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137E" w14:textId="5F3D13DF" w:rsidR="00F275C2" w:rsidRPr="009E1AC6" w:rsidRDefault="00F275C2" w:rsidP="00F275C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E1AC6">
        <w:rPr>
          <w:rFonts w:cs="Arial"/>
          <w:b/>
          <w:noProof/>
          <w:sz w:val="24"/>
        </w:rPr>
        <w:t>3GPP TSG-SA WG6 Meeting #6</w:t>
      </w:r>
      <w:r w:rsidR="00174758">
        <w:rPr>
          <w:rFonts w:cs="Arial"/>
          <w:b/>
          <w:noProof/>
          <w:sz w:val="24"/>
        </w:rPr>
        <w:t>9october</w:t>
      </w:r>
      <w:r w:rsidRPr="009E1AC6">
        <w:rPr>
          <w:rFonts w:cs="Arial"/>
          <w:b/>
          <w:i/>
          <w:noProof/>
          <w:sz w:val="28"/>
        </w:rPr>
        <w:tab/>
      </w:r>
      <w:r w:rsidRPr="009E1AC6">
        <w:rPr>
          <w:rFonts w:cs="Arial"/>
          <w:b/>
          <w:bCs/>
          <w:sz w:val="24"/>
          <w:szCs w:val="24"/>
        </w:rPr>
        <w:t>S6-2</w:t>
      </w:r>
      <w:r w:rsidR="00E543D5" w:rsidRPr="009E1AC6">
        <w:rPr>
          <w:rFonts w:cs="Arial"/>
          <w:b/>
          <w:bCs/>
          <w:sz w:val="24"/>
          <w:szCs w:val="24"/>
        </w:rPr>
        <w:t>5</w:t>
      </w:r>
      <w:r w:rsidR="00174758">
        <w:rPr>
          <w:rFonts w:cs="Arial"/>
          <w:b/>
          <w:bCs/>
          <w:sz w:val="24"/>
          <w:szCs w:val="24"/>
        </w:rPr>
        <w:t>4</w:t>
      </w:r>
      <w:r w:rsidR="00E543D5" w:rsidRPr="009E1AC6">
        <w:rPr>
          <w:rFonts w:cs="Arial"/>
          <w:b/>
          <w:bCs/>
          <w:sz w:val="24"/>
          <w:szCs w:val="24"/>
        </w:rPr>
        <w:t>005</w:t>
      </w:r>
    </w:p>
    <w:p w14:paraId="3D45D34D" w14:textId="240D4ECC" w:rsidR="002C1755" w:rsidRPr="009B376A" w:rsidRDefault="00174758" w:rsidP="00F275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</w:rPr>
        <w:t>Wuhan, P.R. China</w:t>
      </w:r>
      <w:r w:rsidR="009E1AC6" w:rsidRPr="009E1AC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13</w:t>
      </w:r>
      <w:r w:rsidR="009E1AC6" w:rsidRPr="009E1AC6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E1AC6" w:rsidRPr="009E1AC6">
        <w:rPr>
          <w:rFonts w:ascii="Arial" w:hAnsi="Arial" w:cs="Arial"/>
          <w:b/>
          <w:sz w:val="24"/>
          <w:szCs w:val="24"/>
        </w:rPr>
        <w:t xml:space="preserve"> – 1</w:t>
      </w:r>
      <w:r>
        <w:rPr>
          <w:rFonts w:ascii="Arial" w:hAnsi="Arial" w:cs="Arial"/>
          <w:b/>
          <w:sz w:val="24"/>
          <w:szCs w:val="24"/>
        </w:rPr>
        <w:t>7</w:t>
      </w:r>
      <w:r w:rsidR="009E1AC6" w:rsidRPr="009E1AC6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E1AC6" w:rsidRPr="009E1A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9E1AC6" w:rsidRPr="009E1AC6">
        <w:rPr>
          <w:rFonts w:ascii="Arial" w:hAnsi="Arial" w:cs="Arial"/>
          <w:b/>
          <w:bCs/>
          <w:sz w:val="24"/>
          <w:szCs w:val="24"/>
        </w:rPr>
        <w:t xml:space="preserve"> </w:t>
      </w:r>
      <w:r w:rsidR="009E1AC6" w:rsidRPr="009E1AC6">
        <w:rPr>
          <w:rFonts w:ascii="Arial" w:hAnsi="Arial" w:cs="Arial"/>
          <w:b/>
          <w:noProof/>
          <w:sz w:val="24"/>
          <w:szCs w:val="24"/>
        </w:rPr>
        <w:t>2025</w:t>
      </w:r>
      <w:r w:rsidR="002C1755" w:rsidRPr="00BD703E">
        <w:rPr>
          <w:rFonts w:ascii="Arial" w:hAnsi="Arial" w:cs="Arial"/>
          <w:b/>
        </w:rPr>
        <w:tab/>
      </w:r>
    </w:p>
    <w:p w14:paraId="3AC815E7" w14:textId="77777777" w:rsidR="002C1755" w:rsidRDefault="002C1755" w:rsidP="002C1755">
      <w:pPr>
        <w:rPr>
          <w:rFonts w:ascii="Arial" w:hAnsi="Arial"/>
        </w:rPr>
      </w:pPr>
    </w:p>
    <w:p w14:paraId="28FD0C19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</w:t>
      </w:r>
    </w:p>
    <w:p w14:paraId="0EC5D202" w14:textId="310A4E6E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 Report from SA#10</w:t>
      </w:r>
      <w:r w:rsidR="00174758">
        <w:rPr>
          <w:rFonts w:ascii="Arial" w:eastAsia="SimSun" w:hAnsi="Arial"/>
        </w:rPr>
        <w:t>9</w:t>
      </w:r>
    </w:p>
    <w:p w14:paraId="56164FAC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3</w:t>
      </w:r>
    </w:p>
    <w:p w14:paraId="30FB551F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Atle Monrad</w:t>
      </w:r>
      <w:r>
        <w:rPr>
          <w:rFonts w:ascii="Arial" w:eastAsia="SimSun" w:hAnsi="Arial"/>
        </w:rPr>
        <w:tab/>
      </w:r>
      <w:r>
        <w:rPr>
          <w:rFonts w:ascii="Arial" w:eastAsia="SimSun" w:hAnsi="Arial"/>
        </w:rPr>
        <w:tab/>
        <w:t>atle.monrad@interdigital.com</w:t>
      </w:r>
    </w:p>
    <w:p w14:paraId="34FD65B9" w14:textId="77777777" w:rsidR="002C1755" w:rsidRDefault="002C1755" w:rsidP="002C1755">
      <w:pPr>
        <w:pBdr>
          <w:bottom w:val="single" w:sz="6" w:space="1" w:color="auto"/>
        </w:pBdr>
      </w:pPr>
    </w:p>
    <w:p w14:paraId="5B58A353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SA#109 took place in Beijing / P.R. China from Tuesday 16</w:t>
      </w:r>
      <w:r w:rsidRPr="00174758">
        <w:rPr>
          <w:rFonts w:ascii="Arial" w:hAnsi="Arial" w:cs="Arial"/>
          <w:sz w:val="22"/>
          <w:szCs w:val="22"/>
          <w:vertAlign w:val="superscript"/>
          <w:lang w:val="en-US"/>
        </w:rPr>
        <w:t>th</w:t>
      </w:r>
      <w:r w:rsidRPr="00174758">
        <w:rPr>
          <w:rFonts w:ascii="Arial" w:hAnsi="Arial" w:cs="Arial"/>
          <w:sz w:val="22"/>
          <w:szCs w:val="22"/>
          <w:lang w:val="en-US"/>
        </w:rPr>
        <w:t xml:space="preserve"> to Friday 19</w:t>
      </w:r>
      <w:r w:rsidRPr="00174758">
        <w:rPr>
          <w:rFonts w:ascii="Arial" w:hAnsi="Arial" w:cs="Arial"/>
          <w:sz w:val="22"/>
          <w:szCs w:val="22"/>
          <w:vertAlign w:val="superscript"/>
          <w:lang w:val="en-US"/>
        </w:rPr>
        <w:t>th</w:t>
      </w:r>
      <w:r w:rsidRPr="00174758">
        <w:rPr>
          <w:rFonts w:ascii="Arial" w:hAnsi="Arial" w:cs="Arial"/>
          <w:sz w:val="22"/>
          <w:szCs w:val="22"/>
          <w:lang w:val="en-US"/>
        </w:rPr>
        <w:t xml:space="preserve"> of September. Below is </w:t>
      </w:r>
      <w:proofErr w:type="gramStart"/>
      <w:r w:rsidRPr="00174758">
        <w:rPr>
          <w:rFonts w:ascii="Arial" w:hAnsi="Arial" w:cs="Arial"/>
          <w:sz w:val="22"/>
          <w:szCs w:val="22"/>
          <w:lang w:val="en-US"/>
        </w:rPr>
        <w:t>a brief summary</w:t>
      </w:r>
      <w:proofErr w:type="gramEnd"/>
      <w:r w:rsidRPr="00174758">
        <w:rPr>
          <w:rFonts w:ascii="Arial" w:hAnsi="Arial" w:cs="Arial"/>
          <w:sz w:val="22"/>
          <w:szCs w:val="22"/>
          <w:lang w:val="en-US"/>
        </w:rPr>
        <w:t xml:space="preserve"> with key highlights for SA6.</w:t>
      </w:r>
    </w:p>
    <w:p w14:paraId="727E8662" w14:textId="3C5EC125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7AF658A1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SA6-chairs status report to SA#109 in SP-251039 was Noted</w:t>
      </w:r>
    </w:p>
    <w:p w14:paraId="57B32294" w14:textId="2D58A280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0E427EFB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All Agreed CRs provided by SA6 were Approved without comments.</w:t>
      </w:r>
    </w:p>
    <w:p w14:paraId="280E1649" w14:textId="359196F2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3F79C3B7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 xml:space="preserve">No company CRs to TSs under the responsibility of SA6 were provided. </w:t>
      </w:r>
    </w:p>
    <w:p w14:paraId="3D560B1D" w14:textId="439E939C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28F523E4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agreed new Rel-20 WID from SA6 was Approved.</w:t>
      </w:r>
    </w:p>
    <w:p w14:paraId="5F6E98D3" w14:textId="60BCBCA9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tbl>
      <w:tblPr>
        <w:tblW w:w="97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"/>
        <w:gridCol w:w="1056"/>
        <w:gridCol w:w="3924"/>
        <w:gridCol w:w="1695"/>
        <w:gridCol w:w="871"/>
        <w:gridCol w:w="1155"/>
      </w:tblGrid>
      <w:tr w:rsidR="00174758" w:rsidRPr="00174758" w14:paraId="3AF63E31" w14:textId="77777777" w:rsidTr="00174758">
        <w:tc>
          <w:tcPr>
            <w:tcW w:w="10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E9BCEE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>SP-251215</w:t>
            </w:r>
          </w:p>
        </w:tc>
        <w:tc>
          <w:tcPr>
            <w:tcW w:w="1056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01CDFB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WID NEW</w:t>
            </w:r>
          </w:p>
        </w:tc>
        <w:tc>
          <w:tcPr>
            <w:tcW w:w="392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47CFA7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New WID on Service Enabler Architecture Layer (SEAL) Phase 4</w:t>
            </w:r>
          </w:p>
        </w:tc>
        <w:tc>
          <w:tcPr>
            <w:tcW w:w="169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F61FB8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SA WG6</w:t>
            </w:r>
          </w:p>
        </w:tc>
        <w:tc>
          <w:tcPr>
            <w:tcW w:w="87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2BBED3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Rel-20</w:t>
            </w:r>
          </w:p>
        </w:tc>
        <w:tc>
          <w:tcPr>
            <w:tcW w:w="115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44420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>Approved</w:t>
            </w:r>
          </w:p>
        </w:tc>
      </w:tr>
    </w:tbl>
    <w:p w14:paraId="13BCB95E" w14:textId="4B3C3B53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4A1FFD46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agreed revised SIDs from SA6 were Approved.</w:t>
      </w:r>
    </w:p>
    <w:p w14:paraId="48445420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 </w:t>
      </w:r>
    </w:p>
    <w:tbl>
      <w:tblPr>
        <w:tblW w:w="99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"/>
        <w:gridCol w:w="1075"/>
        <w:gridCol w:w="1047"/>
        <w:gridCol w:w="4006"/>
        <w:gridCol w:w="1674"/>
        <w:gridCol w:w="864"/>
        <w:gridCol w:w="1201"/>
      </w:tblGrid>
      <w:tr w:rsidR="00174758" w:rsidRPr="00174758" w14:paraId="5AF9CF17" w14:textId="77777777" w:rsidTr="00174758">
        <w:tc>
          <w:tcPr>
            <w:tcW w:w="66" w:type="dxa"/>
            <w:shd w:val="clear" w:color="auto" w:fill="FFFFFF"/>
            <w:vAlign w:val="center"/>
            <w:hideMark/>
          </w:tcPr>
          <w:p w14:paraId="005C2679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4758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</w:p>
        </w:tc>
        <w:tc>
          <w:tcPr>
            <w:tcW w:w="10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3C9113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>SP-251217</w:t>
            </w:r>
          </w:p>
        </w:tc>
        <w:tc>
          <w:tcPr>
            <w:tcW w:w="104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966AAF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SID REVISED</w:t>
            </w:r>
          </w:p>
        </w:tc>
        <w:tc>
          <w:tcPr>
            <w:tcW w:w="400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878934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Revised SID on SEAL data delivery phase 3</w:t>
            </w:r>
          </w:p>
        </w:tc>
        <w:tc>
          <w:tcPr>
            <w:tcW w:w="167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A74A43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SA WG6</w:t>
            </w:r>
          </w:p>
        </w:tc>
        <w:tc>
          <w:tcPr>
            <w:tcW w:w="86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D8B2ED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Rel-20</w:t>
            </w:r>
          </w:p>
        </w:tc>
        <w:tc>
          <w:tcPr>
            <w:tcW w:w="120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54E59F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174758" w:rsidRPr="00174758" w14:paraId="4F73A2F1" w14:textId="77777777" w:rsidTr="00174758">
        <w:tc>
          <w:tcPr>
            <w:tcW w:w="66" w:type="dxa"/>
            <w:shd w:val="clear" w:color="auto" w:fill="FFFFFF"/>
            <w:vAlign w:val="center"/>
            <w:hideMark/>
          </w:tcPr>
          <w:p w14:paraId="3C8A8663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4758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</w:p>
        </w:tc>
        <w:tc>
          <w:tcPr>
            <w:tcW w:w="1076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52666C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>SP-251042</w:t>
            </w:r>
          </w:p>
        </w:tc>
        <w:tc>
          <w:tcPr>
            <w:tcW w:w="104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300AA2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SID REVISED</w:t>
            </w:r>
          </w:p>
        </w:tc>
        <w:tc>
          <w:tcPr>
            <w:tcW w:w="400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14DB0B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Revised SID on Application enabler for XR Services Phase 3</w:t>
            </w:r>
          </w:p>
        </w:tc>
        <w:tc>
          <w:tcPr>
            <w:tcW w:w="167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2407F0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SA WG6</w:t>
            </w:r>
          </w:p>
        </w:tc>
        <w:tc>
          <w:tcPr>
            <w:tcW w:w="86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1854F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Rel-20</w:t>
            </w:r>
          </w:p>
        </w:tc>
        <w:tc>
          <w:tcPr>
            <w:tcW w:w="12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74231B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174758" w:rsidRPr="00174758" w14:paraId="001DBFD8" w14:textId="77777777" w:rsidTr="00174758">
        <w:tc>
          <w:tcPr>
            <w:tcW w:w="66" w:type="dxa"/>
            <w:shd w:val="clear" w:color="auto" w:fill="FFFFFF"/>
            <w:vAlign w:val="center"/>
            <w:hideMark/>
          </w:tcPr>
          <w:p w14:paraId="223ED31E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4758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</w:p>
        </w:tc>
        <w:tc>
          <w:tcPr>
            <w:tcW w:w="1076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35D806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>SP-251043</w:t>
            </w:r>
          </w:p>
        </w:tc>
        <w:tc>
          <w:tcPr>
            <w:tcW w:w="104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AD4BE0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SID REVISED</w:t>
            </w:r>
          </w:p>
        </w:tc>
        <w:tc>
          <w:tcPr>
            <w:tcW w:w="400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44A738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Revised SID on CAPIF Phase 4</w:t>
            </w:r>
          </w:p>
        </w:tc>
        <w:tc>
          <w:tcPr>
            <w:tcW w:w="167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CFD6D4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SA WG6</w:t>
            </w:r>
          </w:p>
        </w:tc>
        <w:tc>
          <w:tcPr>
            <w:tcW w:w="86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71416E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Rel-20</w:t>
            </w:r>
          </w:p>
        </w:tc>
        <w:tc>
          <w:tcPr>
            <w:tcW w:w="12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E7FE91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174758" w:rsidRPr="00174758" w14:paraId="6E6C3E9A" w14:textId="77777777" w:rsidTr="00174758">
        <w:tc>
          <w:tcPr>
            <w:tcW w:w="66" w:type="dxa"/>
            <w:shd w:val="clear" w:color="auto" w:fill="FFFFFF"/>
            <w:vAlign w:val="center"/>
            <w:hideMark/>
          </w:tcPr>
          <w:p w14:paraId="105579AB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4758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</w:p>
        </w:tc>
        <w:tc>
          <w:tcPr>
            <w:tcW w:w="1076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295171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>SP-251044</w:t>
            </w:r>
          </w:p>
        </w:tc>
        <w:tc>
          <w:tcPr>
            <w:tcW w:w="104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26265C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SID REVISED</w:t>
            </w:r>
          </w:p>
        </w:tc>
        <w:tc>
          <w:tcPr>
            <w:tcW w:w="400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9A8051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Revised SID on Study on Utilization of Sensing Results for Vertical Applications</w:t>
            </w:r>
          </w:p>
        </w:tc>
        <w:tc>
          <w:tcPr>
            <w:tcW w:w="167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39AF04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SA WG6</w:t>
            </w:r>
          </w:p>
        </w:tc>
        <w:tc>
          <w:tcPr>
            <w:tcW w:w="86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FC1593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</w:rPr>
              <w:t>Rel-20</w:t>
            </w:r>
          </w:p>
        </w:tc>
        <w:tc>
          <w:tcPr>
            <w:tcW w:w="12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D4A288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174758" w:rsidRPr="00174758" w14:paraId="679886BA" w14:textId="77777777" w:rsidTr="00174758">
        <w:tc>
          <w:tcPr>
            <w:tcW w:w="66" w:type="dxa"/>
            <w:shd w:val="clear" w:color="auto" w:fill="FFFFFF"/>
            <w:vAlign w:val="center"/>
            <w:hideMark/>
          </w:tcPr>
          <w:p w14:paraId="49AA9C3F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076" w:type="dxa"/>
            <w:shd w:val="clear" w:color="auto" w:fill="FFFFFF"/>
            <w:vAlign w:val="center"/>
            <w:hideMark/>
          </w:tcPr>
          <w:p w14:paraId="3138F1EE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047" w:type="dxa"/>
            <w:shd w:val="clear" w:color="auto" w:fill="FFFFFF"/>
            <w:vAlign w:val="center"/>
            <w:hideMark/>
          </w:tcPr>
          <w:p w14:paraId="70A61784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09" w:type="dxa"/>
            <w:shd w:val="clear" w:color="auto" w:fill="FFFFFF"/>
            <w:vAlign w:val="center"/>
            <w:hideMark/>
          </w:tcPr>
          <w:p w14:paraId="2EE11DE9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675" w:type="dxa"/>
            <w:shd w:val="clear" w:color="auto" w:fill="FFFFFF"/>
            <w:vAlign w:val="center"/>
            <w:hideMark/>
          </w:tcPr>
          <w:p w14:paraId="0D455056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shd w:val="clear" w:color="auto" w:fill="FFFFFF"/>
            <w:vAlign w:val="center"/>
            <w:hideMark/>
          </w:tcPr>
          <w:p w14:paraId="37279ACE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FFFFFF"/>
            <w:vAlign w:val="center"/>
            <w:hideMark/>
          </w:tcPr>
          <w:p w14:paraId="056AA715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1756CF4" w14:textId="1A5F0B2B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70E1AF3E" w14:textId="7BAC41A3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1D0CDF3A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On capability exposure, several documents were provided:</w:t>
      </w:r>
    </w:p>
    <w:p w14:paraId="11DC77BC" w14:textId="7CAC5E58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tbl>
      <w:tblPr>
        <w:tblW w:w="104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1275"/>
        <w:gridCol w:w="4420"/>
        <w:gridCol w:w="2686"/>
        <w:gridCol w:w="1068"/>
      </w:tblGrid>
      <w:tr w:rsidR="00174758" w:rsidRPr="00174758" w14:paraId="33B90648" w14:textId="77777777" w:rsidTr="00174758">
        <w:trPr>
          <w:trHeight w:val="494"/>
        </w:trPr>
        <w:tc>
          <w:tcPr>
            <w:tcW w:w="95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EA1B99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bookmarkStart w:id="0" w:name="SP-251153"/>
            <w:r w:rsidRPr="00174758">
              <w:rPr>
                <w:rFonts w:ascii="Arial" w:hAnsi="Arial" w:cs="Arial"/>
                <w:b/>
                <w:bCs/>
                <w:lang w:val="en-US"/>
              </w:rPr>
              <w:t>SP-251153</w:t>
            </w:r>
            <w:bookmarkEnd w:id="0"/>
          </w:p>
        </w:tc>
        <w:tc>
          <w:tcPr>
            <w:tcW w:w="0" w:type="auto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318E2E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DISCUSSION</w:t>
            </w:r>
          </w:p>
        </w:tc>
        <w:tc>
          <w:tcPr>
            <w:tcW w:w="442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284D23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Approach to 3GPP Capability Exposure in 6G</w:t>
            </w:r>
          </w:p>
        </w:tc>
        <w:tc>
          <w:tcPr>
            <w:tcW w:w="2686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23E3B2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nb-NO"/>
              </w:rPr>
            </w:pPr>
            <w:r w:rsidRPr="00174758">
              <w:rPr>
                <w:rFonts w:ascii="Arial" w:hAnsi="Arial" w:cs="Arial"/>
                <w:lang w:val="nb-NO"/>
              </w:rPr>
              <w:t>Samsung, Ericsson, AT&amp;T, Nokia, Apple, Telstra, Orange, TIM</w:t>
            </w:r>
          </w:p>
        </w:tc>
        <w:tc>
          <w:tcPr>
            <w:tcW w:w="1068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31568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  <w:lang w:val="nb-NO"/>
              </w:rPr>
              <w:t>Noted</w:t>
            </w:r>
          </w:p>
        </w:tc>
      </w:tr>
      <w:tr w:rsidR="00174758" w:rsidRPr="00174758" w14:paraId="13D24276" w14:textId="77777777" w:rsidTr="00174758">
        <w:trPr>
          <w:trHeight w:val="494"/>
        </w:trPr>
        <w:tc>
          <w:tcPr>
            <w:tcW w:w="95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32C747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bookmarkStart w:id="1" w:name="SP-250984"/>
            <w:r w:rsidRPr="00174758">
              <w:rPr>
                <w:rFonts w:ascii="Arial" w:hAnsi="Arial" w:cs="Arial"/>
                <w:b/>
                <w:bCs/>
                <w:lang w:val="en-US"/>
              </w:rPr>
              <w:t>SP-250984</w:t>
            </w:r>
            <w:bookmarkEnd w:id="1"/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13E7CE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DISCUSSION</w:t>
            </w:r>
          </w:p>
        </w:tc>
        <w:tc>
          <w:tcPr>
            <w:tcW w:w="44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B08AB9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3GPP Capability Exposure Oversight</w:t>
            </w:r>
          </w:p>
        </w:tc>
        <w:tc>
          <w:tcPr>
            <w:tcW w:w="26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C6C097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Nokia, Qualcomm</w:t>
            </w:r>
          </w:p>
        </w:tc>
        <w:tc>
          <w:tcPr>
            <w:tcW w:w="106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0B1D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  <w:lang w:val="nb-NO"/>
              </w:rPr>
              <w:t>Noted</w:t>
            </w:r>
          </w:p>
        </w:tc>
      </w:tr>
      <w:tr w:rsidR="00174758" w:rsidRPr="00174758" w14:paraId="2A8C39FD" w14:textId="77777777" w:rsidTr="00174758">
        <w:trPr>
          <w:trHeight w:val="494"/>
        </w:trPr>
        <w:tc>
          <w:tcPr>
            <w:tcW w:w="95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4C6411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bookmarkStart w:id="2" w:name="SP-251152"/>
            <w:r w:rsidRPr="00174758">
              <w:rPr>
                <w:rFonts w:ascii="Arial" w:hAnsi="Arial" w:cs="Arial"/>
                <w:b/>
                <w:bCs/>
                <w:lang w:val="en-US"/>
              </w:rPr>
              <w:t>SP-251152</w:t>
            </w:r>
            <w:bookmarkEnd w:id="2"/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A78053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DISCUSSION</w:t>
            </w:r>
          </w:p>
        </w:tc>
        <w:tc>
          <w:tcPr>
            <w:tcW w:w="44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F2A0B6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3GPP Capability Exposure Oversight</w:t>
            </w:r>
          </w:p>
        </w:tc>
        <w:tc>
          <w:tcPr>
            <w:tcW w:w="26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0C0E35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Ericsson, Samsung, AT&amp;T</w:t>
            </w:r>
          </w:p>
        </w:tc>
        <w:tc>
          <w:tcPr>
            <w:tcW w:w="106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9CD0C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  <w:lang w:val="nb-NO"/>
              </w:rPr>
              <w:t>Noted</w:t>
            </w:r>
          </w:p>
        </w:tc>
      </w:tr>
      <w:tr w:rsidR="00174758" w:rsidRPr="00174758" w14:paraId="42B4A9B2" w14:textId="77777777" w:rsidTr="00174758">
        <w:trPr>
          <w:trHeight w:val="494"/>
        </w:trPr>
        <w:tc>
          <w:tcPr>
            <w:tcW w:w="95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995B13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bookmarkStart w:id="3" w:name="SP-251154"/>
            <w:r w:rsidRPr="00174758">
              <w:rPr>
                <w:rFonts w:ascii="Arial" w:hAnsi="Arial" w:cs="Arial"/>
                <w:b/>
                <w:bCs/>
                <w:lang w:val="en-US"/>
              </w:rPr>
              <w:t>SP-251154</w:t>
            </w:r>
            <w:bookmarkEnd w:id="3"/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47E2A2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DISCUSSION</w:t>
            </w:r>
          </w:p>
        </w:tc>
        <w:tc>
          <w:tcPr>
            <w:tcW w:w="44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CE4EEC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Proposed way forward on 3GPP Capability Exposure</w:t>
            </w:r>
          </w:p>
        </w:tc>
        <w:tc>
          <w:tcPr>
            <w:tcW w:w="26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B68722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Lenovo</w:t>
            </w:r>
          </w:p>
        </w:tc>
        <w:tc>
          <w:tcPr>
            <w:tcW w:w="106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ADD31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  <w:lang w:val="nb-NO"/>
              </w:rPr>
              <w:t>Noted</w:t>
            </w:r>
          </w:p>
        </w:tc>
      </w:tr>
      <w:tr w:rsidR="00174758" w:rsidRPr="00174758" w14:paraId="7199E63D" w14:textId="77777777" w:rsidTr="00174758">
        <w:trPr>
          <w:trHeight w:val="522"/>
        </w:trPr>
        <w:tc>
          <w:tcPr>
            <w:tcW w:w="955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DEE61C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bookmarkStart w:id="4" w:name="SP-251156"/>
            <w:r w:rsidRPr="00174758">
              <w:rPr>
                <w:rFonts w:ascii="Arial" w:hAnsi="Arial" w:cs="Arial"/>
                <w:b/>
                <w:bCs/>
                <w:lang w:val="en-US"/>
              </w:rPr>
              <w:t>SP-251156</w:t>
            </w:r>
            <w:bookmarkEnd w:id="4"/>
          </w:p>
        </w:tc>
        <w:tc>
          <w:tcPr>
            <w:tcW w:w="0" w:type="auto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2E8ED9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DISCUSSION</w:t>
            </w:r>
          </w:p>
        </w:tc>
        <w:tc>
          <w:tcPr>
            <w:tcW w:w="442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2AEA07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Comparative Analysis on Options for 3GPP Capability Exposure Oversight</w:t>
            </w:r>
          </w:p>
        </w:tc>
        <w:tc>
          <w:tcPr>
            <w:tcW w:w="26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610E84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lang w:val="en-US"/>
              </w:rPr>
              <w:t>Samsung, Ericsson</w:t>
            </w:r>
          </w:p>
        </w:tc>
        <w:tc>
          <w:tcPr>
            <w:tcW w:w="106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6E772" w14:textId="77777777" w:rsidR="00174758" w:rsidRPr="00174758" w:rsidRDefault="00174758" w:rsidP="00174758">
            <w:pPr>
              <w:spacing w:after="0"/>
              <w:rPr>
                <w:rFonts w:ascii="Arial" w:hAnsi="Arial" w:cs="Arial"/>
                <w:lang w:val="en-US"/>
              </w:rPr>
            </w:pPr>
            <w:r w:rsidRPr="00174758">
              <w:rPr>
                <w:rFonts w:ascii="Arial" w:hAnsi="Arial" w:cs="Arial"/>
                <w:b/>
                <w:bCs/>
                <w:lang w:val="nb-NO"/>
              </w:rPr>
              <w:t>Noted</w:t>
            </w:r>
          </w:p>
        </w:tc>
      </w:tr>
    </w:tbl>
    <w:p w14:paraId="3822AC98" w14:textId="721DCF73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25441591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lastRenderedPageBreak/>
        <w:t xml:space="preserve">All input-documents on capability exposure were Noted, and new documents, SP-251263 and SP-251264 (Way forward on 3GPP capability exposure) were discussed and </w:t>
      </w:r>
      <w:proofErr w:type="gramStart"/>
      <w:r w:rsidRPr="00174758">
        <w:rPr>
          <w:rFonts w:ascii="Arial" w:hAnsi="Arial" w:cs="Arial"/>
          <w:sz w:val="22"/>
          <w:szCs w:val="22"/>
          <w:lang w:val="en-US"/>
        </w:rPr>
        <w:t>Noted</w:t>
      </w:r>
      <w:proofErr w:type="gramEnd"/>
      <w:r w:rsidRPr="00174758">
        <w:rPr>
          <w:rFonts w:ascii="Arial" w:hAnsi="Arial" w:cs="Arial"/>
          <w:sz w:val="22"/>
          <w:szCs w:val="22"/>
          <w:lang w:val="en-US"/>
        </w:rPr>
        <w:t>.</w:t>
      </w:r>
      <w:r w:rsidRPr="00174758">
        <w:rPr>
          <w:rFonts w:ascii="Arial" w:hAnsi="Arial" w:cs="Arial"/>
          <w:sz w:val="22"/>
          <w:szCs w:val="22"/>
          <w:lang w:val="en-US"/>
        </w:rPr>
        <w:br/>
        <w:t>Manos is the Moderator of the related NWM discussion.</w:t>
      </w:r>
    </w:p>
    <w:p w14:paraId="3FFC270E" w14:textId="42A26A4A" w:rsid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SA1 mini-WID (SP-251267) and CR (SP-250977) on stage-1 clarifications on Mission Critical Discreet listening were Approved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52755B88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47731396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 xml:space="preserve">Related with CAPIF, I commented in my report to SA as well as when the new SA3 SID on CAPIF_Ph4 was approved that SA6 need the normative requirements on CAPIF in place to complete the work of the feature. I think we may need to do tight </w:t>
      </w:r>
      <w:proofErr w:type="gramStart"/>
      <w:r w:rsidRPr="00174758">
        <w:rPr>
          <w:rFonts w:ascii="Arial" w:hAnsi="Arial" w:cs="Arial"/>
          <w:sz w:val="22"/>
          <w:szCs w:val="22"/>
          <w:lang w:val="en-US"/>
        </w:rPr>
        <w:t>follow up</w:t>
      </w:r>
      <w:proofErr w:type="gramEnd"/>
      <w:r w:rsidRPr="00174758">
        <w:rPr>
          <w:rFonts w:ascii="Arial" w:hAnsi="Arial" w:cs="Arial"/>
          <w:sz w:val="22"/>
          <w:szCs w:val="22"/>
          <w:lang w:val="en-US"/>
        </w:rPr>
        <w:t>, e.g. by LSs to secure that our requirements are completed.</w:t>
      </w:r>
    </w:p>
    <w:p w14:paraId="2BE228B3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24C3309E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specification 23.700-51 provided by SA6 for information (SP-251046) was Noted.</w:t>
      </w:r>
    </w:p>
    <w:p w14:paraId="1CF1A016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6F2CF00B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specification 23.700-83 provided by SA6 for information (SP-251047) was Noted.</w:t>
      </w:r>
    </w:p>
    <w:p w14:paraId="4EAA38BA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2A01BD40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specification 23.700-35 provided by SA6 for approval (SP-251045) was Approved.</w:t>
      </w:r>
    </w:p>
    <w:p w14:paraId="3DDF9DD9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1FC5FF6B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 xml:space="preserve">The LS from SA6#68 (S6-253007) LS to 3GPP about the external data channel content access requirements require input from several WGs to </w:t>
      </w:r>
      <w:proofErr w:type="spellStart"/>
      <w:r w:rsidRPr="00174758">
        <w:rPr>
          <w:rFonts w:ascii="Arial" w:hAnsi="Arial" w:cs="Arial"/>
          <w:sz w:val="22"/>
          <w:szCs w:val="22"/>
          <w:lang w:val="en-US"/>
        </w:rPr>
        <w:t>et</w:t>
      </w:r>
      <w:proofErr w:type="spellEnd"/>
      <w:r w:rsidRPr="00174758">
        <w:rPr>
          <w:rFonts w:ascii="Arial" w:hAnsi="Arial" w:cs="Arial"/>
          <w:sz w:val="22"/>
          <w:szCs w:val="22"/>
          <w:lang w:val="en-US"/>
        </w:rPr>
        <w:t xml:space="preserve"> a consolidated </w:t>
      </w:r>
      <w:proofErr w:type="gramStart"/>
      <w:r w:rsidRPr="00174758">
        <w:rPr>
          <w:rFonts w:ascii="Arial" w:hAnsi="Arial" w:cs="Arial"/>
          <w:sz w:val="22"/>
          <w:szCs w:val="22"/>
          <w:lang w:val="en-US"/>
        </w:rPr>
        <w:t>reply back</w:t>
      </w:r>
      <w:proofErr w:type="gramEnd"/>
      <w:r w:rsidRPr="00174758">
        <w:rPr>
          <w:rFonts w:ascii="Arial" w:hAnsi="Arial" w:cs="Arial"/>
          <w:sz w:val="22"/>
          <w:szCs w:val="22"/>
          <w:lang w:val="en-US"/>
        </w:rPr>
        <w:t xml:space="preserve"> to GSMA. SA6 postponed our reply at SA6#</w:t>
      </w:r>
      <w:proofErr w:type="gramStart"/>
      <w:r w:rsidRPr="00174758">
        <w:rPr>
          <w:rFonts w:ascii="Arial" w:hAnsi="Arial" w:cs="Arial"/>
          <w:sz w:val="22"/>
          <w:szCs w:val="22"/>
          <w:lang w:val="en-US"/>
        </w:rPr>
        <w:t>68, but</w:t>
      </w:r>
      <w:proofErr w:type="gramEnd"/>
      <w:r w:rsidRPr="00174758">
        <w:rPr>
          <w:rFonts w:ascii="Arial" w:hAnsi="Arial" w:cs="Arial"/>
          <w:sz w:val="22"/>
          <w:szCs w:val="22"/>
          <w:lang w:val="en-US"/>
        </w:rPr>
        <w:t xml:space="preserve"> must send our input to SA before SA#110.</w:t>
      </w:r>
    </w:p>
    <w:p w14:paraId="04A987D1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09E46412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Discussions were held on a common 6G Data framework and an LS as also sent to SA6 in SP-251261 for information.</w:t>
      </w:r>
    </w:p>
    <w:p w14:paraId="0CC95AAA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19DFC2DC" w14:textId="13C5715D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SA-driven TR “Study on Modernization of Specification Format and Procedures for 6G” TR 2</w:t>
      </w:r>
      <w:r>
        <w:rPr>
          <w:rFonts w:ascii="Arial" w:hAnsi="Arial" w:cs="Arial"/>
          <w:sz w:val="22"/>
          <w:szCs w:val="22"/>
          <w:lang w:val="en-US"/>
        </w:rPr>
        <w:t>1</w:t>
      </w:r>
      <w:r w:rsidRPr="00174758">
        <w:rPr>
          <w:rFonts w:ascii="Arial" w:hAnsi="Arial" w:cs="Arial"/>
          <w:sz w:val="22"/>
          <w:szCs w:val="22"/>
          <w:lang w:val="en-US"/>
        </w:rPr>
        <w:t>.802 is progressing. Interested people may want to have a look.</w:t>
      </w:r>
    </w:p>
    <w:p w14:paraId="38432DDE" w14:textId="37BD3EC5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04435D1E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SA-driven TR “Study on 3GPP AI/ML Consistency Alignment” TR 22.850 is progressing. Interested people may want to have a look.</w:t>
      </w:r>
    </w:p>
    <w:p w14:paraId="2757F59B" w14:textId="54FAE202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74760D81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</w:rPr>
      </w:pPr>
      <w:r w:rsidRPr="00174758">
        <w:rPr>
          <w:rFonts w:ascii="Arial" w:hAnsi="Arial" w:cs="Arial"/>
          <w:sz w:val="22"/>
          <w:szCs w:val="22"/>
        </w:rPr>
        <w:t>The Work Plan available in SP-251279 was Noted. This gives a brief snapshot/overview of the status on current and coming releases.</w:t>
      </w:r>
    </w:p>
    <w:p w14:paraId="79CFD69B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6FF0F1AA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Rel-20 5GA completion date is September 2026.</w:t>
      </w:r>
    </w:p>
    <w:p w14:paraId="7FFBBC6F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097404DE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Rel-20 6G study item completion date is still not decided.</w:t>
      </w:r>
    </w:p>
    <w:p w14:paraId="42EB60BC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</w:rPr>
        <w:t> </w:t>
      </w:r>
    </w:p>
    <w:p w14:paraId="5AEAECF4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b/>
          <w:bCs/>
          <w:sz w:val="22"/>
          <w:szCs w:val="22"/>
        </w:rPr>
        <w:t>T</w:t>
      </w:r>
      <w:r w:rsidRPr="00174758">
        <w:rPr>
          <w:rFonts w:ascii="Arial" w:hAnsi="Arial" w:cs="Arial"/>
          <w:b/>
          <w:bCs/>
          <w:sz w:val="22"/>
          <w:szCs w:val="22"/>
          <w:lang w:val="en-US"/>
        </w:rPr>
        <w:t>he rapporteurs of all Release-19 features need to provide a summary to SA#110 of their Rel-19 Work Items (if not already provided).</w:t>
      </w:r>
    </w:p>
    <w:p w14:paraId="0191329F" w14:textId="7778E05D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3A4FB968" w14:textId="77777777" w:rsidR="00174758" w:rsidRDefault="00174758" w:rsidP="00174758">
      <w:pPr>
        <w:spacing w:after="0"/>
        <w:rPr>
          <w:rFonts w:ascii="Arial" w:hAnsi="Arial" w:cs="Arial"/>
          <w:sz w:val="22"/>
          <w:szCs w:val="22"/>
        </w:rPr>
      </w:pPr>
      <w:r w:rsidRPr="00174758">
        <w:rPr>
          <w:rFonts w:ascii="Arial" w:hAnsi="Arial" w:cs="Arial"/>
          <w:sz w:val="22"/>
          <w:szCs w:val="22"/>
        </w:rPr>
        <w:t>MCC Status Report available in SP-250985 was Noted.</w:t>
      </w:r>
    </w:p>
    <w:p w14:paraId="1BA4125A" w14:textId="77777777" w:rsidR="00174758" w:rsidRPr="00174758" w:rsidRDefault="00174758" w:rsidP="00174758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3A30AC21" w14:textId="3992EF80" w:rsidR="00B85668" w:rsidRPr="00174758" w:rsidRDefault="00174758" w:rsidP="00F275C2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174758">
        <w:rPr>
          <w:rFonts w:ascii="Arial" w:hAnsi="Arial" w:cs="Arial"/>
          <w:sz w:val="22"/>
          <w:szCs w:val="22"/>
          <w:lang w:val="en-US"/>
        </w:rPr>
        <w:t>The draft meeting report for SA#109 from MCC will be available in the folder:</w:t>
      </w:r>
      <w:r w:rsidRPr="00174758">
        <w:rPr>
          <w:rFonts w:ascii="Arial" w:hAnsi="Arial" w:cs="Arial"/>
          <w:sz w:val="22"/>
          <w:szCs w:val="22"/>
          <w:lang w:val="en-US"/>
        </w:rPr>
        <w:br/>
      </w:r>
      <w:hyperlink r:id="rId4" w:history="1">
        <w:r w:rsidRPr="00174758">
          <w:rPr>
            <w:rStyle w:val="Hyperlink"/>
            <w:rFonts w:ascii="Arial" w:hAnsi="Arial" w:cs="Arial"/>
            <w:sz w:val="22"/>
            <w:szCs w:val="22"/>
            <w:lang w:val="en-US"/>
          </w:rPr>
          <w:t>https://www.3gpp.org/ftp/tsg_sa/TSG_SA/TSGS_109_Beijing_2025-09/Report</w:t>
        </w:r>
      </w:hyperlink>
    </w:p>
    <w:sectPr w:rsidR="00B85668" w:rsidRPr="00174758" w:rsidSect="002C175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55"/>
    <w:rsid w:val="00067BF6"/>
    <w:rsid w:val="000A51EB"/>
    <w:rsid w:val="00174758"/>
    <w:rsid w:val="002C1755"/>
    <w:rsid w:val="00317AAD"/>
    <w:rsid w:val="003851F5"/>
    <w:rsid w:val="0045102B"/>
    <w:rsid w:val="004F0237"/>
    <w:rsid w:val="006F069C"/>
    <w:rsid w:val="00944061"/>
    <w:rsid w:val="009E1AC6"/>
    <w:rsid w:val="00A336CA"/>
    <w:rsid w:val="00B85668"/>
    <w:rsid w:val="00E543D5"/>
    <w:rsid w:val="00F2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64FFD"/>
  <w15:chartTrackingRefBased/>
  <w15:docId w15:val="{23259411-B43E-46CA-822D-8BC6C753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7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C1755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unhideWhenUsed/>
    <w:rsid w:val="002C175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tect2.fireeye.com/v1/url?k=97bce7bf-c804ef1d-97bd6cf0-000babff88b5-600215798993a10b&amp;q=1&amp;e=9d8e914f-e68e-45ea-9175-c3b33597d6a8&amp;u=https%3A%2F%2Fwww.3gpp.org%2Fftp%2Ftsg_sa%2FTSG_SA%2FTSGS_109_Beijing_2025-09%2FRepo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dc:description/>
  <cp:lastModifiedBy>Atle Monrad (Consultant)</cp:lastModifiedBy>
  <cp:revision>2</cp:revision>
  <dcterms:created xsi:type="dcterms:W3CDTF">2025-09-28T05:54:00Z</dcterms:created>
  <dcterms:modified xsi:type="dcterms:W3CDTF">2025-09-28T05:54:00Z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2024-10-08T10:00:52Z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75d8f439-4aea-4e87-b3f0-54efdc117fb9</vt:lpwstr>
  </property>
  <property fmtid="{D5CDD505-2E9C-101B-9397-08002B2CF9AE}" pid="8" name="MSIP_Label_4d2f777e-4347-4fc6-823a-b44ab313546a_ContentBits">
    <vt:lpwstr>0</vt:lpwstr>
  </property>
</Properties>
</file>