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6915BF" w:rsidRPr="00C36D44" w14:paraId="79CD7589" w14:textId="77777777" w:rsidTr="00AD0E21">
        <w:trPr>
          <w:trHeight w:val="879"/>
          <w:jc w:val="center"/>
        </w:trPr>
        <w:tc>
          <w:tcPr>
            <w:tcW w:w="7020" w:type="dxa"/>
          </w:tcPr>
          <w:p w14:paraId="5E6EB2AF" w14:textId="77777777" w:rsidR="006915BF" w:rsidRPr="00C36D44" w:rsidRDefault="006915BF" w:rsidP="00AD0E21">
            <w:pPr>
              <w:pStyle w:val="Header"/>
              <w:spacing w:before="120"/>
              <w:rPr>
                <w:rFonts w:ascii="Arial" w:hAnsi="Arial" w:cs="Arial"/>
                <w:b/>
                <w:color w:val="568E16"/>
                <w:sz w:val="36"/>
                <w:lang w:val="en-GB"/>
              </w:rPr>
            </w:pPr>
            <w:bookmarkStart w:id="0" w:name="_GoBack"/>
            <w:bookmarkEnd w:id="0"/>
            <w:r w:rsidRPr="00C36D44">
              <w:rPr>
                <w:rFonts w:ascii="Arial" w:hAnsi="Arial" w:cs="Arial"/>
                <w:b/>
                <w:color w:val="568E16"/>
                <w:sz w:val="36"/>
                <w:lang w:val="en-GB"/>
              </w:rPr>
              <w:t>Next Generation Mobile Networks</w:t>
            </w:r>
          </w:p>
          <w:p w14:paraId="57C9DE02" w14:textId="77777777" w:rsidR="006915BF" w:rsidRPr="00C36D44" w:rsidRDefault="006915BF" w:rsidP="00AD0E21">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Pr="00C36D44">
              <w:rPr>
                <w:rFonts w:ascii="Arial" w:hAnsi="Arial" w:cs="Arial"/>
                <w:b/>
                <w:sz w:val="28"/>
                <w:lang w:val="en-GB" w:eastAsia="zh-CN"/>
              </w:rPr>
              <w:t xml:space="preserve">Statement </w:t>
            </w:r>
            <w:r>
              <w:rPr>
                <w:rFonts w:ascii="Arial" w:hAnsi="Arial" w:cs="Arial"/>
                <w:b/>
                <w:sz w:val="28"/>
                <w:lang w:val="en-GB" w:eastAsia="zh-CN"/>
              </w:rPr>
              <w:t>on the NGMN 5G End-to-End Architecture Framework v3.0.0</w:t>
            </w:r>
          </w:p>
        </w:tc>
        <w:tc>
          <w:tcPr>
            <w:tcW w:w="2619" w:type="dxa"/>
            <w:vAlign w:val="center"/>
          </w:tcPr>
          <w:p w14:paraId="7656C4EB" w14:textId="77777777" w:rsidR="006915BF" w:rsidRPr="00C36D44" w:rsidRDefault="006915BF" w:rsidP="00AD0E21">
            <w:pPr>
              <w:pStyle w:val="Header"/>
              <w:rPr>
                <w:rFonts w:ascii="Arial" w:hAnsi="Arial" w:cs="Arial"/>
                <w:b/>
                <w:color w:val="FF0000"/>
                <w:lang w:val="en-GB"/>
              </w:rPr>
            </w:pPr>
            <w:r>
              <w:rPr>
                <w:noProof/>
                <w:lang w:eastAsia="zh-CN"/>
              </w:rPr>
              <w:drawing>
                <wp:inline distT="0" distB="0" distL="0" distR="0" wp14:anchorId="0CCB8DD4" wp14:editId="780CB84F">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5A2306DF" w14:textId="77777777" w:rsidR="006915BF" w:rsidRDefault="006915BF" w:rsidP="006915BF">
      <w:pPr>
        <w:pStyle w:val="Header"/>
        <w:rPr>
          <w:rFonts w:ascii="Arial" w:hAnsi="Arial" w:cs="Arial"/>
          <w:lang w:val="en-GB"/>
        </w:rPr>
      </w:pPr>
    </w:p>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B51F03" w14:paraId="7F0FBECE" w14:textId="77777777" w:rsidTr="00E505D5">
        <w:tc>
          <w:tcPr>
            <w:tcW w:w="9747" w:type="dxa"/>
          </w:tcPr>
          <w:p w14:paraId="15570199" w14:textId="0EBC3369"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B51F03"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B51F03" w14:paraId="7D07392B" w14:textId="77777777" w:rsidTr="00E505D5">
        <w:tc>
          <w:tcPr>
            <w:tcW w:w="9747" w:type="dxa"/>
          </w:tcPr>
          <w:p w14:paraId="340F55F7" w14:textId="3C6AD5C8" w:rsidR="00214FC1" w:rsidRPr="000B1EE8" w:rsidRDefault="00214FC1" w:rsidP="00B51F03">
            <w:pPr>
              <w:tabs>
                <w:tab w:val="left" w:pos="1620"/>
                <w:tab w:val="left" w:pos="1800"/>
                <w:tab w:val="left" w:pos="1980"/>
              </w:tabs>
              <w:autoSpaceDE w:val="0"/>
              <w:autoSpaceDN w:val="0"/>
              <w:adjustRightInd w:val="0"/>
              <w:rPr>
                <w:rFonts w:ascii="Arial" w:hAnsi="Arial" w:cs="Arial"/>
                <w:color w:val="000000"/>
                <w:sz w:val="24"/>
                <w:szCs w:val="24"/>
                <w:lang w:eastAsia="zh-CN"/>
              </w:rPr>
            </w:pPr>
            <w:r w:rsidRPr="000B1EE8">
              <w:rPr>
                <w:rFonts w:ascii="Arial" w:eastAsia="Batang" w:hAnsi="Arial" w:cs="Arial"/>
                <w:b/>
                <w:bCs/>
                <w:color w:val="000000"/>
                <w:sz w:val="24"/>
                <w:szCs w:val="24"/>
                <w:lang w:eastAsia="ko-KR"/>
              </w:rPr>
              <w:t>To:</w:t>
            </w:r>
            <w:r w:rsidR="00715956" w:rsidRPr="000B1EE8">
              <w:rPr>
                <w:rFonts w:ascii="Arial" w:eastAsia="Batang" w:hAnsi="Arial" w:cs="Arial"/>
                <w:b/>
                <w:bCs/>
                <w:color w:val="000000"/>
                <w:sz w:val="24"/>
                <w:szCs w:val="24"/>
                <w:lang w:eastAsia="ko-KR"/>
              </w:rPr>
              <w:t xml:space="preserve"> </w:t>
            </w:r>
            <w:r w:rsidR="00091348" w:rsidRPr="000B1EE8">
              <w:rPr>
                <w:rFonts w:ascii="Arial" w:hAnsi="Arial" w:cs="Arial"/>
                <w:color w:val="000000"/>
                <w:sz w:val="24"/>
                <w:szCs w:val="24"/>
                <w:lang w:eastAsia="zh-CN"/>
              </w:rPr>
              <w:t xml:space="preserve">3GPP </w:t>
            </w:r>
            <w:r w:rsidR="007A1D09" w:rsidRPr="000B1EE8">
              <w:rPr>
                <w:rFonts w:ascii="Arial" w:hAnsi="Arial" w:cs="Arial"/>
                <w:color w:val="000000"/>
                <w:sz w:val="24"/>
                <w:szCs w:val="24"/>
                <w:lang w:eastAsia="zh-CN"/>
              </w:rPr>
              <w:t xml:space="preserve">TSG </w:t>
            </w:r>
            <w:r w:rsidR="00B85163" w:rsidRPr="000B1EE8">
              <w:rPr>
                <w:rFonts w:ascii="Arial" w:hAnsi="Arial" w:cs="Arial"/>
                <w:color w:val="000000"/>
                <w:sz w:val="24"/>
                <w:szCs w:val="24"/>
                <w:lang w:eastAsia="zh-CN"/>
              </w:rPr>
              <w:t xml:space="preserve">RAN, </w:t>
            </w:r>
            <w:r w:rsidR="007A1D09" w:rsidRPr="000B1EE8">
              <w:rPr>
                <w:rFonts w:ascii="Arial" w:hAnsi="Arial" w:cs="Arial"/>
                <w:color w:val="000000"/>
                <w:sz w:val="24"/>
                <w:szCs w:val="24"/>
                <w:lang w:eastAsia="zh-CN"/>
              </w:rPr>
              <w:t xml:space="preserve">TSG </w:t>
            </w:r>
            <w:r w:rsidR="00B85163" w:rsidRPr="000B1EE8">
              <w:rPr>
                <w:rFonts w:ascii="Arial" w:hAnsi="Arial" w:cs="Arial"/>
                <w:color w:val="000000"/>
                <w:sz w:val="24"/>
                <w:szCs w:val="24"/>
                <w:lang w:eastAsia="zh-CN"/>
              </w:rPr>
              <w:t xml:space="preserve">SA, </w:t>
            </w:r>
            <w:r w:rsidR="00091348" w:rsidRPr="000B1EE8">
              <w:rPr>
                <w:rFonts w:ascii="Arial" w:hAnsi="Arial" w:cs="Arial"/>
                <w:color w:val="000000"/>
                <w:sz w:val="24"/>
                <w:szCs w:val="24"/>
                <w:lang w:eastAsia="zh-CN"/>
              </w:rPr>
              <w:t>TSG SA WG2</w:t>
            </w:r>
            <w:r w:rsidR="005B1C13" w:rsidRPr="000B1EE8">
              <w:rPr>
                <w:rFonts w:ascii="Arial" w:hAnsi="Arial" w:cs="Arial"/>
                <w:color w:val="000000"/>
                <w:sz w:val="24"/>
                <w:szCs w:val="24"/>
                <w:lang w:eastAsia="zh-CN"/>
              </w:rPr>
              <w:t xml:space="preserve">, </w:t>
            </w:r>
            <w:r w:rsidR="00B85163" w:rsidRPr="000B1EE8">
              <w:rPr>
                <w:rFonts w:ascii="Arial" w:hAnsi="Arial" w:cs="Arial"/>
                <w:color w:val="000000"/>
                <w:sz w:val="24"/>
                <w:szCs w:val="24"/>
                <w:lang w:eastAsia="zh-CN"/>
              </w:rPr>
              <w:t xml:space="preserve">TSG SA WG3, </w:t>
            </w:r>
            <w:r w:rsidR="005B1C13" w:rsidRPr="000B1EE8">
              <w:rPr>
                <w:rFonts w:ascii="Arial" w:hAnsi="Arial" w:cs="Arial"/>
                <w:color w:val="000000"/>
                <w:sz w:val="24"/>
                <w:szCs w:val="24"/>
                <w:lang w:eastAsia="zh-CN"/>
              </w:rPr>
              <w:t>TSG SA WG5, TSG SA WG6</w:t>
            </w:r>
          </w:p>
        </w:tc>
        <w:tc>
          <w:tcPr>
            <w:tcW w:w="7587" w:type="dxa"/>
          </w:tcPr>
          <w:p w14:paraId="4B61ABC3" w14:textId="77777777" w:rsidR="00214FC1" w:rsidRPr="000B1EE8" w:rsidRDefault="00214FC1" w:rsidP="00A87636">
            <w:pPr>
              <w:spacing w:after="60"/>
              <w:rPr>
                <w:rFonts w:ascii="Arial" w:eastAsia="Batang" w:hAnsi="Arial" w:cs="Arial"/>
                <w:color w:val="000000"/>
                <w:sz w:val="24"/>
                <w:szCs w:val="24"/>
                <w:lang w:eastAsia="ko-KR"/>
              </w:rPr>
            </w:pPr>
          </w:p>
        </w:tc>
      </w:tr>
      <w:tr w:rsidR="00214FC1" w:rsidRPr="00B51F03" w14:paraId="6851D46E" w14:textId="77777777" w:rsidTr="00E505D5">
        <w:tc>
          <w:tcPr>
            <w:tcW w:w="9747" w:type="dxa"/>
          </w:tcPr>
          <w:p w14:paraId="192924F4" w14:textId="0BA38B08" w:rsidR="00214FC1" w:rsidRPr="000B1EE8" w:rsidRDefault="00214FC1" w:rsidP="0044167A">
            <w:pPr>
              <w:spacing w:after="60"/>
              <w:rPr>
                <w:rFonts w:ascii="Arial" w:hAnsi="Arial" w:cs="Arial"/>
                <w:color w:val="000000"/>
                <w:sz w:val="24"/>
                <w:szCs w:val="24"/>
                <w:lang w:eastAsia="zh-CN"/>
              </w:rPr>
            </w:pPr>
          </w:p>
        </w:tc>
        <w:tc>
          <w:tcPr>
            <w:tcW w:w="7587" w:type="dxa"/>
          </w:tcPr>
          <w:p w14:paraId="5A7B61B5" w14:textId="77777777" w:rsidR="008E770D" w:rsidRPr="000B1EE8"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0B1EE8">
              <w:rPr>
                <w:rFonts w:ascii="Arial" w:hAnsi="Arial" w:cs="Arial"/>
                <w:color w:val="000000"/>
                <w:sz w:val="24"/>
                <w:szCs w:val="24"/>
                <w:lang w:eastAsia="zh-CN"/>
              </w:rPr>
              <w:t xml:space="preserve"> </w:t>
            </w:r>
            <w:r w:rsidRPr="000B1EE8">
              <w:rPr>
                <w:rFonts w:ascii="Verdana" w:eastAsia="Times New Roman" w:hAnsi="Verdana"/>
                <w:color w:val="0000FF"/>
              </w:rPr>
              <w:t> </w:t>
            </w:r>
          </w:p>
          <w:p w14:paraId="4A603804" w14:textId="77777777" w:rsidR="008E770D" w:rsidRPr="000B1EE8"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14:paraId="6BC804CD" w14:textId="77777777" w:rsidTr="00E505D5">
        <w:tc>
          <w:tcPr>
            <w:tcW w:w="9747" w:type="dxa"/>
          </w:tcPr>
          <w:p w14:paraId="264F7E24" w14:textId="04DAC870"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975B4A">
              <w:rPr>
                <w:rFonts w:ascii="Arial" w:eastAsia="Batang" w:hAnsi="Arial" w:cs="Arial"/>
                <w:bCs/>
                <w:color w:val="000000"/>
                <w:sz w:val="24"/>
                <w:szCs w:val="24"/>
                <w:lang w:val="en-GB" w:eastAsia="ko-KR"/>
              </w:rPr>
              <w:t xml:space="preserve">May </w:t>
            </w:r>
            <w:r w:rsidR="00975B4A" w:rsidRPr="00975B4A">
              <w:rPr>
                <w:rFonts w:ascii="Arial" w:hAnsi="Arial" w:cs="Arial"/>
                <w:bCs/>
                <w:color w:val="000000"/>
                <w:sz w:val="24"/>
                <w:szCs w:val="24"/>
                <w:lang w:val="en-GB" w:eastAsia="zh-CN"/>
              </w:rPr>
              <w:t>1</w:t>
            </w:r>
            <w:r w:rsidR="00975B4A" w:rsidRPr="00975B4A">
              <w:rPr>
                <w:rFonts w:ascii="Arial" w:hAnsi="Arial" w:cs="Arial" w:hint="eastAsia"/>
                <w:bCs/>
                <w:color w:val="000000"/>
                <w:sz w:val="24"/>
                <w:szCs w:val="24"/>
                <w:lang w:val="en-GB" w:eastAsia="zh-CN"/>
              </w:rPr>
              <w:t>3</w:t>
            </w:r>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975B4A">
              <w:rPr>
                <w:rFonts w:ascii="Arial" w:hAnsi="Arial" w:cs="Arial"/>
                <w:bCs/>
                <w:color w:val="000000"/>
                <w:sz w:val="24"/>
                <w:szCs w:val="24"/>
                <w:lang w:val="en-US" w:eastAsia="zh-CN"/>
              </w:rPr>
              <w:t>Feifei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416E6BDD" w:rsidR="00214FC1" w:rsidRP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9"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091348" w:rsidRPr="00A562EE">
              <w:rPr>
                <w:rFonts w:ascii="Arial" w:hAnsi="Arial" w:cs="Arial"/>
                <w:bCs/>
                <w:color w:val="000000"/>
                <w:sz w:val="24"/>
                <w:szCs w:val="24"/>
                <w:lang w:eastAsia="zh-CN"/>
              </w:rPr>
              <w:t>Sebastian</w:t>
            </w:r>
            <w:r w:rsidR="001C4E93" w:rsidRPr="00A562EE">
              <w:rPr>
                <w:rFonts w:ascii="Arial" w:hAnsi="Arial" w:cs="Arial"/>
                <w:bCs/>
                <w:color w:val="000000"/>
                <w:sz w:val="24"/>
                <w:szCs w:val="24"/>
                <w:lang w:eastAsia="zh-CN"/>
              </w:rPr>
              <w:t xml:space="preserve"> </w:t>
            </w:r>
            <w:r w:rsidR="00091348" w:rsidRPr="00A562EE">
              <w:rPr>
                <w:rFonts w:ascii="Arial" w:hAnsi="Arial" w:cs="Arial"/>
                <w:bCs/>
                <w:color w:val="000000"/>
                <w:sz w:val="24"/>
                <w:szCs w:val="24"/>
                <w:lang w:eastAsia="zh-CN"/>
              </w:rPr>
              <w:t>Thalanany</w:t>
            </w:r>
            <w:r w:rsidRPr="00A562EE">
              <w:rPr>
                <w:rFonts w:ascii="Arial" w:hAnsi="Arial" w:cs="Arial"/>
                <w:bCs/>
                <w:color w:val="000000"/>
                <w:sz w:val="24"/>
                <w:szCs w:val="24"/>
                <w:lang w:eastAsia="zh-CN"/>
              </w:rPr>
              <w:t xml:space="preserve"> (</w:t>
            </w:r>
            <w:hyperlink r:id="rId10" w:history="1">
              <w:r w:rsidR="00091348" w:rsidRPr="00A562EE">
                <w:rPr>
                  <w:rStyle w:val="Hyperlink"/>
                  <w:rFonts w:ascii="Arial" w:hAnsi="Arial" w:cs="Arial"/>
                  <w:bCs/>
                  <w:sz w:val="24"/>
                  <w:szCs w:val="24"/>
                  <w:lang w:eastAsia="zh-CN"/>
                </w:rPr>
                <w:t>sebastian.thalanany@uscellular.com</w:t>
              </w:r>
            </w:hyperlink>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F37BA1">
      <w:pPr>
        <w:widowControl w:val="0"/>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F37BA1">
      <w:pPr>
        <w:widowControl w:val="0"/>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F37BA1">
      <w:pPr>
        <w:widowControl w:val="0"/>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F37BA1">
      <w:pPr>
        <w:widowControl w:val="0"/>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F37BA1">
      <w:pPr>
        <w:widowControl w:val="0"/>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F37BA1">
      <w:pPr>
        <w:widowControl w:val="0"/>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F37BA1">
      <w:pPr>
        <w:widowControl w:val="0"/>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238A7D67" w:rsidR="00222E1C" w:rsidRDefault="00675860" w:rsidP="00F37BA1">
      <w:pPr>
        <w:widowControl w:val="0"/>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on </w:t>
      </w:r>
      <w:r w:rsidR="00501834">
        <w:rPr>
          <w:rFonts w:ascii="Arial" w:hAnsi="Arial" w:cs="Arial"/>
          <w:bCs/>
          <w:sz w:val="24"/>
          <w:szCs w:val="24"/>
          <w:lang w:val="en-GB" w:eastAsia="zh-CN"/>
        </w:rPr>
        <w:t xml:space="preserve">the </w:t>
      </w:r>
      <w:r w:rsidR="00665734">
        <w:rPr>
          <w:rFonts w:ascii="Arial" w:hAnsi="Arial" w:cs="Arial"/>
          <w:bCs/>
          <w:sz w:val="24"/>
          <w:szCs w:val="24"/>
          <w:lang w:val="en-GB" w:eastAsia="zh-CN"/>
        </w:rPr>
        <w:t>interim third version</w:t>
      </w:r>
      <w:r w:rsidR="008F694B">
        <w:rPr>
          <w:rFonts w:ascii="Arial" w:hAnsi="Arial" w:cs="Arial"/>
          <w:bCs/>
          <w:sz w:val="24"/>
          <w:szCs w:val="24"/>
          <w:lang w:val="en-GB" w:eastAsia="zh-CN"/>
        </w:rPr>
        <w:t xml:space="preserve"> (v3.0)</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F37BA1">
      <w:pPr>
        <w:widowControl w:val="0"/>
        <w:rPr>
          <w:rFonts w:ascii="Arial" w:hAnsi="Arial" w:cs="Arial"/>
          <w:bCs/>
          <w:sz w:val="24"/>
          <w:szCs w:val="24"/>
          <w:lang w:val="en-GB" w:eastAsia="zh-CN"/>
        </w:rPr>
      </w:pPr>
    </w:p>
    <w:p w14:paraId="49736740" w14:textId="77777777" w:rsidR="005B1C13" w:rsidRDefault="005B1C13" w:rsidP="00F37BA1">
      <w:pPr>
        <w:widowControl w:val="0"/>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77777777" w:rsidR="005B1C13" w:rsidRDefault="005B1C13" w:rsidP="00F37BA1">
      <w:pPr>
        <w:pStyle w:val="ListParagraph"/>
        <w:widowControl w:val="0"/>
        <w:numPr>
          <w:ilvl w:val="0"/>
          <w:numId w:val="7"/>
        </w:numPr>
        <w:contextualSpacing w:val="0"/>
        <w:rPr>
          <w:rFonts w:ascii="Arial" w:hAnsi="Arial" w:cs="Arial"/>
          <w:bCs/>
          <w:sz w:val="24"/>
          <w:szCs w:val="24"/>
          <w:lang w:val="en-GB" w:eastAsia="zh-CN"/>
        </w:rPr>
      </w:pPr>
      <w:r>
        <w:rPr>
          <w:rFonts w:ascii="Arial" w:hAnsi="Arial" w:cs="Arial"/>
          <w:bCs/>
          <w:sz w:val="24"/>
          <w:szCs w:val="24"/>
          <w:lang w:val="en-GB" w:eastAsia="zh-CN"/>
        </w:rPr>
        <w:t>Autonomic networking</w:t>
      </w:r>
    </w:p>
    <w:p w14:paraId="00CC1733" w14:textId="77777777" w:rsidR="005B1C13" w:rsidRDefault="005B1C13" w:rsidP="00F37BA1">
      <w:pPr>
        <w:pStyle w:val="ListParagraph"/>
        <w:widowControl w:val="0"/>
        <w:numPr>
          <w:ilvl w:val="0"/>
          <w:numId w:val="7"/>
        </w:numPr>
        <w:contextualSpacing w:val="0"/>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F37BA1">
      <w:pPr>
        <w:pStyle w:val="ListParagraph"/>
        <w:widowControl w:val="0"/>
        <w:numPr>
          <w:ilvl w:val="0"/>
          <w:numId w:val="7"/>
        </w:numPr>
        <w:contextualSpacing w:val="0"/>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F37BA1">
      <w:pPr>
        <w:pStyle w:val="ListParagraph"/>
        <w:widowControl w:val="0"/>
        <w:numPr>
          <w:ilvl w:val="0"/>
          <w:numId w:val="7"/>
        </w:numPr>
        <w:contextualSpacing w:val="0"/>
        <w:rPr>
          <w:rFonts w:ascii="Arial" w:hAnsi="Arial" w:cs="Arial"/>
          <w:bCs/>
          <w:sz w:val="24"/>
          <w:szCs w:val="24"/>
          <w:lang w:val="en-GB" w:eastAsia="zh-CN"/>
        </w:rPr>
      </w:pPr>
      <w:r>
        <w:rPr>
          <w:rFonts w:ascii="Arial" w:hAnsi="Arial" w:cs="Arial"/>
          <w:bCs/>
          <w:sz w:val="24"/>
          <w:szCs w:val="24"/>
          <w:lang w:val="en-GB" w:eastAsia="zh-CN"/>
        </w:rPr>
        <w:t>Network automation</w:t>
      </w:r>
    </w:p>
    <w:p w14:paraId="0EDD3041" w14:textId="77777777" w:rsidR="00222E1C" w:rsidRDefault="00222E1C" w:rsidP="00F37BA1">
      <w:pPr>
        <w:widowControl w:val="0"/>
        <w:rPr>
          <w:rFonts w:ascii="Arial" w:hAnsi="Arial" w:cs="Arial"/>
          <w:bCs/>
          <w:sz w:val="24"/>
          <w:szCs w:val="24"/>
          <w:lang w:val="en-GB" w:eastAsia="zh-CN"/>
        </w:rPr>
      </w:pPr>
    </w:p>
    <w:p w14:paraId="57430929" w14:textId="4381ECAA" w:rsidR="00F104D2" w:rsidRDefault="00290FCD" w:rsidP="00F37BA1">
      <w:pPr>
        <w:widowControl w:val="0"/>
        <w:rPr>
          <w:rFonts w:ascii="Arial" w:hAnsi="Arial" w:cs="Arial"/>
          <w:bCs/>
          <w:sz w:val="24"/>
          <w:szCs w:val="24"/>
          <w:lang w:val="en-GB" w:eastAsia="zh-CN"/>
        </w:rPr>
      </w:pPr>
      <w:r>
        <w:rPr>
          <w:rFonts w:ascii="Arial" w:hAnsi="Arial" w:cs="Arial"/>
          <w:bCs/>
          <w:sz w:val="24"/>
          <w:szCs w:val="24"/>
          <w:lang w:val="en-GB" w:eastAsia="zh-CN"/>
        </w:rPr>
        <w:t xml:space="preserve">Further </w:t>
      </w:r>
      <w:r w:rsidR="00501834">
        <w:rPr>
          <w:rFonts w:ascii="Arial" w:hAnsi="Arial" w:cs="Arial"/>
          <w:bCs/>
          <w:sz w:val="24"/>
          <w:szCs w:val="24"/>
          <w:lang w:val="en-GB" w:eastAsia="zh-CN"/>
        </w:rPr>
        <w:t>enhancement</w:t>
      </w:r>
      <w:r w:rsidR="002078DA">
        <w:rPr>
          <w:rFonts w:ascii="Arial" w:hAnsi="Arial" w:cs="Arial"/>
          <w:bCs/>
          <w:sz w:val="24"/>
          <w:szCs w:val="24"/>
          <w:lang w:val="en-GB" w:eastAsia="zh-CN"/>
        </w:rPr>
        <w:t xml:space="preserve">, </w:t>
      </w:r>
      <w:r>
        <w:rPr>
          <w:rFonts w:ascii="Arial" w:hAnsi="Arial" w:cs="Arial"/>
          <w:bCs/>
          <w:sz w:val="24"/>
          <w:szCs w:val="24"/>
          <w:lang w:val="en-GB" w:eastAsia="zh-CN"/>
        </w:rPr>
        <w:t>consideration</w:t>
      </w:r>
      <w:r w:rsidR="002078DA">
        <w:rPr>
          <w:rFonts w:ascii="Arial" w:hAnsi="Arial" w:cs="Arial"/>
          <w:bCs/>
          <w:sz w:val="24"/>
          <w:szCs w:val="24"/>
          <w:lang w:val="en-GB" w:eastAsia="zh-CN"/>
        </w:rPr>
        <w:t>, and review</w:t>
      </w:r>
      <w:r>
        <w:rPr>
          <w:rFonts w:ascii="Arial" w:hAnsi="Arial" w:cs="Arial"/>
          <w:bCs/>
          <w:sz w:val="24"/>
          <w:szCs w:val="24"/>
          <w:lang w:val="en-GB" w:eastAsia="zh-CN"/>
        </w:rPr>
        <w:t xml:space="preserve"> in the articulation</w:t>
      </w:r>
      <w:r w:rsidR="00222E1C">
        <w:rPr>
          <w:rFonts w:ascii="Arial" w:hAnsi="Arial" w:cs="Arial"/>
          <w:bCs/>
          <w:sz w:val="24"/>
          <w:szCs w:val="24"/>
          <w:lang w:val="en-GB" w:eastAsia="zh-CN"/>
        </w:rPr>
        <w:t xml:space="preserve"> of the related requirements together with updates</w:t>
      </w:r>
      <w:r w:rsidR="00501834">
        <w:rPr>
          <w:rFonts w:ascii="Arial" w:hAnsi="Arial" w:cs="Arial"/>
          <w:bCs/>
          <w:sz w:val="24"/>
          <w:szCs w:val="24"/>
          <w:lang w:val="en-GB" w:eastAsia="zh-CN"/>
        </w:rPr>
        <w:t xml:space="preserve"> that include security aspects, URLLC, and network data layer </w:t>
      </w:r>
      <w:r w:rsidR="00222E1C">
        <w:rPr>
          <w:rFonts w:ascii="Arial" w:hAnsi="Arial" w:cs="Arial"/>
          <w:bCs/>
          <w:sz w:val="24"/>
          <w:szCs w:val="24"/>
          <w:lang w:val="en-GB" w:eastAsia="zh-CN"/>
        </w:rPr>
        <w:t>is planned</w:t>
      </w:r>
      <w:r w:rsidR="00501834">
        <w:rPr>
          <w:rFonts w:ascii="Arial" w:hAnsi="Arial" w:cs="Arial"/>
          <w:bCs/>
          <w:sz w:val="24"/>
          <w:szCs w:val="24"/>
          <w:lang w:val="en-GB" w:eastAsia="zh-CN"/>
        </w:rPr>
        <w:t xml:space="preserve"> for the </w:t>
      </w:r>
      <w:r w:rsidR="0014241F">
        <w:rPr>
          <w:rFonts w:ascii="Arial" w:hAnsi="Arial" w:cs="Arial"/>
          <w:bCs/>
          <w:sz w:val="24"/>
          <w:szCs w:val="24"/>
          <w:lang w:val="en-GB" w:eastAsia="zh-CN"/>
        </w:rPr>
        <w:t>final version</w:t>
      </w:r>
      <w:r w:rsidR="00BE538A">
        <w:rPr>
          <w:rFonts w:ascii="Arial" w:hAnsi="Arial" w:cs="Arial"/>
          <w:bCs/>
          <w:sz w:val="24"/>
          <w:szCs w:val="24"/>
          <w:lang w:val="en-GB" w:eastAsia="zh-CN"/>
        </w:rPr>
        <w:t xml:space="preserve"> in September 2019.</w:t>
      </w:r>
    </w:p>
    <w:p w14:paraId="31F249E9" w14:textId="77777777" w:rsidR="001C4E93" w:rsidRDefault="001C4E93" w:rsidP="00F37BA1">
      <w:pPr>
        <w:widowControl w:val="0"/>
        <w:rPr>
          <w:rFonts w:ascii="Arial" w:hAnsi="Arial" w:cs="Arial"/>
          <w:bCs/>
          <w:sz w:val="24"/>
          <w:szCs w:val="24"/>
          <w:lang w:val="en-GB" w:eastAsia="zh-CN"/>
        </w:rPr>
      </w:pPr>
    </w:p>
    <w:p w14:paraId="370A304F" w14:textId="5C963B02" w:rsidR="00065503" w:rsidRDefault="00F104D2" w:rsidP="00F37BA1">
      <w:pPr>
        <w:widowControl w:val="0"/>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F37BA1">
      <w:pPr>
        <w:widowControl w:val="0"/>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F37BA1">
      <w:pPr>
        <w:widowControl w:val="0"/>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37BA1">
      <w:pPr>
        <w:widowControl w:val="0"/>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3D607" w14:textId="77777777" w:rsidR="00B747C5" w:rsidRDefault="00B747C5">
      <w:r>
        <w:separator/>
      </w:r>
    </w:p>
  </w:endnote>
  <w:endnote w:type="continuationSeparator" w:id="0">
    <w:p w14:paraId="02D67DE3" w14:textId="77777777" w:rsidR="00B747C5" w:rsidRDefault="00B7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1000001"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01000001"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5251F" w14:textId="77777777" w:rsidR="00B747C5" w:rsidRDefault="00B747C5">
      <w:r>
        <w:separator/>
      </w:r>
    </w:p>
  </w:footnote>
  <w:footnote w:type="continuationSeparator" w:id="0">
    <w:p w14:paraId="28FAAB00" w14:textId="77777777" w:rsidR="00B747C5" w:rsidRDefault="00B7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BC68A" w14:textId="2EBDD57C" w:rsidR="00DE5696" w:rsidRPr="00BC1240" w:rsidRDefault="00DE5696" w:rsidP="00DE5696">
    <w:pPr>
      <w:pStyle w:val="CRCoverPage"/>
      <w:tabs>
        <w:tab w:val="left" w:pos="5360"/>
        <w:tab w:val="right" w:pos="9639"/>
      </w:tabs>
      <w:spacing w:after="0"/>
      <w:rPr>
        <w:b/>
        <w:noProof/>
        <w:sz w:val="24"/>
      </w:rPr>
    </w:pPr>
    <w:r w:rsidRPr="00BC1240">
      <w:rPr>
        <w:b/>
        <w:noProof/>
        <w:sz w:val="24"/>
      </w:rPr>
      <w:t>3GPP TSG-SA WG6 Meeting #</w:t>
    </w:r>
    <w:r>
      <w:rPr>
        <w:b/>
        <w:noProof/>
        <w:sz w:val="24"/>
      </w:rPr>
      <w:t>31</w:t>
    </w:r>
    <w:r>
      <w:rPr>
        <w:b/>
        <w:noProof/>
        <w:sz w:val="24"/>
      </w:rPr>
      <w:tab/>
    </w:r>
    <w:r>
      <w:rPr>
        <w:b/>
        <w:noProof/>
        <w:sz w:val="24"/>
      </w:rPr>
      <w:tab/>
    </w:r>
    <w:r>
      <w:rPr>
        <w:b/>
        <w:noProof/>
        <w:sz w:val="24"/>
      </w:rPr>
      <w:t>S6-191047</w:t>
    </w:r>
  </w:p>
  <w:p w14:paraId="4BDC6BA2" w14:textId="77777777" w:rsidR="00DE5696" w:rsidRDefault="00DE5696" w:rsidP="00DE5696">
    <w:pPr>
      <w:pStyle w:val="Header"/>
      <w:tabs>
        <w:tab w:val="right" w:pos="9639"/>
      </w:tabs>
      <w:rPr>
        <w:b/>
        <w:noProof/>
        <w:sz w:val="24"/>
      </w:rPr>
    </w:pPr>
    <w:r w:rsidRPr="00D912BC">
      <w:rPr>
        <w:rFonts w:ascii="Arial" w:hAnsi="Arial" w:cs="Arial"/>
        <w:b/>
      </w:rPr>
      <w:t>B</w:t>
    </w:r>
    <w:r>
      <w:rPr>
        <w:rFonts w:ascii="Arial" w:hAnsi="Arial" w:cs="Arial"/>
        <w:b/>
      </w:rPr>
      <w:t>ruges</w:t>
    </w:r>
    <w:r w:rsidRPr="00D912BC">
      <w:rPr>
        <w:rFonts w:ascii="Arial" w:hAnsi="Arial" w:cs="Arial"/>
        <w:b/>
      </w:rPr>
      <w:t xml:space="preserve">, </w:t>
    </w:r>
    <w:r>
      <w:rPr>
        <w:rFonts w:ascii="Arial" w:hAnsi="Arial" w:cs="Arial"/>
        <w:b/>
      </w:rPr>
      <w:t>Belgium</w:t>
    </w:r>
    <w:r w:rsidRPr="00D912BC">
      <w:rPr>
        <w:rFonts w:ascii="Arial" w:hAnsi="Arial" w:cs="Arial"/>
        <w:b/>
      </w:rPr>
      <w:t xml:space="preserve"> </w:t>
    </w:r>
    <w:r>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24</w:t>
    </w:r>
    <w:r w:rsidRPr="003B236F">
      <w:rPr>
        <w:rFonts w:ascii="Arial" w:hAnsi="Arial" w:cs="Arial"/>
        <w:b/>
        <w:vertAlign w:val="superscript"/>
      </w:rPr>
      <w:t>th</w:t>
    </w:r>
    <w:r>
      <w:rPr>
        <w:rFonts w:ascii="Arial" w:hAnsi="Arial" w:cs="Arial"/>
        <w:b/>
      </w:rPr>
      <w:t xml:space="preserve"> May</w:t>
    </w:r>
    <w:r w:rsidRPr="008C5D9A">
      <w:rPr>
        <w:rFonts w:ascii="Arial" w:hAnsi="Arial" w:cs="Arial"/>
        <w:b/>
      </w:rPr>
      <w:t xml:space="preserve"> </w:t>
    </w:r>
    <w:r w:rsidRPr="00C531A3">
      <w:rPr>
        <w:rFonts w:ascii="Arial" w:hAnsi="Arial" w:cs="Arial"/>
        <w:b/>
        <w:bCs/>
        <w:sz w:val="22"/>
      </w:rPr>
      <w:t>201</w:t>
    </w:r>
    <w:r>
      <w:rPr>
        <w:rFonts w:ascii="Arial" w:hAnsi="Arial" w:cs="Arial"/>
        <w:b/>
        <w:bCs/>
        <w:sz w:val="22"/>
      </w:rPr>
      <w:t>9</w:t>
    </w:r>
  </w:p>
  <w:p w14:paraId="0249407F" w14:textId="77777777" w:rsidR="00DE5696" w:rsidRDefault="00DE5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1EE8"/>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B65F5"/>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52FFE"/>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15BF"/>
    <w:rsid w:val="0069277E"/>
    <w:rsid w:val="00696D9A"/>
    <w:rsid w:val="006B2492"/>
    <w:rsid w:val="006B2EBB"/>
    <w:rsid w:val="006C3E3B"/>
    <w:rsid w:val="006C5BA0"/>
    <w:rsid w:val="006C6066"/>
    <w:rsid w:val="006D163E"/>
    <w:rsid w:val="006E3C6C"/>
    <w:rsid w:val="006F5C08"/>
    <w:rsid w:val="0070199B"/>
    <w:rsid w:val="00711C21"/>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1D09"/>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69DF"/>
    <w:rsid w:val="0082170A"/>
    <w:rsid w:val="00827717"/>
    <w:rsid w:val="00827D18"/>
    <w:rsid w:val="0083732D"/>
    <w:rsid w:val="00844308"/>
    <w:rsid w:val="00845B81"/>
    <w:rsid w:val="0085378A"/>
    <w:rsid w:val="00860059"/>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8F694B"/>
    <w:rsid w:val="009206A6"/>
    <w:rsid w:val="00927532"/>
    <w:rsid w:val="0093763C"/>
    <w:rsid w:val="00946500"/>
    <w:rsid w:val="00946FBB"/>
    <w:rsid w:val="009503B6"/>
    <w:rsid w:val="00951A94"/>
    <w:rsid w:val="00952759"/>
    <w:rsid w:val="009567A5"/>
    <w:rsid w:val="00956CFE"/>
    <w:rsid w:val="00967E85"/>
    <w:rsid w:val="00975B4A"/>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562EE"/>
    <w:rsid w:val="00A6220F"/>
    <w:rsid w:val="00A661A4"/>
    <w:rsid w:val="00A665BE"/>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106B"/>
    <w:rsid w:val="00B3358E"/>
    <w:rsid w:val="00B34F8D"/>
    <w:rsid w:val="00B51F03"/>
    <w:rsid w:val="00B55847"/>
    <w:rsid w:val="00B714BC"/>
    <w:rsid w:val="00B7184B"/>
    <w:rsid w:val="00B747C5"/>
    <w:rsid w:val="00B778C1"/>
    <w:rsid w:val="00B8031F"/>
    <w:rsid w:val="00B85163"/>
    <w:rsid w:val="00B85DB4"/>
    <w:rsid w:val="00B87852"/>
    <w:rsid w:val="00B95E57"/>
    <w:rsid w:val="00BC1923"/>
    <w:rsid w:val="00BC2A87"/>
    <w:rsid w:val="00BC6192"/>
    <w:rsid w:val="00BE1999"/>
    <w:rsid w:val="00BE538A"/>
    <w:rsid w:val="00BF25B9"/>
    <w:rsid w:val="00C01569"/>
    <w:rsid w:val="00C03744"/>
    <w:rsid w:val="00C10CB2"/>
    <w:rsid w:val="00C1321D"/>
    <w:rsid w:val="00C239AE"/>
    <w:rsid w:val="00C23BAB"/>
    <w:rsid w:val="00C27CA0"/>
    <w:rsid w:val="00C3056D"/>
    <w:rsid w:val="00C32433"/>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5696"/>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37BA1"/>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paragraph" w:customStyle="1" w:styleId="CRCoverPage">
    <w:name w:val="CR Cover Page"/>
    <w:rsid w:val="000B1EE8"/>
    <w:pPr>
      <w:spacing w:after="120"/>
    </w:pPr>
    <w:rPr>
      <w:rFonts w:ascii="Arial" w:eastAsia="Batang" w:hAnsi="Arial"/>
      <w:lang w:eastAsia="en-US"/>
    </w:rPr>
  </w:style>
  <w:style w:type="character" w:customStyle="1" w:styleId="HeaderChar">
    <w:name w:val="Header Char"/>
    <w:link w:val="Header"/>
    <w:rsid w:val="000B1EE8"/>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m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bastian.thalanany@uscellular.com"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B9046EA-BCCF-487C-9BFB-CA8F7073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410</Words>
  <Characters>2338</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2743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cp:lastModifiedBy>
  <cp:revision>4</cp:revision>
  <cp:lastPrinted>2015-09-21T22:48:00Z</cp:lastPrinted>
  <dcterms:created xsi:type="dcterms:W3CDTF">2019-05-20T07:24:00Z</dcterms:created>
  <dcterms:modified xsi:type="dcterms:W3CDTF">2019-05-20T07:34:00Z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