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7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"/>
        <w:gridCol w:w="1093"/>
        <w:gridCol w:w="410"/>
        <w:gridCol w:w="31"/>
        <w:gridCol w:w="676"/>
        <w:gridCol w:w="3166"/>
        <w:gridCol w:w="68"/>
        <w:gridCol w:w="4184"/>
        <w:gridCol w:w="236"/>
      </w:tblGrid>
      <w:tr w:rsidR="00C34CF3" w:rsidRPr="0073211D" w14:paraId="0BB893AE" w14:textId="77777777" w:rsidTr="009E2C1B">
        <w:trPr>
          <w:gridAfter w:val="1"/>
          <w:wAfter w:w="236" w:type="dxa"/>
          <w:cantSplit/>
        </w:trPr>
        <w:tc>
          <w:tcPr>
            <w:tcW w:w="9639" w:type="dxa"/>
            <w:gridSpan w:val="8"/>
            <w:vAlign w:val="center"/>
          </w:tcPr>
          <w:p w14:paraId="6A53F51F" w14:textId="45D7FAE9" w:rsidR="00C34CF3" w:rsidRDefault="00C34CF3" w:rsidP="00C34CF3">
            <w:pPr>
              <w:pStyle w:val="LSHeader"/>
            </w:pPr>
            <w:r>
              <w:t>3GPP TSG SA5 Meeting #160</w:t>
            </w:r>
            <w:r>
              <w:tab/>
              <w:t>S5-2513</w:t>
            </w:r>
            <w:r w:rsidR="00FF7B3F">
              <w:t>7</w:t>
            </w:r>
            <w:r>
              <w:t>2</w:t>
            </w:r>
          </w:p>
          <w:p w14:paraId="31EFA544" w14:textId="77777777" w:rsidR="00C34CF3" w:rsidRDefault="00C34CF3" w:rsidP="00C34CF3">
            <w:pPr>
              <w:pStyle w:val="LSHeader"/>
              <w:pBdr>
                <w:bottom w:val="single" w:sz="6" w:space="1" w:color="auto"/>
              </w:pBdr>
            </w:pPr>
            <w:r>
              <w:t>Goteborg, Sweden, 07 - 11 April 2025</w:t>
            </w:r>
          </w:p>
          <w:p w14:paraId="1A467D0F" w14:textId="6BBAA06E" w:rsidR="00C34CF3" w:rsidRDefault="00C34CF3" w:rsidP="00C34CF3">
            <w:pPr>
              <w:ind w:left="2000" w:hanging="2000"/>
            </w:pPr>
            <w:r>
              <w:rPr>
                <w:rFonts w:ascii="Arial" w:hAnsi="Arial"/>
                <w:b/>
              </w:rPr>
              <w:t>Source:</w:t>
            </w:r>
            <w:r>
              <w:rPr>
                <w:rFonts w:ascii="Arial" w:hAnsi="Arial"/>
                <w:b/>
              </w:rPr>
              <w:tab/>
            </w:r>
            <w:r>
              <w:rPr>
                <w:rFonts w:ascii="Arial" w:hAnsi="Arial"/>
                <w:b/>
              </w:rPr>
              <w:t>ITU-T SG2</w:t>
            </w:r>
          </w:p>
          <w:p w14:paraId="1D3870AF" w14:textId="66D458B5" w:rsidR="00C34CF3" w:rsidRDefault="00C34CF3" w:rsidP="00C34CF3">
            <w:pPr>
              <w:ind w:left="2000" w:hanging="2000"/>
            </w:pPr>
            <w:r>
              <w:rPr>
                <w:rFonts w:ascii="Arial" w:hAnsi="Arial"/>
                <w:b/>
              </w:rPr>
              <w:t>Title:</w:t>
            </w:r>
            <w:r>
              <w:rPr>
                <w:rFonts w:ascii="Arial" w:hAnsi="Arial"/>
                <w:b/>
              </w:rPr>
              <w:tab/>
            </w:r>
            <w:r w:rsidRPr="00C34CF3">
              <w:rPr>
                <w:rFonts w:ascii="Arial" w:hAnsi="Arial"/>
                <w:b/>
              </w:rPr>
              <w:t xml:space="preserve">LS on the consent of Recommendation ITU-T M. 3042(ex. </w:t>
            </w:r>
            <w:proofErr w:type="spellStart"/>
            <w:r w:rsidRPr="00C34CF3">
              <w:rPr>
                <w:rFonts w:ascii="Arial" w:hAnsi="Arial"/>
                <w:b/>
              </w:rPr>
              <w:t>M.fcnhe</w:t>
            </w:r>
            <w:proofErr w:type="spellEnd"/>
            <w:r w:rsidRPr="00C34CF3">
              <w:rPr>
                <w:rFonts w:ascii="Arial" w:hAnsi="Arial"/>
                <w:b/>
              </w:rPr>
              <w:t>): "Framework of communication network health evaluation"</w:t>
            </w:r>
          </w:p>
          <w:p w14:paraId="1947A0F3" w14:textId="77777777" w:rsidR="00C34CF3" w:rsidRDefault="00C34CF3" w:rsidP="00C34CF3">
            <w:pPr>
              <w:ind w:left="2000" w:hanging="2000"/>
            </w:pPr>
            <w:r>
              <w:rPr>
                <w:rFonts w:ascii="Arial" w:hAnsi="Arial"/>
                <w:b/>
              </w:rPr>
              <w:t>Document For:</w:t>
            </w:r>
            <w:r>
              <w:rPr>
                <w:rFonts w:ascii="Arial" w:hAnsi="Arial"/>
                <w:b/>
              </w:rPr>
              <w:tab/>
              <w:t>Information</w:t>
            </w:r>
          </w:p>
          <w:p w14:paraId="6BF646AB" w14:textId="77777777" w:rsidR="00C34CF3" w:rsidRDefault="00C34CF3" w:rsidP="00C34CF3">
            <w:pPr>
              <w:pBdr>
                <w:bottom w:val="single" w:sz="6" w:space="1" w:color="auto"/>
              </w:pBdr>
              <w:ind w:left="2000" w:hanging="2000"/>
            </w:pPr>
            <w:r>
              <w:rPr>
                <w:rFonts w:ascii="Arial" w:hAnsi="Arial"/>
                <w:b/>
              </w:rPr>
              <w:t>Agenda Item:</w:t>
            </w:r>
            <w:r>
              <w:rPr>
                <w:rFonts w:ascii="Arial" w:hAnsi="Arial"/>
                <w:b/>
              </w:rPr>
              <w:tab/>
              <w:t>6.1</w:t>
            </w:r>
          </w:p>
          <w:p w14:paraId="3E061DF8" w14:textId="77777777" w:rsidR="00C34CF3" w:rsidRDefault="00C34CF3" w:rsidP="0073211D">
            <w:pPr>
              <w:pStyle w:val="Docnumber"/>
            </w:pPr>
          </w:p>
        </w:tc>
      </w:tr>
      <w:tr w:rsidR="0073211D" w:rsidRPr="0073211D" w14:paraId="32B9199E" w14:textId="77777777" w:rsidTr="0073211D">
        <w:trPr>
          <w:gridAfter w:val="1"/>
          <w:wAfter w:w="236" w:type="dxa"/>
          <w:cantSplit/>
        </w:trPr>
        <w:tc>
          <w:tcPr>
            <w:tcW w:w="1104" w:type="dxa"/>
            <w:gridSpan w:val="2"/>
            <w:vMerge w:val="restart"/>
            <w:vAlign w:val="center"/>
          </w:tcPr>
          <w:p w14:paraId="35CC3502" w14:textId="77777777" w:rsidR="0073211D" w:rsidRPr="0073211D" w:rsidRDefault="0073211D" w:rsidP="0073211D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73211D">
              <w:rPr>
                <w:noProof/>
              </w:rPr>
              <w:drawing>
                <wp:inline distT="0" distB="0" distL="0" distR="0" wp14:anchorId="5A3D273B" wp14:editId="7716EDA7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761A4E50" w14:textId="77777777" w:rsidR="0073211D" w:rsidRPr="0073211D" w:rsidRDefault="0073211D" w:rsidP="0073211D">
            <w:pPr>
              <w:rPr>
                <w:sz w:val="16"/>
                <w:szCs w:val="16"/>
              </w:rPr>
            </w:pPr>
            <w:r w:rsidRPr="0073211D">
              <w:rPr>
                <w:sz w:val="16"/>
                <w:szCs w:val="16"/>
              </w:rPr>
              <w:t>INTERNATIONAL TELECOMMUNICATION UNION</w:t>
            </w:r>
          </w:p>
          <w:p w14:paraId="6A3B42EE" w14:textId="77777777" w:rsidR="0073211D" w:rsidRPr="0073211D" w:rsidRDefault="0073211D" w:rsidP="0073211D">
            <w:pPr>
              <w:rPr>
                <w:b/>
                <w:bCs/>
                <w:sz w:val="26"/>
                <w:szCs w:val="26"/>
              </w:rPr>
            </w:pPr>
            <w:r w:rsidRPr="0073211D">
              <w:rPr>
                <w:b/>
                <w:bCs/>
                <w:sz w:val="26"/>
                <w:szCs w:val="26"/>
              </w:rPr>
              <w:t>TELECOMMUNICATION</w:t>
            </w:r>
            <w:r w:rsidRPr="0073211D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E8385A4" w14:textId="3A87A05C" w:rsidR="0073211D" w:rsidRPr="0073211D" w:rsidRDefault="0073211D" w:rsidP="0073211D">
            <w:pPr>
              <w:rPr>
                <w:sz w:val="20"/>
                <w:szCs w:val="20"/>
              </w:rPr>
            </w:pPr>
            <w:r w:rsidRPr="0073211D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14:paraId="16AAD4F9" w14:textId="1EB9C009" w:rsidR="0073211D" w:rsidRPr="0073211D" w:rsidRDefault="0073211D" w:rsidP="0073211D">
            <w:pPr>
              <w:pStyle w:val="Docnumber"/>
            </w:pPr>
            <w:r>
              <w:t>SG2-LS23</w:t>
            </w:r>
          </w:p>
        </w:tc>
      </w:tr>
      <w:tr w:rsidR="0073211D" w:rsidRPr="0073211D" w14:paraId="753B93E6" w14:textId="77777777" w:rsidTr="0073211D">
        <w:trPr>
          <w:gridAfter w:val="1"/>
          <w:wAfter w:w="236" w:type="dxa"/>
          <w:cantSplit/>
        </w:trPr>
        <w:tc>
          <w:tcPr>
            <w:tcW w:w="1104" w:type="dxa"/>
            <w:gridSpan w:val="2"/>
            <w:vMerge/>
          </w:tcPr>
          <w:p w14:paraId="02188EFB" w14:textId="77777777" w:rsidR="0073211D" w:rsidRPr="0073211D" w:rsidRDefault="0073211D" w:rsidP="0073211D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0331D8BA" w14:textId="77777777" w:rsidR="0073211D" w:rsidRPr="0073211D" w:rsidRDefault="0073211D" w:rsidP="0073211D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2A540B20" w14:textId="15A60FD3" w:rsidR="0073211D" w:rsidRPr="0073211D" w:rsidRDefault="0073211D" w:rsidP="0073211D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</w:t>
            </w:r>
          </w:p>
        </w:tc>
      </w:tr>
      <w:bookmarkEnd w:id="2"/>
      <w:tr w:rsidR="0073211D" w:rsidRPr="0073211D" w14:paraId="13F595B2" w14:textId="77777777" w:rsidTr="0073211D">
        <w:trPr>
          <w:gridAfter w:val="1"/>
          <w:wAfter w:w="236" w:type="dxa"/>
          <w:cantSplit/>
        </w:trPr>
        <w:tc>
          <w:tcPr>
            <w:tcW w:w="1104" w:type="dxa"/>
            <w:gridSpan w:val="2"/>
            <w:vMerge/>
            <w:tcBorders>
              <w:bottom w:val="single" w:sz="12" w:space="0" w:color="auto"/>
            </w:tcBorders>
          </w:tcPr>
          <w:p w14:paraId="09A5C97B" w14:textId="77777777" w:rsidR="0073211D" w:rsidRPr="0073211D" w:rsidRDefault="0073211D" w:rsidP="0073211D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382F2EF4" w14:textId="77777777" w:rsidR="0073211D" w:rsidRPr="0073211D" w:rsidRDefault="0073211D" w:rsidP="0073211D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0529141F" w14:textId="77777777" w:rsidR="0073211D" w:rsidRPr="0073211D" w:rsidRDefault="0073211D" w:rsidP="0073211D">
            <w:pPr>
              <w:jc w:val="right"/>
              <w:rPr>
                <w:b/>
                <w:bCs/>
                <w:sz w:val="28"/>
                <w:szCs w:val="28"/>
              </w:rPr>
            </w:pPr>
            <w:r w:rsidRPr="0073211D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73211D" w:rsidRPr="0073211D" w14:paraId="7CFA3B76" w14:textId="77777777" w:rsidTr="0073211D">
        <w:trPr>
          <w:gridAfter w:val="1"/>
          <w:wAfter w:w="236" w:type="dxa"/>
          <w:cantSplit/>
        </w:trPr>
        <w:tc>
          <w:tcPr>
            <w:tcW w:w="1545" w:type="dxa"/>
            <w:gridSpan w:val="4"/>
          </w:tcPr>
          <w:p w14:paraId="4F7C9C7D" w14:textId="77777777" w:rsidR="0073211D" w:rsidRPr="0073211D" w:rsidRDefault="0073211D" w:rsidP="0073211D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73211D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3"/>
          </w:tcPr>
          <w:p w14:paraId="7A8C448B" w14:textId="5708DD74" w:rsidR="0073211D" w:rsidRPr="0073211D" w:rsidRDefault="0073211D" w:rsidP="0073211D">
            <w:r w:rsidRPr="0073211D">
              <w:t>6/2</w:t>
            </w:r>
          </w:p>
        </w:tc>
        <w:tc>
          <w:tcPr>
            <w:tcW w:w="4184" w:type="dxa"/>
          </w:tcPr>
          <w:p w14:paraId="722E803B" w14:textId="0A249039" w:rsidR="0073211D" w:rsidRPr="0073211D" w:rsidRDefault="0073211D" w:rsidP="0073211D">
            <w:pPr>
              <w:jc w:val="right"/>
            </w:pPr>
            <w:r w:rsidRPr="0073211D">
              <w:t>Geneva, 5-14 February 2025</w:t>
            </w:r>
          </w:p>
        </w:tc>
      </w:tr>
      <w:tr w:rsidR="0073211D" w:rsidRPr="0073211D" w14:paraId="634B0BE9" w14:textId="77777777" w:rsidTr="0073211D">
        <w:trPr>
          <w:gridAfter w:val="1"/>
          <w:wAfter w:w="236" w:type="dxa"/>
          <w:cantSplit/>
        </w:trPr>
        <w:tc>
          <w:tcPr>
            <w:tcW w:w="9639" w:type="dxa"/>
            <w:gridSpan w:val="8"/>
          </w:tcPr>
          <w:p w14:paraId="26C80A97" w14:textId="647A6333" w:rsidR="0073211D" w:rsidRPr="0073211D" w:rsidRDefault="0073211D" w:rsidP="0073211D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>
              <w:rPr>
                <w:b/>
                <w:bCs/>
              </w:rPr>
              <w:t>(</w:t>
            </w:r>
            <w:r w:rsidRPr="0073211D">
              <w:rPr>
                <w:b/>
                <w:bCs/>
              </w:rPr>
              <w:t xml:space="preserve">Ref.: </w:t>
            </w:r>
            <w:hyperlink r:id="rId11" w:history="1">
              <w:r w:rsidRPr="0073211D">
                <w:rPr>
                  <w:rStyle w:val="Hyperlink"/>
                  <w:b/>
                  <w:bCs/>
                </w:rPr>
                <w:t>SG2-TD122R1/GEN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73211D" w:rsidRPr="0073211D" w14:paraId="10FFADA9" w14:textId="77777777" w:rsidTr="0073211D">
        <w:trPr>
          <w:gridAfter w:val="1"/>
          <w:wAfter w:w="236" w:type="dxa"/>
          <w:cantSplit/>
        </w:trPr>
        <w:tc>
          <w:tcPr>
            <w:tcW w:w="1545" w:type="dxa"/>
            <w:gridSpan w:val="4"/>
          </w:tcPr>
          <w:p w14:paraId="5114C74E" w14:textId="77777777" w:rsidR="0073211D" w:rsidRPr="0073211D" w:rsidRDefault="0073211D" w:rsidP="0073211D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73211D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4"/>
          </w:tcPr>
          <w:p w14:paraId="252ED720" w14:textId="37BD8F75" w:rsidR="0073211D" w:rsidRPr="0073211D" w:rsidRDefault="0073211D" w:rsidP="0073211D">
            <w:r w:rsidRPr="0073211D">
              <w:t>ITU-T Study Group 2</w:t>
            </w:r>
          </w:p>
        </w:tc>
      </w:tr>
      <w:tr w:rsidR="0073211D" w:rsidRPr="0073211D" w14:paraId="73CB5307" w14:textId="77777777" w:rsidTr="0073211D">
        <w:trPr>
          <w:gridAfter w:val="1"/>
          <w:wAfter w:w="236" w:type="dxa"/>
          <w:cantSplit/>
        </w:trPr>
        <w:tc>
          <w:tcPr>
            <w:tcW w:w="1545" w:type="dxa"/>
            <w:gridSpan w:val="4"/>
            <w:tcBorders>
              <w:bottom w:val="single" w:sz="8" w:space="0" w:color="auto"/>
            </w:tcBorders>
          </w:tcPr>
          <w:p w14:paraId="3BB5E75D" w14:textId="77777777" w:rsidR="0073211D" w:rsidRPr="0073211D" w:rsidRDefault="0073211D" w:rsidP="0073211D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73211D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4"/>
            <w:tcBorders>
              <w:bottom w:val="single" w:sz="8" w:space="0" w:color="auto"/>
            </w:tcBorders>
          </w:tcPr>
          <w:p w14:paraId="4C79B2C0" w14:textId="2C9EE462" w:rsidR="0073211D" w:rsidRPr="0073211D" w:rsidRDefault="0073211D" w:rsidP="0073211D">
            <w:r w:rsidRPr="0073211D">
              <w:t xml:space="preserve">LS on the consent of Recommendation ITU-T M. 3042(ex. </w:t>
            </w:r>
            <w:proofErr w:type="spellStart"/>
            <w:r w:rsidRPr="0073211D">
              <w:t>M.fcnhe</w:t>
            </w:r>
            <w:proofErr w:type="spellEnd"/>
            <w:r w:rsidRPr="0073211D">
              <w:t>): "Framework of communication network health evaluation"</w:t>
            </w:r>
          </w:p>
        </w:tc>
      </w:tr>
      <w:bookmarkEnd w:id="1"/>
      <w:bookmarkEnd w:id="7"/>
      <w:tr w:rsidR="007752CE" w14:paraId="3FFA4E36" w14:textId="77777777" w:rsidTr="0073211D">
        <w:tblPrEx>
          <w:jc w:val="center"/>
          <w:tblLook w:val="04A0" w:firstRow="1" w:lastRow="0" w:firstColumn="1" w:lastColumn="0" w:noHBand="0" w:noVBand="1"/>
        </w:tblPrEx>
        <w:trPr>
          <w:gridBefore w:val="1"/>
          <w:wBefore w:w="11" w:type="dxa"/>
          <w:cantSplit/>
          <w:trHeight w:val="357"/>
          <w:jc w:val="center"/>
        </w:trPr>
        <w:tc>
          <w:tcPr>
            <w:tcW w:w="9864" w:type="dxa"/>
            <w:gridSpan w:val="8"/>
            <w:tcBorders>
              <w:top w:val="single" w:sz="12" w:space="0" w:color="auto"/>
            </w:tcBorders>
          </w:tcPr>
          <w:p w14:paraId="52B334B8" w14:textId="77777777" w:rsidR="007752CE" w:rsidRDefault="00BC5300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7752CE" w14:paraId="6C803053" w14:textId="77777777" w:rsidTr="0073211D">
        <w:tblPrEx>
          <w:jc w:val="center"/>
          <w:tblLook w:val="04A0" w:firstRow="1" w:lastRow="0" w:firstColumn="1" w:lastColumn="0" w:noHBand="0" w:noVBand="1"/>
        </w:tblPrEx>
        <w:trPr>
          <w:gridBefore w:val="1"/>
          <w:wBefore w:w="11" w:type="dxa"/>
          <w:cantSplit/>
          <w:trHeight w:val="357"/>
          <w:jc w:val="center"/>
        </w:trPr>
        <w:tc>
          <w:tcPr>
            <w:tcW w:w="2210" w:type="dxa"/>
            <w:gridSpan w:val="4"/>
          </w:tcPr>
          <w:p w14:paraId="00973F85" w14:textId="77777777" w:rsidR="007752CE" w:rsidRDefault="00BC5300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654" w:type="dxa"/>
            <w:gridSpan w:val="4"/>
          </w:tcPr>
          <w:p w14:paraId="456C72E2" w14:textId="77777777" w:rsidR="007752CE" w:rsidRDefault="00BC5300">
            <w:pPr>
              <w:rPr>
                <w:highlight w:val="yellow"/>
              </w:rPr>
            </w:pPr>
            <w:r>
              <w:t>-</w:t>
            </w:r>
          </w:p>
        </w:tc>
      </w:tr>
      <w:tr w:rsidR="007752CE" w:rsidRPr="00CB2E7A" w14:paraId="36297D62" w14:textId="77777777" w:rsidTr="0073211D">
        <w:tblPrEx>
          <w:jc w:val="center"/>
          <w:tblLook w:val="04A0" w:firstRow="1" w:lastRow="0" w:firstColumn="1" w:lastColumn="0" w:noHBand="0" w:noVBand="1"/>
        </w:tblPrEx>
        <w:trPr>
          <w:gridBefore w:val="1"/>
          <w:wBefore w:w="11" w:type="dxa"/>
          <w:cantSplit/>
          <w:trHeight w:val="357"/>
          <w:jc w:val="center"/>
        </w:trPr>
        <w:tc>
          <w:tcPr>
            <w:tcW w:w="2210" w:type="dxa"/>
            <w:gridSpan w:val="4"/>
          </w:tcPr>
          <w:p w14:paraId="0CCADEDC" w14:textId="77777777" w:rsidR="007752CE" w:rsidRDefault="00BC5300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654" w:type="dxa"/>
            <w:gridSpan w:val="4"/>
          </w:tcPr>
          <w:p w14:paraId="5DD45764" w14:textId="31BF15FC" w:rsidR="007752CE" w:rsidRDefault="00BC5300">
            <w:pPr>
              <w:rPr>
                <w:highlight w:val="yellow"/>
                <w:lang w:val="fr-CH"/>
              </w:rPr>
            </w:pPr>
            <w:r>
              <w:rPr>
                <w:lang w:val="fr-CH"/>
              </w:rPr>
              <w:t>ITU-T SG12, ITU-T SG13</w:t>
            </w:r>
            <w:r>
              <w:rPr>
                <w:rFonts w:hint="eastAsia"/>
                <w:lang w:val="fr-CH" w:eastAsia="zh-CN"/>
              </w:rPr>
              <w:t xml:space="preserve">, </w:t>
            </w:r>
            <w:r>
              <w:rPr>
                <w:lang w:val="fr-CH"/>
              </w:rPr>
              <w:t>TM Forum, 3GPP TSG</w:t>
            </w:r>
            <w:r w:rsidR="00A9692F">
              <w:rPr>
                <w:lang w:val="fr-CH"/>
              </w:rPr>
              <w:t xml:space="preserve"> SA5</w:t>
            </w:r>
          </w:p>
        </w:tc>
      </w:tr>
      <w:tr w:rsidR="007752CE" w14:paraId="296E1A7E" w14:textId="77777777" w:rsidTr="0073211D">
        <w:tblPrEx>
          <w:jc w:val="center"/>
          <w:tblLook w:val="04A0" w:firstRow="1" w:lastRow="0" w:firstColumn="1" w:lastColumn="0" w:noHBand="0" w:noVBand="1"/>
        </w:tblPrEx>
        <w:trPr>
          <w:gridBefore w:val="1"/>
          <w:wBefore w:w="11" w:type="dxa"/>
          <w:cantSplit/>
          <w:trHeight w:val="357"/>
          <w:jc w:val="center"/>
        </w:trPr>
        <w:tc>
          <w:tcPr>
            <w:tcW w:w="2210" w:type="dxa"/>
            <w:gridSpan w:val="4"/>
          </w:tcPr>
          <w:p w14:paraId="70BBDB36" w14:textId="77777777" w:rsidR="007752CE" w:rsidRDefault="00BC5300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654" w:type="dxa"/>
            <w:gridSpan w:val="4"/>
          </w:tcPr>
          <w:p w14:paraId="71D592D0" w14:textId="77777777" w:rsidR="007752CE" w:rsidRDefault="00BC5300">
            <w:r>
              <w:t xml:space="preserve">ITU-T Study Group 2 </w:t>
            </w:r>
            <w:r>
              <w:rPr>
                <w:bCs/>
              </w:rPr>
              <w:t xml:space="preserve">meeting </w:t>
            </w:r>
            <w:r>
              <w:t>(</w:t>
            </w:r>
            <w:r>
              <w:rPr>
                <w:lang w:eastAsia="zh-CN"/>
              </w:rPr>
              <w:t>Genev</w:t>
            </w:r>
            <w:r>
              <w:rPr>
                <w:rFonts w:hint="eastAsia"/>
                <w:lang w:val="en-US" w:eastAsia="zh-CN"/>
              </w:rPr>
              <w:t>a</w:t>
            </w:r>
            <w:r>
              <w:t xml:space="preserve">, </w:t>
            </w:r>
            <w:sdt>
              <w:sdtPr>
                <w:rPr>
                  <w:rFonts w:hint="eastAsia"/>
                </w:rPr>
                <w:alias w:val="When"/>
                <w:tag w:val="When"/>
                <w:id w:val="-646506577"/>
                <w:placeholder>
                  <w:docPart w:val="1AC911F0D9304821B06C05B30D9D8FC9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Content>
                <w:r>
                  <w:rPr>
                    <w:rFonts w:hint="eastAsia"/>
                    <w:lang w:eastAsia="zh-CN"/>
                  </w:rPr>
                  <w:t>14 February 2025</w:t>
                </w:r>
              </w:sdtContent>
            </w:sdt>
            <w:r>
              <w:t>)</w:t>
            </w:r>
          </w:p>
        </w:tc>
      </w:tr>
      <w:tr w:rsidR="007752CE" w14:paraId="7DA5C8A9" w14:textId="77777777" w:rsidTr="0073211D">
        <w:tblPrEx>
          <w:jc w:val="center"/>
          <w:tblLook w:val="04A0" w:firstRow="1" w:lastRow="0" w:firstColumn="1" w:lastColumn="0" w:noHBand="0" w:noVBand="1"/>
        </w:tblPrEx>
        <w:trPr>
          <w:gridBefore w:val="1"/>
          <w:wBefore w:w="11" w:type="dxa"/>
          <w:cantSplit/>
          <w:trHeight w:val="357"/>
          <w:jc w:val="center"/>
        </w:trPr>
        <w:tc>
          <w:tcPr>
            <w:tcW w:w="2210" w:type="dxa"/>
            <w:gridSpan w:val="4"/>
            <w:tcBorders>
              <w:bottom w:val="single" w:sz="12" w:space="0" w:color="auto"/>
            </w:tcBorders>
          </w:tcPr>
          <w:p w14:paraId="7FFB2105" w14:textId="77777777" w:rsidR="007752CE" w:rsidRDefault="00BC5300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654" w:type="dxa"/>
            <w:gridSpan w:val="4"/>
            <w:tcBorders>
              <w:bottom w:val="single" w:sz="12" w:space="0" w:color="auto"/>
            </w:tcBorders>
          </w:tcPr>
          <w:p w14:paraId="602EC76F" w14:textId="77777777" w:rsidR="007752CE" w:rsidRDefault="00BC5300">
            <w:pPr>
              <w:pStyle w:val="LSDeadline"/>
              <w:rPr>
                <w:lang w:eastAsia="ko-KR"/>
              </w:rPr>
            </w:pPr>
            <w:r>
              <w:t>-</w:t>
            </w:r>
          </w:p>
        </w:tc>
      </w:tr>
      <w:tr w:rsidR="007752CE" w14:paraId="253A096C" w14:textId="77777777" w:rsidTr="00CB2E7A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5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0FE557" w14:textId="77777777" w:rsidR="007752CE" w:rsidRDefault="00BC5300">
            <w:pPr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Contact</w:t>
            </w:r>
          </w:p>
        </w:tc>
        <w:tc>
          <w:tcPr>
            <w:tcW w:w="387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DE34D0" w14:textId="77777777" w:rsidR="007752CE" w:rsidRDefault="00000000">
            <w:pPr>
              <w:rPr>
                <w:highlight w:val="yellow"/>
              </w:rPr>
            </w:pPr>
            <w:sdt>
              <w:sdtPr>
                <w:alias w:val="ContactNameOrgCountry"/>
                <w:tag w:val="ContactNameOrgCountry"/>
                <w:id w:val="-130639986"/>
                <w:placeholder>
                  <w:docPart w:val="03D258B2047B4EAB93AF6870922AB803"/>
                </w:placeholder>
                <w:text w:multiLine="1"/>
              </w:sdtPr>
              <w:sdtContent>
                <w:r w:rsidR="00BC5300">
                  <w:rPr>
                    <w:rFonts w:hint="eastAsia"/>
                    <w:lang w:eastAsia="zh-CN"/>
                  </w:rPr>
                  <w:t>WANG Yanchuan</w:t>
                </w:r>
                <w:r w:rsidR="00BC5300">
                  <w:rPr>
                    <w:rFonts w:hint="eastAsia"/>
                    <w:lang w:eastAsia="zh-CN"/>
                  </w:rPr>
                  <w:br/>
                  <w:t>China Telecom</w:t>
                </w:r>
                <w:r w:rsidR="00BC5300">
                  <w:rPr>
                    <w:rFonts w:hint="eastAsia"/>
                    <w:lang w:eastAsia="zh-CN"/>
                  </w:rPr>
                  <w:br/>
                  <w:t>China</w:t>
                </w:r>
              </w:sdtContent>
            </w:sdt>
          </w:p>
        </w:tc>
        <w:tc>
          <w:tcPr>
            <w:tcW w:w="44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sdt>
            <w:sdtPr>
              <w:alias w:val="ContactTelFaxEmail"/>
              <w:tag w:val="ContactTelFaxEmail"/>
              <w:id w:val="-263381078"/>
              <w:placeholder>
                <w:docPart w:val="8FF911A893454EDC9826DC3B27EE4A66"/>
              </w:placeholder>
            </w:sdtPr>
            <w:sdtContent>
              <w:p w14:paraId="332B7526" w14:textId="130247A9" w:rsidR="007752CE" w:rsidRPr="0073211D" w:rsidRDefault="00BC5300" w:rsidP="0073211D">
                <w:r>
                  <w:t xml:space="preserve">Tel: </w:t>
                </w:r>
                <w:r>
                  <w:tab/>
                </w:r>
                <w:r>
                  <w:rPr>
                    <w:lang w:val="es-ES"/>
                  </w:rPr>
                  <w:t xml:space="preserve">+86 </w:t>
                </w:r>
                <w:r>
                  <w:rPr>
                    <w:lang w:val="en-US"/>
                  </w:rPr>
                  <w:t>10 58501695</w:t>
                </w:r>
                <w:r>
                  <w:br/>
                  <w:t xml:space="preserve">Email: </w:t>
                </w:r>
                <w:r>
                  <w:rPr>
                    <w:rStyle w:val="Hyperlink"/>
                  </w:rPr>
                  <w:t>wangych@chinatelecom.cn</w:t>
                </w:r>
              </w:p>
            </w:sdtContent>
          </w:sdt>
        </w:tc>
      </w:tr>
      <w:tr w:rsidR="007752CE" w:rsidRPr="0073211D" w14:paraId="21EAD78A" w14:textId="77777777" w:rsidTr="00CB2E7A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5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884D2D" w14:textId="77777777" w:rsidR="007752CE" w:rsidRDefault="00BC5300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87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058221" w14:textId="77777777" w:rsidR="007752CE" w:rsidRDefault="00000000">
            <w:pPr>
              <w:rPr>
                <w:lang w:val="en-US" w:eastAsia="zh-CN"/>
              </w:rPr>
            </w:pPr>
            <w:sdt>
              <w:sdtPr>
                <w:rPr>
                  <w:lang w:val="en-US" w:eastAsia="zh-CN"/>
                </w:rPr>
                <w:alias w:val="ContactNameOrgCountry"/>
                <w:tag w:val="ContactNameOrgCountry"/>
                <w:id w:val="218409467"/>
                <w:placeholder>
                  <w:docPart w:val="7C2C5BB1E78D4972A5E67676C804A548"/>
                </w:placeholder>
                <w:text w:multiLine="1"/>
              </w:sdtPr>
              <w:sdtContent>
                <w:r w:rsidR="00BC5300">
                  <w:rPr>
                    <w:rFonts w:hint="eastAsia"/>
                    <w:lang w:val="en-US" w:eastAsia="zh-CN"/>
                  </w:rPr>
                  <w:t>LIANG</w:t>
                </w:r>
                <w:r w:rsidR="00BC5300">
                  <w:rPr>
                    <w:lang w:val="en-US" w:eastAsia="zh-CN"/>
                  </w:rPr>
                  <w:t xml:space="preserve"> </w:t>
                </w:r>
                <w:proofErr w:type="spellStart"/>
                <w:r w:rsidR="00BC5300">
                  <w:rPr>
                    <w:rFonts w:hint="eastAsia"/>
                    <w:lang w:val="en-US" w:eastAsia="zh-CN"/>
                  </w:rPr>
                  <w:t>Shuangchun</w:t>
                </w:r>
                <w:proofErr w:type="spellEnd"/>
                <w:r w:rsidR="00BC5300">
                  <w:rPr>
                    <w:rFonts w:hint="eastAsia"/>
                    <w:lang w:val="en-US" w:eastAsia="zh-CN"/>
                  </w:rPr>
                  <w:br/>
                  <w:t>China Mobile</w:t>
                </w:r>
                <w:r w:rsidR="00BC5300">
                  <w:rPr>
                    <w:rFonts w:hint="eastAsia"/>
                    <w:lang w:val="en-US" w:eastAsia="zh-CN"/>
                  </w:rPr>
                  <w:br/>
                  <w:t>China</w:t>
                </w:r>
              </w:sdtContent>
            </w:sdt>
          </w:p>
        </w:tc>
        <w:tc>
          <w:tcPr>
            <w:tcW w:w="44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5DEA1C" w14:textId="77777777" w:rsidR="007752CE" w:rsidRDefault="00000000">
            <w:pPr>
              <w:rPr>
                <w:highlight w:val="yellow"/>
                <w:lang w:val="fr-CH"/>
              </w:rPr>
            </w:pPr>
            <w:sdt>
              <w:sdtPr>
                <w:alias w:val="ContactTelFaxEmail"/>
                <w:tag w:val="ContactTelFaxEmail"/>
                <w:id w:val="-1240477464"/>
                <w:placeholder>
                  <w:docPart w:val="477DF7B5D25341F7BBDCFAF8DD19D2F0"/>
                </w:placeholder>
              </w:sdtPr>
              <w:sdtContent>
                <w:r w:rsidR="00BC5300">
                  <w:rPr>
                    <w:lang w:val="fr-CH"/>
                  </w:rPr>
                  <w:t xml:space="preserve">Tel: </w:t>
                </w:r>
                <w:r w:rsidR="00BC5300">
                  <w:rPr>
                    <w:lang w:val="fr-CH"/>
                  </w:rPr>
                  <w:tab/>
                </w:r>
                <w:r w:rsidR="00BC5300">
                  <w:rPr>
                    <w:rFonts w:eastAsia="SimSun"/>
                    <w:lang w:val="fr-CH"/>
                  </w:rPr>
                  <w:t>+86</w:t>
                </w:r>
                <w:r w:rsidR="00BC5300">
                  <w:rPr>
                    <w:rFonts w:hint="eastAsia"/>
                    <w:lang w:val="fr-CH" w:eastAsia="zh-CN"/>
                  </w:rPr>
                  <w:t xml:space="preserve"> 10 52686689</w:t>
                </w:r>
                <w:r w:rsidR="00BC5300">
                  <w:rPr>
                    <w:lang w:val="fr-CH"/>
                  </w:rPr>
                  <w:br/>
                  <w:t xml:space="preserve">E-mail: </w:t>
                </w:r>
                <w:r w:rsidR="00BC5300">
                  <w:rPr>
                    <w:rStyle w:val="Hyperlink"/>
                    <w:rFonts w:hint="eastAsia"/>
                    <w:lang w:val="de-DE" w:eastAsia="zh-CN"/>
                  </w:rPr>
                  <w:t>liangshuangchun</w:t>
                </w:r>
                <w:r w:rsidR="00BC5300">
                  <w:rPr>
                    <w:rStyle w:val="Hyperlink"/>
                    <w:lang w:val="de-DE"/>
                  </w:rPr>
                  <w:t>@china</w:t>
                </w:r>
                <w:r w:rsidR="00BC5300">
                  <w:rPr>
                    <w:rStyle w:val="Hyperlink"/>
                    <w:rFonts w:hint="eastAsia"/>
                    <w:lang w:val="de-DE" w:eastAsia="zh-CN"/>
                  </w:rPr>
                  <w:t>mobile</w:t>
                </w:r>
                <w:r w:rsidR="00BC5300">
                  <w:rPr>
                    <w:rStyle w:val="Hyperlink"/>
                    <w:lang w:val="de-DE"/>
                  </w:rPr>
                  <w:t>.c</w:t>
                </w:r>
                <w:r w:rsidR="00BC5300">
                  <w:rPr>
                    <w:rStyle w:val="Hyperlink"/>
                    <w:rFonts w:hint="eastAsia"/>
                    <w:lang w:val="de-DE" w:eastAsia="zh-CN"/>
                  </w:rPr>
                  <w:t>om</w:t>
                </w:r>
              </w:sdtContent>
            </w:sdt>
          </w:p>
        </w:tc>
      </w:tr>
    </w:tbl>
    <w:p w14:paraId="495B98C8" w14:textId="77777777" w:rsidR="007752CE" w:rsidRDefault="007752CE">
      <w:pPr>
        <w:rPr>
          <w:lang w:val="pt-BR" w:eastAsia="zh-CN"/>
        </w:rPr>
      </w:pPr>
    </w:p>
    <w:tbl>
      <w:tblPr>
        <w:tblW w:w="10008" w:type="dxa"/>
        <w:tblInd w:w="-8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18"/>
        <w:gridCol w:w="8590"/>
      </w:tblGrid>
      <w:tr w:rsidR="007752CE" w14:paraId="1AFA56E4" w14:textId="77777777">
        <w:trPr>
          <w:cantSplit/>
        </w:trPr>
        <w:tc>
          <w:tcPr>
            <w:tcW w:w="1418" w:type="dxa"/>
          </w:tcPr>
          <w:p w14:paraId="5A010DB7" w14:textId="77777777" w:rsidR="007752CE" w:rsidRDefault="00BC5300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sdt>
          <w:sdtPr>
            <w:rPr>
              <w:rFonts w:hint="eastAsia"/>
            </w:rPr>
            <w:alias w:val="Abstract"/>
            <w:tag w:val="Abstract"/>
            <w:id w:val="-939903723"/>
            <w:placeholder>
              <w:docPart w:val="DE634AC0EAC647B781D8DD0FDFD8FF03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Content>
            <w:tc>
              <w:tcPr>
                <w:tcW w:w="8590" w:type="dxa"/>
              </w:tcPr>
              <w:p w14:paraId="7578163F" w14:textId="24131502" w:rsidR="007752CE" w:rsidRDefault="00A9692F">
                <w:r>
                  <w:rPr>
                    <w:rFonts w:hint="eastAsia"/>
                  </w:rPr>
                  <w:t xml:space="preserve">This Liaison Statement informs ITU-T SG12, ITU-T SG13, TM Forum and 3GPP </w:t>
                </w:r>
                <w:r>
                  <w:t xml:space="preserve">TSG </w:t>
                </w:r>
                <w:r>
                  <w:rPr>
                    <w:rFonts w:hint="eastAsia"/>
                  </w:rPr>
                  <w:t>SA5 about the consent of Recommendation</w:t>
                </w:r>
                <w:r>
                  <w:t xml:space="preserve"> ITU-T</w:t>
                </w:r>
                <w:r>
                  <w:rPr>
                    <w:rFonts w:hint="eastAsia"/>
                  </w:rPr>
                  <w:t xml:space="preserve"> M.</w:t>
                </w:r>
                <w:r>
                  <w:t xml:space="preserve">3042(ex. </w:t>
                </w:r>
                <w:proofErr w:type="spellStart"/>
                <w:r>
                  <w:t>M.fcnhe</w:t>
                </w:r>
                <w:proofErr w:type="spellEnd"/>
                <w:r>
                  <w:t>):"Framework of communication network health evaluation"</w:t>
                </w:r>
                <w:r>
                  <w:rPr>
                    <w:rFonts w:hint="eastAsia"/>
                  </w:rPr>
                  <w:t>.</w:t>
                </w:r>
              </w:p>
            </w:tc>
          </w:sdtContent>
        </w:sdt>
      </w:tr>
    </w:tbl>
    <w:p w14:paraId="1ACB2640" w14:textId="6918A687" w:rsidR="007752CE" w:rsidRDefault="00BC5300" w:rsidP="00CB2E7A">
      <w:pPr>
        <w:spacing w:before="480"/>
        <w:rPr>
          <w:lang w:eastAsia="zh-CN"/>
        </w:rPr>
      </w:pPr>
      <w:r>
        <w:rPr>
          <w:lang w:eastAsia="zh-CN"/>
        </w:rPr>
        <w:t xml:space="preserve">ITU-T </w:t>
      </w:r>
      <w:bookmarkStart w:id="8" w:name="OLE_LINK9"/>
      <w:r>
        <w:rPr>
          <w:lang w:eastAsia="zh-CN"/>
        </w:rPr>
        <w:t>Study Group</w:t>
      </w:r>
      <w:bookmarkEnd w:id="8"/>
      <w:r>
        <w:rPr>
          <w:lang w:eastAsia="zh-CN"/>
        </w:rPr>
        <w:t xml:space="preserve"> 2 would like to inform </w:t>
      </w:r>
      <w:r>
        <w:t>ITU-T SG12, ITU-T SG13, TM Forum</w:t>
      </w:r>
      <w:r>
        <w:rPr>
          <w:rFonts w:hint="eastAsia"/>
          <w:lang w:val="en-US" w:eastAsia="zh-CN"/>
        </w:rPr>
        <w:t xml:space="preserve"> and </w:t>
      </w:r>
      <w:r>
        <w:t xml:space="preserve">3GPP </w:t>
      </w:r>
      <w:r w:rsidR="00A9692F">
        <w:t xml:space="preserve">TSG </w:t>
      </w:r>
      <w:r>
        <w:t>SA5</w:t>
      </w:r>
      <w:r>
        <w:rPr>
          <w:lang w:eastAsia="zh-CN"/>
        </w:rPr>
        <w:t xml:space="preserve"> that </w:t>
      </w:r>
      <w:bookmarkStart w:id="9" w:name="OLE_LINK10"/>
      <w:r>
        <w:rPr>
          <w:lang w:eastAsia="zh-CN"/>
        </w:rPr>
        <w:t xml:space="preserve">Recommendation </w:t>
      </w:r>
      <w:bookmarkStart w:id="10" w:name="OLE_LINK4"/>
      <w:bookmarkEnd w:id="9"/>
      <w:r>
        <w:rPr>
          <w:lang w:eastAsia="zh-CN"/>
        </w:rPr>
        <w:t xml:space="preserve">ITU-T </w:t>
      </w:r>
      <w:r>
        <w:rPr>
          <w:rFonts w:hint="eastAsia"/>
          <w:lang w:eastAsia="zh-CN"/>
        </w:rPr>
        <w:t>M.</w:t>
      </w:r>
      <w:bookmarkEnd w:id="10"/>
      <w:r>
        <w:t>3042(</w:t>
      </w:r>
      <w:r w:rsidR="00C10543">
        <w:t xml:space="preserve">ex. </w:t>
      </w:r>
      <w:proofErr w:type="spellStart"/>
      <w:r>
        <w:t>M.fcnhe</w:t>
      </w:r>
      <w:proofErr w:type="spellEnd"/>
      <w:r>
        <w:t xml:space="preserve">): </w:t>
      </w:r>
      <w:r>
        <w:rPr>
          <w:rFonts w:hint="eastAsia"/>
          <w:lang w:eastAsia="zh-CN"/>
        </w:rPr>
        <w:t>"</w:t>
      </w:r>
      <w:r>
        <w:t>Framework of communication network health evaluation</w:t>
      </w:r>
      <w:r>
        <w:rPr>
          <w:rFonts w:hint="eastAsia"/>
          <w:lang w:eastAsia="zh-CN"/>
        </w:rPr>
        <w:t xml:space="preserve">" </w:t>
      </w:r>
      <w:r>
        <w:rPr>
          <w:rFonts w:hint="eastAsia"/>
          <w:lang w:val="en-US" w:eastAsia="zh-CN"/>
        </w:rPr>
        <w:t>was c</w:t>
      </w:r>
      <w:proofErr w:type="spellStart"/>
      <w:r>
        <w:rPr>
          <w:lang w:eastAsia="zh-CN"/>
        </w:rPr>
        <w:t>onsented</w:t>
      </w:r>
      <w:proofErr w:type="spellEnd"/>
      <w:r>
        <w:rPr>
          <w:lang w:eastAsia="zh-CN"/>
        </w:rPr>
        <w:t xml:space="preserve"> at the ITU-T Study Group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2 meeting (</w:t>
      </w:r>
      <w:r>
        <w:rPr>
          <w:rFonts w:hint="eastAsia"/>
          <w:lang w:eastAsia="zh-CN"/>
        </w:rPr>
        <w:t>Geneva</w:t>
      </w:r>
      <w:r>
        <w:t>, 5-14 February 2025)</w:t>
      </w:r>
      <w:r>
        <w:rPr>
          <w:lang w:eastAsia="zh-CN"/>
        </w:rPr>
        <w:t>.</w:t>
      </w:r>
    </w:p>
    <w:p w14:paraId="7E872D8D" w14:textId="77777777" w:rsidR="007752CE" w:rsidRDefault="00BC5300">
      <w:pPr>
        <w:rPr>
          <w:lang w:eastAsia="zh-CN"/>
        </w:rPr>
      </w:pPr>
      <w:bookmarkStart w:id="11" w:name="OLE_LINK11"/>
      <w:proofErr w:type="spellStart"/>
      <w:r w:rsidRPr="0073211D">
        <w:rPr>
          <w:lang w:val="fr-CH" w:eastAsia="zh-CN"/>
        </w:rPr>
        <w:t>Recommendation</w:t>
      </w:r>
      <w:proofErr w:type="spellEnd"/>
      <w:r w:rsidRPr="0073211D">
        <w:rPr>
          <w:lang w:val="fr-CH" w:eastAsia="zh-CN"/>
        </w:rPr>
        <w:t xml:space="preserve"> </w:t>
      </w:r>
      <w:bookmarkEnd w:id="11"/>
      <w:r w:rsidRPr="0073211D">
        <w:rPr>
          <w:lang w:val="fr-CH" w:eastAsia="zh-CN"/>
        </w:rPr>
        <w:t>ITU-T M.</w:t>
      </w:r>
      <w:r w:rsidRPr="0073211D">
        <w:rPr>
          <w:lang w:val="fr-CH"/>
        </w:rPr>
        <w:t>3042(</w:t>
      </w:r>
      <w:r w:rsidR="00C10543" w:rsidRPr="0073211D">
        <w:rPr>
          <w:lang w:val="fr-CH"/>
        </w:rPr>
        <w:t xml:space="preserve">ex. </w:t>
      </w:r>
      <w:proofErr w:type="spellStart"/>
      <w:r>
        <w:t>M.fcnhe</w:t>
      </w:r>
      <w:proofErr w:type="spellEnd"/>
      <w:r>
        <w:t>)</w:t>
      </w:r>
      <w:r>
        <w:rPr>
          <w:rFonts w:hint="eastAsia"/>
          <w:lang w:eastAsia="zh-CN"/>
        </w:rPr>
        <w:t xml:space="preserve"> </w:t>
      </w:r>
      <w:r>
        <w:t xml:space="preserve">provides </w:t>
      </w:r>
      <w:r>
        <w:rPr>
          <w:color w:val="000000"/>
        </w:rPr>
        <w:t>the framework of communication network health evaluation, including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</w:rPr>
        <w:t xml:space="preserve">index definition, common </w:t>
      </w:r>
      <w:r>
        <w:rPr>
          <w:rFonts w:hint="eastAsia"/>
          <w:color w:val="000000"/>
          <w:lang w:eastAsia="zh-CN"/>
        </w:rPr>
        <w:t>indexes</w:t>
      </w:r>
      <w:r>
        <w:rPr>
          <w:color w:val="000000"/>
        </w:rPr>
        <w:t>, evaluation method</w:t>
      </w:r>
      <w:r>
        <w:rPr>
          <w:rFonts w:hint="eastAsia"/>
          <w:color w:val="000000"/>
          <w:lang w:eastAsia="zh-CN"/>
        </w:rPr>
        <w:t xml:space="preserve"> and</w:t>
      </w:r>
      <w:r>
        <w:rPr>
          <w:color w:val="000000"/>
        </w:rPr>
        <w:t xml:space="preserve"> evaluation process.</w:t>
      </w:r>
      <w:r>
        <w:t xml:space="preserve"> </w:t>
      </w:r>
    </w:p>
    <w:p w14:paraId="22EB854B" w14:textId="416AABB0" w:rsidR="007752CE" w:rsidRDefault="00BC5300">
      <w:pPr>
        <w:rPr>
          <w:lang w:eastAsia="zh-CN"/>
        </w:rPr>
      </w:pPr>
      <w:r>
        <w:rPr>
          <w:lang w:eastAsia="zh-CN"/>
        </w:rPr>
        <w:lastRenderedPageBreak/>
        <w:t>ITU-T Study Group 2</w:t>
      </w:r>
      <w:r>
        <w:rPr>
          <w:rFonts w:hint="eastAsia"/>
          <w:lang w:eastAsia="zh-CN"/>
        </w:rPr>
        <w:t xml:space="preserve"> </w:t>
      </w:r>
      <w:r w:rsidR="00C10543">
        <w:rPr>
          <w:lang w:eastAsia="zh-CN"/>
        </w:rPr>
        <w:t xml:space="preserve">would like to continue the cooperation and collaboration </w:t>
      </w:r>
      <w:r w:rsidR="00A9692F">
        <w:rPr>
          <w:lang w:eastAsia="zh-CN"/>
        </w:rPr>
        <w:t xml:space="preserve">on the topic of network health evaluation </w:t>
      </w:r>
      <w:r w:rsidR="00C10543">
        <w:rPr>
          <w:lang w:eastAsia="zh-CN"/>
        </w:rPr>
        <w:t>in the future</w:t>
      </w:r>
      <w:r>
        <w:rPr>
          <w:lang w:eastAsia="zh-CN"/>
        </w:rPr>
        <w:t xml:space="preserve">. </w:t>
      </w:r>
    </w:p>
    <w:p w14:paraId="084F1F9B" w14:textId="7BC8EBC2" w:rsidR="007752CE" w:rsidRPr="001273CA" w:rsidRDefault="00BC5300" w:rsidP="00CB2E7A">
      <w:pPr>
        <w:spacing w:before="480"/>
        <w:rPr>
          <w:b/>
          <w:bCs/>
          <w:lang w:val="en-US" w:eastAsia="zh-CN"/>
        </w:rPr>
      </w:pPr>
      <w:proofErr w:type="spellStart"/>
      <w:r w:rsidRPr="001273CA">
        <w:rPr>
          <w:b/>
          <w:bCs/>
          <w:lang w:val="en-US" w:eastAsia="ko-KR"/>
        </w:rPr>
        <w:t>Attach</w:t>
      </w:r>
      <w:r w:rsidR="001273CA" w:rsidRPr="001273CA">
        <w:rPr>
          <w:b/>
          <w:bCs/>
          <w:lang w:val="en-US" w:eastAsia="ko-KR"/>
        </w:rPr>
        <w:t>ament</w:t>
      </w:r>
      <w:proofErr w:type="spellEnd"/>
      <w:r w:rsidRPr="001273CA">
        <w:rPr>
          <w:b/>
          <w:bCs/>
          <w:lang w:val="en-US" w:eastAsia="ko-KR"/>
        </w:rPr>
        <w:t>:</w:t>
      </w:r>
    </w:p>
    <w:bookmarkStart w:id="12" w:name="OLE_LINK8"/>
    <w:p w14:paraId="5E7C3521" w14:textId="72DAD829" w:rsidR="007752CE" w:rsidRDefault="00BC5300">
      <w:pPr>
        <w:pStyle w:val="ListParagraph"/>
        <w:numPr>
          <w:ilvl w:val="0"/>
          <w:numId w:val="13"/>
        </w:numPr>
        <w:ind w:left="709" w:rightChars="224" w:right="538" w:hanging="709"/>
        <w:contextualSpacing w:val="0"/>
        <w:jc w:val="both"/>
        <w:rPr>
          <w:lang w:val="en-US" w:eastAsia="ko-KR"/>
        </w:rPr>
      </w:pPr>
      <w:r>
        <w:fldChar w:fldCharType="begin"/>
      </w:r>
      <w:r>
        <w:instrText>HYPERLINK "https://www.itu.int/md/T25-SG02-250205-TD-PLEN-0119/en"</w:instrText>
      </w:r>
      <w:r>
        <w:fldChar w:fldCharType="separate"/>
      </w:r>
      <w:r>
        <w:rPr>
          <w:rStyle w:val="Hyperlink"/>
          <w:lang w:eastAsia="zh-CN"/>
        </w:rPr>
        <w:t>SG2-TD</w:t>
      </w:r>
      <w:r>
        <w:rPr>
          <w:rStyle w:val="Hyperlink"/>
          <w:rFonts w:hint="eastAsia"/>
          <w:lang w:eastAsia="zh-CN"/>
        </w:rPr>
        <w:t>119</w:t>
      </w:r>
      <w:r>
        <w:rPr>
          <w:rStyle w:val="Hyperlink"/>
          <w:rFonts w:hint="eastAsia"/>
          <w:lang w:val="en-US" w:eastAsia="zh-CN"/>
        </w:rPr>
        <w:t>R</w:t>
      </w:r>
      <w:r w:rsidR="00B04638">
        <w:rPr>
          <w:rStyle w:val="Hyperlink"/>
          <w:lang w:val="en-US" w:eastAsia="zh-CN"/>
        </w:rPr>
        <w:t>2</w:t>
      </w:r>
      <w:r>
        <w:rPr>
          <w:rStyle w:val="Hyperlink"/>
          <w:lang w:eastAsia="zh-CN"/>
        </w:rPr>
        <w:t>/PLEN</w:t>
      </w:r>
      <w:r>
        <w:rPr>
          <w:rStyle w:val="Hyperlink"/>
          <w:lang w:eastAsia="zh-CN"/>
        </w:rPr>
        <w:fldChar w:fldCharType="end"/>
      </w:r>
      <w:bookmarkEnd w:id="12"/>
      <w:r>
        <w:rPr>
          <w:lang w:eastAsia="zh-CN"/>
        </w:rPr>
        <w:t xml:space="preserve">: </w:t>
      </w:r>
      <w:r>
        <w:rPr>
          <w:rFonts w:hint="eastAsia"/>
          <w:lang w:eastAsia="zh-CN"/>
        </w:rPr>
        <w:t xml:space="preserve">Revised baseline text for </w:t>
      </w:r>
      <w:r w:rsidR="00C10543">
        <w:rPr>
          <w:lang w:eastAsia="zh-CN"/>
        </w:rPr>
        <w:t xml:space="preserve">Recommendation ITU-T </w:t>
      </w:r>
      <w:r>
        <w:rPr>
          <w:rFonts w:hint="eastAsia"/>
          <w:lang w:eastAsia="zh-CN"/>
        </w:rPr>
        <w:t>M.</w:t>
      </w:r>
      <w:r>
        <w:t>3042(</w:t>
      </w:r>
      <w:r w:rsidR="00C10543">
        <w:t xml:space="preserve">ex. </w:t>
      </w:r>
      <w:proofErr w:type="spellStart"/>
      <w:r>
        <w:t>M.fcnhe</w:t>
      </w:r>
      <w:proofErr w:type="spellEnd"/>
      <w:r>
        <w:t xml:space="preserve">): </w:t>
      </w:r>
      <w:r>
        <w:rPr>
          <w:rFonts w:hint="eastAsia"/>
          <w:lang w:eastAsia="zh-CN"/>
        </w:rPr>
        <w:t>"</w:t>
      </w:r>
      <w:r>
        <w:t>Framework of communication network health evaluation</w:t>
      </w:r>
      <w:r>
        <w:rPr>
          <w:rFonts w:hint="eastAsia"/>
          <w:lang w:eastAsia="zh-CN"/>
        </w:rPr>
        <w:t>"</w:t>
      </w:r>
    </w:p>
    <w:p w14:paraId="5E0F1930" w14:textId="77777777" w:rsidR="007752CE" w:rsidRDefault="007752CE"/>
    <w:p w14:paraId="15AC634A" w14:textId="704EB7E9" w:rsidR="007752CE" w:rsidRDefault="00BC5300" w:rsidP="0073211D">
      <w:pPr>
        <w:jc w:val="center"/>
      </w:pPr>
      <w:r>
        <w:t>______________________</w:t>
      </w:r>
    </w:p>
    <w:sectPr w:rsidR="007752CE" w:rsidSect="0073211D">
      <w:headerReference w:type="default" r:id="rId12"/>
      <w:pgSz w:w="11907" w:h="16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B08451" w14:textId="77777777" w:rsidR="00C159BE" w:rsidRDefault="00C159BE">
      <w:pPr>
        <w:spacing w:before="0"/>
      </w:pPr>
      <w:r>
        <w:separator/>
      </w:r>
    </w:p>
  </w:endnote>
  <w:endnote w:type="continuationSeparator" w:id="0">
    <w:p w14:paraId="043FD2CC" w14:textId="77777777" w:rsidR="00C159BE" w:rsidRDefault="00C159B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????">
    <w:altName w:val="Yu Gothic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4E2A0" w14:textId="77777777" w:rsidR="00C159BE" w:rsidRDefault="00C159BE">
      <w:pPr>
        <w:spacing w:before="0"/>
      </w:pPr>
      <w:r>
        <w:separator/>
      </w:r>
    </w:p>
  </w:footnote>
  <w:footnote w:type="continuationSeparator" w:id="0">
    <w:p w14:paraId="05C5E613" w14:textId="77777777" w:rsidR="00C159BE" w:rsidRDefault="00C159BE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360CB" w14:textId="0DB6AB2B" w:rsidR="007752CE" w:rsidRPr="0073211D" w:rsidRDefault="0073211D" w:rsidP="0073211D">
    <w:pPr>
      <w:pStyle w:val="Header"/>
    </w:pPr>
    <w:r w:rsidRPr="0073211D">
      <w:t xml:space="preserve">- </w:t>
    </w:r>
    <w:r w:rsidRPr="0073211D">
      <w:fldChar w:fldCharType="begin"/>
    </w:r>
    <w:r w:rsidRPr="0073211D">
      <w:instrText xml:space="preserve"> PAGE  \* MERGEFORMAT </w:instrText>
    </w:r>
    <w:r w:rsidRPr="0073211D">
      <w:fldChar w:fldCharType="separate"/>
    </w:r>
    <w:r w:rsidRPr="0073211D">
      <w:rPr>
        <w:noProof/>
      </w:rPr>
      <w:t>1</w:t>
    </w:r>
    <w:r w:rsidRPr="0073211D">
      <w:fldChar w:fldCharType="end"/>
    </w:r>
    <w:r w:rsidRPr="0073211D">
      <w:t xml:space="preserve"> -</w:t>
    </w:r>
  </w:p>
  <w:p w14:paraId="0141E153" w14:textId="011C9B54" w:rsidR="0073211D" w:rsidRPr="0073211D" w:rsidRDefault="0073211D" w:rsidP="0073211D">
    <w:pPr>
      <w:pStyle w:val="Header"/>
      <w:spacing w:after="240"/>
    </w:pPr>
    <w:r w:rsidRPr="0073211D">
      <w:fldChar w:fldCharType="begin"/>
    </w:r>
    <w:r w:rsidRPr="0073211D">
      <w:instrText xml:space="preserve"> STYLEREF  Docnumber  </w:instrText>
    </w:r>
    <w:r w:rsidRPr="0073211D">
      <w:fldChar w:fldCharType="separate"/>
    </w:r>
    <w:r w:rsidR="00FF7B3F">
      <w:rPr>
        <w:noProof/>
      </w:rPr>
      <w:t>SG2-LS23</w:t>
    </w:r>
    <w:r w:rsidRPr="0073211D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CD27D4"/>
    <w:multiLevelType w:val="multilevel"/>
    <w:tmpl w:val="02CD27D4"/>
    <w:lvl w:ilvl="0">
      <w:start w:val="1"/>
      <w:numFmt w:val="decimal"/>
      <w:pStyle w:val="References"/>
      <w:lvlText w:val="[%1]"/>
      <w:lvlJc w:val="left"/>
      <w:pPr>
        <w:tabs>
          <w:tab w:val="left" w:pos="1418"/>
        </w:tabs>
        <w:ind w:left="1418" w:hanging="141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30D47CF7"/>
    <w:multiLevelType w:val="multilevel"/>
    <w:tmpl w:val="30D47CF7"/>
    <w:lvl w:ilvl="0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6F013ABE"/>
    <w:multiLevelType w:val="multilevel"/>
    <w:tmpl w:val="6F013ABE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 w16cid:durableId="1765571131">
    <w:abstractNumId w:val="12"/>
  </w:num>
  <w:num w:numId="2" w16cid:durableId="623541070">
    <w:abstractNumId w:val="3"/>
  </w:num>
  <w:num w:numId="3" w16cid:durableId="1875147002">
    <w:abstractNumId w:val="5"/>
  </w:num>
  <w:num w:numId="4" w16cid:durableId="831146433">
    <w:abstractNumId w:val="8"/>
  </w:num>
  <w:num w:numId="5" w16cid:durableId="183786715">
    <w:abstractNumId w:val="9"/>
  </w:num>
  <w:num w:numId="6" w16cid:durableId="685983928">
    <w:abstractNumId w:val="6"/>
  </w:num>
  <w:num w:numId="7" w16cid:durableId="67116249">
    <w:abstractNumId w:val="2"/>
  </w:num>
  <w:num w:numId="8" w16cid:durableId="400060904">
    <w:abstractNumId w:val="7"/>
  </w:num>
  <w:num w:numId="9" w16cid:durableId="417136704">
    <w:abstractNumId w:val="4"/>
  </w:num>
  <w:num w:numId="10" w16cid:durableId="1137189124">
    <w:abstractNumId w:val="1"/>
  </w:num>
  <w:num w:numId="11" w16cid:durableId="437988251">
    <w:abstractNumId w:val="0"/>
  </w:num>
  <w:num w:numId="12" w16cid:durableId="1932927616">
    <w:abstractNumId w:val="10"/>
  </w:num>
  <w:num w:numId="13" w16cid:durableId="97139868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bordersDoNotSurroundHeader/>
  <w:bordersDoNotSurroundFooter/>
  <w:proofState w:spelling="clean"/>
  <w:doNotTrackFormatting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Dc1MTQ1MDQyNDE3MjVR0lEKTi0uzszPAykwrAUAEodfAiwAAAA="/>
  </w:docVars>
  <w:rsids>
    <w:rsidRoot w:val="00725817"/>
    <w:rsid w:val="000002CE"/>
    <w:rsid w:val="00000339"/>
    <w:rsid w:val="0000085D"/>
    <w:rsid w:val="00000F80"/>
    <w:rsid w:val="00000FA8"/>
    <w:rsid w:val="0000742F"/>
    <w:rsid w:val="0001104D"/>
    <w:rsid w:val="00012EB5"/>
    <w:rsid w:val="00017655"/>
    <w:rsid w:val="00017D92"/>
    <w:rsid w:val="00017FE7"/>
    <w:rsid w:val="00022B29"/>
    <w:rsid w:val="00025502"/>
    <w:rsid w:val="00027A32"/>
    <w:rsid w:val="00030DBC"/>
    <w:rsid w:val="0003117B"/>
    <w:rsid w:val="0003257A"/>
    <w:rsid w:val="000346BA"/>
    <w:rsid w:val="0004493F"/>
    <w:rsid w:val="00050A24"/>
    <w:rsid w:val="00052B98"/>
    <w:rsid w:val="00055464"/>
    <w:rsid w:val="0006330F"/>
    <w:rsid w:val="00063556"/>
    <w:rsid w:val="00065594"/>
    <w:rsid w:val="000661D3"/>
    <w:rsid w:val="000769E6"/>
    <w:rsid w:val="00077E88"/>
    <w:rsid w:val="0008099A"/>
    <w:rsid w:val="000842F4"/>
    <w:rsid w:val="00085268"/>
    <w:rsid w:val="00092930"/>
    <w:rsid w:val="00096D82"/>
    <w:rsid w:val="00097D70"/>
    <w:rsid w:val="000A1971"/>
    <w:rsid w:val="000A31CB"/>
    <w:rsid w:val="000A3F81"/>
    <w:rsid w:val="000B1D6F"/>
    <w:rsid w:val="000B286A"/>
    <w:rsid w:val="000B4350"/>
    <w:rsid w:val="000B594B"/>
    <w:rsid w:val="000B748C"/>
    <w:rsid w:val="000C1868"/>
    <w:rsid w:val="000C5FD9"/>
    <w:rsid w:val="000D7A19"/>
    <w:rsid w:val="000E2EF7"/>
    <w:rsid w:val="000E4E82"/>
    <w:rsid w:val="000E6414"/>
    <w:rsid w:val="000E716C"/>
    <w:rsid w:val="000E73C8"/>
    <w:rsid w:val="000F2E95"/>
    <w:rsid w:val="000F67F1"/>
    <w:rsid w:val="00103F3E"/>
    <w:rsid w:val="00106AAB"/>
    <w:rsid w:val="00110480"/>
    <w:rsid w:val="001113C7"/>
    <w:rsid w:val="00112783"/>
    <w:rsid w:val="00114606"/>
    <w:rsid w:val="00115B4C"/>
    <w:rsid w:val="00117A13"/>
    <w:rsid w:val="0012002D"/>
    <w:rsid w:val="00122669"/>
    <w:rsid w:val="00123A2B"/>
    <w:rsid w:val="001266E6"/>
    <w:rsid w:val="001273CA"/>
    <w:rsid w:val="00131282"/>
    <w:rsid w:val="00131D86"/>
    <w:rsid w:val="00134BB5"/>
    <w:rsid w:val="00137E61"/>
    <w:rsid w:val="00146FED"/>
    <w:rsid w:val="00147EE6"/>
    <w:rsid w:val="001528E6"/>
    <w:rsid w:val="00155DD6"/>
    <w:rsid w:val="00157413"/>
    <w:rsid w:val="001605F4"/>
    <w:rsid w:val="00161BAB"/>
    <w:rsid w:val="0016529A"/>
    <w:rsid w:val="001664ED"/>
    <w:rsid w:val="00166E75"/>
    <w:rsid w:val="00167647"/>
    <w:rsid w:val="00170248"/>
    <w:rsid w:val="00172670"/>
    <w:rsid w:val="00176C2F"/>
    <w:rsid w:val="00181DAE"/>
    <w:rsid w:val="00184A3C"/>
    <w:rsid w:val="001862D2"/>
    <w:rsid w:val="001871E3"/>
    <w:rsid w:val="001872B3"/>
    <w:rsid w:val="001942EC"/>
    <w:rsid w:val="001945B8"/>
    <w:rsid w:val="00196438"/>
    <w:rsid w:val="001A03CC"/>
    <w:rsid w:val="001A1E05"/>
    <w:rsid w:val="001A2994"/>
    <w:rsid w:val="001A6E14"/>
    <w:rsid w:val="001A79B0"/>
    <w:rsid w:val="001B4799"/>
    <w:rsid w:val="001B4A85"/>
    <w:rsid w:val="001B5DF2"/>
    <w:rsid w:val="001B6D84"/>
    <w:rsid w:val="001C01DD"/>
    <w:rsid w:val="001C06CA"/>
    <w:rsid w:val="001C303F"/>
    <w:rsid w:val="001D0786"/>
    <w:rsid w:val="001D0A21"/>
    <w:rsid w:val="001D1EDB"/>
    <w:rsid w:val="001D240C"/>
    <w:rsid w:val="001D505A"/>
    <w:rsid w:val="001D5206"/>
    <w:rsid w:val="001D6401"/>
    <w:rsid w:val="001E031A"/>
    <w:rsid w:val="001E1E53"/>
    <w:rsid w:val="001E2CE2"/>
    <w:rsid w:val="001E3A97"/>
    <w:rsid w:val="001E58AB"/>
    <w:rsid w:val="001E5965"/>
    <w:rsid w:val="001E5E42"/>
    <w:rsid w:val="001E6C93"/>
    <w:rsid w:val="001E7D6A"/>
    <w:rsid w:val="001F0D74"/>
    <w:rsid w:val="001F5DA4"/>
    <w:rsid w:val="00201267"/>
    <w:rsid w:val="002027A2"/>
    <w:rsid w:val="00202AA7"/>
    <w:rsid w:val="00213C1C"/>
    <w:rsid w:val="002157FB"/>
    <w:rsid w:val="00215E68"/>
    <w:rsid w:val="00216499"/>
    <w:rsid w:val="0022194A"/>
    <w:rsid w:val="00222121"/>
    <w:rsid w:val="00223009"/>
    <w:rsid w:val="00226A0F"/>
    <w:rsid w:val="00230922"/>
    <w:rsid w:val="002313E5"/>
    <w:rsid w:val="00233064"/>
    <w:rsid w:val="002341B0"/>
    <w:rsid w:val="00242B8D"/>
    <w:rsid w:val="00244AA9"/>
    <w:rsid w:val="00257576"/>
    <w:rsid w:val="00257A66"/>
    <w:rsid w:val="00260003"/>
    <w:rsid w:val="00262AC6"/>
    <w:rsid w:val="00263A01"/>
    <w:rsid w:val="002651A6"/>
    <w:rsid w:val="00265E0D"/>
    <w:rsid w:val="00265FC7"/>
    <w:rsid w:val="002706A2"/>
    <w:rsid w:val="00270DDF"/>
    <w:rsid w:val="00271D94"/>
    <w:rsid w:val="00272DCD"/>
    <w:rsid w:val="0027462B"/>
    <w:rsid w:val="00281AC7"/>
    <w:rsid w:val="0028651A"/>
    <w:rsid w:val="00287355"/>
    <w:rsid w:val="002A57C1"/>
    <w:rsid w:val="002A6E11"/>
    <w:rsid w:val="002B27EF"/>
    <w:rsid w:val="002B4844"/>
    <w:rsid w:val="002B49FE"/>
    <w:rsid w:val="002B4C67"/>
    <w:rsid w:val="002C69A4"/>
    <w:rsid w:val="002C6A7F"/>
    <w:rsid w:val="002D0969"/>
    <w:rsid w:val="002D372B"/>
    <w:rsid w:val="002D66C8"/>
    <w:rsid w:val="002D6D21"/>
    <w:rsid w:val="002E2EC1"/>
    <w:rsid w:val="002E40ED"/>
    <w:rsid w:val="002E6279"/>
    <w:rsid w:val="002E712F"/>
    <w:rsid w:val="002F00D4"/>
    <w:rsid w:val="002F0B65"/>
    <w:rsid w:val="002F0B8A"/>
    <w:rsid w:val="002F21DA"/>
    <w:rsid w:val="002F316F"/>
    <w:rsid w:val="002F3A6A"/>
    <w:rsid w:val="002F3C86"/>
    <w:rsid w:val="002F5706"/>
    <w:rsid w:val="002F6AD3"/>
    <w:rsid w:val="00306040"/>
    <w:rsid w:val="00310082"/>
    <w:rsid w:val="003102A3"/>
    <w:rsid w:val="00310F96"/>
    <w:rsid w:val="00314E84"/>
    <w:rsid w:val="00315755"/>
    <w:rsid w:val="00325F11"/>
    <w:rsid w:val="0032690C"/>
    <w:rsid w:val="00327081"/>
    <w:rsid w:val="003331EE"/>
    <w:rsid w:val="00335A28"/>
    <w:rsid w:val="00337560"/>
    <w:rsid w:val="003429F2"/>
    <w:rsid w:val="00343245"/>
    <w:rsid w:val="00343BA0"/>
    <w:rsid w:val="00346B76"/>
    <w:rsid w:val="00347D06"/>
    <w:rsid w:val="00347FFC"/>
    <w:rsid w:val="00350363"/>
    <w:rsid w:val="00350AC2"/>
    <w:rsid w:val="00352738"/>
    <w:rsid w:val="003557E5"/>
    <w:rsid w:val="00357B31"/>
    <w:rsid w:val="0036170A"/>
    <w:rsid w:val="003666B3"/>
    <w:rsid w:val="003676EB"/>
    <w:rsid w:val="0037050B"/>
    <w:rsid w:val="00370AB3"/>
    <w:rsid w:val="00370CF4"/>
    <w:rsid w:val="00371451"/>
    <w:rsid w:val="0037341A"/>
    <w:rsid w:val="00374EBD"/>
    <w:rsid w:val="00376609"/>
    <w:rsid w:val="00377C74"/>
    <w:rsid w:val="0038320B"/>
    <w:rsid w:val="00383C8F"/>
    <w:rsid w:val="003850CD"/>
    <w:rsid w:val="00387228"/>
    <w:rsid w:val="003A121C"/>
    <w:rsid w:val="003A229D"/>
    <w:rsid w:val="003A39E0"/>
    <w:rsid w:val="003A4B70"/>
    <w:rsid w:val="003A76F6"/>
    <w:rsid w:val="003B197C"/>
    <w:rsid w:val="003B1D28"/>
    <w:rsid w:val="003B2A40"/>
    <w:rsid w:val="003B53B3"/>
    <w:rsid w:val="003C08EC"/>
    <w:rsid w:val="003C6DBB"/>
    <w:rsid w:val="003D0967"/>
    <w:rsid w:val="003D2C2B"/>
    <w:rsid w:val="003D2D24"/>
    <w:rsid w:val="003D3C3E"/>
    <w:rsid w:val="003D58F8"/>
    <w:rsid w:val="003D7964"/>
    <w:rsid w:val="003E152B"/>
    <w:rsid w:val="003E21BA"/>
    <w:rsid w:val="003E3BB5"/>
    <w:rsid w:val="003E440C"/>
    <w:rsid w:val="003F2B63"/>
    <w:rsid w:val="003F5E9C"/>
    <w:rsid w:val="003F67A5"/>
    <w:rsid w:val="003F6921"/>
    <w:rsid w:val="003F7CBB"/>
    <w:rsid w:val="00402B6C"/>
    <w:rsid w:val="004032AC"/>
    <w:rsid w:val="00410D5A"/>
    <w:rsid w:val="00411475"/>
    <w:rsid w:val="00411C59"/>
    <w:rsid w:val="00412A4D"/>
    <w:rsid w:val="00412A89"/>
    <w:rsid w:val="00413D0A"/>
    <w:rsid w:val="004143C4"/>
    <w:rsid w:val="004152C6"/>
    <w:rsid w:val="00415ABE"/>
    <w:rsid w:val="00417EED"/>
    <w:rsid w:val="00422C23"/>
    <w:rsid w:val="0042468A"/>
    <w:rsid w:val="00425055"/>
    <w:rsid w:val="004312F9"/>
    <w:rsid w:val="00432526"/>
    <w:rsid w:val="00434345"/>
    <w:rsid w:val="00435BA6"/>
    <w:rsid w:val="004368E3"/>
    <w:rsid w:val="0043699C"/>
    <w:rsid w:val="004401F6"/>
    <w:rsid w:val="004429EC"/>
    <w:rsid w:val="00444079"/>
    <w:rsid w:val="00444228"/>
    <w:rsid w:val="00444784"/>
    <w:rsid w:val="004447A4"/>
    <w:rsid w:val="004454D3"/>
    <w:rsid w:val="00446162"/>
    <w:rsid w:val="00446B1C"/>
    <w:rsid w:val="00452887"/>
    <w:rsid w:val="0045405F"/>
    <w:rsid w:val="00454C7C"/>
    <w:rsid w:val="00455102"/>
    <w:rsid w:val="00460665"/>
    <w:rsid w:val="004607FB"/>
    <w:rsid w:val="00460ED4"/>
    <w:rsid w:val="0046182A"/>
    <w:rsid w:val="00462B6A"/>
    <w:rsid w:val="00464CC7"/>
    <w:rsid w:val="00465632"/>
    <w:rsid w:val="004669B1"/>
    <w:rsid w:val="00466AC2"/>
    <w:rsid w:val="00466E34"/>
    <w:rsid w:val="004717A9"/>
    <w:rsid w:val="0047347C"/>
    <w:rsid w:val="00473548"/>
    <w:rsid w:val="004753D9"/>
    <w:rsid w:val="00477426"/>
    <w:rsid w:val="004806F0"/>
    <w:rsid w:val="00480BF5"/>
    <w:rsid w:val="00481970"/>
    <w:rsid w:val="00481B8F"/>
    <w:rsid w:val="00483B57"/>
    <w:rsid w:val="00494B8A"/>
    <w:rsid w:val="004A019C"/>
    <w:rsid w:val="004A460E"/>
    <w:rsid w:val="004A66F3"/>
    <w:rsid w:val="004A6F37"/>
    <w:rsid w:val="004A7E65"/>
    <w:rsid w:val="004B17D1"/>
    <w:rsid w:val="004B1A33"/>
    <w:rsid w:val="004B1BCD"/>
    <w:rsid w:val="004B2E75"/>
    <w:rsid w:val="004B34BB"/>
    <w:rsid w:val="004B3BD0"/>
    <w:rsid w:val="004B4317"/>
    <w:rsid w:val="004B5105"/>
    <w:rsid w:val="004C2E42"/>
    <w:rsid w:val="004C3990"/>
    <w:rsid w:val="004C5F5E"/>
    <w:rsid w:val="004C6C19"/>
    <w:rsid w:val="004D054B"/>
    <w:rsid w:val="004D0FFC"/>
    <w:rsid w:val="004D217C"/>
    <w:rsid w:val="004D53AD"/>
    <w:rsid w:val="004D5D51"/>
    <w:rsid w:val="004E1D1B"/>
    <w:rsid w:val="004E2A77"/>
    <w:rsid w:val="004E7413"/>
    <w:rsid w:val="004F18BB"/>
    <w:rsid w:val="004F467F"/>
    <w:rsid w:val="004F4EB6"/>
    <w:rsid w:val="00500C55"/>
    <w:rsid w:val="00502C16"/>
    <w:rsid w:val="00504261"/>
    <w:rsid w:val="00507D55"/>
    <w:rsid w:val="00510C3D"/>
    <w:rsid w:val="00514399"/>
    <w:rsid w:val="005166B9"/>
    <w:rsid w:val="00517C7D"/>
    <w:rsid w:val="00522154"/>
    <w:rsid w:val="00524AFA"/>
    <w:rsid w:val="0052618A"/>
    <w:rsid w:val="00527984"/>
    <w:rsid w:val="005307FF"/>
    <w:rsid w:val="00542167"/>
    <w:rsid w:val="0054509D"/>
    <w:rsid w:val="00547A8B"/>
    <w:rsid w:val="00547CC9"/>
    <w:rsid w:val="00553C5C"/>
    <w:rsid w:val="00554DAD"/>
    <w:rsid w:val="00555133"/>
    <w:rsid w:val="00560C65"/>
    <w:rsid w:val="005614F6"/>
    <w:rsid w:val="005633B4"/>
    <w:rsid w:val="005674BA"/>
    <w:rsid w:val="00572091"/>
    <w:rsid w:val="005741DA"/>
    <w:rsid w:val="00574F82"/>
    <w:rsid w:val="00575F9B"/>
    <w:rsid w:val="005771A3"/>
    <w:rsid w:val="0057782F"/>
    <w:rsid w:val="005815CC"/>
    <w:rsid w:val="00583141"/>
    <w:rsid w:val="0058633E"/>
    <w:rsid w:val="00590934"/>
    <w:rsid w:val="00590C8C"/>
    <w:rsid w:val="00593191"/>
    <w:rsid w:val="00593340"/>
    <w:rsid w:val="00595B26"/>
    <w:rsid w:val="00597535"/>
    <w:rsid w:val="005A2A95"/>
    <w:rsid w:val="005B0D58"/>
    <w:rsid w:val="005B1C8B"/>
    <w:rsid w:val="005B29FD"/>
    <w:rsid w:val="005B5835"/>
    <w:rsid w:val="005B5F01"/>
    <w:rsid w:val="005B60D2"/>
    <w:rsid w:val="005B66FC"/>
    <w:rsid w:val="005C083A"/>
    <w:rsid w:val="005C6264"/>
    <w:rsid w:val="005D22F9"/>
    <w:rsid w:val="005D3BE6"/>
    <w:rsid w:val="005D572B"/>
    <w:rsid w:val="005D633F"/>
    <w:rsid w:val="005D6FA8"/>
    <w:rsid w:val="005D7328"/>
    <w:rsid w:val="005E3DA5"/>
    <w:rsid w:val="005E4B83"/>
    <w:rsid w:val="005E51E1"/>
    <w:rsid w:val="005E5474"/>
    <w:rsid w:val="005E7AFD"/>
    <w:rsid w:val="005F0F28"/>
    <w:rsid w:val="005F23F2"/>
    <w:rsid w:val="005F2709"/>
    <w:rsid w:val="005F2DB2"/>
    <w:rsid w:val="005F3636"/>
    <w:rsid w:val="005F4B8F"/>
    <w:rsid w:val="005F6550"/>
    <w:rsid w:val="005F6894"/>
    <w:rsid w:val="005F6B17"/>
    <w:rsid w:val="006041E5"/>
    <w:rsid w:val="0060474D"/>
    <w:rsid w:val="00615D97"/>
    <w:rsid w:val="00616390"/>
    <w:rsid w:val="00621FC0"/>
    <w:rsid w:val="00624344"/>
    <w:rsid w:val="006246ED"/>
    <w:rsid w:val="00627024"/>
    <w:rsid w:val="006334FD"/>
    <w:rsid w:val="006336BF"/>
    <w:rsid w:val="006361D0"/>
    <w:rsid w:val="006401EA"/>
    <w:rsid w:val="0064100A"/>
    <w:rsid w:val="00641D2A"/>
    <w:rsid w:val="006440F8"/>
    <w:rsid w:val="00652934"/>
    <w:rsid w:val="00656276"/>
    <w:rsid w:val="00656BDC"/>
    <w:rsid w:val="00657999"/>
    <w:rsid w:val="0066061E"/>
    <w:rsid w:val="00661C0F"/>
    <w:rsid w:val="00662C57"/>
    <w:rsid w:val="00667CAF"/>
    <w:rsid w:val="00670127"/>
    <w:rsid w:val="00671B96"/>
    <w:rsid w:val="00672840"/>
    <w:rsid w:val="00672A32"/>
    <w:rsid w:val="00672C0A"/>
    <w:rsid w:val="006731B0"/>
    <w:rsid w:val="00673355"/>
    <w:rsid w:val="006733BC"/>
    <w:rsid w:val="006851ED"/>
    <w:rsid w:val="006871D2"/>
    <w:rsid w:val="00691155"/>
    <w:rsid w:val="0069505A"/>
    <w:rsid w:val="0069505B"/>
    <w:rsid w:val="006A1E43"/>
    <w:rsid w:val="006A20A8"/>
    <w:rsid w:val="006A2774"/>
    <w:rsid w:val="006A3DF0"/>
    <w:rsid w:val="006A43C1"/>
    <w:rsid w:val="006B1676"/>
    <w:rsid w:val="006B1D1B"/>
    <w:rsid w:val="006B5FAD"/>
    <w:rsid w:val="006C20B0"/>
    <w:rsid w:val="006C2430"/>
    <w:rsid w:val="006C2AC8"/>
    <w:rsid w:val="006C40DE"/>
    <w:rsid w:val="006C538F"/>
    <w:rsid w:val="006C6EAE"/>
    <w:rsid w:val="006C72D3"/>
    <w:rsid w:val="006D0765"/>
    <w:rsid w:val="006D1F7B"/>
    <w:rsid w:val="006D6A9B"/>
    <w:rsid w:val="006E1652"/>
    <w:rsid w:val="006E3E05"/>
    <w:rsid w:val="006E43E8"/>
    <w:rsid w:val="006E550A"/>
    <w:rsid w:val="006E7742"/>
    <w:rsid w:val="006E7AB0"/>
    <w:rsid w:val="006F117E"/>
    <w:rsid w:val="006F3120"/>
    <w:rsid w:val="006F6A15"/>
    <w:rsid w:val="0070068E"/>
    <w:rsid w:val="0070619F"/>
    <w:rsid w:val="00707C72"/>
    <w:rsid w:val="0071032C"/>
    <w:rsid w:val="00711C6A"/>
    <w:rsid w:val="0071243A"/>
    <w:rsid w:val="00712802"/>
    <w:rsid w:val="007139EE"/>
    <w:rsid w:val="007164A1"/>
    <w:rsid w:val="00721FE0"/>
    <w:rsid w:val="007231AD"/>
    <w:rsid w:val="007238CA"/>
    <w:rsid w:val="00723B74"/>
    <w:rsid w:val="00725817"/>
    <w:rsid w:val="007262D6"/>
    <w:rsid w:val="00726B8B"/>
    <w:rsid w:val="0073211D"/>
    <w:rsid w:val="00733084"/>
    <w:rsid w:val="007371B9"/>
    <w:rsid w:val="0074553A"/>
    <w:rsid w:val="00745E77"/>
    <w:rsid w:val="007472FB"/>
    <w:rsid w:val="00753305"/>
    <w:rsid w:val="00753F94"/>
    <w:rsid w:val="00755A6D"/>
    <w:rsid w:val="00760549"/>
    <w:rsid w:val="00761CA4"/>
    <w:rsid w:val="00762E3F"/>
    <w:rsid w:val="00764015"/>
    <w:rsid w:val="007641D3"/>
    <w:rsid w:val="00766078"/>
    <w:rsid w:val="00766B94"/>
    <w:rsid w:val="0077101F"/>
    <w:rsid w:val="00771B16"/>
    <w:rsid w:val="00774CD0"/>
    <w:rsid w:val="00774F2B"/>
    <w:rsid w:val="007752CE"/>
    <w:rsid w:val="007760D0"/>
    <w:rsid w:val="00780AF7"/>
    <w:rsid w:val="00783489"/>
    <w:rsid w:val="007862F5"/>
    <w:rsid w:val="0078663F"/>
    <w:rsid w:val="00793444"/>
    <w:rsid w:val="007935B0"/>
    <w:rsid w:val="00793CD3"/>
    <w:rsid w:val="00794834"/>
    <w:rsid w:val="0079581B"/>
    <w:rsid w:val="00796096"/>
    <w:rsid w:val="00796FCB"/>
    <w:rsid w:val="007977C4"/>
    <w:rsid w:val="00797E6D"/>
    <w:rsid w:val="007A096C"/>
    <w:rsid w:val="007A4E4C"/>
    <w:rsid w:val="007A522A"/>
    <w:rsid w:val="007A7398"/>
    <w:rsid w:val="007B3431"/>
    <w:rsid w:val="007B40F5"/>
    <w:rsid w:val="007B5558"/>
    <w:rsid w:val="007C11F2"/>
    <w:rsid w:val="007C43E2"/>
    <w:rsid w:val="007C7042"/>
    <w:rsid w:val="007D2F0F"/>
    <w:rsid w:val="007D2F42"/>
    <w:rsid w:val="007D7074"/>
    <w:rsid w:val="007E1D1A"/>
    <w:rsid w:val="007F107B"/>
    <w:rsid w:val="007F5562"/>
    <w:rsid w:val="008031E4"/>
    <w:rsid w:val="008062A5"/>
    <w:rsid w:val="00807B28"/>
    <w:rsid w:val="0081101C"/>
    <w:rsid w:val="00811118"/>
    <w:rsid w:val="00814C73"/>
    <w:rsid w:val="00821E6D"/>
    <w:rsid w:val="00823B5F"/>
    <w:rsid w:val="00823E8E"/>
    <w:rsid w:val="00831BDA"/>
    <w:rsid w:val="0083402B"/>
    <w:rsid w:val="00840CDC"/>
    <w:rsid w:val="00846658"/>
    <w:rsid w:val="00847782"/>
    <w:rsid w:val="00850AFE"/>
    <w:rsid w:val="00852B99"/>
    <w:rsid w:val="00855010"/>
    <w:rsid w:val="00855AA6"/>
    <w:rsid w:val="00855B71"/>
    <w:rsid w:val="0085720D"/>
    <w:rsid w:val="008579FD"/>
    <w:rsid w:val="00862429"/>
    <w:rsid w:val="00862F6E"/>
    <w:rsid w:val="008709E6"/>
    <w:rsid w:val="00870CFD"/>
    <w:rsid w:val="00877486"/>
    <w:rsid w:val="008800C6"/>
    <w:rsid w:val="00882DF8"/>
    <w:rsid w:val="0088492F"/>
    <w:rsid w:val="008879EF"/>
    <w:rsid w:val="00887A32"/>
    <w:rsid w:val="00890884"/>
    <w:rsid w:val="0089140E"/>
    <w:rsid w:val="00891EC9"/>
    <w:rsid w:val="00893909"/>
    <w:rsid w:val="00894717"/>
    <w:rsid w:val="008A20A2"/>
    <w:rsid w:val="008A79CD"/>
    <w:rsid w:val="008A7C9E"/>
    <w:rsid w:val="008B1D6B"/>
    <w:rsid w:val="008B2841"/>
    <w:rsid w:val="008B2FC9"/>
    <w:rsid w:val="008B3D3F"/>
    <w:rsid w:val="008C25C8"/>
    <w:rsid w:val="008C2962"/>
    <w:rsid w:val="008C2F86"/>
    <w:rsid w:val="008C38B8"/>
    <w:rsid w:val="008C5677"/>
    <w:rsid w:val="008C71ED"/>
    <w:rsid w:val="008D0751"/>
    <w:rsid w:val="008D31AC"/>
    <w:rsid w:val="008D3778"/>
    <w:rsid w:val="008E3321"/>
    <w:rsid w:val="008E3FAA"/>
    <w:rsid w:val="008E3FD0"/>
    <w:rsid w:val="008E5942"/>
    <w:rsid w:val="008E5B8F"/>
    <w:rsid w:val="008E7D3D"/>
    <w:rsid w:val="008F24C6"/>
    <w:rsid w:val="008F55EA"/>
    <w:rsid w:val="008F6E82"/>
    <w:rsid w:val="008F729C"/>
    <w:rsid w:val="008F7D58"/>
    <w:rsid w:val="00900222"/>
    <w:rsid w:val="0090354F"/>
    <w:rsid w:val="00906CD8"/>
    <w:rsid w:val="009142BB"/>
    <w:rsid w:val="009168AF"/>
    <w:rsid w:val="009177BB"/>
    <w:rsid w:val="00920E41"/>
    <w:rsid w:val="00921601"/>
    <w:rsid w:val="009232E9"/>
    <w:rsid w:val="0092642F"/>
    <w:rsid w:val="00926E88"/>
    <w:rsid w:val="00932726"/>
    <w:rsid w:val="0093606E"/>
    <w:rsid w:val="00940E93"/>
    <w:rsid w:val="00944925"/>
    <w:rsid w:val="00944AAC"/>
    <w:rsid w:val="0094660D"/>
    <w:rsid w:val="00951D2A"/>
    <w:rsid w:val="009529FD"/>
    <w:rsid w:val="00953111"/>
    <w:rsid w:val="00955E8A"/>
    <w:rsid w:val="00956489"/>
    <w:rsid w:val="00960F92"/>
    <w:rsid w:val="009627DC"/>
    <w:rsid w:val="00964783"/>
    <w:rsid w:val="00964FDC"/>
    <w:rsid w:val="009659E4"/>
    <w:rsid w:val="00976863"/>
    <w:rsid w:val="0098004D"/>
    <w:rsid w:val="00980114"/>
    <w:rsid w:val="00980403"/>
    <w:rsid w:val="00983BA0"/>
    <w:rsid w:val="009847FC"/>
    <w:rsid w:val="00993F54"/>
    <w:rsid w:val="0099550B"/>
    <w:rsid w:val="009961B2"/>
    <w:rsid w:val="009A0558"/>
    <w:rsid w:val="009A0FF0"/>
    <w:rsid w:val="009A383F"/>
    <w:rsid w:val="009A629B"/>
    <w:rsid w:val="009A7F21"/>
    <w:rsid w:val="009B20B2"/>
    <w:rsid w:val="009B3D53"/>
    <w:rsid w:val="009B7695"/>
    <w:rsid w:val="009B7E38"/>
    <w:rsid w:val="009C17D4"/>
    <w:rsid w:val="009C1C09"/>
    <w:rsid w:val="009C2246"/>
    <w:rsid w:val="009C7254"/>
    <w:rsid w:val="009C7DBA"/>
    <w:rsid w:val="009C7F12"/>
    <w:rsid w:val="009D1404"/>
    <w:rsid w:val="009D1536"/>
    <w:rsid w:val="009D1ABE"/>
    <w:rsid w:val="009D2D99"/>
    <w:rsid w:val="009D43A1"/>
    <w:rsid w:val="009D4B30"/>
    <w:rsid w:val="009D5964"/>
    <w:rsid w:val="009E05FB"/>
    <w:rsid w:val="009E2EB0"/>
    <w:rsid w:val="009E45A6"/>
    <w:rsid w:val="009E4C27"/>
    <w:rsid w:val="009E5F5B"/>
    <w:rsid w:val="009E6409"/>
    <w:rsid w:val="009E7974"/>
    <w:rsid w:val="009E7BCC"/>
    <w:rsid w:val="009F2824"/>
    <w:rsid w:val="009F6454"/>
    <w:rsid w:val="00A01EE1"/>
    <w:rsid w:val="00A02421"/>
    <w:rsid w:val="00A10A16"/>
    <w:rsid w:val="00A113F2"/>
    <w:rsid w:val="00A12E8B"/>
    <w:rsid w:val="00A13A4E"/>
    <w:rsid w:val="00A16B22"/>
    <w:rsid w:val="00A270F6"/>
    <w:rsid w:val="00A3107C"/>
    <w:rsid w:val="00A31EDE"/>
    <w:rsid w:val="00A3317A"/>
    <w:rsid w:val="00A33885"/>
    <w:rsid w:val="00A35E0F"/>
    <w:rsid w:val="00A376AD"/>
    <w:rsid w:val="00A4137D"/>
    <w:rsid w:val="00A41716"/>
    <w:rsid w:val="00A41EB0"/>
    <w:rsid w:val="00A421DD"/>
    <w:rsid w:val="00A44E77"/>
    <w:rsid w:val="00A4614E"/>
    <w:rsid w:val="00A46AE4"/>
    <w:rsid w:val="00A50EBA"/>
    <w:rsid w:val="00A51324"/>
    <w:rsid w:val="00A52F64"/>
    <w:rsid w:val="00A564AE"/>
    <w:rsid w:val="00A62887"/>
    <w:rsid w:val="00A64EF2"/>
    <w:rsid w:val="00A67788"/>
    <w:rsid w:val="00A7057D"/>
    <w:rsid w:val="00A71A73"/>
    <w:rsid w:val="00A72130"/>
    <w:rsid w:val="00A74048"/>
    <w:rsid w:val="00A74697"/>
    <w:rsid w:val="00A74E00"/>
    <w:rsid w:val="00A74ED9"/>
    <w:rsid w:val="00A76ABC"/>
    <w:rsid w:val="00A77A81"/>
    <w:rsid w:val="00A81DD7"/>
    <w:rsid w:val="00A836F6"/>
    <w:rsid w:val="00A90A92"/>
    <w:rsid w:val="00A91B6A"/>
    <w:rsid w:val="00A9519D"/>
    <w:rsid w:val="00A952C4"/>
    <w:rsid w:val="00A9692F"/>
    <w:rsid w:val="00AA14F4"/>
    <w:rsid w:val="00AA2313"/>
    <w:rsid w:val="00AA3B47"/>
    <w:rsid w:val="00AA7BFE"/>
    <w:rsid w:val="00AB0693"/>
    <w:rsid w:val="00AB258E"/>
    <w:rsid w:val="00AB274D"/>
    <w:rsid w:val="00AB3976"/>
    <w:rsid w:val="00AB4538"/>
    <w:rsid w:val="00AC20C3"/>
    <w:rsid w:val="00AC2669"/>
    <w:rsid w:val="00AC3107"/>
    <w:rsid w:val="00AC6353"/>
    <w:rsid w:val="00AC7AAE"/>
    <w:rsid w:val="00AD0060"/>
    <w:rsid w:val="00AD1E9E"/>
    <w:rsid w:val="00AD1ECD"/>
    <w:rsid w:val="00AD2326"/>
    <w:rsid w:val="00AD5160"/>
    <w:rsid w:val="00AD5EBC"/>
    <w:rsid w:val="00AD70AE"/>
    <w:rsid w:val="00AD718C"/>
    <w:rsid w:val="00AD7AD8"/>
    <w:rsid w:val="00AE06BF"/>
    <w:rsid w:val="00AE14EC"/>
    <w:rsid w:val="00AE1BBA"/>
    <w:rsid w:val="00AE2CD6"/>
    <w:rsid w:val="00AE55AB"/>
    <w:rsid w:val="00AE5A26"/>
    <w:rsid w:val="00AF031A"/>
    <w:rsid w:val="00AF0E98"/>
    <w:rsid w:val="00AF4B26"/>
    <w:rsid w:val="00B00BB8"/>
    <w:rsid w:val="00B02348"/>
    <w:rsid w:val="00B04638"/>
    <w:rsid w:val="00B04944"/>
    <w:rsid w:val="00B060E3"/>
    <w:rsid w:val="00B10963"/>
    <w:rsid w:val="00B12259"/>
    <w:rsid w:val="00B1257A"/>
    <w:rsid w:val="00B12D14"/>
    <w:rsid w:val="00B1358A"/>
    <w:rsid w:val="00B1425A"/>
    <w:rsid w:val="00B14E45"/>
    <w:rsid w:val="00B16E08"/>
    <w:rsid w:val="00B17455"/>
    <w:rsid w:val="00B21F02"/>
    <w:rsid w:val="00B221CB"/>
    <w:rsid w:val="00B242CB"/>
    <w:rsid w:val="00B250FE"/>
    <w:rsid w:val="00B32463"/>
    <w:rsid w:val="00B33205"/>
    <w:rsid w:val="00B33913"/>
    <w:rsid w:val="00B33DFA"/>
    <w:rsid w:val="00B35004"/>
    <w:rsid w:val="00B451A9"/>
    <w:rsid w:val="00B46698"/>
    <w:rsid w:val="00B54C4B"/>
    <w:rsid w:val="00B615D9"/>
    <w:rsid w:val="00B641D0"/>
    <w:rsid w:val="00B648E0"/>
    <w:rsid w:val="00B65759"/>
    <w:rsid w:val="00B67496"/>
    <w:rsid w:val="00B75495"/>
    <w:rsid w:val="00B76944"/>
    <w:rsid w:val="00B8109D"/>
    <w:rsid w:val="00B8179B"/>
    <w:rsid w:val="00B84329"/>
    <w:rsid w:val="00B846A3"/>
    <w:rsid w:val="00B906EE"/>
    <w:rsid w:val="00B912E0"/>
    <w:rsid w:val="00B9268E"/>
    <w:rsid w:val="00B94B9A"/>
    <w:rsid w:val="00B959B9"/>
    <w:rsid w:val="00B974E8"/>
    <w:rsid w:val="00B9764D"/>
    <w:rsid w:val="00BA2256"/>
    <w:rsid w:val="00BA2B4C"/>
    <w:rsid w:val="00BA3F2D"/>
    <w:rsid w:val="00BA451B"/>
    <w:rsid w:val="00BB0838"/>
    <w:rsid w:val="00BB2183"/>
    <w:rsid w:val="00BB411B"/>
    <w:rsid w:val="00BB46A0"/>
    <w:rsid w:val="00BB7122"/>
    <w:rsid w:val="00BC031E"/>
    <w:rsid w:val="00BC1F8A"/>
    <w:rsid w:val="00BC27D4"/>
    <w:rsid w:val="00BC41A0"/>
    <w:rsid w:val="00BC5300"/>
    <w:rsid w:val="00BD0091"/>
    <w:rsid w:val="00BD06A6"/>
    <w:rsid w:val="00BD3ACE"/>
    <w:rsid w:val="00BD6C74"/>
    <w:rsid w:val="00BE498F"/>
    <w:rsid w:val="00BE735C"/>
    <w:rsid w:val="00BE787E"/>
    <w:rsid w:val="00BF0878"/>
    <w:rsid w:val="00BF3358"/>
    <w:rsid w:val="00BF5690"/>
    <w:rsid w:val="00BF639B"/>
    <w:rsid w:val="00C0104E"/>
    <w:rsid w:val="00C02937"/>
    <w:rsid w:val="00C0323E"/>
    <w:rsid w:val="00C036F7"/>
    <w:rsid w:val="00C03E5B"/>
    <w:rsid w:val="00C04058"/>
    <w:rsid w:val="00C06B27"/>
    <w:rsid w:val="00C070A0"/>
    <w:rsid w:val="00C076C1"/>
    <w:rsid w:val="00C10543"/>
    <w:rsid w:val="00C10877"/>
    <w:rsid w:val="00C13153"/>
    <w:rsid w:val="00C142A5"/>
    <w:rsid w:val="00C1464A"/>
    <w:rsid w:val="00C159BE"/>
    <w:rsid w:val="00C16FA2"/>
    <w:rsid w:val="00C24E33"/>
    <w:rsid w:val="00C27945"/>
    <w:rsid w:val="00C31D81"/>
    <w:rsid w:val="00C34CF3"/>
    <w:rsid w:val="00C352EA"/>
    <w:rsid w:val="00C35898"/>
    <w:rsid w:val="00C40D49"/>
    <w:rsid w:val="00C42100"/>
    <w:rsid w:val="00C43515"/>
    <w:rsid w:val="00C44450"/>
    <w:rsid w:val="00C44893"/>
    <w:rsid w:val="00C44E1B"/>
    <w:rsid w:val="00C45C0E"/>
    <w:rsid w:val="00C4740B"/>
    <w:rsid w:val="00C4763B"/>
    <w:rsid w:val="00C5021E"/>
    <w:rsid w:val="00C5592B"/>
    <w:rsid w:val="00C603DE"/>
    <w:rsid w:val="00C61742"/>
    <w:rsid w:val="00C61D2C"/>
    <w:rsid w:val="00C62383"/>
    <w:rsid w:val="00C639C6"/>
    <w:rsid w:val="00C63CB5"/>
    <w:rsid w:val="00C6485D"/>
    <w:rsid w:val="00C64E15"/>
    <w:rsid w:val="00C668D3"/>
    <w:rsid w:val="00C672A3"/>
    <w:rsid w:val="00C802CE"/>
    <w:rsid w:val="00C81734"/>
    <w:rsid w:val="00C83124"/>
    <w:rsid w:val="00C839F2"/>
    <w:rsid w:val="00C8468B"/>
    <w:rsid w:val="00C939FC"/>
    <w:rsid w:val="00C9502D"/>
    <w:rsid w:val="00C97908"/>
    <w:rsid w:val="00CA0B6A"/>
    <w:rsid w:val="00CA0E12"/>
    <w:rsid w:val="00CA1EC3"/>
    <w:rsid w:val="00CA318C"/>
    <w:rsid w:val="00CA577E"/>
    <w:rsid w:val="00CA6505"/>
    <w:rsid w:val="00CA6A12"/>
    <w:rsid w:val="00CA7227"/>
    <w:rsid w:val="00CB286B"/>
    <w:rsid w:val="00CB2E7A"/>
    <w:rsid w:val="00CB588D"/>
    <w:rsid w:val="00CB7D42"/>
    <w:rsid w:val="00CC37DB"/>
    <w:rsid w:val="00CC795E"/>
    <w:rsid w:val="00CD0289"/>
    <w:rsid w:val="00CD24B3"/>
    <w:rsid w:val="00CD3809"/>
    <w:rsid w:val="00CD4ACC"/>
    <w:rsid w:val="00CE2E7F"/>
    <w:rsid w:val="00CF1AB3"/>
    <w:rsid w:val="00CF1F92"/>
    <w:rsid w:val="00CF24AF"/>
    <w:rsid w:val="00CF3243"/>
    <w:rsid w:val="00CF44F8"/>
    <w:rsid w:val="00D002DE"/>
    <w:rsid w:val="00D00D82"/>
    <w:rsid w:val="00D0442B"/>
    <w:rsid w:val="00D05A0E"/>
    <w:rsid w:val="00D06403"/>
    <w:rsid w:val="00D11F7F"/>
    <w:rsid w:val="00D22FC6"/>
    <w:rsid w:val="00D25E27"/>
    <w:rsid w:val="00D305B5"/>
    <w:rsid w:val="00D32900"/>
    <w:rsid w:val="00D34EC4"/>
    <w:rsid w:val="00D36843"/>
    <w:rsid w:val="00D36E81"/>
    <w:rsid w:val="00D42D8D"/>
    <w:rsid w:val="00D43B84"/>
    <w:rsid w:val="00D45DE4"/>
    <w:rsid w:val="00D4722B"/>
    <w:rsid w:val="00D50156"/>
    <w:rsid w:val="00D50BAD"/>
    <w:rsid w:val="00D50DD7"/>
    <w:rsid w:val="00D5167B"/>
    <w:rsid w:val="00D51AFF"/>
    <w:rsid w:val="00D53F49"/>
    <w:rsid w:val="00D561D6"/>
    <w:rsid w:val="00D575F5"/>
    <w:rsid w:val="00D671C7"/>
    <w:rsid w:val="00D672BA"/>
    <w:rsid w:val="00D6768B"/>
    <w:rsid w:val="00D67CAA"/>
    <w:rsid w:val="00D70D16"/>
    <w:rsid w:val="00D72F49"/>
    <w:rsid w:val="00D80ACE"/>
    <w:rsid w:val="00D816A5"/>
    <w:rsid w:val="00D816D3"/>
    <w:rsid w:val="00D820B5"/>
    <w:rsid w:val="00D84133"/>
    <w:rsid w:val="00D84CB7"/>
    <w:rsid w:val="00D84E12"/>
    <w:rsid w:val="00D91255"/>
    <w:rsid w:val="00D9273D"/>
    <w:rsid w:val="00D93DA6"/>
    <w:rsid w:val="00D942F3"/>
    <w:rsid w:val="00D97365"/>
    <w:rsid w:val="00D97E90"/>
    <w:rsid w:val="00DA080F"/>
    <w:rsid w:val="00DA15E2"/>
    <w:rsid w:val="00DA1DE9"/>
    <w:rsid w:val="00DA2BE1"/>
    <w:rsid w:val="00DA50CD"/>
    <w:rsid w:val="00DA59D4"/>
    <w:rsid w:val="00DA7C58"/>
    <w:rsid w:val="00DB4F52"/>
    <w:rsid w:val="00DB511E"/>
    <w:rsid w:val="00DB676C"/>
    <w:rsid w:val="00DC08E9"/>
    <w:rsid w:val="00DC0A63"/>
    <w:rsid w:val="00DC5217"/>
    <w:rsid w:val="00DD0063"/>
    <w:rsid w:val="00DD136D"/>
    <w:rsid w:val="00DD16BB"/>
    <w:rsid w:val="00DD2F98"/>
    <w:rsid w:val="00DD514A"/>
    <w:rsid w:val="00DD7CC3"/>
    <w:rsid w:val="00DE2BD6"/>
    <w:rsid w:val="00DE415F"/>
    <w:rsid w:val="00DE68D8"/>
    <w:rsid w:val="00DE7E61"/>
    <w:rsid w:val="00DF1FFD"/>
    <w:rsid w:val="00DF5BCA"/>
    <w:rsid w:val="00DF6239"/>
    <w:rsid w:val="00DF7859"/>
    <w:rsid w:val="00E00C83"/>
    <w:rsid w:val="00E016C3"/>
    <w:rsid w:val="00E016E9"/>
    <w:rsid w:val="00E01A5E"/>
    <w:rsid w:val="00E01DAD"/>
    <w:rsid w:val="00E02E8F"/>
    <w:rsid w:val="00E041DB"/>
    <w:rsid w:val="00E05A81"/>
    <w:rsid w:val="00E05F1F"/>
    <w:rsid w:val="00E133E2"/>
    <w:rsid w:val="00E150D6"/>
    <w:rsid w:val="00E16A67"/>
    <w:rsid w:val="00E203FE"/>
    <w:rsid w:val="00E223A9"/>
    <w:rsid w:val="00E232FF"/>
    <w:rsid w:val="00E254A6"/>
    <w:rsid w:val="00E27939"/>
    <w:rsid w:val="00E27E41"/>
    <w:rsid w:val="00E322CF"/>
    <w:rsid w:val="00E34BBF"/>
    <w:rsid w:val="00E35418"/>
    <w:rsid w:val="00E36F50"/>
    <w:rsid w:val="00E50C94"/>
    <w:rsid w:val="00E52824"/>
    <w:rsid w:val="00E52D35"/>
    <w:rsid w:val="00E5305A"/>
    <w:rsid w:val="00E628BB"/>
    <w:rsid w:val="00E62B7F"/>
    <w:rsid w:val="00E7406F"/>
    <w:rsid w:val="00E75037"/>
    <w:rsid w:val="00E77DE2"/>
    <w:rsid w:val="00E77E6E"/>
    <w:rsid w:val="00E809A7"/>
    <w:rsid w:val="00E84405"/>
    <w:rsid w:val="00E85AB7"/>
    <w:rsid w:val="00E86A5D"/>
    <w:rsid w:val="00E86AE9"/>
    <w:rsid w:val="00E908D6"/>
    <w:rsid w:val="00E91056"/>
    <w:rsid w:val="00E93343"/>
    <w:rsid w:val="00E95565"/>
    <w:rsid w:val="00E9664D"/>
    <w:rsid w:val="00EA1377"/>
    <w:rsid w:val="00EA4AEB"/>
    <w:rsid w:val="00EA4E00"/>
    <w:rsid w:val="00EA51DE"/>
    <w:rsid w:val="00EA6BD4"/>
    <w:rsid w:val="00EA6E19"/>
    <w:rsid w:val="00EA6FA7"/>
    <w:rsid w:val="00EA7A51"/>
    <w:rsid w:val="00EB000D"/>
    <w:rsid w:val="00EB22C2"/>
    <w:rsid w:val="00EB2D68"/>
    <w:rsid w:val="00EB5397"/>
    <w:rsid w:val="00EB6D19"/>
    <w:rsid w:val="00EB6E6A"/>
    <w:rsid w:val="00EC00CA"/>
    <w:rsid w:val="00EC2769"/>
    <w:rsid w:val="00EC4AAC"/>
    <w:rsid w:val="00EC4E42"/>
    <w:rsid w:val="00EC7452"/>
    <w:rsid w:val="00EC784D"/>
    <w:rsid w:val="00ED4081"/>
    <w:rsid w:val="00ED5BA8"/>
    <w:rsid w:val="00EF23EE"/>
    <w:rsid w:val="00EF2EBB"/>
    <w:rsid w:val="00EF32A4"/>
    <w:rsid w:val="00EF39B8"/>
    <w:rsid w:val="00EF3E94"/>
    <w:rsid w:val="00EF591D"/>
    <w:rsid w:val="00F01F9E"/>
    <w:rsid w:val="00F02A93"/>
    <w:rsid w:val="00F03019"/>
    <w:rsid w:val="00F104F7"/>
    <w:rsid w:val="00F127BF"/>
    <w:rsid w:val="00F13B70"/>
    <w:rsid w:val="00F150E2"/>
    <w:rsid w:val="00F154A1"/>
    <w:rsid w:val="00F20162"/>
    <w:rsid w:val="00F208FE"/>
    <w:rsid w:val="00F226EE"/>
    <w:rsid w:val="00F303CD"/>
    <w:rsid w:val="00F31F9C"/>
    <w:rsid w:val="00F32A61"/>
    <w:rsid w:val="00F3586C"/>
    <w:rsid w:val="00F35C9D"/>
    <w:rsid w:val="00F36239"/>
    <w:rsid w:val="00F36F66"/>
    <w:rsid w:val="00F412E9"/>
    <w:rsid w:val="00F41AE8"/>
    <w:rsid w:val="00F461F3"/>
    <w:rsid w:val="00F4765B"/>
    <w:rsid w:val="00F51057"/>
    <w:rsid w:val="00F52079"/>
    <w:rsid w:val="00F53560"/>
    <w:rsid w:val="00F57B8B"/>
    <w:rsid w:val="00F60788"/>
    <w:rsid w:val="00F627E9"/>
    <w:rsid w:val="00F65790"/>
    <w:rsid w:val="00F67057"/>
    <w:rsid w:val="00F67CCC"/>
    <w:rsid w:val="00F72643"/>
    <w:rsid w:val="00F72E45"/>
    <w:rsid w:val="00F731D9"/>
    <w:rsid w:val="00F736E6"/>
    <w:rsid w:val="00F770A6"/>
    <w:rsid w:val="00F80F4D"/>
    <w:rsid w:val="00F82906"/>
    <w:rsid w:val="00F873DF"/>
    <w:rsid w:val="00F94445"/>
    <w:rsid w:val="00F96940"/>
    <w:rsid w:val="00FA1AF9"/>
    <w:rsid w:val="00FA319C"/>
    <w:rsid w:val="00FA57E6"/>
    <w:rsid w:val="00FA5E82"/>
    <w:rsid w:val="00FA6F95"/>
    <w:rsid w:val="00FB2166"/>
    <w:rsid w:val="00FC1B22"/>
    <w:rsid w:val="00FC253A"/>
    <w:rsid w:val="00FC4278"/>
    <w:rsid w:val="00FC44F7"/>
    <w:rsid w:val="00FC5DDE"/>
    <w:rsid w:val="00FC7293"/>
    <w:rsid w:val="00FC73A2"/>
    <w:rsid w:val="00FC7ACB"/>
    <w:rsid w:val="00FD0896"/>
    <w:rsid w:val="00FD75C2"/>
    <w:rsid w:val="00FF1E0E"/>
    <w:rsid w:val="00FF4AC9"/>
    <w:rsid w:val="00FF55C6"/>
    <w:rsid w:val="00FF623F"/>
    <w:rsid w:val="00FF7B3F"/>
    <w:rsid w:val="389C3B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2971C1"/>
  <w15:docId w15:val="{8CA81043-EF13-6045-87B6-95CCBC627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uiPriority="0"/>
    <w:lsdException w:name="heading 3" w:uiPriority="0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/>
    <w:lsdException w:name="toc 2" w:uiPriority="39"/>
    <w:lsdException w:name="toc 3" w:uiPriority="0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iPriority="0"/>
    <w:lsdException w:name="footer" w:uiPriority="0"/>
    <w:lsdException w:name="index heading" w:semiHidden="1" w:unhideWhenUsed="1" w:qFormat="1"/>
    <w:lsdException w:name="caption" w:semiHidden="1" w:uiPriority="35" w:unhideWhenUsed="1"/>
    <w:lsdException w:name="envelope address" w:semiHidden="1" w:unhideWhenUsed="1" w:qFormat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uiPriority="0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/>
    <w:lsdException w:name="Message Header" w:semiHidden="1" w:unhideWhenUsed="1" w:qFormat="1"/>
    <w:lsdException w:name="Subtitle" w:uiPriority="11"/>
    <w:lsdException w:name="Salutation" w:semiHidden="1" w:unhideWhenUsed="1" w:qFormat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 w:qFormat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pacing w:before="120"/>
    </w:pPr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pPr>
      <w:keepNext/>
      <w:numPr>
        <w:ilvl w:val="1"/>
        <w:numId w:val="1"/>
      </w:numPr>
      <w:spacing w:before="240" w:after="60"/>
      <w:outlineLvl w:val="1"/>
    </w:pPr>
    <w:rPr>
      <w:rFonts w:eastAsia="MS Mincho"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pPr>
      <w:keepNext/>
      <w:numPr>
        <w:ilvl w:val="2"/>
        <w:numId w:val="1"/>
      </w:numPr>
      <w:spacing w:before="240" w:after="60"/>
      <w:outlineLvl w:val="2"/>
    </w:pPr>
    <w:rPr>
      <w:rFonts w:eastAsia="MS Mincho"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pPr>
      <w:numPr>
        <w:ilvl w:val="4"/>
        <w:numId w:val="1"/>
      </w:numPr>
      <w:spacing w:before="240" w:after="60"/>
      <w:outlineLvl w:val="4"/>
    </w:pPr>
    <w:rPr>
      <w:rFonts w:eastAsia="MS Mincho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pPr>
      <w:numPr>
        <w:ilvl w:val="5"/>
        <w:numId w:val="1"/>
      </w:numPr>
      <w:spacing w:before="240" w:after="60"/>
      <w:outlineLvl w:val="5"/>
    </w:pPr>
    <w:rPr>
      <w:rFonts w:eastAsia="MS Mincho"/>
      <w:b/>
      <w:bCs/>
      <w:szCs w:val="20"/>
    </w:rPr>
  </w:style>
  <w:style w:type="paragraph" w:styleId="Heading7">
    <w:name w:val="heading 7"/>
    <w:basedOn w:val="Normal"/>
    <w:next w:val="Normal"/>
    <w:link w:val="Heading7Char"/>
    <w:pPr>
      <w:numPr>
        <w:ilvl w:val="6"/>
        <w:numId w:val="1"/>
      </w:numPr>
      <w:spacing w:before="240" w:after="60"/>
      <w:outlineLvl w:val="6"/>
    </w:pPr>
    <w:rPr>
      <w:rFonts w:eastAsia="MS Mincho"/>
    </w:rPr>
  </w:style>
  <w:style w:type="paragraph" w:styleId="Heading8">
    <w:name w:val="heading 8"/>
    <w:basedOn w:val="Normal"/>
    <w:next w:val="Normal"/>
    <w:link w:val="Heading8Char"/>
    <w:pPr>
      <w:numPr>
        <w:ilvl w:val="7"/>
        <w:numId w:val="1"/>
      </w:numPr>
      <w:spacing w:before="240" w:after="60"/>
      <w:outlineLvl w:val="7"/>
    </w:pPr>
    <w:rPr>
      <w:rFonts w:eastAsia="MS Mincho"/>
      <w:i/>
      <w:iCs/>
    </w:rPr>
  </w:style>
  <w:style w:type="paragraph" w:styleId="Heading9">
    <w:name w:val="heading 9"/>
    <w:basedOn w:val="Normal"/>
    <w:next w:val="Normal"/>
    <w:link w:val="Heading9Char"/>
    <w:pPr>
      <w:numPr>
        <w:ilvl w:val="8"/>
        <w:numId w:val="1"/>
      </w:numPr>
      <w:spacing w:before="240" w:after="60"/>
      <w:outlineLvl w:val="8"/>
    </w:pPr>
    <w:rPr>
      <w:rFonts w:eastAsia="MS Mincho" w:cs="Arial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urier New" w:hAnsi="Courier New" w:cs="CG Times"/>
      <w:lang w:val="en-GB"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Normal"/>
    <w:next w:val="Normal"/>
    <w:uiPriority w:val="39"/>
    <w:semiHidden/>
    <w:unhideWhenUsed/>
    <w:qFormat/>
    <w:pPr>
      <w:spacing w:after="100"/>
      <w:ind w:left="1440"/>
    </w:p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pPr>
      <w:spacing w:before="0"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6"/>
      </w:numPr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Normal"/>
    <w:next w:val="Normal"/>
    <w:uiPriority w:val="39"/>
    <w:semiHidden/>
    <w:unhideWhenUsed/>
    <w:qFormat/>
    <w:pPr>
      <w:spacing w:after="100"/>
      <w:ind w:left="960"/>
    </w:pPr>
  </w:style>
  <w:style w:type="paragraph" w:styleId="TOC3">
    <w:name w:val="toc 3"/>
    <w:basedOn w:val="TOC2"/>
    <w:pPr>
      <w:ind w:left="2269"/>
    </w:pPr>
  </w:style>
  <w:style w:type="paragraph" w:styleId="TOC2">
    <w:name w:val="toc 2"/>
    <w:basedOn w:val="TOC1"/>
    <w:uiPriority w:val="39"/>
    <w:pPr>
      <w:spacing w:before="80"/>
      <w:ind w:left="1531" w:hanging="851"/>
    </w:pPr>
  </w:style>
  <w:style w:type="paragraph" w:styleId="TOC1">
    <w:name w:val="toc 1"/>
    <w:basedOn w:val="Normal"/>
    <w:uiPriority w:val="39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TOC8">
    <w:name w:val="toc 8"/>
    <w:basedOn w:val="Normal"/>
    <w:next w:val="Normal"/>
    <w:uiPriority w:val="39"/>
    <w:semiHidden/>
    <w:unhideWhenUsed/>
    <w:qFormat/>
    <w:pPr>
      <w:spacing w:after="100"/>
      <w:ind w:left="1680"/>
    </w:pPr>
  </w:style>
  <w:style w:type="paragraph" w:styleId="Index3">
    <w:name w:val="index 3"/>
    <w:basedOn w:val="Normal"/>
    <w:next w:val="Normal"/>
    <w:uiPriority w:val="99"/>
    <w:semiHidden/>
    <w:unhideWhenUsed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pPr>
      <w:tabs>
        <w:tab w:val="left" w:pos="5954"/>
        <w:tab w:val="right" w:pos="9639"/>
      </w:tabs>
      <w:overflowPunct w:val="0"/>
      <w:autoSpaceDE w:val="0"/>
      <w:autoSpaceDN w:val="0"/>
      <w:adjustRightInd w:val="0"/>
      <w:spacing w:before="0"/>
      <w:textAlignment w:val="baseline"/>
    </w:pPr>
    <w:rPr>
      <w:rFonts w:eastAsia="Times New Roman"/>
      <w:caps/>
      <w:sz w:val="16"/>
      <w:szCs w:val="20"/>
      <w:lang w:eastAsia="zh-CN"/>
    </w:rPr>
  </w:style>
  <w:style w:type="paragraph" w:styleId="EnvelopeReturn">
    <w:name w:val="envelope return"/>
    <w:basedOn w:val="Normal"/>
    <w:uiPriority w:val="99"/>
    <w:semiHidden/>
    <w:unhideWhenUsed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TOC4">
    <w:name w:val="toc 4"/>
    <w:basedOn w:val="Normal"/>
    <w:next w:val="Normal"/>
    <w:uiPriority w:val="39"/>
    <w:semiHidden/>
    <w:unhideWhenUsed/>
    <w:qFormat/>
    <w:pPr>
      <w:spacing w:after="100"/>
      <w:ind w:left="72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p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1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Normal"/>
    <w:next w:val="Normal"/>
    <w:uiPriority w:val="39"/>
    <w:semiHidden/>
    <w:unhideWhenUsed/>
    <w:qFormat/>
    <w:pPr>
      <w:spacing w:after="100"/>
      <w:ind w:left="1200"/>
    </w:pPr>
  </w:style>
  <w:style w:type="paragraph" w:styleId="List5">
    <w:name w:val="List 5"/>
    <w:basedOn w:val="Normal"/>
    <w:uiPriority w:val="99"/>
    <w:semiHidden/>
    <w:unhideWhenUsed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paragraph" w:styleId="List4">
    <w:name w:val="List 4"/>
    <w:basedOn w:val="Normal"/>
    <w:uiPriority w:val="99"/>
    <w:semiHidden/>
    <w:unhideWhenUsed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0"/>
      <w:ind w:firstLine="360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0"/>
      <w:ind w:firstLine="36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paragraph" w:customStyle="1" w:styleId="CorrectionSeparatorBegin">
    <w:name w:val="Correction Separator Begin"/>
    <w:basedOn w:val="Normal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character" w:customStyle="1" w:styleId="Heading1Char">
    <w:name w:val="Heading 1 Char"/>
    <w:basedOn w:val="DefaultParagraphFont"/>
    <w:link w:val="Heading1"/>
    <w:rPr>
      <w:rFonts w:cs="Arial"/>
      <w:b/>
      <w:bCs/>
      <w:kern w:val="32"/>
      <w:sz w:val="24"/>
      <w:szCs w:val="32"/>
      <w:lang w:val="en-GB" w:eastAsia="ja-JP"/>
    </w:rPr>
  </w:style>
  <w:style w:type="paragraph" w:customStyle="1" w:styleId="Heading1Centered">
    <w:name w:val="Heading 1 Centered"/>
    <w:basedOn w:val="Heading1"/>
    <w:pPr>
      <w:keepLines/>
      <w:numPr>
        <w:numId w:val="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center"/>
      <w:textAlignment w:val="baseline"/>
    </w:pPr>
    <w:rPr>
      <w:rFonts w:cs="Times New Roman"/>
      <w:kern w:val="0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MS Mincho" w:hAnsi="Times New Roman" w:cs="Arial"/>
      <w:b/>
      <w:bCs/>
      <w:iCs/>
      <w:sz w:val="24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MS Mincho" w:hAnsi="Times New Roman" w:cs="Arial"/>
      <w:b/>
      <w:bCs/>
      <w:sz w:val="24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MS Mincho" w:hAnsi="Times New Roman" w:cs="Times New Roman"/>
      <w:b/>
      <w:bCs/>
      <w:sz w:val="24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MS Mincho" w:hAnsi="Times New Roman" w:cs="Times New Roman"/>
      <w:b/>
      <w:bCs/>
      <w:i/>
      <w:iCs/>
      <w:sz w:val="24"/>
      <w:szCs w:val="26"/>
      <w:lang w:val="en-GB" w:eastAsia="ja-JP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MS Mincho" w:hAnsi="Times New Roman" w:cs="Times New Roman"/>
      <w:b/>
      <w:bCs/>
      <w:sz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MS Mincho" w:hAnsi="Times New Roman" w:cs="Times New Roman"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MS Mincho" w:hAnsi="Times New Roman" w:cs="Times New Roman"/>
      <w:i/>
      <w:iCs/>
      <w:sz w:val="24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MS Mincho" w:hAnsi="Times New Roman" w:cs="Arial"/>
      <w:sz w:val="24"/>
      <w:lang w:val="en-GB" w:eastAsia="ja-JP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rPr>
      <w:rFonts w:eastAsiaTheme="minorHAnsi"/>
      <w:bCs/>
    </w:rPr>
  </w:style>
  <w:style w:type="paragraph" w:customStyle="1" w:styleId="LSSource">
    <w:name w:val="LSSource"/>
    <w:basedOn w:val="LSTitle"/>
    <w:next w:val="Normal"/>
    <w:rPr>
      <w:bCs w:val="0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RecNo">
    <w:name w:val="Rec_No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Normalbeforetable">
    <w:name w:val="Normal before table"/>
    <w:basedOn w:val="Normal"/>
    <w:pPr>
      <w:keepNext/>
      <w:spacing w:after="120"/>
    </w:pPr>
    <w:rPr>
      <w:rFonts w:eastAsia="????"/>
      <w:lang w:eastAsia="en-US"/>
    </w:rPr>
  </w:style>
  <w:style w:type="paragraph" w:customStyle="1" w:styleId="Tablehead">
    <w:name w:val="Table_head"/>
    <w:basedOn w:val="Normal"/>
    <w:next w:val="Normal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text">
    <w:name w:val="Table_text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References">
    <w:name w:val="References"/>
    <w:basedOn w:val="Normal"/>
    <w:pPr>
      <w:widowControl w:val="0"/>
      <w:numPr>
        <w:numId w:val="1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zh-CN"/>
    </w:rPr>
  </w:style>
  <w:style w:type="paragraph" w:customStyle="1" w:styleId="NormalITU">
    <w:name w:val="Normal_ITU"/>
    <w:basedOn w:val="Normal"/>
    <w:pPr>
      <w:autoSpaceDE w:val="0"/>
      <w:autoSpaceDN w:val="0"/>
      <w:adjustRightInd w:val="0"/>
    </w:pPr>
    <w:rPr>
      <w:rFonts w:cs="Arial"/>
      <w:szCs w:val="20"/>
      <w:lang w:val="en-US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Figurelegend">
    <w:name w:val="Figure_legend"/>
    <w:basedOn w:val="Normal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Title1">
    <w:name w:val="Title 1"/>
    <w:basedOn w:val="Normal"/>
    <w:next w:val="Normal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Formal">
    <w:name w:val="Formal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Pr>
      <w:rFonts w:eastAsia="SimSun"/>
      <w:b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Pr>
      <w:rFonts w:eastAsia="Times New Roman"/>
      <w:sz w:val="18"/>
      <w:lang w:val="en-GB" w:eastAsia="en-US"/>
    </w:rPr>
  </w:style>
  <w:style w:type="character" w:customStyle="1" w:styleId="ReftextArial9pt">
    <w:name w:val="Ref_text Arial 9 pt"/>
    <w:rPr>
      <w:rFonts w:ascii="Arial" w:hAnsi="Arial" w:cs="Arial"/>
      <w:sz w:val="18"/>
      <w:szCs w:val="18"/>
    </w:rPr>
  </w:style>
  <w:style w:type="paragraph" w:customStyle="1" w:styleId="LSForAction">
    <w:name w:val="LSForAction"/>
    <w:basedOn w:val="LSTitle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Comment">
    <w:name w:val="LSForComment"/>
    <w:basedOn w:val="LSTitle"/>
    <w:next w:val="Normal"/>
  </w:style>
  <w:style w:type="paragraph" w:customStyle="1" w:styleId="LSForInfo">
    <w:name w:val="LSForInfo"/>
    <w:basedOn w:val="LSTitle"/>
    <w:next w:val="Normal"/>
  </w:style>
  <w:style w:type="character" w:customStyle="1" w:styleId="FooterChar">
    <w:name w:val="Footer Char"/>
    <w:link w:val="Footer"/>
    <w:rPr>
      <w:rFonts w:eastAsia="Times New Roman"/>
      <w:caps/>
      <w:sz w:val="16"/>
      <w:lang w:val="en-GB"/>
    </w:rPr>
  </w:style>
  <w:style w:type="character" w:customStyle="1" w:styleId="MacroTextChar">
    <w:name w:val="Macro Text Char"/>
    <w:basedOn w:val="DefaultParagraphFont"/>
    <w:link w:val="MacroText"/>
    <w:rPr>
      <w:rFonts w:ascii="Courier New" w:hAnsi="Courier New" w:cs="CG Times"/>
      <w:lang w:val="en-GB" w:eastAsia="ja-JP"/>
    </w:rPr>
  </w:style>
  <w:style w:type="paragraph" w:customStyle="1" w:styleId="LSApproval">
    <w:name w:val="LSApproval"/>
    <w:basedOn w:val="LSTitle"/>
    <w:next w:val="Normal"/>
    <w:rPr>
      <w:bCs w:val="0"/>
    </w:rPr>
  </w:style>
  <w:style w:type="paragraph" w:customStyle="1" w:styleId="TSBHeaderQuestion">
    <w:name w:val="TSBHeaderQuestion"/>
    <w:basedOn w:val="Normal"/>
  </w:style>
  <w:style w:type="paragraph" w:customStyle="1" w:styleId="TSBHeaderRight14">
    <w:name w:val="TSBHeaderRight14"/>
    <w:basedOn w:val="Normal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qFormat/>
  </w:style>
  <w:style w:type="paragraph" w:customStyle="1" w:styleId="TSBHeaderSummary">
    <w:name w:val="TSBHeaderSummary"/>
    <w:basedOn w:val="Normal"/>
  </w:style>
  <w:style w:type="paragraph" w:customStyle="1" w:styleId="TSBHeaderTitle">
    <w:name w:val="TSBHeaderTitle"/>
    <w:basedOn w:val="Normal"/>
    <w:qFormat/>
  </w:style>
  <w:style w:type="paragraph" w:customStyle="1" w:styleId="VenueDate">
    <w:name w:val="VenueDate"/>
    <w:basedOn w:val="Normal"/>
    <w:pPr>
      <w:jc w:val="right"/>
    </w:pPr>
  </w:style>
  <w:style w:type="paragraph" w:customStyle="1" w:styleId="toc0">
    <w:name w:val="toc 0"/>
    <w:basedOn w:val="Normal"/>
    <w:next w:val="TOC1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0"/>
      <w:szCs w:val="20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  <w:sz w:val="24"/>
      <w:szCs w:val="24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1">
    <w:name w:val="明显强调1"/>
    <w:basedOn w:val="DefaultParagraphFont"/>
    <w:uiPriority w:val="21"/>
    <w:qFormat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365F91" w:themeColor="accent1" w:themeShade="BF"/>
      <w:sz w:val="24"/>
      <w:szCs w:val="24"/>
      <w:lang w:val="en-GB" w:eastAsia="ja-JP"/>
    </w:rPr>
  </w:style>
  <w:style w:type="character" w:customStyle="1" w:styleId="10">
    <w:name w:val="明显参考1"/>
    <w:basedOn w:val="DefaultParagraphFont"/>
    <w:uiPriority w:val="32"/>
    <w:rPr>
      <w:b/>
      <w:bCs/>
      <w:smallCaps/>
      <w:color w:val="365F91" w:themeColor="accent1" w:themeShade="BF"/>
      <w:spacing w:val="5"/>
    </w:r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  <w:lang w:val="en-GB" w:eastAsia="ja-JP"/>
    </w:rPr>
  </w:style>
  <w:style w:type="paragraph" w:customStyle="1" w:styleId="11">
    <w:name w:val="书目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uiPriority w:val="99"/>
    <w:semiHidden/>
    <w:rPr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Pr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Pr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Pr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Pr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Pr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  <w:szCs w:val="16"/>
      <w:lang w:val="en-GB" w:eastAsia="ja-JP"/>
    </w:rPr>
  </w:style>
  <w:style w:type="character" w:customStyle="1" w:styleId="12">
    <w:name w:val="书籍标题1"/>
    <w:basedOn w:val="DefaultParagraphFont"/>
    <w:uiPriority w:val="33"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rPr>
      <w:sz w:val="24"/>
      <w:szCs w:val="24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Pr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Segoe U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lang w:val="en-GB" w:eastAsia="ja-JP"/>
    </w:rPr>
  </w:style>
  <w:style w:type="character" w:customStyle="1" w:styleId="13">
    <w:name w:val="井号标签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/>
      <w:lang w:val="en-GB" w:eastAsia="ja-JP"/>
    </w:rPr>
  </w:style>
  <w:style w:type="character" w:customStyle="1" w:styleId="14">
    <w:name w:val="@他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sz w:val="24"/>
      <w:szCs w:val="24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sz w:val="24"/>
      <w:szCs w:val="24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qFormat/>
    <w:rPr>
      <w:color w:val="66666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Pr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sz w:val="24"/>
      <w:szCs w:val="24"/>
      <w:lang w:val="en-GB" w:eastAsia="ja-JP"/>
    </w:rPr>
  </w:style>
  <w:style w:type="character" w:customStyle="1" w:styleId="15">
    <w:name w:val="智能超链接1"/>
    <w:basedOn w:val="DefaultParagraphFont"/>
    <w:uiPriority w:val="99"/>
    <w:semiHidden/>
    <w:unhideWhenUsed/>
    <w:qFormat/>
    <w:rPr>
      <w:u w:val="dotted"/>
    </w:rPr>
  </w:style>
  <w:style w:type="character" w:customStyle="1" w:styleId="16">
    <w:name w:val="智能链接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17">
    <w:name w:val="不明显强调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18">
    <w:name w:val="不明显参考1"/>
    <w:basedOn w:val="DefaultParagraphFont"/>
    <w:uiPriority w:val="31"/>
    <w:qFormat/>
    <w:rPr>
      <w:smallCaps/>
      <w:color w:val="5A5A5A" w:themeColor="text1" w:themeTint="A5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/>
      <w:numPr>
        <w:numId w:val="0"/>
      </w:numPr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</w:rPr>
  </w:style>
  <w:style w:type="character" w:customStyle="1" w:styleId="19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qFormat/>
    <w:rPr>
      <w:sz w:val="24"/>
      <w:szCs w:val="24"/>
      <w:lang w:val="en-GB" w:eastAsia="ja-JP"/>
    </w:rPr>
  </w:style>
  <w:style w:type="paragraph" w:styleId="Revision">
    <w:name w:val="Revision"/>
    <w:hidden/>
    <w:uiPriority w:val="99"/>
    <w:unhideWhenUsed/>
    <w:rsid w:val="00C10543"/>
    <w:rPr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73211D"/>
    <w:rPr>
      <w:color w:val="605E5C"/>
      <w:shd w:val="clear" w:color="auto" w:fill="E1DFDD"/>
    </w:rPr>
  </w:style>
  <w:style w:type="paragraph" w:customStyle="1" w:styleId="LSHeader">
    <w:name w:val="LSHeader"/>
    <w:rsid w:val="00C34CF3"/>
    <w:pPr>
      <w:tabs>
        <w:tab w:val="right" w:pos="9781"/>
      </w:tabs>
    </w:pPr>
    <w:rPr>
      <w:rFonts w:ascii="Arial" w:eastAsia="SimSun" w:hAnsi="Arial" w:cs="Arial"/>
      <w:b/>
      <w:sz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T25-SG02-250205-TD-GEN-0122/en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AC911F0D9304821B06C05B30D9D8FC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907256F-867A-4ED1-8475-7A9CE3A86C1B}"/>
      </w:docPartPr>
      <w:docPartBody>
        <w:p w:rsidR="00F765B8" w:rsidRDefault="00526FAE">
          <w:pPr>
            <w:pStyle w:val="1AC911F0D9304821B06C05B30D9D8FC9"/>
          </w:pPr>
          <w:r>
            <w:rPr>
              <w:rStyle w:val="PlaceholderText"/>
            </w:rPr>
            <w:t>[When]</w:t>
          </w:r>
        </w:p>
      </w:docPartBody>
    </w:docPart>
    <w:docPart>
      <w:docPartPr>
        <w:name w:val="03D258B2047B4EAB93AF6870922AB803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529739B-7002-4404-A009-C0E8DC652A12}"/>
      </w:docPartPr>
      <w:docPartBody>
        <w:p w:rsidR="00F765B8" w:rsidRDefault="00526FAE">
          <w:pPr>
            <w:pStyle w:val="03D258B2047B4EAB93AF6870922AB803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8FF911A893454EDC9826DC3B27EE4A6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326C00D1-7CAB-4776-BB78-222BB75A5164}"/>
      </w:docPartPr>
      <w:docPartBody>
        <w:p w:rsidR="00F765B8" w:rsidRDefault="00526FAE">
          <w:pPr>
            <w:pStyle w:val="8FF911A893454EDC9826DC3B27EE4A66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7C2C5BB1E78D4972A5E67676C804A54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0334269-86AF-4DDA-B89C-E16C80732A4D}"/>
      </w:docPartPr>
      <w:docPartBody>
        <w:p w:rsidR="00F765B8" w:rsidRDefault="00526FAE">
          <w:pPr>
            <w:pStyle w:val="7C2C5BB1E78D4972A5E67676C804A548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477DF7B5D25341F7BBDCFAF8DD19D2F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3A0C40E-4399-493C-9835-51B2D4CAC2F5}"/>
      </w:docPartPr>
      <w:docPartBody>
        <w:p w:rsidR="00F765B8" w:rsidRDefault="00526FAE">
          <w:pPr>
            <w:pStyle w:val="477DF7B5D25341F7BBDCFAF8DD19D2F0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DE634AC0EAC647B781D8DD0FDFD8FF03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38662E4A-B6F9-434D-80AC-5BB4971B12AF}"/>
      </w:docPartPr>
      <w:docPartBody>
        <w:p w:rsidR="00F765B8" w:rsidRDefault="00526FAE">
          <w:pPr>
            <w:pStyle w:val="DE634AC0EAC647B781D8DD0FDFD8FF03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????">
    <w:altName w:val="Yu Gothic"/>
    <w:charset w:val="00"/>
    <w:family w:val="roman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oNotDisplayPageBoundaries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62EE6"/>
    <w:rsid w:val="000067B3"/>
    <w:rsid w:val="000D3CD0"/>
    <w:rsid w:val="00526FAE"/>
    <w:rsid w:val="0070619F"/>
    <w:rsid w:val="00A62EE6"/>
    <w:rsid w:val="00AC3255"/>
    <w:rsid w:val="00B17432"/>
    <w:rsid w:val="00C1464A"/>
    <w:rsid w:val="00C63D56"/>
    <w:rsid w:val="00C93293"/>
    <w:rsid w:val="00CB286B"/>
    <w:rsid w:val="00CF24AF"/>
    <w:rsid w:val="00F765B8"/>
    <w:rsid w:val="00FA319C"/>
    <w:rsid w:val="00FD3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  <w:rPr>
      <w:rFonts w:ascii="Times New Roman" w:hAnsi="Times New Roman"/>
      <w:color w:val="808080"/>
    </w:rPr>
  </w:style>
  <w:style w:type="paragraph" w:customStyle="1" w:styleId="1AC911F0D9304821B06C05B30D9D8FC9">
    <w:name w:val="1AC911F0D9304821B06C05B30D9D8FC9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03D258B2047B4EAB93AF6870922AB803">
    <w:name w:val="03D258B2047B4EAB93AF6870922AB803"/>
    <w:pPr>
      <w:widowControl w:val="0"/>
      <w:jc w:val="both"/>
    </w:pPr>
    <w:rPr>
      <w:kern w:val="2"/>
      <w:sz w:val="21"/>
      <w:szCs w:val="22"/>
    </w:rPr>
  </w:style>
  <w:style w:type="paragraph" w:customStyle="1" w:styleId="8FF911A893454EDC9826DC3B27EE4A66">
    <w:name w:val="8FF911A893454EDC9826DC3B27EE4A66"/>
    <w:pPr>
      <w:widowControl w:val="0"/>
      <w:jc w:val="both"/>
    </w:pPr>
    <w:rPr>
      <w:kern w:val="2"/>
      <w:sz w:val="21"/>
      <w:szCs w:val="22"/>
    </w:rPr>
  </w:style>
  <w:style w:type="paragraph" w:customStyle="1" w:styleId="7C2C5BB1E78D4972A5E67676C804A548">
    <w:name w:val="7C2C5BB1E78D4972A5E67676C804A548"/>
    <w:pPr>
      <w:widowControl w:val="0"/>
      <w:jc w:val="both"/>
    </w:pPr>
    <w:rPr>
      <w:kern w:val="2"/>
      <w:sz w:val="21"/>
      <w:szCs w:val="22"/>
    </w:rPr>
  </w:style>
  <w:style w:type="paragraph" w:customStyle="1" w:styleId="477DF7B5D25341F7BBDCFAF8DD19D2F0">
    <w:name w:val="477DF7B5D25341F7BBDCFAF8DD19D2F0"/>
    <w:pPr>
      <w:widowControl w:val="0"/>
      <w:jc w:val="both"/>
    </w:pPr>
    <w:rPr>
      <w:kern w:val="2"/>
      <w:sz w:val="21"/>
      <w:szCs w:val="22"/>
    </w:rPr>
  </w:style>
  <w:style w:type="paragraph" w:customStyle="1" w:styleId="DE634AC0EAC647B781D8DD0FDFD8FF03">
    <w:name w:val="DE634AC0EAC647B781D8DD0FDFD8FF03"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bbce149-ba0e-4c7d-b138-75737535ebd3">
      <Terms xmlns="http://schemas.microsoft.com/office/infopath/2007/PartnerControls"/>
    </lcf76f155ced4ddcb4097134ff3c332f>
    <TaxCatchAll xmlns="fc530d05-483b-4fd2-bcc9-ba5292dbeb4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E61AAD99A901438D9BC061B6D8E5BF" ma:contentTypeVersion="11" ma:contentTypeDescription="Create a new document." ma:contentTypeScope="" ma:versionID="9260596c918b5a47adf064c2fbf85241">
  <xsd:schema xmlns:xsd="http://www.w3.org/2001/XMLSchema" xmlns:xs="http://www.w3.org/2001/XMLSchema" xmlns:p="http://schemas.microsoft.com/office/2006/metadata/properties" xmlns:ns2="7bbce149-ba0e-4c7d-b138-75737535ebd3" xmlns:ns3="fc530d05-483b-4fd2-bcc9-ba5292dbeb46" targetNamespace="http://schemas.microsoft.com/office/2006/metadata/properties" ma:root="true" ma:fieldsID="41348940f8f33eeb3bbfe35db975f72a" ns2:_="" ns3:_="">
    <xsd:import namespace="7bbce149-ba0e-4c7d-b138-75737535ebd3"/>
    <xsd:import namespace="fc530d05-483b-4fd2-bcc9-ba5292dbeb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bce149-ba0e-4c7d-b138-75737535eb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530d05-483b-4fd2-bcc9-ba5292dbeb46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1ec9dbc-0c64-4cc3-b3ee-679ad8bc4f75}" ma:internalName="TaxCatchAll" ma:showField="CatchAllData" ma:web="fc530d05-483b-4fd2-bcc9-ba5292dbeb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C7D789-93CE-4DB9-8DA7-A9D8BEDB024B}">
  <ds:schemaRefs>
    <ds:schemaRef ds:uri="http://schemas.microsoft.com/office/2006/metadata/properties"/>
    <ds:schemaRef ds:uri="http://schemas.microsoft.com/office/infopath/2007/PartnerControls"/>
    <ds:schemaRef ds:uri="7bbce149-ba0e-4c7d-b138-75737535ebd3"/>
    <ds:schemaRef ds:uri="fc530d05-483b-4fd2-bcc9-ba5292dbeb46"/>
  </ds:schemaRefs>
</ds:datastoreItem>
</file>

<file path=customXml/itemProps2.xml><?xml version="1.0" encoding="utf-8"?>
<ds:datastoreItem xmlns:ds="http://schemas.openxmlformats.org/officeDocument/2006/customXml" ds:itemID="{8E9EA382-4D75-4275-B937-B3C162CCD9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D031F4-C7CA-454C-8FC5-3643FA675C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bce149-ba0e-4c7d-b138-75737535ebd3"/>
    <ds:schemaRef ds:uri="fc530d05-483b-4fd2-bcc9-ba5292dbeb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323</Words>
  <Characters>1847</Characters>
  <Application>Microsoft Office Word</Application>
  <DocSecurity>0</DocSecurity>
  <Lines>15</Lines>
  <Paragraphs>4</Paragraphs>
  <ScaleCrop>false</ScaleCrop>
  <Manager>ITU-T</Manager>
  <Company>International Telecommunication Union (ITU)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the consent of Recommendation ITU-T M. 3042(ex. M.fcnhe): "Framework of communication network health evaluation" [to ITU-T SG12, ITU-T SG13, TM Forum, 3GPP TSG SA5]</dc:title>
  <dc:subject>ITU-T SG02</dc:subject>
  <dc:creator>ITU-T Study Group 2</dc:creator>
  <dc:description>SG2-LS23  For: Geneva, 5-14 February 2025_x000d_Document date: _x000d_Saved by ITU51017913 at 3:06:16 PM on 2/17/2025</dc:description>
  <cp:lastModifiedBy>MCC</cp:lastModifiedBy>
  <cp:revision>8</cp:revision>
  <cp:lastPrinted>2011-04-05T14:28:00Z</cp:lastPrinted>
  <dcterms:created xsi:type="dcterms:W3CDTF">2025-02-17T14:05:00Z</dcterms:created>
  <dcterms:modified xsi:type="dcterms:W3CDTF">2025-03-27T09:37:00Z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SG2-LS23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6/2</vt:lpwstr>
  </property>
  <property fmtid="{D5CDD505-2E9C-101B-9397-08002B2CF9AE}" pid="6" name="Docdest">
    <vt:lpwstr>Geneva, 5-14 February 2025</vt:lpwstr>
  </property>
  <property fmtid="{D5CDD505-2E9C-101B-9397-08002B2CF9AE}" pid="7" name="Docauthor">
    <vt:lpwstr>ITU-T Study Group 2</vt:lpwstr>
  </property>
  <property fmtid="{D5CDD505-2E9C-101B-9397-08002B2CF9AE}" pid="8" name="KSOProductBuildVer">
    <vt:lpwstr>2052-12.8.2.15091</vt:lpwstr>
  </property>
  <property fmtid="{D5CDD505-2E9C-101B-9397-08002B2CF9AE}" pid="9" name="ICV">
    <vt:lpwstr>D9EE003E9A5D4F90B3F0A35E19A6819C_12</vt:lpwstr>
  </property>
  <property fmtid="{D5CDD505-2E9C-101B-9397-08002B2CF9AE}" pid="10" name="ContentTypeId">
    <vt:lpwstr>0x010100D1E61AAD99A901438D9BC061B6D8E5BF</vt:lpwstr>
  </property>
  <property fmtid="{D5CDD505-2E9C-101B-9397-08002B2CF9AE}" pid="11" name="MediaServiceImageTags">
    <vt:lpwstr/>
  </property>
</Properties>
</file>