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2743">
      <w:pPr>
        <w:pStyle w:val="83"/>
        <w:tabs>
          <w:tab w:val="right" w:pos="9639"/>
        </w:tabs>
        <w:spacing w:after="0"/>
        <w:rPr>
          <w:rFonts w:hint="default" w:eastAsia="宋体"/>
          <w:b/>
          <w:i/>
          <w:sz w:val="28"/>
          <w:lang w:val="en-US" w:eastAsia="zh-CN"/>
        </w:rPr>
      </w:pPr>
      <w:r>
        <w:rPr>
          <w:b/>
          <w:sz w:val="24"/>
        </w:rPr>
        <w:t>3GPPSA4 131</w:t>
      </w:r>
      <w:r>
        <w:rPr>
          <w:rFonts w:hint="eastAsia" w:eastAsia="宋体"/>
          <w:b/>
          <w:sz w:val="24"/>
          <w:lang w:val="en-US" w:eastAsia="zh-CN"/>
        </w:rPr>
        <w:t>-bis-e Meeting</w:t>
      </w:r>
      <w:r>
        <w:rPr>
          <w:b/>
          <w:i/>
          <w:sz w:val="28"/>
        </w:rPr>
        <w:tab/>
      </w:r>
      <w:r>
        <w:rPr>
          <w:rFonts w:hint="eastAsia" w:eastAsia="宋体"/>
          <w:b/>
          <w:sz w:val="24"/>
          <w:lang w:val="en-US" w:eastAsia="zh-CN"/>
        </w:rPr>
        <w:t>S4-250596</w:t>
      </w:r>
    </w:p>
    <w:p w14:paraId="7A48C037">
      <w:pPr>
        <w:tabs>
          <w:tab w:val="right" w:pos="9356"/>
        </w:tabs>
        <w:overflowPunct/>
        <w:autoSpaceDE/>
        <w:autoSpaceDN/>
        <w:adjustRightInd/>
        <w:spacing w:after="120" w:line="240" w:lineRule="atLeast"/>
        <w:textAlignment w:val="auto"/>
        <w:rPr>
          <w:rFonts w:cs="Arial"/>
          <w:sz w:val="24"/>
          <w:szCs w:val="24"/>
          <w:lang w:val="en-US"/>
        </w:rPr>
      </w:pPr>
      <w:r>
        <w:rPr>
          <w:rFonts w:ascii="Arial" w:hAnsi="Arial" w:cs="Arial"/>
          <w:sz w:val="22"/>
          <w:lang w:val="en-US" w:eastAsia="en-US"/>
        </w:rPr>
        <w:t>Online, 11 – 17 April 2025</w:t>
      </w:r>
      <w:r>
        <w:rPr>
          <w:rFonts w:cs="Arial"/>
          <w:sz w:val="24"/>
          <w:szCs w:val="24"/>
          <w:lang w:val="en-US" w:eastAsia="ja-JP"/>
        </w:rPr>
        <w:t xml:space="preserve"> </w:t>
      </w:r>
    </w:p>
    <w:p w14:paraId="5211576E">
      <w:pPr>
        <w:pStyle w:val="83"/>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51466FE6">
      <w:pPr>
        <w:pStyle w:val="35"/>
        <w:pBdr>
          <w:bottom w:val="single" w:color="auto" w:sz="4" w:space="1"/>
        </w:pBdr>
        <w:tabs>
          <w:tab w:val="right" w:pos="9639"/>
        </w:tabs>
        <w:rPr>
          <w:rFonts w:cs="Arial"/>
          <w:b w:val="0"/>
          <w:bCs/>
          <w:sz w:val="24"/>
          <w:szCs w:val="24"/>
        </w:rPr>
      </w:pPr>
    </w:p>
    <w:p w14:paraId="150746FC">
      <w:pPr>
        <w:pStyle w:val="83"/>
        <w:outlineLvl w:val="0"/>
        <w:rPr>
          <w:b/>
          <w:sz w:val="24"/>
        </w:rPr>
      </w:pPr>
    </w:p>
    <w:p w14:paraId="2C6FC682">
      <w:pPr>
        <w:spacing w:after="120"/>
        <w:ind w:left="1985" w:hanging="1985"/>
        <w:rPr>
          <w:rFonts w:hint="default"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w:t>
      </w:r>
    </w:p>
    <w:p w14:paraId="2A9578A0">
      <w:pPr>
        <w:spacing w:after="120"/>
        <w:ind w:left="1985" w:hanging="1985"/>
        <w:rPr>
          <w:rFonts w:hint="eastAsia"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 xml:space="preserve">[FS_Beyond2D] </w:t>
      </w:r>
      <w:r>
        <w:rPr>
          <w:rFonts w:hint="eastAsia" w:ascii="Arial" w:hAnsi="Arial" w:eastAsia="宋体" w:cs="Arial"/>
          <w:b/>
          <w:bCs/>
          <w:lang w:val="en-US" w:eastAsia="zh-CN"/>
        </w:rPr>
        <w:t xml:space="preserve">Clause 4.1 </w:t>
      </w:r>
      <w:r>
        <w:rPr>
          <w:rFonts w:hint="eastAsia" w:ascii="Arial" w:hAnsi="Arial" w:cs="Arial"/>
          <w:b/>
          <w:bCs/>
          <w:lang w:val="en-US"/>
        </w:rPr>
        <w:t>Introduction to Beyond 2D Video Formats</w:t>
      </w:r>
    </w:p>
    <w:p w14:paraId="0D1F960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9.6</w:t>
      </w:r>
    </w:p>
    <w:p w14:paraId="0FCA735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00973A0F">
      <w:pPr>
        <w:pBdr>
          <w:bottom w:val="single" w:color="auto" w:sz="12" w:space="1"/>
        </w:pBdr>
        <w:spacing w:after="120"/>
        <w:ind w:left="1985" w:hanging="1985"/>
        <w:rPr>
          <w:rFonts w:ascii="Arial" w:hAnsi="Arial" w:cs="Arial"/>
          <w:b/>
          <w:bCs/>
          <w:lang w:val="en-US"/>
        </w:rPr>
      </w:pPr>
    </w:p>
    <w:p w14:paraId="449AF33E">
      <w:pPr>
        <w:pStyle w:val="83"/>
        <w:rPr>
          <w:b/>
          <w:lang w:val="en-US"/>
        </w:rPr>
      </w:pPr>
      <w:r>
        <w:rPr>
          <w:b/>
          <w:lang w:val="en-US"/>
        </w:rPr>
        <w:t>1. Introduction</w:t>
      </w:r>
    </w:p>
    <w:p w14:paraId="66869D48">
      <w:pPr>
        <w:spacing w:before="100" w:beforeAutospacing="1" w:after="100" w:afterAutospacing="1"/>
        <w:rPr>
          <w:rFonts w:eastAsia="Times New Roman"/>
          <w:lang w:val="en-US" w:eastAsia="ko-KR"/>
        </w:rPr>
      </w:pPr>
      <w:r>
        <w:rPr>
          <w:rFonts w:hint="eastAsia" w:eastAsia="宋体"/>
          <w:lang w:val="en-US" w:eastAsia="zh-CN"/>
        </w:rPr>
        <w:t>This document provides an introduction section to Claus 4, Beyond 2D Video Formats.</w:t>
      </w:r>
      <w:r>
        <w:rPr>
          <w:rFonts w:eastAsia="Malgun Gothic"/>
          <w:lang w:val="en-US" w:eastAsia="en-GB"/>
        </w:rPr>
        <w:t xml:space="preserve"> </w:t>
      </w:r>
    </w:p>
    <w:p w14:paraId="71A2A15B">
      <w:pPr>
        <w:rPr>
          <w:rFonts w:eastAsia="Malgun Gothic"/>
          <w:lang w:val="en-US" w:eastAsia="en-GB"/>
        </w:rPr>
      </w:pPr>
    </w:p>
    <w:p w14:paraId="71D8388F">
      <w:pPr>
        <w:pStyle w:val="83"/>
        <w:rPr>
          <w:b/>
          <w:lang w:val="en-US"/>
        </w:rPr>
      </w:pPr>
      <w:r>
        <w:rPr>
          <w:b/>
          <w:lang w:val="en-US"/>
        </w:rPr>
        <w:t>2. Proposal</w:t>
      </w:r>
    </w:p>
    <w:p w14:paraId="0EFECB8D">
      <w:pPr>
        <w:rPr>
          <w:lang w:val="en-US"/>
        </w:rPr>
      </w:pPr>
      <w:r>
        <w:rPr>
          <w:lang w:val="en-US"/>
        </w:rPr>
        <w:t>It is proposed to agree the following changes to the 3GPP draft TR 26.92</w:t>
      </w:r>
      <w:r>
        <w:rPr>
          <w:rFonts w:hint="eastAsia" w:eastAsia="宋体"/>
          <w:lang w:val="en-US" w:eastAsia="zh-CN"/>
        </w:rPr>
        <w:t>6</w:t>
      </w:r>
      <w:r>
        <w:rPr>
          <w:lang w:val="en-US"/>
        </w:rPr>
        <w:t xml:space="preserve"> V0.</w:t>
      </w:r>
      <w:r>
        <w:rPr>
          <w:rFonts w:hint="eastAsia" w:eastAsia="宋体"/>
          <w:lang w:val="en-US" w:eastAsia="zh-CN"/>
        </w:rPr>
        <w:t>3</w:t>
      </w:r>
      <w:r>
        <w:rPr>
          <w:lang w:val="en-US"/>
        </w:rPr>
        <w:t>.0</w:t>
      </w:r>
    </w:p>
    <w:p w14:paraId="5FD38E9A">
      <w:pPr>
        <w:pStyle w:val="83"/>
        <w:rPr>
          <w:lang w:val="en-US"/>
        </w:rPr>
      </w:pPr>
    </w:p>
    <w:p w14:paraId="5212947E">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4CC595CA">
      <w:pPr>
        <w:pStyle w:val="3"/>
        <w:rPr>
          <w:rFonts w:eastAsia="宋体"/>
          <w:lang w:val="en-US" w:eastAsia="zh-CN"/>
        </w:rPr>
      </w:pPr>
      <w:bookmarkStart w:id="0" w:name="_Toc14847"/>
      <w:bookmarkStart w:id="1" w:name="_Toc9608"/>
      <w:bookmarkStart w:id="2" w:name="_Toc6161"/>
      <w:bookmarkStart w:id="3" w:name="_Toc21212"/>
      <w:bookmarkStart w:id="4" w:name="_Toc6746"/>
      <w:bookmarkStart w:id="5" w:name="_Toc13420"/>
      <w:bookmarkStart w:id="6" w:name="_Toc26591"/>
      <w:bookmarkStart w:id="7" w:name="_Toc30909"/>
      <w:bookmarkStart w:id="8" w:name="_Toc29387"/>
      <w:bookmarkStart w:id="9" w:name="_Toc23026"/>
      <w:bookmarkStart w:id="10" w:name="_Toc175338104"/>
      <w:bookmarkStart w:id="11" w:name="_Toc22809"/>
      <w:bookmarkStart w:id="12" w:name="_Toc28942"/>
      <w:bookmarkStart w:id="13" w:name="_Toc19218"/>
      <w:bookmarkStart w:id="14" w:name="_Toc23828"/>
      <w:bookmarkStart w:id="15" w:name="_Toc23767"/>
      <w:bookmarkStart w:id="16" w:name="_Toc13175"/>
      <w:bookmarkStart w:id="17" w:name="_Toc6652"/>
      <w:r>
        <w:t>4.1</w:t>
      </w:r>
      <w:r>
        <w:tab/>
      </w:r>
      <w:bookmarkEnd w:id="0"/>
      <w:bookmarkEnd w:id="1"/>
      <w:bookmarkEnd w:id="2"/>
      <w:r>
        <w:rPr>
          <w:rFonts w:hint="eastAsia" w:eastAsia="宋体"/>
          <w:lang w:val="en-US" w:eastAsia="zh-CN"/>
        </w:rPr>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72C8370">
      <w:pPr>
        <w:pStyle w:val="51"/>
        <w:rPr>
          <w:del w:id="0" w:author="xujiayi-2" w:date="2025-04-07T19:19:10Z"/>
          <w:lang w:val="en-US" w:eastAsia="zh-CN"/>
        </w:rPr>
      </w:pPr>
      <w:del w:id="1" w:author="xujiayi-2" w:date="2025-04-07T19:19:10Z">
        <w:r>
          <w:rPr/>
          <w:delText>Editor’s note</w:delText>
        </w:r>
      </w:del>
      <w:del w:id="2" w:author="xujiayi-2" w:date="2025-04-07T19:19:10Z">
        <w:r>
          <w:rPr>
            <w:rFonts w:hint="eastAsia"/>
            <w:lang w:val="en-US" w:eastAsia="zh-CN"/>
          </w:rPr>
          <w:delText>:</w:delText>
        </w:r>
      </w:del>
      <w:del w:id="3" w:author="xujiayi-2" w:date="2025-04-07T19:19:10Z">
        <w:r>
          <w:rPr>
            <w:rFonts w:hint="eastAsia"/>
            <w:lang w:val="en-US" w:eastAsia="zh-CN"/>
          </w:rPr>
          <w:tab/>
        </w:r>
      </w:del>
      <w:del w:id="4" w:author="xujiayi-2" w:date="2025-04-07T19:19:10Z">
        <w:r>
          <w:rPr>
            <w:rFonts w:hint="eastAsia"/>
            <w:lang w:val="en-US" w:eastAsia="zh-CN"/>
          </w:rPr>
          <w:delText>This clause documents beyond 2D video formats that are market-relevant within next few years.</w:delText>
        </w:r>
      </w:del>
    </w:p>
    <w:p w14:paraId="6AB2BBE5">
      <w:pPr>
        <w:pStyle w:val="61"/>
        <w:ind w:left="0" w:firstLine="0"/>
        <w:rPr>
          <w:del w:id="5" w:author="xujiayi-2" w:date="2025-04-08T13:32:27Z"/>
        </w:rPr>
      </w:pPr>
    </w:p>
    <w:p w14:paraId="5279CD4E">
      <w:pPr>
        <w:rPr>
          <w:ins w:id="6" w:author="xujiayi-2" w:date="2025-04-08T14:45:21Z"/>
          <w:rFonts w:hint="default"/>
          <w:lang w:val="en-US" w:eastAsia="zh-CN"/>
        </w:rPr>
      </w:pPr>
      <w:ins w:id="7" w:author="xujiayi-2" w:date="2025-04-08T13:41:12Z">
        <w:r>
          <w:rPr>
            <w:rFonts w:hint="eastAsia"/>
            <w:lang w:val="en-US" w:eastAsia="zh-CN"/>
          </w:rPr>
          <w:t xml:space="preserve">This section provides an overview of the Beyond 2D </w:t>
        </w:r>
      </w:ins>
      <w:ins w:id="8" w:author="xujiayi-2" w:date="2025-04-08T13:42:00Z">
        <w:r>
          <w:rPr>
            <w:rFonts w:hint="eastAsia"/>
            <w:lang w:val="en-US" w:eastAsia="zh-CN"/>
          </w:rPr>
          <w:t>Vid</w:t>
        </w:r>
      </w:ins>
      <w:ins w:id="9" w:author="xujiayi-2" w:date="2025-04-08T13:42:01Z">
        <w:r>
          <w:rPr>
            <w:rFonts w:hint="eastAsia"/>
            <w:lang w:val="en-US" w:eastAsia="zh-CN"/>
          </w:rPr>
          <w:t xml:space="preserve">eo </w:t>
        </w:r>
      </w:ins>
      <w:ins w:id="10" w:author="xujiayi-2" w:date="2025-04-08T13:42:05Z">
        <w:r>
          <w:rPr>
            <w:rFonts w:hint="eastAsia"/>
            <w:lang w:val="en-US" w:eastAsia="zh-CN"/>
          </w:rPr>
          <w:t>for</w:t>
        </w:r>
      </w:ins>
      <w:ins w:id="11" w:author="xujiayi-2" w:date="2025-04-08T13:42:06Z">
        <w:r>
          <w:rPr>
            <w:rFonts w:hint="eastAsia"/>
            <w:lang w:val="en-US" w:eastAsia="zh-CN"/>
          </w:rPr>
          <w:t xml:space="preserve">mats </w:t>
        </w:r>
      </w:ins>
      <w:ins w:id="12" w:author="xujiayi-2" w:date="2025-04-08T13:41:12Z">
        <w:r>
          <w:rPr>
            <w:rFonts w:hint="eastAsia"/>
            <w:lang w:val="en-US" w:eastAsia="zh-CN"/>
          </w:rPr>
          <w:t xml:space="preserve">that are avalaible in the market, generated from established and emerging capturing systems (including cameras for spatial video capturing), contribution, and usable on display technologies (smartphones, VR HMDs, AR glasses, autostereoscopic and multiscopic displays). </w:t>
        </w:r>
      </w:ins>
      <w:ins w:id="13" w:author="xujiayi-2" w:date="2025-04-08T13:41:40Z">
        <w:r>
          <w:rPr>
            <w:rFonts w:hint="eastAsia"/>
            <w:lang w:val="en-US" w:eastAsia="zh-CN"/>
          </w:rPr>
          <w:t>Th</w:t>
        </w:r>
      </w:ins>
      <w:ins w:id="14" w:author="xujiayi-2" w:date="2025-04-08T13:41:41Z">
        <w:r>
          <w:rPr>
            <w:rFonts w:hint="eastAsia"/>
            <w:lang w:val="en-US" w:eastAsia="zh-CN"/>
          </w:rPr>
          <w:t xml:space="preserve">ese </w:t>
        </w:r>
      </w:ins>
      <w:ins w:id="15" w:author="xujiayi-2" w:date="2025-04-08T13:41:12Z">
        <w:r>
          <w:rPr>
            <w:rFonts w:hint="eastAsia"/>
            <w:lang w:val="en-US" w:eastAsia="zh-CN"/>
          </w:rPr>
          <w:t>includ</w:t>
        </w:r>
      </w:ins>
      <w:ins w:id="16" w:author="xujiayi-2" w:date="2025-04-08T13:42:19Z">
        <w:r>
          <w:rPr>
            <w:rFonts w:hint="eastAsia"/>
            <w:lang w:val="en-US" w:eastAsia="zh-CN"/>
          </w:rPr>
          <w:t>e</w:t>
        </w:r>
      </w:ins>
      <w:ins w:id="17" w:author="xujiayi-2" w:date="2025-04-08T13:42:21Z">
        <w:del w:id="18" w:author="xujiayi" w:date="2025-04-13T17:12:59Z">
          <w:r>
            <w:rPr>
              <w:rFonts w:hint="eastAsia"/>
              <w:lang w:val="en-US" w:eastAsia="zh-CN"/>
            </w:rPr>
            <w:delText>,</w:delText>
          </w:r>
        </w:del>
      </w:ins>
      <w:ins w:id="19" w:author="xujiayi-2" w:date="2025-04-08T13:41:12Z">
        <w:del w:id="20" w:author="xujiayi" w:date="2025-04-13T17:12:59Z">
          <w:r>
            <w:rPr>
              <w:rFonts w:hint="eastAsia"/>
              <w:lang w:val="en-US" w:eastAsia="zh-CN"/>
            </w:rPr>
            <w:delText>but not limited to</w:delText>
          </w:r>
        </w:del>
      </w:ins>
      <w:ins w:id="21" w:author="xujiayi-2" w:date="2025-04-08T13:42:24Z">
        <w:r>
          <w:rPr>
            <w:rFonts w:hint="eastAsia"/>
            <w:lang w:val="en-US" w:eastAsia="zh-CN"/>
          </w:rPr>
          <w:t>:</w:t>
        </w:r>
      </w:ins>
      <w:ins w:id="22" w:author="xujiayi-2" w:date="2025-04-08T13:42:25Z">
        <w:r>
          <w:rPr>
            <w:rFonts w:hint="eastAsia"/>
            <w:lang w:val="en-US" w:eastAsia="zh-CN"/>
          </w:rPr>
          <w:t xml:space="preserve"> </w:t>
        </w:r>
      </w:ins>
      <w:ins w:id="23" w:author="xujiayi-2" w:date="2025-04-08T13:41:12Z">
        <w:r>
          <w:rPr>
            <w:rFonts w:hint="eastAsia"/>
            <w:lang w:val="en-US" w:eastAsia="zh-CN"/>
          </w:rPr>
          <w:t xml:space="preserve">stereoscopic 3D </w:t>
        </w:r>
      </w:ins>
      <w:ins w:id="24" w:author="xujiayi-2" w:date="2025-04-08T13:42:28Z">
        <w:r>
          <w:rPr>
            <w:rFonts w:hint="eastAsia"/>
            <w:lang w:val="en-US" w:eastAsia="zh-CN"/>
          </w:rPr>
          <w:t>video</w:t>
        </w:r>
      </w:ins>
      <w:ins w:id="25" w:author="xujiayi-2" w:date="2025-04-08T13:41:12Z">
        <w:r>
          <w:rPr>
            <w:rFonts w:hint="eastAsia"/>
            <w:lang w:val="en-US" w:eastAsia="zh-CN"/>
          </w:rPr>
          <w:t xml:space="preserve">, Multi-view plus Depth, </w:t>
        </w:r>
      </w:ins>
      <w:ins w:id="26" w:author="xujiayi-2" w:date="2025-04-08T13:42:32Z">
        <w:r>
          <w:rPr>
            <w:rFonts w:hint="eastAsia"/>
            <w:lang w:val="en-US" w:eastAsia="zh-CN"/>
          </w:rPr>
          <w:t>d</w:t>
        </w:r>
      </w:ins>
      <w:ins w:id="27" w:author="xujiayi-2" w:date="2025-04-08T13:42:33Z">
        <w:r>
          <w:rPr>
            <w:rFonts w:hint="eastAsia"/>
            <w:lang w:val="en-US" w:eastAsia="zh-CN"/>
          </w:rPr>
          <w:t>en</w:t>
        </w:r>
      </w:ins>
      <w:ins w:id="28" w:author="xujiayi-2" w:date="2025-04-08T13:42:34Z">
        <w:r>
          <w:rPr>
            <w:rFonts w:hint="eastAsia"/>
            <w:lang w:val="en-US" w:eastAsia="zh-CN"/>
          </w:rPr>
          <w:t>se d</w:t>
        </w:r>
      </w:ins>
      <w:ins w:id="29" w:author="xujiayi-2" w:date="2025-04-08T13:42:35Z">
        <w:r>
          <w:rPr>
            <w:rFonts w:hint="eastAsia"/>
            <w:lang w:val="en-US" w:eastAsia="zh-CN"/>
          </w:rPr>
          <w:t xml:space="preserve">ynamic </w:t>
        </w:r>
      </w:ins>
      <w:ins w:id="30" w:author="xujiayi-2" w:date="2025-04-08T13:41:12Z">
        <w:r>
          <w:rPr>
            <w:rFonts w:hint="eastAsia"/>
            <w:lang w:val="en-US" w:eastAsia="zh-CN"/>
          </w:rPr>
          <w:t>point clouds, dynamic meshes, and emerging formats such as Neural Radiance Fields (NeRF), light fields, and 3D Gaussian Splatting (3DGS)</w:t>
        </w:r>
      </w:ins>
      <w:del w:id="31" w:author="xujiayi-2" w:date="2025-04-08T14:45:20Z">
        <w:r>
          <w:rPr>
            <w:rFonts w:hint="default"/>
            <w:lang w:val="en-US" w:eastAsia="zh-CN"/>
          </w:rPr>
          <w:delText xml:space="preserve"> </w:delText>
        </w:r>
      </w:del>
      <w:ins w:id="32" w:author="xujiayi-2" w:date="2025-04-08T14:45:20Z">
        <w:r>
          <w:rPr>
            <w:rFonts w:hint="eastAsia"/>
            <w:lang w:val="en-US" w:eastAsia="zh-CN"/>
          </w:rPr>
          <w:t>.</w:t>
        </w:r>
      </w:ins>
      <w:ins w:id="33" w:author="xujiayi-2" w:date="2025-04-13T17:11:19Z">
        <w:r>
          <w:rPr>
            <w:rFonts w:hint="eastAsia"/>
            <w:lang w:val="en-US" w:eastAsia="zh-CN"/>
          </w:rPr>
          <w:t xml:space="preserve"> </w:t>
        </w:r>
      </w:ins>
      <w:ins w:id="34" w:author="xujiayi" w:date="2025-04-13T17:29:49Z">
        <w:r>
          <w:rPr>
            <w:rFonts w:hint="eastAsia"/>
            <w:highlight w:val="yellow"/>
            <w:lang w:val="en-US" w:eastAsia="zh-CN"/>
          </w:rPr>
          <w:t>Table 4.1-1</w:t>
        </w:r>
      </w:ins>
      <w:ins w:id="35" w:author="xujiayi" w:date="2025-04-13T17:29:49Z">
        <w:r>
          <w:rPr>
            <w:rFonts w:hint="eastAsia"/>
            <w:lang w:val="en-US" w:eastAsia="zh-CN"/>
          </w:rPr>
          <w:t xml:space="preserve"> summarizes the Beyond 2D Video formats documented in this study, highlighting their representation principles, advantages, challenges</w:t>
        </w:r>
      </w:ins>
      <w:ins w:id="36" w:author="xujiayi" w:date="2025-04-13T17:30:27Z">
        <w:r>
          <w:rPr>
            <w:rFonts w:hint="eastAsia"/>
            <w:lang w:val="en-US" w:eastAsia="zh-CN"/>
          </w:rPr>
          <w:t xml:space="preserve"> a</w:t>
        </w:r>
      </w:ins>
      <w:ins w:id="37" w:author="xujiayi" w:date="2025-04-13T17:30:28Z">
        <w:r>
          <w:rPr>
            <w:rFonts w:hint="eastAsia"/>
            <w:lang w:val="en-US" w:eastAsia="zh-CN"/>
          </w:rPr>
          <w:t xml:space="preserve">nd </w:t>
        </w:r>
      </w:ins>
      <w:ins w:id="38" w:author="xujiayi" w:date="2025-04-13T17:30:29Z">
        <w:r>
          <w:rPr>
            <w:rFonts w:hint="eastAsia"/>
            <w:lang w:val="en-US" w:eastAsia="zh-CN"/>
          </w:rPr>
          <w:t>compr</w:t>
        </w:r>
      </w:ins>
      <w:ins w:id="39" w:author="xujiayi" w:date="2025-04-13T17:30:30Z">
        <w:r>
          <w:rPr>
            <w:rFonts w:hint="eastAsia"/>
            <w:lang w:val="en-US" w:eastAsia="zh-CN"/>
          </w:rPr>
          <w:t xml:space="preserve">ession </w:t>
        </w:r>
      </w:ins>
      <w:ins w:id="40" w:author="xujiayi" w:date="2025-04-13T17:30:31Z">
        <w:r>
          <w:rPr>
            <w:rFonts w:hint="eastAsia"/>
            <w:lang w:val="en-US" w:eastAsia="zh-CN"/>
          </w:rPr>
          <w:t>tec</w:t>
        </w:r>
      </w:ins>
      <w:ins w:id="41" w:author="xujiayi" w:date="2025-04-13T17:30:36Z">
        <w:r>
          <w:rPr>
            <w:rFonts w:hint="eastAsia"/>
            <w:lang w:val="en-US" w:eastAsia="zh-CN"/>
          </w:rPr>
          <w:t>hnol</w:t>
        </w:r>
      </w:ins>
      <w:ins w:id="42" w:author="xujiayi" w:date="2025-04-13T17:30:37Z">
        <w:r>
          <w:rPr>
            <w:rFonts w:hint="eastAsia"/>
            <w:lang w:val="en-US" w:eastAsia="zh-CN"/>
          </w:rPr>
          <w:t>ogies</w:t>
        </w:r>
      </w:ins>
      <w:ins w:id="43" w:author="xujiayi" w:date="2025-04-13T17:29:59Z">
        <w:bookmarkStart w:id="18" w:name="_GoBack"/>
        <w:bookmarkEnd w:id="18"/>
        <w:r>
          <w:rPr>
            <w:rFonts w:hint="eastAsia"/>
            <w:lang w:val="en-US" w:eastAsia="zh-CN"/>
          </w:rPr>
          <w:t>.</w:t>
        </w:r>
      </w:ins>
    </w:p>
    <w:p w14:paraId="72C0ADE9">
      <w:pPr>
        <w:jc w:val="center"/>
        <w:rPr>
          <w:rFonts w:hint="default" w:ascii="Arial" w:hAnsi="Arial" w:eastAsia="宋体" w:cs="Arial"/>
          <w:b/>
          <w:bCs/>
          <w:lang w:val="en-US" w:eastAsia="zh-CN"/>
        </w:rPr>
      </w:pPr>
      <w:ins w:id="44" w:author="xujiayi-2" w:date="2025-04-13T17:09:16Z">
        <w:r>
          <w:rPr>
            <w:rFonts w:hint="default" w:ascii="Arial" w:hAnsi="Arial" w:eastAsia="宋体" w:cs="Arial"/>
            <w:b/>
            <w:bCs/>
            <w:highlight w:val="yellow"/>
            <w:lang w:val="en-US" w:eastAsia="zh-CN"/>
          </w:rPr>
          <w:t>T</w:t>
        </w:r>
      </w:ins>
      <w:ins w:id="45" w:author="xujiayi-2" w:date="2025-04-13T17:09:17Z">
        <w:r>
          <w:rPr>
            <w:rFonts w:hint="default" w:ascii="Arial" w:hAnsi="Arial" w:eastAsia="宋体" w:cs="Arial"/>
            <w:b/>
            <w:bCs/>
            <w:highlight w:val="yellow"/>
            <w:lang w:val="en-US" w:eastAsia="zh-CN"/>
          </w:rPr>
          <w:t>a</w:t>
        </w:r>
      </w:ins>
      <w:ins w:id="46" w:author="xujiayi-2" w:date="2025-04-13T17:09:18Z">
        <w:r>
          <w:rPr>
            <w:rFonts w:hint="default" w:ascii="Arial" w:hAnsi="Arial" w:eastAsia="宋体" w:cs="Arial"/>
            <w:b/>
            <w:bCs/>
            <w:highlight w:val="yellow"/>
            <w:lang w:val="en-US" w:eastAsia="zh-CN"/>
          </w:rPr>
          <w:t>ble</w:t>
        </w:r>
      </w:ins>
      <w:ins w:id="47" w:author="xujiayi" w:date="2025-04-13T17:18:32Z">
        <w:r>
          <w:rPr>
            <w:rFonts w:hint="default" w:ascii="Arial" w:hAnsi="Arial" w:eastAsia="宋体" w:cs="Arial"/>
            <w:b/>
            <w:bCs/>
            <w:highlight w:val="yellow"/>
            <w:lang w:val="en-US" w:eastAsia="zh-CN"/>
          </w:rPr>
          <w:t xml:space="preserve"> 4</w:t>
        </w:r>
      </w:ins>
      <w:ins w:id="48" w:author="xujiayi" w:date="2025-04-13T17:18:33Z">
        <w:r>
          <w:rPr>
            <w:rFonts w:hint="default" w:ascii="Arial" w:hAnsi="Arial" w:eastAsia="宋体" w:cs="Arial"/>
            <w:b/>
            <w:bCs/>
            <w:highlight w:val="yellow"/>
            <w:lang w:val="en-US" w:eastAsia="zh-CN"/>
          </w:rPr>
          <w:t>.1</w:t>
        </w:r>
      </w:ins>
      <w:ins w:id="49" w:author="xujiayi" w:date="2025-04-13T17:18:34Z">
        <w:r>
          <w:rPr>
            <w:rFonts w:hint="default" w:ascii="Arial" w:hAnsi="Arial" w:eastAsia="宋体" w:cs="Arial"/>
            <w:b/>
            <w:bCs/>
            <w:highlight w:val="yellow"/>
            <w:lang w:val="en-US" w:eastAsia="zh-CN"/>
          </w:rPr>
          <w:t>-1</w:t>
        </w:r>
      </w:ins>
      <w:ins w:id="50" w:author="xujiayi-2" w:date="2025-04-13T17:09:19Z">
        <w:del w:id="51" w:author="xujiayi" w:date="2025-04-13T17:18:32Z">
          <w:r>
            <w:rPr>
              <w:rFonts w:hint="default" w:ascii="Arial" w:hAnsi="Arial" w:eastAsia="宋体" w:cs="Arial"/>
              <w:b/>
              <w:bCs/>
              <w:lang w:val="en-US" w:eastAsia="zh-CN"/>
            </w:rPr>
            <w:delText xml:space="preserve"> X</w:delText>
          </w:r>
        </w:del>
      </w:ins>
      <w:ins w:id="52" w:author="xujiayi-2" w:date="2025-04-13T17:09:20Z">
        <w:r>
          <w:rPr>
            <w:rFonts w:hint="default" w:ascii="Arial" w:hAnsi="Arial" w:eastAsia="宋体" w:cs="Arial"/>
            <w:b/>
            <w:bCs/>
            <w:lang w:val="en-US" w:eastAsia="zh-CN"/>
          </w:rPr>
          <w:t xml:space="preserve"> </w:t>
        </w:r>
      </w:ins>
      <w:ins w:id="53" w:author="xujiayi" w:date="2025-04-13T17:18:20Z">
        <w:r>
          <w:rPr>
            <w:rFonts w:hint="default" w:ascii="Arial" w:hAnsi="Arial" w:eastAsia="宋体" w:cs="Arial"/>
            <w:b/>
            <w:bCs/>
            <w:lang w:val="en-US" w:eastAsia="zh-CN"/>
          </w:rPr>
          <w:t>Sum</w:t>
        </w:r>
      </w:ins>
      <w:ins w:id="54" w:author="xujiayi" w:date="2025-04-13T17:18:21Z">
        <w:r>
          <w:rPr>
            <w:rFonts w:hint="default" w:ascii="Arial" w:hAnsi="Arial" w:eastAsia="宋体" w:cs="Arial"/>
            <w:b/>
            <w:bCs/>
            <w:lang w:val="en-US" w:eastAsia="zh-CN"/>
          </w:rPr>
          <w:t xml:space="preserve">mary </w:t>
        </w:r>
      </w:ins>
      <w:ins w:id="55" w:author="xujiayi" w:date="2025-04-13T17:18:22Z">
        <w:r>
          <w:rPr>
            <w:rFonts w:hint="default" w:ascii="Arial" w:hAnsi="Arial" w:eastAsia="宋体" w:cs="Arial"/>
            <w:b/>
            <w:bCs/>
            <w:lang w:val="en-US" w:eastAsia="zh-CN"/>
          </w:rPr>
          <w:t xml:space="preserve">of </w:t>
        </w:r>
      </w:ins>
      <w:ins w:id="56" w:author="xujiayi" w:date="2025-04-13T17:18:23Z">
        <w:r>
          <w:rPr>
            <w:rFonts w:hint="default" w:ascii="Arial" w:hAnsi="Arial" w:eastAsia="宋体" w:cs="Arial"/>
            <w:b/>
            <w:bCs/>
            <w:lang w:val="en-US" w:eastAsia="zh-CN"/>
          </w:rPr>
          <w:t>Beyo</w:t>
        </w:r>
      </w:ins>
      <w:ins w:id="57" w:author="xujiayi" w:date="2025-04-13T17:18:24Z">
        <w:r>
          <w:rPr>
            <w:rFonts w:hint="default" w:ascii="Arial" w:hAnsi="Arial" w:eastAsia="宋体" w:cs="Arial"/>
            <w:b/>
            <w:bCs/>
            <w:lang w:val="en-US" w:eastAsia="zh-CN"/>
          </w:rPr>
          <w:t>nd 2</w:t>
        </w:r>
      </w:ins>
      <w:ins w:id="58" w:author="xujiayi" w:date="2025-04-13T17:18:25Z">
        <w:r>
          <w:rPr>
            <w:rFonts w:hint="default" w:ascii="Arial" w:hAnsi="Arial" w:eastAsia="宋体" w:cs="Arial"/>
            <w:b/>
            <w:bCs/>
            <w:lang w:val="en-US" w:eastAsia="zh-CN"/>
          </w:rPr>
          <w:t xml:space="preserve">D </w:t>
        </w:r>
      </w:ins>
      <w:ins w:id="59" w:author="xujiayi" w:date="2025-04-13T17:18:27Z">
        <w:r>
          <w:rPr>
            <w:rFonts w:hint="default" w:ascii="Arial" w:hAnsi="Arial" w:eastAsia="宋体" w:cs="Arial"/>
            <w:b/>
            <w:bCs/>
            <w:lang w:val="en-US" w:eastAsia="zh-CN"/>
          </w:rPr>
          <w:t>Vide</w:t>
        </w:r>
      </w:ins>
      <w:ins w:id="60" w:author="xujiayi" w:date="2025-04-13T17:18:28Z">
        <w:r>
          <w:rPr>
            <w:rFonts w:hint="default" w:ascii="Arial" w:hAnsi="Arial" w:eastAsia="宋体" w:cs="Arial"/>
            <w:b/>
            <w:bCs/>
            <w:lang w:val="en-US" w:eastAsia="zh-CN"/>
          </w:rPr>
          <w:t>o For</w:t>
        </w:r>
      </w:ins>
      <w:ins w:id="61" w:author="xujiayi" w:date="2025-04-13T17:18:29Z">
        <w:r>
          <w:rPr>
            <w:rFonts w:hint="default" w:ascii="Arial" w:hAnsi="Arial" w:eastAsia="宋体" w:cs="Arial"/>
            <w:b/>
            <w:bCs/>
            <w:lang w:val="en-US" w:eastAsia="zh-CN"/>
          </w:rPr>
          <w:t>mat</w:t>
        </w:r>
      </w:ins>
      <w:ins w:id="62" w:author="xujiayi" w:date="2025-04-13T17:18:30Z">
        <w:r>
          <w:rPr>
            <w:rFonts w:hint="default" w:ascii="Arial" w:hAnsi="Arial" w:eastAsia="宋体" w:cs="Arial"/>
            <w:b/>
            <w:bCs/>
            <w:lang w:val="en-US" w:eastAsia="zh-CN"/>
          </w:rPr>
          <w:t>s</w:t>
        </w:r>
      </w:ins>
    </w:p>
    <w:p w14:paraId="5D9083AE">
      <w:pPr>
        <w:jc w:val="center"/>
        <w:rPr>
          <w:rFonts w:hint="default"/>
          <w:highlight w:val="yellow"/>
          <w:lang w:val="en-US" w:eastAsia="zh-CN"/>
        </w:rPr>
      </w:pPr>
      <w:r>
        <w:drawing>
          <wp:inline distT="0" distB="0" distL="114300" distR="114300">
            <wp:extent cx="6113780" cy="5003165"/>
            <wp:effectExtent l="0" t="0" r="762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113780" cy="5003165"/>
                    </a:xfrm>
                    <a:prstGeom prst="rect">
                      <a:avLst/>
                    </a:prstGeom>
                    <a:noFill/>
                    <a:ln>
                      <a:noFill/>
                    </a:ln>
                  </pic:spPr>
                </pic:pic>
              </a:graphicData>
            </a:graphic>
          </wp:inline>
        </w:drawing>
      </w:r>
    </w:p>
    <w:p w14:paraId="40F6A84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82301D7">
      <w:pPr>
        <w:pStyle w:val="83"/>
        <w:rPr>
          <w:lang w:val="en-US"/>
        </w:rPr>
      </w:pPr>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UI Variable Text Semilight">
    <w:panose1 w:val="00000000000000000000"/>
    <w:charset w:val="00"/>
    <w:family w:val="auto"/>
    <w:pitch w:val="default"/>
    <w:sig w:usb0="A00002FF" w:usb1="0000000B" w:usb2="00000000" w:usb3="00000000" w:csb0="2000019F" w:csb1="00000000"/>
  </w:font>
  <w:font w:name="Sitka Text">
    <w:panose1 w:val="00000000000000000000"/>
    <w:charset w:val="00"/>
    <w:family w:val="auto"/>
    <w:pitch w:val="default"/>
    <w:sig w:usb0="A00002EF" w:usb1="4000204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8F78">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E933033"/>
    <w:rsid w:val="26B24EAE"/>
    <w:rsid w:val="3D325BED"/>
    <w:rsid w:val="3E1A3497"/>
    <w:rsid w:val="3EA05233"/>
    <w:rsid w:val="42D04EAC"/>
    <w:rsid w:val="4F29500C"/>
    <w:rsid w:val="541C1A2B"/>
    <w:rsid w:val="6D8A74C2"/>
    <w:rsid w:val="74390DB9"/>
    <w:rsid w:val="7A8F4C6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2"/>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89"/>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basedOn w:val="46"/>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Editor's Note"/>
    <w:basedOn w:val="52"/>
    <w:qFormat/>
    <w:uiPriority w:val="0"/>
    <w:rPr>
      <w:color w:val="FF0000"/>
    </w:rPr>
  </w:style>
  <w:style w:type="paragraph" w:customStyle="1" w:styleId="52">
    <w:name w:val="NO"/>
    <w:basedOn w:val="1"/>
    <w:link w:val="100"/>
    <w:qFormat/>
    <w:uiPriority w:val="0"/>
    <w:pPr>
      <w:keepLines/>
      <w:ind w:left="1135" w:hanging="851"/>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8"/>
    <w:qFormat/>
    <w:uiPriority w:val="0"/>
    <w:rPr>
      <w:b/>
    </w:rPr>
  </w:style>
  <w:style w:type="paragraph" w:customStyle="1" w:styleId="57">
    <w:name w:val="TAC"/>
    <w:basedOn w:val="58"/>
    <w:link w:val="87"/>
    <w:qFormat/>
    <w:uiPriority w:val="0"/>
    <w:pPr>
      <w:jc w:val="center"/>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F"/>
    <w:basedOn w:val="60"/>
    <w:link w:val="90"/>
    <w:qFormat/>
    <w:uiPriority w:val="0"/>
    <w:pPr>
      <w:keepNext w:val="0"/>
      <w:spacing w:before="0" w:after="240"/>
    </w:pPr>
  </w:style>
  <w:style w:type="paragraph" w:customStyle="1" w:styleId="60">
    <w:name w:val="TH"/>
    <w:basedOn w:val="1"/>
    <w:link w:val="85"/>
    <w:qFormat/>
    <w:uiPriority w:val="0"/>
    <w:pPr>
      <w:keepNext/>
      <w:keepLines/>
      <w:spacing w:before="60"/>
      <w:jc w:val="center"/>
    </w:pPr>
    <w:rPr>
      <w:rFonts w:ascii="Arial" w:hAnsi="Arial"/>
      <w:b/>
    </w:rPr>
  </w:style>
  <w:style w:type="paragraph" w:customStyle="1" w:styleId="61">
    <w:name w:val="EX"/>
    <w:basedOn w:val="1"/>
    <w:link w:val="101"/>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2"/>
    <w:qFormat/>
    <w:uiPriority w:val="0"/>
    <w:pPr>
      <w:spacing w:after="0"/>
    </w:pPr>
  </w:style>
  <w:style w:type="paragraph" w:customStyle="1" w:styleId="64">
    <w:name w:val="EW"/>
    <w:basedOn w:val="61"/>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2"/>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8">
    <w:name w:val="TAR"/>
    <w:basedOn w:val="58"/>
    <w:qFormat/>
    <w:uiPriority w:val="0"/>
    <w:pPr>
      <w:jc w:val="right"/>
    </w:pPr>
  </w:style>
  <w:style w:type="paragraph" w:customStyle="1" w:styleId="69">
    <w:name w:val="TAN"/>
    <w:basedOn w:val="58"/>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7">
    <w:name w:val="B1"/>
    <w:basedOn w:val="14"/>
    <w:link w:val="92"/>
    <w:qFormat/>
    <w:uiPriority w:val="0"/>
  </w:style>
  <w:style w:type="paragraph" w:customStyle="1" w:styleId="78">
    <w:name w:val="B2"/>
    <w:basedOn w:val="13"/>
    <w:link w:val="9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1"/>
    <w:qFormat/>
    <w:uiPriority w:val="0"/>
    <w:pPr>
      <w:framePr w:hRule="auto" w:y="852"/>
    </w:pPr>
    <w:rPr>
      <w:i w:val="0"/>
      <w:sz w:val="40"/>
    </w:rPr>
  </w:style>
  <w:style w:type="paragraph" w:customStyle="1" w:styleId="83">
    <w:name w:val="CR Cover Page"/>
    <w:qFormat/>
    <w:uiPriority w:val="0"/>
    <w:pPr>
      <w:spacing w:after="120"/>
    </w:pPr>
    <w:rPr>
      <w:rFonts w:ascii="Arial" w:hAnsi="Arial" w:eastAsia="Batang" w:cs="Times New Roman"/>
      <w:lang w:val="en-GB" w:eastAsia="en-US" w:bidi="ar-SA"/>
    </w:rPr>
  </w:style>
  <w:style w:type="paragraph" w:customStyle="1" w:styleId="84">
    <w:name w:val="tdoc-header"/>
    <w:qFormat/>
    <w:uiPriority w:val="0"/>
    <w:rPr>
      <w:rFonts w:ascii="Arial" w:hAnsi="Arial" w:eastAsia="Batang" w:cs="Times New Roman"/>
      <w:sz w:val="24"/>
      <w:lang w:val="en-GB" w:eastAsia="en-US" w:bidi="ar-SA"/>
    </w:rPr>
  </w:style>
  <w:style w:type="character" w:customStyle="1" w:styleId="85">
    <w:name w:val="TH Char"/>
    <w:link w:val="60"/>
    <w:qFormat/>
    <w:locked/>
    <w:uiPriority w:val="0"/>
    <w:rPr>
      <w:rFonts w:ascii="Arial" w:hAnsi="Arial"/>
      <w:b/>
      <w:lang w:val="en-GB" w:eastAsia="en-US" w:bidi="ar-SA"/>
    </w:rPr>
  </w:style>
  <w:style w:type="character" w:customStyle="1" w:styleId="86">
    <w:name w:val="TAL Char"/>
    <w:link w:val="58"/>
    <w:qFormat/>
    <w:uiPriority w:val="0"/>
    <w:rPr>
      <w:rFonts w:ascii="Arial" w:hAnsi="Arial"/>
      <w:sz w:val="18"/>
      <w:lang w:val="en-GB" w:eastAsia="en-US" w:bidi="ar-SA"/>
    </w:rPr>
  </w:style>
  <w:style w:type="character" w:customStyle="1" w:styleId="87">
    <w:name w:val="TAC Char"/>
    <w:link w:val="57"/>
    <w:qFormat/>
    <w:uiPriority w:val="0"/>
    <w:rPr>
      <w:rFonts w:ascii="Arial" w:hAnsi="Arial"/>
      <w:sz w:val="18"/>
      <w:lang w:val="en-GB" w:eastAsia="en-US" w:bidi="ar-SA"/>
    </w:rPr>
  </w:style>
  <w:style w:type="character" w:customStyle="1" w:styleId="88">
    <w:name w:val="TAH Char"/>
    <w:link w:val="56"/>
    <w:qFormat/>
    <w:uiPriority w:val="0"/>
    <w:rPr>
      <w:rFonts w:ascii="Arial" w:hAnsi="Arial"/>
      <w:b/>
      <w:sz w:val="18"/>
      <w:lang w:val="en-GB" w:eastAsia="en-US" w:bidi="ar-SA"/>
    </w:rPr>
  </w:style>
  <w:style w:type="character" w:customStyle="1" w:styleId="89">
    <w:name w:val="Header Char"/>
    <w:link w:val="35"/>
    <w:qFormat/>
    <w:uiPriority w:val="0"/>
    <w:rPr>
      <w:rFonts w:ascii="Arial" w:hAnsi="Arial"/>
      <w:b/>
      <w:sz w:val="18"/>
      <w:lang w:eastAsia="en-US"/>
    </w:rPr>
  </w:style>
  <w:style w:type="character" w:customStyle="1" w:styleId="90">
    <w:name w:val="TF Char"/>
    <w:link w:val="59"/>
    <w:qFormat/>
    <w:uiPriority w:val="0"/>
    <w:rPr>
      <w:rFonts w:ascii="Arial" w:hAnsi="Arial"/>
      <w:b/>
      <w:lang w:eastAsia="en-US"/>
    </w:rPr>
  </w:style>
  <w:style w:type="character" w:customStyle="1" w:styleId="91">
    <w:name w:val="TH Zchn"/>
    <w:qFormat/>
    <w:uiPriority w:val="0"/>
    <w:rPr>
      <w:rFonts w:ascii="Arial" w:hAnsi="Arial" w:eastAsia="Times New Roman" w:cs="Times New Roman"/>
      <w:b/>
      <w:kern w:val="0"/>
      <w:szCs w:val="20"/>
      <w:lang w:val="en-GB" w:eastAsia="en-US"/>
    </w:rPr>
  </w:style>
  <w:style w:type="character" w:customStyle="1" w:styleId="92">
    <w:name w:val="B1 Char"/>
    <w:link w:val="77"/>
    <w:qFormat/>
    <w:uiPriority w:val="0"/>
    <w:rPr>
      <w:rFonts w:ascii="Times New Roman" w:hAnsi="Times New Roman"/>
      <w:lang w:eastAsia="en-US"/>
    </w:rPr>
  </w:style>
  <w:style w:type="character" w:customStyle="1" w:styleId="93">
    <w:name w:val="B2 Char"/>
    <w:link w:val="78"/>
    <w:qFormat/>
    <w:uiPriority w:val="0"/>
    <w:rPr>
      <w:rFonts w:ascii="Times New Roman" w:hAnsi="Times New Roman"/>
      <w:lang w:eastAsia="en-US"/>
    </w:rPr>
  </w:style>
  <w:style w:type="character" w:customStyle="1" w:styleId="94">
    <w:name w:val="TAL Car"/>
    <w:qFormat/>
    <w:uiPriority w:val="0"/>
    <w:rPr>
      <w:rFonts w:ascii="Arial" w:hAnsi="Arial" w:eastAsia="Times New Roman" w:cs="Times New Roman"/>
      <w:kern w:val="0"/>
      <w:sz w:val="18"/>
      <w:szCs w:val="20"/>
      <w:lang w:val="en-GB" w:eastAsia="en-US"/>
    </w:rPr>
  </w:style>
  <w:style w:type="character" w:customStyle="1" w:styleId="95">
    <w:name w:val="TAH Car"/>
    <w:qFormat/>
    <w:uiPriority w:val="0"/>
    <w:rPr>
      <w:rFonts w:ascii="Arial" w:hAnsi="Arial" w:eastAsia="Times New Roman" w:cs="Times New Roman"/>
      <w:b/>
      <w:kern w:val="0"/>
      <w:sz w:val="18"/>
      <w:szCs w:val="20"/>
      <w:lang w:val="en-GB" w:eastAsia="en-US"/>
    </w:rPr>
  </w:style>
  <w:style w:type="paragraph" w:styleId="96">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7">
    <w:name w:val="Heading 3 Char"/>
    <w:basedOn w:val="46"/>
    <w:link w:val="4"/>
    <w:qFormat/>
    <w:uiPriority w:val="0"/>
    <w:rPr>
      <w:rFonts w:ascii="Arial" w:hAnsi="Arial"/>
      <w:sz w:val="28"/>
      <w:lang w:eastAsia="en-US"/>
    </w:rPr>
  </w:style>
  <w:style w:type="paragraph" w:customStyle="1" w:styleId="98">
    <w:name w:val="Revision"/>
    <w:hidden/>
    <w:semiHidden/>
    <w:qFormat/>
    <w:uiPriority w:val="99"/>
    <w:rPr>
      <w:rFonts w:ascii="Times New Roman" w:hAnsi="Times New Roman" w:eastAsia="Batang" w:cs="Times New Roman"/>
      <w:lang w:val="en-GB" w:eastAsia="en-US" w:bidi="ar-SA"/>
    </w:rPr>
  </w:style>
  <w:style w:type="character" w:customStyle="1" w:styleId="99">
    <w:name w:val="Heading 4 Char"/>
    <w:link w:val="5"/>
    <w:qFormat/>
    <w:uiPriority w:val="0"/>
    <w:rPr>
      <w:rFonts w:ascii="Arial" w:hAnsi="Arial"/>
      <w:sz w:val="24"/>
      <w:lang w:eastAsia="en-US"/>
    </w:rPr>
  </w:style>
  <w:style w:type="character" w:customStyle="1" w:styleId="100">
    <w:name w:val="NO Char"/>
    <w:link w:val="52"/>
    <w:qFormat/>
    <w:uiPriority w:val="0"/>
    <w:rPr>
      <w:rFonts w:ascii="Times New Roman" w:hAnsi="Times New Roman"/>
      <w:lang w:eastAsia="en-US"/>
    </w:rPr>
  </w:style>
  <w:style w:type="character" w:customStyle="1" w:styleId="101">
    <w:name w:val="EX Char"/>
    <w:link w:val="61"/>
    <w:qFormat/>
    <w:uiPriority w:val="0"/>
    <w:rPr>
      <w:rFonts w:ascii="Times New Roman" w:hAnsi="Times New Roman"/>
      <w:lang w:eastAsia="en-US"/>
    </w:rPr>
  </w:style>
  <w:style w:type="character" w:customStyle="1" w:styleId="102">
    <w:name w:val="Heading 1 Char"/>
    <w:basedOn w:val="46"/>
    <w:link w:val="2"/>
    <w:qFormat/>
    <w:uiPriority w:val="0"/>
    <w:rPr>
      <w:rFonts w:ascii="Arial" w:hAnsi="Arial"/>
      <w:sz w:val="36"/>
      <w:lang w:eastAsia="en-US"/>
    </w:rPr>
  </w:style>
  <w:style w:type="paragraph" w:customStyle="1" w:styleId="103">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64C4AECA-592D-4F7B-A9EA-9A94E9D4234A}">
  <ds:schemaRefs/>
</ds:datastoreItem>
</file>

<file path=customXml/itemProps4.xml><?xml version="1.0" encoding="utf-8"?>
<ds:datastoreItem xmlns:ds="http://schemas.openxmlformats.org/officeDocument/2006/customXml" ds:itemID="{BBA1F4CD-6896-4EE0-96D4-A7385EA128E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1843</Words>
  <Characters>10507</Characters>
  <Lines>87</Lines>
  <Paragraphs>24</Paragraphs>
  <TotalTime>119</TotalTime>
  <ScaleCrop>false</ScaleCrop>
  <LinksUpToDate>false</LinksUpToDate>
  <CharactersWithSpaces>12326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2025-03-24T10:31:00Z</dcterms:created>
  <dc:creator>Michael Sanders, John M Meredith</dc:creator>
  <cp:lastModifiedBy>xujiayi</cp:lastModifiedBy>
  <cp:lastPrinted>2411-12-31T08:59:00Z</cp:lastPrinted>
  <dcterms:modified xsi:type="dcterms:W3CDTF">2025-04-13T09:30:38Z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89C8B0C006B9426082664829F2A25721_13</vt:lpwstr>
  </property>
</Properties>
</file>