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93FF9">
        <w:rPr>
          <w:b/>
          <w:sz w:val="24"/>
          <w:lang w:val="fr-FR"/>
        </w:rPr>
        <w:t>Source:</w:t>
      </w:r>
      <w:proofErr w:type="gramEnd"/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93FF9">
        <w:rPr>
          <w:b/>
          <w:sz w:val="24"/>
          <w:lang w:val="fr-FR"/>
        </w:rPr>
        <w:t>Title</w:t>
      </w:r>
      <w:proofErr w:type="spellEnd"/>
      <w:r w:rsidRPr="00D93FF9">
        <w:rPr>
          <w:b/>
          <w:sz w:val="24"/>
          <w:lang w:val="fr-FR"/>
        </w:rPr>
        <w:t>:</w:t>
      </w:r>
      <w:proofErr w:type="gramEnd"/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B54AA" w:rsidRPr="00D93FF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B54AA" w:rsidRPr="00D93FF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C0468D">
        <w:rPr>
          <w:rFonts w:ascii="Arial" w:hAnsi="Arial" w:cs="Arial"/>
          <w:b/>
          <w:sz w:val="20"/>
          <w:lang w:val="fr-FR"/>
        </w:rPr>
        <w:t>FS_XRTraffic</w:t>
      </w:r>
      <w:proofErr w:type="spellEnd"/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proofErr w:type="gramStart"/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</w:t>
      </w:r>
      <w:proofErr w:type="gramEnd"/>
      <w:r w:rsidR="00681447">
        <w:rPr>
          <w:rFonts w:cs="Arial"/>
          <w:bCs/>
          <w:sz w:val="20"/>
          <w:lang w:val="en-US"/>
        </w:rPr>
        <w:t xml:space="preserve">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2485DBF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52ACB605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0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6B798AB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701, 702, 726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017567BD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54AA">
              <w:rPr>
                <w:rFonts w:cs="Arial"/>
                <w:bCs/>
                <w:color w:val="000000"/>
                <w:sz w:val="20"/>
              </w:rPr>
              <w:t>704-&gt;807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7777777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706, 708 (Video, FS_5GXR)</w:t>
            </w:r>
          </w:p>
          <w:p w14:paraId="07588DED" w14:textId="168770DC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709, 710 (Video, FS_5GVideo)</w:t>
            </w:r>
          </w:p>
          <w:p w14:paraId="5B21BD09" w14:textId="6FDEC88F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711 (Video, FS_5GVideo &amp;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0C11BEC" w14:textId="027702D2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728, 729, 730 (MBS, 5GMS3)</w:t>
            </w:r>
          </w:p>
          <w:p w14:paraId="2AB3E611" w14:textId="5FF938E0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731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5DAAC87B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739, 741, 744 (MTSI, ITT4RT)</w:t>
            </w:r>
          </w:p>
          <w:p w14:paraId="3FC5326D" w14:textId="0B73ED1F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740 (MTSI, </w:t>
            </w:r>
            <w:r w:rsidRPr="001B54AA">
              <w:rPr>
                <w:rFonts w:cs="Arial"/>
                <w:bCs/>
                <w:color w:val="000000"/>
                <w:sz w:val="20"/>
              </w:rPr>
              <w:t>FS_NBMP_FLUS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AF64351" w14:textId="60AA32A7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742, 743 (MTSI, </w:t>
            </w:r>
            <w:r w:rsidRPr="001B54AA">
              <w:rPr>
                <w:rFonts w:cs="Arial"/>
                <w:bCs/>
                <w:color w:val="000000"/>
                <w:sz w:val="20"/>
              </w:rPr>
              <w:t>E_FLUS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1B54AA" w:rsidRPr="007135C3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7777777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718 (CT3, CHEM)</w:t>
            </w:r>
          </w:p>
          <w:p w14:paraId="511409E8" w14:textId="7777777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719 (SA2,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eCall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F37565" w14:textId="7777777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720, 721 (SA5,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441FBB7" w14:textId="60E07B44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722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6D7B37C4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  <w:highlight w:val="yellow"/>
              </w:rPr>
              <w:t>723</w:t>
            </w:r>
            <w:r w:rsidR="007A409D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7777777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705 (</w:t>
            </w:r>
            <w:r w:rsidRPr="001B54AA">
              <w:rPr>
                <w:rFonts w:cs="Arial"/>
                <w:bCs/>
                <w:sz w:val="20"/>
              </w:rPr>
              <w:t>ITU-T SG 12</w:t>
            </w:r>
            <w:r>
              <w:rPr>
                <w:rFonts w:cs="Arial"/>
                <w:bCs/>
                <w:sz w:val="20"/>
              </w:rPr>
              <w:t>, P.501)</w:t>
            </w:r>
          </w:p>
          <w:p w14:paraId="44E2FB48" w14:textId="7777777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736 (MPEG, CMAF)</w:t>
            </w:r>
          </w:p>
          <w:p w14:paraId="3ACD87FA" w14:textId="05CEF919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804 (MPEG, MPEG-I V</w:t>
            </w:r>
            <w:r w:rsidR="007A409D">
              <w:rPr>
                <w:rFonts w:cs="Arial"/>
                <w:bCs/>
                <w:sz w:val="20"/>
              </w:rPr>
              <w:t>ideo based PCC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0A74EF52" w:rsidR="001B54AA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734</w:t>
            </w:r>
            <w:r w:rsidR="00D93FF9">
              <w:rPr>
                <w:rFonts w:cs="Arial"/>
                <w:bCs/>
                <w:sz w:val="20"/>
              </w:rPr>
              <w:t>-&gt;851</w:t>
            </w:r>
          </w:p>
          <w:p w14:paraId="1337EC83" w14:textId="3DCAF283" w:rsidR="007A409D" w:rsidRPr="001B54AA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573F76F0" w14:textId="331A57A2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733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2DA9A89F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712&amp;715, 713&amp;716, 714&amp;717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3FB1A4A5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: 703</w:t>
            </w:r>
            <w:r w:rsidR="002C4A42">
              <w:rPr>
                <w:rFonts w:cs="Arial"/>
                <w:bCs/>
                <w:sz w:val="20"/>
              </w:rPr>
              <w:t xml:space="preserve">-&gt;732, </w:t>
            </w:r>
            <w:r>
              <w:rPr>
                <w:rFonts w:cs="Arial"/>
                <w:bCs/>
                <w:sz w:val="20"/>
              </w:rPr>
              <w:t xml:space="preserve">707, 809, 811, 812, 823, 824, </w:t>
            </w:r>
          </w:p>
          <w:p w14:paraId="4D63C2C1" w14:textId="709A7C7C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TEI16: 757</w:t>
            </w:r>
            <w:bookmarkStart w:id="0" w:name="_GoBack"/>
            <w:bookmarkEnd w:id="0"/>
          </w:p>
          <w:p w14:paraId="4B706528" w14:textId="39E5DD49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</w:p>
          <w:p w14:paraId="5B09A6F6" w14:textId="7D3F71AE" w:rsid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727, 745, 746, 751, 752,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  <w:r>
              <w:rPr>
                <w:rFonts w:cs="Arial"/>
                <w:bCs/>
                <w:sz w:val="20"/>
                <w:lang w:val="en-US"/>
              </w:rPr>
              <w:t>, 805, 820, 821, 822, 839, 847</w:t>
            </w:r>
          </w:p>
          <w:p w14:paraId="76540A09" w14:textId="7C9F96A6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NA: 755, 810</w:t>
            </w:r>
          </w:p>
          <w:p w14:paraId="50DED023" w14:textId="42998607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760, 761, 848, 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 xml:space="preserve">Feasibility Study on Multicast Architecture Enhancements 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26.802: 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749, 750, 806, 842, 843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1398B500" w14:textId="2555E540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845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316E4BF6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77777777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762</w:t>
            </w:r>
          </w:p>
          <w:p w14:paraId="7F4B17BF" w14:textId="3F52E801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763, 764, 765, 766, 778-&gt;846</w:t>
            </w:r>
          </w:p>
          <w:p w14:paraId="024CD733" w14:textId="1603ADD6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767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769</w:t>
            </w:r>
          </w:p>
          <w:p w14:paraId="27987177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770</w:t>
            </w:r>
          </w:p>
          <w:p w14:paraId="4AE8C961" w14:textId="69F6B4AE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771, 772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537D514C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725, 776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62D9980A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6C10EA6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7BB969F7" w14:textId="0CF7FA73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</w:t>
            </w:r>
            <w:r w:rsidR="002C4A42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840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4F86D59B" w14:textId="7777777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0B8103E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070626D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21874B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5G 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2816B76B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775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1B25" w14:textId="77777777" w:rsidR="00DF2331" w:rsidRDefault="00DF2331">
      <w:r>
        <w:separator/>
      </w:r>
    </w:p>
  </w:endnote>
  <w:endnote w:type="continuationSeparator" w:id="0">
    <w:p w14:paraId="4F31D1AD" w14:textId="77777777" w:rsidR="00DF2331" w:rsidRDefault="00D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01C6" w14:textId="77777777" w:rsidR="00DF2331" w:rsidRDefault="00DF2331">
      <w:r>
        <w:separator/>
      </w:r>
    </w:p>
  </w:footnote>
  <w:footnote w:type="continuationSeparator" w:id="0">
    <w:p w14:paraId="4A723F77" w14:textId="77777777" w:rsidR="00DF2331" w:rsidRDefault="00DF2331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1C6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331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A758F-7A97-46F9-9254-E679F090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6</cp:revision>
  <cp:lastPrinted>2016-05-03T09:51:00Z</cp:lastPrinted>
  <dcterms:created xsi:type="dcterms:W3CDTF">2020-05-19T14:29:00Z</dcterms:created>
  <dcterms:modified xsi:type="dcterms:W3CDTF">2020-05-19T21:03:00Z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