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3D1" w:rsidRPr="008D5FD6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922413">
        <w:rPr>
          <w:b/>
          <w:noProof/>
          <w:sz w:val="24"/>
          <w:lang w:val="de-DE"/>
        </w:rPr>
        <w:t>3GPP TSG-SA</w:t>
      </w:r>
      <w:r w:rsidR="00922413" w:rsidRPr="00922413">
        <w:rPr>
          <w:b/>
          <w:noProof/>
          <w:sz w:val="24"/>
          <w:lang w:val="de-DE"/>
        </w:rPr>
        <w:t>4-e</w:t>
      </w:r>
      <w:r w:rsidRPr="00922413">
        <w:rPr>
          <w:b/>
          <w:noProof/>
          <w:sz w:val="24"/>
          <w:lang w:val="de-DE"/>
        </w:rPr>
        <w:t xml:space="preserve"> </w:t>
      </w:r>
      <w:r w:rsidR="00922413" w:rsidRPr="00922413">
        <w:rPr>
          <w:b/>
          <w:noProof/>
          <w:sz w:val="24"/>
          <w:lang w:val="de-DE"/>
        </w:rPr>
        <w:t>(AH) Video SWG post 127-bis-e</w:t>
      </w:r>
      <w:r w:rsidRPr="00922413">
        <w:rPr>
          <w:b/>
          <w:i/>
          <w:noProof/>
          <w:sz w:val="28"/>
          <w:lang w:val="de-DE"/>
        </w:rPr>
        <w:tab/>
      </w:r>
      <w:r w:rsidR="008D5FD6" w:rsidRPr="008D5FD6">
        <w:rPr>
          <w:b/>
          <w:noProof/>
          <w:sz w:val="24"/>
          <w:lang w:val="de-DE"/>
        </w:rPr>
        <w:t>S4aV240013</w:t>
      </w:r>
    </w:p>
    <w:p w:rsidR="003953D1" w:rsidRDefault="00306462" w:rsidP="003953D1">
      <w:pPr>
        <w:pStyle w:val="CRCoverPage"/>
        <w:outlineLvl w:val="0"/>
        <w:rPr>
          <w:b/>
          <w:noProof/>
          <w:sz w:val="24"/>
        </w:rPr>
      </w:pPr>
      <w:r w:rsidRPr="00306462">
        <w:rPr>
          <w:b/>
          <w:noProof/>
          <w:sz w:val="24"/>
        </w:rPr>
        <w:t>Online, 7th May, 2024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Pr="00DF78B9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F78B9">
        <w:rPr>
          <w:rFonts w:ascii="Arial" w:hAnsi="Arial" w:cs="Arial"/>
          <w:b/>
          <w:bCs/>
          <w:lang w:val="en-US"/>
        </w:rPr>
        <w:t>Source:</w:t>
      </w:r>
      <w:r w:rsidRPr="00DF78B9">
        <w:rPr>
          <w:rFonts w:ascii="Arial" w:hAnsi="Arial" w:cs="Arial"/>
          <w:b/>
          <w:bCs/>
          <w:lang w:val="en-US"/>
        </w:rPr>
        <w:tab/>
      </w:r>
      <w:r w:rsidR="008E205A" w:rsidRPr="00DF78B9">
        <w:rPr>
          <w:rFonts w:ascii="Arial" w:hAnsi="Arial" w:cs="Arial"/>
          <w:b/>
          <w:bCs/>
          <w:lang w:val="en-US"/>
        </w:rPr>
        <w:t>Fraunhofer Heinrich Hertz Institute (HHI)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205A" w:rsidRPr="008E205A">
        <w:rPr>
          <w:rFonts w:ascii="Arial" w:hAnsi="Arial" w:cs="Arial"/>
          <w:b/>
          <w:bCs/>
        </w:rPr>
        <w:t xml:space="preserve">[FS_AI4Media] </w:t>
      </w:r>
      <w:r w:rsidR="00873C9F">
        <w:rPr>
          <w:rFonts w:ascii="Arial" w:hAnsi="Arial" w:cs="Arial"/>
          <w:b/>
          <w:bCs/>
        </w:rPr>
        <w:t>NNC r</w:t>
      </w:r>
      <w:r w:rsidR="00BE626C">
        <w:rPr>
          <w:rFonts w:ascii="Arial" w:hAnsi="Arial" w:cs="Arial"/>
          <w:b/>
          <w:bCs/>
        </w:rPr>
        <w:t>esult</w:t>
      </w:r>
      <w:r w:rsidR="00873C9F">
        <w:rPr>
          <w:rFonts w:ascii="Arial" w:hAnsi="Arial" w:cs="Arial"/>
          <w:b/>
          <w:bCs/>
        </w:rPr>
        <w:t>s</w:t>
      </w:r>
      <w:r w:rsidR="00BE626C">
        <w:rPr>
          <w:rFonts w:ascii="Arial" w:hAnsi="Arial" w:cs="Arial"/>
          <w:b/>
          <w:bCs/>
        </w:rPr>
        <w:t xml:space="preserve"> </w:t>
      </w:r>
      <w:r w:rsidR="00873C9F">
        <w:rPr>
          <w:rFonts w:ascii="Arial" w:hAnsi="Arial" w:cs="Arial"/>
          <w:b/>
          <w:bCs/>
        </w:rPr>
        <w:t>for compression</w:t>
      </w:r>
      <w:r w:rsidR="00BE626C">
        <w:rPr>
          <w:rFonts w:ascii="Arial" w:hAnsi="Arial" w:cs="Arial"/>
          <w:b/>
          <w:bCs/>
        </w:rPr>
        <w:t xml:space="preserve"> of model data for automatic speech recognition</w:t>
      </w:r>
      <w:r w:rsidR="00873C9F">
        <w:rPr>
          <w:rFonts w:ascii="Arial" w:hAnsi="Arial" w:cs="Arial"/>
          <w:b/>
          <w:bCs/>
        </w:rPr>
        <w:t xml:space="preserve"> without data-driven tools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16F98" w:rsidRPr="00922413">
        <w:rPr>
          <w:rFonts w:ascii="Arial" w:hAnsi="Arial" w:cs="Arial"/>
          <w:b/>
          <w:bCs/>
        </w:rPr>
        <w:t>3.5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D112D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8E205A" w:rsidRPr="008E205A" w:rsidRDefault="008E205A" w:rsidP="008E205A">
      <w:pPr>
        <w:keepNext/>
        <w:keepLines/>
        <w:widowControl w:val="0"/>
        <w:numPr>
          <w:ilvl w:val="0"/>
          <w:numId w:val="4"/>
        </w:numPr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 w:rsidRPr="008E205A">
        <w:rPr>
          <w:rFonts w:ascii="Arial" w:hAnsi="Arial"/>
          <w:sz w:val="28"/>
          <w:lang w:eastAsia="en-GB"/>
        </w:rPr>
        <w:t>Introduction</w:t>
      </w:r>
    </w:p>
    <w:p w:rsidR="004238E0" w:rsidRPr="00AA27CF" w:rsidRDefault="0075603C" w:rsidP="008E707B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lang w:val="en-US" w:eastAsia="en-GB"/>
        </w:rPr>
      </w:pPr>
      <w:r>
        <w:rPr>
          <w:lang w:val="en-US" w:eastAsia="en-GB"/>
        </w:rPr>
        <w:t>An objective of t</w:t>
      </w:r>
      <w:r w:rsidR="008E205A" w:rsidRPr="008E205A">
        <w:rPr>
          <w:lang w:val="en-US" w:eastAsia="en-GB"/>
        </w:rPr>
        <w:t>he study item on “Artificial Intelligence (AI) and Machine Learning (ML) for Media” (SP-</w:t>
      </w:r>
      <w:r w:rsidR="00BE626C">
        <w:rPr>
          <w:lang w:val="en-US" w:eastAsia="en-GB"/>
        </w:rPr>
        <w:t>230538</w:t>
      </w:r>
      <w:r w:rsidR="008E205A" w:rsidRPr="008E205A">
        <w:rPr>
          <w:lang w:val="en-US" w:eastAsia="en-GB"/>
        </w:rPr>
        <w:t>)</w:t>
      </w:r>
      <w:r>
        <w:rPr>
          <w:lang w:val="en-US" w:eastAsia="en-GB"/>
        </w:rPr>
        <w:t xml:space="preserve"> is to </w:t>
      </w:r>
      <w:r w:rsidR="00BE626C">
        <w:rPr>
          <w:lang w:val="en-US" w:eastAsia="en-GB"/>
        </w:rPr>
        <w:t>e</w:t>
      </w:r>
      <w:r w:rsidR="00BE626C" w:rsidRPr="00BE626C">
        <w:rPr>
          <w:lang w:val="en-US" w:eastAsia="en-GB"/>
        </w:rPr>
        <w:t xml:space="preserve">stablish an evaluation framework and </w:t>
      </w:r>
      <w:r w:rsidR="00146926">
        <w:rPr>
          <w:lang w:val="en-US" w:eastAsia="en-GB"/>
        </w:rPr>
        <w:t xml:space="preserve">to </w:t>
      </w:r>
      <w:r w:rsidR="00BE626C" w:rsidRPr="00BE626C">
        <w:rPr>
          <w:lang w:val="en-US" w:eastAsia="en-GB"/>
        </w:rPr>
        <w:t>use it for the evaluation of scenarios collected for the study.</w:t>
      </w:r>
      <w:r w:rsidR="008E707B">
        <w:rPr>
          <w:lang w:val="en-US" w:eastAsia="en-GB"/>
        </w:rPr>
        <w:t xml:space="preserve"> One of the agreed scenarios is the </w:t>
      </w:r>
      <w:r w:rsidR="004136D7">
        <w:rPr>
          <w:lang w:val="en-US" w:eastAsia="en-GB"/>
        </w:rPr>
        <w:t>“Transmission of compressed AI/ML model data for automatic speech recognition”</w:t>
      </w:r>
      <w:r w:rsidR="008E707B">
        <w:rPr>
          <w:lang w:val="en-US" w:eastAsia="en-GB"/>
        </w:rPr>
        <w:t xml:space="preserve">. For this scenario, we present coding results </w:t>
      </w:r>
      <w:r w:rsidR="00071E46">
        <w:rPr>
          <w:lang w:val="en-US" w:eastAsia="en-GB"/>
        </w:rPr>
        <w:t xml:space="preserve">obtained with an encoder </w:t>
      </w:r>
      <w:r w:rsidR="00263D80">
        <w:rPr>
          <w:lang w:val="en-US" w:eastAsia="en-GB"/>
        </w:rPr>
        <w:t xml:space="preserve">producing bitstreams </w:t>
      </w:r>
      <w:r w:rsidR="00071E46">
        <w:rPr>
          <w:lang w:val="en-US" w:eastAsia="en-GB"/>
        </w:rPr>
        <w:t>conforming to the NNC standard</w:t>
      </w:r>
      <w:r w:rsidR="00234BD4">
        <w:rPr>
          <w:lang w:val="en-US" w:eastAsia="en-GB"/>
        </w:rPr>
        <w:t xml:space="preserve"> [1]</w:t>
      </w:r>
      <w:r w:rsidR="004136D7">
        <w:rPr>
          <w:lang w:val="en-US" w:eastAsia="en-GB"/>
        </w:rPr>
        <w:t xml:space="preserve">. </w:t>
      </w:r>
      <w:r w:rsidR="00EF2DA2">
        <w:rPr>
          <w:lang w:val="en-US" w:eastAsia="en-GB"/>
        </w:rPr>
        <w:t>For now, r</w:t>
      </w:r>
      <w:r w:rsidR="004136D7">
        <w:rPr>
          <w:lang w:val="en-US" w:eastAsia="en-GB"/>
        </w:rPr>
        <w:t xml:space="preserve">esults are only presented </w:t>
      </w:r>
      <w:r w:rsidR="00BE626C">
        <w:rPr>
          <w:lang w:val="en-US" w:eastAsia="en-GB"/>
        </w:rPr>
        <w:t xml:space="preserve">for </w:t>
      </w:r>
      <w:r w:rsidR="00EF2DA2">
        <w:rPr>
          <w:lang w:val="en-US" w:eastAsia="en-GB"/>
        </w:rPr>
        <w:t>discussion</w:t>
      </w:r>
      <w:r w:rsidR="004238E0">
        <w:rPr>
          <w:lang w:val="en-US" w:eastAsia="en-GB"/>
        </w:rPr>
        <w:t xml:space="preserve">, </w:t>
      </w:r>
      <w:r w:rsidR="00071E46">
        <w:rPr>
          <w:lang w:val="en-US" w:eastAsia="en-GB"/>
        </w:rPr>
        <w:t>since the document</w:t>
      </w:r>
      <w:r w:rsidR="004238E0">
        <w:rPr>
          <w:lang w:val="en-US" w:eastAsia="en-GB"/>
        </w:rPr>
        <w:t xml:space="preserve"> </w:t>
      </w:r>
      <w:r w:rsidR="00071E46">
        <w:rPr>
          <w:lang w:val="en-US" w:eastAsia="en-GB"/>
        </w:rPr>
        <w:t xml:space="preserve">does not contain </w:t>
      </w:r>
      <w:r w:rsidR="004238E0">
        <w:rPr>
          <w:lang w:val="en-US" w:eastAsia="en-GB"/>
        </w:rPr>
        <w:t xml:space="preserve">scripts and a </w:t>
      </w:r>
      <w:r w:rsidR="00B27F62">
        <w:rPr>
          <w:lang w:val="en-US" w:eastAsia="en-GB"/>
        </w:rPr>
        <w:t xml:space="preserve">detailed description </w:t>
      </w:r>
      <w:r w:rsidR="004238E0">
        <w:rPr>
          <w:lang w:val="en-US" w:eastAsia="en-GB"/>
        </w:rPr>
        <w:t xml:space="preserve">for reproduction. </w:t>
      </w:r>
      <w:r w:rsidR="00071E46">
        <w:rPr>
          <w:lang w:val="en-US" w:eastAsia="en-GB"/>
        </w:rPr>
        <w:t xml:space="preserve">Both will be provided </w:t>
      </w:r>
      <w:r w:rsidR="00B611C3">
        <w:rPr>
          <w:lang w:val="en-US" w:eastAsia="en-GB"/>
        </w:rPr>
        <w:t xml:space="preserve">in an updated contribution </w:t>
      </w:r>
      <w:r w:rsidR="00071E46">
        <w:rPr>
          <w:lang w:val="en-US" w:eastAsia="en-GB"/>
        </w:rPr>
        <w:t>to the next meeting.</w:t>
      </w:r>
    </w:p>
    <w:p w:rsidR="008E205A" w:rsidRPr="008E205A" w:rsidRDefault="008E2E47" w:rsidP="008E205A">
      <w:pPr>
        <w:keepNext/>
        <w:keepLines/>
        <w:widowControl w:val="0"/>
        <w:numPr>
          <w:ilvl w:val="0"/>
          <w:numId w:val="4"/>
        </w:numPr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t>C</w:t>
      </w:r>
      <w:r w:rsidR="00BE626C">
        <w:rPr>
          <w:rFonts w:ascii="Arial" w:hAnsi="Arial"/>
          <w:sz w:val="28"/>
          <w:lang w:eastAsia="en-GB"/>
        </w:rPr>
        <w:t>oding results</w:t>
      </w:r>
    </w:p>
    <w:p w:rsidR="00071E46" w:rsidRDefault="008E707B" w:rsidP="00A52D18">
      <w:pPr>
        <w:rPr>
          <w:lang w:val="en-US"/>
        </w:rPr>
      </w:pPr>
      <w:r>
        <w:rPr>
          <w:lang w:val="en-US"/>
        </w:rPr>
        <w:t xml:space="preserve">The </w:t>
      </w:r>
      <w:r w:rsidR="004136D7">
        <w:rPr>
          <w:lang w:val="en-US"/>
        </w:rPr>
        <w:t xml:space="preserve">distribution </w:t>
      </w:r>
      <w:r w:rsidR="003102B5">
        <w:rPr>
          <w:lang w:val="en-US"/>
        </w:rPr>
        <w:t xml:space="preserve">scenario </w:t>
      </w:r>
      <w:r w:rsidR="004136D7">
        <w:rPr>
          <w:lang w:val="en-US" w:eastAsia="en-GB"/>
        </w:rPr>
        <w:t>“Transmission of compressed AI/ML model data for automatic speech recognition”</w:t>
      </w:r>
      <w:r w:rsidR="001C5A3D">
        <w:rPr>
          <w:lang w:val="en-US" w:eastAsia="en-GB"/>
        </w:rPr>
        <w:t xml:space="preserve">, as </w:t>
      </w:r>
      <w:r w:rsidR="004136D7">
        <w:rPr>
          <w:lang w:val="en-US" w:eastAsia="en-GB"/>
        </w:rPr>
        <w:t>described in the permanent document S</w:t>
      </w:r>
      <w:r w:rsidR="001C5A3D">
        <w:rPr>
          <w:lang w:val="en-US" w:eastAsia="en-GB"/>
        </w:rPr>
        <w:t>4</w:t>
      </w:r>
      <w:r w:rsidR="004136D7">
        <w:rPr>
          <w:lang w:val="en-US" w:eastAsia="en-GB"/>
        </w:rPr>
        <w:t>-</w:t>
      </w:r>
      <w:r w:rsidR="001C5A3D">
        <w:rPr>
          <w:lang w:val="en-US" w:eastAsia="en-GB"/>
        </w:rPr>
        <w:t>240785</w:t>
      </w:r>
      <w:r>
        <w:rPr>
          <w:lang w:val="en-US" w:eastAsia="en-GB"/>
        </w:rPr>
        <w:t xml:space="preserve">, </w:t>
      </w:r>
      <w:r w:rsidR="001C5A3D">
        <w:rPr>
          <w:lang w:val="en-US" w:eastAsia="en-GB"/>
        </w:rPr>
        <w:t xml:space="preserve">considers </w:t>
      </w:r>
      <w:r>
        <w:rPr>
          <w:lang w:val="en-US" w:eastAsia="en-GB"/>
        </w:rPr>
        <w:t xml:space="preserve">two </w:t>
      </w:r>
      <w:r w:rsidR="001C5A3D">
        <w:rPr>
          <w:lang w:val="en-US" w:eastAsia="en-GB"/>
        </w:rPr>
        <w:t xml:space="preserve">different transformer models. </w:t>
      </w:r>
      <w:r w:rsidR="00EA4A55">
        <w:rPr>
          <w:lang w:val="en-US" w:eastAsia="en-GB"/>
        </w:rPr>
        <w:t>Table 2-1</w:t>
      </w:r>
      <w:r w:rsidR="0052218F">
        <w:rPr>
          <w:lang w:val="en-US" w:eastAsia="en-GB"/>
        </w:rPr>
        <w:t xml:space="preserve"> shows b</w:t>
      </w:r>
      <w:r w:rsidR="001C5A3D">
        <w:rPr>
          <w:lang w:val="en-US" w:eastAsia="en-GB"/>
        </w:rPr>
        <w:t>oth models</w:t>
      </w:r>
      <w:r w:rsidR="0052218F">
        <w:rPr>
          <w:lang w:val="en-US" w:eastAsia="en-GB"/>
        </w:rPr>
        <w:t xml:space="preserve">, </w:t>
      </w:r>
      <w:r w:rsidR="001C5A3D">
        <w:rPr>
          <w:lang w:val="en-US" w:eastAsia="en-GB"/>
        </w:rPr>
        <w:t>their original sizes</w:t>
      </w:r>
      <w:r w:rsidR="00947BFD">
        <w:rPr>
          <w:lang w:val="en-US" w:eastAsia="en-GB"/>
        </w:rPr>
        <w:t xml:space="preserve"> </w:t>
      </w:r>
      <w:r w:rsidR="001C5A3D">
        <w:rPr>
          <w:lang w:val="en-US" w:eastAsia="en-GB"/>
        </w:rPr>
        <w:t>(</w:t>
      </w:r>
      <w:proofErr w:type="spellStart"/>
      <w:r w:rsidR="001C5A3D" w:rsidRPr="001C5A3D">
        <w:rPr>
          <w:i/>
          <w:lang w:val="en-US" w:eastAsia="en-GB"/>
        </w:rPr>
        <w:t>sizeAnc</w:t>
      </w:r>
      <w:proofErr w:type="spellEnd"/>
      <w:r w:rsidR="001C5A3D">
        <w:rPr>
          <w:lang w:val="en-US" w:eastAsia="en-GB"/>
        </w:rPr>
        <w:t>)</w:t>
      </w:r>
      <w:r w:rsidR="00263D80">
        <w:rPr>
          <w:lang w:val="en-US" w:eastAsia="en-GB"/>
        </w:rPr>
        <w:t>,</w:t>
      </w:r>
      <w:r w:rsidR="001C5A3D">
        <w:rPr>
          <w:lang w:val="en-US" w:eastAsia="en-GB"/>
        </w:rPr>
        <w:t xml:space="preserve"> and their original performance</w:t>
      </w:r>
      <w:r w:rsidR="00947BFD">
        <w:rPr>
          <w:lang w:val="en-US" w:eastAsia="en-GB"/>
        </w:rPr>
        <w:t>s</w:t>
      </w:r>
      <w:r w:rsidR="001C5A3D">
        <w:rPr>
          <w:lang w:val="en-US" w:eastAsia="en-GB"/>
        </w:rPr>
        <w:t xml:space="preserve"> (</w:t>
      </w:r>
      <w:proofErr w:type="spellStart"/>
      <w:r w:rsidR="001C5A3D" w:rsidRPr="001C5A3D">
        <w:rPr>
          <w:i/>
          <w:lang w:val="en-US" w:eastAsia="en-GB"/>
        </w:rPr>
        <w:t>werAnc</w:t>
      </w:r>
      <w:proofErr w:type="spellEnd"/>
      <w:r w:rsidR="001C5A3D">
        <w:rPr>
          <w:lang w:val="en-US" w:eastAsia="en-GB"/>
        </w:rPr>
        <w:t>) in terms of word error rate.</w:t>
      </w:r>
    </w:p>
    <w:p w:rsidR="008E707B" w:rsidRDefault="008E707B" w:rsidP="008E707B">
      <w:pPr>
        <w:rPr>
          <w:lang w:val="en-US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031"/>
        <w:gridCol w:w="2032"/>
        <w:gridCol w:w="2032"/>
      </w:tblGrid>
      <w:tr w:rsidR="008E707B" w:rsidRPr="003102B5" w:rsidTr="00AD7128">
        <w:trPr>
          <w:trHeight w:val="346"/>
          <w:jc w:val="center"/>
        </w:trPr>
        <w:tc>
          <w:tcPr>
            <w:tcW w:w="3114" w:type="dxa"/>
          </w:tcPr>
          <w:p w:rsidR="008E707B" w:rsidRPr="003102B5" w:rsidRDefault="008E707B" w:rsidP="00AD7128">
            <w:proofErr w:type="spellStart"/>
            <w:r w:rsidRPr="003102B5">
              <w:t>TorchAudio</w:t>
            </w:r>
            <w:proofErr w:type="spellEnd"/>
            <w:r w:rsidRPr="003102B5">
              <w:t xml:space="preserve"> name</w:t>
            </w:r>
          </w:p>
        </w:tc>
        <w:tc>
          <w:tcPr>
            <w:tcW w:w="2031" w:type="dxa"/>
            <w:shd w:val="clear" w:color="auto" w:fill="auto"/>
          </w:tcPr>
          <w:p w:rsidR="008E707B" w:rsidRPr="003102B5" w:rsidRDefault="008E707B" w:rsidP="00AD7128">
            <w:proofErr w:type="spellStart"/>
            <w:r w:rsidRPr="003102B5">
              <w:rPr>
                <w:i/>
              </w:rPr>
              <w:t>numParam</w:t>
            </w:r>
            <w:proofErr w:type="spellEnd"/>
            <w:r w:rsidRPr="003102B5">
              <w:rPr>
                <w:i/>
              </w:rPr>
              <w:t xml:space="preserve"> </w:t>
            </w:r>
            <w:r w:rsidRPr="003102B5">
              <w:t>[M]</w:t>
            </w:r>
          </w:p>
        </w:tc>
        <w:tc>
          <w:tcPr>
            <w:tcW w:w="2032" w:type="dxa"/>
            <w:shd w:val="clear" w:color="auto" w:fill="auto"/>
          </w:tcPr>
          <w:p w:rsidR="008E707B" w:rsidRPr="003102B5" w:rsidRDefault="008E707B" w:rsidP="00AD7128">
            <w:proofErr w:type="spellStart"/>
            <w:r w:rsidRPr="003102B5">
              <w:rPr>
                <w:i/>
              </w:rPr>
              <w:t>sizeAnc</w:t>
            </w:r>
            <w:proofErr w:type="spellEnd"/>
            <w:r w:rsidRPr="003102B5">
              <w:t xml:space="preserve"> [Mbit]</w:t>
            </w:r>
          </w:p>
        </w:tc>
        <w:tc>
          <w:tcPr>
            <w:tcW w:w="2032" w:type="dxa"/>
          </w:tcPr>
          <w:p w:rsidR="008E707B" w:rsidRPr="003102B5" w:rsidDel="008563A3" w:rsidRDefault="008E707B" w:rsidP="00AD7128">
            <w:proofErr w:type="spellStart"/>
            <w:proofErr w:type="gramStart"/>
            <w:r w:rsidRPr="003102B5">
              <w:rPr>
                <w:i/>
              </w:rPr>
              <w:t>werAnc</w:t>
            </w:r>
            <w:proofErr w:type="spellEnd"/>
            <w:r w:rsidRPr="003102B5">
              <w:t>[</w:t>
            </w:r>
            <w:proofErr w:type="gramEnd"/>
            <w:r w:rsidRPr="003102B5">
              <w:t>%]</w:t>
            </w:r>
          </w:p>
        </w:tc>
      </w:tr>
      <w:tr w:rsidR="008E707B" w:rsidRPr="003102B5" w:rsidTr="00AD7128">
        <w:trPr>
          <w:jc w:val="center"/>
        </w:trPr>
        <w:tc>
          <w:tcPr>
            <w:tcW w:w="3114" w:type="dxa"/>
          </w:tcPr>
          <w:p w:rsidR="008E707B" w:rsidRPr="006268C2" w:rsidRDefault="006268C2" w:rsidP="00AD7128">
            <w:pPr>
              <w:rPr>
                <w:i/>
              </w:rPr>
            </w:pPr>
            <w:r w:rsidRPr="006268C2">
              <w:rPr>
                <w:i/>
              </w:rPr>
              <w:t>WAV2VEC2_ASR_BASE_960H</w:t>
            </w:r>
          </w:p>
        </w:tc>
        <w:tc>
          <w:tcPr>
            <w:tcW w:w="2031" w:type="dxa"/>
            <w:shd w:val="clear" w:color="auto" w:fill="auto"/>
          </w:tcPr>
          <w:p w:rsidR="008E707B" w:rsidRPr="003102B5" w:rsidRDefault="008E707B" w:rsidP="00AD7128">
            <w:r w:rsidRPr="003102B5">
              <w:t>94.4</w:t>
            </w:r>
          </w:p>
        </w:tc>
        <w:tc>
          <w:tcPr>
            <w:tcW w:w="2032" w:type="dxa"/>
            <w:shd w:val="clear" w:color="auto" w:fill="auto"/>
          </w:tcPr>
          <w:p w:rsidR="008E707B" w:rsidRPr="003102B5" w:rsidRDefault="008E707B" w:rsidP="00AD7128">
            <w:r w:rsidRPr="003102B5">
              <w:t>3021</w:t>
            </w:r>
          </w:p>
        </w:tc>
        <w:tc>
          <w:tcPr>
            <w:tcW w:w="2032" w:type="dxa"/>
          </w:tcPr>
          <w:p w:rsidR="008E707B" w:rsidRPr="003102B5" w:rsidRDefault="008E707B" w:rsidP="00AD7128">
            <w:r w:rsidRPr="003102B5">
              <w:t>3.4</w:t>
            </w:r>
          </w:p>
        </w:tc>
      </w:tr>
      <w:tr w:rsidR="008E707B" w:rsidRPr="003102B5" w:rsidTr="00AD7128">
        <w:trPr>
          <w:jc w:val="center"/>
        </w:trPr>
        <w:tc>
          <w:tcPr>
            <w:tcW w:w="3114" w:type="dxa"/>
          </w:tcPr>
          <w:p w:rsidR="008E707B" w:rsidRPr="003102B5" w:rsidRDefault="008E707B" w:rsidP="00AD7128">
            <w:pPr>
              <w:rPr>
                <w:i/>
              </w:rPr>
            </w:pPr>
            <w:r w:rsidRPr="003102B5">
              <w:rPr>
                <w:i/>
              </w:rPr>
              <w:t>HUBERT_ASR_LARGE</w:t>
            </w:r>
          </w:p>
        </w:tc>
        <w:tc>
          <w:tcPr>
            <w:tcW w:w="2031" w:type="dxa"/>
            <w:shd w:val="clear" w:color="auto" w:fill="auto"/>
          </w:tcPr>
          <w:p w:rsidR="008E707B" w:rsidRPr="003102B5" w:rsidRDefault="008E707B" w:rsidP="00AD7128">
            <w:r w:rsidRPr="003102B5">
              <w:t>315.5</w:t>
            </w:r>
          </w:p>
        </w:tc>
        <w:tc>
          <w:tcPr>
            <w:tcW w:w="2032" w:type="dxa"/>
            <w:shd w:val="clear" w:color="auto" w:fill="auto"/>
          </w:tcPr>
          <w:p w:rsidR="008E707B" w:rsidRPr="003102B5" w:rsidRDefault="008E707B" w:rsidP="00AD7128">
            <w:r w:rsidRPr="003102B5">
              <w:t>10095</w:t>
            </w:r>
          </w:p>
        </w:tc>
        <w:tc>
          <w:tcPr>
            <w:tcW w:w="2032" w:type="dxa"/>
          </w:tcPr>
          <w:p w:rsidR="008E707B" w:rsidRPr="003102B5" w:rsidRDefault="008E707B" w:rsidP="00AD7128">
            <w:r w:rsidRPr="003102B5">
              <w:t>2.1</w:t>
            </w:r>
          </w:p>
        </w:tc>
      </w:tr>
    </w:tbl>
    <w:p w:rsidR="008E707B" w:rsidRPr="003102B5" w:rsidRDefault="008E707B" w:rsidP="008E707B"/>
    <w:p w:rsidR="008E707B" w:rsidRPr="003102B5" w:rsidRDefault="008E707B" w:rsidP="008E707B">
      <w:pPr>
        <w:jc w:val="center"/>
        <w:rPr>
          <w:b/>
        </w:rPr>
      </w:pPr>
      <w:bookmarkStart w:id="0" w:name="_Ref134157465"/>
      <w:r w:rsidRPr="003102B5">
        <w:rPr>
          <w:b/>
        </w:rPr>
        <w:t xml:space="preserve">Table </w:t>
      </w:r>
      <w:r>
        <w:rPr>
          <w:b/>
          <w:bCs/>
        </w:rPr>
        <w:t>2</w:t>
      </w:r>
      <w:r w:rsidRPr="003102B5">
        <w:rPr>
          <w:b/>
          <w:bCs/>
        </w:rPr>
        <w:t>-</w:t>
      </w:r>
      <w:bookmarkEnd w:id="0"/>
      <w:r w:rsidR="00087DFF">
        <w:rPr>
          <w:b/>
          <w:bCs/>
        </w:rPr>
        <w:t>1</w:t>
      </w:r>
      <w:r w:rsidRPr="003102B5">
        <w:rPr>
          <w:b/>
        </w:rPr>
        <w:t>: Number of parameters (</w:t>
      </w:r>
      <w:proofErr w:type="spellStart"/>
      <w:r w:rsidRPr="003102B5">
        <w:rPr>
          <w:b/>
          <w:i/>
        </w:rPr>
        <w:t>numParam</w:t>
      </w:r>
      <w:proofErr w:type="spellEnd"/>
      <w:r w:rsidRPr="003102B5">
        <w:rPr>
          <w:b/>
        </w:rPr>
        <w:t>), size (</w:t>
      </w:r>
      <w:proofErr w:type="spellStart"/>
      <w:r w:rsidRPr="003102B5">
        <w:rPr>
          <w:b/>
          <w:i/>
        </w:rPr>
        <w:t>sizeAnc</w:t>
      </w:r>
      <w:proofErr w:type="spellEnd"/>
      <w:r w:rsidRPr="003102B5">
        <w:rPr>
          <w:b/>
        </w:rPr>
        <w:t>) and word error rates (</w:t>
      </w:r>
      <w:proofErr w:type="spellStart"/>
      <w:r w:rsidRPr="003102B5">
        <w:rPr>
          <w:b/>
          <w:i/>
        </w:rPr>
        <w:t>werAnc</w:t>
      </w:r>
      <w:proofErr w:type="spellEnd"/>
      <w:r w:rsidRPr="003102B5">
        <w:rPr>
          <w:b/>
        </w:rPr>
        <w:t>) of the anchor models</w:t>
      </w:r>
    </w:p>
    <w:p w:rsidR="00071E46" w:rsidRPr="008E707B" w:rsidRDefault="00071E46" w:rsidP="00A52D18"/>
    <w:p w:rsidR="008E707B" w:rsidRDefault="008E707B" w:rsidP="00A52D18">
      <w:pPr>
        <w:rPr>
          <w:lang w:val="en-US"/>
        </w:rPr>
      </w:pPr>
    </w:p>
    <w:p w:rsidR="004136D7" w:rsidRDefault="008E707B" w:rsidP="008E707B">
      <w:pPr>
        <w:rPr>
          <w:lang w:val="en-US" w:eastAsia="en-GB"/>
        </w:rPr>
      </w:pPr>
      <w:r>
        <w:rPr>
          <w:lang w:val="en-US"/>
        </w:rPr>
        <w:t xml:space="preserve">To </w:t>
      </w:r>
      <w:r w:rsidR="00315A08">
        <w:rPr>
          <w:lang w:val="en-US"/>
        </w:rPr>
        <w:t xml:space="preserve">investigate </w:t>
      </w:r>
      <w:r>
        <w:rPr>
          <w:lang w:val="en-US"/>
        </w:rPr>
        <w:t>which data rate reductions are possible</w:t>
      </w:r>
      <w:r w:rsidR="003102B5">
        <w:rPr>
          <w:lang w:val="en-US"/>
        </w:rPr>
        <w:t xml:space="preserve">, the models’ weight tensors have been encoded with </w:t>
      </w:r>
      <w:proofErr w:type="spellStart"/>
      <w:r w:rsidR="003102B5">
        <w:rPr>
          <w:lang w:val="en-US"/>
        </w:rPr>
        <w:t>NNCodec</w:t>
      </w:r>
      <w:proofErr w:type="spellEnd"/>
      <w:r w:rsidR="003102B5">
        <w:rPr>
          <w:lang w:val="en-US"/>
        </w:rPr>
        <w:t xml:space="preserve"> </w:t>
      </w:r>
      <w:r w:rsidR="005416C7">
        <w:rPr>
          <w:lang w:val="en-US"/>
        </w:rPr>
        <w:t>[</w:t>
      </w:r>
      <w:r w:rsidR="000B6E6F">
        <w:rPr>
          <w:lang w:val="en-US"/>
        </w:rPr>
        <w:t>2</w:t>
      </w:r>
      <w:r w:rsidR="005416C7">
        <w:rPr>
          <w:lang w:val="en-US"/>
        </w:rPr>
        <w:t>]</w:t>
      </w:r>
      <w:r w:rsidR="003102B5">
        <w:rPr>
          <w:lang w:val="en-US"/>
        </w:rPr>
        <w:t>, which is an open implementation of the NNC standard</w:t>
      </w:r>
      <w:r w:rsidR="0052218F">
        <w:rPr>
          <w:lang w:val="en-US"/>
        </w:rPr>
        <w:t xml:space="preserve"> [</w:t>
      </w:r>
      <w:r w:rsidR="0099269C">
        <w:rPr>
          <w:lang w:val="en-US"/>
        </w:rPr>
        <w:t>1</w:t>
      </w:r>
      <w:r w:rsidR="0052218F">
        <w:rPr>
          <w:lang w:val="en-US"/>
        </w:rPr>
        <w:t>]</w:t>
      </w:r>
      <w:r w:rsidR="003102B5">
        <w:rPr>
          <w:lang w:val="en-US"/>
        </w:rPr>
        <w:t xml:space="preserve">. Each model has been encoded </w:t>
      </w:r>
      <w:r w:rsidR="004136D7">
        <w:rPr>
          <w:lang w:val="en-US" w:eastAsia="en-GB"/>
        </w:rPr>
        <w:t xml:space="preserve">without enabling enhanced </w:t>
      </w:r>
      <w:r w:rsidR="003102B5">
        <w:rPr>
          <w:lang w:val="en-US" w:eastAsia="en-GB"/>
        </w:rPr>
        <w:t xml:space="preserve">or </w:t>
      </w:r>
      <w:r w:rsidR="004136D7">
        <w:rPr>
          <w:lang w:val="en-US" w:eastAsia="en-GB"/>
        </w:rPr>
        <w:t>data</w:t>
      </w:r>
      <w:r>
        <w:rPr>
          <w:lang w:val="en-US" w:eastAsia="en-GB"/>
        </w:rPr>
        <w:t>-</w:t>
      </w:r>
      <w:r w:rsidR="004136D7">
        <w:rPr>
          <w:lang w:val="en-US" w:eastAsia="en-GB"/>
        </w:rPr>
        <w:t>dependent encoding tools</w:t>
      </w:r>
      <w:r>
        <w:rPr>
          <w:lang w:val="en-US" w:eastAsia="en-GB"/>
        </w:rPr>
        <w:t xml:space="preserve"> and also without employing encoder-only pre-processing techniques to the model. Consequently, results are representative for a straightforward use-case, which does not require </w:t>
      </w:r>
      <w:r w:rsidR="00531F5B">
        <w:rPr>
          <w:lang w:val="en-US" w:eastAsia="en-GB"/>
        </w:rPr>
        <w:t xml:space="preserve">test or training data for </w:t>
      </w:r>
      <w:r w:rsidR="0099065B">
        <w:rPr>
          <w:lang w:val="en-US" w:eastAsia="en-GB"/>
        </w:rPr>
        <w:t>additional encoder-side re-training or additional inference steps for encoder-decisions.</w:t>
      </w:r>
      <w:r w:rsidR="00703BF9">
        <w:rPr>
          <w:lang w:val="en-US" w:eastAsia="en-GB"/>
        </w:rPr>
        <w:t xml:space="preserve"> </w:t>
      </w:r>
      <w:r w:rsidR="00703BF9" w:rsidRPr="0052218F">
        <w:t xml:space="preserve">Table </w:t>
      </w:r>
      <w:r w:rsidR="00703BF9" w:rsidRPr="0052218F">
        <w:rPr>
          <w:bCs/>
        </w:rPr>
        <w:t>2-2</w:t>
      </w:r>
      <w:r w:rsidR="00703BF9">
        <w:rPr>
          <w:lang w:val="en-US" w:eastAsia="en-GB"/>
        </w:rPr>
        <w:t xml:space="preserve"> provides d</w:t>
      </w:r>
      <w:r w:rsidR="00AA27CF">
        <w:rPr>
          <w:lang w:val="en-US" w:eastAsia="en-GB"/>
        </w:rPr>
        <w:t xml:space="preserve">etails on the enabled </w:t>
      </w:r>
      <w:proofErr w:type="spellStart"/>
      <w:r w:rsidR="002677F3">
        <w:rPr>
          <w:lang w:val="en-US" w:eastAsia="en-GB"/>
        </w:rPr>
        <w:t>NNC</w:t>
      </w:r>
      <w:r w:rsidR="0022387B">
        <w:rPr>
          <w:lang w:val="en-US" w:eastAsia="en-GB"/>
        </w:rPr>
        <w:t>odec</w:t>
      </w:r>
      <w:proofErr w:type="spellEnd"/>
      <w:r w:rsidR="002677F3">
        <w:rPr>
          <w:lang w:val="en-US" w:eastAsia="en-GB"/>
        </w:rPr>
        <w:t xml:space="preserve"> </w:t>
      </w:r>
      <w:r w:rsidR="00AA27CF">
        <w:rPr>
          <w:lang w:val="en-US" w:eastAsia="en-GB"/>
        </w:rPr>
        <w:t>tool</w:t>
      </w:r>
      <w:r w:rsidR="002B1E2C">
        <w:rPr>
          <w:lang w:val="en-US" w:eastAsia="en-GB"/>
        </w:rPr>
        <w:t>s</w:t>
      </w:r>
      <w:r w:rsidR="00703BF9">
        <w:rPr>
          <w:lang w:val="en-US" w:eastAsia="en-GB"/>
        </w:rPr>
        <w:t>.</w:t>
      </w:r>
      <w:r w:rsidR="00AA27CF">
        <w:rPr>
          <w:lang w:val="en-US" w:eastAsia="en-GB"/>
        </w:rPr>
        <w:t xml:space="preserve"> </w:t>
      </w:r>
    </w:p>
    <w:p w:rsidR="0067442C" w:rsidRPr="00C714FB" w:rsidRDefault="0067442C" w:rsidP="00A52D18"/>
    <w:p w:rsidR="003379BA" w:rsidRDefault="003379BA" w:rsidP="00A52D18">
      <w:pPr>
        <w:rPr>
          <w:lang w:val="en-US"/>
        </w:rPr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71"/>
        <w:gridCol w:w="4315"/>
      </w:tblGrid>
      <w:tr w:rsidR="00897622" w:rsidRPr="00A9739A" w:rsidTr="00A9739A">
        <w:trPr>
          <w:trHeight w:val="346"/>
          <w:jc w:val="center"/>
        </w:trPr>
        <w:tc>
          <w:tcPr>
            <w:tcW w:w="3114" w:type="dxa"/>
          </w:tcPr>
          <w:p w:rsidR="00897622" w:rsidRPr="00A9739A" w:rsidRDefault="00897622" w:rsidP="001C5A3D">
            <w:pPr>
              <w:keepLines/>
              <w:rPr>
                <w:b/>
                <w:i/>
              </w:rPr>
            </w:pPr>
            <w:proofErr w:type="spellStart"/>
            <w:r w:rsidRPr="00A9739A">
              <w:rPr>
                <w:b/>
                <w:i/>
              </w:rPr>
              <w:t>NNC</w:t>
            </w:r>
            <w:r w:rsidR="00CF0CD1">
              <w:rPr>
                <w:b/>
                <w:i/>
              </w:rPr>
              <w:t>odec</w:t>
            </w:r>
            <w:proofErr w:type="spellEnd"/>
            <w:r w:rsidRPr="00A9739A">
              <w:rPr>
                <w:b/>
                <w:i/>
              </w:rPr>
              <w:t xml:space="preserve"> parameter</w:t>
            </w:r>
          </w:p>
        </w:tc>
        <w:tc>
          <w:tcPr>
            <w:tcW w:w="1071" w:type="dxa"/>
            <w:shd w:val="clear" w:color="auto" w:fill="auto"/>
          </w:tcPr>
          <w:p w:rsidR="00897622" w:rsidRPr="00A9739A" w:rsidRDefault="00897622" w:rsidP="001C5A3D">
            <w:pPr>
              <w:keepLines/>
              <w:rPr>
                <w:b/>
                <w:i/>
              </w:rPr>
            </w:pPr>
            <w:r w:rsidRPr="00A9739A">
              <w:rPr>
                <w:b/>
                <w:i/>
              </w:rPr>
              <w:t>Value</w:t>
            </w:r>
          </w:p>
        </w:tc>
        <w:tc>
          <w:tcPr>
            <w:tcW w:w="4315" w:type="dxa"/>
          </w:tcPr>
          <w:p w:rsidR="00897622" w:rsidRPr="00A9739A" w:rsidRDefault="00897622" w:rsidP="001C5A3D">
            <w:pPr>
              <w:keepLines/>
              <w:rPr>
                <w:b/>
                <w:i/>
              </w:rPr>
            </w:pPr>
            <w:r w:rsidRPr="00A9739A">
              <w:rPr>
                <w:b/>
                <w:i/>
              </w:rPr>
              <w:t>Description</w:t>
            </w:r>
          </w:p>
        </w:tc>
      </w:tr>
      <w:tr w:rsidR="00897622" w:rsidRPr="003102B5" w:rsidTr="00A9739A">
        <w:trPr>
          <w:jc w:val="center"/>
        </w:trPr>
        <w:tc>
          <w:tcPr>
            <w:tcW w:w="3114" w:type="dxa"/>
          </w:tcPr>
          <w:p w:rsidR="00897622" w:rsidRPr="00A9739A" w:rsidRDefault="0015358C" w:rsidP="001C5A3D">
            <w:pPr>
              <w:keepLines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A9739A">
              <w:rPr>
                <w:rFonts w:ascii="Courier New" w:hAnsi="Courier New" w:cs="Courier New"/>
                <w:sz w:val="18"/>
                <w:szCs w:val="18"/>
              </w:rPr>
              <w:t>use_dq</w:t>
            </w:r>
            <w:proofErr w:type="spellEnd"/>
          </w:p>
        </w:tc>
        <w:tc>
          <w:tcPr>
            <w:tcW w:w="1071" w:type="dxa"/>
            <w:shd w:val="clear" w:color="auto" w:fill="auto"/>
          </w:tcPr>
          <w:p w:rsidR="00897622" w:rsidRDefault="0015358C" w:rsidP="001C5A3D">
            <w:pPr>
              <w:keepLines/>
            </w:pPr>
            <w:r>
              <w:t>True</w:t>
            </w:r>
          </w:p>
        </w:tc>
        <w:tc>
          <w:tcPr>
            <w:tcW w:w="4315" w:type="dxa"/>
          </w:tcPr>
          <w:p w:rsidR="00897622" w:rsidRDefault="00A9739A" w:rsidP="001C5A3D">
            <w:pPr>
              <w:keepLines/>
            </w:pPr>
            <w:r>
              <w:t>Dependent scalar quantization</w:t>
            </w:r>
          </w:p>
        </w:tc>
      </w:tr>
      <w:tr w:rsidR="00897622" w:rsidRPr="003102B5" w:rsidTr="00A9739A">
        <w:trPr>
          <w:jc w:val="center"/>
        </w:trPr>
        <w:tc>
          <w:tcPr>
            <w:tcW w:w="3114" w:type="dxa"/>
          </w:tcPr>
          <w:p w:rsidR="00897622" w:rsidRPr="00A9739A" w:rsidRDefault="0015358C" w:rsidP="001C5A3D">
            <w:pPr>
              <w:keepLines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A9739A">
              <w:rPr>
                <w:rFonts w:ascii="Courier New" w:hAnsi="Courier New" w:cs="Courier New"/>
                <w:sz w:val="18"/>
                <w:szCs w:val="18"/>
              </w:rPr>
              <w:t>codebook_mode</w:t>
            </w:r>
            <w:proofErr w:type="spellEnd"/>
          </w:p>
        </w:tc>
        <w:tc>
          <w:tcPr>
            <w:tcW w:w="1071" w:type="dxa"/>
            <w:shd w:val="clear" w:color="auto" w:fill="auto"/>
          </w:tcPr>
          <w:p w:rsidR="00897622" w:rsidRDefault="00A9739A" w:rsidP="001C5A3D">
            <w:pPr>
              <w:keepLines/>
            </w:pPr>
            <w:r>
              <w:t>False</w:t>
            </w:r>
          </w:p>
        </w:tc>
        <w:tc>
          <w:tcPr>
            <w:tcW w:w="4315" w:type="dxa"/>
          </w:tcPr>
          <w:p w:rsidR="00897622" w:rsidRDefault="00A9739A" w:rsidP="001C5A3D">
            <w:pPr>
              <w:keepLines/>
            </w:pPr>
            <w:r>
              <w:t>Integer codebook for transmission</w:t>
            </w:r>
          </w:p>
        </w:tc>
      </w:tr>
      <w:tr w:rsidR="00897622" w:rsidRPr="003102B5" w:rsidTr="00A9739A">
        <w:trPr>
          <w:jc w:val="center"/>
        </w:trPr>
        <w:tc>
          <w:tcPr>
            <w:tcW w:w="3114" w:type="dxa"/>
          </w:tcPr>
          <w:p w:rsidR="00897622" w:rsidRPr="00A9739A" w:rsidRDefault="0015358C" w:rsidP="001C5A3D">
            <w:pPr>
              <w:keepLines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A9739A">
              <w:rPr>
                <w:rFonts w:ascii="Courier New" w:hAnsi="Courier New" w:cs="Courier New"/>
                <w:sz w:val="18"/>
                <w:szCs w:val="18"/>
              </w:rPr>
              <w:t>param_opt</w:t>
            </w:r>
            <w:proofErr w:type="spellEnd"/>
          </w:p>
        </w:tc>
        <w:tc>
          <w:tcPr>
            <w:tcW w:w="1071" w:type="dxa"/>
            <w:shd w:val="clear" w:color="auto" w:fill="auto"/>
          </w:tcPr>
          <w:p w:rsidR="00897622" w:rsidRDefault="0015358C" w:rsidP="001C5A3D">
            <w:pPr>
              <w:keepLines/>
            </w:pPr>
            <w:r>
              <w:t>True</w:t>
            </w:r>
          </w:p>
        </w:tc>
        <w:tc>
          <w:tcPr>
            <w:tcW w:w="4315" w:type="dxa"/>
          </w:tcPr>
          <w:p w:rsidR="00897622" w:rsidRDefault="00A9739A" w:rsidP="001C5A3D">
            <w:pPr>
              <w:keepLines/>
            </w:pPr>
            <w:r>
              <w:t xml:space="preserve">Parameter optimization for </w:t>
            </w:r>
            <w:proofErr w:type="spellStart"/>
            <w:r>
              <w:t>DeepCabac</w:t>
            </w:r>
            <w:proofErr w:type="spellEnd"/>
          </w:p>
        </w:tc>
      </w:tr>
      <w:tr w:rsidR="00897622" w:rsidRPr="003102B5" w:rsidTr="00A9739A">
        <w:trPr>
          <w:jc w:val="center"/>
        </w:trPr>
        <w:tc>
          <w:tcPr>
            <w:tcW w:w="3114" w:type="dxa"/>
          </w:tcPr>
          <w:p w:rsidR="00897622" w:rsidRPr="00A9739A" w:rsidRDefault="0015358C" w:rsidP="001C5A3D">
            <w:pPr>
              <w:keepLines/>
              <w:rPr>
                <w:rFonts w:ascii="Courier New" w:hAnsi="Courier New" w:cs="Courier New"/>
                <w:sz w:val="18"/>
                <w:szCs w:val="18"/>
              </w:rPr>
            </w:pPr>
            <w:r w:rsidRPr="00A9739A">
              <w:rPr>
                <w:rFonts w:ascii="Courier New" w:hAnsi="Courier New" w:cs="Courier New"/>
                <w:color w:val="1F2328"/>
                <w:sz w:val="18"/>
                <w:szCs w:val="18"/>
              </w:rPr>
              <w:t>cabac_unary_length_minus1</w:t>
            </w:r>
          </w:p>
        </w:tc>
        <w:tc>
          <w:tcPr>
            <w:tcW w:w="1071" w:type="dxa"/>
            <w:shd w:val="clear" w:color="auto" w:fill="auto"/>
          </w:tcPr>
          <w:p w:rsidR="00897622" w:rsidRDefault="0015358C" w:rsidP="001C5A3D">
            <w:pPr>
              <w:keepLines/>
            </w:pPr>
            <w:r>
              <w:t>10</w:t>
            </w:r>
          </w:p>
        </w:tc>
        <w:tc>
          <w:tcPr>
            <w:tcW w:w="4315" w:type="dxa"/>
          </w:tcPr>
          <w:p w:rsidR="00897622" w:rsidRDefault="000014E1" w:rsidP="001C5A3D">
            <w:pPr>
              <w:keepLines/>
            </w:pPr>
            <w:r>
              <w:t>Length of unary binarization part</w:t>
            </w:r>
          </w:p>
        </w:tc>
      </w:tr>
      <w:tr w:rsidR="00897622" w:rsidRPr="003102B5" w:rsidTr="00A9739A">
        <w:trPr>
          <w:jc w:val="center"/>
        </w:trPr>
        <w:tc>
          <w:tcPr>
            <w:tcW w:w="3114" w:type="dxa"/>
          </w:tcPr>
          <w:p w:rsidR="00897622" w:rsidRPr="00A9739A" w:rsidRDefault="0015358C" w:rsidP="001C5A3D">
            <w:pPr>
              <w:keepLines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A9739A">
              <w:rPr>
                <w:rFonts w:ascii="Courier New" w:hAnsi="Courier New" w:cs="Courier New"/>
                <w:sz w:val="18"/>
                <w:szCs w:val="18"/>
              </w:rPr>
              <w:t>opt_qp</w:t>
            </w:r>
            <w:proofErr w:type="spellEnd"/>
          </w:p>
        </w:tc>
        <w:tc>
          <w:tcPr>
            <w:tcW w:w="1071" w:type="dxa"/>
            <w:shd w:val="clear" w:color="auto" w:fill="auto"/>
          </w:tcPr>
          <w:p w:rsidR="00897622" w:rsidRDefault="0015358C" w:rsidP="001C5A3D">
            <w:pPr>
              <w:keepLines/>
            </w:pPr>
            <w:r>
              <w:t>True</w:t>
            </w:r>
          </w:p>
        </w:tc>
        <w:tc>
          <w:tcPr>
            <w:tcW w:w="4315" w:type="dxa"/>
          </w:tcPr>
          <w:p w:rsidR="00897622" w:rsidRDefault="000014E1" w:rsidP="001C5A3D">
            <w:pPr>
              <w:keepLines/>
            </w:pPr>
            <w:r>
              <w:t>QP optimization based on tensor statistics</w:t>
            </w:r>
          </w:p>
        </w:tc>
      </w:tr>
      <w:tr w:rsidR="0015358C" w:rsidRPr="003102B5" w:rsidTr="00A9739A">
        <w:trPr>
          <w:jc w:val="center"/>
        </w:trPr>
        <w:tc>
          <w:tcPr>
            <w:tcW w:w="3114" w:type="dxa"/>
          </w:tcPr>
          <w:p w:rsidR="0015358C" w:rsidRPr="00A9739A" w:rsidRDefault="00A9739A" w:rsidP="001C5A3D">
            <w:pPr>
              <w:keepLines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</w:t>
            </w:r>
            <w:r w:rsidR="0015358C" w:rsidRPr="00A9739A">
              <w:rPr>
                <w:rFonts w:ascii="Courier New" w:hAnsi="Courier New" w:cs="Courier New"/>
                <w:sz w:val="18"/>
                <w:szCs w:val="18"/>
              </w:rPr>
              <w:t>oq</w:t>
            </w:r>
            <w:proofErr w:type="spellEnd"/>
          </w:p>
        </w:tc>
        <w:tc>
          <w:tcPr>
            <w:tcW w:w="1071" w:type="dxa"/>
            <w:shd w:val="clear" w:color="auto" w:fill="auto"/>
          </w:tcPr>
          <w:p w:rsidR="0015358C" w:rsidRDefault="0015358C" w:rsidP="001C5A3D">
            <w:pPr>
              <w:keepLines/>
            </w:pPr>
            <w:r>
              <w:t>False</w:t>
            </w:r>
          </w:p>
        </w:tc>
        <w:tc>
          <w:tcPr>
            <w:tcW w:w="4315" w:type="dxa"/>
          </w:tcPr>
          <w:p w:rsidR="0015358C" w:rsidRDefault="000014E1" w:rsidP="001C5A3D">
            <w:pPr>
              <w:keepLines/>
            </w:pPr>
            <w:r>
              <w:t>Inference-optimized quantization</w:t>
            </w:r>
          </w:p>
        </w:tc>
      </w:tr>
      <w:tr w:rsidR="0015358C" w:rsidRPr="003102B5" w:rsidTr="00A9739A">
        <w:trPr>
          <w:jc w:val="center"/>
        </w:trPr>
        <w:tc>
          <w:tcPr>
            <w:tcW w:w="3114" w:type="dxa"/>
          </w:tcPr>
          <w:p w:rsidR="0015358C" w:rsidRPr="00A9739A" w:rsidRDefault="00A9739A" w:rsidP="001C5A3D">
            <w:pPr>
              <w:keepLines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b</w:t>
            </w:r>
            <w:r w:rsidR="0015358C" w:rsidRPr="00A9739A">
              <w:rPr>
                <w:rFonts w:ascii="Courier New" w:hAnsi="Courier New" w:cs="Courier New"/>
                <w:sz w:val="18"/>
                <w:szCs w:val="18"/>
              </w:rPr>
              <w:t>nf</w:t>
            </w:r>
            <w:proofErr w:type="spellEnd"/>
          </w:p>
        </w:tc>
        <w:tc>
          <w:tcPr>
            <w:tcW w:w="1071" w:type="dxa"/>
            <w:shd w:val="clear" w:color="auto" w:fill="auto"/>
          </w:tcPr>
          <w:p w:rsidR="0015358C" w:rsidRDefault="0015358C" w:rsidP="001C5A3D">
            <w:pPr>
              <w:keepLines/>
            </w:pPr>
            <w:r>
              <w:t>False</w:t>
            </w:r>
          </w:p>
        </w:tc>
        <w:tc>
          <w:tcPr>
            <w:tcW w:w="4315" w:type="dxa"/>
          </w:tcPr>
          <w:p w:rsidR="0015358C" w:rsidRDefault="000014E1" w:rsidP="001C5A3D">
            <w:pPr>
              <w:keepLines/>
            </w:pPr>
            <w:r>
              <w:t>Batch-norm Folding</w:t>
            </w:r>
          </w:p>
        </w:tc>
      </w:tr>
      <w:tr w:rsidR="0015358C" w:rsidRPr="003102B5" w:rsidTr="00A9739A">
        <w:trPr>
          <w:jc w:val="center"/>
        </w:trPr>
        <w:tc>
          <w:tcPr>
            <w:tcW w:w="3114" w:type="dxa"/>
          </w:tcPr>
          <w:p w:rsidR="0015358C" w:rsidRPr="00A9739A" w:rsidRDefault="00A9739A" w:rsidP="001C5A3D">
            <w:pPr>
              <w:keepLines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="0015358C" w:rsidRPr="00A9739A">
              <w:rPr>
                <w:rFonts w:ascii="Courier New" w:hAnsi="Courier New" w:cs="Courier New"/>
                <w:sz w:val="18"/>
                <w:szCs w:val="18"/>
              </w:rPr>
              <w:t>sa</w:t>
            </w:r>
            <w:proofErr w:type="spellEnd"/>
          </w:p>
        </w:tc>
        <w:tc>
          <w:tcPr>
            <w:tcW w:w="1071" w:type="dxa"/>
            <w:shd w:val="clear" w:color="auto" w:fill="auto"/>
          </w:tcPr>
          <w:p w:rsidR="0015358C" w:rsidRDefault="0015358C" w:rsidP="001C5A3D">
            <w:pPr>
              <w:keepLines/>
            </w:pPr>
            <w:r>
              <w:t>False</w:t>
            </w:r>
          </w:p>
        </w:tc>
        <w:tc>
          <w:tcPr>
            <w:tcW w:w="4315" w:type="dxa"/>
          </w:tcPr>
          <w:p w:rsidR="0015358C" w:rsidRDefault="000014E1" w:rsidP="001C5A3D">
            <w:pPr>
              <w:keepLines/>
            </w:pPr>
            <w:r>
              <w:t>Training-based local scaling adaptation</w:t>
            </w:r>
          </w:p>
        </w:tc>
      </w:tr>
      <w:tr w:rsidR="0015358C" w:rsidRPr="003102B5" w:rsidTr="00A9739A">
        <w:trPr>
          <w:jc w:val="center"/>
        </w:trPr>
        <w:tc>
          <w:tcPr>
            <w:tcW w:w="3114" w:type="dxa"/>
          </w:tcPr>
          <w:p w:rsidR="0015358C" w:rsidRPr="00A9739A" w:rsidRDefault="00A9739A" w:rsidP="001C5A3D">
            <w:pPr>
              <w:keepLines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f</w:t>
            </w:r>
            <w:r w:rsidR="0015358C" w:rsidRPr="00A9739A">
              <w:rPr>
                <w:rFonts w:ascii="Courier New" w:hAnsi="Courier New" w:cs="Courier New"/>
                <w:sz w:val="18"/>
                <w:szCs w:val="18"/>
              </w:rPr>
              <w:t>ine_tune</w:t>
            </w:r>
            <w:proofErr w:type="spellEnd"/>
          </w:p>
        </w:tc>
        <w:tc>
          <w:tcPr>
            <w:tcW w:w="1071" w:type="dxa"/>
            <w:shd w:val="clear" w:color="auto" w:fill="auto"/>
          </w:tcPr>
          <w:p w:rsidR="0015358C" w:rsidRDefault="0015358C" w:rsidP="001C5A3D">
            <w:pPr>
              <w:keepLines/>
            </w:pPr>
            <w:r>
              <w:t>False</w:t>
            </w:r>
          </w:p>
        </w:tc>
        <w:tc>
          <w:tcPr>
            <w:tcW w:w="4315" w:type="dxa"/>
          </w:tcPr>
          <w:p w:rsidR="0015358C" w:rsidRDefault="000014E1" w:rsidP="001C5A3D">
            <w:pPr>
              <w:keepLines/>
            </w:pPr>
            <w:r>
              <w:t>Training-based tuning of non-weight tensors</w:t>
            </w:r>
          </w:p>
        </w:tc>
      </w:tr>
    </w:tbl>
    <w:p w:rsidR="009D6007" w:rsidRDefault="009D6007" w:rsidP="009D6007">
      <w:pPr>
        <w:rPr>
          <w:b/>
        </w:rPr>
      </w:pPr>
    </w:p>
    <w:p w:rsidR="009D6007" w:rsidRDefault="009D6007" w:rsidP="0014041A">
      <w:pPr>
        <w:jc w:val="center"/>
        <w:rPr>
          <w:b/>
        </w:rPr>
      </w:pPr>
      <w:r w:rsidRPr="003102B5">
        <w:rPr>
          <w:b/>
        </w:rPr>
        <w:t xml:space="preserve">Table </w:t>
      </w:r>
      <w:r>
        <w:rPr>
          <w:b/>
          <w:bCs/>
        </w:rPr>
        <w:t>2</w:t>
      </w:r>
      <w:r w:rsidRPr="003102B5">
        <w:rPr>
          <w:b/>
          <w:bCs/>
        </w:rPr>
        <w:t>-</w:t>
      </w:r>
      <w:r w:rsidR="00087DFF">
        <w:rPr>
          <w:b/>
          <w:bCs/>
        </w:rPr>
        <w:t>2</w:t>
      </w:r>
      <w:r w:rsidRPr="003102B5">
        <w:rPr>
          <w:b/>
        </w:rPr>
        <w:t xml:space="preserve">: </w:t>
      </w:r>
      <w:r>
        <w:rPr>
          <w:b/>
        </w:rPr>
        <w:t>Enabled NNC tools as described in</w:t>
      </w:r>
      <w:r w:rsidR="0015358C">
        <w:rPr>
          <w:b/>
        </w:rPr>
        <w:t xml:space="preserve"> [</w:t>
      </w:r>
      <w:r w:rsidR="001B3543">
        <w:rPr>
          <w:b/>
        </w:rPr>
        <w:t>2</w:t>
      </w:r>
      <w:r w:rsidR="0015358C">
        <w:rPr>
          <w:b/>
        </w:rPr>
        <w:t xml:space="preserve">], other parameters are set to </w:t>
      </w:r>
      <w:proofErr w:type="spellStart"/>
      <w:r w:rsidR="0014041A">
        <w:rPr>
          <w:b/>
        </w:rPr>
        <w:t>NNCodecs</w:t>
      </w:r>
      <w:proofErr w:type="spellEnd"/>
      <w:r w:rsidR="0014041A">
        <w:rPr>
          <w:b/>
        </w:rPr>
        <w:t xml:space="preserve"> </w:t>
      </w:r>
      <w:r w:rsidR="0015358C">
        <w:rPr>
          <w:b/>
        </w:rPr>
        <w:t>default values</w:t>
      </w:r>
      <w:r w:rsidR="0014041A">
        <w:rPr>
          <w:b/>
        </w:rPr>
        <w:t>.</w:t>
      </w:r>
    </w:p>
    <w:p w:rsidR="0014041A" w:rsidRPr="009D6007" w:rsidRDefault="0014041A" w:rsidP="0014041A"/>
    <w:p w:rsidR="002677F3" w:rsidRDefault="002677F3" w:rsidP="00A52D18">
      <w:pPr>
        <w:rPr>
          <w:lang w:val="en-US"/>
        </w:rPr>
      </w:pPr>
    </w:p>
    <w:p w:rsidR="00DF242D" w:rsidRDefault="00D60317" w:rsidP="00A52D18">
      <w:pPr>
        <w:rPr>
          <w:lang w:val="en-US"/>
        </w:rPr>
      </w:pPr>
      <w:r>
        <w:rPr>
          <w:lang w:val="en-US"/>
        </w:rPr>
        <w:t>To achieve different trade-offs between compressed model size and model performance</w:t>
      </w:r>
      <w:r w:rsidR="002C0221">
        <w:rPr>
          <w:lang w:val="en-US"/>
        </w:rPr>
        <w:t>,</w:t>
      </w:r>
      <w:r>
        <w:rPr>
          <w:lang w:val="en-US"/>
        </w:rPr>
        <w:t xml:space="preserve"> </w:t>
      </w:r>
      <w:r w:rsidR="002C0221">
        <w:rPr>
          <w:lang w:val="en-US"/>
        </w:rPr>
        <w:t xml:space="preserve">we encoded the models with different </w:t>
      </w:r>
      <w:r>
        <w:rPr>
          <w:lang w:val="en-US"/>
        </w:rPr>
        <w:t xml:space="preserve">quantization </w:t>
      </w:r>
      <w:r w:rsidR="00C012AC">
        <w:rPr>
          <w:lang w:val="en-US"/>
        </w:rPr>
        <w:t>step sizes</w:t>
      </w:r>
      <w:r w:rsidR="002C0221">
        <w:rPr>
          <w:lang w:val="en-US"/>
        </w:rPr>
        <w:t xml:space="preserve">. More specifically, we varied </w:t>
      </w:r>
      <w:proofErr w:type="spellStart"/>
      <w:r w:rsidR="002C0221">
        <w:rPr>
          <w:lang w:val="en-US"/>
        </w:rPr>
        <w:t>NNCodec’s</w:t>
      </w:r>
      <w:proofErr w:type="spellEnd"/>
      <w:r w:rsidR="002C0221">
        <w:rPr>
          <w:lang w:val="en-US"/>
        </w:rPr>
        <w:t xml:space="preserve"> </w:t>
      </w:r>
      <w:r w:rsidR="006B250B">
        <w:rPr>
          <w:lang w:val="en-US"/>
        </w:rPr>
        <w:t xml:space="preserve">quantization parameter (QPs) </w:t>
      </w:r>
      <w:r w:rsidR="0052218F">
        <w:rPr>
          <w:lang w:val="en-US"/>
        </w:rPr>
        <w:t xml:space="preserve">approximately in </w:t>
      </w:r>
      <w:r w:rsidR="006B250B">
        <w:rPr>
          <w:lang w:val="en-US"/>
        </w:rPr>
        <w:t xml:space="preserve">the range from </w:t>
      </w:r>
      <w:r w:rsidR="006B250B">
        <w:rPr>
          <w:b/>
          <w:bCs/>
        </w:rPr>
        <w:t>−</w:t>
      </w:r>
      <w:r w:rsidR="006B250B" w:rsidRPr="0071055F">
        <w:rPr>
          <w:lang w:val="en-US"/>
        </w:rPr>
        <w:t xml:space="preserve">15 and </w:t>
      </w:r>
      <w:r w:rsidR="006B250B">
        <w:rPr>
          <w:b/>
          <w:bCs/>
        </w:rPr>
        <w:t>−</w:t>
      </w:r>
      <w:r w:rsidR="006B250B" w:rsidRPr="0071055F">
        <w:rPr>
          <w:lang w:val="en-US"/>
        </w:rPr>
        <w:t>45</w:t>
      </w:r>
      <w:r w:rsidR="002C0221">
        <w:rPr>
          <w:lang w:val="en-US"/>
        </w:rPr>
        <w:t xml:space="preserve">. </w:t>
      </w:r>
      <w:r w:rsidR="006B250B">
        <w:rPr>
          <w:lang w:val="en-US"/>
        </w:rPr>
        <w:t xml:space="preserve"> </w:t>
      </w:r>
      <w:r w:rsidR="002C0221">
        <w:rPr>
          <w:lang w:val="en-US"/>
        </w:rPr>
        <w:t>Figure 2-1 shows the results:</w:t>
      </w:r>
      <w:r w:rsidR="006B250B">
        <w:rPr>
          <w:lang w:val="en-US"/>
        </w:rPr>
        <w:t xml:space="preserve"> </w:t>
      </w:r>
      <w:r w:rsidR="0067442C">
        <w:rPr>
          <w:lang w:val="en-US"/>
        </w:rPr>
        <w:t xml:space="preserve">The performance </w:t>
      </w:r>
      <w:r w:rsidR="002C0221">
        <w:rPr>
          <w:lang w:val="en-US"/>
        </w:rPr>
        <w:t xml:space="preserve">of the compressed model </w:t>
      </w:r>
      <w:r w:rsidR="0067442C">
        <w:rPr>
          <w:lang w:val="en-US"/>
        </w:rPr>
        <w:t xml:space="preserve">is reported as </w:t>
      </w:r>
      <w:r w:rsidR="003102B5">
        <w:rPr>
          <w:lang w:val="en-US"/>
        </w:rPr>
        <w:t>word error rate (WER)</w:t>
      </w:r>
      <w:r w:rsidR="0067442C">
        <w:rPr>
          <w:lang w:val="en-US"/>
        </w:rPr>
        <w:t>.</w:t>
      </w:r>
      <w:r w:rsidR="00382031">
        <w:rPr>
          <w:lang w:val="en-US"/>
        </w:rPr>
        <w:t xml:space="preserve"> The size of the compressed model is reported in percent </w:t>
      </w:r>
      <w:r w:rsidR="002473A6">
        <w:rPr>
          <w:lang w:val="en-US"/>
        </w:rPr>
        <w:t xml:space="preserve">of </w:t>
      </w:r>
      <w:r w:rsidR="00382031">
        <w:rPr>
          <w:lang w:val="en-US"/>
        </w:rPr>
        <w:t>the original uncompressed model size</w:t>
      </w:r>
      <w:r w:rsidR="0052218F">
        <w:rPr>
          <w:lang w:val="en-US"/>
        </w:rPr>
        <w:t xml:space="preserve"> </w:t>
      </w:r>
      <w:r w:rsidR="0052218F" w:rsidRPr="0052218F">
        <w:rPr>
          <w:i/>
          <w:lang w:val="en-US"/>
        </w:rPr>
        <w:t>(</w:t>
      </w:r>
      <w:proofErr w:type="spellStart"/>
      <w:r w:rsidR="0052218F" w:rsidRPr="0052218F">
        <w:rPr>
          <w:i/>
          <w:lang w:val="en-US"/>
        </w:rPr>
        <w:t>siz</w:t>
      </w:r>
      <w:r w:rsidR="00BB3484">
        <w:rPr>
          <w:i/>
          <w:lang w:val="en-US"/>
        </w:rPr>
        <w:t>e</w:t>
      </w:r>
      <w:r w:rsidR="0052218F" w:rsidRPr="0052218F">
        <w:rPr>
          <w:i/>
          <w:lang w:val="en-US"/>
        </w:rPr>
        <w:t>Anc</w:t>
      </w:r>
      <w:proofErr w:type="spellEnd"/>
      <w:r w:rsidR="0052218F" w:rsidRPr="0052218F">
        <w:rPr>
          <w:i/>
          <w:lang w:val="en-US"/>
        </w:rPr>
        <w:t>)</w:t>
      </w:r>
      <w:r w:rsidR="00382031">
        <w:rPr>
          <w:lang w:val="en-US"/>
        </w:rPr>
        <w:t xml:space="preserve">. </w:t>
      </w:r>
    </w:p>
    <w:p w:rsidR="00DF242D" w:rsidRDefault="00DF242D" w:rsidP="00A52D18">
      <w:pPr>
        <w:rPr>
          <w:lang w:val="en-US"/>
        </w:rPr>
      </w:pPr>
    </w:p>
    <w:p w:rsidR="001F5AE4" w:rsidRDefault="002C4E7D" w:rsidP="00A52D18">
      <w:pPr>
        <w:rPr>
          <w:lang w:val="en-US"/>
        </w:rPr>
      </w:pPr>
      <w:r>
        <w:rPr>
          <w:lang w:val="en-US"/>
        </w:rPr>
        <w:t xml:space="preserve">In summary, </w:t>
      </w:r>
      <w:r w:rsidR="00550577">
        <w:rPr>
          <w:lang w:val="en-US"/>
        </w:rPr>
        <w:t xml:space="preserve">the results show that </w:t>
      </w:r>
      <w:r>
        <w:rPr>
          <w:lang w:val="en-US"/>
        </w:rPr>
        <w:t xml:space="preserve">NNC </w:t>
      </w:r>
      <w:r w:rsidR="00382031">
        <w:rPr>
          <w:lang w:val="en-US"/>
        </w:rPr>
        <w:t>reduce</w:t>
      </w:r>
      <w:r w:rsidR="007F6DA7">
        <w:rPr>
          <w:lang w:val="en-US"/>
        </w:rPr>
        <w:t>s</w:t>
      </w:r>
      <w:r w:rsidR="00382031">
        <w:rPr>
          <w:lang w:val="en-US"/>
        </w:rPr>
        <w:t xml:space="preserve"> the model size to about </w:t>
      </w:r>
      <w:r w:rsidR="007C1961">
        <w:rPr>
          <w:lang w:val="en-US"/>
        </w:rPr>
        <w:t>10</w:t>
      </w:r>
      <w:r w:rsidR="00382031">
        <w:rPr>
          <w:lang w:val="en-US"/>
        </w:rPr>
        <w:t>%</w:t>
      </w:r>
      <w:r w:rsidR="002242D5">
        <w:rPr>
          <w:lang w:val="en-US"/>
        </w:rPr>
        <w:t xml:space="preserve"> to 15%</w:t>
      </w:r>
      <w:r w:rsidR="007C1961">
        <w:rPr>
          <w:lang w:val="en-US"/>
        </w:rPr>
        <w:t xml:space="preserve"> </w:t>
      </w:r>
      <w:r>
        <w:rPr>
          <w:lang w:val="en-US"/>
        </w:rPr>
        <w:t>with neglectable model performance</w:t>
      </w:r>
      <w:r w:rsidR="00293B09">
        <w:rPr>
          <w:lang w:val="en-US"/>
        </w:rPr>
        <w:t xml:space="preserve"> losses</w:t>
      </w:r>
      <w:bookmarkStart w:id="1" w:name="_GoBack"/>
      <w:bookmarkEnd w:id="1"/>
      <w:r>
        <w:rPr>
          <w:lang w:val="en-US"/>
        </w:rPr>
        <w:t xml:space="preserve"> </w:t>
      </w:r>
      <w:r w:rsidR="003102B5">
        <w:rPr>
          <w:lang w:val="en-US"/>
        </w:rPr>
        <w:t xml:space="preserve">in </w:t>
      </w:r>
      <w:r w:rsidR="000C6353">
        <w:rPr>
          <w:lang w:val="en-US"/>
        </w:rPr>
        <w:t xml:space="preserve">a </w:t>
      </w:r>
      <w:r w:rsidR="003102B5">
        <w:rPr>
          <w:lang w:val="en-US"/>
        </w:rPr>
        <w:t>setup</w:t>
      </w:r>
      <w:r w:rsidR="000C6353">
        <w:rPr>
          <w:lang w:val="en-US"/>
        </w:rPr>
        <w:t xml:space="preserve"> without any data-driven tools, or </w:t>
      </w:r>
      <w:r w:rsidR="00550577">
        <w:rPr>
          <w:lang w:val="en-US"/>
        </w:rPr>
        <w:t xml:space="preserve">optimization </w:t>
      </w:r>
      <w:r w:rsidR="000C6353">
        <w:rPr>
          <w:lang w:val="en-US"/>
        </w:rPr>
        <w:t xml:space="preserve">techniques that modify the </w:t>
      </w:r>
      <w:r w:rsidR="00494020">
        <w:rPr>
          <w:lang w:val="en-US"/>
        </w:rPr>
        <w:t>models</w:t>
      </w:r>
      <w:r w:rsidR="000C6353">
        <w:rPr>
          <w:lang w:val="en-US"/>
        </w:rPr>
        <w:t xml:space="preserve"> before encoding</w:t>
      </w:r>
      <w:r w:rsidR="003102B5">
        <w:rPr>
          <w:lang w:val="en-US"/>
        </w:rPr>
        <w:t>. Higher reductions can be expected when enabling more sophisticated encoding tools, as e.g. also data</w:t>
      </w:r>
      <w:r w:rsidR="00834D0E">
        <w:rPr>
          <w:lang w:val="en-US"/>
        </w:rPr>
        <w:t>-</w:t>
      </w:r>
      <w:r w:rsidR="003102B5">
        <w:rPr>
          <w:lang w:val="en-US"/>
        </w:rPr>
        <w:t>dependent tools</w:t>
      </w:r>
      <w:r w:rsidR="000C6353">
        <w:rPr>
          <w:lang w:val="en-US"/>
        </w:rPr>
        <w:t xml:space="preserve">, and additional encoder-only compression techniques. </w:t>
      </w:r>
    </w:p>
    <w:p w:rsidR="004648D6" w:rsidRDefault="004648D6" w:rsidP="00A52D18">
      <w:pPr>
        <w:rPr>
          <w:lang w:val="en-US"/>
        </w:rPr>
      </w:pPr>
    </w:p>
    <w:p w:rsidR="00C714FB" w:rsidRPr="00203BF2" w:rsidRDefault="00C72C28" w:rsidP="00BD74CD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5605823" cy="3840678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823" cy="3840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DF5" w:rsidRDefault="00D21DF5" w:rsidP="009D6007">
      <w:pPr>
        <w:spacing w:after="180"/>
        <w:jc w:val="center"/>
        <w:rPr>
          <w:rFonts w:eastAsia="SimSun"/>
          <w:b/>
          <w:noProof/>
          <w:lang w:val="en-US" w:eastAsia="zh-CN"/>
        </w:rPr>
      </w:pPr>
    </w:p>
    <w:p w:rsidR="002975C2" w:rsidRPr="00081A3A" w:rsidRDefault="00C714FB" w:rsidP="009D6007">
      <w:pPr>
        <w:spacing w:after="180"/>
        <w:jc w:val="center"/>
        <w:rPr>
          <w:rFonts w:eastAsia="SimSun"/>
          <w:b/>
          <w:noProof/>
          <w:lang w:val="en-US" w:eastAsia="zh-CN"/>
        </w:rPr>
      </w:pPr>
      <w:r w:rsidRPr="00C714FB">
        <w:rPr>
          <w:rFonts w:eastAsia="SimSun"/>
          <w:b/>
          <w:noProof/>
          <w:lang w:val="en-US" w:eastAsia="zh-CN"/>
        </w:rPr>
        <w:t xml:space="preserve">Figure </w:t>
      </w:r>
      <w:r w:rsidR="00BE3F77">
        <w:rPr>
          <w:rFonts w:eastAsia="SimSun"/>
          <w:b/>
          <w:noProof/>
          <w:lang w:val="en-US" w:eastAsia="zh-CN"/>
        </w:rPr>
        <w:t>2</w:t>
      </w:r>
      <w:r>
        <w:rPr>
          <w:rFonts w:eastAsia="SimSun"/>
          <w:b/>
          <w:noProof/>
          <w:lang w:val="en-US" w:eastAsia="zh-CN"/>
        </w:rPr>
        <w:t>-</w:t>
      </w:r>
      <w:r w:rsidR="00087DFF">
        <w:rPr>
          <w:rFonts w:eastAsia="SimSun"/>
          <w:b/>
          <w:noProof/>
          <w:lang w:val="en-US" w:eastAsia="zh-CN"/>
        </w:rPr>
        <w:t>1</w:t>
      </w:r>
      <w:r>
        <w:rPr>
          <w:rFonts w:eastAsia="SimSun"/>
          <w:b/>
          <w:noProof/>
          <w:lang w:val="en-US" w:eastAsia="zh-CN"/>
        </w:rPr>
        <w:t xml:space="preserve">: </w:t>
      </w:r>
      <w:r w:rsidR="002473A6">
        <w:rPr>
          <w:rFonts w:eastAsia="SimSun"/>
          <w:b/>
          <w:noProof/>
          <w:lang w:val="en-US" w:eastAsia="zh-CN"/>
        </w:rPr>
        <w:t>Compressed model size and model performance</w:t>
      </w:r>
      <w:r>
        <w:rPr>
          <w:rFonts w:eastAsia="SimSun"/>
          <w:b/>
          <w:noProof/>
          <w:lang w:val="en-US" w:eastAsia="zh-CN"/>
        </w:rPr>
        <w:t xml:space="preserve"> achieved </w:t>
      </w:r>
      <w:r w:rsidR="00C012AC">
        <w:rPr>
          <w:rFonts w:eastAsia="SimSun"/>
          <w:b/>
          <w:noProof/>
          <w:lang w:val="en-US" w:eastAsia="zh-CN"/>
        </w:rPr>
        <w:t>for different QPs</w:t>
      </w:r>
      <w:r w:rsidR="0095339C">
        <w:rPr>
          <w:rFonts w:eastAsia="SimSun"/>
          <w:b/>
          <w:noProof/>
          <w:lang w:val="en-US" w:eastAsia="zh-CN"/>
        </w:rPr>
        <w:t xml:space="preserve">. </w:t>
      </w:r>
      <w:r w:rsidR="00C42228">
        <w:rPr>
          <w:rFonts w:eastAsia="SimSun"/>
          <w:b/>
          <w:noProof/>
          <w:lang w:val="en-US" w:eastAsia="zh-CN"/>
        </w:rPr>
        <w:br/>
      </w:r>
      <w:r w:rsidR="0073473B">
        <w:rPr>
          <w:rFonts w:eastAsia="SimSun"/>
          <w:b/>
          <w:noProof/>
          <w:lang w:val="en-US" w:eastAsia="zh-CN"/>
        </w:rPr>
        <w:t>For reference, t</w:t>
      </w:r>
      <w:r w:rsidR="00081A3A">
        <w:rPr>
          <w:rFonts w:eastAsia="SimSun"/>
          <w:b/>
          <w:noProof/>
          <w:lang w:val="en-US" w:eastAsia="zh-CN"/>
        </w:rPr>
        <w:t xml:space="preserve">he anchor performance </w:t>
      </w:r>
      <w:r w:rsidR="00081A3A" w:rsidRPr="00081A3A">
        <w:rPr>
          <w:rFonts w:eastAsia="SimSun"/>
          <w:b/>
          <w:i/>
          <w:noProof/>
          <w:lang w:val="en-US" w:eastAsia="zh-CN"/>
        </w:rPr>
        <w:t>werAnc</w:t>
      </w:r>
      <w:r w:rsidR="00081A3A">
        <w:rPr>
          <w:rFonts w:eastAsia="SimSun"/>
          <w:b/>
          <w:i/>
          <w:noProof/>
          <w:lang w:val="en-US" w:eastAsia="zh-CN"/>
        </w:rPr>
        <w:t xml:space="preserve"> </w:t>
      </w:r>
      <w:r w:rsidR="00081A3A">
        <w:rPr>
          <w:rFonts w:eastAsia="SimSun"/>
          <w:b/>
          <w:noProof/>
          <w:lang w:val="en-US" w:eastAsia="zh-CN"/>
        </w:rPr>
        <w:t>is shown as red line.</w:t>
      </w:r>
    </w:p>
    <w:p w:rsidR="00C714FB" w:rsidRDefault="00C714FB" w:rsidP="00C714FB">
      <w:pPr>
        <w:keepNext/>
        <w:keepLines/>
        <w:widowControl w:val="0"/>
        <w:numPr>
          <w:ilvl w:val="0"/>
          <w:numId w:val="4"/>
        </w:numPr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t>References</w:t>
      </w:r>
    </w:p>
    <w:p w:rsidR="006E1750" w:rsidRDefault="005A0F06" w:rsidP="005A0F06">
      <w:pPr>
        <w:numPr>
          <w:ilvl w:val="0"/>
          <w:numId w:val="8"/>
        </w:numPr>
      </w:pPr>
      <w:bookmarkStart w:id="2" w:name="_Ref126845156"/>
      <w:r w:rsidRPr="005A0F06">
        <w:t>ISO/IEC JTC 1/SC 29</w:t>
      </w:r>
      <w:r>
        <w:t xml:space="preserve">, </w:t>
      </w:r>
      <w:r w:rsidR="00F30208">
        <w:t>“</w:t>
      </w:r>
      <w:r w:rsidRPr="005A0F06">
        <w:t xml:space="preserve">Compression of neural networks for multimedia content description and analysis </w:t>
      </w:r>
      <w:r w:rsidR="009B0E17">
        <w:t>(ISO/IEC 15938-17:2022)</w:t>
      </w:r>
      <w:r w:rsidR="00F30208">
        <w:t>”</w:t>
      </w:r>
      <w:r w:rsidR="0020751B">
        <w:t>, August 2022.</w:t>
      </w:r>
      <w:bookmarkEnd w:id="2"/>
    </w:p>
    <w:p w:rsidR="002A0C9E" w:rsidRPr="00651DCD" w:rsidRDefault="0008232E" w:rsidP="00AD7DF4">
      <w:pPr>
        <w:numPr>
          <w:ilvl w:val="0"/>
          <w:numId w:val="8"/>
        </w:numPr>
        <w:rPr>
          <w:lang w:val="de-DE"/>
        </w:rPr>
      </w:pPr>
      <w:bookmarkStart w:id="3" w:name="_Ref126845197"/>
      <w:r w:rsidRPr="0008232E">
        <w:rPr>
          <w:lang w:val="de-DE"/>
        </w:rPr>
        <w:t xml:space="preserve">Fraunhofer </w:t>
      </w:r>
      <w:proofErr w:type="spellStart"/>
      <w:r w:rsidRPr="0008232E">
        <w:rPr>
          <w:lang w:val="de-DE"/>
        </w:rPr>
        <w:t>Neural</w:t>
      </w:r>
      <w:proofErr w:type="spellEnd"/>
      <w:r w:rsidRPr="0008232E">
        <w:rPr>
          <w:lang w:val="de-DE"/>
        </w:rPr>
        <w:t xml:space="preserve"> Network Encoder/Decoder (</w:t>
      </w:r>
      <w:proofErr w:type="spellStart"/>
      <w:r w:rsidRPr="0008232E">
        <w:rPr>
          <w:lang w:val="de-DE"/>
        </w:rPr>
        <w:t>NNCodec</w:t>
      </w:r>
      <w:proofErr w:type="spellEnd"/>
      <w:r w:rsidRPr="0008232E">
        <w:rPr>
          <w:lang w:val="de-DE"/>
        </w:rPr>
        <w:t>)</w:t>
      </w:r>
      <w:r>
        <w:rPr>
          <w:lang w:val="de-DE"/>
        </w:rPr>
        <w:t xml:space="preserve"> [</w:t>
      </w:r>
      <w:r w:rsidRPr="0008232E">
        <w:rPr>
          <w:lang w:val="de-DE"/>
        </w:rPr>
        <w:t xml:space="preserve">Computer </w:t>
      </w:r>
      <w:proofErr w:type="spellStart"/>
      <w:r w:rsidRPr="0008232E">
        <w:rPr>
          <w:lang w:val="de-DE"/>
        </w:rPr>
        <w:t>software</w:t>
      </w:r>
      <w:proofErr w:type="spellEnd"/>
      <w:r w:rsidRPr="0008232E">
        <w:rPr>
          <w:lang w:val="de-DE"/>
        </w:rPr>
        <w:t>].</w:t>
      </w:r>
      <w:r>
        <w:rPr>
          <w:lang w:val="de-DE"/>
        </w:rPr>
        <w:t xml:space="preserve"> </w:t>
      </w:r>
      <w:hyperlink r:id="rId10" w:history="1">
        <w:r w:rsidRPr="00400A1B">
          <w:rPr>
            <w:rStyle w:val="Hyperlink"/>
            <w:lang w:val="de-DE"/>
          </w:rPr>
          <w:t>https://github.com/fraunhoferhhi/nncodec</w:t>
        </w:r>
      </w:hyperlink>
      <w:r w:rsidR="00651DCD">
        <w:rPr>
          <w:lang w:val="de-DE"/>
        </w:rPr>
        <w:t xml:space="preserve"> </w:t>
      </w:r>
      <w:r w:rsidRPr="00651DCD">
        <w:rPr>
          <w:lang w:val="de-DE"/>
        </w:rPr>
        <w:t>v</w:t>
      </w:r>
      <w:r w:rsidR="00651DCD" w:rsidRPr="00651DCD">
        <w:rPr>
          <w:lang w:val="de-DE"/>
        </w:rPr>
        <w:t>0</w:t>
      </w:r>
      <w:r w:rsidRPr="00651DCD">
        <w:rPr>
          <w:lang w:val="de-DE"/>
        </w:rPr>
        <w:t>.</w:t>
      </w:r>
      <w:r w:rsidR="00651DCD" w:rsidRPr="00651DCD">
        <w:rPr>
          <w:lang w:val="de-DE"/>
        </w:rPr>
        <w:t>3</w:t>
      </w:r>
      <w:r w:rsidRPr="00651DCD">
        <w:rPr>
          <w:lang w:val="de-DE"/>
        </w:rPr>
        <w:t>.</w:t>
      </w:r>
      <w:bookmarkEnd w:id="3"/>
      <w:r w:rsidR="00651DCD" w:rsidRPr="00651DCD">
        <w:rPr>
          <w:lang w:val="de-DE"/>
        </w:rPr>
        <w:t>1.</w:t>
      </w:r>
    </w:p>
    <w:p w:rsidR="002A0C9E" w:rsidRPr="000B6E6F" w:rsidRDefault="002A0C9E" w:rsidP="002A0C9E">
      <w:pPr>
        <w:ind w:left="720" w:hanging="720"/>
        <w:rPr>
          <w:lang w:val="de-DE"/>
        </w:rPr>
      </w:pPr>
    </w:p>
    <w:p w:rsidR="00C714FB" w:rsidRPr="000B6E6F" w:rsidRDefault="00C714FB" w:rsidP="00C714FB">
      <w:pPr>
        <w:keepNext/>
        <w:keepLines/>
        <w:widowControl w:val="0"/>
        <w:wordWrap w:val="0"/>
        <w:overflowPunct w:val="0"/>
        <w:autoSpaceDE w:val="0"/>
        <w:autoSpaceDN w:val="0"/>
        <w:adjustRightInd w:val="0"/>
        <w:spacing w:before="240" w:after="180" w:line="259" w:lineRule="auto"/>
        <w:ind w:left="360"/>
        <w:jc w:val="both"/>
        <w:textAlignment w:val="baseline"/>
        <w:outlineLvl w:val="0"/>
        <w:rPr>
          <w:rFonts w:ascii="Arial" w:hAnsi="Arial"/>
          <w:sz w:val="28"/>
          <w:lang w:val="de-DE" w:eastAsia="en-GB"/>
        </w:rPr>
      </w:pPr>
    </w:p>
    <w:sectPr w:rsidR="00C714FB" w:rsidRPr="000B6E6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37A2" w:rsidRDefault="00D537A2">
      <w:r>
        <w:separator/>
      </w:r>
    </w:p>
  </w:endnote>
  <w:endnote w:type="continuationSeparator" w:id="0">
    <w:p w:rsidR="00D537A2" w:rsidRDefault="00D5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37A2" w:rsidRDefault="00D537A2">
      <w:r>
        <w:separator/>
      </w:r>
    </w:p>
  </w:footnote>
  <w:footnote w:type="continuationSeparator" w:id="0">
    <w:p w:rsidR="00D537A2" w:rsidRDefault="00D5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6E52736"/>
    <w:multiLevelType w:val="hybridMultilevel"/>
    <w:tmpl w:val="D4AA3ED8"/>
    <w:lvl w:ilvl="0" w:tplc="0038BB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F40B02"/>
    <w:multiLevelType w:val="hybridMultilevel"/>
    <w:tmpl w:val="1ADE0C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5BD36B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5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79675FE"/>
    <w:multiLevelType w:val="hybridMultilevel"/>
    <w:tmpl w:val="AE2EB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4E1"/>
    <w:rsid w:val="00012979"/>
    <w:rsid w:val="00014970"/>
    <w:rsid w:val="0001570A"/>
    <w:rsid w:val="0002191A"/>
    <w:rsid w:val="00030CD4"/>
    <w:rsid w:val="00031D26"/>
    <w:rsid w:val="00046686"/>
    <w:rsid w:val="00046FDD"/>
    <w:rsid w:val="00050925"/>
    <w:rsid w:val="00051359"/>
    <w:rsid w:val="00054884"/>
    <w:rsid w:val="00057E1E"/>
    <w:rsid w:val="000606DD"/>
    <w:rsid w:val="00071E46"/>
    <w:rsid w:val="00072A7C"/>
    <w:rsid w:val="00074979"/>
    <w:rsid w:val="000775E7"/>
    <w:rsid w:val="0007775C"/>
    <w:rsid w:val="00081A3A"/>
    <w:rsid w:val="0008232E"/>
    <w:rsid w:val="00087DFF"/>
    <w:rsid w:val="000937B3"/>
    <w:rsid w:val="00094F23"/>
    <w:rsid w:val="000967F4"/>
    <w:rsid w:val="000B6E6F"/>
    <w:rsid w:val="000C3234"/>
    <w:rsid w:val="000C6353"/>
    <w:rsid w:val="000D25E4"/>
    <w:rsid w:val="000D6D78"/>
    <w:rsid w:val="000E0429"/>
    <w:rsid w:val="000E0630"/>
    <w:rsid w:val="000F6E51"/>
    <w:rsid w:val="000F710B"/>
    <w:rsid w:val="0010056F"/>
    <w:rsid w:val="00102A24"/>
    <w:rsid w:val="00103BA8"/>
    <w:rsid w:val="00103FAA"/>
    <w:rsid w:val="00103FFE"/>
    <w:rsid w:val="001177DE"/>
    <w:rsid w:val="00125698"/>
    <w:rsid w:val="0013259C"/>
    <w:rsid w:val="00135831"/>
    <w:rsid w:val="001376A6"/>
    <w:rsid w:val="0014041A"/>
    <w:rsid w:val="001424CD"/>
    <w:rsid w:val="0014413C"/>
    <w:rsid w:val="00146926"/>
    <w:rsid w:val="0015358C"/>
    <w:rsid w:val="001611D8"/>
    <w:rsid w:val="00163A9E"/>
    <w:rsid w:val="00163D28"/>
    <w:rsid w:val="00166A1B"/>
    <w:rsid w:val="001811CD"/>
    <w:rsid w:val="00181F38"/>
    <w:rsid w:val="00192B41"/>
    <w:rsid w:val="00194879"/>
    <w:rsid w:val="00197E4A"/>
    <w:rsid w:val="001A31EF"/>
    <w:rsid w:val="001B01F1"/>
    <w:rsid w:val="001B2414"/>
    <w:rsid w:val="001B3543"/>
    <w:rsid w:val="001B3686"/>
    <w:rsid w:val="001B5421"/>
    <w:rsid w:val="001B650D"/>
    <w:rsid w:val="001C5A3D"/>
    <w:rsid w:val="001D0B09"/>
    <w:rsid w:val="001D112D"/>
    <w:rsid w:val="001E6729"/>
    <w:rsid w:val="001F5AE4"/>
    <w:rsid w:val="00203BF2"/>
    <w:rsid w:val="002070CB"/>
    <w:rsid w:val="0020751B"/>
    <w:rsid w:val="00207F75"/>
    <w:rsid w:val="0022387B"/>
    <w:rsid w:val="002242D5"/>
    <w:rsid w:val="002336BF"/>
    <w:rsid w:val="00234BD4"/>
    <w:rsid w:val="00235F9B"/>
    <w:rsid w:val="00236BBA"/>
    <w:rsid w:val="00236D1F"/>
    <w:rsid w:val="002407FF"/>
    <w:rsid w:val="002462FD"/>
    <w:rsid w:val="002473A6"/>
    <w:rsid w:val="00250F58"/>
    <w:rsid w:val="002541D3"/>
    <w:rsid w:val="00256429"/>
    <w:rsid w:val="002613FA"/>
    <w:rsid w:val="0026253E"/>
    <w:rsid w:val="00263D80"/>
    <w:rsid w:val="002677F3"/>
    <w:rsid w:val="00272D61"/>
    <w:rsid w:val="002919B7"/>
    <w:rsid w:val="00293B09"/>
    <w:rsid w:val="00295D61"/>
    <w:rsid w:val="002975C2"/>
    <w:rsid w:val="002A0C9E"/>
    <w:rsid w:val="002A617F"/>
    <w:rsid w:val="002B074C"/>
    <w:rsid w:val="002B1E2C"/>
    <w:rsid w:val="002B2FE7"/>
    <w:rsid w:val="002B34EA"/>
    <w:rsid w:val="002B5361"/>
    <w:rsid w:val="002C0221"/>
    <w:rsid w:val="002C13F0"/>
    <w:rsid w:val="002C1BA4"/>
    <w:rsid w:val="002C47B8"/>
    <w:rsid w:val="002C4E7D"/>
    <w:rsid w:val="002C54B0"/>
    <w:rsid w:val="002E397B"/>
    <w:rsid w:val="002E3AE2"/>
    <w:rsid w:val="002E44F6"/>
    <w:rsid w:val="002F2E35"/>
    <w:rsid w:val="002F7CCB"/>
    <w:rsid w:val="00306462"/>
    <w:rsid w:val="003102B5"/>
    <w:rsid w:val="00310E70"/>
    <w:rsid w:val="00313F3E"/>
    <w:rsid w:val="00315A08"/>
    <w:rsid w:val="00320536"/>
    <w:rsid w:val="00322F07"/>
    <w:rsid w:val="00325E33"/>
    <w:rsid w:val="003275E6"/>
    <w:rsid w:val="003379BA"/>
    <w:rsid w:val="00347206"/>
    <w:rsid w:val="00354553"/>
    <w:rsid w:val="0035599D"/>
    <w:rsid w:val="00382031"/>
    <w:rsid w:val="00387ED8"/>
    <w:rsid w:val="00392699"/>
    <w:rsid w:val="00392C87"/>
    <w:rsid w:val="003953D1"/>
    <w:rsid w:val="003A298F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36D7"/>
    <w:rsid w:val="00416CEA"/>
    <w:rsid w:val="00421AFD"/>
    <w:rsid w:val="004238E0"/>
    <w:rsid w:val="00423F82"/>
    <w:rsid w:val="00432048"/>
    <w:rsid w:val="004518DB"/>
    <w:rsid w:val="004648D6"/>
    <w:rsid w:val="004726C5"/>
    <w:rsid w:val="00477EBC"/>
    <w:rsid w:val="00494020"/>
    <w:rsid w:val="004A0A73"/>
    <w:rsid w:val="004A661C"/>
    <w:rsid w:val="004C481F"/>
    <w:rsid w:val="004C4C9B"/>
    <w:rsid w:val="004D2FA0"/>
    <w:rsid w:val="004D5ADE"/>
    <w:rsid w:val="004D6D84"/>
    <w:rsid w:val="004E1010"/>
    <w:rsid w:val="004E3900"/>
    <w:rsid w:val="0050202A"/>
    <w:rsid w:val="00502D69"/>
    <w:rsid w:val="00506C82"/>
    <w:rsid w:val="005076E4"/>
    <w:rsid w:val="0052032E"/>
    <w:rsid w:val="005220FF"/>
    <w:rsid w:val="0052218F"/>
    <w:rsid w:val="00531F5B"/>
    <w:rsid w:val="00536454"/>
    <w:rsid w:val="005416C7"/>
    <w:rsid w:val="00544D8F"/>
    <w:rsid w:val="00550577"/>
    <w:rsid w:val="00551C4D"/>
    <w:rsid w:val="00553BDE"/>
    <w:rsid w:val="00554988"/>
    <w:rsid w:val="00562495"/>
    <w:rsid w:val="005667CB"/>
    <w:rsid w:val="00577727"/>
    <w:rsid w:val="005777AF"/>
    <w:rsid w:val="0058121D"/>
    <w:rsid w:val="00586562"/>
    <w:rsid w:val="00593DC4"/>
    <w:rsid w:val="0059529B"/>
    <w:rsid w:val="005A0F06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762F"/>
    <w:rsid w:val="005E12F4"/>
    <w:rsid w:val="005E7235"/>
    <w:rsid w:val="005F041C"/>
    <w:rsid w:val="005F4B34"/>
    <w:rsid w:val="005F4E54"/>
    <w:rsid w:val="005F703D"/>
    <w:rsid w:val="005F75B2"/>
    <w:rsid w:val="00616E18"/>
    <w:rsid w:val="00623AED"/>
    <w:rsid w:val="0062443C"/>
    <w:rsid w:val="006268C2"/>
    <w:rsid w:val="00632157"/>
    <w:rsid w:val="00633971"/>
    <w:rsid w:val="00634F13"/>
    <w:rsid w:val="0064121E"/>
    <w:rsid w:val="00651DCD"/>
    <w:rsid w:val="00660354"/>
    <w:rsid w:val="00665B9B"/>
    <w:rsid w:val="0067442C"/>
    <w:rsid w:val="00695DF1"/>
    <w:rsid w:val="006B250B"/>
    <w:rsid w:val="006B2C2C"/>
    <w:rsid w:val="006B7D25"/>
    <w:rsid w:val="006C6904"/>
    <w:rsid w:val="006D3D54"/>
    <w:rsid w:val="006E06B6"/>
    <w:rsid w:val="006E1750"/>
    <w:rsid w:val="006E1A49"/>
    <w:rsid w:val="006F1B00"/>
    <w:rsid w:val="006F4B7A"/>
    <w:rsid w:val="006F7727"/>
    <w:rsid w:val="00700A59"/>
    <w:rsid w:val="00703BF9"/>
    <w:rsid w:val="00710142"/>
    <w:rsid w:val="00712E81"/>
    <w:rsid w:val="00723919"/>
    <w:rsid w:val="007261D3"/>
    <w:rsid w:val="00730C51"/>
    <w:rsid w:val="0073473B"/>
    <w:rsid w:val="007366A2"/>
    <w:rsid w:val="0074596C"/>
    <w:rsid w:val="0075603C"/>
    <w:rsid w:val="00762474"/>
    <w:rsid w:val="00762B77"/>
    <w:rsid w:val="00762DD9"/>
    <w:rsid w:val="007814A8"/>
    <w:rsid w:val="00781A62"/>
    <w:rsid w:val="00783C0E"/>
    <w:rsid w:val="00787383"/>
    <w:rsid w:val="00791B51"/>
    <w:rsid w:val="00795AD1"/>
    <w:rsid w:val="007B5456"/>
    <w:rsid w:val="007B5F65"/>
    <w:rsid w:val="007C1961"/>
    <w:rsid w:val="007D3C7C"/>
    <w:rsid w:val="007F12F9"/>
    <w:rsid w:val="007F6574"/>
    <w:rsid w:val="007F6DA7"/>
    <w:rsid w:val="0080253D"/>
    <w:rsid w:val="0080630B"/>
    <w:rsid w:val="00813492"/>
    <w:rsid w:val="0082191C"/>
    <w:rsid w:val="008254CB"/>
    <w:rsid w:val="00834D0E"/>
    <w:rsid w:val="00850CD4"/>
    <w:rsid w:val="00854A49"/>
    <w:rsid w:val="00873C9F"/>
    <w:rsid w:val="00897622"/>
    <w:rsid w:val="008A06BE"/>
    <w:rsid w:val="008A56FD"/>
    <w:rsid w:val="008C5FDB"/>
    <w:rsid w:val="008D3DA6"/>
    <w:rsid w:val="008D5FD6"/>
    <w:rsid w:val="008E205A"/>
    <w:rsid w:val="008E2E47"/>
    <w:rsid w:val="008E707B"/>
    <w:rsid w:val="008E7951"/>
    <w:rsid w:val="008F5833"/>
    <w:rsid w:val="008F7444"/>
    <w:rsid w:val="00901501"/>
    <w:rsid w:val="0091399A"/>
    <w:rsid w:val="00922413"/>
    <w:rsid w:val="00926791"/>
    <w:rsid w:val="0093661C"/>
    <w:rsid w:val="00940736"/>
    <w:rsid w:val="009451BD"/>
    <w:rsid w:val="00947BFD"/>
    <w:rsid w:val="00950CF7"/>
    <w:rsid w:val="0095339C"/>
    <w:rsid w:val="00960A44"/>
    <w:rsid w:val="009768C3"/>
    <w:rsid w:val="00977C43"/>
    <w:rsid w:val="0099065B"/>
    <w:rsid w:val="00990EEE"/>
    <w:rsid w:val="009923A2"/>
    <w:rsid w:val="0099269C"/>
    <w:rsid w:val="00996533"/>
    <w:rsid w:val="009A3833"/>
    <w:rsid w:val="009A5F57"/>
    <w:rsid w:val="009A62E2"/>
    <w:rsid w:val="009B0E17"/>
    <w:rsid w:val="009B110B"/>
    <w:rsid w:val="009B13F0"/>
    <w:rsid w:val="009B196A"/>
    <w:rsid w:val="009D6007"/>
    <w:rsid w:val="009D6D9F"/>
    <w:rsid w:val="009E1910"/>
    <w:rsid w:val="009E5DBA"/>
    <w:rsid w:val="009F6047"/>
    <w:rsid w:val="009F6EF7"/>
    <w:rsid w:val="00A03D2A"/>
    <w:rsid w:val="00A10ADB"/>
    <w:rsid w:val="00A12C91"/>
    <w:rsid w:val="00A144AB"/>
    <w:rsid w:val="00A151A1"/>
    <w:rsid w:val="00A17F01"/>
    <w:rsid w:val="00A17FE7"/>
    <w:rsid w:val="00A24557"/>
    <w:rsid w:val="00A248B2"/>
    <w:rsid w:val="00A27A64"/>
    <w:rsid w:val="00A314C2"/>
    <w:rsid w:val="00A37F80"/>
    <w:rsid w:val="00A46B3F"/>
    <w:rsid w:val="00A46F30"/>
    <w:rsid w:val="00A50472"/>
    <w:rsid w:val="00A52D18"/>
    <w:rsid w:val="00A61169"/>
    <w:rsid w:val="00A63024"/>
    <w:rsid w:val="00A63C4A"/>
    <w:rsid w:val="00A82FCC"/>
    <w:rsid w:val="00A83607"/>
    <w:rsid w:val="00A90261"/>
    <w:rsid w:val="00A906A4"/>
    <w:rsid w:val="00A916E6"/>
    <w:rsid w:val="00A918AE"/>
    <w:rsid w:val="00A9739A"/>
    <w:rsid w:val="00AA27CF"/>
    <w:rsid w:val="00AA574E"/>
    <w:rsid w:val="00AC4812"/>
    <w:rsid w:val="00AD16CB"/>
    <w:rsid w:val="00AD324E"/>
    <w:rsid w:val="00AD57D6"/>
    <w:rsid w:val="00AD5B51"/>
    <w:rsid w:val="00AD7B78"/>
    <w:rsid w:val="00AD7DF4"/>
    <w:rsid w:val="00AF3AC1"/>
    <w:rsid w:val="00AF4118"/>
    <w:rsid w:val="00B15E96"/>
    <w:rsid w:val="00B17E82"/>
    <w:rsid w:val="00B27F62"/>
    <w:rsid w:val="00B3526C"/>
    <w:rsid w:val="00B44F1C"/>
    <w:rsid w:val="00B47534"/>
    <w:rsid w:val="00B611C3"/>
    <w:rsid w:val="00B84B54"/>
    <w:rsid w:val="00B92C7D"/>
    <w:rsid w:val="00B93BB2"/>
    <w:rsid w:val="00B9697B"/>
    <w:rsid w:val="00BA46C7"/>
    <w:rsid w:val="00BA4DA4"/>
    <w:rsid w:val="00BB3484"/>
    <w:rsid w:val="00BB57D6"/>
    <w:rsid w:val="00BB7B45"/>
    <w:rsid w:val="00BC2E5F"/>
    <w:rsid w:val="00BC481E"/>
    <w:rsid w:val="00BC5AF6"/>
    <w:rsid w:val="00BD2D6B"/>
    <w:rsid w:val="00BD3E51"/>
    <w:rsid w:val="00BD74CD"/>
    <w:rsid w:val="00BE3F77"/>
    <w:rsid w:val="00BE626C"/>
    <w:rsid w:val="00BE6B0C"/>
    <w:rsid w:val="00BF0A84"/>
    <w:rsid w:val="00C012AC"/>
    <w:rsid w:val="00C03706"/>
    <w:rsid w:val="00C03F46"/>
    <w:rsid w:val="00C159BC"/>
    <w:rsid w:val="00C15A54"/>
    <w:rsid w:val="00C16F98"/>
    <w:rsid w:val="00C1776D"/>
    <w:rsid w:val="00C2214E"/>
    <w:rsid w:val="00C2519B"/>
    <w:rsid w:val="00C32551"/>
    <w:rsid w:val="00C336D5"/>
    <w:rsid w:val="00C35016"/>
    <w:rsid w:val="00C3782E"/>
    <w:rsid w:val="00C404D1"/>
    <w:rsid w:val="00C42176"/>
    <w:rsid w:val="00C42228"/>
    <w:rsid w:val="00C52914"/>
    <w:rsid w:val="00C5567D"/>
    <w:rsid w:val="00C63F06"/>
    <w:rsid w:val="00C6590B"/>
    <w:rsid w:val="00C7131F"/>
    <w:rsid w:val="00C714FB"/>
    <w:rsid w:val="00C72C28"/>
    <w:rsid w:val="00C93944"/>
    <w:rsid w:val="00CA369B"/>
    <w:rsid w:val="00CA4C21"/>
    <w:rsid w:val="00CA5D05"/>
    <w:rsid w:val="00CA5DB0"/>
    <w:rsid w:val="00CB367F"/>
    <w:rsid w:val="00CC58ED"/>
    <w:rsid w:val="00CD6DFD"/>
    <w:rsid w:val="00CE5514"/>
    <w:rsid w:val="00CE555E"/>
    <w:rsid w:val="00CE760B"/>
    <w:rsid w:val="00CF0CD1"/>
    <w:rsid w:val="00D02A1D"/>
    <w:rsid w:val="00D145EC"/>
    <w:rsid w:val="00D21DF5"/>
    <w:rsid w:val="00D31CF9"/>
    <w:rsid w:val="00D41BDF"/>
    <w:rsid w:val="00D43C0B"/>
    <w:rsid w:val="00D44A74"/>
    <w:rsid w:val="00D45487"/>
    <w:rsid w:val="00D537A2"/>
    <w:rsid w:val="00D544ED"/>
    <w:rsid w:val="00D57CD2"/>
    <w:rsid w:val="00D57E66"/>
    <w:rsid w:val="00D60317"/>
    <w:rsid w:val="00D675DF"/>
    <w:rsid w:val="00D73350"/>
    <w:rsid w:val="00D82231"/>
    <w:rsid w:val="00D8756E"/>
    <w:rsid w:val="00D938DD"/>
    <w:rsid w:val="00D974EA"/>
    <w:rsid w:val="00DC0F52"/>
    <w:rsid w:val="00DC4726"/>
    <w:rsid w:val="00DD3EBF"/>
    <w:rsid w:val="00DD40D2"/>
    <w:rsid w:val="00DD6E4B"/>
    <w:rsid w:val="00DE5BBF"/>
    <w:rsid w:val="00DF242D"/>
    <w:rsid w:val="00DF78B9"/>
    <w:rsid w:val="00E01EB8"/>
    <w:rsid w:val="00E03A99"/>
    <w:rsid w:val="00E03AEB"/>
    <w:rsid w:val="00E041CD"/>
    <w:rsid w:val="00E1463F"/>
    <w:rsid w:val="00E163C2"/>
    <w:rsid w:val="00E32E17"/>
    <w:rsid w:val="00E3403D"/>
    <w:rsid w:val="00E34E84"/>
    <w:rsid w:val="00E363A9"/>
    <w:rsid w:val="00E413E0"/>
    <w:rsid w:val="00E53AE3"/>
    <w:rsid w:val="00E5574A"/>
    <w:rsid w:val="00E610B9"/>
    <w:rsid w:val="00E64FB2"/>
    <w:rsid w:val="00E81E2C"/>
    <w:rsid w:val="00EA4A55"/>
    <w:rsid w:val="00EB5930"/>
    <w:rsid w:val="00EB5D2F"/>
    <w:rsid w:val="00EC10EC"/>
    <w:rsid w:val="00ED2159"/>
    <w:rsid w:val="00ED6080"/>
    <w:rsid w:val="00EE0176"/>
    <w:rsid w:val="00EF0942"/>
    <w:rsid w:val="00EF291F"/>
    <w:rsid w:val="00EF2DA2"/>
    <w:rsid w:val="00F0218C"/>
    <w:rsid w:val="00F0393B"/>
    <w:rsid w:val="00F1342A"/>
    <w:rsid w:val="00F30208"/>
    <w:rsid w:val="00F313DD"/>
    <w:rsid w:val="00F333A0"/>
    <w:rsid w:val="00F378BE"/>
    <w:rsid w:val="00F43120"/>
    <w:rsid w:val="00F67C11"/>
    <w:rsid w:val="00F763A4"/>
    <w:rsid w:val="00F81BA0"/>
    <w:rsid w:val="00F81CF2"/>
    <w:rsid w:val="00F87FD2"/>
    <w:rsid w:val="00F941B8"/>
    <w:rsid w:val="00FA1CB5"/>
    <w:rsid w:val="00FA5FA5"/>
    <w:rsid w:val="00FA79A7"/>
    <w:rsid w:val="00FC643D"/>
    <w:rsid w:val="00FD1DAF"/>
    <w:rsid w:val="00FD7275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E129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A52D18"/>
    <w:pPr>
      <w:spacing w:after="200"/>
    </w:pPr>
    <w:rPr>
      <w:i/>
      <w:iCs/>
      <w:color w:val="44546A"/>
      <w:sz w:val="18"/>
      <w:szCs w:val="18"/>
      <w:lang w:val="en-CA"/>
    </w:rPr>
  </w:style>
  <w:style w:type="table" w:styleId="TableGrid">
    <w:name w:val="Table Grid"/>
    <w:basedOn w:val="TableNormal"/>
    <w:rsid w:val="00297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E175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E17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E175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6E1750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6E17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6E1750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rsid w:val="0008232E"/>
    <w:rPr>
      <w:color w:val="0563C1"/>
      <w:u w:val="single"/>
    </w:rPr>
  </w:style>
  <w:style w:type="character" w:styleId="Emphasis">
    <w:name w:val="Emphasis"/>
    <w:uiPriority w:val="20"/>
    <w:qFormat/>
    <w:rsid w:val="0008232E"/>
    <w:rPr>
      <w:i/>
      <w:iCs/>
    </w:rPr>
  </w:style>
  <w:style w:type="character" w:customStyle="1" w:styleId="entry-name">
    <w:name w:val="entry-name"/>
    <w:rsid w:val="005A0F06"/>
  </w:style>
  <w:style w:type="character" w:styleId="FollowedHyperlink">
    <w:name w:val="FollowedHyperlink"/>
    <w:basedOn w:val="DefaultParagraphFont"/>
    <w:rsid w:val="00651D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github.com/fraunhoferhhi/nncodec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9629F-6820-4498-86C8-C7937F6F4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Links>
    <vt:vector size="12" baseType="variant">
      <vt:variant>
        <vt:i4>1310736</vt:i4>
      </vt:variant>
      <vt:variant>
        <vt:i4>15</vt:i4>
      </vt:variant>
      <vt:variant>
        <vt:i4>0</vt:i4>
      </vt:variant>
      <vt:variant>
        <vt:i4>5</vt:i4>
      </vt:variant>
      <vt:variant>
        <vt:lpwstr>https://github.com/fraunhoferhhi/nncodec</vt:lpwstr>
      </vt:variant>
      <vt:variant>
        <vt:lpwstr/>
      </vt:variant>
      <vt:variant>
        <vt:i4>524306</vt:i4>
      </vt:variant>
      <vt:variant>
        <vt:i4>12</vt:i4>
      </vt:variant>
      <vt:variant>
        <vt:i4>0</vt:i4>
      </vt:variant>
      <vt:variant>
        <vt:i4>5</vt:i4>
      </vt:variant>
      <vt:variant>
        <vt:lpwstr>https://github.com/pytorch/vision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2024-05-06T18:04:00Z</dcterms:created>
  <dcterms:modified xsi:type="dcterms:W3CDTF">2024-05-06T18:10:00Z</dcterms:modified>
</cp:coreProperties>
</file>