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69F886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TR26.955</w:t>
      </w:r>
      <w:r w:rsidR="00D53C79">
        <w:rPr>
          <w:rFonts w:ascii="Arial" w:hAnsi="Arial" w:cs="Arial"/>
          <w:bCs/>
          <w:lang w:eastAsia="ja-JP"/>
        </w:rPr>
        <w:t xml:space="preserve"> v1.3.</w:t>
      </w:r>
      <w:r w:rsidR="00D85A54">
        <w:rPr>
          <w:rFonts w:ascii="Arial" w:hAnsi="Arial" w:cs="Arial"/>
          <w:bCs/>
          <w:lang w:eastAsia="ja-JP"/>
        </w:rPr>
        <w:t>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77F37084" w:rsidR="00C14B5D" w:rsidRPr="00B2535C" w:rsidRDefault="00DE5BD8" w:rsidP="00D530E7">
      <w:pPr>
        <w:spacing w:after="240"/>
      </w:pPr>
      <w:r>
        <w:t xml:space="preserve">This document summarizes the agreements </w:t>
      </w:r>
      <w:r w:rsidR="00B2535C">
        <w:t>during</w:t>
      </w:r>
      <w:r w:rsidR="00367D13">
        <w:t xml:space="preserve"> </w:t>
      </w:r>
      <w:r w:rsidR="00367D13" w:rsidRPr="00367D13">
        <w:t>3GPPSA4-e (AH) Video SWG post 115-e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p w14:paraId="276BE308" w14:textId="1E2D2041" w:rsidR="00117A0E" w:rsidRDefault="00117A0E" w:rsidP="00117A0E">
      <w:pPr>
        <w:pStyle w:val="Heading1"/>
        <w:numPr>
          <w:ilvl w:val="0"/>
          <w:numId w:val="3"/>
        </w:numPr>
      </w:pPr>
      <w:r>
        <w:t>Baseline</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2430"/>
        <w:gridCol w:w="2685"/>
        <w:gridCol w:w="2205"/>
      </w:tblGrid>
      <w:tr w:rsidR="00F81AB7" w14:paraId="6CF355AF" w14:textId="77777777" w:rsidTr="003D1442">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bookmarkEnd w:id="1"/>
          <w:p w14:paraId="262A0CE4" w14:textId="77777777" w:rsidR="00F81AB7" w:rsidRDefault="00F81AB7" w:rsidP="003D1442">
            <w:pPr>
              <w:spacing w:before="240"/>
              <w:rPr>
                <w:color w:val="0000FF"/>
                <w:sz w:val="20"/>
                <w:szCs w:val="20"/>
                <w:u w:val="single"/>
              </w:rPr>
            </w:pPr>
            <w:r>
              <w:fldChar w:fldCharType="begin"/>
            </w:r>
            <w:r>
              <w:instrText xml:space="preserve"> HYPERLINK "https://www.3gpp.org/ftp/TSG_SA/WG4_CODEC/3GPP_SA4_AHOC_MTGs/SA4_VIDEO/Docs/S4aV210787.zip" </w:instrText>
            </w:r>
            <w:r>
              <w:fldChar w:fldCharType="separate"/>
            </w:r>
            <w:r>
              <w:rPr>
                <w:rStyle w:val="Hyperlink"/>
                <w:sz w:val="20"/>
                <w:szCs w:val="20"/>
              </w:rPr>
              <w:t>S4aV210787</w:t>
            </w:r>
            <w:r>
              <w:rPr>
                <w:rStyle w:val="Hyperlink"/>
                <w:sz w:val="20"/>
                <w:szCs w:val="20"/>
              </w:rPr>
              <w:fldChar w:fldCharType="end"/>
            </w:r>
          </w:p>
        </w:tc>
        <w:tc>
          <w:tcPr>
            <w:tcW w:w="24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63D5461" w14:textId="77777777" w:rsidR="00F81AB7" w:rsidRDefault="00F81AB7" w:rsidP="003D1442">
            <w:pPr>
              <w:spacing w:before="240"/>
              <w:rPr>
                <w:sz w:val="20"/>
                <w:szCs w:val="20"/>
              </w:rPr>
            </w:pPr>
            <w:r>
              <w:rPr>
                <w:sz w:val="20"/>
                <w:szCs w:val="20"/>
              </w:rPr>
              <w:t>[5GVideo] TR 26.955v1.3.4</w:t>
            </w:r>
          </w:p>
        </w:tc>
        <w:tc>
          <w:tcPr>
            <w:tcW w:w="26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DAE700" w14:textId="77777777" w:rsidR="00F81AB7" w:rsidRDefault="00F81AB7" w:rsidP="003D1442">
            <w:pPr>
              <w:spacing w:before="240"/>
              <w:rPr>
                <w:sz w:val="20"/>
                <w:szCs w:val="20"/>
              </w:rPr>
            </w:pPr>
            <w:r>
              <w:rPr>
                <w:sz w:val="20"/>
                <w:szCs w:val="20"/>
              </w:rPr>
              <w:t>Qualcomm CDMA Technologies</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DCDC12" w14:textId="77777777" w:rsidR="00F81AB7" w:rsidRDefault="00F81AB7" w:rsidP="003D1442">
            <w:pPr>
              <w:spacing w:before="240"/>
              <w:rPr>
                <w:sz w:val="20"/>
                <w:szCs w:val="20"/>
              </w:rPr>
            </w:pPr>
            <w:r>
              <w:rPr>
                <w:sz w:val="20"/>
                <w:szCs w:val="20"/>
              </w:rPr>
              <w:t>Thomas Stockhammer</w:t>
            </w:r>
          </w:p>
        </w:tc>
      </w:tr>
    </w:tbl>
    <w:p w14:paraId="4E2B0ECA" w14:textId="77777777" w:rsidR="00F81AB7" w:rsidRDefault="00F81AB7" w:rsidP="00F81AB7">
      <w:pPr>
        <w:spacing w:before="240" w:after="240"/>
        <w:rPr>
          <w:sz w:val="20"/>
          <w:szCs w:val="20"/>
        </w:rPr>
      </w:pPr>
      <w:r>
        <w:rPr>
          <w:b/>
          <w:sz w:val="20"/>
          <w:szCs w:val="20"/>
        </w:rPr>
        <w:t>Presenter</w:t>
      </w:r>
      <w:r>
        <w:rPr>
          <w:sz w:val="20"/>
          <w:szCs w:val="20"/>
        </w:rPr>
        <w:t>:  Thomas Stockhammer (Qualcomm)</w:t>
      </w:r>
    </w:p>
    <w:p w14:paraId="64E32ABB" w14:textId="77777777" w:rsidR="00F81AB7" w:rsidRDefault="00F81AB7" w:rsidP="00F81AB7">
      <w:pPr>
        <w:spacing w:before="120"/>
        <w:rPr>
          <w:sz w:val="20"/>
          <w:szCs w:val="20"/>
        </w:rPr>
      </w:pPr>
      <w:r>
        <w:rPr>
          <w:b/>
          <w:sz w:val="20"/>
          <w:szCs w:val="20"/>
        </w:rPr>
        <w:t>Discussion</w:t>
      </w:r>
      <w:r>
        <w:rPr>
          <w:sz w:val="20"/>
          <w:szCs w:val="20"/>
        </w:rPr>
        <w:t xml:space="preserve">: </w:t>
      </w:r>
    </w:p>
    <w:p w14:paraId="79EB2F7B" w14:textId="77777777" w:rsidR="00F81AB7" w:rsidRDefault="00F81AB7" w:rsidP="00F81AB7">
      <w:pPr>
        <w:numPr>
          <w:ilvl w:val="0"/>
          <w:numId w:val="23"/>
        </w:numPr>
        <w:spacing w:before="120" w:line="276" w:lineRule="auto"/>
        <w:rPr>
          <w:sz w:val="20"/>
          <w:szCs w:val="20"/>
        </w:rPr>
      </w:pPr>
      <w:r>
        <w:rPr>
          <w:sz w:val="20"/>
          <w:szCs w:val="20"/>
        </w:rPr>
        <w:t>none</w:t>
      </w:r>
    </w:p>
    <w:p w14:paraId="4E8982EF" w14:textId="77777777" w:rsidR="00F81AB7" w:rsidRDefault="00F81AB7" w:rsidP="00F81AB7">
      <w:pPr>
        <w:spacing w:before="120"/>
        <w:rPr>
          <w:b/>
          <w:sz w:val="20"/>
          <w:szCs w:val="20"/>
        </w:rPr>
      </w:pPr>
      <w:r>
        <w:rPr>
          <w:b/>
          <w:sz w:val="20"/>
          <w:szCs w:val="20"/>
        </w:rPr>
        <w:t>Decision:</w:t>
      </w:r>
    </w:p>
    <w:p w14:paraId="0C70F168" w14:textId="77777777" w:rsidR="00F81AB7" w:rsidRDefault="00F81AB7" w:rsidP="00F81AB7">
      <w:pPr>
        <w:numPr>
          <w:ilvl w:val="0"/>
          <w:numId w:val="24"/>
        </w:numPr>
        <w:spacing w:line="276" w:lineRule="auto"/>
        <w:rPr>
          <w:sz w:val="20"/>
          <w:szCs w:val="20"/>
        </w:rPr>
      </w:pPr>
      <w:r>
        <w:rPr>
          <w:sz w:val="20"/>
          <w:szCs w:val="20"/>
        </w:rPr>
        <w:t>Agreed as basis for future work.</w:t>
      </w:r>
    </w:p>
    <w:p w14:paraId="63E9C971" w14:textId="77777777" w:rsidR="00F81AB7" w:rsidRDefault="00F81AB7" w:rsidP="00F81AB7">
      <w:pPr>
        <w:spacing w:before="120"/>
        <w:rPr>
          <w:b/>
          <w:color w:val="FF0000"/>
          <w:sz w:val="20"/>
          <w:szCs w:val="20"/>
        </w:rPr>
      </w:pPr>
      <w:hyperlink r:id="rId12" w:history="1">
        <w:r>
          <w:rPr>
            <w:rStyle w:val="Hyperlink"/>
            <w:b/>
            <w:sz w:val="20"/>
            <w:szCs w:val="20"/>
          </w:rPr>
          <w:t>S4aV210787</w:t>
        </w:r>
      </w:hyperlink>
      <w:r>
        <w:rPr>
          <w:sz w:val="20"/>
          <w:szCs w:val="20"/>
        </w:rPr>
        <w:t xml:space="preserve"> is </w:t>
      </w:r>
      <w:r>
        <w:rPr>
          <w:b/>
          <w:color w:val="FF0000"/>
          <w:sz w:val="20"/>
          <w:szCs w:val="20"/>
        </w:rPr>
        <w:t>agreed.</w:t>
      </w:r>
    </w:p>
    <w:p w14:paraId="5EFD704D" w14:textId="422B4BBD" w:rsidR="00DE5BD8" w:rsidRDefault="00B2535C" w:rsidP="00DE5BD8">
      <w:pPr>
        <w:pStyle w:val="Heading1"/>
        <w:numPr>
          <w:ilvl w:val="0"/>
          <w:numId w:val="3"/>
        </w:numPr>
      </w:pPr>
      <w:r>
        <w:t xml:space="preserve">Implemented </w:t>
      </w:r>
      <w:r w:rsidR="00DE5BD8">
        <w:t>Agreements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70"/>
        <w:gridCol w:w="2415"/>
        <w:gridCol w:w="1050"/>
      </w:tblGrid>
      <w:tr w:rsidR="00862A8B" w14:paraId="1E743ADA" w14:textId="77777777" w:rsidTr="003D1442">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C67CA5B" w14:textId="77777777" w:rsidR="00862A8B" w:rsidRDefault="00862A8B" w:rsidP="003D1442">
            <w:pPr>
              <w:spacing w:before="240"/>
              <w:rPr>
                <w:color w:val="0000FF"/>
                <w:sz w:val="20"/>
                <w:szCs w:val="20"/>
                <w:u w:val="single"/>
              </w:rPr>
            </w:pPr>
            <w:hyperlink r:id="rId13" w:history="1">
              <w:r>
                <w:rPr>
                  <w:rStyle w:val="Hyperlink"/>
                  <w:sz w:val="20"/>
                  <w:szCs w:val="20"/>
                </w:rPr>
                <w:t>S4aV210794</w:t>
              </w:r>
            </w:hyperlink>
          </w:p>
        </w:tc>
        <w:tc>
          <w:tcPr>
            <w:tcW w:w="38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CAFE38" w14:textId="77777777" w:rsidR="00862A8B" w:rsidRDefault="00862A8B" w:rsidP="003D1442">
            <w:pPr>
              <w:spacing w:before="240"/>
              <w:rPr>
                <w:sz w:val="20"/>
                <w:szCs w:val="20"/>
              </w:rPr>
            </w:pPr>
            <w:r>
              <w:rPr>
                <w:sz w:val="20"/>
                <w:szCs w:val="20"/>
              </w:rPr>
              <w:t>[FS_5GVideo] Proposed EVC Configuration Files for Scenario 1 and Scenario 4</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87792B" w14:textId="77777777" w:rsidR="00862A8B" w:rsidRDefault="00862A8B" w:rsidP="003D1442">
            <w:pPr>
              <w:spacing w:before="240"/>
              <w:rPr>
                <w:sz w:val="20"/>
                <w:szCs w:val="20"/>
              </w:rPr>
            </w:pPr>
            <w:r>
              <w:rPr>
                <w:sz w:val="20"/>
                <w:szCs w:val="20"/>
              </w:rPr>
              <w:t>Samsung Electronics Co. Ltd., Qualcomm</w:t>
            </w:r>
          </w:p>
        </w:tc>
        <w:tc>
          <w:tcPr>
            <w:tcW w:w="10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4043C2" w14:textId="77777777" w:rsidR="00862A8B" w:rsidRDefault="00862A8B" w:rsidP="003D1442">
            <w:pPr>
              <w:spacing w:before="240"/>
              <w:rPr>
                <w:sz w:val="20"/>
                <w:szCs w:val="20"/>
              </w:rPr>
            </w:pPr>
            <w:r>
              <w:rPr>
                <w:sz w:val="20"/>
                <w:szCs w:val="20"/>
              </w:rPr>
              <w:t>Rajan Joshi</w:t>
            </w:r>
          </w:p>
        </w:tc>
      </w:tr>
    </w:tbl>
    <w:p w14:paraId="6C027AB6" w14:textId="77777777" w:rsidR="00862A8B" w:rsidRDefault="00862A8B" w:rsidP="00862A8B">
      <w:pPr>
        <w:spacing w:before="240" w:after="240"/>
        <w:rPr>
          <w:sz w:val="20"/>
          <w:szCs w:val="20"/>
        </w:rPr>
      </w:pPr>
      <w:r>
        <w:rPr>
          <w:b/>
          <w:sz w:val="20"/>
          <w:szCs w:val="20"/>
        </w:rPr>
        <w:t>Presenter</w:t>
      </w:r>
      <w:r>
        <w:rPr>
          <w:sz w:val="20"/>
          <w:szCs w:val="20"/>
        </w:rPr>
        <w:t>:  Rajan Joshi (Samsung)</w:t>
      </w:r>
    </w:p>
    <w:p w14:paraId="362A76D4" w14:textId="77777777" w:rsidR="00862A8B" w:rsidRDefault="00862A8B" w:rsidP="00862A8B">
      <w:pPr>
        <w:spacing w:before="120"/>
        <w:rPr>
          <w:sz w:val="20"/>
          <w:szCs w:val="20"/>
        </w:rPr>
      </w:pPr>
      <w:r>
        <w:rPr>
          <w:b/>
          <w:sz w:val="20"/>
          <w:szCs w:val="20"/>
        </w:rPr>
        <w:t>Discussion</w:t>
      </w:r>
      <w:r>
        <w:rPr>
          <w:sz w:val="20"/>
          <w:szCs w:val="20"/>
        </w:rPr>
        <w:t xml:space="preserve">: </w:t>
      </w:r>
    </w:p>
    <w:p w14:paraId="161D6D46" w14:textId="77777777" w:rsidR="00862A8B" w:rsidRDefault="00862A8B" w:rsidP="00862A8B">
      <w:pPr>
        <w:numPr>
          <w:ilvl w:val="0"/>
          <w:numId w:val="23"/>
        </w:numPr>
        <w:spacing w:before="120" w:line="276" w:lineRule="auto"/>
        <w:rPr>
          <w:sz w:val="20"/>
          <w:szCs w:val="20"/>
        </w:rPr>
      </w:pPr>
      <w:r>
        <w:rPr>
          <w:sz w:val="20"/>
          <w:szCs w:val="20"/>
        </w:rPr>
        <w:t>Thomas: will do implementation, may have questions.</w:t>
      </w:r>
    </w:p>
    <w:p w14:paraId="01F5CA22" w14:textId="77777777" w:rsidR="00862A8B" w:rsidRDefault="00862A8B" w:rsidP="00862A8B">
      <w:pPr>
        <w:spacing w:before="120"/>
        <w:rPr>
          <w:b/>
          <w:sz w:val="20"/>
          <w:szCs w:val="20"/>
        </w:rPr>
      </w:pPr>
      <w:r>
        <w:rPr>
          <w:b/>
          <w:sz w:val="20"/>
          <w:szCs w:val="20"/>
        </w:rPr>
        <w:t>Decision:</w:t>
      </w:r>
    </w:p>
    <w:p w14:paraId="4D583A91" w14:textId="77777777" w:rsidR="00862A8B" w:rsidRDefault="00862A8B" w:rsidP="00862A8B">
      <w:pPr>
        <w:numPr>
          <w:ilvl w:val="0"/>
          <w:numId w:val="24"/>
        </w:numPr>
        <w:spacing w:line="276" w:lineRule="auto"/>
        <w:rPr>
          <w:sz w:val="20"/>
          <w:szCs w:val="20"/>
        </w:rPr>
      </w:pPr>
      <w:r>
        <w:rPr>
          <w:sz w:val="20"/>
          <w:szCs w:val="20"/>
        </w:rPr>
        <w:t>agreed</w:t>
      </w:r>
    </w:p>
    <w:p w14:paraId="4CCB99B4" w14:textId="77777777" w:rsidR="00862A8B" w:rsidRDefault="00862A8B" w:rsidP="00862A8B">
      <w:pPr>
        <w:rPr>
          <w:sz w:val="20"/>
          <w:szCs w:val="20"/>
        </w:rPr>
      </w:pPr>
    </w:p>
    <w:p w14:paraId="39D474BE" w14:textId="77777777" w:rsidR="00862A8B" w:rsidRDefault="00862A8B" w:rsidP="00862A8B">
      <w:pPr>
        <w:spacing w:before="120"/>
        <w:rPr>
          <w:sz w:val="20"/>
          <w:szCs w:val="20"/>
        </w:rPr>
      </w:pPr>
      <w:hyperlink r:id="rId14" w:history="1">
        <w:r>
          <w:rPr>
            <w:rStyle w:val="Hyperlink"/>
            <w:b/>
            <w:sz w:val="20"/>
            <w:szCs w:val="20"/>
          </w:rPr>
          <w:t>S4aV210794</w:t>
        </w:r>
      </w:hyperlink>
      <w:r>
        <w:rPr>
          <w:sz w:val="20"/>
          <w:szCs w:val="20"/>
        </w:rPr>
        <w:t xml:space="preserve"> is </w:t>
      </w:r>
      <w:r>
        <w:rPr>
          <w:b/>
          <w:color w:val="FF0000"/>
          <w:sz w:val="20"/>
          <w:szCs w:val="20"/>
        </w:rPr>
        <w:t>agreed.</w:t>
      </w:r>
    </w:p>
    <w:p w14:paraId="07A3D8E3" w14:textId="4936881F" w:rsidR="008421C0" w:rsidRDefault="008421C0" w:rsidP="00F95526"/>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50"/>
        <w:gridCol w:w="2205"/>
        <w:gridCol w:w="1980"/>
      </w:tblGrid>
      <w:tr w:rsidR="00291BA3" w14:paraId="5D7EBC92" w14:textId="77777777" w:rsidTr="003D1442">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BD84A6" w14:textId="77777777" w:rsidR="00291BA3" w:rsidRDefault="00291BA3" w:rsidP="003D1442">
            <w:pPr>
              <w:spacing w:before="240"/>
              <w:rPr>
                <w:color w:val="0000FF"/>
                <w:sz w:val="20"/>
                <w:szCs w:val="20"/>
                <w:u w:val="single"/>
              </w:rPr>
            </w:pPr>
            <w:hyperlink r:id="rId15" w:history="1">
              <w:r>
                <w:rPr>
                  <w:rStyle w:val="Hyperlink"/>
                  <w:sz w:val="20"/>
                  <w:szCs w:val="20"/>
                </w:rPr>
                <w:t>S4aV210795</w:t>
              </w:r>
            </w:hyperlink>
          </w:p>
        </w:tc>
        <w:tc>
          <w:tcPr>
            <w:tcW w:w="31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396B4E4" w14:textId="77777777" w:rsidR="00291BA3" w:rsidRDefault="00291BA3" w:rsidP="003D1442">
            <w:pPr>
              <w:spacing w:before="240"/>
              <w:rPr>
                <w:sz w:val="20"/>
                <w:szCs w:val="20"/>
              </w:rPr>
            </w:pPr>
            <w:r>
              <w:rPr>
                <w:sz w:val="20"/>
                <w:szCs w:val="20"/>
              </w:rPr>
              <w:t>[FS_5GVideo] Updates to Metrics and Characterization</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7A6477A" w14:textId="77777777" w:rsidR="00291BA3" w:rsidRDefault="00291BA3" w:rsidP="003D1442">
            <w:pPr>
              <w:spacing w:before="240"/>
              <w:rPr>
                <w:sz w:val="20"/>
                <w:szCs w:val="20"/>
              </w:rPr>
            </w:pPr>
            <w:r>
              <w:rPr>
                <w:sz w:val="20"/>
                <w:szCs w:val="20"/>
              </w:rPr>
              <w:t>Qualcomm CDMA Technologies</w:t>
            </w:r>
          </w:p>
        </w:tc>
        <w:tc>
          <w:tcPr>
            <w:tcW w:w="19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110D315" w14:textId="77777777" w:rsidR="00291BA3" w:rsidRDefault="00291BA3" w:rsidP="003D1442">
            <w:pPr>
              <w:spacing w:before="240"/>
              <w:rPr>
                <w:sz w:val="20"/>
                <w:szCs w:val="20"/>
              </w:rPr>
            </w:pPr>
            <w:r>
              <w:rPr>
                <w:sz w:val="20"/>
                <w:szCs w:val="20"/>
              </w:rPr>
              <w:t>Thomas Stockhammer</w:t>
            </w:r>
          </w:p>
        </w:tc>
      </w:tr>
    </w:tbl>
    <w:p w14:paraId="6215151D" w14:textId="77777777" w:rsidR="00291BA3" w:rsidRDefault="00291BA3" w:rsidP="00291BA3">
      <w:pPr>
        <w:spacing w:before="240" w:after="240"/>
        <w:rPr>
          <w:sz w:val="20"/>
          <w:szCs w:val="20"/>
        </w:rPr>
      </w:pPr>
      <w:r>
        <w:rPr>
          <w:b/>
          <w:sz w:val="20"/>
          <w:szCs w:val="20"/>
        </w:rPr>
        <w:t>Presenter</w:t>
      </w:r>
      <w:r>
        <w:rPr>
          <w:sz w:val="20"/>
          <w:szCs w:val="20"/>
        </w:rPr>
        <w:t>:  Thomas Stockhammer (Qualcomm)</w:t>
      </w:r>
    </w:p>
    <w:p w14:paraId="5DD7DED6" w14:textId="77777777" w:rsidR="00291BA3" w:rsidRDefault="00291BA3" w:rsidP="00291BA3">
      <w:pPr>
        <w:spacing w:before="120"/>
        <w:rPr>
          <w:sz w:val="20"/>
          <w:szCs w:val="20"/>
        </w:rPr>
      </w:pPr>
      <w:r>
        <w:rPr>
          <w:b/>
          <w:sz w:val="20"/>
          <w:szCs w:val="20"/>
        </w:rPr>
        <w:t>Discussion</w:t>
      </w:r>
      <w:r>
        <w:rPr>
          <w:sz w:val="20"/>
          <w:szCs w:val="20"/>
        </w:rPr>
        <w:t xml:space="preserve">: </w:t>
      </w:r>
    </w:p>
    <w:p w14:paraId="3D8CA7C3" w14:textId="77777777" w:rsidR="00291BA3" w:rsidRDefault="00291BA3" w:rsidP="00291BA3">
      <w:pPr>
        <w:numPr>
          <w:ilvl w:val="0"/>
          <w:numId w:val="23"/>
        </w:numPr>
        <w:spacing w:before="120" w:line="276" w:lineRule="auto"/>
        <w:rPr>
          <w:sz w:val="20"/>
          <w:szCs w:val="20"/>
        </w:rPr>
      </w:pPr>
      <w:r>
        <w:rPr>
          <w:sz w:val="20"/>
          <w:szCs w:val="20"/>
        </w:rPr>
        <w:t>Lukasz: Is the VMAF executable still available?</w:t>
      </w:r>
    </w:p>
    <w:p w14:paraId="580CAC85" w14:textId="77777777" w:rsidR="00291BA3" w:rsidRDefault="00291BA3" w:rsidP="00291BA3">
      <w:pPr>
        <w:numPr>
          <w:ilvl w:val="1"/>
          <w:numId w:val="23"/>
        </w:numPr>
        <w:spacing w:line="276" w:lineRule="auto"/>
        <w:rPr>
          <w:sz w:val="20"/>
          <w:szCs w:val="20"/>
        </w:rPr>
      </w:pPr>
      <w:r>
        <w:rPr>
          <w:sz w:val="20"/>
          <w:szCs w:val="20"/>
        </w:rPr>
        <w:t>Thomas: need to check</w:t>
      </w:r>
    </w:p>
    <w:p w14:paraId="79434B7F" w14:textId="77777777" w:rsidR="00291BA3" w:rsidRDefault="00291BA3" w:rsidP="00291BA3">
      <w:pPr>
        <w:numPr>
          <w:ilvl w:val="0"/>
          <w:numId w:val="23"/>
        </w:numPr>
        <w:spacing w:line="276" w:lineRule="auto"/>
        <w:rPr>
          <w:sz w:val="20"/>
          <w:szCs w:val="20"/>
        </w:rPr>
      </w:pPr>
      <w:r>
        <w:rPr>
          <w:sz w:val="20"/>
          <w:szCs w:val="20"/>
        </w:rPr>
        <w:t>Dmytro: No reporting of u, v?</w:t>
      </w:r>
    </w:p>
    <w:p w14:paraId="25B43788" w14:textId="77777777" w:rsidR="00291BA3" w:rsidRDefault="00291BA3" w:rsidP="00291BA3">
      <w:pPr>
        <w:numPr>
          <w:ilvl w:val="1"/>
          <w:numId w:val="23"/>
        </w:numPr>
        <w:spacing w:line="276" w:lineRule="auto"/>
        <w:rPr>
          <w:sz w:val="20"/>
          <w:szCs w:val="20"/>
        </w:rPr>
      </w:pPr>
      <w:r>
        <w:rPr>
          <w:sz w:val="20"/>
          <w:szCs w:val="20"/>
        </w:rPr>
        <w:t>Thomas: Metrics yes, BD-rate no</w:t>
      </w:r>
    </w:p>
    <w:p w14:paraId="0DC32192" w14:textId="77777777" w:rsidR="00291BA3" w:rsidRDefault="00291BA3" w:rsidP="00291BA3">
      <w:pPr>
        <w:numPr>
          <w:ilvl w:val="0"/>
          <w:numId w:val="23"/>
        </w:numPr>
        <w:spacing w:line="276" w:lineRule="auto"/>
        <w:rPr>
          <w:sz w:val="20"/>
          <w:szCs w:val="20"/>
        </w:rPr>
      </w:pPr>
      <w:r>
        <w:rPr>
          <w:sz w:val="20"/>
          <w:szCs w:val="20"/>
        </w:rPr>
        <w:t>Alexis: It may still happen.</w:t>
      </w:r>
    </w:p>
    <w:p w14:paraId="11EB8441" w14:textId="77777777" w:rsidR="00291BA3" w:rsidRDefault="00291BA3" w:rsidP="00291BA3">
      <w:pPr>
        <w:numPr>
          <w:ilvl w:val="1"/>
          <w:numId w:val="23"/>
        </w:numPr>
        <w:spacing w:line="276" w:lineRule="auto"/>
        <w:rPr>
          <w:sz w:val="20"/>
          <w:szCs w:val="20"/>
        </w:rPr>
      </w:pPr>
      <w:r>
        <w:rPr>
          <w:sz w:val="20"/>
          <w:szCs w:val="20"/>
        </w:rPr>
        <w:t>Thomas: Ok, but it is artificial</w:t>
      </w:r>
    </w:p>
    <w:p w14:paraId="133D7D85" w14:textId="77777777" w:rsidR="00291BA3" w:rsidRDefault="00291BA3" w:rsidP="00291BA3">
      <w:pPr>
        <w:numPr>
          <w:ilvl w:val="1"/>
          <w:numId w:val="23"/>
        </w:numPr>
        <w:spacing w:line="276" w:lineRule="auto"/>
        <w:rPr>
          <w:sz w:val="20"/>
          <w:szCs w:val="20"/>
        </w:rPr>
      </w:pPr>
      <w:r>
        <w:rPr>
          <w:sz w:val="20"/>
          <w:szCs w:val="20"/>
        </w:rPr>
        <w:t>Gilles: Not artificial, should treat it</w:t>
      </w:r>
    </w:p>
    <w:p w14:paraId="39050ADE" w14:textId="77777777" w:rsidR="00291BA3" w:rsidRDefault="00291BA3" w:rsidP="00291BA3">
      <w:pPr>
        <w:numPr>
          <w:ilvl w:val="1"/>
          <w:numId w:val="23"/>
        </w:numPr>
        <w:spacing w:line="276" w:lineRule="auto"/>
        <w:rPr>
          <w:sz w:val="20"/>
          <w:szCs w:val="20"/>
        </w:rPr>
      </w:pPr>
      <w:r>
        <w:rPr>
          <w:sz w:val="20"/>
          <w:szCs w:val="20"/>
        </w:rPr>
        <w:t>Thomas: how?</w:t>
      </w:r>
    </w:p>
    <w:p w14:paraId="117EBF4B" w14:textId="77777777" w:rsidR="00291BA3" w:rsidRDefault="00291BA3" w:rsidP="00291BA3">
      <w:pPr>
        <w:numPr>
          <w:ilvl w:val="1"/>
          <w:numId w:val="23"/>
        </w:numPr>
        <w:spacing w:line="276" w:lineRule="auto"/>
        <w:rPr>
          <w:sz w:val="20"/>
          <w:szCs w:val="20"/>
        </w:rPr>
      </w:pPr>
      <w:r>
        <w:rPr>
          <w:sz w:val="20"/>
          <w:szCs w:val="20"/>
        </w:rPr>
        <w:t>Gilles: individually</w:t>
      </w:r>
    </w:p>
    <w:p w14:paraId="467D4F27" w14:textId="77777777" w:rsidR="00291BA3" w:rsidRDefault="00291BA3" w:rsidP="00291BA3">
      <w:pPr>
        <w:spacing w:before="120"/>
        <w:rPr>
          <w:b/>
          <w:sz w:val="20"/>
          <w:szCs w:val="20"/>
        </w:rPr>
      </w:pPr>
      <w:r>
        <w:rPr>
          <w:b/>
          <w:sz w:val="20"/>
          <w:szCs w:val="20"/>
        </w:rPr>
        <w:t>Decision:</w:t>
      </w:r>
    </w:p>
    <w:p w14:paraId="505259C4" w14:textId="77777777" w:rsidR="00291BA3" w:rsidRDefault="00291BA3" w:rsidP="00291BA3">
      <w:pPr>
        <w:numPr>
          <w:ilvl w:val="0"/>
          <w:numId w:val="24"/>
        </w:numPr>
        <w:spacing w:line="276" w:lineRule="auto"/>
        <w:rPr>
          <w:sz w:val="20"/>
          <w:szCs w:val="20"/>
        </w:rPr>
      </w:pPr>
      <w:r>
        <w:rPr>
          <w:sz w:val="20"/>
          <w:szCs w:val="20"/>
        </w:rPr>
        <w:t>agreed</w:t>
      </w:r>
    </w:p>
    <w:p w14:paraId="024AA2CD" w14:textId="77777777" w:rsidR="00291BA3" w:rsidRDefault="00291BA3" w:rsidP="00291BA3">
      <w:pPr>
        <w:rPr>
          <w:sz w:val="20"/>
          <w:szCs w:val="20"/>
        </w:rPr>
      </w:pPr>
    </w:p>
    <w:p w14:paraId="029F79D3" w14:textId="29F2BEDF" w:rsidR="00291BA3" w:rsidRPr="00291BA3" w:rsidRDefault="00291BA3" w:rsidP="00291BA3">
      <w:pPr>
        <w:spacing w:before="120"/>
        <w:rPr>
          <w:sz w:val="20"/>
          <w:szCs w:val="20"/>
        </w:rPr>
      </w:pPr>
      <w:hyperlink r:id="rId16" w:history="1">
        <w:r>
          <w:rPr>
            <w:rStyle w:val="Hyperlink"/>
            <w:b/>
            <w:sz w:val="20"/>
            <w:szCs w:val="20"/>
          </w:rPr>
          <w:t>S4aV210795</w:t>
        </w:r>
      </w:hyperlink>
      <w:r>
        <w:rPr>
          <w:sz w:val="20"/>
          <w:szCs w:val="20"/>
        </w:rPr>
        <w:t xml:space="preserve"> is </w:t>
      </w:r>
      <w:r>
        <w:rPr>
          <w:b/>
          <w:color w:val="FF0000"/>
          <w:sz w:val="20"/>
          <w:szCs w:val="20"/>
        </w:rPr>
        <w:t>agreed.</w:t>
      </w:r>
    </w:p>
    <w:p w14:paraId="0DA97578" w14:textId="6CEB1098" w:rsidR="00536895" w:rsidRDefault="00536895" w:rsidP="00536895"/>
    <w:p w14:paraId="10E88883" w14:textId="3F640AEB" w:rsidR="006D629F" w:rsidRDefault="006D629F" w:rsidP="00536895">
      <w:r>
        <w:t xml:space="preserve">Additional </w:t>
      </w:r>
      <w:proofErr w:type="spellStart"/>
      <w:r>
        <w:t>commens</w:t>
      </w:r>
      <w:proofErr w:type="spellEnd"/>
      <w:r>
        <w:t xml:space="preserve"> after calls are addressed as well</w:t>
      </w:r>
    </w:p>
    <w:p w14:paraId="6A232A61" w14:textId="3CC1D4E1" w:rsidR="006D629F" w:rsidRDefault="006D629F" w:rsidP="00536895"/>
    <w:p w14:paraId="6CC410A1" w14:textId="77777777" w:rsidR="006D629F" w:rsidRDefault="006D629F" w:rsidP="006D629F">
      <w:pPr>
        <w:ind w:left="284"/>
      </w:pPr>
      <w:r>
        <w:t xml:space="preserve">Dear Thomas &amp; Colleagues, </w:t>
      </w:r>
    </w:p>
    <w:p w14:paraId="38BEE1EE" w14:textId="77777777" w:rsidR="006D629F" w:rsidRDefault="006D629F" w:rsidP="006D629F">
      <w:pPr>
        <w:ind w:left="284"/>
      </w:pPr>
    </w:p>
    <w:p w14:paraId="0DEE419A" w14:textId="77777777" w:rsidR="006D629F" w:rsidRDefault="006D629F" w:rsidP="006D629F">
      <w:pPr>
        <w:ind w:left="284"/>
      </w:pPr>
      <w:r>
        <w:t>Reviewing the TR updates proposed in 795, I have a question for clarification about the BD-Rate.</w:t>
      </w:r>
    </w:p>
    <w:p w14:paraId="08577822" w14:textId="77777777" w:rsidR="006D629F" w:rsidRDefault="006D629F" w:rsidP="006D629F">
      <w:pPr>
        <w:ind w:left="284"/>
      </w:pPr>
    </w:p>
    <w:p w14:paraId="1EA852E5" w14:textId="77777777" w:rsidR="006D629F" w:rsidRDefault="006D629F" w:rsidP="006D629F">
      <w:pPr>
        <w:ind w:left="284"/>
      </w:pPr>
      <w:r>
        <w:t>The new text is:</w:t>
      </w:r>
    </w:p>
    <w:p w14:paraId="3A80EAEA" w14:textId="77777777" w:rsidR="006D629F" w:rsidRDefault="006D629F" w:rsidP="006D629F">
      <w:pPr>
        <w:spacing w:before="100" w:beforeAutospacing="1" w:after="100" w:afterAutospacing="1"/>
        <w:ind w:left="284"/>
      </w:pPr>
      <w:r>
        <w:rPr>
          <w:lang w:val="en-GB"/>
        </w:rPr>
        <w:t xml:space="preserve">JVET Excel files including the VBS script </w:t>
      </w:r>
      <w:proofErr w:type="spellStart"/>
      <w:r>
        <w:rPr>
          <w:rFonts w:ascii="Courier New" w:hAnsi="Courier New" w:cs="Courier New"/>
          <w:lang w:val="en-GB"/>
        </w:rPr>
        <w:t>bdrate</w:t>
      </w:r>
      <w:proofErr w:type="spellEnd"/>
      <w:r>
        <w:rPr>
          <w:rFonts w:ascii="Courier New" w:hAnsi="Courier New" w:cs="Courier New"/>
          <w:lang w:val="en-GB"/>
        </w:rPr>
        <w:t>()</w:t>
      </w:r>
      <w:r>
        <w:rPr>
          <w:lang w:val="en-GB"/>
        </w:rPr>
        <w:t xml:space="preserve"> to compute the BD-Rate performance between a test codec and a reference from four or five rate-distortion points are provided in the attachment of this report. These excel files have been extended in the Random-Access and low delay tabs to contain new columns for the new metrics: VMAF and MS-SSIM, in the SDR case only. The “SA4 extended excel files” for SDR and HDR are attached as S4-template-HDR.xlsx and S4-template-SDR.xlsx.</w:t>
      </w:r>
    </w:p>
    <w:p w14:paraId="7EC0F709" w14:textId="77777777" w:rsidR="006D629F" w:rsidRDefault="006D629F" w:rsidP="006D629F">
      <w:pPr>
        <w:spacing w:before="100" w:beforeAutospacing="1" w:after="100" w:afterAutospacing="1"/>
        <w:ind w:left="284"/>
      </w:pPr>
      <w:r>
        <w:rPr>
          <w:lang w:val="en-GB"/>
        </w:rPr>
        <w:t xml:space="preserve">However, in order to have a consistent operation on the data and result files as attached and provided online, a scripting-based approach has been taken in order to define the BD-Rate gain for a codec under test vs. an anchor. The script is attached to this technical report as </w:t>
      </w:r>
      <w:r>
        <w:rPr>
          <w:rFonts w:ascii="Courier New" w:hAnsi="Courier New" w:cs="Courier New"/>
          <w:lang w:val="en-GB"/>
        </w:rPr>
        <w:t>compare.py</w:t>
      </w:r>
      <w:r>
        <w:rPr>
          <w:lang w:val="en-GB"/>
        </w:rPr>
        <w:t>. </w:t>
      </w:r>
    </w:p>
    <w:p w14:paraId="4BD200EA" w14:textId="77777777" w:rsidR="006D629F" w:rsidRDefault="006D629F" w:rsidP="006D629F">
      <w:pPr>
        <w:ind w:left="284"/>
      </w:pPr>
      <w:r>
        <w:t>—————</w:t>
      </w:r>
    </w:p>
    <w:p w14:paraId="5279F988" w14:textId="77777777" w:rsidR="006D629F" w:rsidRDefault="006D629F" w:rsidP="006D629F">
      <w:pPr>
        <w:ind w:left="284"/>
      </w:pPr>
    </w:p>
    <w:p w14:paraId="2C66BF28" w14:textId="77777777" w:rsidR="006D629F" w:rsidRDefault="006D629F" w:rsidP="006D629F">
      <w:pPr>
        <w:ind w:left="284"/>
      </w:pPr>
      <w:r>
        <w:t>The way I read it is that the script compare.py now supersede the Excel spreadsheets currently as attachment of the TR, as they don’t reflect the agreed method.</w:t>
      </w:r>
    </w:p>
    <w:p w14:paraId="7CC038D2" w14:textId="77777777" w:rsidR="006D629F" w:rsidRDefault="006D629F" w:rsidP="006D629F">
      <w:pPr>
        <w:ind w:left="284"/>
      </w:pPr>
      <w:r>
        <w:rPr>
          <w:b/>
          <w:bCs/>
          <w:i/>
          <w:iCs/>
        </w:rPr>
        <w:t>[[TS]] Yes, this is the plan.</w:t>
      </w:r>
    </w:p>
    <w:p w14:paraId="7550C194" w14:textId="77777777" w:rsidR="006D629F" w:rsidRDefault="006D629F" w:rsidP="006D629F">
      <w:pPr>
        <w:ind w:left="284"/>
      </w:pPr>
      <w:r>
        <w:t>However leaving this text about the Excel is confusing.</w:t>
      </w:r>
    </w:p>
    <w:p w14:paraId="361F3D2F" w14:textId="77777777" w:rsidR="006D629F" w:rsidRDefault="006D629F" w:rsidP="006D629F">
      <w:pPr>
        <w:ind w:left="284"/>
      </w:pPr>
      <w:r>
        <w:t>Could you clarify:</w:t>
      </w:r>
    </w:p>
    <w:p w14:paraId="677AF5A2" w14:textId="77777777" w:rsidR="006D629F" w:rsidRDefault="006D629F" w:rsidP="006D629F">
      <w:pPr>
        <w:ind w:left="284"/>
      </w:pPr>
      <w:r>
        <w:t>1. Will the Excel spreadsheet be updated to reflect the 3GPP agreed method?</w:t>
      </w:r>
    </w:p>
    <w:p w14:paraId="732E4594" w14:textId="77777777" w:rsidR="006D629F" w:rsidRDefault="006D629F" w:rsidP="006D629F">
      <w:pPr>
        <w:ind w:left="284"/>
      </w:pPr>
      <w:r>
        <w:rPr>
          <w:b/>
          <w:bCs/>
          <w:i/>
          <w:iCs/>
        </w:rPr>
        <w:t>[[TS]] No</w:t>
      </w:r>
    </w:p>
    <w:p w14:paraId="51303706" w14:textId="77777777" w:rsidR="006D629F" w:rsidRDefault="006D629F" w:rsidP="006D629F">
      <w:pPr>
        <w:ind w:left="284"/>
      </w:pPr>
      <w:r>
        <w:t>2. If not should we still referencing them, risking to confuse the reader on the method to use?</w:t>
      </w:r>
    </w:p>
    <w:p w14:paraId="41BBCF8D" w14:textId="77777777" w:rsidR="006D629F" w:rsidRDefault="006D629F" w:rsidP="006D629F">
      <w:pPr>
        <w:ind w:left="284"/>
      </w:pPr>
      <w:r>
        <w:rPr>
          <w:b/>
          <w:bCs/>
          <w:i/>
          <w:iCs/>
        </w:rPr>
        <w:t>[[TS]] Agree, we can remove this.</w:t>
      </w:r>
    </w:p>
    <w:p w14:paraId="5D161D0D" w14:textId="77777777" w:rsidR="006D629F" w:rsidRDefault="006D629F" w:rsidP="006D629F">
      <w:pPr>
        <w:ind w:left="284"/>
      </w:pPr>
      <w:r>
        <w:t>3 or your plan is to update the text once the scripts and results have been validated?</w:t>
      </w:r>
    </w:p>
    <w:p w14:paraId="34656AD8" w14:textId="77777777" w:rsidR="006D629F" w:rsidRDefault="006D629F" w:rsidP="006D629F">
      <w:pPr>
        <w:ind w:left="284"/>
      </w:pPr>
      <w:r>
        <w:rPr>
          <w:b/>
          <w:bCs/>
          <w:i/>
          <w:iCs/>
        </w:rPr>
        <w:t>[[TS]] Yes I wanted the scripts to the applied method. But I also wanted to provide information where this information comes from. In v1.3.5 I will add a note on this matter.</w:t>
      </w:r>
    </w:p>
    <w:p w14:paraId="31C0A242" w14:textId="77777777" w:rsidR="006D629F" w:rsidRDefault="006D629F" w:rsidP="006D629F">
      <w:pPr>
        <w:ind w:left="284"/>
      </w:pPr>
    </w:p>
    <w:p w14:paraId="461D83E2" w14:textId="77777777" w:rsidR="006D629F" w:rsidRDefault="006D629F" w:rsidP="006D629F">
      <w:pPr>
        <w:ind w:left="284"/>
      </w:pPr>
      <w:r>
        <w:t>Thanks</w:t>
      </w:r>
    </w:p>
    <w:p w14:paraId="2FC4B735" w14:textId="02641757" w:rsidR="005E3044" w:rsidRPr="00F95526" w:rsidRDefault="006D629F" w:rsidP="006D629F">
      <w:pPr>
        <w:ind w:left="284"/>
      </w:pPr>
      <w:r>
        <w:t>Fabrice</w:t>
      </w:r>
    </w:p>
    <w:sectPr w:rsidR="005E3044" w:rsidRPr="00F95526"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00F8" w14:textId="77777777" w:rsidR="00363D22" w:rsidRDefault="00363D22">
      <w:r>
        <w:separator/>
      </w:r>
    </w:p>
  </w:endnote>
  <w:endnote w:type="continuationSeparator" w:id="0">
    <w:p w14:paraId="29C200F1" w14:textId="77777777" w:rsidR="00363D22" w:rsidRDefault="0036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3C3D" w14:textId="77777777" w:rsidR="00363D22" w:rsidRDefault="00363D22">
      <w:r>
        <w:separator/>
      </w:r>
    </w:p>
  </w:footnote>
  <w:footnote w:type="continuationSeparator" w:id="0">
    <w:p w14:paraId="6D3C1C10" w14:textId="77777777" w:rsidR="00363D22" w:rsidRDefault="0036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AFE9CD8" w:rsidR="00D02599" w:rsidRPr="00C26EAE" w:rsidRDefault="00367D13"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115-e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804</w:t>
    </w:r>
  </w:p>
  <w:p w14:paraId="26F082EB" w14:textId="709E3D37"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367D13">
      <w:rPr>
        <w:rFonts w:ascii="Arial" w:eastAsia="SimSun" w:hAnsi="Arial" w:cs="Arial"/>
        <w:lang w:eastAsia="zh-CN"/>
      </w:rPr>
      <w:t>19</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367D13">
      <w:rPr>
        <w:rFonts w:ascii="Arial" w:eastAsia="SimSun" w:hAnsi="Arial" w:cs="Arial"/>
        <w:lang w:eastAsia="zh-CN"/>
      </w:rPr>
      <w:t>October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54" type="#_x0000_t75" style="width:15.9pt;height:15.9pt" o:bullet="t">
        <v:imagedata r:id="rId1" o:title="artCABC"/>
      </v:shape>
    </w:pict>
  </w:numPicBullet>
  <w:numPicBullet w:numPicBulletId="1">
    <w:pict>
      <v:shape id="_x0000_i2455" type="#_x0000_t75" style="width:11.2pt;height:11.2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21"/>
  </w:num>
  <w:num w:numId="9">
    <w:abstractNumId w:val="15"/>
  </w:num>
  <w:num w:numId="10">
    <w:abstractNumId w:val="9"/>
  </w:num>
  <w:num w:numId="11">
    <w:abstractNumId w:val="3"/>
  </w:num>
  <w:num w:numId="12">
    <w:abstractNumId w:val="17"/>
  </w:num>
  <w:num w:numId="13">
    <w:abstractNumId w:val="14"/>
  </w:num>
  <w:num w:numId="14">
    <w:abstractNumId w:val="4"/>
  </w:num>
  <w:num w:numId="15">
    <w:abstractNumId w:val="5"/>
  </w:num>
  <w:num w:numId="16">
    <w:abstractNumId w:val="19"/>
  </w:num>
  <w:num w:numId="17">
    <w:abstractNumId w:val="22"/>
  </w:num>
  <w:num w:numId="18">
    <w:abstractNumId w:val="7"/>
  </w:num>
  <w:num w:numId="19">
    <w:abstractNumId w:val="2"/>
  </w:num>
  <w:num w:numId="20">
    <w:abstractNumId w:val="23"/>
  </w:num>
  <w:num w:numId="21">
    <w:abstractNumId w:val="11"/>
  </w:num>
  <w:num w:numId="22">
    <w:abstractNumId w:val="20"/>
  </w:num>
  <w:num w:numId="23">
    <w:abstractNumId w:val="16"/>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94.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8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79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95.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794.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497</Words>
  <Characters>3394</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3884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2021-10-20T09:50:00Z</dcterms:created>
  <dcterms:modified xsi:type="dcterms:W3CDTF">2021-10-20T09:55:00Z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