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71F61" w14:textId="4889F88F" w:rsidR="00AA1A5B" w:rsidRPr="00D93A80" w:rsidRDefault="00AA1A5B" w:rsidP="00AA1A5B">
      <w:pPr>
        <w:tabs>
          <w:tab w:val="right" w:pos="9639"/>
        </w:tabs>
        <w:spacing w:after="0"/>
        <w:rPr>
          <w:rFonts w:ascii="Arial" w:hAnsi="Arial" w:cs="Arial"/>
          <w:b/>
          <w:sz w:val="22"/>
          <w:szCs w:val="22"/>
          <w:lang w:val="sv-SE"/>
        </w:rPr>
      </w:pPr>
      <w:r w:rsidRPr="00D93A80">
        <w:rPr>
          <w:rFonts w:ascii="Arial" w:hAnsi="Arial" w:cs="Arial"/>
          <w:b/>
          <w:sz w:val="22"/>
          <w:szCs w:val="22"/>
          <w:lang w:val="sv-SE"/>
        </w:rPr>
        <w:t>3GPP TSG-SA3 Meeting #121</w:t>
      </w:r>
      <w:r w:rsidRPr="00D93A80">
        <w:rPr>
          <w:rFonts w:ascii="Arial" w:hAnsi="Arial" w:cs="Arial"/>
          <w:b/>
          <w:sz w:val="22"/>
          <w:szCs w:val="22"/>
          <w:lang w:val="sv-SE"/>
        </w:rPr>
        <w:tab/>
      </w:r>
      <w:r w:rsidR="00C47022" w:rsidRPr="00C47022">
        <w:rPr>
          <w:rFonts w:ascii="Arial" w:hAnsi="Arial" w:cs="Arial"/>
          <w:b/>
          <w:sz w:val="22"/>
          <w:szCs w:val="22"/>
        </w:rPr>
        <w:t>S3-251</w:t>
      </w:r>
      <w:r w:rsidR="00D120D5">
        <w:rPr>
          <w:rFonts w:ascii="Arial" w:hAnsi="Arial" w:cs="Arial"/>
          <w:b/>
          <w:sz w:val="22"/>
          <w:szCs w:val="22"/>
        </w:rPr>
        <w:t>7</w:t>
      </w:r>
      <w:r w:rsidR="00C47022" w:rsidRPr="00C47022">
        <w:rPr>
          <w:rFonts w:ascii="Arial" w:hAnsi="Arial" w:cs="Arial"/>
          <w:b/>
          <w:sz w:val="22"/>
          <w:szCs w:val="22"/>
        </w:rPr>
        <w:t>8</w:t>
      </w:r>
      <w:r w:rsidR="00D120D5">
        <w:rPr>
          <w:rFonts w:ascii="Arial" w:hAnsi="Arial" w:cs="Arial"/>
          <w:b/>
          <w:sz w:val="22"/>
          <w:szCs w:val="22"/>
        </w:rPr>
        <w:t>3</w:t>
      </w:r>
    </w:p>
    <w:p w14:paraId="0E8BB07F" w14:textId="77777777" w:rsidR="00AA1A5B" w:rsidRPr="00D93A80" w:rsidRDefault="00AA1A5B" w:rsidP="00AA1A5B">
      <w:pPr>
        <w:pStyle w:val="Header"/>
        <w:rPr>
          <w:sz w:val="22"/>
          <w:szCs w:val="22"/>
          <w:lang w:val="sv-SE"/>
        </w:rPr>
      </w:pPr>
      <w:r w:rsidRPr="00D93A80">
        <w:rPr>
          <w:rFonts w:cs="Arial"/>
          <w:sz w:val="22"/>
          <w:szCs w:val="22"/>
          <w:lang w:val="sv-SE"/>
        </w:rPr>
        <w:t>Goteborg, Sweden, 7 – 11 April 2025</w:t>
      </w:r>
    </w:p>
    <w:p w14:paraId="35F0D332" w14:textId="77777777" w:rsidR="00B97703" w:rsidRPr="00D93A80" w:rsidRDefault="00B97703">
      <w:pPr>
        <w:rPr>
          <w:rFonts w:ascii="Arial" w:hAnsi="Arial" w:cs="Arial"/>
          <w:lang w:val="sv-SE"/>
        </w:rPr>
      </w:pPr>
    </w:p>
    <w:p w14:paraId="72E2ED64" w14:textId="271B9B4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36D9D">
        <w:rPr>
          <w:rFonts w:ascii="Arial" w:hAnsi="Arial" w:cs="Arial"/>
          <w:b/>
          <w:sz w:val="22"/>
          <w:szCs w:val="22"/>
        </w:rPr>
        <w:t>LS reply on Issues related to Analytics context transfer between AnLF(s)</w:t>
      </w:r>
    </w:p>
    <w:p w14:paraId="06BA196E" w14:textId="74EFC3DF"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9311DD">
        <w:rPr>
          <w:rFonts w:ascii="Arial" w:hAnsi="Arial" w:cs="Arial"/>
          <w:b/>
          <w:bCs/>
          <w:sz w:val="22"/>
          <w:szCs w:val="22"/>
        </w:rPr>
        <w:t xml:space="preserve">LS S2-2409441 on </w:t>
      </w:r>
      <w:r w:rsidR="009311DD">
        <w:rPr>
          <w:rFonts w:ascii="Arial" w:hAnsi="Arial" w:cs="Arial"/>
          <w:b/>
          <w:sz w:val="22"/>
          <w:szCs w:val="22"/>
        </w:rPr>
        <w:t>Issues related to Analytics context transfer between AnLF(s)</w:t>
      </w:r>
      <w:r w:rsidR="009311DD">
        <w:rPr>
          <w:rFonts w:ascii="Arial" w:hAnsi="Arial" w:cs="Arial"/>
          <w:b/>
          <w:bCs/>
          <w:sz w:val="22"/>
          <w:szCs w:val="22"/>
        </w:rPr>
        <w:t xml:space="preserve"> from SA2</w:t>
      </w:r>
    </w:p>
    <w:p w14:paraId="0B0C12AB" w14:textId="77777777" w:rsidR="00AD0681"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bookmarkEnd w:id="2"/>
      <w:bookmarkEnd w:id="3"/>
      <w:bookmarkEnd w:id="4"/>
      <w:r w:rsidR="00AD0681">
        <w:rPr>
          <w:rFonts w:ascii="Arial" w:hAnsi="Arial" w:cs="Arial"/>
          <w:b/>
          <w:bCs/>
          <w:sz w:val="22"/>
          <w:szCs w:val="22"/>
        </w:rPr>
        <w:t>Rel-18</w:t>
      </w:r>
    </w:p>
    <w:p w14:paraId="11809BB2" w14:textId="5D03DB44" w:rsid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A5461">
        <w:rPr>
          <w:rFonts w:ascii="Arial" w:hAnsi="Arial" w:cs="Arial"/>
          <w:b/>
          <w:bCs/>
          <w:sz w:val="22"/>
          <w:szCs w:val="22"/>
        </w:rPr>
        <w:t>Enablers for Network Automation for 5G phase 3 (eNA_Ph3)</w:t>
      </w:r>
    </w:p>
    <w:p w14:paraId="6B304FAB" w14:textId="77777777" w:rsidR="004A5461" w:rsidRPr="004E3939" w:rsidRDefault="004A5461">
      <w:pPr>
        <w:spacing w:after="60"/>
        <w:ind w:left="1985" w:hanging="1985"/>
        <w:rPr>
          <w:rFonts w:ascii="Arial" w:hAnsi="Arial" w:cs="Arial"/>
          <w:b/>
          <w:sz w:val="22"/>
          <w:szCs w:val="22"/>
        </w:rPr>
      </w:pPr>
    </w:p>
    <w:p w14:paraId="0DE1AA1F" w14:textId="701159CB"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2B6660" w:rsidRPr="00D120D5">
        <w:rPr>
          <w:rFonts w:ascii="Arial" w:hAnsi="Arial" w:cs="Arial"/>
          <w:b/>
          <w:sz w:val="22"/>
          <w:szCs w:val="22"/>
        </w:rPr>
        <w:t>SA3</w:t>
      </w:r>
      <w:bookmarkEnd w:id="5"/>
      <w:bookmarkEnd w:id="6"/>
      <w:bookmarkEnd w:id="7"/>
    </w:p>
    <w:p w14:paraId="2548326B" w14:textId="750CDA04"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2B6660" w:rsidRPr="002B6660">
        <w:rPr>
          <w:rFonts w:ascii="Arial" w:hAnsi="Arial" w:cs="Arial"/>
          <w:b/>
          <w:bCs/>
          <w:sz w:val="22"/>
          <w:szCs w:val="22"/>
        </w:rPr>
        <w:t>SA2</w:t>
      </w:r>
      <w:bookmarkEnd w:id="8"/>
      <w:bookmarkEnd w:id="9"/>
      <w:bookmarkEnd w:id="10"/>
    </w:p>
    <w:p w14:paraId="5DC2ED77" w14:textId="5F8559FD"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753D42">
        <w:rPr>
          <w:rFonts w:ascii="Arial" w:hAnsi="Arial" w:cs="Arial"/>
          <w:b/>
          <w:bCs/>
          <w:sz w:val="22"/>
          <w:szCs w:val="22"/>
        </w:rPr>
        <w:t>-</w:t>
      </w:r>
    </w:p>
    <w:bookmarkEnd w:id="11"/>
    <w:bookmarkEnd w:id="12"/>
    <w:p w14:paraId="1A1CC9B8" w14:textId="77777777" w:rsidR="00B97703" w:rsidRDefault="00B97703">
      <w:pPr>
        <w:spacing w:after="60"/>
        <w:ind w:left="1985" w:hanging="1985"/>
        <w:rPr>
          <w:rFonts w:ascii="Arial" w:hAnsi="Arial" w:cs="Arial"/>
          <w:bCs/>
        </w:rPr>
      </w:pPr>
    </w:p>
    <w:p w14:paraId="56DD8B7C" w14:textId="77777777" w:rsidR="0084508A" w:rsidRDefault="00B97703" w:rsidP="0084508A">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4508A">
        <w:rPr>
          <w:rFonts w:ascii="Arial" w:hAnsi="Arial" w:cs="Arial"/>
          <w:b/>
          <w:bCs/>
          <w:sz w:val="22"/>
          <w:szCs w:val="22"/>
        </w:rPr>
        <w:t>Ferhat Karako</w:t>
      </w:r>
      <w:r w:rsidR="0084508A">
        <w:rPr>
          <w:rStyle w:val="normaltextrun"/>
          <w:rFonts w:ascii="Arial" w:hAnsi="Arial" w:cs="Arial"/>
          <w:b/>
          <w:bCs/>
          <w:color w:val="000000"/>
          <w:sz w:val="22"/>
          <w:szCs w:val="22"/>
          <w:bdr w:val="none" w:sz="0" w:space="0" w:color="auto" w:frame="1"/>
        </w:rPr>
        <w:t>ç</w:t>
      </w:r>
    </w:p>
    <w:p w14:paraId="0C3CEFD6" w14:textId="77777777" w:rsidR="0084508A" w:rsidRDefault="0084508A" w:rsidP="0084508A">
      <w:pPr>
        <w:spacing w:after="60"/>
        <w:ind w:left="1985" w:hanging="1985"/>
        <w:rPr>
          <w:rFonts w:ascii="Arial" w:hAnsi="Arial" w:cs="Arial"/>
          <w:b/>
          <w:bCs/>
          <w:sz w:val="22"/>
          <w:szCs w:val="22"/>
        </w:rPr>
      </w:pPr>
      <w:r>
        <w:rPr>
          <w:rFonts w:ascii="Arial" w:hAnsi="Arial" w:cs="Arial"/>
          <w:b/>
          <w:bCs/>
          <w:sz w:val="22"/>
          <w:szCs w:val="22"/>
        </w:rPr>
        <w:tab/>
      </w:r>
      <w:hyperlink r:id="rId12" w:history="1">
        <w:r>
          <w:rPr>
            <w:rStyle w:val="Hyperlink"/>
            <w:rFonts w:ascii="Arial" w:hAnsi="Arial" w:cs="Arial"/>
            <w:b/>
            <w:bCs/>
            <w:sz w:val="22"/>
            <w:szCs w:val="22"/>
          </w:rPr>
          <w:t>ferhat.karakoc@ericsson.com</w:t>
        </w:r>
      </w:hyperlink>
    </w:p>
    <w:p w14:paraId="7C7499DC" w14:textId="77777777" w:rsidR="0084508A" w:rsidRDefault="0084508A" w:rsidP="0084508A">
      <w:pPr>
        <w:spacing w:after="60"/>
        <w:ind w:left="1985" w:hanging="1985"/>
        <w:rPr>
          <w:rFonts w:ascii="Arial" w:hAnsi="Arial" w:cs="Arial"/>
          <w:b/>
          <w:sz w:val="22"/>
          <w:szCs w:val="22"/>
        </w:rPr>
      </w:pPr>
    </w:p>
    <w:p w14:paraId="53656583" w14:textId="5BA24D19" w:rsidR="00B97703" w:rsidRPr="00383545" w:rsidRDefault="00383545" w:rsidP="0084508A">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0E4D012B" w14:textId="77777777" w:rsidR="00481D78" w:rsidRDefault="00481D78" w:rsidP="00481D78">
      <w:pPr>
        <w:spacing w:after="60"/>
        <w:ind w:left="1985" w:hanging="1985"/>
        <w:rPr>
          <w:rFonts w:ascii="Arial" w:hAnsi="Arial" w:cs="Arial"/>
          <w:bCs/>
        </w:rPr>
      </w:pPr>
      <w:r>
        <w:rPr>
          <w:rFonts w:ascii="Arial" w:hAnsi="Arial" w:cs="Arial"/>
          <w:b/>
        </w:rPr>
        <w:t>Attachments:</w:t>
      </w:r>
      <w:r>
        <w:rPr>
          <w:rFonts w:ascii="Arial" w:hAnsi="Arial" w:cs="Arial"/>
          <w:bCs/>
        </w:rPr>
        <w:tab/>
      </w:r>
      <w: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6FACC7C8" w14:textId="77777777" w:rsidR="00CA281F" w:rsidRDefault="00CA281F" w:rsidP="00CA281F">
      <w:r>
        <w:t>SA3 would like to thank SA2 for their reply-LS on Issues related to Analytics context transfer between AnLF(s). Regarding the questions from SA2, SA3 has the following answers:</w:t>
      </w:r>
    </w:p>
    <w:p w14:paraId="3A7C16EC" w14:textId="77777777" w:rsidR="00F92433" w:rsidRDefault="00940D0C" w:rsidP="00BF13A8">
      <w:pPr>
        <w:rPr>
          <w:i/>
          <w:iCs/>
        </w:rPr>
      </w:pPr>
      <w:r>
        <w:rPr>
          <w:i/>
          <w:iCs/>
        </w:rPr>
        <w:t xml:space="preserve">Background information from SA2: </w:t>
      </w:r>
    </w:p>
    <w:p w14:paraId="0AFA2DA7" w14:textId="77777777" w:rsidR="00F92433" w:rsidRDefault="00F92433" w:rsidP="00BF13A8">
      <w:pPr>
        <w:rPr>
          <w:i/>
          <w:iCs/>
        </w:rPr>
      </w:pPr>
      <w:r w:rsidRPr="00F92433">
        <w:rPr>
          <w:i/>
          <w:iCs/>
        </w:rPr>
        <w:t>SA2 agrees not to transfer the file address from source NWDAF to target NWDAF if the source NWDAF only contains AnLF.</w:t>
      </w:r>
    </w:p>
    <w:p w14:paraId="59C4FEDA" w14:textId="7ECFF515" w:rsidR="00BF13A8" w:rsidRPr="00BF13A8" w:rsidRDefault="00BF13A8" w:rsidP="00BF13A8">
      <w:pPr>
        <w:rPr>
          <w:i/>
          <w:iCs/>
        </w:rPr>
      </w:pPr>
      <w:r w:rsidRPr="00BF13A8">
        <w:rPr>
          <w:i/>
          <w:iCs/>
        </w:rPr>
        <w:t>SA2 would like to check with SA3 about the same procedure of transfer of analytics context and analytics subscription as described in clause 6.1B of TS 23.288, for the case when the source NWDAF contains both AnLF and MTLF, specifically about the following scenario:</w:t>
      </w:r>
    </w:p>
    <w:p w14:paraId="26C9C8E4" w14:textId="2B66F458" w:rsidR="00A548DD" w:rsidRDefault="00BF13A8" w:rsidP="00BF13A8">
      <w:pPr>
        <w:rPr>
          <w:i/>
          <w:iCs/>
        </w:rPr>
      </w:pPr>
      <w:r w:rsidRPr="00BF13A8">
        <w:rPr>
          <w:i/>
          <w:iCs/>
        </w:rPr>
        <w:t>The source NWDAF can provide the file address(es) of the trained ML Model(s) only if the ML Model(s) is produced by this source NWDAF (i.e. the MTLF if contained in the source NWDAF) and the target NWDAF is allowed to get the ML model file address(es) based on local information (e.g., the ID of the target NWDAF is locally configured in the source NWDAF or stored as part of allowed NF instance list for the ML model(s) in the source NWDAF).</w:t>
      </w:r>
    </w:p>
    <w:p w14:paraId="52793D1D" w14:textId="01A4B53E" w:rsidR="00CA281F" w:rsidRDefault="00CA281F" w:rsidP="00CA281F">
      <w:pPr>
        <w:rPr>
          <w:i/>
          <w:iCs/>
        </w:rPr>
      </w:pPr>
      <w:r>
        <w:rPr>
          <w:i/>
          <w:iCs/>
        </w:rPr>
        <w:t xml:space="preserve">Question 1 from SA2: Can SA3 indicate if there are security issues in the scenario above? </w:t>
      </w:r>
    </w:p>
    <w:p w14:paraId="102A6C50" w14:textId="1881DE78" w:rsidR="00CA281F" w:rsidRDefault="00130C63" w:rsidP="00CA281F">
      <w:r w:rsidRPr="00130C63">
        <w:rPr>
          <w:b/>
        </w:rPr>
        <w:t xml:space="preserve">Answer: </w:t>
      </w:r>
      <w:r w:rsidR="00CA281F">
        <w:t xml:space="preserve">SA3 </w:t>
      </w:r>
      <w:r w:rsidR="003020AC">
        <w:t xml:space="preserve">could not reach </w:t>
      </w:r>
      <w:r w:rsidR="00DD5BA2">
        <w:rPr>
          <w:rFonts w:hint="eastAsia"/>
          <w:lang w:eastAsia="zh-CN"/>
        </w:rPr>
        <w:t xml:space="preserve">a consensus on whether there are security issues in the </w:t>
      </w:r>
      <w:r w:rsidR="00DD5BA2">
        <w:rPr>
          <w:lang w:eastAsia="zh-CN"/>
        </w:rPr>
        <w:t>scenario</w:t>
      </w:r>
      <w:r w:rsidR="00DD5BA2">
        <w:rPr>
          <w:rFonts w:hint="eastAsia"/>
          <w:lang w:eastAsia="zh-CN"/>
        </w:rPr>
        <w:t xml:space="preserve"> above</w:t>
      </w:r>
      <w:r w:rsidR="00506EEC">
        <w:t>.</w:t>
      </w:r>
      <w:r w:rsidR="00B501D7">
        <w:t xml:space="preserve"> </w:t>
      </w:r>
    </w:p>
    <w:p w14:paraId="4689E652" w14:textId="77777777" w:rsidR="00CA281F" w:rsidRDefault="00CA281F" w:rsidP="00CA281F">
      <w:pPr>
        <w:rPr>
          <w:i/>
          <w:iCs/>
        </w:rPr>
      </w:pPr>
      <w:r>
        <w:rPr>
          <w:i/>
          <w:iCs/>
        </w:rPr>
        <w:t>Question 2 from SA2: For scenarios other than the above, when the source NWDAF contains both AnLF and MTLF, is there any security issue for the source NWDAF to provide the file address(es) of the trained ML Model(s) to the target NWDAF?.</w:t>
      </w:r>
    </w:p>
    <w:p w14:paraId="3355A68A" w14:textId="69BBA9AE" w:rsidR="00CA281F" w:rsidRDefault="00130C63" w:rsidP="00CA281F">
      <w:r w:rsidRPr="00130C63">
        <w:rPr>
          <w:b/>
        </w:rPr>
        <w:t xml:space="preserve">Answer: </w:t>
      </w:r>
      <w:r w:rsidRPr="00130C63">
        <w:t>There are security issues for scenarios other than the above, as the source NWDAF cannot determine whether the target NWDAF is authorized to obtain the trained ML model(s)</w:t>
      </w:r>
      <w:r w:rsidR="00CA281F">
        <w:t>.</w:t>
      </w:r>
    </w:p>
    <w:p w14:paraId="1F6834FE" w14:textId="0AF82DB9" w:rsidR="00130C63" w:rsidRDefault="00130C63" w:rsidP="00130C63">
      <w:pPr>
        <w:rPr>
          <w:i/>
          <w:iCs/>
        </w:rPr>
      </w:pPr>
      <w:r w:rsidRPr="00130C63">
        <w:rPr>
          <w:i/>
          <w:iCs/>
        </w:rPr>
        <w:t xml:space="preserve">SA2 kindly asks SA3 to address security issues, if any, that may be raised by the transfer of the ML model file address from the source to the </w:t>
      </w:r>
      <w:r>
        <w:rPr>
          <w:i/>
          <w:iCs/>
        </w:rPr>
        <w:t>target NWDAF in future release.</w:t>
      </w:r>
    </w:p>
    <w:p w14:paraId="779F3F8D" w14:textId="25D07CA0" w:rsidR="00B04AD1" w:rsidRPr="00B04AD1" w:rsidRDefault="00130C63" w:rsidP="00B04AD1">
      <w:pPr>
        <w:rPr>
          <w:i/>
          <w:iCs/>
          <w:lang w:val="en-US"/>
        </w:rPr>
      </w:pPr>
      <w:r w:rsidRPr="00130C63">
        <w:rPr>
          <w:b/>
        </w:rPr>
        <w:t xml:space="preserve">Answer: </w:t>
      </w:r>
      <w:r w:rsidR="002A3B96">
        <w:t>N</w:t>
      </w:r>
      <w:r w:rsidRPr="00130C63">
        <w:t xml:space="preserve">o future work is </w:t>
      </w:r>
      <w:r w:rsidR="00DD5BA2">
        <w:t>planned</w:t>
      </w:r>
      <w:r w:rsidRPr="00130C63">
        <w:t xml:space="preserve"> for SA3</w:t>
      </w:r>
      <w:r w:rsidR="002A3B96">
        <w:t>.</w:t>
      </w:r>
      <w:r w:rsidR="00B04AD1">
        <w:t xml:space="preserve"> </w:t>
      </w:r>
      <w:r w:rsidR="00B04AD1" w:rsidRPr="00B04AD1">
        <w:t>Whether SA3 will work on this or not is company driven.</w:t>
      </w:r>
      <w:r w:rsidR="00B04AD1" w:rsidRPr="00B04AD1">
        <w:rPr>
          <w:i/>
          <w:iCs/>
          <w:lang w:val="en-US"/>
        </w:rPr>
        <w:t xml:space="preserve"> </w:t>
      </w:r>
    </w:p>
    <w:p w14:paraId="736338D4" w14:textId="32120B6B" w:rsidR="00130C63" w:rsidRDefault="00130C63" w:rsidP="00130C63">
      <w:r w:rsidRPr="00130C63">
        <w:t xml:space="preserve"> </w:t>
      </w:r>
    </w:p>
    <w:p w14:paraId="08AF3A7D" w14:textId="77777777" w:rsidR="00B97703" w:rsidRDefault="002F1940" w:rsidP="000F6242">
      <w:pPr>
        <w:pStyle w:val="Heading1"/>
      </w:pPr>
      <w:r>
        <w:lastRenderedPageBreak/>
        <w:t>2</w:t>
      </w:r>
      <w:r>
        <w:tab/>
      </w:r>
      <w:r w:rsidR="000F6242">
        <w:t>Actions</w:t>
      </w:r>
    </w:p>
    <w:p w14:paraId="7320D116" w14:textId="77777777" w:rsidR="000A5FF6" w:rsidRDefault="000A5FF6" w:rsidP="000A5FF6">
      <w:pPr>
        <w:spacing w:after="120"/>
        <w:ind w:left="1985" w:hanging="1985"/>
        <w:rPr>
          <w:rFonts w:ascii="Arial" w:hAnsi="Arial" w:cs="Arial"/>
          <w:b/>
        </w:rPr>
      </w:pPr>
      <w:r>
        <w:rPr>
          <w:rFonts w:ascii="Arial" w:hAnsi="Arial" w:cs="Arial"/>
          <w:b/>
        </w:rPr>
        <w:t xml:space="preserve">To SA WG2 </w:t>
      </w:r>
    </w:p>
    <w:p w14:paraId="066613F7" w14:textId="343E4DAB" w:rsidR="00B97703" w:rsidRPr="000A5FF6" w:rsidRDefault="000A5FF6" w:rsidP="000A5FF6">
      <w:pPr>
        <w:spacing w:after="120"/>
        <w:ind w:left="993" w:hanging="993"/>
        <w:rPr>
          <w:rFonts w:ascii="Arial" w:hAnsi="Arial" w:cs="Arial"/>
          <w:bCs/>
        </w:rPr>
      </w:pPr>
      <w:r>
        <w:rPr>
          <w:rFonts w:ascii="Arial" w:hAnsi="Arial" w:cs="Arial"/>
          <w:b/>
        </w:rPr>
        <w:t xml:space="preserve">ACTION: </w:t>
      </w:r>
      <w:r>
        <w:rPr>
          <w:rFonts w:ascii="Arial" w:hAnsi="Arial" w:cs="Arial"/>
          <w:b/>
          <w:color w:val="0070C0"/>
        </w:rPr>
        <w:tab/>
      </w:r>
      <w:r>
        <w:t xml:space="preserve">SA3 kindly asks SA2 to </w:t>
      </w:r>
      <w:r w:rsidR="006D19C2">
        <w:t xml:space="preserve">take the answers into account. </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85156F6" w14:textId="77777777" w:rsidR="00AA067E" w:rsidRDefault="00AA067E" w:rsidP="00AA067E">
      <w:pPr>
        <w:rPr>
          <w:lang w:val="sv-SE"/>
        </w:rPr>
      </w:pPr>
      <w:r w:rsidRPr="00686085">
        <w:rPr>
          <w:lang w:val="sv-SE"/>
        </w:rPr>
        <w:t>SA3#122</w:t>
      </w:r>
      <w:r w:rsidRPr="00686085">
        <w:rPr>
          <w:lang w:val="sv-SE"/>
        </w:rPr>
        <w:tab/>
        <w:t>19 - 23 May 2025</w:t>
      </w:r>
      <w:r w:rsidRPr="00686085">
        <w:rPr>
          <w:lang w:val="sv-SE"/>
        </w:rPr>
        <w:tab/>
      </w:r>
      <w:r w:rsidRPr="00686085">
        <w:rPr>
          <w:lang w:val="sv-SE"/>
        </w:rPr>
        <w:tab/>
        <w:t>Fukuoka, Japan</w:t>
      </w:r>
    </w:p>
    <w:p w14:paraId="6382162C" w14:textId="4EA3E3A1" w:rsidR="00AA067E" w:rsidRPr="00686085" w:rsidRDefault="00AA067E" w:rsidP="00AA067E">
      <w:pPr>
        <w:rPr>
          <w:lang w:val="sv-SE"/>
        </w:rPr>
      </w:pPr>
      <w:r>
        <w:rPr>
          <w:lang w:val="sv-SE"/>
        </w:rPr>
        <w:t>SA3#123</w:t>
      </w:r>
      <w:r>
        <w:rPr>
          <w:lang w:val="sv-SE"/>
        </w:rPr>
        <w:tab/>
        <w:t xml:space="preserve">25 </w:t>
      </w:r>
      <w:r w:rsidR="004A2D3E">
        <w:rPr>
          <w:lang w:val="sv-SE"/>
        </w:rPr>
        <w:t xml:space="preserve">- </w:t>
      </w:r>
      <w:r>
        <w:rPr>
          <w:lang w:val="sv-SE"/>
        </w:rPr>
        <w:t>29 August 2025</w:t>
      </w:r>
      <w:r>
        <w:rPr>
          <w:lang w:val="sv-SE"/>
        </w:rPr>
        <w:tab/>
        <w:t>Goteborg, Sweden</w:t>
      </w:r>
    </w:p>
    <w:p w14:paraId="5E86A589" w14:textId="50C0322A" w:rsidR="0022712D" w:rsidRPr="00D93A80" w:rsidRDefault="0022712D" w:rsidP="00AA067E">
      <w:pPr>
        <w:rPr>
          <w:lang w:val="sv-SE"/>
        </w:rPr>
      </w:pPr>
    </w:p>
    <w:sectPr w:rsidR="0022712D" w:rsidRPr="00D93A8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6E20D" w14:textId="77777777" w:rsidR="00E76DE6" w:rsidRDefault="00E76DE6">
      <w:pPr>
        <w:spacing w:after="0"/>
      </w:pPr>
      <w:r>
        <w:separator/>
      </w:r>
    </w:p>
  </w:endnote>
  <w:endnote w:type="continuationSeparator" w:id="0">
    <w:p w14:paraId="5DFDC64A" w14:textId="77777777" w:rsidR="00E76DE6" w:rsidRDefault="00E76D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F2011" w14:textId="77777777" w:rsidR="00E76DE6" w:rsidRDefault="00E76DE6">
      <w:pPr>
        <w:spacing w:after="0"/>
      </w:pPr>
      <w:r>
        <w:separator/>
      </w:r>
    </w:p>
  </w:footnote>
  <w:footnote w:type="continuationSeparator" w:id="0">
    <w:p w14:paraId="73087F42" w14:textId="77777777" w:rsidR="00E76DE6" w:rsidRDefault="00E76DE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981427921">
    <w:abstractNumId w:val="6"/>
  </w:num>
  <w:num w:numId="2" w16cid:durableId="259947816">
    <w:abstractNumId w:val="5"/>
  </w:num>
  <w:num w:numId="3" w16cid:durableId="700663858">
    <w:abstractNumId w:val="4"/>
  </w:num>
  <w:num w:numId="4" w16cid:durableId="493300703">
    <w:abstractNumId w:val="3"/>
  </w:num>
  <w:num w:numId="5" w16cid:durableId="200214457">
    <w:abstractNumId w:val="2"/>
  </w:num>
  <w:num w:numId="6" w16cid:durableId="1455175775">
    <w:abstractNumId w:val="1"/>
  </w:num>
  <w:num w:numId="7" w16cid:durableId="15968660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6451"/>
    <w:rsid w:val="000101E4"/>
    <w:rsid w:val="00017F23"/>
    <w:rsid w:val="000245C2"/>
    <w:rsid w:val="00046AA9"/>
    <w:rsid w:val="000556FE"/>
    <w:rsid w:val="000644C6"/>
    <w:rsid w:val="00074D3C"/>
    <w:rsid w:val="00084D35"/>
    <w:rsid w:val="000A5FF6"/>
    <w:rsid w:val="000B21DF"/>
    <w:rsid w:val="000E6116"/>
    <w:rsid w:val="000F1D4A"/>
    <w:rsid w:val="000F6242"/>
    <w:rsid w:val="00103FF1"/>
    <w:rsid w:val="00130C63"/>
    <w:rsid w:val="00131633"/>
    <w:rsid w:val="00132CDA"/>
    <w:rsid w:val="00172286"/>
    <w:rsid w:val="001806D7"/>
    <w:rsid w:val="00196B59"/>
    <w:rsid w:val="001A14F2"/>
    <w:rsid w:val="001B3A86"/>
    <w:rsid w:val="001B763F"/>
    <w:rsid w:val="001D1FDC"/>
    <w:rsid w:val="002067D3"/>
    <w:rsid w:val="00215647"/>
    <w:rsid w:val="002158A6"/>
    <w:rsid w:val="00215C2C"/>
    <w:rsid w:val="00220060"/>
    <w:rsid w:val="00226381"/>
    <w:rsid w:val="0022712D"/>
    <w:rsid w:val="002415C0"/>
    <w:rsid w:val="002473B2"/>
    <w:rsid w:val="002521DF"/>
    <w:rsid w:val="00260CBA"/>
    <w:rsid w:val="002869FE"/>
    <w:rsid w:val="002A3B96"/>
    <w:rsid w:val="002B6660"/>
    <w:rsid w:val="002C1C81"/>
    <w:rsid w:val="002D5286"/>
    <w:rsid w:val="002E01C1"/>
    <w:rsid w:val="002E5E09"/>
    <w:rsid w:val="002F1940"/>
    <w:rsid w:val="003002E6"/>
    <w:rsid w:val="003020AC"/>
    <w:rsid w:val="00322204"/>
    <w:rsid w:val="00357491"/>
    <w:rsid w:val="003762FB"/>
    <w:rsid w:val="00383545"/>
    <w:rsid w:val="00392F72"/>
    <w:rsid w:val="003B33E2"/>
    <w:rsid w:val="003C06D2"/>
    <w:rsid w:val="003E765C"/>
    <w:rsid w:val="003F5E20"/>
    <w:rsid w:val="0040529E"/>
    <w:rsid w:val="00406D98"/>
    <w:rsid w:val="00433500"/>
    <w:rsid w:val="00433F71"/>
    <w:rsid w:val="0043559E"/>
    <w:rsid w:val="00440D43"/>
    <w:rsid w:val="00441B3A"/>
    <w:rsid w:val="00445120"/>
    <w:rsid w:val="00460CEA"/>
    <w:rsid w:val="00470DF6"/>
    <w:rsid w:val="00481D78"/>
    <w:rsid w:val="00490D22"/>
    <w:rsid w:val="004A2D3E"/>
    <w:rsid w:val="004A5461"/>
    <w:rsid w:val="004B17F9"/>
    <w:rsid w:val="004C58DF"/>
    <w:rsid w:val="004E3939"/>
    <w:rsid w:val="004E65B2"/>
    <w:rsid w:val="004F32F4"/>
    <w:rsid w:val="00506EEC"/>
    <w:rsid w:val="00526DDD"/>
    <w:rsid w:val="005B6433"/>
    <w:rsid w:val="006052AD"/>
    <w:rsid w:val="00611136"/>
    <w:rsid w:val="00667EE3"/>
    <w:rsid w:val="006D19C2"/>
    <w:rsid w:val="0073766B"/>
    <w:rsid w:val="00753D42"/>
    <w:rsid w:val="007B43D4"/>
    <w:rsid w:val="007C4FF7"/>
    <w:rsid w:val="007D276F"/>
    <w:rsid w:val="007E36CB"/>
    <w:rsid w:val="007F4F92"/>
    <w:rsid w:val="0084508A"/>
    <w:rsid w:val="008538FE"/>
    <w:rsid w:val="008758B0"/>
    <w:rsid w:val="008A5778"/>
    <w:rsid w:val="008A7D8A"/>
    <w:rsid w:val="008D3E9C"/>
    <w:rsid w:val="008D772F"/>
    <w:rsid w:val="008F29CE"/>
    <w:rsid w:val="009126E8"/>
    <w:rsid w:val="00914CD1"/>
    <w:rsid w:val="009311DD"/>
    <w:rsid w:val="00940D0C"/>
    <w:rsid w:val="009528CF"/>
    <w:rsid w:val="009603F6"/>
    <w:rsid w:val="0097462B"/>
    <w:rsid w:val="009770F0"/>
    <w:rsid w:val="00986240"/>
    <w:rsid w:val="009963AC"/>
    <w:rsid w:val="0099764C"/>
    <w:rsid w:val="009C01E1"/>
    <w:rsid w:val="009E0B14"/>
    <w:rsid w:val="009E3A38"/>
    <w:rsid w:val="00A02655"/>
    <w:rsid w:val="00A455B0"/>
    <w:rsid w:val="00A47AAA"/>
    <w:rsid w:val="00A548DD"/>
    <w:rsid w:val="00A57D88"/>
    <w:rsid w:val="00A67878"/>
    <w:rsid w:val="00A70448"/>
    <w:rsid w:val="00AA067E"/>
    <w:rsid w:val="00AA1A5B"/>
    <w:rsid w:val="00AA4FF3"/>
    <w:rsid w:val="00AD0681"/>
    <w:rsid w:val="00AE1B3E"/>
    <w:rsid w:val="00B04AD1"/>
    <w:rsid w:val="00B13351"/>
    <w:rsid w:val="00B35644"/>
    <w:rsid w:val="00B36D9D"/>
    <w:rsid w:val="00B501D7"/>
    <w:rsid w:val="00B65AA4"/>
    <w:rsid w:val="00B719F4"/>
    <w:rsid w:val="00B724D3"/>
    <w:rsid w:val="00B7466E"/>
    <w:rsid w:val="00B95319"/>
    <w:rsid w:val="00B97703"/>
    <w:rsid w:val="00BA3D66"/>
    <w:rsid w:val="00BC0ACC"/>
    <w:rsid w:val="00BF13A8"/>
    <w:rsid w:val="00C04BFC"/>
    <w:rsid w:val="00C16E05"/>
    <w:rsid w:val="00C17229"/>
    <w:rsid w:val="00C469CE"/>
    <w:rsid w:val="00C47022"/>
    <w:rsid w:val="00C77801"/>
    <w:rsid w:val="00C91EF3"/>
    <w:rsid w:val="00CA281F"/>
    <w:rsid w:val="00CB2B16"/>
    <w:rsid w:val="00CB40E5"/>
    <w:rsid w:val="00CF6087"/>
    <w:rsid w:val="00D120D5"/>
    <w:rsid w:val="00D14BB6"/>
    <w:rsid w:val="00D31981"/>
    <w:rsid w:val="00D33624"/>
    <w:rsid w:val="00D7484B"/>
    <w:rsid w:val="00D935FE"/>
    <w:rsid w:val="00D93A80"/>
    <w:rsid w:val="00DC10DE"/>
    <w:rsid w:val="00DC47B4"/>
    <w:rsid w:val="00DD5BA2"/>
    <w:rsid w:val="00E003DF"/>
    <w:rsid w:val="00E20DAB"/>
    <w:rsid w:val="00E2241D"/>
    <w:rsid w:val="00E443CC"/>
    <w:rsid w:val="00E665BE"/>
    <w:rsid w:val="00E76DE6"/>
    <w:rsid w:val="00EB0BC7"/>
    <w:rsid w:val="00EE2A4B"/>
    <w:rsid w:val="00EE31A4"/>
    <w:rsid w:val="00EF3A43"/>
    <w:rsid w:val="00F0228C"/>
    <w:rsid w:val="00F25496"/>
    <w:rsid w:val="00F31445"/>
    <w:rsid w:val="00F346FA"/>
    <w:rsid w:val="00F43034"/>
    <w:rsid w:val="00F5770A"/>
    <w:rsid w:val="00F667CF"/>
    <w:rsid w:val="00F72FFC"/>
    <w:rsid w:val="00F803BE"/>
    <w:rsid w:val="00F82BF9"/>
    <w:rsid w:val="00F92433"/>
    <w:rsid w:val="00FA515D"/>
    <w:rsid w:val="00FB2E7B"/>
    <w:rsid w:val="00FC723C"/>
    <w:rsid w:val="00FF0FEA"/>
    <w:rsid w:val="00FF1156"/>
    <w:rsid w:val="00FF4C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docId w15:val="{79AD9F2F-B265-40CE-A00D-8C2C5D8DA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0C63"/>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DefaultParagraphFont"/>
    <w:rsid w:val="0084508A"/>
  </w:style>
  <w:style w:type="paragraph" w:styleId="Revision">
    <w:name w:val="Revision"/>
    <w:hidden/>
    <w:uiPriority w:val="99"/>
    <w:semiHidden/>
    <w:rsid w:val="007E36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5515">
      <w:bodyDiv w:val="1"/>
      <w:marLeft w:val="0"/>
      <w:marRight w:val="0"/>
      <w:marTop w:val="0"/>
      <w:marBottom w:val="0"/>
      <w:divBdr>
        <w:top w:val="none" w:sz="0" w:space="0" w:color="auto"/>
        <w:left w:val="none" w:sz="0" w:space="0" w:color="auto"/>
        <w:bottom w:val="none" w:sz="0" w:space="0" w:color="auto"/>
        <w:right w:val="none" w:sz="0" w:space="0" w:color="auto"/>
      </w:divBdr>
    </w:div>
    <w:div w:id="514996090">
      <w:bodyDiv w:val="1"/>
      <w:marLeft w:val="0"/>
      <w:marRight w:val="0"/>
      <w:marTop w:val="0"/>
      <w:marBottom w:val="0"/>
      <w:divBdr>
        <w:top w:val="none" w:sz="0" w:space="0" w:color="auto"/>
        <w:left w:val="none" w:sz="0" w:space="0" w:color="auto"/>
        <w:bottom w:val="none" w:sz="0" w:space="0" w:color="auto"/>
        <w:right w:val="none" w:sz="0" w:space="0" w:color="auto"/>
      </w:divBdr>
    </w:div>
    <w:div w:id="664364356">
      <w:bodyDiv w:val="1"/>
      <w:marLeft w:val="0"/>
      <w:marRight w:val="0"/>
      <w:marTop w:val="0"/>
      <w:marBottom w:val="0"/>
      <w:divBdr>
        <w:top w:val="none" w:sz="0" w:space="0" w:color="auto"/>
        <w:left w:val="none" w:sz="0" w:space="0" w:color="auto"/>
        <w:bottom w:val="none" w:sz="0" w:space="0" w:color="auto"/>
        <w:right w:val="none" w:sz="0" w:space="0" w:color="auto"/>
      </w:divBdr>
    </w:div>
    <w:div w:id="1152605071">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874027463">
      <w:bodyDiv w:val="1"/>
      <w:marLeft w:val="0"/>
      <w:marRight w:val="0"/>
      <w:marTop w:val="0"/>
      <w:marBottom w:val="0"/>
      <w:divBdr>
        <w:top w:val="none" w:sz="0" w:space="0" w:color="auto"/>
        <w:left w:val="none" w:sz="0" w:space="0" w:color="auto"/>
        <w:bottom w:val="none" w:sz="0" w:space="0" w:color="auto"/>
        <w:right w:val="none" w:sz="0" w:space="0" w:color="auto"/>
      </w:divBdr>
    </w:div>
    <w:div w:id="1947887951">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ferhat.karakoc@ericsson.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ADQ376F6HWTR-1074192144-8964</_dlc_DocId>
    <_dlc_DocIdUrl xmlns="4397fad0-70af-449d-b129-6cf6df26877a">
      <Url>https://ericsson.sharepoint.com/sites/SRT/3GPP/_layouts/15/DocIdRedir.aspx?ID=ADQ376F6HWTR-1074192144-8964</Url>
      <Description>ADQ376F6HWTR-1074192144-8964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6252DB-F0AA-469F-A579-A3FD8B801DA4}">
  <ds:schemaRefs>
    <ds:schemaRef ds:uri="http://schemas.microsoft.com/sharepoint/events"/>
  </ds:schemaRefs>
</ds:datastoreItem>
</file>

<file path=customXml/itemProps2.xml><?xml version="1.0" encoding="utf-8"?>
<ds:datastoreItem xmlns:ds="http://schemas.openxmlformats.org/officeDocument/2006/customXml" ds:itemID="{B33F9085-F662-4590-86E2-00B7C0850467}">
  <ds:schemaRefs>
    <ds:schemaRef ds:uri="Microsoft.SharePoint.Taxonomy.ContentTypeSync"/>
  </ds:schemaRefs>
</ds:datastoreItem>
</file>

<file path=customXml/itemProps3.xml><?xml version="1.0" encoding="utf-8"?>
<ds:datastoreItem xmlns:ds="http://schemas.openxmlformats.org/officeDocument/2006/customXml" ds:itemID="{83DC03EE-3410-4FE8-803A-64990B6F89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ABCB7A-B2B6-43F9-98D9-EAB79C15D622}">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638FFFBC-1E12-4195-9CF9-1B2CE6D4C9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414</Words>
  <Characters>2360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Zhou Wei</dc:creator>
  <cp:lastModifiedBy>Ericsson-r2</cp:lastModifiedBy>
  <cp:revision>13</cp:revision>
  <dcterms:created xsi:type="dcterms:W3CDTF">2025-04-07T15:37:00Z</dcterms:created>
  <dcterms:modified xsi:type="dcterms:W3CDTF">2025-04-11T06:40:00Z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d650547d-c4d3-417c-ae49-dbf8acff00e4</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