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A604" w14:textId="70749EA4" w:rsidR="0046289C" w:rsidRPr="004446F2"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446F2">
        <w:rPr>
          <w:rFonts w:ascii="Arial" w:eastAsia="Arial Unicode MS" w:hAnsi="Arial" w:cs="Arial"/>
          <w:b/>
          <w:bCs/>
          <w:sz w:val="24"/>
        </w:rPr>
        <w:t>3GP</w:t>
      </w:r>
      <w:r w:rsidR="002902D9" w:rsidRPr="004446F2">
        <w:rPr>
          <w:rFonts w:ascii="Arial" w:eastAsia="Arial Unicode MS" w:hAnsi="Arial" w:cs="Arial"/>
          <w:b/>
          <w:bCs/>
          <w:sz w:val="24"/>
        </w:rPr>
        <w:t>P TSG-WG SA2 Meeting #1</w:t>
      </w:r>
      <w:r w:rsidR="009B64E4" w:rsidRPr="004446F2">
        <w:rPr>
          <w:rFonts w:ascii="Arial" w:eastAsia="Arial Unicode MS" w:hAnsi="Arial" w:cs="Arial"/>
          <w:b/>
          <w:bCs/>
          <w:sz w:val="24"/>
        </w:rPr>
        <w:t>6</w:t>
      </w:r>
      <w:r w:rsidR="005C3B91">
        <w:rPr>
          <w:rFonts w:ascii="Arial" w:eastAsia="Arial Unicode MS" w:hAnsi="Arial" w:cs="Arial"/>
          <w:b/>
          <w:bCs/>
          <w:sz w:val="24"/>
        </w:rPr>
        <w:t>8</w:t>
      </w:r>
      <w:r w:rsidRPr="004446F2">
        <w:rPr>
          <w:rFonts w:ascii="Arial" w:eastAsia="Arial Unicode MS" w:hAnsi="Arial" w:cs="Arial"/>
          <w:b/>
          <w:bCs/>
          <w:sz w:val="24"/>
        </w:rPr>
        <w:tab/>
      </w:r>
      <w:r w:rsidR="00D2616D" w:rsidRPr="00D2616D">
        <w:rPr>
          <w:rFonts w:ascii="Arial" w:eastAsia="Arial Unicode MS" w:hAnsi="Arial" w:cs="Arial"/>
          <w:b/>
          <w:bCs/>
          <w:sz w:val="24"/>
        </w:rPr>
        <w:t>S2-</w:t>
      </w:r>
      <w:r w:rsidR="00D2616D" w:rsidRPr="0065319F">
        <w:rPr>
          <w:rFonts w:ascii="Arial" w:eastAsia="Arial Unicode MS" w:hAnsi="Arial" w:cs="Arial"/>
          <w:b/>
          <w:bCs/>
          <w:sz w:val="24"/>
        </w:rPr>
        <w:t>250</w:t>
      </w:r>
      <w:r w:rsidR="0065319F">
        <w:rPr>
          <w:rFonts w:ascii="Arial" w:eastAsia="Arial Unicode MS" w:hAnsi="Arial" w:cs="Arial"/>
          <w:b/>
          <w:bCs/>
          <w:sz w:val="24"/>
        </w:rPr>
        <w:t>34</w:t>
      </w:r>
      <w:r w:rsidR="00A107C6">
        <w:rPr>
          <w:rFonts w:ascii="Arial" w:eastAsia="Arial Unicode MS" w:hAnsi="Arial" w:cs="Arial"/>
          <w:b/>
          <w:bCs/>
          <w:sz w:val="24"/>
        </w:rPr>
        <w:t>80</w:t>
      </w:r>
    </w:p>
    <w:p w14:paraId="7EB5C9AE" w14:textId="2861EE3E" w:rsidR="00A24F28" w:rsidRPr="004446F2" w:rsidRDefault="005C3B91"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Gothenburg</w:t>
      </w:r>
      <w:r w:rsidR="007E7069" w:rsidRPr="004446F2">
        <w:rPr>
          <w:rFonts w:ascii="Arial" w:eastAsia="Arial Unicode MS" w:hAnsi="Arial" w:cs="Arial"/>
          <w:b/>
          <w:bCs/>
          <w:sz w:val="24"/>
        </w:rPr>
        <w:t xml:space="preserve">, </w:t>
      </w:r>
      <w:r>
        <w:rPr>
          <w:rFonts w:ascii="Arial" w:eastAsia="Arial Unicode MS" w:hAnsi="Arial" w:cs="Arial"/>
          <w:b/>
          <w:bCs/>
          <w:sz w:val="24"/>
        </w:rPr>
        <w:t>SE</w:t>
      </w:r>
      <w:r w:rsidR="00F4738E" w:rsidRPr="004446F2">
        <w:rPr>
          <w:rFonts w:ascii="Arial" w:eastAsia="Arial Unicode MS" w:hAnsi="Arial" w:cs="Arial"/>
          <w:b/>
          <w:bCs/>
          <w:sz w:val="24"/>
        </w:rPr>
        <w:t xml:space="preserve">, </w:t>
      </w:r>
      <w:r>
        <w:rPr>
          <w:rFonts w:ascii="Arial" w:eastAsia="Arial Unicode MS" w:hAnsi="Arial" w:cs="Arial"/>
          <w:b/>
          <w:bCs/>
          <w:sz w:val="24"/>
        </w:rPr>
        <w:t>7</w:t>
      </w:r>
      <w:r w:rsidR="00F4738E" w:rsidRPr="004446F2">
        <w:rPr>
          <w:rFonts w:ascii="Arial" w:eastAsia="Arial Unicode MS" w:hAnsi="Arial" w:cs="Arial"/>
          <w:b/>
          <w:bCs/>
          <w:sz w:val="24"/>
          <w:vertAlign w:val="superscript"/>
        </w:rPr>
        <w:t>th</w:t>
      </w:r>
      <w:r w:rsidR="00F4738E" w:rsidRPr="004446F2">
        <w:rPr>
          <w:rFonts w:ascii="Arial" w:eastAsia="Arial Unicode MS" w:hAnsi="Arial" w:cs="Arial"/>
          <w:b/>
          <w:bCs/>
          <w:sz w:val="24"/>
        </w:rPr>
        <w:t xml:space="preserve"> </w:t>
      </w:r>
      <w:r>
        <w:rPr>
          <w:rFonts w:ascii="Arial" w:eastAsia="Arial Unicode MS" w:hAnsi="Arial" w:cs="Arial"/>
          <w:b/>
          <w:bCs/>
          <w:sz w:val="24"/>
        </w:rPr>
        <w:t>April</w:t>
      </w:r>
      <w:r w:rsidR="0070668F" w:rsidRPr="004446F2">
        <w:rPr>
          <w:rFonts w:ascii="Arial" w:eastAsia="Arial Unicode MS" w:hAnsi="Arial" w:cs="Arial"/>
          <w:b/>
          <w:bCs/>
          <w:sz w:val="24"/>
        </w:rPr>
        <w:t xml:space="preserve"> </w:t>
      </w:r>
      <w:r w:rsidR="00F4738E" w:rsidRPr="004446F2">
        <w:rPr>
          <w:rFonts w:ascii="Arial" w:eastAsia="Arial Unicode MS" w:hAnsi="Arial" w:cs="Arial"/>
          <w:b/>
          <w:bCs/>
          <w:sz w:val="24"/>
        </w:rPr>
        <w:t>–</w:t>
      </w:r>
      <w:r w:rsidR="007E7069" w:rsidRPr="004446F2">
        <w:rPr>
          <w:rFonts w:ascii="Arial" w:eastAsia="Arial Unicode MS" w:hAnsi="Arial" w:cs="Arial"/>
          <w:b/>
          <w:bCs/>
          <w:sz w:val="24"/>
        </w:rPr>
        <w:t xml:space="preserve"> </w:t>
      </w:r>
      <w:r>
        <w:rPr>
          <w:rFonts w:ascii="Arial" w:eastAsia="Arial Unicode MS" w:hAnsi="Arial" w:cs="Arial"/>
          <w:b/>
          <w:bCs/>
          <w:sz w:val="24"/>
        </w:rPr>
        <w:t>1</w:t>
      </w:r>
      <w:r w:rsidR="00916849">
        <w:rPr>
          <w:rFonts w:ascii="Arial" w:eastAsia="Arial Unicode MS" w:hAnsi="Arial" w:cs="Arial"/>
          <w:b/>
          <w:bCs/>
          <w:sz w:val="24"/>
        </w:rPr>
        <w:t>1</w:t>
      </w:r>
      <w:r w:rsidR="007E7069" w:rsidRPr="004446F2">
        <w:rPr>
          <w:rFonts w:ascii="Arial" w:eastAsia="Arial Unicode MS" w:hAnsi="Arial" w:cs="Arial"/>
          <w:b/>
          <w:bCs/>
          <w:sz w:val="24"/>
          <w:vertAlign w:val="superscript"/>
        </w:rPr>
        <w:t>th</w:t>
      </w:r>
      <w:r w:rsidR="007E7069" w:rsidRPr="004446F2">
        <w:rPr>
          <w:rFonts w:ascii="Arial" w:eastAsia="Arial Unicode MS" w:hAnsi="Arial" w:cs="Arial"/>
          <w:b/>
          <w:bCs/>
          <w:sz w:val="24"/>
        </w:rPr>
        <w:t xml:space="preserve"> </w:t>
      </w:r>
      <w:proofErr w:type="gramStart"/>
      <w:r>
        <w:rPr>
          <w:rFonts w:ascii="Arial" w:eastAsia="Arial Unicode MS" w:hAnsi="Arial" w:cs="Arial"/>
          <w:b/>
          <w:bCs/>
          <w:sz w:val="24"/>
        </w:rPr>
        <w:t>April</w:t>
      </w:r>
      <w:r w:rsidR="0070668F" w:rsidRPr="004446F2">
        <w:rPr>
          <w:rFonts w:ascii="Arial" w:eastAsia="Arial Unicode MS" w:hAnsi="Arial" w:cs="Arial"/>
          <w:b/>
          <w:bCs/>
          <w:sz w:val="24"/>
        </w:rPr>
        <w:t>,</w:t>
      </w:r>
      <w:proofErr w:type="gramEnd"/>
      <w:r w:rsidR="0070668F" w:rsidRPr="004446F2">
        <w:rPr>
          <w:rFonts w:ascii="Arial" w:eastAsia="Arial Unicode MS" w:hAnsi="Arial" w:cs="Arial"/>
          <w:b/>
          <w:bCs/>
          <w:sz w:val="24"/>
        </w:rPr>
        <w:t xml:space="preserve"> </w:t>
      </w:r>
      <w:r w:rsidR="009B64E4" w:rsidRPr="004446F2">
        <w:rPr>
          <w:rFonts w:ascii="Arial" w:eastAsia="Arial Unicode MS" w:hAnsi="Arial" w:cs="Arial"/>
          <w:b/>
          <w:bCs/>
          <w:sz w:val="24"/>
        </w:rPr>
        <w:t>202</w:t>
      </w:r>
      <w:r w:rsidR="00916849">
        <w:rPr>
          <w:rFonts w:ascii="Arial" w:eastAsia="Arial Unicode MS" w:hAnsi="Arial" w:cs="Arial"/>
          <w:b/>
          <w:bCs/>
          <w:sz w:val="24"/>
        </w:rPr>
        <w:t>5</w:t>
      </w:r>
      <w:r w:rsidR="0021576A" w:rsidRPr="004446F2">
        <w:rPr>
          <w:rFonts w:ascii="Arial" w:eastAsia="Arial Unicode MS" w:hAnsi="Arial" w:cs="Arial"/>
          <w:b/>
          <w:bCs/>
        </w:rPr>
        <w:tab/>
      </w:r>
    </w:p>
    <w:p w14:paraId="1F071D70" w14:textId="77777777" w:rsidR="00A24F28" w:rsidRPr="004446F2" w:rsidRDefault="00A24F28" w:rsidP="00A24F28">
      <w:pPr>
        <w:rPr>
          <w:rFonts w:ascii="Arial" w:hAnsi="Arial" w:cs="Arial"/>
        </w:rPr>
      </w:pPr>
    </w:p>
    <w:p w14:paraId="6F0103AA" w14:textId="1043D4DF" w:rsidR="00A24F28" w:rsidRPr="004446F2" w:rsidRDefault="00A24F28" w:rsidP="00A24F28">
      <w:pPr>
        <w:ind w:left="2127" w:hanging="2127"/>
        <w:rPr>
          <w:rFonts w:ascii="Arial" w:hAnsi="Arial" w:cs="Arial"/>
          <w:b/>
        </w:rPr>
      </w:pPr>
      <w:r w:rsidRPr="004446F2">
        <w:rPr>
          <w:rFonts w:ascii="Arial" w:hAnsi="Arial" w:cs="Arial"/>
          <w:b/>
        </w:rPr>
        <w:t>Source:</w:t>
      </w:r>
      <w:r w:rsidRPr="004446F2">
        <w:rPr>
          <w:rFonts w:ascii="Arial" w:hAnsi="Arial" w:cs="Arial"/>
          <w:b/>
        </w:rPr>
        <w:tab/>
      </w:r>
      <w:r w:rsidR="00916849">
        <w:rPr>
          <w:rFonts w:ascii="Arial" w:hAnsi="Arial" w:cs="Arial"/>
          <w:b/>
        </w:rPr>
        <w:t>NTT DOCOMO</w:t>
      </w:r>
    </w:p>
    <w:p w14:paraId="14F67085" w14:textId="5B6096D4" w:rsidR="0022711B" w:rsidRPr="004446F2" w:rsidRDefault="00A24F28" w:rsidP="00A24F28">
      <w:pPr>
        <w:ind w:left="2127" w:hanging="2127"/>
        <w:rPr>
          <w:rFonts w:ascii="Arial" w:hAnsi="Arial" w:cs="Arial"/>
          <w:b/>
        </w:rPr>
      </w:pPr>
      <w:r w:rsidRPr="004446F2">
        <w:rPr>
          <w:rFonts w:ascii="Arial" w:hAnsi="Arial" w:cs="Arial"/>
          <w:b/>
        </w:rPr>
        <w:t>Title:</w:t>
      </w:r>
      <w:r w:rsidRPr="004446F2">
        <w:rPr>
          <w:rFonts w:ascii="Arial" w:hAnsi="Arial" w:cs="Arial"/>
          <w:b/>
        </w:rPr>
        <w:tab/>
      </w:r>
      <w:r w:rsidR="00960E9E" w:rsidRPr="004446F2">
        <w:rPr>
          <w:rFonts w:ascii="Arial" w:hAnsi="Arial" w:cs="Arial"/>
          <w:b/>
        </w:rPr>
        <w:t xml:space="preserve">Discussion on </w:t>
      </w:r>
      <w:r w:rsidR="00A86369">
        <w:rPr>
          <w:rFonts w:ascii="Arial" w:hAnsi="Arial" w:cs="Arial"/>
          <w:b/>
        </w:rPr>
        <w:t>Release 20 Ambient IoT SID scope</w:t>
      </w:r>
    </w:p>
    <w:p w14:paraId="4D475730" w14:textId="5DFD9291" w:rsidR="00A24F28" w:rsidRPr="004446F2" w:rsidRDefault="002A3C41" w:rsidP="00A24F28">
      <w:pPr>
        <w:ind w:left="2127" w:hanging="2127"/>
        <w:rPr>
          <w:rFonts w:ascii="Arial" w:hAnsi="Arial" w:cs="Arial"/>
          <w:b/>
        </w:rPr>
      </w:pPr>
      <w:r w:rsidRPr="004446F2">
        <w:rPr>
          <w:rFonts w:ascii="Arial" w:hAnsi="Arial" w:cs="Arial"/>
          <w:b/>
        </w:rPr>
        <w:t>Document for:</w:t>
      </w:r>
      <w:r w:rsidRPr="004446F2">
        <w:rPr>
          <w:rFonts w:ascii="Arial" w:hAnsi="Arial" w:cs="Arial"/>
          <w:b/>
        </w:rPr>
        <w:tab/>
      </w:r>
      <w:r w:rsidR="00960E9E" w:rsidRPr="004446F2">
        <w:rPr>
          <w:rFonts w:ascii="Arial" w:hAnsi="Arial" w:cs="Arial"/>
          <w:b/>
        </w:rPr>
        <w:t>Discussion</w:t>
      </w:r>
    </w:p>
    <w:p w14:paraId="44E8A11B" w14:textId="037EDC3E" w:rsidR="00A24F28" w:rsidRPr="002B37B4" w:rsidRDefault="00E2205A" w:rsidP="00A24F28">
      <w:pPr>
        <w:ind w:left="2127" w:hanging="2127"/>
        <w:rPr>
          <w:rFonts w:ascii="Arial" w:hAnsi="Arial" w:cs="Arial"/>
          <w:b/>
          <w:lang/>
        </w:rPr>
      </w:pPr>
      <w:r w:rsidRPr="004446F2">
        <w:rPr>
          <w:rFonts w:ascii="Arial" w:hAnsi="Arial" w:cs="Arial"/>
          <w:b/>
        </w:rPr>
        <w:t>Agenda Item:</w:t>
      </w:r>
      <w:r w:rsidRPr="004446F2">
        <w:rPr>
          <w:rFonts w:ascii="Arial" w:hAnsi="Arial" w:cs="Arial"/>
          <w:b/>
        </w:rPr>
        <w:tab/>
      </w:r>
      <w:r w:rsidR="00A86369" w:rsidRPr="00A107C6">
        <w:rPr>
          <w:rFonts w:ascii="Arial" w:hAnsi="Arial" w:cs="Arial"/>
          <w:b/>
        </w:rPr>
        <w:t>30.</w:t>
      </w:r>
      <w:r w:rsidR="002B37B4" w:rsidRPr="00A107C6">
        <w:rPr>
          <w:rFonts w:ascii="Arial" w:hAnsi="Arial" w:cs="Arial"/>
          <w:b/>
        </w:rPr>
        <w:t>6 Proposals for Rel-20 5G Advanced Study/Work items</w:t>
      </w:r>
    </w:p>
    <w:p w14:paraId="2B796C64" w14:textId="4CC395D9" w:rsidR="00A24F28" w:rsidRPr="004446F2" w:rsidRDefault="00A24F28" w:rsidP="00A24F28">
      <w:pPr>
        <w:ind w:left="2127" w:hanging="2127"/>
        <w:rPr>
          <w:rFonts w:ascii="Arial" w:hAnsi="Arial" w:cs="Arial"/>
          <w:b/>
        </w:rPr>
      </w:pPr>
      <w:r w:rsidRPr="004446F2">
        <w:rPr>
          <w:rFonts w:ascii="Arial" w:hAnsi="Arial" w:cs="Arial"/>
          <w:b/>
        </w:rPr>
        <w:t>Work Item / Release:</w:t>
      </w:r>
      <w:r w:rsidRPr="004446F2">
        <w:rPr>
          <w:rFonts w:ascii="Arial" w:hAnsi="Arial" w:cs="Arial"/>
          <w:b/>
        </w:rPr>
        <w:tab/>
      </w:r>
      <w:r w:rsidR="00E2205A" w:rsidRPr="004446F2">
        <w:rPr>
          <w:rFonts w:ascii="Arial" w:hAnsi="Arial" w:cs="Arial"/>
          <w:b/>
        </w:rPr>
        <w:t>Rel-</w:t>
      </w:r>
      <w:r w:rsidR="00A86369">
        <w:rPr>
          <w:rFonts w:ascii="Arial" w:hAnsi="Arial" w:cs="Arial"/>
          <w:b/>
        </w:rPr>
        <w:t>20</w:t>
      </w:r>
    </w:p>
    <w:p w14:paraId="6C3FFB29" w14:textId="4AAA8989" w:rsidR="00EF48DB" w:rsidRPr="004446F2" w:rsidRDefault="00A24F28" w:rsidP="00EC53AC">
      <w:pPr>
        <w:jc w:val="both"/>
        <w:rPr>
          <w:rFonts w:ascii="Arial" w:hAnsi="Arial" w:cs="Arial"/>
          <w:i/>
        </w:rPr>
      </w:pPr>
      <w:r w:rsidRPr="004446F2">
        <w:rPr>
          <w:rFonts w:ascii="Arial" w:hAnsi="Arial" w:cs="Arial"/>
          <w:i/>
        </w:rPr>
        <w:t>Abstract:</w:t>
      </w:r>
      <w:r w:rsidR="00960E9E" w:rsidRPr="004446F2">
        <w:rPr>
          <w:rFonts w:ascii="Arial" w:hAnsi="Arial" w:cs="Arial"/>
          <w:i/>
        </w:rPr>
        <w:t xml:space="preserve"> This paper discusses </w:t>
      </w:r>
      <w:r w:rsidR="00A86369">
        <w:rPr>
          <w:rFonts w:ascii="Arial" w:hAnsi="Arial" w:cs="Arial"/>
          <w:i/>
        </w:rPr>
        <w:t>potential scope for Rel-20 Ambient IoT study.</w:t>
      </w:r>
    </w:p>
    <w:p w14:paraId="6D9354FE" w14:textId="77777777" w:rsidR="00A93620" w:rsidRPr="004446F2" w:rsidRDefault="00B3593E" w:rsidP="00B3593E">
      <w:pPr>
        <w:pStyle w:val="1"/>
      </w:pPr>
      <w:r w:rsidRPr="004446F2">
        <w:t xml:space="preserve">1. </w:t>
      </w:r>
      <w:r w:rsidR="00B4739E" w:rsidRPr="004446F2">
        <w:t>Introduction</w:t>
      </w:r>
    </w:p>
    <w:p w14:paraId="3860F695" w14:textId="08301834" w:rsidR="00091341" w:rsidRPr="00091341" w:rsidRDefault="003B55A9" w:rsidP="00091341">
      <w:pPr>
        <w:rPr>
          <w:lang w:eastAsia="zh-CN"/>
        </w:rPr>
      </w:pPr>
      <w:r>
        <w:rPr>
          <w:lang w:eastAsia="zh-CN"/>
        </w:rPr>
        <w:t xml:space="preserve">This paper discusses </w:t>
      </w:r>
      <w:r w:rsidR="00A86369">
        <w:rPr>
          <w:lang w:eastAsia="zh-CN"/>
        </w:rPr>
        <w:t>potential areas to further investigate in a Release 20 Ambient IoT study.</w:t>
      </w:r>
    </w:p>
    <w:p w14:paraId="0A8EE024" w14:textId="77777777" w:rsidR="0076782A" w:rsidRPr="004446F2" w:rsidRDefault="00F261CF" w:rsidP="00F261CF">
      <w:pPr>
        <w:pStyle w:val="1"/>
        <w:rPr>
          <w:lang w:eastAsia="zh-CN"/>
        </w:rPr>
      </w:pPr>
      <w:r w:rsidRPr="004446F2">
        <w:rPr>
          <w:lang w:eastAsia="zh-CN"/>
        </w:rPr>
        <w:t>2. Discussion</w:t>
      </w:r>
    </w:p>
    <w:p w14:paraId="58B1A6BF" w14:textId="15F57BAD" w:rsidR="00B405C5" w:rsidRDefault="00B405C5" w:rsidP="00B405C5">
      <w:pPr>
        <w:pStyle w:val="2"/>
        <w:rPr>
          <w:rFonts w:eastAsia="SimSun"/>
        </w:rPr>
      </w:pPr>
      <w:bookmarkStart w:id="0" w:name="_Toc175814282"/>
      <w:r w:rsidRPr="004446F2">
        <w:rPr>
          <w:rFonts w:eastAsia="SimSun"/>
        </w:rPr>
        <w:t>2.1</w:t>
      </w:r>
      <w:r w:rsidRPr="004446F2">
        <w:rPr>
          <w:rFonts w:eastAsia="SimSun"/>
        </w:rPr>
        <w:tab/>
      </w:r>
      <w:bookmarkEnd w:id="0"/>
      <w:r w:rsidR="00A86369">
        <w:rPr>
          <w:rFonts w:eastAsia="SimSun"/>
        </w:rPr>
        <w:t>Topology 2</w:t>
      </w:r>
    </w:p>
    <w:p w14:paraId="525C7314" w14:textId="1586C592" w:rsidR="00081EDE" w:rsidRDefault="00081EDE" w:rsidP="00081EDE">
      <w:r>
        <w:t xml:space="preserve">During release 19 Topology 2 was studied but not progressed as the study was down scoped. </w:t>
      </w:r>
      <w:r w:rsidR="00321F91">
        <w:t>It is proposed to continue working on Topology 2 enabling UE readers in the Ambient IoT architecture. More specifically, from an operator’s point of view:</w:t>
      </w:r>
    </w:p>
    <w:p w14:paraId="7A9962BC" w14:textId="143FAC0E" w:rsidR="00321F91" w:rsidRDefault="00321F91" w:rsidP="00321F91">
      <w:pPr>
        <w:pStyle w:val="af"/>
        <w:numPr>
          <w:ilvl w:val="0"/>
          <w:numId w:val="23"/>
        </w:numPr>
      </w:pPr>
      <w:r>
        <w:t>Study how to authorize a UE to act as a reader</w:t>
      </w:r>
    </w:p>
    <w:p w14:paraId="615F4478" w14:textId="4A380E29" w:rsidR="00321F91" w:rsidRDefault="00321F91" w:rsidP="00321F91">
      <w:pPr>
        <w:pStyle w:val="af"/>
        <w:numPr>
          <w:ilvl w:val="0"/>
          <w:numId w:val="23"/>
        </w:numPr>
      </w:pPr>
      <w:r>
        <w:t>Study how to revoke the UE’s right to act as a reader</w:t>
      </w:r>
    </w:p>
    <w:p w14:paraId="3EA92B3F" w14:textId="787AEFF8" w:rsidR="00433644" w:rsidRDefault="00433644" w:rsidP="00321F91">
      <w:pPr>
        <w:pStyle w:val="af"/>
        <w:numPr>
          <w:ilvl w:val="0"/>
          <w:numId w:val="23"/>
        </w:numPr>
      </w:pPr>
      <w:r>
        <w:t>Study how to ensure the UE reader only talk to devices the UE reader is authorized to communicate with</w:t>
      </w:r>
    </w:p>
    <w:p w14:paraId="5ECB6E91" w14:textId="6BA4B1CC" w:rsidR="00321F91" w:rsidRDefault="00321F91" w:rsidP="00321F91">
      <w:pPr>
        <w:pStyle w:val="af"/>
        <w:numPr>
          <w:ilvl w:val="0"/>
          <w:numId w:val="23"/>
        </w:numPr>
      </w:pPr>
      <w:r>
        <w:t xml:space="preserve">Study how to minimize </w:t>
      </w:r>
      <w:r w:rsidR="00A51C0C">
        <w:t>overhead to enable the use of UE readers</w:t>
      </w:r>
    </w:p>
    <w:p w14:paraId="001F6E6A" w14:textId="649797C6" w:rsidR="00321F91" w:rsidRDefault="00321F91" w:rsidP="00321F91">
      <w:pPr>
        <w:pStyle w:val="af"/>
        <w:numPr>
          <w:ilvl w:val="0"/>
          <w:numId w:val="23"/>
        </w:numPr>
      </w:pPr>
      <w:r>
        <w:t>Study how Topology 2 can coexist with Topology 1</w:t>
      </w:r>
    </w:p>
    <w:p w14:paraId="44BA385F" w14:textId="7348B5EE" w:rsidR="00321F91" w:rsidRPr="00081EDE" w:rsidRDefault="00321F91" w:rsidP="00081EDE">
      <w:r>
        <w:t xml:space="preserve">The proposed objectives are outlined so that an operator has tight control over radio resources utilized by UE readers and attempts to consider a </w:t>
      </w:r>
      <w:r w:rsidR="00A51C0C">
        <w:t>minimalistic</w:t>
      </w:r>
      <w:r>
        <w:t xml:space="preserve"> approach to support UE readers</w:t>
      </w:r>
      <w:r w:rsidR="005A6465">
        <w:t xml:space="preserve"> </w:t>
      </w:r>
      <w:r w:rsidR="00212839">
        <w:t>with Topology 1.</w:t>
      </w:r>
    </w:p>
    <w:p w14:paraId="5D25D55F" w14:textId="5C46933B" w:rsidR="00AA27B3" w:rsidRDefault="00AA27B3" w:rsidP="0016506E">
      <w:pPr>
        <w:pStyle w:val="2"/>
        <w:rPr>
          <w:lang w:eastAsia="zh-CN"/>
        </w:rPr>
      </w:pPr>
      <w:r>
        <w:t>2.</w:t>
      </w:r>
      <w:r w:rsidR="0016506E">
        <w:t>2</w:t>
      </w:r>
      <w:r>
        <w:tab/>
      </w:r>
      <w:r w:rsidR="005A6465">
        <w:t xml:space="preserve">Support </w:t>
      </w:r>
      <w:r w:rsidR="005A6465" w:rsidRPr="00206426">
        <w:rPr>
          <w:lang w:eastAsia="zh-CN"/>
        </w:rPr>
        <w:t>Device-originated – autonomous</w:t>
      </w:r>
      <w:r w:rsidR="005A6465">
        <w:rPr>
          <w:lang w:eastAsia="zh-CN"/>
        </w:rPr>
        <w:t xml:space="preserve"> devices</w:t>
      </w:r>
    </w:p>
    <w:p w14:paraId="11BF096B" w14:textId="77777777" w:rsidR="005B059B" w:rsidRDefault="00193421" w:rsidP="00193421">
      <w:pPr>
        <w:rPr>
          <w:lang w:eastAsia="zh-CN"/>
        </w:rPr>
      </w:pPr>
      <w:r>
        <w:rPr>
          <w:lang w:eastAsia="zh-CN"/>
        </w:rPr>
        <w:t>In Release 19 the scope was set to Device type A, which is a passive type of device. The passive device cannot initiate communication towards the core network itself. While device-originated-autonomous devices can</w:t>
      </w:r>
      <w:r w:rsidR="00EA5B70">
        <w:rPr>
          <w:lang w:eastAsia="zh-CN"/>
        </w:rPr>
        <w:t xml:space="preserve">. One such device is Device Type C as documented in TR 38.848. </w:t>
      </w:r>
      <w:r w:rsidR="005B059B">
        <w:rPr>
          <w:lang w:eastAsia="zh-CN"/>
        </w:rPr>
        <w:t>It is proposed to study in Release 20 how an Ambient IoT device of Device type C can be supported. More specifically, from an operator’s point of view:</w:t>
      </w:r>
    </w:p>
    <w:p w14:paraId="4A2B9CC0" w14:textId="75862D3B" w:rsidR="00193421" w:rsidRDefault="005B059B" w:rsidP="005B059B">
      <w:pPr>
        <w:pStyle w:val="af"/>
        <w:numPr>
          <w:ilvl w:val="0"/>
          <w:numId w:val="24"/>
        </w:numPr>
        <w:rPr>
          <w:lang w:eastAsia="zh-CN"/>
        </w:rPr>
      </w:pPr>
      <w:r>
        <w:rPr>
          <w:lang w:eastAsia="zh-CN"/>
        </w:rPr>
        <w:t>Study how the device can register with an operator’s network</w:t>
      </w:r>
    </w:p>
    <w:p w14:paraId="37C50FD9" w14:textId="0689A57F" w:rsidR="001B6162" w:rsidRPr="005B059B" w:rsidRDefault="005B059B" w:rsidP="00AA27B3">
      <w:pPr>
        <w:pStyle w:val="af"/>
        <w:numPr>
          <w:ilvl w:val="0"/>
          <w:numId w:val="24"/>
        </w:numPr>
        <w:rPr>
          <w:lang w:eastAsia="zh-CN"/>
        </w:rPr>
      </w:pPr>
      <w:r>
        <w:rPr>
          <w:lang w:eastAsia="zh-CN"/>
        </w:rPr>
        <w:t>How the device can be configured to support connectivity with more than one operator</w:t>
      </w:r>
    </w:p>
    <w:p w14:paraId="03F87F97" w14:textId="7F62820B" w:rsidR="005B059B" w:rsidRDefault="00191BC9" w:rsidP="0016506E">
      <w:pPr>
        <w:pStyle w:val="2"/>
      </w:pPr>
      <w:r>
        <w:t>2.</w:t>
      </w:r>
      <w:r w:rsidR="0016506E">
        <w:t>3</w:t>
      </w:r>
      <w:r>
        <w:t xml:space="preserve"> </w:t>
      </w:r>
      <w:r w:rsidR="005B059B">
        <w:t>Tracking use case</w:t>
      </w:r>
    </w:p>
    <w:p w14:paraId="28A2A5A3" w14:textId="1B0CBAC3" w:rsidR="00433644" w:rsidRDefault="005B059B" w:rsidP="00433644">
      <w:pPr>
        <w:rPr>
          <w:lang w:eastAsia="zh-CN"/>
        </w:rPr>
      </w:pPr>
      <w:r>
        <w:t>In Release 19, the scope was limited to the indoor use case. One promising use case for Ambient IoT is tracking of goods in a supply chain or within a warehouse.</w:t>
      </w:r>
      <w:r w:rsidR="00433644">
        <w:t xml:space="preserve"> </w:t>
      </w:r>
      <w:r w:rsidR="00433644">
        <w:rPr>
          <w:lang w:eastAsia="zh-CN"/>
        </w:rPr>
        <w:t>It is proposed to study in Release 20 how Ambient IoT can be evolved to support tracking use cases. More specifically, from an operator’s point of view:</w:t>
      </w:r>
    </w:p>
    <w:p w14:paraId="02B91B96" w14:textId="686F955B" w:rsidR="00433644" w:rsidRDefault="00433644" w:rsidP="00433644">
      <w:pPr>
        <w:pStyle w:val="af"/>
        <w:numPr>
          <w:ilvl w:val="0"/>
          <w:numId w:val="24"/>
        </w:numPr>
        <w:rPr>
          <w:lang w:eastAsia="zh-CN"/>
        </w:rPr>
      </w:pPr>
      <w:r>
        <w:rPr>
          <w:lang w:eastAsia="zh-CN"/>
        </w:rPr>
        <w:lastRenderedPageBreak/>
        <w:t>Study how the network can aid in tracking throughout the supply chain</w:t>
      </w:r>
    </w:p>
    <w:p w14:paraId="0E3981DD" w14:textId="56C9AEDA" w:rsidR="00191BC9" w:rsidRDefault="00433644" w:rsidP="00433644">
      <w:pPr>
        <w:rPr>
          <w:lang w:eastAsia="zh-CN"/>
        </w:rPr>
      </w:pPr>
      <w:r>
        <w:rPr>
          <w:lang w:eastAsia="zh-CN"/>
        </w:rPr>
        <w:t>It is proposed to adjust the scope to align with deployment options studied in RAN, e.g., let RAN decide on scope of indoor/outdoor.</w:t>
      </w:r>
    </w:p>
    <w:p w14:paraId="2330A116" w14:textId="458967D5" w:rsidR="00433644" w:rsidRDefault="00433644" w:rsidP="00433644">
      <w:pPr>
        <w:pStyle w:val="2"/>
      </w:pPr>
      <w:r>
        <w:t>2.4 Capabilities of Ambient IoT devices</w:t>
      </w:r>
    </w:p>
    <w:p w14:paraId="03EDD5B9" w14:textId="7C44AF82" w:rsidR="00433644" w:rsidRDefault="00433644" w:rsidP="00433644">
      <w:r>
        <w:t xml:space="preserve">During Release 19 it was discussed to support temporary disable/enable of an Ambient IoT device’s capability to reflect RF signals. Due to time limitation, this was not pursued. With a potential introduction of </w:t>
      </w:r>
      <w:proofErr w:type="spellStart"/>
      <w:r w:rsidR="002F7C63">
        <w:t>non passive</w:t>
      </w:r>
      <w:proofErr w:type="spellEnd"/>
      <w:r w:rsidR="002F7C63">
        <w:t xml:space="preserve"> </w:t>
      </w:r>
      <w:r>
        <w:t>Ambient IoT devices</w:t>
      </w:r>
      <w:r w:rsidR="0034040F">
        <w:t xml:space="preserve"> it would be even more beneficial to an operator to be able temporarily disable devices if there is a need for resource management. </w:t>
      </w:r>
    </w:p>
    <w:p w14:paraId="67977091" w14:textId="1DD355AF" w:rsidR="0034040F" w:rsidRDefault="0034040F" w:rsidP="0034040F">
      <w:pPr>
        <w:pStyle w:val="af"/>
        <w:numPr>
          <w:ilvl w:val="0"/>
          <w:numId w:val="24"/>
        </w:numPr>
        <w:rPr>
          <w:lang w:eastAsia="zh-CN"/>
        </w:rPr>
      </w:pPr>
      <w:r>
        <w:rPr>
          <w:lang w:eastAsia="zh-CN"/>
        </w:rPr>
        <w:t>Study how the network can support temporary disable/enable of Ambient IoT devices</w:t>
      </w:r>
    </w:p>
    <w:p w14:paraId="1DA0427D" w14:textId="52DBF32F" w:rsidR="0034040F" w:rsidRDefault="0034040F" w:rsidP="0034040F">
      <w:pPr>
        <w:rPr>
          <w:lang w:eastAsia="zh-CN"/>
        </w:rPr>
      </w:pPr>
      <w:r>
        <w:rPr>
          <w:lang w:eastAsia="zh-CN"/>
        </w:rPr>
        <w:t>During Release 19 it was concluded an Ambient IoT device has a permanent identifier. Some use cases may benefit from a dynamically configurable group ID in the Ambient IoT device. For example, a grocery store may want to perform inventory of all groceries that is dairy products. In this case, the grocery store could configure Ambient IoT devices with a group ID corresponding to dairy products and later perform inventory with this group ID.</w:t>
      </w:r>
    </w:p>
    <w:p w14:paraId="14BCFEB6" w14:textId="028250AB" w:rsidR="0034040F" w:rsidRDefault="0034040F" w:rsidP="0034040F">
      <w:pPr>
        <w:pStyle w:val="af"/>
        <w:numPr>
          <w:ilvl w:val="0"/>
          <w:numId w:val="24"/>
        </w:numPr>
        <w:rPr>
          <w:lang w:eastAsia="zh-CN"/>
        </w:rPr>
      </w:pPr>
      <w:r>
        <w:rPr>
          <w:lang w:eastAsia="zh-CN"/>
        </w:rPr>
        <w:t xml:space="preserve">Study </w:t>
      </w:r>
      <w:r w:rsidR="004B1CD6">
        <w:rPr>
          <w:lang w:eastAsia="zh-CN"/>
        </w:rPr>
        <w:t>whether and how Ambient IoT devices can be configured with a group ID and paged based on the group ID</w:t>
      </w:r>
    </w:p>
    <w:p w14:paraId="068BED35" w14:textId="77777777" w:rsidR="004B1CD6" w:rsidRDefault="004B1CD6" w:rsidP="004B1CD6">
      <w:pPr>
        <w:rPr>
          <w:lang w:eastAsia="zh-CN"/>
        </w:rPr>
      </w:pPr>
    </w:p>
    <w:p w14:paraId="1814170F" w14:textId="0D072882" w:rsidR="004B1CD6" w:rsidRDefault="004B1CD6" w:rsidP="004B1CD6">
      <w:pPr>
        <w:pStyle w:val="2"/>
      </w:pPr>
      <w:r>
        <w:t>2.5 Dedicated Ambient IoT networks</w:t>
      </w:r>
      <w:r>
        <w:tab/>
      </w:r>
    </w:p>
    <w:p w14:paraId="17996BA7" w14:textId="0AD68790" w:rsidR="004B1CD6" w:rsidRDefault="004B1CD6" w:rsidP="004B1CD6">
      <w:r>
        <w:t xml:space="preserve">In Release 19 discussions took place on isolating Ambient IoT networks in a PLMN. One option considered is that dedicated Ambient IoT networks are deployed as SNPNs. Some companies may need to deploy multiple dedicated Ambient IoT networks for their business. For example, companies may have warehouses/factories spread out across a supply chain. In such scenario, the companies may have an SLA with the operator, wherein the operator offers a connection point to reach all dedicated Ambient IoT networks belonging to a specific company. </w:t>
      </w:r>
    </w:p>
    <w:p w14:paraId="3E4C24F3" w14:textId="03AE22E5" w:rsidR="004B1CD6" w:rsidRDefault="004B1CD6" w:rsidP="004B1CD6">
      <w:pPr>
        <w:pStyle w:val="af"/>
        <w:numPr>
          <w:ilvl w:val="0"/>
          <w:numId w:val="24"/>
        </w:numPr>
        <w:rPr>
          <w:lang w:eastAsia="zh-CN"/>
        </w:rPr>
      </w:pPr>
      <w:r>
        <w:rPr>
          <w:lang w:eastAsia="zh-CN"/>
        </w:rPr>
        <w:t>Study whether and how PLMNs can function as an underlay network to provide simplified access to multiple dedicated Ambient IoT networks.</w:t>
      </w:r>
    </w:p>
    <w:p w14:paraId="78434A89" w14:textId="77777777" w:rsidR="004B1CD6" w:rsidRPr="004B1CD6" w:rsidRDefault="004B1CD6" w:rsidP="004B1CD6"/>
    <w:p w14:paraId="258B0877" w14:textId="77777777" w:rsidR="0034040F" w:rsidRDefault="0034040F" w:rsidP="0034040F">
      <w:pPr>
        <w:rPr>
          <w:lang w:eastAsia="zh-CN"/>
        </w:rPr>
      </w:pPr>
    </w:p>
    <w:p w14:paraId="70D30862" w14:textId="77777777" w:rsidR="0034040F" w:rsidRPr="00433644" w:rsidRDefault="0034040F" w:rsidP="00433644"/>
    <w:p w14:paraId="631A131E" w14:textId="77777777" w:rsidR="00433644" w:rsidRPr="00433644" w:rsidRDefault="00433644" w:rsidP="00433644"/>
    <w:p w14:paraId="180E1AFB" w14:textId="77777777" w:rsidR="00433644" w:rsidRDefault="00433644" w:rsidP="00433644">
      <w:pPr>
        <w:rPr>
          <w:lang w:eastAsia="zh-CN"/>
        </w:rPr>
      </w:pPr>
    </w:p>
    <w:sectPr w:rsidR="00433644">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DE846" w14:textId="77777777" w:rsidR="00811D30" w:rsidRDefault="00811D30">
      <w:r>
        <w:separator/>
      </w:r>
    </w:p>
    <w:p w14:paraId="2654B0E1" w14:textId="77777777" w:rsidR="00811D30" w:rsidRDefault="00811D30"/>
  </w:endnote>
  <w:endnote w:type="continuationSeparator" w:id="0">
    <w:p w14:paraId="4FFF7F19" w14:textId="77777777" w:rsidR="00811D30" w:rsidRDefault="00811D30">
      <w:r>
        <w:continuationSeparator/>
      </w:r>
    </w:p>
    <w:p w14:paraId="17BBB362" w14:textId="77777777" w:rsidR="00811D30" w:rsidRDefault="00811D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6B437" w14:textId="77777777" w:rsidR="00811D30" w:rsidRDefault="00811D30">
      <w:r>
        <w:separator/>
      </w:r>
    </w:p>
    <w:p w14:paraId="337C523C" w14:textId="77777777" w:rsidR="00811D30" w:rsidRDefault="00811D30"/>
  </w:footnote>
  <w:footnote w:type="continuationSeparator" w:id="0">
    <w:p w14:paraId="13024BD4" w14:textId="77777777" w:rsidR="00811D30" w:rsidRDefault="00811D30">
      <w:r>
        <w:continuationSeparator/>
      </w:r>
    </w:p>
    <w:p w14:paraId="5A23BD56" w14:textId="77777777" w:rsidR="00811D30" w:rsidRDefault="00811D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657B94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655282435" o:spid="_x0000_i1025" type="#_x0000_t75" style="width:17pt;height:17pt;visibility:visible;mso-wrap-style:square">
            <v:imagedata r:id="rId1" o:title=""/>
          </v:shape>
        </w:pict>
      </mc:Choice>
      <mc:Fallback>
        <w:drawing>
          <wp:inline distT="0" distB="0" distL="0" distR="0" wp14:anchorId="2F02D83D">
            <wp:extent cx="215900" cy="215900"/>
            <wp:effectExtent l="0" t="0" r="0" b="0"/>
            <wp:docPr id="655282435" name="図 65528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5900" cy="215900"/>
                    </a:xfrm>
                    <a:prstGeom prst="rect">
                      <a:avLst/>
                    </a:prstGeom>
                    <a:noFill/>
                    <a:ln>
                      <a:noFill/>
                    </a:ln>
                  </pic:spPr>
                </pic:pic>
              </a:graphicData>
            </a:graphic>
          </wp:inline>
        </w:drawing>
      </mc:Fallback>
    </mc:AlternateConten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B70E8"/>
    <w:multiLevelType w:val="hybridMultilevel"/>
    <w:tmpl w:val="79D425F8"/>
    <w:lvl w:ilvl="0" w:tplc="20000001">
      <w:start w:val="1"/>
      <w:numFmt w:val="bullet"/>
      <w:lvlText w:val=""/>
      <w:lvlJc w:val="left"/>
      <w:pPr>
        <w:ind w:left="2016" w:hanging="360"/>
      </w:pPr>
      <w:rPr>
        <w:rFonts w:ascii="Symbol" w:hAnsi="Symbol" w:hint="default"/>
      </w:rPr>
    </w:lvl>
    <w:lvl w:ilvl="1" w:tplc="20000003" w:tentative="1">
      <w:start w:val="1"/>
      <w:numFmt w:val="bullet"/>
      <w:lvlText w:val="o"/>
      <w:lvlJc w:val="left"/>
      <w:pPr>
        <w:ind w:left="2736" w:hanging="360"/>
      </w:pPr>
      <w:rPr>
        <w:rFonts w:ascii="Courier New" w:hAnsi="Courier New" w:cs="Courier New" w:hint="default"/>
      </w:rPr>
    </w:lvl>
    <w:lvl w:ilvl="2" w:tplc="20000005" w:tentative="1">
      <w:start w:val="1"/>
      <w:numFmt w:val="bullet"/>
      <w:lvlText w:val=""/>
      <w:lvlJc w:val="left"/>
      <w:pPr>
        <w:ind w:left="3456" w:hanging="360"/>
      </w:pPr>
      <w:rPr>
        <w:rFonts w:ascii="Wingdings" w:hAnsi="Wingdings" w:hint="default"/>
      </w:rPr>
    </w:lvl>
    <w:lvl w:ilvl="3" w:tplc="20000001" w:tentative="1">
      <w:start w:val="1"/>
      <w:numFmt w:val="bullet"/>
      <w:lvlText w:val=""/>
      <w:lvlJc w:val="left"/>
      <w:pPr>
        <w:ind w:left="4176" w:hanging="360"/>
      </w:pPr>
      <w:rPr>
        <w:rFonts w:ascii="Symbol" w:hAnsi="Symbol" w:hint="default"/>
      </w:rPr>
    </w:lvl>
    <w:lvl w:ilvl="4" w:tplc="20000003" w:tentative="1">
      <w:start w:val="1"/>
      <w:numFmt w:val="bullet"/>
      <w:lvlText w:val="o"/>
      <w:lvlJc w:val="left"/>
      <w:pPr>
        <w:ind w:left="4896" w:hanging="360"/>
      </w:pPr>
      <w:rPr>
        <w:rFonts w:ascii="Courier New" w:hAnsi="Courier New" w:cs="Courier New" w:hint="default"/>
      </w:rPr>
    </w:lvl>
    <w:lvl w:ilvl="5" w:tplc="20000005" w:tentative="1">
      <w:start w:val="1"/>
      <w:numFmt w:val="bullet"/>
      <w:lvlText w:val=""/>
      <w:lvlJc w:val="left"/>
      <w:pPr>
        <w:ind w:left="5616" w:hanging="360"/>
      </w:pPr>
      <w:rPr>
        <w:rFonts w:ascii="Wingdings" w:hAnsi="Wingdings" w:hint="default"/>
      </w:rPr>
    </w:lvl>
    <w:lvl w:ilvl="6" w:tplc="20000001" w:tentative="1">
      <w:start w:val="1"/>
      <w:numFmt w:val="bullet"/>
      <w:lvlText w:val=""/>
      <w:lvlJc w:val="left"/>
      <w:pPr>
        <w:ind w:left="6336" w:hanging="360"/>
      </w:pPr>
      <w:rPr>
        <w:rFonts w:ascii="Symbol" w:hAnsi="Symbol" w:hint="default"/>
      </w:rPr>
    </w:lvl>
    <w:lvl w:ilvl="7" w:tplc="20000003" w:tentative="1">
      <w:start w:val="1"/>
      <w:numFmt w:val="bullet"/>
      <w:lvlText w:val="o"/>
      <w:lvlJc w:val="left"/>
      <w:pPr>
        <w:ind w:left="7056" w:hanging="360"/>
      </w:pPr>
      <w:rPr>
        <w:rFonts w:ascii="Courier New" w:hAnsi="Courier New" w:cs="Courier New" w:hint="default"/>
      </w:rPr>
    </w:lvl>
    <w:lvl w:ilvl="8" w:tplc="20000005" w:tentative="1">
      <w:start w:val="1"/>
      <w:numFmt w:val="bullet"/>
      <w:lvlText w:val=""/>
      <w:lvlJc w:val="left"/>
      <w:pPr>
        <w:ind w:left="7776"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A41E7E"/>
    <w:multiLevelType w:val="hybridMultilevel"/>
    <w:tmpl w:val="F3CA4C4C"/>
    <w:lvl w:ilvl="0" w:tplc="411AEC2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A44EBE"/>
    <w:multiLevelType w:val="hybridMultilevel"/>
    <w:tmpl w:val="1D7ED118"/>
    <w:lvl w:ilvl="0" w:tplc="1C684C0A">
      <w:start w:val="1"/>
      <w:numFmt w:val="decimal"/>
      <w:lvlText w:val="%1."/>
      <w:lvlJc w:val="left"/>
      <w:pPr>
        <w:tabs>
          <w:tab w:val="num" w:pos="360"/>
        </w:tabs>
        <w:ind w:left="360" w:hanging="360"/>
      </w:pPr>
    </w:lvl>
    <w:lvl w:ilvl="1" w:tplc="6DB406CA" w:tentative="1">
      <w:start w:val="1"/>
      <w:numFmt w:val="decimal"/>
      <w:lvlText w:val="%2."/>
      <w:lvlJc w:val="left"/>
      <w:pPr>
        <w:tabs>
          <w:tab w:val="num" w:pos="1080"/>
        </w:tabs>
        <w:ind w:left="1080" w:hanging="360"/>
      </w:pPr>
    </w:lvl>
    <w:lvl w:ilvl="2" w:tplc="F7F8A242" w:tentative="1">
      <w:start w:val="1"/>
      <w:numFmt w:val="decimal"/>
      <w:lvlText w:val="%3."/>
      <w:lvlJc w:val="left"/>
      <w:pPr>
        <w:tabs>
          <w:tab w:val="num" w:pos="1800"/>
        </w:tabs>
        <w:ind w:left="1800" w:hanging="360"/>
      </w:pPr>
    </w:lvl>
    <w:lvl w:ilvl="3" w:tplc="355451C2" w:tentative="1">
      <w:start w:val="1"/>
      <w:numFmt w:val="decimal"/>
      <w:lvlText w:val="%4."/>
      <w:lvlJc w:val="left"/>
      <w:pPr>
        <w:tabs>
          <w:tab w:val="num" w:pos="2520"/>
        </w:tabs>
        <w:ind w:left="2520" w:hanging="360"/>
      </w:pPr>
    </w:lvl>
    <w:lvl w:ilvl="4" w:tplc="F44006B4" w:tentative="1">
      <w:start w:val="1"/>
      <w:numFmt w:val="decimal"/>
      <w:lvlText w:val="%5."/>
      <w:lvlJc w:val="left"/>
      <w:pPr>
        <w:tabs>
          <w:tab w:val="num" w:pos="3240"/>
        </w:tabs>
        <w:ind w:left="3240" w:hanging="360"/>
      </w:pPr>
    </w:lvl>
    <w:lvl w:ilvl="5" w:tplc="75F0EE6C" w:tentative="1">
      <w:start w:val="1"/>
      <w:numFmt w:val="decimal"/>
      <w:lvlText w:val="%6."/>
      <w:lvlJc w:val="left"/>
      <w:pPr>
        <w:tabs>
          <w:tab w:val="num" w:pos="3960"/>
        </w:tabs>
        <w:ind w:left="3960" w:hanging="360"/>
      </w:pPr>
    </w:lvl>
    <w:lvl w:ilvl="6" w:tplc="2A6A6ED0" w:tentative="1">
      <w:start w:val="1"/>
      <w:numFmt w:val="decimal"/>
      <w:lvlText w:val="%7."/>
      <w:lvlJc w:val="left"/>
      <w:pPr>
        <w:tabs>
          <w:tab w:val="num" w:pos="4680"/>
        </w:tabs>
        <w:ind w:left="4680" w:hanging="360"/>
      </w:pPr>
    </w:lvl>
    <w:lvl w:ilvl="7" w:tplc="9B7A39DA" w:tentative="1">
      <w:start w:val="1"/>
      <w:numFmt w:val="decimal"/>
      <w:lvlText w:val="%8."/>
      <w:lvlJc w:val="left"/>
      <w:pPr>
        <w:tabs>
          <w:tab w:val="num" w:pos="5400"/>
        </w:tabs>
        <w:ind w:left="5400" w:hanging="360"/>
      </w:pPr>
    </w:lvl>
    <w:lvl w:ilvl="8" w:tplc="DC0C5E10" w:tentative="1">
      <w:start w:val="1"/>
      <w:numFmt w:val="decimal"/>
      <w:lvlText w:val="%9."/>
      <w:lvlJc w:val="left"/>
      <w:pPr>
        <w:tabs>
          <w:tab w:val="num" w:pos="6120"/>
        </w:tabs>
        <w:ind w:left="6120" w:hanging="36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6475D"/>
    <w:multiLevelType w:val="hybridMultilevel"/>
    <w:tmpl w:val="E7D2FB92"/>
    <w:lvl w:ilvl="0" w:tplc="20000001">
      <w:start w:val="1"/>
      <w:numFmt w:val="bullet"/>
      <w:lvlText w:val=""/>
      <w:lvlJc w:val="left"/>
      <w:pPr>
        <w:ind w:left="2112" w:hanging="360"/>
      </w:pPr>
      <w:rPr>
        <w:rFonts w:ascii="Symbol" w:hAnsi="Symbol" w:hint="default"/>
      </w:rPr>
    </w:lvl>
    <w:lvl w:ilvl="1" w:tplc="20000003" w:tentative="1">
      <w:start w:val="1"/>
      <w:numFmt w:val="bullet"/>
      <w:lvlText w:val="o"/>
      <w:lvlJc w:val="left"/>
      <w:pPr>
        <w:ind w:left="2832" w:hanging="360"/>
      </w:pPr>
      <w:rPr>
        <w:rFonts w:ascii="Courier New" w:hAnsi="Courier New" w:cs="Courier New" w:hint="default"/>
      </w:rPr>
    </w:lvl>
    <w:lvl w:ilvl="2" w:tplc="20000005" w:tentative="1">
      <w:start w:val="1"/>
      <w:numFmt w:val="bullet"/>
      <w:lvlText w:val=""/>
      <w:lvlJc w:val="left"/>
      <w:pPr>
        <w:ind w:left="3552" w:hanging="360"/>
      </w:pPr>
      <w:rPr>
        <w:rFonts w:ascii="Wingdings" w:hAnsi="Wingdings" w:hint="default"/>
      </w:rPr>
    </w:lvl>
    <w:lvl w:ilvl="3" w:tplc="20000001" w:tentative="1">
      <w:start w:val="1"/>
      <w:numFmt w:val="bullet"/>
      <w:lvlText w:val=""/>
      <w:lvlJc w:val="left"/>
      <w:pPr>
        <w:ind w:left="4272" w:hanging="360"/>
      </w:pPr>
      <w:rPr>
        <w:rFonts w:ascii="Symbol" w:hAnsi="Symbol" w:hint="default"/>
      </w:rPr>
    </w:lvl>
    <w:lvl w:ilvl="4" w:tplc="20000003" w:tentative="1">
      <w:start w:val="1"/>
      <w:numFmt w:val="bullet"/>
      <w:lvlText w:val="o"/>
      <w:lvlJc w:val="left"/>
      <w:pPr>
        <w:ind w:left="4992" w:hanging="360"/>
      </w:pPr>
      <w:rPr>
        <w:rFonts w:ascii="Courier New" w:hAnsi="Courier New" w:cs="Courier New" w:hint="default"/>
      </w:rPr>
    </w:lvl>
    <w:lvl w:ilvl="5" w:tplc="20000005" w:tentative="1">
      <w:start w:val="1"/>
      <w:numFmt w:val="bullet"/>
      <w:lvlText w:val=""/>
      <w:lvlJc w:val="left"/>
      <w:pPr>
        <w:ind w:left="5712" w:hanging="360"/>
      </w:pPr>
      <w:rPr>
        <w:rFonts w:ascii="Wingdings" w:hAnsi="Wingdings" w:hint="default"/>
      </w:rPr>
    </w:lvl>
    <w:lvl w:ilvl="6" w:tplc="20000001" w:tentative="1">
      <w:start w:val="1"/>
      <w:numFmt w:val="bullet"/>
      <w:lvlText w:val=""/>
      <w:lvlJc w:val="left"/>
      <w:pPr>
        <w:ind w:left="6432" w:hanging="360"/>
      </w:pPr>
      <w:rPr>
        <w:rFonts w:ascii="Symbol" w:hAnsi="Symbol" w:hint="default"/>
      </w:rPr>
    </w:lvl>
    <w:lvl w:ilvl="7" w:tplc="20000003" w:tentative="1">
      <w:start w:val="1"/>
      <w:numFmt w:val="bullet"/>
      <w:lvlText w:val="o"/>
      <w:lvlJc w:val="left"/>
      <w:pPr>
        <w:ind w:left="7152" w:hanging="360"/>
      </w:pPr>
      <w:rPr>
        <w:rFonts w:ascii="Courier New" w:hAnsi="Courier New" w:cs="Courier New" w:hint="default"/>
      </w:rPr>
    </w:lvl>
    <w:lvl w:ilvl="8" w:tplc="20000005" w:tentative="1">
      <w:start w:val="1"/>
      <w:numFmt w:val="bullet"/>
      <w:lvlText w:val=""/>
      <w:lvlJc w:val="left"/>
      <w:pPr>
        <w:ind w:left="7872"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5826379">
    <w:abstractNumId w:val="17"/>
  </w:num>
  <w:num w:numId="2" w16cid:durableId="1345130744">
    <w:abstractNumId w:val="8"/>
  </w:num>
  <w:num w:numId="3" w16cid:durableId="1933397305">
    <w:abstractNumId w:val="1"/>
  </w:num>
  <w:num w:numId="4" w16cid:durableId="692535351">
    <w:abstractNumId w:val="5"/>
  </w:num>
  <w:num w:numId="5" w16cid:durableId="37973543">
    <w:abstractNumId w:val="14"/>
  </w:num>
  <w:num w:numId="6" w16cid:durableId="1597398301">
    <w:abstractNumId w:val="22"/>
  </w:num>
  <w:num w:numId="7" w16cid:durableId="734427797">
    <w:abstractNumId w:val="9"/>
  </w:num>
  <w:num w:numId="8" w16cid:durableId="1144274336">
    <w:abstractNumId w:val="13"/>
  </w:num>
  <w:num w:numId="9" w16cid:durableId="865102806">
    <w:abstractNumId w:val="20"/>
  </w:num>
  <w:num w:numId="10" w16cid:durableId="480122601">
    <w:abstractNumId w:val="23"/>
  </w:num>
  <w:num w:numId="11" w16cid:durableId="1204564143">
    <w:abstractNumId w:val="10"/>
  </w:num>
  <w:num w:numId="12" w16cid:durableId="1649089620">
    <w:abstractNumId w:val="0"/>
  </w:num>
  <w:num w:numId="13" w16cid:durableId="1601794150">
    <w:abstractNumId w:val="3"/>
  </w:num>
  <w:num w:numId="14" w16cid:durableId="1870602294">
    <w:abstractNumId w:val="11"/>
  </w:num>
  <w:num w:numId="15" w16cid:durableId="410540738">
    <w:abstractNumId w:val="15"/>
  </w:num>
  <w:num w:numId="16" w16cid:durableId="1306544765">
    <w:abstractNumId w:val="4"/>
  </w:num>
  <w:num w:numId="17" w16cid:durableId="990018240">
    <w:abstractNumId w:val="19"/>
  </w:num>
  <w:num w:numId="18" w16cid:durableId="102386338">
    <w:abstractNumId w:val="12"/>
  </w:num>
  <w:num w:numId="19" w16cid:durableId="140194521">
    <w:abstractNumId w:val="16"/>
  </w:num>
  <w:num w:numId="20" w16cid:durableId="1364592198">
    <w:abstractNumId w:val="18"/>
  </w:num>
  <w:num w:numId="21" w16cid:durableId="1313367333">
    <w:abstractNumId w:val="6"/>
  </w:num>
  <w:num w:numId="22" w16cid:durableId="707948864">
    <w:abstractNumId w:val="7"/>
  </w:num>
  <w:num w:numId="23" w16cid:durableId="499545949">
    <w:abstractNumId w:val="2"/>
  </w:num>
  <w:num w:numId="24" w16cid:durableId="1369405984">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1BA5"/>
    <w:rsid w:val="00023565"/>
    <w:rsid w:val="00024628"/>
    <w:rsid w:val="00024798"/>
    <w:rsid w:val="00026187"/>
    <w:rsid w:val="000268FB"/>
    <w:rsid w:val="00027058"/>
    <w:rsid w:val="00027B9C"/>
    <w:rsid w:val="0003091B"/>
    <w:rsid w:val="00030D33"/>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66A0"/>
    <w:rsid w:val="00047051"/>
    <w:rsid w:val="00047C64"/>
    <w:rsid w:val="00050317"/>
    <w:rsid w:val="00050528"/>
    <w:rsid w:val="00050891"/>
    <w:rsid w:val="00050A6B"/>
    <w:rsid w:val="00050D23"/>
    <w:rsid w:val="00054287"/>
    <w:rsid w:val="000549F0"/>
    <w:rsid w:val="000559CF"/>
    <w:rsid w:val="00055E72"/>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2B2"/>
    <w:rsid w:val="0007338E"/>
    <w:rsid w:val="00073BD4"/>
    <w:rsid w:val="00074480"/>
    <w:rsid w:val="0007536B"/>
    <w:rsid w:val="00075D9C"/>
    <w:rsid w:val="00080137"/>
    <w:rsid w:val="00080DB1"/>
    <w:rsid w:val="00081EDE"/>
    <w:rsid w:val="000830D4"/>
    <w:rsid w:val="00083E69"/>
    <w:rsid w:val="00084E41"/>
    <w:rsid w:val="000852B4"/>
    <w:rsid w:val="0008565B"/>
    <w:rsid w:val="00085B2B"/>
    <w:rsid w:val="00085FC7"/>
    <w:rsid w:val="00086929"/>
    <w:rsid w:val="000870DE"/>
    <w:rsid w:val="00090D4D"/>
    <w:rsid w:val="00091341"/>
    <w:rsid w:val="00091BA0"/>
    <w:rsid w:val="00093796"/>
    <w:rsid w:val="000944A6"/>
    <w:rsid w:val="000946ED"/>
    <w:rsid w:val="0009483A"/>
    <w:rsid w:val="00095219"/>
    <w:rsid w:val="00095AD3"/>
    <w:rsid w:val="000965B7"/>
    <w:rsid w:val="000A1CE9"/>
    <w:rsid w:val="000A2B97"/>
    <w:rsid w:val="000A2BDA"/>
    <w:rsid w:val="000A5BE0"/>
    <w:rsid w:val="000A75B1"/>
    <w:rsid w:val="000B103E"/>
    <w:rsid w:val="000B131F"/>
    <w:rsid w:val="000B1493"/>
    <w:rsid w:val="000B3DD5"/>
    <w:rsid w:val="000B50B5"/>
    <w:rsid w:val="000B613D"/>
    <w:rsid w:val="000B6489"/>
    <w:rsid w:val="000B776B"/>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44F6"/>
    <w:rsid w:val="000E4D8D"/>
    <w:rsid w:val="000E735B"/>
    <w:rsid w:val="000F0450"/>
    <w:rsid w:val="000F06D8"/>
    <w:rsid w:val="000F2AF3"/>
    <w:rsid w:val="000F3035"/>
    <w:rsid w:val="000F50BE"/>
    <w:rsid w:val="000F517A"/>
    <w:rsid w:val="000F5D71"/>
    <w:rsid w:val="000F5E59"/>
    <w:rsid w:val="000F5F4C"/>
    <w:rsid w:val="000F60B7"/>
    <w:rsid w:val="000F67B7"/>
    <w:rsid w:val="000F73F9"/>
    <w:rsid w:val="000F77CC"/>
    <w:rsid w:val="000F7F37"/>
    <w:rsid w:val="00100695"/>
    <w:rsid w:val="0010191A"/>
    <w:rsid w:val="00101FFB"/>
    <w:rsid w:val="00103005"/>
    <w:rsid w:val="00103E5C"/>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011"/>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5A6"/>
    <w:rsid w:val="0014061E"/>
    <w:rsid w:val="0014072B"/>
    <w:rsid w:val="001408A8"/>
    <w:rsid w:val="00140AC7"/>
    <w:rsid w:val="00140F03"/>
    <w:rsid w:val="001412C9"/>
    <w:rsid w:val="00141776"/>
    <w:rsid w:val="00142A26"/>
    <w:rsid w:val="0014582F"/>
    <w:rsid w:val="0014629D"/>
    <w:rsid w:val="00147EAA"/>
    <w:rsid w:val="00150958"/>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3FDF"/>
    <w:rsid w:val="0016506E"/>
    <w:rsid w:val="001673CA"/>
    <w:rsid w:val="00167A1E"/>
    <w:rsid w:val="00167AF3"/>
    <w:rsid w:val="001705A3"/>
    <w:rsid w:val="00170A7C"/>
    <w:rsid w:val="0017104C"/>
    <w:rsid w:val="001736B5"/>
    <w:rsid w:val="00173A57"/>
    <w:rsid w:val="001750EF"/>
    <w:rsid w:val="001763DD"/>
    <w:rsid w:val="00176528"/>
    <w:rsid w:val="001765B4"/>
    <w:rsid w:val="00176CD0"/>
    <w:rsid w:val="00177EFC"/>
    <w:rsid w:val="001802CC"/>
    <w:rsid w:val="001806F6"/>
    <w:rsid w:val="00180A95"/>
    <w:rsid w:val="00182258"/>
    <w:rsid w:val="001835B3"/>
    <w:rsid w:val="00183E23"/>
    <w:rsid w:val="00184110"/>
    <w:rsid w:val="0018464E"/>
    <w:rsid w:val="001846EE"/>
    <w:rsid w:val="00184908"/>
    <w:rsid w:val="00184CBF"/>
    <w:rsid w:val="00185660"/>
    <w:rsid w:val="00185C88"/>
    <w:rsid w:val="00186F58"/>
    <w:rsid w:val="001871AE"/>
    <w:rsid w:val="00187F8B"/>
    <w:rsid w:val="0019056C"/>
    <w:rsid w:val="001906C2"/>
    <w:rsid w:val="00191BC9"/>
    <w:rsid w:val="00191C9E"/>
    <w:rsid w:val="001929DA"/>
    <w:rsid w:val="00193421"/>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331"/>
    <w:rsid w:val="001B193C"/>
    <w:rsid w:val="001B1EDD"/>
    <w:rsid w:val="001B2070"/>
    <w:rsid w:val="001B2836"/>
    <w:rsid w:val="001B2CFE"/>
    <w:rsid w:val="001B2D04"/>
    <w:rsid w:val="001B3759"/>
    <w:rsid w:val="001B3D20"/>
    <w:rsid w:val="001B4DFC"/>
    <w:rsid w:val="001B546B"/>
    <w:rsid w:val="001B5EBE"/>
    <w:rsid w:val="001B6162"/>
    <w:rsid w:val="001B7514"/>
    <w:rsid w:val="001C0A43"/>
    <w:rsid w:val="001C0BA1"/>
    <w:rsid w:val="001C17E1"/>
    <w:rsid w:val="001C1BFC"/>
    <w:rsid w:val="001C33BE"/>
    <w:rsid w:val="001C488F"/>
    <w:rsid w:val="001C50F0"/>
    <w:rsid w:val="001C6359"/>
    <w:rsid w:val="001C74D2"/>
    <w:rsid w:val="001C77F4"/>
    <w:rsid w:val="001D0433"/>
    <w:rsid w:val="001D06A4"/>
    <w:rsid w:val="001D1200"/>
    <w:rsid w:val="001D12F9"/>
    <w:rsid w:val="001D1FB4"/>
    <w:rsid w:val="001D2DF9"/>
    <w:rsid w:val="001E053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6AC3"/>
    <w:rsid w:val="00207505"/>
    <w:rsid w:val="00207F20"/>
    <w:rsid w:val="002102F5"/>
    <w:rsid w:val="002104A0"/>
    <w:rsid w:val="002113F8"/>
    <w:rsid w:val="00211565"/>
    <w:rsid w:val="0021166F"/>
    <w:rsid w:val="002122C3"/>
    <w:rsid w:val="00212839"/>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499A"/>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AF8"/>
    <w:rsid w:val="00273D31"/>
    <w:rsid w:val="0027499D"/>
    <w:rsid w:val="00274EB6"/>
    <w:rsid w:val="002756C1"/>
    <w:rsid w:val="002758E7"/>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23F1"/>
    <w:rsid w:val="002934C0"/>
    <w:rsid w:val="00293D2F"/>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3413"/>
    <w:rsid w:val="002B37B4"/>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930"/>
    <w:rsid w:val="002E7D6C"/>
    <w:rsid w:val="002F0809"/>
    <w:rsid w:val="002F0C12"/>
    <w:rsid w:val="002F33AC"/>
    <w:rsid w:val="002F400D"/>
    <w:rsid w:val="002F4B59"/>
    <w:rsid w:val="002F4F84"/>
    <w:rsid w:val="002F5879"/>
    <w:rsid w:val="002F6CEF"/>
    <w:rsid w:val="002F7117"/>
    <w:rsid w:val="002F7A8F"/>
    <w:rsid w:val="002F7C63"/>
    <w:rsid w:val="002F7F76"/>
    <w:rsid w:val="0030069C"/>
    <w:rsid w:val="00301264"/>
    <w:rsid w:val="0030127B"/>
    <w:rsid w:val="00301754"/>
    <w:rsid w:val="00302B99"/>
    <w:rsid w:val="003034B2"/>
    <w:rsid w:val="00304052"/>
    <w:rsid w:val="003048BC"/>
    <w:rsid w:val="003071D9"/>
    <w:rsid w:val="00307B71"/>
    <w:rsid w:val="00310B0A"/>
    <w:rsid w:val="0031175D"/>
    <w:rsid w:val="00311FB2"/>
    <w:rsid w:val="00312459"/>
    <w:rsid w:val="003142A3"/>
    <w:rsid w:val="0031486D"/>
    <w:rsid w:val="003153C7"/>
    <w:rsid w:val="00316798"/>
    <w:rsid w:val="0031784F"/>
    <w:rsid w:val="00317AE8"/>
    <w:rsid w:val="00317BA6"/>
    <w:rsid w:val="003201A4"/>
    <w:rsid w:val="00320F27"/>
    <w:rsid w:val="0032155D"/>
    <w:rsid w:val="00321F91"/>
    <w:rsid w:val="00322DBA"/>
    <w:rsid w:val="00322E01"/>
    <w:rsid w:val="00324F09"/>
    <w:rsid w:val="00325BE6"/>
    <w:rsid w:val="003264F1"/>
    <w:rsid w:val="00327CA6"/>
    <w:rsid w:val="00331F83"/>
    <w:rsid w:val="003338BB"/>
    <w:rsid w:val="003349DF"/>
    <w:rsid w:val="00335D2E"/>
    <w:rsid w:val="003374B2"/>
    <w:rsid w:val="0034040F"/>
    <w:rsid w:val="0034141F"/>
    <w:rsid w:val="00344EF4"/>
    <w:rsid w:val="00345264"/>
    <w:rsid w:val="003462A0"/>
    <w:rsid w:val="003463B5"/>
    <w:rsid w:val="003465EA"/>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1D02"/>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27FA"/>
    <w:rsid w:val="00383F2D"/>
    <w:rsid w:val="00384D8F"/>
    <w:rsid w:val="00385CE1"/>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7B"/>
    <w:rsid w:val="003B3C85"/>
    <w:rsid w:val="003B55A9"/>
    <w:rsid w:val="003B59D6"/>
    <w:rsid w:val="003B77BF"/>
    <w:rsid w:val="003B7948"/>
    <w:rsid w:val="003C02B3"/>
    <w:rsid w:val="003C38E9"/>
    <w:rsid w:val="003C599D"/>
    <w:rsid w:val="003C7614"/>
    <w:rsid w:val="003C782C"/>
    <w:rsid w:val="003D0325"/>
    <w:rsid w:val="003D0980"/>
    <w:rsid w:val="003D0FC1"/>
    <w:rsid w:val="003D3280"/>
    <w:rsid w:val="003D334E"/>
    <w:rsid w:val="003D3609"/>
    <w:rsid w:val="003D4052"/>
    <w:rsid w:val="003D45D5"/>
    <w:rsid w:val="003D50B1"/>
    <w:rsid w:val="003D5774"/>
    <w:rsid w:val="003D5A94"/>
    <w:rsid w:val="003D5E36"/>
    <w:rsid w:val="003D622A"/>
    <w:rsid w:val="003D6607"/>
    <w:rsid w:val="003D7553"/>
    <w:rsid w:val="003D7EB3"/>
    <w:rsid w:val="003E0F12"/>
    <w:rsid w:val="003E1062"/>
    <w:rsid w:val="003E10AA"/>
    <w:rsid w:val="003E13B1"/>
    <w:rsid w:val="003E17B5"/>
    <w:rsid w:val="003E1A66"/>
    <w:rsid w:val="003E2404"/>
    <w:rsid w:val="003E343E"/>
    <w:rsid w:val="003E3BE1"/>
    <w:rsid w:val="003E704E"/>
    <w:rsid w:val="003E7535"/>
    <w:rsid w:val="003E7907"/>
    <w:rsid w:val="003E7B49"/>
    <w:rsid w:val="003F17CD"/>
    <w:rsid w:val="003F1EA3"/>
    <w:rsid w:val="003F23FA"/>
    <w:rsid w:val="003F258A"/>
    <w:rsid w:val="003F3648"/>
    <w:rsid w:val="003F36A0"/>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D0A"/>
    <w:rsid w:val="00415F00"/>
    <w:rsid w:val="004160FB"/>
    <w:rsid w:val="00416931"/>
    <w:rsid w:val="00416A0A"/>
    <w:rsid w:val="00416C0A"/>
    <w:rsid w:val="00417940"/>
    <w:rsid w:val="00422FC5"/>
    <w:rsid w:val="0042323B"/>
    <w:rsid w:val="00423B63"/>
    <w:rsid w:val="00423BDB"/>
    <w:rsid w:val="00423F36"/>
    <w:rsid w:val="0042449E"/>
    <w:rsid w:val="0042557E"/>
    <w:rsid w:val="004268FC"/>
    <w:rsid w:val="00426E60"/>
    <w:rsid w:val="004270E3"/>
    <w:rsid w:val="0043031B"/>
    <w:rsid w:val="00433644"/>
    <w:rsid w:val="00434A33"/>
    <w:rsid w:val="00434BDE"/>
    <w:rsid w:val="004361FA"/>
    <w:rsid w:val="004372AA"/>
    <w:rsid w:val="00440568"/>
    <w:rsid w:val="00440861"/>
    <w:rsid w:val="004416C5"/>
    <w:rsid w:val="0044189F"/>
    <w:rsid w:val="00441C32"/>
    <w:rsid w:val="00441E13"/>
    <w:rsid w:val="00443252"/>
    <w:rsid w:val="00443808"/>
    <w:rsid w:val="004438D7"/>
    <w:rsid w:val="00443F2F"/>
    <w:rsid w:val="004446F2"/>
    <w:rsid w:val="00444707"/>
    <w:rsid w:val="004452BF"/>
    <w:rsid w:val="004478B2"/>
    <w:rsid w:val="004503FD"/>
    <w:rsid w:val="00450E86"/>
    <w:rsid w:val="004531ED"/>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C66"/>
    <w:rsid w:val="00482DD7"/>
    <w:rsid w:val="00482F42"/>
    <w:rsid w:val="00483322"/>
    <w:rsid w:val="00483E3C"/>
    <w:rsid w:val="00485470"/>
    <w:rsid w:val="004862C2"/>
    <w:rsid w:val="0048675E"/>
    <w:rsid w:val="00491877"/>
    <w:rsid w:val="0049226E"/>
    <w:rsid w:val="00493395"/>
    <w:rsid w:val="00494686"/>
    <w:rsid w:val="0049476B"/>
    <w:rsid w:val="004A11B0"/>
    <w:rsid w:val="004A1D6F"/>
    <w:rsid w:val="004A28DB"/>
    <w:rsid w:val="004A36EC"/>
    <w:rsid w:val="004A39AB"/>
    <w:rsid w:val="004A4199"/>
    <w:rsid w:val="004A475F"/>
    <w:rsid w:val="004A4BB5"/>
    <w:rsid w:val="004A57A6"/>
    <w:rsid w:val="004A5BEF"/>
    <w:rsid w:val="004B08B3"/>
    <w:rsid w:val="004B1CD6"/>
    <w:rsid w:val="004B28C5"/>
    <w:rsid w:val="004B28FE"/>
    <w:rsid w:val="004B3A9A"/>
    <w:rsid w:val="004B58AE"/>
    <w:rsid w:val="004B6243"/>
    <w:rsid w:val="004B6590"/>
    <w:rsid w:val="004B7262"/>
    <w:rsid w:val="004B7CB0"/>
    <w:rsid w:val="004B7F5D"/>
    <w:rsid w:val="004C025E"/>
    <w:rsid w:val="004C04D2"/>
    <w:rsid w:val="004C2A9C"/>
    <w:rsid w:val="004C4F10"/>
    <w:rsid w:val="004C531F"/>
    <w:rsid w:val="004C5B67"/>
    <w:rsid w:val="004C6763"/>
    <w:rsid w:val="004C6ACF"/>
    <w:rsid w:val="004C738E"/>
    <w:rsid w:val="004D0285"/>
    <w:rsid w:val="004D0CAD"/>
    <w:rsid w:val="004D1D31"/>
    <w:rsid w:val="004D1D8B"/>
    <w:rsid w:val="004D2EF8"/>
    <w:rsid w:val="004D3D03"/>
    <w:rsid w:val="004D5965"/>
    <w:rsid w:val="004D63EC"/>
    <w:rsid w:val="004D64F8"/>
    <w:rsid w:val="004D6700"/>
    <w:rsid w:val="004E1409"/>
    <w:rsid w:val="004E144D"/>
    <w:rsid w:val="004E21C2"/>
    <w:rsid w:val="004E2C06"/>
    <w:rsid w:val="004E37E1"/>
    <w:rsid w:val="004E4A9B"/>
    <w:rsid w:val="004E4DCD"/>
    <w:rsid w:val="004E59B7"/>
    <w:rsid w:val="004E5C05"/>
    <w:rsid w:val="004E5D4F"/>
    <w:rsid w:val="004E7315"/>
    <w:rsid w:val="004F0B8C"/>
    <w:rsid w:val="004F0C9A"/>
    <w:rsid w:val="004F1C34"/>
    <w:rsid w:val="004F277A"/>
    <w:rsid w:val="004F3D4A"/>
    <w:rsid w:val="004F3EDF"/>
    <w:rsid w:val="0050023D"/>
    <w:rsid w:val="00500339"/>
    <w:rsid w:val="00500DFD"/>
    <w:rsid w:val="00501824"/>
    <w:rsid w:val="00501FCA"/>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42D8"/>
    <w:rsid w:val="00527F42"/>
    <w:rsid w:val="005304F4"/>
    <w:rsid w:val="00530D6B"/>
    <w:rsid w:val="00531F30"/>
    <w:rsid w:val="00532701"/>
    <w:rsid w:val="00533891"/>
    <w:rsid w:val="005348AA"/>
    <w:rsid w:val="00535204"/>
    <w:rsid w:val="005354F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990"/>
    <w:rsid w:val="00574A05"/>
    <w:rsid w:val="0057649B"/>
    <w:rsid w:val="0057683F"/>
    <w:rsid w:val="00576F70"/>
    <w:rsid w:val="00577516"/>
    <w:rsid w:val="00577C3B"/>
    <w:rsid w:val="00581C35"/>
    <w:rsid w:val="00582750"/>
    <w:rsid w:val="005827C3"/>
    <w:rsid w:val="00582896"/>
    <w:rsid w:val="00582D40"/>
    <w:rsid w:val="00582EAC"/>
    <w:rsid w:val="00583173"/>
    <w:rsid w:val="00585FEA"/>
    <w:rsid w:val="00586071"/>
    <w:rsid w:val="005860AC"/>
    <w:rsid w:val="0058659A"/>
    <w:rsid w:val="00591AC5"/>
    <w:rsid w:val="005932C8"/>
    <w:rsid w:val="00593984"/>
    <w:rsid w:val="0059430C"/>
    <w:rsid w:val="00595B23"/>
    <w:rsid w:val="00595C4B"/>
    <w:rsid w:val="005976E8"/>
    <w:rsid w:val="0059773D"/>
    <w:rsid w:val="005A18C9"/>
    <w:rsid w:val="005A1980"/>
    <w:rsid w:val="005A1A60"/>
    <w:rsid w:val="005A26B4"/>
    <w:rsid w:val="005A29F2"/>
    <w:rsid w:val="005A3094"/>
    <w:rsid w:val="005A5112"/>
    <w:rsid w:val="005A5CCE"/>
    <w:rsid w:val="005A6465"/>
    <w:rsid w:val="005A67CC"/>
    <w:rsid w:val="005A69E3"/>
    <w:rsid w:val="005B0114"/>
    <w:rsid w:val="005B02B2"/>
    <w:rsid w:val="005B059B"/>
    <w:rsid w:val="005B1A64"/>
    <w:rsid w:val="005B278B"/>
    <w:rsid w:val="005B2BD0"/>
    <w:rsid w:val="005B39C0"/>
    <w:rsid w:val="005B39D5"/>
    <w:rsid w:val="005B3FB9"/>
    <w:rsid w:val="005B49B5"/>
    <w:rsid w:val="005B605D"/>
    <w:rsid w:val="005B6969"/>
    <w:rsid w:val="005C04A8"/>
    <w:rsid w:val="005C0AC3"/>
    <w:rsid w:val="005C1164"/>
    <w:rsid w:val="005C1260"/>
    <w:rsid w:val="005C1CE7"/>
    <w:rsid w:val="005C2F29"/>
    <w:rsid w:val="005C314E"/>
    <w:rsid w:val="005C3B91"/>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3B78"/>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0507"/>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C4E"/>
    <w:rsid w:val="00621EDE"/>
    <w:rsid w:val="006224D6"/>
    <w:rsid w:val="0062258D"/>
    <w:rsid w:val="006238AD"/>
    <w:rsid w:val="00623FAF"/>
    <w:rsid w:val="006240FF"/>
    <w:rsid w:val="00624FCE"/>
    <w:rsid w:val="006278F1"/>
    <w:rsid w:val="00631719"/>
    <w:rsid w:val="00632F1F"/>
    <w:rsid w:val="00635AB9"/>
    <w:rsid w:val="00636B44"/>
    <w:rsid w:val="00637910"/>
    <w:rsid w:val="00640010"/>
    <w:rsid w:val="00641259"/>
    <w:rsid w:val="0064130B"/>
    <w:rsid w:val="0064146B"/>
    <w:rsid w:val="00642055"/>
    <w:rsid w:val="00643BB7"/>
    <w:rsid w:val="00643E6A"/>
    <w:rsid w:val="00644664"/>
    <w:rsid w:val="00644B01"/>
    <w:rsid w:val="00646281"/>
    <w:rsid w:val="006462C1"/>
    <w:rsid w:val="00651D13"/>
    <w:rsid w:val="0065319F"/>
    <w:rsid w:val="0065339E"/>
    <w:rsid w:val="006542BF"/>
    <w:rsid w:val="006546D7"/>
    <w:rsid w:val="006613A4"/>
    <w:rsid w:val="00661EDA"/>
    <w:rsid w:val="0066251F"/>
    <w:rsid w:val="00664A07"/>
    <w:rsid w:val="00665280"/>
    <w:rsid w:val="00665688"/>
    <w:rsid w:val="00666995"/>
    <w:rsid w:val="0066757F"/>
    <w:rsid w:val="00667DD0"/>
    <w:rsid w:val="006701F5"/>
    <w:rsid w:val="00670751"/>
    <w:rsid w:val="00670D34"/>
    <w:rsid w:val="00671D64"/>
    <w:rsid w:val="00672D14"/>
    <w:rsid w:val="00673CFE"/>
    <w:rsid w:val="00674CCA"/>
    <w:rsid w:val="006810AB"/>
    <w:rsid w:val="0068264E"/>
    <w:rsid w:val="00682F7D"/>
    <w:rsid w:val="006833A7"/>
    <w:rsid w:val="006839CA"/>
    <w:rsid w:val="00684304"/>
    <w:rsid w:val="00687720"/>
    <w:rsid w:val="00690A1A"/>
    <w:rsid w:val="00690B18"/>
    <w:rsid w:val="00691090"/>
    <w:rsid w:val="00691976"/>
    <w:rsid w:val="00692A94"/>
    <w:rsid w:val="00692CBA"/>
    <w:rsid w:val="006934FB"/>
    <w:rsid w:val="0069654E"/>
    <w:rsid w:val="00696865"/>
    <w:rsid w:val="0069689F"/>
    <w:rsid w:val="0069690B"/>
    <w:rsid w:val="00696998"/>
    <w:rsid w:val="006974E6"/>
    <w:rsid w:val="006A1BD7"/>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473"/>
    <w:rsid w:val="006D6B03"/>
    <w:rsid w:val="006E2754"/>
    <w:rsid w:val="006E3C16"/>
    <w:rsid w:val="006E4A64"/>
    <w:rsid w:val="006E4CC6"/>
    <w:rsid w:val="006E64AD"/>
    <w:rsid w:val="006E7C08"/>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4CDC"/>
    <w:rsid w:val="00705F89"/>
    <w:rsid w:val="0070668F"/>
    <w:rsid w:val="00706881"/>
    <w:rsid w:val="007077AE"/>
    <w:rsid w:val="00711F58"/>
    <w:rsid w:val="00712A2B"/>
    <w:rsid w:val="00713B5E"/>
    <w:rsid w:val="00713FD9"/>
    <w:rsid w:val="00714EF6"/>
    <w:rsid w:val="007150DA"/>
    <w:rsid w:val="007150F0"/>
    <w:rsid w:val="0071544D"/>
    <w:rsid w:val="00716A2C"/>
    <w:rsid w:val="00717D60"/>
    <w:rsid w:val="007201AD"/>
    <w:rsid w:val="007209F3"/>
    <w:rsid w:val="00721A8F"/>
    <w:rsid w:val="00722AC2"/>
    <w:rsid w:val="00722D02"/>
    <w:rsid w:val="00722F8D"/>
    <w:rsid w:val="00724561"/>
    <w:rsid w:val="00724F70"/>
    <w:rsid w:val="00725EC2"/>
    <w:rsid w:val="007266D9"/>
    <w:rsid w:val="00726AC2"/>
    <w:rsid w:val="00726CD5"/>
    <w:rsid w:val="00730B98"/>
    <w:rsid w:val="00731050"/>
    <w:rsid w:val="007325A8"/>
    <w:rsid w:val="00734562"/>
    <w:rsid w:val="00734DB5"/>
    <w:rsid w:val="00734DDE"/>
    <w:rsid w:val="00735A00"/>
    <w:rsid w:val="007362CE"/>
    <w:rsid w:val="007372AC"/>
    <w:rsid w:val="007375A8"/>
    <w:rsid w:val="00737642"/>
    <w:rsid w:val="007403DF"/>
    <w:rsid w:val="00740DC9"/>
    <w:rsid w:val="007426A5"/>
    <w:rsid w:val="007445FE"/>
    <w:rsid w:val="00744FCE"/>
    <w:rsid w:val="007476B3"/>
    <w:rsid w:val="007503E0"/>
    <w:rsid w:val="007518AE"/>
    <w:rsid w:val="00752F6A"/>
    <w:rsid w:val="00754C4F"/>
    <w:rsid w:val="00755F0B"/>
    <w:rsid w:val="00756755"/>
    <w:rsid w:val="00757565"/>
    <w:rsid w:val="0076013E"/>
    <w:rsid w:val="0076063E"/>
    <w:rsid w:val="0076065A"/>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364"/>
    <w:rsid w:val="00775B4C"/>
    <w:rsid w:val="00777C05"/>
    <w:rsid w:val="007809B4"/>
    <w:rsid w:val="0078168B"/>
    <w:rsid w:val="00781725"/>
    <w:rsid w:val="007822D0"/>
    <w:rsid w:val="00782977"/>
    <w:rsid w:val="00782A5A"/>
    <w:rsid w:val="00783843"/>
    <w:rsid w:val="007838A4"/>
    <w:rsid w:val="00783A05"/>
    <w:rsid w:val="007842C4"/>
    <w:rsid w:val="0078436F"/>
    <w:rsid w:val="00784D94"/>
    <w:rsid w:val="007851C9"/>
    <w:rsid w:val="00785BEA"/>
    <w:rsid w:val="00785C73"/>
    <w:rsid w:val="00785E5B"/>
    <w:rsid w:val="00786811"/>
    <w:rsid w:val="007878C2"/>
    <w:rsid w:val="00791C57"/>
    <w:rsid w:val="00791E6F"/>
    <w:rsid w:val="0079206D"/>
    <w:rsid w:val="00792449"/>
    <w:rsid w:val="0079316E"/>
    <w:rsid w:val="00793959"/>
    <w:rsid w:val="00793ADF"/>
    <w:rsid w:val="00793C7A"/>
    <w:rsid w:val="00794CF9"/>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6666"/>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3D5A"/>
    <w:rsid w:val="007D4832"/>
    <w:rsid w:val="007D4A0E"/>
    <w:rsid w:val="007D572B"/>
    <w:rsid w:val="007D771D"/>
    <w:rsid w:val="007E00BC"/>
    <w:rsid w:val="007E177C"/>
    <w:rsid w:val="007E25E7"/>
    <w:rsid w:val="007E3A07"/>
    <w:rsid w:val="007E49AA"/>
    <w:rsid w:val="007E4BF3"/>
    <w:rsid w:val="007E5287"/>
    <w:rsid w:val="007E605A"/>
    <w:rsid w:val="007E69CC"/>
    <w:rsid w:val="007E6FB0"/>
    <w:rsid w:val="007E7069"/>
    <w:rsid w:val="007F0D82"/>
    <w:rsid w:val="007F0DCB"/>
    <w:rsid w:val="007F0FFD"/>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6828"/>
    <w:rsid w:val="00807291"/>
    <w:rsid w:val="00807E74"/>
    <w:rsid w:val="008103FE"/>
    <w:rsid w:val="00811981"/>
    <w:rsid w:val="00811D30"/>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6DB8"/>
    <w:rsid w:val="00837072"/>
    <w:rsid w:val="0083744C"/>
    <w:rsid w:val="008418CE"/>
    <w:rsid w:val="00842C2E"/>
    <w:rsid w:val="00843760"/>
    <w:rsid w:val="008449F4"/>
    <w:rsid w:val="00844B8F"/>
    <w:rsid w:val="00844D30"/>
    <w:rsid w:val="0084515B"/>
    <w:rsid w:val="008512DA"/>
    <w:rsid w:val="00851E9D"/>
    <w:rsid w:val="00852680"/>
    <w:rsid w:val="00852CDD"/>
    <w:rsid w:val="0085303D"/>
    <w:rsid w:val="008537DD"/>
    <w:rsid w:val="00853AE3"/>
    <w:rsid w:val="00854794"/>
    <w:rsid w:val="00854869"/>
    <w:rsid w:val="008551E5"/>
    <w:rsid w:val="008552AA"/>
    <w:rsid w:val="008572FE"/>
    <w:rsid w:val="008574EA"/>
    <w:rsid w:val="00857668"/>
    <w:rsid w:val="0085794D"/>
    <w:rsid w:val="00860168"/>
    <w:rsid w:val="00860A51"/>
    <w:rsid w:val="0086155F"/>
    <w:rsid w:val="0086196F"/>
    <w:rsid w:val="00861BEF"/>
    <w:rsid w:val="00861C25"/>
    <w:rsid w:val="00862AD6"/>
    <w:rsid w:val="0086377B"/>
    <w:rsid w:val="00865BCA"/>
    <w:rsid w:val="0086771E"/>
    <w:rsid w:val="00871C7B"/>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87D54"/>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18D1"/>
    <w:rsid w:val="008B2EF7"/>
    <w:rsid w:val="008B483E"/>
    <w:rsid w:val="008B5F00"/>
    <w:rsid w:val="008B60E9"/>
    <w:rsid w:val="008B68CC"/>
    <w:rsid w:val="008C0634"/>
    <w:rsid w:val="008C188F"/>
    <w:rsid w:val="008C1FF7"/>
    <w:rsid w:val="008C32D5"/>
    <w:rsid w:val="008C362C"/>
    <w:rsid w:val="008C3743"/>
    <w:rsid w:val="008C4329"/>
    <w:rsid w:val="008C4952"/>
    <w:rsid w:val="008C5B59"/>
    <w:rsid w:val="008C5FAD"/>
    <w:rsid w:val="008C7A5F"/>
    <w:rsid w:val="008D0486"/>
    <w:rsid w:val="008D05CE"/>
    <w:rsid w:val="008D092C"/>
    <w:rsid w:val="008D170E"/>
    <w:rsid w:val="008D1AA4"/>
    <w:rsid w:val="008D1B17"/>
    <w:rsid w:val="008D1DB6"/>
    <w:rsid w:val="008D2D20"/>
    <w:rsid w:val="008D46CC"/>
    <w:rsid w:val="008D5668"/>
    <w:rsid w:val="008E0416"/>
    <w:rsid w:val="008E0EB6"/>
    <w:rsid w:val="008E1EED"/>
    <w:rsid w:val="008E2516"/>
    <w:rsid w:val="008E2C98"/>
    <w:rsid w:val="008E3D19"/>
    <w:rsid w:val="008E614A"/>
    <w:rsid w:val="008E6704"/>
    <w:rsid w:val="008E760A"/>
    <w:rsid w:val="008E76A6"/>
    <w:rsid w:val="008F0B57"/>
    <w:rsid w:val="008F197C"/>
    <w:rsid w:val="008F1CFA"/>
    <w:rsid w:val="008F49A7"/>
    <w:rsid w:val="008F4CF3"/>
    <w:rsid w:val="008F5DB4"/>
    <w:rsid w:val="008F672C"/>
    <w:rsid w:val="008F6FE3"/>
    <w:rsid w:val="008F7903"/>
    <w:rsid w:val="008F7D6D"/>
    <w:rsid w:val="0090025D"/>
    <w:rsid w:val="00900BEF"/>
    <w:rsid w:val="009015B4"/>
    <w:rsid w:val="00901851"/>
    <w:rsid w:val="00902F8F"/>
    <w:rsid w:val="0090490C"/>
    <w:rsid w:val="0090537A"/>
    <w:rsid w:val="009057AA"/>
    <w:rsid w:val="00905C12"/>
    <w:rsid w:val="00906662"/>
    <w:rsid w:val="00906EE0"/>
    <w:rsid w:val="0090740B"/>
    <w:rsid w:val="00907EB0"/>
    <w:rsid w:val="009106FA"/>
    <w:rsid w:val="00911358"/>
    <w:rsid w:val="00911BF6"/>
    <w:rsid w:val="00911C82"/>
    <w:rsid w:val="00911EB1"/>
    <w:rsid w:val="009151B8"/>
    <w:rsid w:val="00916849"/>
    <w:rsid w:val="009173A0"/>
    <w:rsid w:val="0092375A"/>
    <w:rsid w:val="00923A7D"/>
    <w:rsid w:val="00924351"/>
    <w:rsid w:val="00926B89"/>
    <w:rsid w:val="00926E49"/>
    <w:rsid w:val="00927C1B"/>
    <w:rsid w:val="00930E05"/>
    <w:rsid w:val="009312F0"/>
    <w:rsid w:val="00934371"/>
    <w:rsid w:val="009343C6"/>
    <w:rsid w:val="00934470"/>
    <w:rsid w:val="00934C2E"/>
    <w:rsid w:val="00935157"/>
    <w:rsid w:val="00935344"/>
    <w:rsid w:val="0093589E"/>
    <w:rsid w:val="0093615C"/>
    <w:rsid w:val="00936D93"/>
    <w:rsid w:val="00937D45"/>
    <w:rsid w:val="009422BE"/>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415"/>
    <w:rsid w:val="009576FB"/>
    <w:rsid w:val="00960E9E"/>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67F6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87D8D"/>
    <w:rsid w:val="009901D5"/>
    <w:rsid w:val="00990BC7"/>
    <w:rsid w:val="00991147"/>
    <w:rsid w:val="009934B9"/>
    <w:rsid w:val="00993749"/>
    <w:rsid w:val="00993ECF"/>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1747"/>
    <w:rsid w:val="009B28CC"/>
    <w:rsid w:val="009B2A0D"/>
    <w:rsid w:val="009B2E3A"/>
    <w:rsid w:val="009B2F3F"/>
    <w:rsid w:val="009B39AE"/>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EA0"/>
    <w:rsid w:val="009C3FC7"/>
    <w:rsid w:val="009C4B2E"/>
    <w:rsid w:val="009C4BA7"/>
    <w:rsid w:val="009C5698"/>
    <w:rsid w:val="009C5929"/>
    <w:rsid w:val="009C5C95"/>
    <w:rsid w:val="009C609B"/>
    <w:rsid w:val="009C6293"/>
    <w:rsid w:val="009C68C4"/>
    <w:rsid w:val="009C68D1"/>
    <w:rsid w:val="009C75DB"/>
    <w:rsid w:val="009D01C2"/>
    <w:rsid w:val="009D09BC"/>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6AE0"/>
    <w:rsid w:val="009F79B5"/>
    <w:rsid w:val="009F7C8A"/>
    <w:rsid w:val="00A005ED"/>
    <w:rsid w:val="00A00D82"/>
    <w:rsid w:val="00A0236F"/>
    <w:rsid w:val="00A0240B"/>
    <w:rsid w:val="00A033A4"/>
    <w:rsid w:val="00A0368E"/>
    <w:rsid w:val="00A03EBF"/>
    <w:rsid w:val="00A0477C"/>
    <w:rsid w:val="00A0509F"/>
    <w:rsid w:val="00A05A6B"/>
    <w:rsid w:val="00A07106"/>
    <w:rsid w:val="00A107C6"/>
    <w:rsid w:val="00A10BDE"/>
    <w:rsid w:val="00A10BF3"/>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D37"/>
    <w:rsid w:val="00A25F3B"/>
    <w:rsid w:val="00A27543"/>
    <w:rsid w:val="00A30505"/>
    <w:rsid w:val="00A31398"/>
    <w:rsid w:val="00A31D3C"/>
    <w:rsid w:val="00A32335"/>
    <w:rsid w:val="00A34195"/>
    <w:rsid w:val="00A34EA6"/>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1C0C"/>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77634"/>
    <w:rsid w:val="00A8062A"/>
    <w:rsid w:val="00A8265C"/>
    <w:rsid w:val="00A83682"/>
    <w:rsid w:val="00A8447E"/>
    <w:rsid w:val="00A86369"/>
    <w:rsid w:val="00A86847"/>
    <w:rsid w:val="00A86B4F"/>
    <w:rsid w:val="00A90D2B"/>
    <w:rsid w:val="00A9186F"/>
    <w:rsid w:val="00A9190D"/>
    <w:rsid w:val="00A92D85"/>
    <w:rsid w:val="00A93620"/>
    <w:rsid w:val="00A94865"/>
    <w:rsid w:val="00A95DE6"/>
    <w:rsid w:val="00A964DC"/>
    <w:rsid w:val="00A96D7B"/>
    <w:rsid w:val="00A96E57"/>
    <w:rsid w:val="00A9719F"/>
    <w:rsid w:val="00A971BA"/>
    <w:rsid w:val="00A97AE4"/>
    <w:rsid w:val="00A97CE6"/>
    <w:rsid w:val="00A97E40"/>
    <w:rsid w:val="00AA0654"/>
    <w:rsid w:val="00AA11D6"/>
    <w:rsid w:val="00AA170E"/>
    <w:rsid w:val="00AA27B3"/>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1CF"/>
    <w:rsid w:val="00AC7FB4"/>
    <w:rsid w:val="00AD0290"/>
    <w:rsid w:val="00AD0794"/>
    <w:rsid w:val="00AD0A22"/>
    <w:rsid w:val="00AD0AA1"/>
    <w:rsid w:val="00AD1948"/>
    <w:rsid w:val="00AD442F"/>
    <w:rsid w:val="00AD67C7"/>
    <w:rsid w:val="00AD6A0B"/>
    <w:rsid w:val="00AE1CA8"/>
    <w:rsid w:val="00AE2732"/>
    <w:rsid w:val="00AE2D16"/>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5BB3"/>
    <w:rsid w:val="00B06F3E"/>
    <w:rsid w:val="00B079F5"/>
    <w:rsid w:val="00B10464"/>
    <w:rsid w:val="00B11EFB"/>
    <w:rsid w:val="00B15CB4"/>
    <w:rsid w:val="00B15D04"/>
    <w:rsid w:val="00B1622F"/>
    <w:rsid w:val="00B164C6"/>
    <w:rsid w:val="00B17779"/>
    <w:rsid w:val="00B20E9E"/>
    <w:rsid w:val="00B21492"/>
    <w:rsid w:val="00B22ED3"/>
    <w:rsid w:val="00B22FD9"/>
    <w:rsid w:val="00B24047"/>
    <w:rsid w:val="00B24F30"/>
    <w:rsid w:val="00B25925"/>
    <w:rsid w:val="00B25D0E"/>
    <w:rsid w:val="00B25EB4"/>
    <w:rsid w:val="00B26143"/>
    <w:rsid w:val="00B264FD"/>
    <w:rsid w:val="00B26B65"/>
    <w:rsid w:val="00B272D5"/>
    <w:rsid w:val="00B272E2"/>
    <w:rsid w:val="00B300BA"/>
    <w:rsid w:val="00B311BA"/>
    <w:rsid w:val="00B3212C"/>
    <w:rsid w:val="00B32CA9"/>
    <w:rsid w:val="00B32DC3"/>
    <w:rsid w:val="00B33DDE"/>
    <w:rsid w:val="00B34011"/>
    <w:rsid w:val="00B3593E"/>
    <w:rsid w:val="00B367F4"/>
    <w:rsid w:val="00B369A9"/>
    <w:rsid w:val="00B37C46"/>
    <w:rsid w:val="00B405C5"/>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340"/>
    <w:rsid w:val="00B558B3"/>
    <w:rsid w:val="00B55BE9"/>
    <w:rsid w:val="00B560D2"/>
    <w:rsid w:val="00B5769D"/>
    <w:rsid w:val="00B57B4F"/>
    <w:rsid w:val="00B61BA6"/>
    <w:rsid w:val="00B6361C"/>
    <w:rsid w:val="00B64E8D"/>
    <w:rsid w:val="00B65CB6"/>
    <w:rsid w:val="00B66BA1"/>
    <w:rsid w:val="00B702BB"/>
    <w:rsid w:val="00B706EC"/>
    <w:rsid w:val="00B71E39"/>
    <w:rsid w:val="00B72315"/>
    <w:rsid w:val="00B72CC6"/>
    <w:rsid w:val="00B741F2"/>
    <w:rsid w:val="00B75989"/>
    <w:rsid w:val="00B75F17"/>
    <w:rsid w:val="00B77B34"/>
    <w:rsid w:val="00B80DC6"/>
    <w:rsid w:val="00B81E96"/>
    <w:rsid w:val="00B82343"/>
    <w:rsid w:val="00B8312C"/>
    <w:rsid w:val="00B85847"/>
    <w:rsid w:val="00B85A43"/>
    <w:rsid w:val="00B86933"/>
    <w:rsid w:val="00B90A18"/>
    <w:rsid w:val="00B90A1F"/>
    <w:rsid w:val="00B91779"/>
    <w:rsid w:val="00B91E98"/>
    <w:rsid w:val="00B92093"/>
    <w:rsid w:val="00B938BE"/>
    <w:rsid w:val="00B944BA"/>
    <w:rsid w:val="00B9467E"/>
    <w:rsid w:val="00B95DC8"/>
    <w:rsid w:val="00B9643B"/>
    <w:rsid w:val="00B9683C"/>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72"/>
    <w:rsid w:val="00BC34D0"/>
    <w:rsid w:val="00BC59A3"/>
    <w:rsid w:val="00BC69CC"/>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8E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46A2"/>
    <w:rsid w:val="00BF4C0B"/>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A13"/>
    <w:rsid w:val="00C10329"/>
    <w:rsid w:val="00C107BF"/>
    <w:rsid w:val="00C1140A"/>
    <w:rsid w:val="00C1170A"/>
    <w:rsid w:val="00C137F5"/>
    <w:rsid w:val="00C14C14"/>
    <w:rsid w:val="00C14C9D"/>
    <w:rsid w:val="00C14FDB"/>
    <w:rsid w:val="00C158D6"/>
    <w:rsid w:val="00C16A47"/>
    <w:rsid w:val="00C2083F"/>
    <w:rsid w:val="00C20DDF"/>
    <w:rsid w:val="00C21387"/>
    <w:rsid w:val="00C215AE"/>
    <w:rsid w:val="00C217DD"/>
    <w:rsid w:val="00C21B0B"/>
    <w:rsid w:val="00C21C81"/>
    <w:rsid w:val="00C22434"/>
    <w:rsid w:val="00C22BC2"/>
    <w:rsid w:val="00C248DE"/>
    <w:rsid w:val="00C260B7"/>
    <w:rsid w:val="00C26D12"/>
    <w:rsid w:val="00C27B02"/>
    <w:rsid w:val="00C3209E"/>
    <w:rsid w:val="00C3212E"/>
    <w:rsid w:val="00C3271D"/>
    <w:rsid w:val="00C33948"/>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5D30"/>
    <w:rsid w:val="00C46228"/>
    <w:rsid w:val="00C47B3F"/>
    <w:rsid w:val="00C52444"/>
    <w:rsid w:val="00C52C13"/>
    <w:rsid w:val="00C52E5B"/>
    <w:rsid w:val="00C530DD"/>
    <w:rsid w:val="00C53298"/>
    <w:rsid w:val="00C541F2"/>
    <w:rsid w:val="00C54376"/>
    <w:rsid w:val="00C548C2"/>
    <w:rsid w:val="00C5511B"/>
    <w:rsid w:val="00C55399"/>
    <w:rsid w:val="00C578D2"/>
    <w:rsid w:val="00C60BC5"/>
    <w:rsid w:val="00C61B3A"/>
    <w:rsid w:val="00C634D4"/>
    <w:rsid w:val="00C64546"/>
    <w:rsid w:val="00C648AC"/>
    <w:rsid w:val="00C65131"/>
    <w:rsid w:val="00C6579C"/>
    <w:rsid w:val="00C66615"/>
    <w:rsid w:val="00C67AC5"/>
    <w:rsid w:val="00C70037"/>
    <w:rsid w:val="00C71E0D"/>
    <w:rsid w:val="00C7263C"/>
    <w:rsid w:val="00C74B22"/>
    <w:rsid w:val="00C75299"/>
    <w:rsid w:val="00C75805"/>
    <w:rsid w:val="00C76599"/>
    <w:rsid w:val="00C76BBA"/>
    <w:rsid w:val="00C76DE8"/>
    <w:rsid w:val="00C775F6"/>
    <w:rsid w:val="00C77E48"/>
    <w:rsid w:val="00C80BE3"/>
    <w:rsid w:val="00C80EAD"/>
    <w:rsid w:val="00C812DA"/>
    <w:rsid w:val="00C83646"/>
    <w:rsid w:val="00C83CA4"/>
    <w:rsid w:val="00C83D2F"/>
    <w:rsid w:val="00C8433D"/>
    <w:rsid w:val="00C845DE"/>
    <w:rsid w:val="00C85494"/>
    <w:rsid w:val="00C876FE"/>
    <w:rsid w:val="00C87EF3"/>
    <w:rsid w:val="00C910E9"/>
    <w:rsid w:val="00C93857"/>
    <w:rsid w:val="00C93C88"/>
    <w:rsid w:val="00C948FD"/>
    <w:rsid w:val="00C9791E"/>
    <w:rsid w:val="00CA0156"/>
    <w:rsid w:val="00CA0B4B"/>
    <w:rsid w:val="00CA1995"/>
    <w:rsid w:val="00CA3CC4"/>
    <w:rsid w:val="00CA4B83"/>
    <w:rsid w:val="00CA531A"/>
    <w:rsid w:val="00CA5B19"/>
    <w:rsid w:val="00CA6A05"/>
    <w:rsid w:val="00CA7003"/>
    <w:rsid w:val="00CB061B"/>
    <w:rsid w:val="00CB0BCD"/>
    <w:rsid w:val="00CB0FF2"/>
    <w:rsid w:val="00CB285D"/>
    <w:rsid w:val="00CB3A88"/>
    <w:rsid w:val="00CB3F50"/>
    <w:rsid w:val="00CB529A"/>
    <w:rsid w:val="00CB56F9"/>
    <w:rsid w:val="00CB5822"/>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50F0"/>
    <w:rsid w:val="00CE6084"/>
    <w:rsid w:val="00CE682B"/>
    <w:rsid w:val="00CE73D7"/>
    <w:rsid w:val="00CE75A3"/>
    <w:rsid w:val="00CF0032"/>
    <w:rsid w:val="00CF1311"/>
    <w:rsid w:val="00CF1BB6"/>
    <w:rsid w:val="00CF2575"/>
    <w:rsid w:val="00CF295B"/>
    <w:rsid w:val="00CF2DBC"/>
    <w:rsid w:val="00CF3D97"/>
    <w:rsid w:val="00CF3E36"/>
    <w:rsid w:val="00CF41E5"/>
    <w:rsid w:val="00CF467F"/>
    <w:rsid w:val="00CF5694"/>
    <w:rsid w:val="00CF571A"/>
    <w:rsid w:val="00CF5721"/>
    <w:rsid w:val="00CF65AA"/>
    <w:rsid w:val="00CF7310"/>
    <w:rsid w:val="00CF788B"/>
    <w:rsid w:val="00D00CB1"/>
    <w:rsid w:val="00D035A6"/>
    <w:rsid w:val="00D0487D"/>
    <w:rsid w:val="00D048B6"/>
    <w:rsid w:val="00D07514"/>
    <w:rsid w:val="00D10425"/>
    <w:rsid w:val="00D12C49"/>
    <w:rsid w:val="00D1331A"/>
    <w:rsid w:val="00D1334E"/>
    <w:rsid w:val="00D133A7"/>
    <w:rsid w:val="00D1382A"/>
    <w:rsid w:val="00D1496F"/>
    <w:rsid w:val="00D1621C"/>
    <w:rsid w:val="00D21661"/>
    <w:rsid w:val="00D21F5F"/>
    <w:rsid w:val="00D21FA0"/>
    <w:rsid w:val="00D226CE"/>
    <w:rsid w:val="00D22E63"/>
    <w:rsid w:val="00D237E7"/>
    <w:rsid w:val="00D2616D"/>
    <w:rsid w:val="00D26EA7"/>
    <w:rsid w:val="00D27255"/>
    <w:rsid w:val="00D27516"/>
    <w:rsid w:val="00D27A9C"/>
    <w:rsid w:val="00D31DC4"/>
    <w:rsid w:val="00D328F9"/>
    <w:rsid w:val="00D32CAC"/>
    <w:rsid w:val="00D3371A"/>
    <w:rsid w:val="00D34676"/>
    <w:rsid w:val="00D35DD6"/>
    <w:rsid w:val="00D36CCD"/>
    <w:rsid w:val="00D40041"/>
    <w:rsid w:val="00D4121B"/>
    <w:rsid w:val="00D42D99"/>
    <w:rsid w:val="00D4330C"/>
    <w:rsid w:val="00D448A4"/>
    <w:rsid w:val="00D4537D"/>
    <w:rsid w:val="00D458D4"/>
    <w:rsid w:val="00D4600C"/>
    <w:rsid w:val="00D46838"/>
    <w:rsid w:val="00D469AD"/>
    <w:rsid w:val="00D46AB4"/>
    <w:rsid w:val="00D46E60"/>
    <w:rsid w:val="00D47A5E"/>
    <w:rsid w:val="00D529A9"/>
    <w:rsid w:val="00D52E2D"/>
    <w:rsid w:val="00D52F34"/>
    <w:rsid w:val="00D55084"/>
    <w:rsid w:val="00D579EB"/>
    <w:rsid w:val="00D614D5"/>
    <w:rsid w:val="00D625D0"/>
    <w:rsid w:val="00D6339A"/>
    <w:rsid w:val="00D64BFB"/>
    <w:rsid w:val="00D710EE"/>
    <w:rsid w:val="00D7132C"/>
    <w:rsid w:val="00D71368"/>
    <w:rsid w:val="00D71511"/>
    <w:rsid w:val="00D72284"/>
    <w:rsid w:val="00D732DF"/>
    <w:rsid w:val="00D733BE"/>
    <w:rsid w:val="00D738BB"/>
    <w:rsid w:val="00D75FCF"/>
    <w:rsid w:val="00D765CA"/>
    <w:rsid w:val="00D7665D"/>
    <w:rsid w:val="00D80624"/>
    <w:rsid w:val="00D80AF2"/>
    <w:rsid w:val="00D82F56"/>
    <w:rsid w:val="00D83241"/>
    <w:rsid w:val="00D841E6"/>
    <w:rsid w:val="00D84DCF"/>
    <w:rsid w:val="00D9022E"/>
    <w:rsid w:val="00D902CA"/>
    <w:rsid w:val="00D93D2F"/>
    <w:rsid w:val="00D94F20"/>
    <w:rsid w:val="00D95377"/>
    <w:rsid w:val="00D96E0E"/>
    <w:rsid w:val="00D96FF5"/>
    <w:rsid w:val="00DA107E"/>
    <w:rsid w:val="00DA1289"/>
    <w:rsid w:val="00DA2184"/>
    <w:rsid w:val="00DA29D5"/>
    <w:rsid w:val="00DA2AA6"/>
    <w:rsid w:val="00DA2EAA"/>
    <w:rsid w:val="00DA3AEF"/>
    <w:rsid w:val="00DA4A95"/>
    <w:rsid w:val="00DA4BED"/>
    <w:rsid w:val="00DA57ED"/>
    <w:rsid w:val="00DA5C7E"/>
    <w:rsid w:val="00DA5E2A"/>
    <w:rsid w:val="00DA618C"/>
    <w:rsid w:val="00DB1C5D"/>
    <w:rsid w:val="00DB218A"/>
    <w:rsid w:val="00DB284E"/>
    <w:rsid w:val="00DB322D"/>
    <w:rsid w:val="00DB38B6"/>
    <w:rsid w:val="00DB42ED"/>
    <w:rsid w:val="00DB4D35"/>
    <w:rsid w:val="00DB5B57"/>
    <w:rsid w:val="00DB6C05"/>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41F"/>
    <w:rsid w:val="00DD5AF5"/>
    <w:rsid w:val="00DD5B62"/>
    <w:rsid w:val="00DD6A08"/>
    <w:rsid w:val="00DD6BBD"/>
    <w:rsid w:val="00DE00EC"/>
    <w:rsid w:val="00DE1873"/>
    <w:rsid w:val="00DE2B7E"/>
    <w:rsid w:val="00DE325F"/>
    <w:rsid w:val="00DE4468"/>
    <w:rsid w:val="00DE4D23"/>
    <w:rsid w:val="00DE4FE3"/>
    <w:rsid w:val="00DE55A3"/>
    <w:rsid w:val="00DE7993"/>
    <w:rsid w:val="00DF1A53"/>
    <w:rsid w:val="00DF2E05"/>
    <w:rsid w:val="00DF46C9"/>
    <w:rsid w:val="00DF49D8"/>
    <w:rsid w:val="00DF54A8"/>
    <w:rsid w:val="00DF65BD"/>
    <w:rsid w:val="00DF6E9D"/>
    <w:rsid w:val="00DF7AE0"/>
    <w:rsid w:val="00E01BFB"/>
    <w:rsid w:val="00E01C6F"/>
    <w:rsid w:val="00E01E30"/>
    <w:rsid w:val="00E03074"/>
    <w:rsid w:val="00E04CEE"/>
    <w:rsid w:val="00E04DF6"/>
    <w:rsid w:val="00E05D7F"/>
    <w:rsid w:val="00E06CF7"/>
    <w:rsid w:val="00E0753B"/>
    <w:rsid w:val="00E0784B"/>
    <w:rsid w:val="00E07AAF"/>
    <w:rsid w:val="00E07F98"/>
    <w:rsid w:val="00E10CF7"/>
    <w:rsid w:val="00E1210A"/>
    <w:rsid w:val="00E136E9"/>
    <w:rsid w:val="00E13BF6"/>
    <w:rsid w:val="00E146D3"/>
    <w:rsid w:val="00E14809"/>
    <w:rsid w:val="00E154DE"/>
    <w:rsid w:val="00E15C61"/>
    <w:rsid w:val="00E16F6D"/>
    <w:rsid w:val="00E17492"/>
    <w:rsid w:val="00E17E31"/>
    <w:rsid w:val="00E20D88"/>
    <w:rsid w:val="00E210B3"/>
    <w:rsid w:val="00E217AF"/>
    <w:rsid w:val="00E217FF"/>
    <w:rsid w:val="00E21E7A"/>
    <w:rsid w:val="00E2205A"/>
    <w:rsid w:val="00E221DB"/>
    <w:rsid w:val="00E2227B"/>
    <w:rsid w:val="00E225DD"/>
    <w:rsid w:val="00E22CFE"/>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57FE"/>
    <w:rsid w:val="00E46ECD"/>
    <w:rsid w:val="00E46FFA"/>
    <w:rsid w:val="00E47632"/>
    <w:rsid w:val="00E47E75"/>
    <w:rsid w:val="00E47EC4"/>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87CCF"/>
    <w:rsid w:val="00E91093"/>
    <w:rsid w:val="00E91498"/>
    <w:rsid w:val="00E91691"/>
    <w:rsid w:val="00E92C8C"/>
    <w:rsid w:val="00E94931"/>
    <w:rsid w:val="00E94FC8"/>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A5B70"/>
    <w:rsid w:val="00EB0711"/>
    <w:rsid w:val="00EB09DB"/>
    <w:rsid w:val="00EB164E"/>
    <w:rsid w:val="00EB25FE"/>
    <w:rsid w:val="00EB33D4"/>
    <w:rsid w:val="00EB46D3"/>
    <w:rsid w:val="00EB58B1"/>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A06"/>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08E"/>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172E2"/>
    <w:rsid w:val="00F1798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37C15"/>
    <w:rsid w:val="00F40B63"/>
    <w:rsid w:val="00F429BE"/>
    <w:rsid w:val="00F44AF0"/>
    <w:rsid w:val="00F44BFB"/>
    <w:rsid w:val="00F45049"/>
    <w:rsid w:val="00F457FD"/>
    <w:rsid w:val="00F4601F"/>
    <w:rsid w:val="00F46295"/>
    <w:rsid w:val="00F4677B"/>
    <w:rsid w:val="00F4738E"/>
    <w:rsid w:val="00F51C3D"/>
    <w:rsid w:val="00F51F96"/>
    <w:rsid w:val="00F52BF4"/>
    <w:rsid w:val="00F53417"/>
    <w:rsid w:val="00F545CC"/>
    <w:rsid w:val="00F549D1"/>
    <w:rsid w:val="00F550D1"/>
    <w:rsid w:val="00F55732"/>
    <w:rsid w:val="00F55920"/>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3EA"/>
    <w:rsid w:val="00F934BB"/>
    <w:rsid w:val="00F93893"/>
    <w:rsid w:val="00F950EB"/>
    <w:rsid w:val="00F977B3"/>
    <w:rsid w:val="00F97C7B"/>
    <w:rsid w:val="00FA018C"/>
    <w:rsid w:val="00FA02D8"/>
    <w:rsid w:val="00FA08EA"/>
    <w:rsid w:val="00FA132B"/>
    <w:rsid w:val="00FA1412"/>
    <w:rsid w:val="00FA1BEF"/>
    <w:rsid w:val="00FA217D"/>
    <w:rsid w:val="00FA31FF"/>
    <w:rsid w:val="00FA3259"/>
    <w:rsid w:val="00FA43EE"/>
    <w:rsid w:val="00FA73F2"/>
    <w:rsid w:val="00FB0E95"/>
    <w:rsid w:val="00FB1849"/>
    <w:rsid w:val="00FB20E7"/>
    <w:rsid w:val="00FB2293"/>
    <w:rsid w:val="00FB5464"/>
    <w:rsid w:val="00FB6C2B"/>
    <w:rsid w:val="00FB6D54"/>
    <w:rsid w:val="00FB72EC"/>
    <w:rsid w:val="00FC1B87"/>
    <w:rsid w:val="00FC2C86"/>
    <w:rsid w:val="00FC34C6"/>
    <w:rsid w:val="00FC4F8A"/>
    <w:rsid w:val="00FC647A"/>
    <w:rsid w:val="00FC74CA"/>
    <w:rsid w:val="00FD0751"/>
    <w:rsid w:val="00FD18E6"/>
    <w:rsid w:val="00FD1E9F"/>
    <w:rsid w:val="00FD2291"/>
    <w:rsid w:val="00FD298F"/>
    <w:rsid w:val="00FD3262"/>
    <w:rsid w:val="00FD33DD"/>
    <w:rsid w:val="00FD5E62"/>
    <w:rsid w:val="00FD6624"/>
    <w:rsid w:val="00FE1F7B"/>
    <w:rsid w:val="00FE367E"/>
    <w:rsid w:val="00FE60EB"/>
    <w:rsid w:val="00FE670B"/>
    <w:rsid w:val="00FE7296"/>
    <w:rsid w:val="00FE7DEA"/>
    <w:rsid w:val="00FF0203"/>
    <w:rsid w:val="00FF1A27"/>
    <w:rsid w:val="00FF1B8B"/>
    <w:rsid w:val="00FF2822"/>
    <w:rsid w:val="00FF40CB"/>
    <w:rsid w:val="00FF4956"/>
    <w:rsid w:val="00FF4E2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v:textbox inset="5.85pt,.7pt,5.85pt,.7pt"/>
    </o:shapedefaults>
    <o:shapelayout v:ext="edit">
      <o:idmap v:ext="edit" data="2"/>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7B7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吹き出し (文字)"/>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コメント文字列 (文字)"/>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コメント内容 (文字)"/>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見出し 3 (文字)"/>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ＭＳ 明朝" w:hAnsi="Arial"/>
      <w:color w:val="auto"/>
      <w:szCs w:val="24"/>
      <w:lang w:eastAsia="en-GB"/>
    </w:rPr>
  </w:style>
  <w:style w:type="character" w:customStyle="1" w:styleId="Doc-text2Char">
    <w:name w:val="Doc-text2 Char"/>
    <w:link w:val="Doc-text2"/>
    <w:rsid w:val="00A118D1"/>
    <w:rPr>
      <w:rFonts w:ascii="Arial" w:eastAsia="ＭＳ 明朝"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用文 (文字)"/>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見出し 9 (文字)"/>
    <w:link w:val="9"/>
    <w:rsid w:val="00C7263C"/>
    <w:rPr>
      <w:rFonts w:ascii="Arial" w:hAnsi="Arial"/>
      <w:sz w:val="36"/>
      <w:lang w:eastAsia="ja-JP"/>
    </w:rPr>
  </w:style>
  <w:style w:type="character" w:customStyle="1" w:styleId="20">
    <w:name w:val="見出し 2 (文字)"/>
    <w:aliases w:val="H2 (文字),h2 (文字)"/>
    <w:link w:val="2"/>
    <w:rsid w:val="00783A05"/>
    <w:rPr>
      <w:rFonts w:ascii="Arial" w:hAnsi="Arial"/>
      <w:sz w:val="32"/>
      <w:lang w:val="en-GB" w:eastAsia="ja-JP"/>
    </w:rPr>
  </w:style>
  <w:style w:type="character" w:customStyle="1" w:styleId="10">
    <w:name w:val="見出し 1 (文字)"/>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5">
    <w:name w:val="Revision"/>
    <w:hidden/>
    <w:uiPriority w:val="99"/>
    <w:semiHidden/>
    <w:rsid w:val="00E41059"/>
    <w:rPr>
      <w:color w:val="000000"/>
      <w:lang w:val="en-GB" w:eastAsia="ja-JP"/>
    </w:rPr>
  </w:style>
  <w:style w:type="paragraph" w:styleId="af6">
    <w:name w:val="Date"/>
    <w:basedOn w:val="a"/>
    <w:next w:val="a"/>
    <w:link w:val="af7"/>
    <w:rsid w:val="00DA107E"/>
    <w:pPr>
      <w:ind w:leftChars="2500" w:left="100"/>
    </w:pPr>
  </w:style>
  <w:style w:type="character" w:customStyle="1" w:styleId="af7">
    <w:name w:val="日付 (文字)"/>
    <w:basedOn w:val="a0"/>
    <w:link w:val="af6"/>
    <w:rsid w:val="00DA107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730686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37216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704742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9071859">
      <w:bodyDiv w:val="1"/>
      <w:marLeft w:val="0"/>
      <w:marRight w:val="0"/>
      <w:marTop w:val="0"/>
      <w:marBottom w:val="0"/>
      <w:divBdr>
        <w:top w:val="none" w:sz="0" w:space="0" w:color="auto"/>
        <w:left w:val="none" w:sz="0" w:space="0" w:color="auto"/>
        <w:bottom w:val="none" w:sz="0" w:space="0" w:color="auto"/>
        <w:right w:val="none" w:sz="0" w:space="0" w:color="auto"/>
      </w:divBdr>
    </w:div>
    <w:div w:id="145903013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490507">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288453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6FEB86C1-01AD-4919-8682-2B0AE3D4B61A}">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3502</Characters>
  <Pages>2</Pages>
  <DocSecurity>0</DocSecurity>
  <Words>696</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2025-03-28T08:29:00Z</dcterms:modified>
  <cp:keywords/>
  <dc:subject/>
  <dc:title/>
  <cp:lastModifiedBy>NTT DOCOMO_r1</cp:lastModifiedBy>
  <dcterms:created xsi:type="dcterms:W3CDTF">2025-03-21T09:34:00Z</dcterms:created>
  <cp:revision>6</cp:revision>
</cp:coreProperties>
</file>