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01C9B" w14:textId="77777777" w:rsidR="004A6E92" w:rsidRDefault="004A6E92" w:rsidP="004A6E92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 WG2 Meeting #S2-162</w:t>
      </w:r>
      <w:r>
        <w:rPr>
          <w:rFonts w:ascii="Arial" w:hAnsi="Arial" w:cs="Arial"/>
          <w:b/>
        </w:rPr>
        <w:tab/>
        <w:t>S2-2403913</w:t>
      </w:r>
    </w:p>
    <w:p w14:paraId="253191C3" w14:textId="77777777" w:rsidR="004A6E92" w:rsidRDefault="004A6E92" w:rsidP="004A6E9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15 - 19 April, 2024, Changsha, China</w:t>
      </w:r>
    </w:p>
    <w:tbl>
      <w:tblPr>
        <w:tblW w:w="983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71"/>
        <w:gridCol w:w="9"/>
        <w:gridCol w:w="513"/>
        <w:gridCol w:w="3317"/>
        <w:gridCol w:w="390"/>
        <w:gridCol w:w="3936"/>
        <w:gridCol w:w="57"/>
      </w:tblGrid>
      <w:tr w:rsidR="001B4DA9" w:rsidRPr="001B4DA9" w14:paraId="1100B8D7" w14:textId="77777777" w:rsidTr="001B4DA9">
        <w:trPr>
          <w:cantSplit/>
        </w:trPr>
        <w:tc>
          <w:tcPr>
            <w:tcW w:w="1104" w:type="dxa"/>
            <w:vMerge w:val="restart"/>
            <w:vAlign w:val="center"/>
          </w:tcPr>
          <w:p w14:paraId="7737E85C" w14:textId="77777777" w:rsidR="001B4DA9" w:rsidRPr="001B4DA9" w:rsidRDefault="001B4DA9" w:rsidP="001B4DA9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1B4DA9">
              <w:rPr>
                <w:noProof/>
              </w:rPr>
              <w:drawing>
                <wp:inline distT="0" distB="0" distL="0" distR="0" wp14:anchorId="551932C1" wp14:editId="42BCF87F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36DA0FE7" w14:textId="77777777" w:rsidR="001B4DA9" w:rsidRPr="001B4DA9" w:rsidRDefault="001B4DA9" w:rsidP="001B4DA9">
            <w:pPr>
              <w:rPr>
                <w:sz w:val="16"/>
                <w:szCs w:val="16"/>
              </w:rPr>
            </w:pPr>
            <w:r w:rsidRPr="001B4DA9">
              <w:rPr>
                <w:sz w:val="16"/>
                <w:szCs w:val="16"/>
              </w:rPr>
              <w:t>INTERNATIONAL TELECOMMUNICATION UNION</w:t>
            </w:r>
          </w:p>
          <w:p w14:paraId="66A0DBC5" w14:textId="77777777" w:rsidR="001B4DA9" w:rsidRPr="001B4DA9" w:rsidRDefault="001B4DA9" w:rsidP="001B4DA9">
            <w:pPr>
              <w:rPr>
                <w:b/>
                <w:bCs/>
                <w:sz w:val="26"/>
                <w:szCs w:val="26"/>
              </w:rPr>
            </w:pPr>
            <w:r w:rsidRPr="001B4DA9">
              <w:rPr>
                <w:b/>
                <w:bCs/>
                <w:sz w:val="26"/>
                <w:szCs w:val="26"/>
              </w:rPr>
              <w:t>TELECOMMUNICATION</w:t>
            </w:r>
            <w:r w:rsidRPr="001B4DA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41C0003" w14:textId="77777777" w:rsidR="001B4DA9" w:rsidRPr="001B4DA9" w:rsidRDefault="001B4DA9" w:rsidP="001B4DA9">
            <w:pPr>
              <w:rPr>
                <w:sz w:val="20"/>
                <w:szCs w:val="20"/>
              </w:rPr>
            </w:pPr>
            <w:r w:rsidRPr="001B4DA9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1B4DA9">
              <w:rPr>
                <w:sz w:val="20"/>
              </w:rPr>
              <w:t>2022</w:t>
            </w:r>
            <w:r w:rsidRPr="001B4DA9">
              <w:rPr>
                <w:sz w:val="20"/>
                <w:szCs w:val="20"/>
              </w:rPr>
              <w:t>-</w:t>
            </w:r>
            <w:r w:rsidRPr="001B4DA9">
              <w:rPr>
                <w:sz w:val="20"/>
              </w:rPr>
              <w:t>2024</w:t>
            </w:r>
            <w:bookmarkEnd w:id="2"/>
          </w:p>
        </w:tc>
        <w:tc>
          <w:tcPr>
            <w:tcW w:w="4383" w:type="dxa"/>
            <w:gridSpan w:val="3"/>
            <w:vAlign w:val="center"/>
          </w:tcPr>
          <w:p w14:paraId="01395F11" w14:textId="07261103" w:rsidR="001B4DA9" w:rsidRPr="001B4DA9" w:rsidRDefault="001B4DA9" w:rsidP="001B4DA9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SG17-LS96</w:t>
            </w:r>
          </w:p>
        </w:tc>
      </w:tr>
      <w:tr w:rsidR="001B4DA9" w:rsidRPr="001B4DA9" w14:paraId="5B8D42FB" w14:textId="77777777" w:rsidTr="001B4DA9">
        <w:trPr>
          <w:cantSplit/>
        </w:trPr>
        <w:tc>
          <w:tcPr>
            <w:tcW w:w="1104" w:type="dxa"/>
            <w:vMerge/>
          </w:tcPr>
          <w:p w14:paraId="63BFC348" w14:textId="77777777" w:rsidR="001B4DA9" w:rsidRPr="001B4DA9" w:rsidRDefault="001B4DA9" w:rsidP="001B4DA9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4EB388D2" w14:textId="77777777" w:rsidR="001B4DA9" w:rsidRPr="001B4DA9" w:rsidRDefault="001B4DA9" w:rsidP="001B4DA9">
            <w:pPr>
              <w:rPr>
                <w:smallCaps/>
                <w:sz w:val="20"/>
              </w:rPr>
            </w:pPr>
          </w:p>
        </w:tc>
        <w:tc>
          <w:tcPr>
            <w:tcW w:w="4383" w:type="dxa"/>
            <w:gridSpan w:val="3"/>
          </w:tcPr>
          <w:p w14:paraId="5894B269" w14:textId="3067549E" w:rsidR="001B4DA9" w:rsidRPr="001B4DA9" w:rsidRDefault="001B4DA9" w:rsidP="001B4DA9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17</w:t>
            </w:r>
          </w:p>
        </w:tc>
      </w:tr>
      <w:bookmarkEnd w:id="3"/>
      <w:tr w:rsidR="001B4DA9" w:rsidRPr="001B4DA9" w14:paraId="5A059631" w14:textId="77777777" w:rsidTr="001B4DA9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554F730B" w14:textId="77777777" w:rsidR="001B4DA9" w:rsidRPr="001B4DA9" w:rsidRDefault="001B4DA9" w:rsidP="001B4DA9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63FD615C" w14:textId="77777777" w:rsidR="001B4DA9" w:rsidRPr="001B4DA9" w:rsidRDefault="001B4DA9" w:rsidP="001B4DA9">
            <w:pPr>
              <w:rPr>
                <w:b/>
                <w:bCs/>
                <w:sz w:val="26"/>
              </w:rPr>
            </w:pPr>
          </w:p>
        </w:tc>
        <w:tc>
          <w:tcPr>
            <w:tcW w:w="4383" w:type="dxa"/>
            <w:gridSpan w:val="3"/>
            <w:tcBorders>
              <w:bottom w:val="single" w:sz="12" w:space="0" w:color="auto"/>
            </w:tcBorders>
            <w:vAlign w:val="center"/>
          </w:tcPr>
          <w:p w14:paraId="0A8CE3A3" w14:textId="77777777" w:rsidR="001B4DA9" w:rsidRPr="001B4DA9" w:rsidRDefault="001B4DA9" w:rsidP="001B4DA9">
            <w:pPr>
              <w:jc w:val="right"/>
              <w:rPr>
                <w:b/>
                <w:bCs/>
                <w:sz w:val="28"/>
                <w:szCs w:val="28"/>
              </w:rPr>
            </w:pPr>
            <w:r w:rsidRPr="001B4DA9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1B4DA9" w:rsidRPr="001B4DA9" w14:paraId="40FC89D2" w14:textId="77777777" w:rsidTr="001B4DA9">
        <w:trPr>
          <w:cantSplit/>
        </w:trPr>
        <w:tc>
          <w:tcPr>
            <w:tcW w:w="1545" w:type="dxa"/>
            <w:gridSpan w:val="2"/>
          </w:tcPr>
          <w:p w14:paraId="235FB590" w14:textId="77777777" w:rsidR="001B4DA9" w:rsidRPr="001B4DA9" w:rsidRDefault="001B4DA9" w:rsidP="001B4DA9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1B4DA9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29C50E09" w14:textId="5A674ADF" w:rsidR="001B4DA9" w:rsidRPr="001B4DA9" w:rsidRDefault="001B4DA9" w:rsidP="001B4DA9">
            <w:r w:rsidRPr="001B4DA9">
              <w:t>2/17</w:t>
            </w:r>
          </w:p>
        </w:tc>
        <w:tc>
          <w:tcPr>
            <w:tcW w:w="4383" w:type="dxa"/>
            <w:gridSpan w:val="3"/>
          </w:tcPr>
          <w:p w14:paraId="07B83601" w14:textId="47B04259" w:rsidR="001B4DA9" w:rsidRPr="001B4DA9" w:rsidRDefault="001B4DA9" w:rsidP="001B4DA9">
            <w:pPr>
              <w:jc w:val="right"/>
            </w:pPr>
            <w:r w:rsidRPr="001B4DA9">
              <w:t>Geneva, 20 February - 1 March 2024</w:t>
            </w:r>
          </w:p>
        </w:tc>
      </w:tr>
      <w:tr w:rsidR="001B4DA9" w:rsidRPr="001B4DA9" w14:paraId="3EF4A571" w14:textId="77777777" w:rsidTr="001B4DA9">
        <w:trPr>
          <w:cantSplit/>
        </w:trPr>
        <w:tc>
          <w:tcPr>
            <w:tcW w:w="9838" w:type="dxa"/>
            <w:gridSpan w:val="9"/>
          </w:tcPr>
          <w:p w14:paraId="334025BD" w14:textId="46B73476" w:rsidR="001B4DA9" w:rsidRPr="001B4DA9" w:rsidRDefault="001B4DA9" w:rsidP="001B4DA9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>
              <w:rPr>
                <w:b/>
                <w:bCs/>
              </w:rPr>
              <w:t>(</w:t>
            </w:r>
            <w:r w:rsidRPr="001B4DA9">
              <w:rPr>
                <w:b/>
                <w:bCs/>
              </w:rPr>
              <w:t xml:space="preserve">Ref.: </w:t>
            </w:r>
            <w:hyperlink r:id="rId12" w:history="1">
              <w:r w:rsidRPr="001B4DA9">
                <w:rPr>
                  <w:rStyle w:val="Hyperlink"/>
                  <w:rFonts w:ascii="Times New Roman" w:hAnsi="Times New Roman"/>
                  <w:b/>
                  <w:bCs/>
                </w:rPr>
                <w:t>SG17-TD1928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1B4DA9" w:rsidRPr="001B4DA9" w14:paraId="5A198498" w14:textId="77777777" w:rsidTr="001B4DA9">
        <w:trPr>
          <w:cantSplit/>
        </w:trPr>
        <w:tc>
          <w:tcPr>
            <w:tcW w:w="1545" w:type="dxa"/>
            <w:gridSpan w:val="2"/>
          </w:tcPr>
          <w:p w14:paraId="4A7BBB77" w14:textId="77777777" w:rsidR="001B4DA9" w:rsidRPr="001B4DA9" w:rsidRDefault="001B4DA9" w:rsidP="001B4DA9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1B4DA9">
              <w:rPr>
                <w:b/>
                <w:bCs/>
              </w:rPr>
              <w:t>Source:</w:t>
            </w:r>
          </w:p>
        </w:tc>
        <w:tc>
          <w:tcPr>
            <w:tcW w:w="8293" w:type="dxa"/>
            <w:gridSpan w:val="7"/>
          </w:tcPr>
          <w:p w14:paraId="07D38ECA" w14:textId="4FEE3B67" w:rsidR="001B4DA9" w:rsidRPr="001B4DA9" w:rsidRDefault="001B4DA9" w:rsidP="001B4DA9">
            <w:r w:rsidRPr="001B4DA9">
              <w:t>ITU-T Study Group 17</w:t>
            </w:r>
          </w:p>
        </w:tc>
      </w:tr>
      <w:tr w:rsidR="001B4DA9" w:rsidRPr="001B4DA9" w14:paraId="5BC5FA1E" w14:textId="77777777" w:rsidTr="001B4DA9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20009150" w14:textId="77777777" w:rsidR="001B4DA9" w:rsidRPr="001B4DA9" w:rsidRDefault="001B4DA9" w:rsidP="001B4DA9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1B4DA9">
              <w:rPr>
                <w:b/>
                <w:bCs/>
              </w:rPr>
              <w:t>Title:</w:t>
            </w:r>
          </w:p>
        </w:tc>
        <w:tc>
          <w:tcPr>
            <w:tcW w:w="8293" w:type="dxa"/>
            <w:gridSpan w:val="7"/>
            <w:tcBorders>
              <w:bottom w:val="single" w:sz="8" w:space="0" w:color="auto"/>
            </w:tcBorders>
          </w:tcPr>
          <w:p w14:paraId="50D37896" w14:textId="265A8D26" w:rsidR="001B4DA9" w:rsidRPr="001B4DA9" w:rsidRDefault="001B4DA9" w:rsidP="001B4DA9">
            <w:r w:rsidRPr="001B4DA9">
              <w:t>LS on the proposal for a new work item: Security guidelines for data of coordination of networking and computing</w:t>
            </w:r>
          </w:p>
        </w:tc>
      </w:tr>
      <w:bookmarkEnd w:id="1"/>
      <w:bookmarkEnd w:id="8"/>
      <w:tr w:rsidR="005736E1" w14:paraId="092F1801" w14:textId="77777777" w:rsidTr="001B4DA9">
        <w:trPr>
          <w:gridAfter w:val="1"/>
          <w:wAfter w:w="57" w:type="dxa"/>
          <w:cantSplit/>
          <w:trHeight w:val="385"/>
        </w:trPr>
        <w:tc>
          <w:tcPr>
            <w:tcW w:w="9781" w:type="dxa"/>
            <w:gridSpan w:val="8"/>
            <w:tcBorders>
              <w:top w:val="single" w:sz="12" w:space="0" w:color="auto"/>
            </w:tcBorders>
          </w:tcPr>
          <w:p w14:paraId="49E2499E" w14:textId="77777777" w:rsidR="005736E1" w:rsidRDefault="005736E1" w:rsidP="001A2B02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5736E1" w14:paraId="3DBC50C7" w14:textId="77777777" w:rsidTr="001B4DA9">
        <w:trPr>
          <w:gridAfter w:val="1"/>
          <w:wAfter w:w="57" w:type="dxa"/>
          <w:cantSplit/>
          <w:trHeight w:val="385"/>
        </w:trPr>
        <w:tc>
          <w:tcPr>
            <w:tcW w:w="2138" w:type="dxa"/>
            <w:gridSpan w:val="5"/>
          </w:tcPr>
          <w:p w14:paraId="6EB89D86" w14:textId="77777777" w:rsidR="005736E1" w:rsidRPr="00000E47" w:rsidRDefault="005736E1" w:rsidP="001A2B02">
            <w:pPr>
              <w:rPr>
                <w:b/>
                <w:bCs/>
              </w:rPr>
            </w:pPr>
            <w:r w:rsidRPr="00000E47">
              <w:rPr>
                <w:b/>
                <w:bCs/>
              </w:rPr>
              <w:t>For action to:</w:t>
            </w:r>
          </w:p>
        </w:tc>
        <w:tc>
          <w:tcPr>
            <w:tcW w:w="7643" w:type="dxa"/>
            <w:gridSpan w:val="3"/>
          </w:tcPr>
          <w:p w14:paraId="3B80229A" w14:textId="1E107D28" w:rsidR="005736E1" w:rsidRPr="00000E47" w:rsidRDefault="00170E7F" w:rsidP="00043CBB">
            <w:pPr>
              <w:pStyle w:val="LSForAction"/>
            </w:pPr>
            <w:r>
              <w:t>-</w:t>
            </w:r>
          </w:p>
        </w:tc>
      </w:tr>
      <w:tr w:rsidR="005736E1" w:rsidRPr="00412EF0" w14:paraId="456042EF" w14:textId="77777777" w:rsidTr="001B4DA9">
        <w:trPr>
          <w:gridAfter w:val="1"/>
          <w:wAfter w:w="57" w:type="dxa"/>
          <w:cantSplit/>
          <w:trHeight w:val="385"/>
        </w:trPr>
        <w:tc>
          <w:tcPr>
            <w:tcW w:w="2138" w:type="dxa"/>
            <w:gridSpan w:val="5"/>
          </w:tcPr>
          <w:p w14:paraId="7C73AC2B" w14:textId="77777777" w:rsidR="005736E1" w:rsidRPr="003869CD" w:rsidRDefault="005736E1" w:rsidP="001A2B02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643" w:type="dxa"/>
            <w:gridSpan w:val="3"/>
          </w:tcPr>
          <w:p w14:paraId="7CA0F191" w14:textId="027D5AC9" w:rsidR="005736E1" w:rsidRPr="004C64F2" w:rsidRDefault="004C64F2" w:rsidP="001A2B02">
            <w:pPr>
              <w:pStyle w:val="LSForInfo"/>
              <w:rPr>
                <w:lang w:val="fr-CH"/>
              </w:rPr>
            </w:pPr>
            <w:r w:rsidRPr="004C64F2">
              <w:rPr>
                <w:rFonts w:hint="eastAsia"/>
                <w:lang w:val="fr-CH" w:eastAsia="zh-CN"/>
              </w:rPr>
              <w:t>ITU-T SG13</w:t>
            </w:r>
            <w:r>
              <w:rPr>
                <w:lang w:val="fr-CH" w:eastAsia="zh-CN"/>
              </w:rPr>
              <w:t xml:space="preserve">, </w:t>
            </w:r>
            <w:r w:rsidR="00043CBB" w:rsidRPr="004C64F2">
              <w:rPr>
                <w:lang w:val="fr-CH"/>
              </w:rPr>
              <w:t>3GPP TSG SA</w:t>
            </w:r>
            <w:r w:rsidR="00043CBB" w:rsidRPr="004C64F2">
              <w:rPr>
                <w:rFonts w:hint="eastAsia"/>
                <w:lang w:val="fr-CH" w:eastAsia="zh-CN"/>
              </w:rPr>
              <w:t xml:space="preserve">1, </w:t>
            </w:r>
            <w:r w:rsidR="002560CC" w:rsidRPr="004C64F2">
              <w:rPr>
                <w:lang w:val="fr-CH"/>
              </w:rPr>
              <w:t xml:space="preserve">3GPP TSG </w:t>
            </w:r>
            <w:r w:rsidR="00170E7F">
              <w:rPr>
                <w:lang w:val="fr-CH"/>
              </w:rPr>
              <w:t>S</w:t>
            </w:r>
            <w:r w:rsidR="00043CBB" w:rsidRPr="004C64F2">
              <w:rPr>
                <w:rFonts w:hint="eastAsia"/>
                <w:lang w:val="fr-CH" w:eastAsia="zh-CN"/>
              </w:rPr>
              <w:t>A2</w:t>
            </w:r>
          </w:p>
        </w:tc>
      </w:tr>
      <w:tr w:rsidR="005736E1" w14:paraId="48432781" w14:textId="77777777" w:rsidTr="001B4DA9">
        <w:trPr>
          <w:gridAfter w:val="1"/>
          <w:wAfter w:w="57" w:type="dxa"/>
          <w:cantSplit/>
          <w:trHeight w:val="385"/>
        </w:trPr>
        <w:tc>
          <w:tcPr>
            <w:tcW w:w="2138" w:type="dxa"/>
            <w:gridSpan w:val="5"/>
          </w:tcPr>
          <w:p w14:paraId="18F49D06" w14:textId="77777777" w:rsidR="005736E1" w:rsidRDefault="005736E1" w:rsidP="001A2B02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43" w:type="dxa"/>
            <w:gridSpan w:val="3"/>
          </w:tcPr>
          <w:p w14:paraId="7B38AC9E" w14:textId="77777777" w:rsidR="005736E1" w:rsidRPr="002C3000" w:rsidRDefault="005736E1" w:rsidP="001A2B02">
            <w:r w:rsidRPr="002C3000">
              <w:t xml:space="preserve">ITU-T </w:t>
            </w:r>
            <w:r w:rsidRPr="00AF47AD">
              <w:t xml:space="preserve">Study Group </w:t>
            </w:r>
            <w:r>
              <w:t>17 meeting (</w:t>
            </w:r>
            <w:r w:rsidR="003A2C7F" w:rsidRPr="00ED671A">
              <w:t>Geneva, 1 March 2024</w:t>
            </w:r>
            <w:r>
              <w:t>)</w:t>
            </w:r>
          </w:p>
        </w:tc>
      </w:tr>
      <w:tr w:rsidR="005736E1" w14:paraId="4BD8FFD2" w14:textId="77777777" w:rsidTr="001B4DA9">
        <w:trPr>
          <w:gridAfter w:val="1"/>
          <w:wAfter w:w="57" w:type="dxa"/>
          <w:cantSplit/>
          <w:trHeight w:val="385"/>
        </w:trPr>
        <w:tc>
          <w:tcPr>
            <w:tcW w:w="2138" w:type="dxa"/>
            <w:gridSpan w:val="5"/>
            <w:tcBorders>
              <w:bottom w:val="single" w:sz="12" w:space="0" w:color="auto"/>
            </w:tcBorders>
          </w:tcPr>
          <w:p w14:paraId="534F4E50" w14:textId="77777777" w:rsidR="005736E1" w:rsidRPr="00000E47" w:rsidRDefault="005736E1" w:rsidP="001A2B02">
            <w:pPr>
              <w:rPr>
                <w:b/>
                <w:bCs/>
              </w:rPr>
            </w:pPr>
            <w:r w:rsidRPr="00000E47">
              <w:rPr>
                <w:b/>
                <w:bCs/>
              </w:rPr>
              <w:t>Deadline:</w:t>
            </w:r>
          </w:p>
        </w:tc>
        <w:tc>
          <w:tcPr>
            <w:tcW w:w="7643" w:type="dxa"/>
            <w:gridSpan w:val="3"/>
            <w:tcBorders>
              <w:bottom w:val="single" w:sz="12" w:space="0" w:color="auto"/>
            </w:tcBorders>
          </w:tcPr>
          <w:p w14:paraId="247C33B9" w14:textId="799E1A7B" w:rsidR="005736E1" w:rsidRPr="00000E47" w:rsidRDefault="00170E7F" w:rsidP="001A2B02">
            <w:pPr>
              <w:pStyle w:val="LSDeadline"/>
            </w:pPr>
            <w:r>
              <w:t>-</w:t>
            </w:r>
          </w:p>
        </w:tc>
      </w:tr>
      <w:tr w:rsidR="005736E1" w:rsidRPr="00412EF0" w14:paraId="3DA6F359" w14:textId="77777777" w:rsidTr="001B4DA9">
        <w:trPr>
          <w:gridAfter w:val="1"/>
          <w:wAfter w:w="57" w:type="dxa"/>
          <w:cantSplit/>
          <w:trHeight w:val="1020"/>
        </w:trPr>
        <w:tc>
          <w:tcPr>
            <w:tcW w:w="1616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EDAFD4B" w14:textId="77777777" w:rsidR="005736E1" w:rsidRPr="00136DDD" w:rsidRDefault="005736E1" w:rsidP="001A2B02">
            <w:pPr>
              <w:rPr>
                <w:b/>
                <w:bCs/>
              </w:rPr>
            </w:pPr>
            <w:r w:rsidRPr="00BE6C37">
              <w:rPr>
                <w:b/>
                <w:bCs/>
              </w:rPr>
              <w:t>Contact:</w:t>
            </w:r>
          </w:p>
        </w:tc>
        <w:tc>
          <w:tcPr>
            <w:tcW w:w="4229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12341691" w14:textId="01A907FD" w:rsidR="005736E1" w:rsidRPr="00136DDD" w:rsidRDefault="00000000" w:rsidP="001A2B02">
            <w:sdt>
              <w:sdtPr>
                <w:rPr>
                  <w:rFonts w:eastAsia="Malgun Gothic"/>
                </w:rPr>
                <w:alias w:val="ContactNameOrgCountry"/>
                <w:tag w:val="ContactNameOrgCountry"/>
                <w:id w:val="-450624836"/>
                <w:placeholder>
                  <w:docPart w:val="EB9F2152805045F68BA7A490FABFC74A"/>
                </w:placeholder>
                <w:text w:multiLine="1"/>
              </w:sdtPr>
              <w:sdtContent>
                <w:r w:rsidR="00BF3172">
                  <w:rPr>
                    <w:rFonts w:eastAsia="Malgun Gothic"/>
                  </w:rPr>
                  <w:t>Heung Youl Youm</w:t>
                </w:r>
                <w:r w:rsidR="00BF3172">
                  <w:rPr>
                    <w:rFonts w:eastAsia="Malgun Gothic"/>
                  </w:rPr>
                  <w:br/>
                  <w:t>Soonchunhyang University</w:t>
                </w:r>
                <w:r w:rsidR="00BF3172">
                  <w:rPr>
                    <w:rFonts w:eastAsia="Malgun Gothic"/>
                  </w:rPr>
                  <w:br/>
                  <w:t>Korea (Republic of)</w:t>
                </w:r>
              </w:sdtContent>
            </w:sdt>
          </w:p>
        </w:tc>
        <w:tc>
          <w:tcPr>
            <w:tcW w:w="3936" w:type="dxa"/>
            <w:tcBorders>
              <w:top w:val="single" w:sz="8" w:space="0" w:color="auto"/>
              <w:bottom w:val="single" w:sz="8" w:space="0" w:color="auto"/>
            </w:tcBorders>
          </w:tcPr>
          <w:p w14:paraId="735276DD" w14:textId="77777777" w:rsidR="005736E1" w:rsidRPr="00284381" w:rsidRDefault="00000000" w:rsidP="001A2B02">
            <w:pPr>
              <w:rPr>
                <w:rFonts w:asciiTheme="majorBidi" w:hAnsiTheme="majorBidi"/>
                <w:lang w:val="fr-CH" w:eastAsia="ko-KR"/>
              </w:rPr>
            </w:pPr>
            <w:sdt>
              <w:sdtPr>
                <w:alias w:val="ContactTelFaxEmail"/>
                <w:tag w:val="ContactTelFaxEmail"/>
                <w:id w:val="-1400744340"/>
                <w:placeholder>
                  <w:docPart w:val="BCEBB1E788074FEFBA192D3014D3BBBF"/>
                </w:placeholder>
              </w:sdtPr>
              <w:sdtContent>
                <w:r w:rsidR="005736E1">
                  <w:rPr>
                    <w:lang w:val="de-CH"/>
                  </w:rPr>
                  <w:t xml:space="preserve">Tel: </w:t>
                </w:r>
                <w:r w:rsidR="005736E1">
                  <w:rPr>
                    <w:lang w:val="de-CH"/>
                  </w:rPr>
                  <w:tab/>
                  <w:t>+82 41 530 1328</w:t>
                </w:r>
                <w:r w:rsidR="005736E1">
                  <w:rPr>
                    <w:lang w:val="de-CH"/>
                  </w:rPr>
                  <w:br/>
                  <w:t xml:space="preserve">E-mail: </w:t>
                </w:r>
                <w:hyperlink r:id="rId13" w:history="1">
                  <w:r w:rsidR="005736E1" w:rsidRPr="00085AB8">
                    <w:rPr>
                      <w:rStyle w:val="Hyperlink"/>
                      <w:lang w:val="de-CH"/>
                    </w:rPr>
                    <w:t>hyyoum@sch.ac.kr</w:t>
                  </w:r>
                </w:hyperlink>
              </w:sdtContent>
            </w:sdt>
          </w:p>
        </w:tc>
      </w:tr>
      <w:tr w:rsidR="005736E1" w:rsidRPr="00D845CB" w14:paraId="723A7582" w14:textId="77777777" w:rsidTr="001B4DA9">
        <w:trPr>
          <w:gridAfter w:val="1"/>
          <w:wAfter w:w="57" w:type="dxa"/>
          <w:cantSplit/>
          <w:trHeight w:val="1020"/>
        </w:trPr>
        <w:tc>
          <w:tcPr>
            <w:tcW w:w="1616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8D268EF" w14:textId="77777777" w:rsidR="005736E1" w:rsidRPr="00AB3247" w:rsidRDefault="005736E1" w:rsidP="001A2B02">
            <w:pPr>
              <w:rPr>
                <w:b/>
                <w:bCs/>
              </w:rPr>
            </w:pPr>
            <w:r w:rsidRPr="00BE6C37">
              <w:rPr>
                <w:b/>
                <w:bCs/>
              </w:rPr>
              <w:t>Contact:</w:t>
            </w:r>
          </w:p>
        </w:tc>
        <w:tc>
          <w:tcPr>
            <w:tcW w:w="4229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4B107D3A" w14:textId="77777777" w:rsidR="005736E1" w:rsidRPr="00170E7F" w:rsidRDefault="005736E1" w:rsidP="001A2B02">
            <w:pPr>
              <w:rPr>
                <w:lang w:val="fr-FR" w:eastAsia="ko-KR"/>
              </w:rPr>
            </w:pPr>
            <w:r w:rsidRPr="00170E7F">
              <w:rPr>
                <w:lang w:val="fr-FR" w:eastAsia="ko-KR"/>
              </w:rPr>
              <w:t>Zhiyuan HU</w:t>
            </w:r>
          </w:p>
          <w:p w14:paraId="52A10332" w14:textId="4B30F939" w:rsidR="005736E1" w:rsidRPr="00170E7F" w:rsidRDefault="005736E1" w:rsidP="00170E7F">
            <w:pPr>
              <w:spacing w:before="0"/>
              <w:rPr>
                <w:lang w:val="fr-FR" w:eastAsia="ko-KR"/>
              </w:rPr>
            </w:pPr>
            <w:r w:rsidRPr="00170E7F">
              <w:rPr>
                <w:lang w:val="fr-FR" w:eastAsia="ko-KR"/>
              </w:rPr>
              <w:t>vivo Mobile Communication</w:t>
            </w:r>
            <w:r w:rsidRPr="00170E7F">
              <w:rPr>
                <w:lang w:val="fr-FR" w:eastAsia="ko-KR"/>
              </w:rPr>
              <w:br/>
              <w:t>China</w:t>
            </w:r>
          </w:p>
        </w:tc>
        <w:tc>
          <w:tcPr>
            <w:tcW w:w="3936" w:type="dxa"/>
            <w:tcBorders>
              <w:top w:val="single" w:sz="8" w:space="0" w:color="auto"/>
              <w:bottom w:val="single" w:sz="8" w:space="0" w:color="auto"/>
            </w:tcBorders>
          </w:tcPr>
          <w:p w14:paraId="060468F0" w14:textId="77777777" w:rsidR="005736E1" w:rsidRPr="00BE6C37" w:rsidRDefault="005736E1" w:rsidP="001A2B02">
            <w:pPr>
              <w:tabs>
                <w:tab w:val="left" w:pos="667"/>
                <w:tab w:val="left" w:pos="799"/>
              </w:tabs>
              <w:rPr>
                <w:lang w:eastAsia="ko-KR"/>
              </w:rPr>
            </w:pPr>
            <w:r w:rsidRPr="00BE6C37">
              <w:t>Tel:</w:t>
            </w:r>
            <w:r w:rsidRPr="00BE6C37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ab/>
            </w:r>
            <w:r w:rsidRPr="00601899">
              <w:rPr>
                <w:lang w:eastAsia="ko-KR"/>
              </w:rPr>
              <w:t>+86 21 5121 6866 (ext. 53075)</w:t>
            </w:r>
            <w:r>
              <w:rPr>
                <w:lang w:eastAsia="ko-KR"/>
              </w:rPr>
              <w:br/>
            </w:r>
            <w:r w:rsidRPr="00601899">
              <w:rPr>
                <w:lang w:eastAsia="ko-KR"/>
              </w:rPr>
              <w:t xml:space="preserve">Email: </w:t>
            </w:r>
            <w:hyperlink r:id="rId14" w:history="1">
              <w:r w:rsidRPr="00185071">
                <w:rPr>
                  <w:rStyle w:val="Hyperlink"/>
                  <w:lang w:eastAsia="ko-KR"/>
                </w:rPr>
                <w:t>huzhiyuan@vivo.com</w:t>
              </w:r>
            </w:hyperlink>
          </w:p>
        </w:tc>
      </w:tr>
      <w:tr w:rsidR="005736E1" w:rsidRPr="00353A80" w14:paraId="7C4E4981" w14:textId="77777777" w:rsidTr="001B4DA9">
        <w:tblPrEx>
          <w:jc w:val="center"/>
        </w:tblPrEx>
        <w:trPr>
          <w:gridAfter w:val="1"/>
          <w:wAfter w:w="57" w:type="dxa"/>
          <w:cantSplit/>
          <w:trHeight w:val="1097"/>
          <w:jc w:val="center"/>
        </w:trPr>
        <w:tc>
          <w:tcPr>
            <w:tcW w:w="162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7BAF084" w14:textId="77777777" w:rsidR="005736E1" w:rsidRPr="00353A80" w:rsidRDefault="005736E1" w:rsidP="001A2B02">
            <w:pPr>
              <w:widowControl w:val="0"/>
              <w:rPr>
                <w:b/>
                <w:bCs/>
              </w:rPr>
            </w:pPr>
            <w:r w:rsidRPr="00BE6C37">
              <w:rPr>
                <w:b/>
                <w:bCs/>
              </w:rPr>
              <w:t>Contact:</w:t>
            </w:r>
          </w:p>
        </w:tc>
        <w:tc>
          <w:tcPr>
            <w:tcW w:w="42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A9CE32" w14:textId="77777777" w:rsidR="005736E1" w:rsidRPr="00353A80" w:rsidRDefault="005736E1" w:rsidP="001A2B02">
            <w:pPr>
              <w:widowControl w:val="0"/>
              <w:ind w:rightChars="251" w:right="602"/>
              <w:rPr>
                <w:rFonts w:eastAsia="MS Mincho"/>
              </w:rPr>
            </w:pPr>
            <w:r w:rsidRPr="00BE6C37">
              <w:rPr>
                <w:lang w:eastAsia="ko-KR"/>
              </w:rPr>
              <w:t>Heung-Ryong OH</w:t>
            </w:r>
            <w:r w:rsidRPr="00BE6C37">
              <w:rPr>
                <w:lang w:eastAsia="ko-KR"/>
              </w:rPr>
              <w:br/>
              <w:t>Telecommunications Technology Association (TTA)</w:t>
            </w:r>
            <w:r w:rsidRPr="00BE6C37">
              <w:rPr>
                <w:lang w:eastAsia="ko-KR"/>
              </w:rPr>
              <w:br/>
              <w:t>Korea (Republic of)</w:t>
            </w:r>
          </w:p>
        </w:tc>
        <w:tc>
          <w:tcPr>
            <w:tcW w:w="3936" w:type="dxa"/>
            <w:tcBorders>
              <w:top w:val="single" w:sz="6" w:space="0" w:color="auto"/>
              <w:bottom w:val="single" w:sz="6" w:space="0" w:color="auto"/>
            </w:tcBorders>
          </w:tcPr>
          <w:p w14:paraId="325830A0" w14:textId="77777777" w:rsidR="005736E1" w:rsidRPr="00353A80" w:rsidRDefault="005736E1" w:rsidP="001A2B02">
            <w:pPr>
              <w:widowControl w:val="0"/>
            </w:pPr>
            <w:r w:rsidRPr="00BE6C37">
              <w:t>Tel:</w:t>
            </w:r>
            <w:r w:rsidRPr="00BE6C37">
              <w:rPr>
                <w:lang w:eastAsia="ko-KR"/>
              </w:rPr>
              <w:tab/>
              <w:t>+82 31 780 9070</w:t>
            </w:r>
            <w:r w:rsidRPr="00BE6C37">
              <w:rPr>
                <w:lang w:eastAsia="ko-KR"/>
              </w:rPr>
              <w:br/>
            </w:r>
            <w:r w:rsidRPr="00BE6C37">
              <w:t>Fax:</w:t>
            </w:r>
            <w:r w:rsidRPr="00BE6C37">
              <w:rPr>
                <w:lang w:eastAsia="ko-KR"/>
              </w:rPr>
              <w:tab/>
              <w:t>+82 31 724 0119</w:t>
            </w:r>
            <w:r w:rsidRPr="00BE6C37">
              <w:rPr>
                <w:lang w:eastAsia="ko-KR"/>
              </w:rPr>
              <w:br/>
            </w:r>
            <w:r w:rsidRPr="00BE6C37">
              <w:t>Email:</w:t>
            </w:r>
            <w:r w:rsidRPr="00BE6C37">
              <w:rPr>
                <w:lang w:eastAsia="ko-KR"/>
              </w:rPr>
              <w:t xml:space="preserve"> </w:t>
            </w:r>
            <w:hyperlink r:id="rId15" w:history="1">
              <w:r w:rsidRPr="00185071">
                <w:rPr>
                  <w:rStyle w:val="Hyperlink"/>
                  <w:lang w:eastAsia="ko-KR"/>
                </w:rPr>
                <w:t>hroh@tta.or.kr</w:t>
              </w:r>
            </w:hyperlink>
          </w:p>
        </w:tc>
      </w:tr>
    </w:tbl>
    <w:p w14:paraId="6266E2D5" w14:textId="77777777" w:rsidR="00284381" w:rsidRDefault="00284381">
      <w:pPr>
        <w:rPr>
          <w:lang w:eastAsia="zh-CN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412EF0" w14:paraId="50499A6F" w14:textId="77777777" w:rsidTr="005265FB">
        <w:trPr>
          <w:cantSplit/>
        </w:trPr>
        <w:tc>
          <w:tcPr>
            <w:tcW w:w="1588" w:type="dxa"/>
          </w:tcPr>
          <w:p w14:paraId="297563DA" w14:textId="77777777" w:rsidR="00412EF0" w:rsidRDefault="00412EF0" w:rsidP="005265FB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17847A04" w14:textId="32630258" w:rsidR="00412EF0" w:rsidRDefault="00412EF0" w:rsidP="005265FB">
            <w:pPr>
              <w:pStyle w:val="TSBHeaderSummary"/>
              <w:rPr>
                <w:highlight w:val="yellow"/>
              </w:rPr>
            </w:pPr>
            <w:r>
              <w:rPr>
                <w:lang w:eastAsia="zh-CN"/>
              </w:rPr>
              <w:t>This</w:t>
            </w:r>
            <w:r>
              <w:rPr>
                <w:rFonts w:hint="eastAsia"/>
                <w:lang w:eastAsia="zh-CN"/>
              </w:rPr>
              <w:t xml:space="preserve"> liaison statement</w:t>
            </w:r>
            <w:r>
              <w:rPr>
                <w:lang w:eastAsia="zh-CN"/>
              </w:rPr>
              <w:t xml:space="preserve"> is aimed to inform </w:t>
            </w:r>
            <w:r>
              <w:rPr>
                <w:rFonts w:hint="eastAsia"/>
                <w:lang w:eastAsia="zh-CN"/>
              </w:rPr>
              <w:t xml:space="preserve">3GPP SA1, 3GPP SA2 and </w:t>
            </w:r>
            <w:r>
              <w:rPr>
                <w:lang w:eastAsia="zh-CN"/>
              </w:rPr>
              <w:t>ITU-T SG</w:t>
            </w:r>
            <w:r>
              <w:rPr>
                <w:rFonts w:hint="eastAsia"/>
                <w:lang w:val="en-US" w:eastAsia="zh-CN"/>
              </w:rPr>
              <w:t>13</w:t>
            </w:r>
            <w:r>
              <w:rPr>
                <w:lang w:eastAsia="zh-CN"/>
              </w:rPr>
              <w:t xml:space="preserve"> on the initiation of new work item ITU-T </w:t>
            </w:r>
            <w:r>
              <w:rPr>
                <w:rFonts w:hint="eastAsia"/>
                <w:lang w:eastAsia="zh-CN"/>
              </w:rPr>
              <w:t xml:space="preserve">TR.sd-cnc: </w:t>
            </w:r>
            <w:r>
              <w:rPr>
                <w:lang w:eastAsia="zh-CN"/>
              </w:rPr>
              <w:t>“</w:t>
            </w:r>
            <w:r w:rsidRPr="002875DD">
              <w:t xml:space="preserve">Security guidelines for data of coordination </w:t>
            </w:r>
            <w:r>
              <w:t>of networking and computing</w:t>
            </w:r>
            <w:r>
              <w:rPr>
                <w:lang w:val="en-US" w:eastAsia="zh-CN"/>
              </w:rPr>
              <w:t>”</w:t>
            </w:r>
            <w:r>
              <w:rPr>
                <w:lang w:eastAsia="zh-CN"/>
              </w:rPr>
              <w:t>.</w:t>
            </w:r>
          </w:p>
        </w:tc>
      </w:tr>
    </w:tbl>
    <w:p w14:paraId="18C3A20C" w14:textId="77777777" w:rsidR="00412EF0" w:rsidRDefault="00412EF0">
      <w:pPr>
        <w:rPr>
          <w:lang w:eastAsia="zh-CN"/>
        </w:rPr>
      </w:pPr>
    </w:p>
    <w:p w14:paraId="422B9BD3" w14:textId="4FBEC417" w:rsidR="008574DB" w:rsidRDefault="008574DB" w:rsidP="004C64F2">
      <w:pPr>
        <w:jc w:val="both"/>
        <w:rPr>
          <w:lang w:val="en-US" w:eastAsia="zh-CN"/>
        </w:rPr>
      </w:pPr>
      <w:r>
        <w:rPr>
          <w:rFonts w:hint="eastAsia"/>
        </w:rPr>
        <w:t xml:space="preserve">ITU-T Study Group </w:t>
      </w:r>
      <w:r>
        <w:rPr>
          <w:rFonts w:hint="eastAsia"/>
          <w:lang w:val="en-US" w:eastAsia="zh-CN"/>
        </w:rPr>
        <w:t>17 (SG17)</w:t>
      </w:r>
      <w:r>
        <w:t xml:space="preserve"> </w:t>
      </w:r>
      <w:r>
        <w:rPr>
          <w:rFonts w:hint="eastAsia"/>
        </w:rPr>
        <w:t>inform</w:t>
      </w:r>
      <w:r w:rsidR="00170E7F">
        <w:t>s</w:t>
      </w:r>
      <w:r>
        <w:rPr>
          <w:rFonts w:hint="eastAsia"/>
        </w:rPr>
        <w:t xml:space="preserve"> you that a new </w:t>
      </w:r>
      <w:r>
        <w:rPr>
          <w:rFonts w:hint="eastAsia"/>
          <w:lang w:val="en-US" w:eastAsia="zh-CN"/>
        </w:rPr>
        <w:t xml:space="preserve">work item </w:t>
      </w:r>
      <w:r w:rsidR="00BF3172">
        <w:rPr>
          <w:lang w:val="en-US" w:eastAsia="zh-CN"/>
        </w:rPr>
        <w:t>Technical Report (</w:t>
      </w:r>
      <w:r>
        <w:rPr>
          <w:rFonts w:hint="eastAsia"/>
          <w:lang w:val="en-US" w:eastAsia="zh-CN"/>
        </w:rPr>
        <w:t xml:space="preserve">ITU-T </w:t>
      </w:r>
      <w:r>
        <w:rPr>
          <w:rFonts w:hint="eastAsia"/>
          <w:lang w:eastAsia="zh-CN"/>
        </w:rPr>
        <w:t>TR.sd-cnc</w:t>
      </w:r>
      <w:r w:rsidR="00BF3172">
        <w:rPr>
          <w:lang w:eastAsia="zh-CN"/>
        </w:rPr>
        <w:t>),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</w:t>
      </w:r>
      <w:r w:rsidRPr="00170E7F">
        <w:rPr>
          <w:i/>
          <w:iCs/>
        </w:rPr>
        <w:t>Security guidelines for data of coordination of networking and computing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was </w:t>
      </w:r>
      <w:r>
        <w:rPr>
          <w:lang w:val="en-US" w:eastAsia="zh-CN"/>
        </w:rPr>
        <w:t>agreed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at th</w:t>
      </w:r>
      <w:r>
        <w:t>e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ITU-T SG17</w:t>
      </w:r>
      <w:r>
        <w:rPr>
          <w:rFonts w:hint="eastAsia"/>
        </w:rPr>
        <w:t xml:space="preserve"> meeting</w:t>
      </w:r>
      <w:r>
        <w:t xml:space="preserve">, held in </w:t>
      </w:r>
      <w:sdt>
        <w:sdtPr>
          <w:alias w:val="Place"/>
          <w:tag w:val="Place"/>
          <w:id w:val="-1874071857"/>
          <w:placeholder>
            <w:docPart w:val="B6C7D065DC554A119F7BA90E5B7CC828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<w:text/>
        </w:sdtPr>
        <w:sdtContent>
          <w:r w:rsidR="005D38FC">
            <w:rPr>
              <w:rFonts w:hint="eastAsia"/>
              <w:lang w:eastAsia="zh-CN"/>
            </w:rPr>
            <w:t>Gene</w:t>
          </w:r>
          <w:r>
            <w:rPr>
              <w:rFonts w:hint="eastAsia"/>
              <w:lang w:eastAsia="zh-CN"/>
            </w:rPr>
            <w:t>va</w:t>
          </w:r>
        </w:sdtContent>
      </w:sdt>
      <w:r>
        <w:t>,</w:t>
      </w:r>
      <w:sdt>
        <w:sdtPr>
          <w:rPr>
            <w:rFonts w:hint="eastAsia"/>
            <w:lang w:eastAsia="zh-CN"/>
          </w:rPr>
          <w:alias w:val="When"/>
          <w:tag w:val="When"/>
          <w:id w:val="-330681084"/>
          <w:placeholder>
            <w:docPart w:val="8FCD7C20D51D4EDA9529D72ACF1D8F3C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<w:text/>
        </w:sdtPr>
        <w:sdtContent>
          <w:r w:rsidR="005D38FC">
            <w:rPr>
              <w:rFonts w:hint="eastAsia"/>
              <w:lang w:eastAsia="zh-CN"/>
            </w:rPr>
            <w:t xml:space="preserve"> </w:t>
          </w:r>
          <w:r>
            <w:rPr>
              <w:lang w:eastAsia="zh-CN"/>
            </w:rPr>
            <w:t>20 Feb</w:t>
          </w:r>
          <w:r w:rsidR="00170E7F">
            <w:rPr>
              <w:lang w:eastAsia="zh-CN"/>
            </w:rPr>
            <w:t>ruary -</w:t>
          </w:r>
          <w:r>
            <w:rPr>
              <w:lang w:eastAsia="zh-CN"/>
            </w:rPr>
            <w:t xml:space="preserve"> 1 March 2024</w:t>
          </w:r>
        </w:sdtContent>
      </w:sdt>
      <w:r>
        <w:t xml:space="preserve">. </w:t>
      </w:r>
    </w:p>
    <w:p w14:paraId="1E05C6AB" w14:textId="77FB6417" w:rsidR="008574DB" w:rsidRDefault="008574DB" w:rsidP="004C64F2">
      <w:pPr>
        <w:pStyle w:val="ListParagraph"/>
        <w:ind w:left="0"/>
        <w:rPr>
          <w:color w:val="000000"/>
        </w:rPr>
      </w:pPr>
      <w:r>
        <w:rPr>
          <w:rFonts w:hint="eastAsia"/>
        </w:rPr>
        <w:t>Th</w:t>
      </w:r>
      <w:r>
        <w:rPr>
          <w:rFonts w:hint="eastAsia"/>
          <w:lang w:val="en-US" w:eastAsia="zh-CN"/>
        </w:rPr>
        <w:t xml:space="preserve">e intent of </w:t>
      </w:r>
      <w:r w:rsidR="00170E7F"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new work item</w:t>
      </w:r>
      <w:r>
        <w:rPr>
          <w:rFonts w:hint="eastAsia"/>
        </w:rPr>
        <w:t xml:space="preserve"> </w:t>
      </w:r>
      <w:r>
        <w:t xml:space="preserve">ITU-T </w:t>
      </w:r>
      <w:r w:rsidR="00190312">
        <w:rPr>
          <w:rFonts w:hint="eastAsia"/>
          <w:lang w:eastAsia="zh-CN"/>
        </w:rPr>
        <w:t>TR.sd-cnc</w:t>
      </w:r>
      <w:r>
        <w:rPr>
          <w:rFonts w:hint="eastAsia"/>
          <w:lang w:val="en-US" w:eastAsia="zh-CN"/>
        </w:rPr>
        <w:t xml:space="preserve"> is to</w:t>
      </w:r>
      <w:r>
        <w:rPr>
          <w:rFonts w:hint="eastAsia"/>
        </w:rPr>
        <w:t xml:space="preserve"> provide </w:t>
      </w:r>
      <w:r w:rsidR="00190312">
        <w:rPr>
          <w:rFonts w:hint="eastAsia"/>
          <w:lang w:eastAsia="zh-CN"/>
        </w:rPr>
        <w:t>security</w:t>
      </w:r>
      <w:r>
        <w:rPr>
          <w:rFonts w:hint="eastAsia"/>
        </w:rPr>
        <w:t xml:space="preserve"> </w:t>
      </w:r>
      <w:r w:rsidR="00190312">
        <w:rPr>
          <w:rFonts w:hint="eastAsia"/>
          <w:lang w:eastAsia="zh-CN"/>
        </w:rPr>
        <w:t>threats</w:t>
      </w:r>
      <w:r w:rsidR="00190312">
        <w:rPr>
          <w:rFonts w:hint="eastAsia"/>
        </w:rPr>
        <w:t xml:space="preserve"> </w:t>
      </w:r>
      <w:r w:rsidR="00190312">
        <w:rPr>
          <w:rFonts w:hint="eastAsia"/>
          <w:lang w:eastAsia="zh-CN"/>
        </w:rPr>
        <w:t xml:space="preserve">analysis </w:t>
      </w:r>
      <w:r>
        <w:rPr>
          <w:rFonts w:hint="eastAsia"/>
        </w:rPr>
        <w:t xml:space="preserve">and </w:t>
      </w:r>
      <w:r w:rsidR="00190312">
        <w:rPr>
          <w:rFonts w:hint="eastAsia"/>
          <w:lang w:eastAsia="zh-CN"/>
        </w:rPr>
        <w:t>security guidelines</w:t>
      </w:r>
      <w:r>
        <w:rPr>
          <w:rFonts w:hint="eastAsia"/>
        </w:rPr>
        <w:t xml:space="preserve"> for </w:t>
      </w:r>
      <w:r w:rsidR="00190312">
        <w:rPr>
          <w:rFonts w:hint="eastAsia"/>
          <w:lang w:eastAsia="zh-CN"/>
        </w:rPr>
        <w:t xml:space="preserve">the lifecycle of </w:t>
      </w:r>
      <w:r w:rsidR="00190312">
        <w:rPr>
          <w:lang w:eastAsia="zh-CN"/>
        </w:rPr>
        <w:t>different</w:t>
      </w:r>
      <w:r w:rsidR="00190312">
        <w:rPr>
          <w:rFonts w:hint="eastAsia"/>
          <w:lang w:eastAsia="zh-CN"/>
        </w:rPr>
        <w:t xml:space="preserve"> </w:t>
      </w:r>
      <w:r w:rsidR="00190312" w:rsidRPr="002875DD">
        <w:t xml:space="preserve">data of coordination </w:t>
      </w:r>
      <w:r w:rsidR="00190312">
        <w:t>of networking and computing</w:t>
      </w:r>
      <w:r>
        <w:rPr>
          <w:rFonts w:hint="eastAsia"/>
        </w:rPr>
        <w:t xml:space="preserve">. </w:t>
      </w:r>
    </w:p>
    <w:p w14:paraId="5EA35FDE" w14:textId="259A5A71" w:rsidR="008574DB" w:rsidRDefault="008574DB" w:rsidP="004C64F2">
      <w:pPr>
        <w:jc w:val="both"/>
        <w:rPr>
          <w:lang w:eastAsia="zh-CN"/>
        </w:rPr>
      </w:pPr>
      <w:r>
        <w:rPr>
          <w:lang w:eastAsia="zh-CN"/>
        </w:rPr>
        <w:t xml:space="preserve">ITU-T SG17 would like to keep close collaboration continuously with </w:t>
      </w:r>
      <w:r w:rsidR="00190312">
        <w:rPr>
          <w:rFonts w:hint="eastAsia"/>
          <w:lang w:eastAsia="zh-CN"/>
        </w:rPr>
        <w:t xml:space="preserve">3GPP SA1, </w:t>
      </w:r>
      <w:r w:rsidR="00170E7F">
        <w:rPr>
          <w:rFonts w:hint="eastAsia"/>
          <w:lang w:eastAsia="zh-CN"/>
        </w:rPr>
        <w:t xml:space="preserve">3GPP </w:t>
      </w:r>
      <w:r w:rsidR="00190312">
        <w:rPr>
          <w:rFonts w:hint="eastAsia"/>
          <w:lang w:eastAsia="zh-CN"/>
        </w:rPr>
        <w:t>SA2 and</w:t>
      </w:r>
      <w:r w:rsidR="00190312">
        <w:rPr>
          <w:lang w:eastAsia="zh-CN"/>
        </w:rPr>
        <w:t xml:space="preserve"> </w:t>
      </w:r>
      <w:r>
        <w:rPr>
          <w:lang w:eastAsia="zh-CN"/>
        </w:rPr>
        <w:t xml:space="preserve">ITU-T </w:t>
      </w:r>
      <w:r>
        <w:rPr>
          <w:rFonts w:hint="eastAsia"/>
          <w:lang w:val="en-US" w:eastAsia="zh-CN"/>
        </w:rPr>
        <w:t xml:space="preserve">Study Group 13 </w:t>
      </w:r>
      <w:r>
        <w:rPr>
          <w:lang w:eastAsia="zh-CN"/>
        </w:rPr>
        <w:t xml:space="preserve">and to exchange information on </w:t>
      </w:r>
      <w:r>
        <w:rPr>
          <w:rFonts w:hint="eastAsia"/>
          <w:lang w:val="en-US" w:eastAsia="zh-CN"/>
        </w:rPr>
        <w:t xml:space="preserve">the </w:t>
      </w:r>
      <w:r w:rsidR="00170E7F">
        <w:rPr>
          <w:rFonts w:hint="eastAsia"/>
          <w:lang w:val="en-US" w:eastAsia="zh-CN"/>
        </w:rPr>
        <w:t xml:space="preserve">related </w:t>
      </w:r>
      <w:r>
        <w:rPr>
          <w:rFonts w:hint="eastAsia"/>
          <w:lang w:val="en-US" w:eastAsia="zh-CN"/>
        </w:rPr>
        <w:t>studies</w:t>
      </w:r>
      <w:r>
        <w:rPr>
          <w:lang w:eastAsia="zh-CN"/>
        </w:rPr>
        <w:t>.</w:t>
      </w:r>
    </w:p>
    <w:p w14:paraId="3CA1A802" w14:textId="35EA5316" w:rsidR="008574DB" w:rsidRDefault="008574DB" w:rsidP="008574DB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Attachment:</w:t>
      </w:r>
      <w:r>
        <w:rPr>
          <w:rFonts w:hint="eastAsia"/>
          <w:b/>
          <w:bCs/>
          <w:lang w:val="en-US" w:eastAsia="zh-CN"/>
        </w:rPr>
        <w:t xml:space="preserve"> </w:t>
      </w:r>
    </w:p>
    <w:p w14:paraId="3C7D04C0" w14:textId="0C93119C" w:rsidR="001C3FAC" w:rsidRPr="001C3FAC" w:rsidRDefault="001C3FAC" w:rsidP="001C3FAC">
      <w:pPr>
        <w:pStyle w:val="enumlev1"/>
        <w:rPr>
          <w:lang w:val="en-US"/>
        </w:rPr>
      </w:pPr>
      <w:r>
        <w:rPr>
          <w:rFonts w:hint="eastAsia"/>
          <w:lang w:val="en-US"/>
        </w:rPr>
        <w:lastRenderedPageBreak/>
        <w:t>–</w:t>
      </w:r>
      <w:r>
        <w:rPr>
          <w:lang w:val="en-US"/>
        </w:rPr>
        <w:tab/>
      </w:r>
      <w:r w:rsidRPr="001C3FAC">
        <w:rPr>
          <w:rFonts w:hint="eastAsia"/>
          <w:lang w:val="en-US"/>
        </w:rPr>
        <w:t>S</w:t>
      </w:r>
      <w:r w:rsidRPr="001C3FAC">
        <w:rPr>
          <w:lang w:val="en-US"/>
        </w:rPr>
        <w:t>cope and summary of Draft Technical Report ITU-T TR.sd-cnc</w:t>
      </w:r>
    </w:p>
    <w:p w14:paraId="39EDBD0F" w14:textId="77777777" w:rsidR="001C3FAC" w:rsidRDefault="001C3FAC">
      <w:pPr>
        <w:spacing w:before="0" w:after="160" w:line="259" w:lineRule="auto"/>
        <w:rPr>
          <w:rFonts w:eastAsia="Malgun Gothic"/>
          <w:b/>
          <w:bCs/>
          <w:lang w:val="en-US" w:eastAsia="ko-KR"/>
        </w:rPr>
      </w:pPr>
      <w:r>
        <w:rPr>
          <w:rFonts w:eastAsia="Malgun Gothic"/>
          <w:b/>
          <w:bCs/>
          <w:lang w:val="en-US" w:eastAsia="ko-KR"/>
        </w:rPr>
        <w:br w:type="page"/>
      </w:r>
    </w:p>
    <w:p w14:paraId="7D0B79D2" w14:textId="2164FA94" w:rsidR="00221A1B" w:rsidRDefault="00221A1B" w:rsidP="00095126">
      <w:pPr>
        <w:jc w:val="center"/>
        <w:rPr>
          <w:rFonts w:eastAsia="Malgun Gothic"/>
          <w:b/>
          <w:bCs/>
          <w:lang w:eastAsia="ko-KR"/>
        </w:rPr>
      </w:pPr>
      <w:r>
        <w:rPr>
          <w:rFonts w:eastAsia="Malgun Gothic" w:hint="eastAsia"/>
          <w:b/>
          <w:bCs/>
          <w:lang w:eastAsia="ko-KR"/>
        </w:rPr>
        <w:lastRenderedPageBreak/>
        <w:t>A</w:t>
      </w:r>
      <w:r>
        <w:rPr>
          <w:rFonts w:eastAsia="Malgun Gothic"/>
          <w:b/>
          <w:bCs/>
          <w:lang w:eastAsia="ko-KR"/>
        </w:rPr>
        <w:t>ttachment</w:t>
      </w:r>
    </w:p>
    <w:p w14:paraId="392FB953" w14:textId="056489EA" w:rsidR="00221A1B" w:rsidRDefault="00221A1B" w:rsidP="00BF3172">
      <w:pPr>
        <w:jc w:val="both"/>
        <w:rPr>
          <w:rFonts w:eastAsia="Malgun Gothic"/>
          <w:b/>
          <w:bCs/>
          <w:lang w:eastAsia="ko-KR"/>
        </w:rPr>
      </w:pPr>
      <w:r>
        <w:rPr>
          <w:rFonts w:eastAsia="Malgun Gothic"/>
          <w:b/>
          <w:bCs/>
          <w:lang w:eastAsia="ko-KR"/>
        </w:rPr>
        <w:t xml:space="preserve">Draft Technical Report ITU-T </w:t>
      </w:r>
      <w:r w:rsidRPr="00221A1B">
        <w:rPr>
          <w:rFonts w:eastAsia="Malgun Gothic"/>
          <w:b/>
          <w:bCs/>
          <w:lang w:eastAsia="ko-KR"/>
        </w:rPr>
        <w:t>TR.sd-</w:t>
      </w:r>
      <w:r>
        <w:rPr>
          <w:rFonts w:eastAsia="Malgun Gothic" w:hint="eastAsia"/>
          <w:b/>
          <w:bCs/>
          <w:lang w:eastAsia="ko-KR"/>
        </w:rPr>
        <w:t>c</w:t>
      </w:r>
      <w:r>
        <w:rPr>
          <w:rFonts w:eastAsia="Malgun Gothic"/>
          <w:b/>
          <w:bCs/>
          <w:lang w:eastAsia="ko-KR"/>
        </w:rPr>
        <w:t>nc</w:t>
      </w:r>
    </w:p>
    <w:p w14:paraId="5297EB4B" w14:textId="307C7E5A" w:rsidR="00221A1B" w:rsidRDefault="00221A1B" w:rsidP="00221A1B">
      <w:pPr>
        <w:jc w:val="center"/>
        <w:rPr>
          <w:rFonts w:eastAsia="Malgun Gothic"/>
          <w:b/>
          <w:bCs/>
          <w:lang w:eastAsia="ko-KR"/>
        </w:rPr>
      </w:pPr>
      <w:r w:rsidRPr="00221A1B">
        <w:rPr>
          <w:rFonts w:eastAsia="Malgun Gothic"/>
          <w:b/>
          <w:bCs/>
          <w:lang w:eastAsia="ko-KR"/>
        </w:rPr>
        <w:t>Security guidelines for data of coordination of networking and computing</w:t>
      </w:r>
    </w:p>
    <w:p w14:paraId="7FD079BE" w14:textId="542F6482" w:rsidR="00221A1B" w:rsidRPr="00095126" w:rsidRDefault="00BF3172" w:rsidP="00BF3172">
      <w:pPr>
        <w:jc w:val="both"/>
        <w:rPr>
          <w:rFonts w:eastAsia="Malgun Gothic"/>
          <w:b/>
          <w:bCs/>
          <w:lang w:eastAsia="ko-KR"/>
        </w:rPr>
      </w:pPr>
      <w:r w:rsidRPr="00095126">
        <w:rPr>
          <w:rFonts w:eastAsia="Malgun Gothic" w:hint="eastAsia"/>
          <w:b/>
          <w:bCs/>
          <w:lang w:eastAsia="ko-KR"/>
        </w:rPr>
        <w:t>S</w:t>
      </w:r>
      <w:r w:rsidRPr="00095126">
        <w:rPr>
          <w:rFonts w:eastAsia="Malgun Gothic"/>
          <w:b/>
          <w:bCs/>
          <w:lang w:eastAsia="ko-KR"/>
        </w:rPr>
        <w:t xml:space="preserve">cope: </w:t>
      </w:r>
    </w:p>
    <w:p w14:paraId="49687453" w14:textId="7C6312AD" w:rsidR="00BF3172" w:rsidRPr="00095126" w:rsidRDefault="00BF3172" w:rsidP="00BF3172">
      <w:pPr>
        <w:jc w:val="both"/>
        <w:rPr>
          <w:lang w:val="en-US" w:eastAsia="ko-KR"/>
        </w:rPr>
      </w:pPr>
      <w:r w:rsidRPr="00095126">
        <w:rPr>
          <w:color w:val="000000"/>
          <w:lang w:val="en-US" w:eastAsia="zh-CN"/>
        </w:rPr>
        <w:t xml:space="preserve">This </w:t>
      </w:r>
      <w:r w:rsidRPr="00095126">
        <w:rPr>
          <w:rFonts w:hint="eastAsia"/>
          <w:lang w:val="en-US" w:eastAsia="zh-CN"/>
        </w:rPr>
        <w:t>TR</w:t>
      </w:r>
      <w:r w:rsidRPr="00095126">
        <w:rPr>
          <w:color w:val="000000"/>
          <w:lang w:val="en-US" w:eastAsia="zh-CN"/>
        </w:rPr>
        <w:t xml:space="preserve"> provides </w:t>
      </w:r>
      <w:r w:rsidRPr="00095126">
        <w:rPr>
          <w:rFonts w:hint="eastAsia"/>
          <w:lang w:val="en-US" w:eastAsia="zh-CN"/>
        </w:rPr>
        <w:t>s</w:t>
      </w:r>
      <w:r w:rsidRPr="00095126">
        <w:rPr>
          <w:lang w:val="en-US" w:eastAsia="zh-CN"/>
        </w:rPr>
        <w:t xml:space="preserve">ecurity guidelines for data of </w:t>
      </w:r>
      <w:r w:rsidRPr="00095126">
        <w:rPr>
          <w:color w:val="000000"/>
          <w:lang w:val="en-US" w:eastAsia="zh-CN"/>
        </w:rPr>
        <w:t>coordination of networking and computing</w:t>
      </w:r>
      <w:r w:rsidRPr="00095126">
        <w:rPr>
          <w:lang w:eastAsia="zh-CN"/>
        </w:rPr>
        <w:t xml:space="preserve">. </w:t>
      </w:r>
      <w:r w:rsidRPr="00095126">
        <w:rPr>
          <w:lang w:val="en-US" w:eastAsia="ko-KR"/>
        </w:rPr>
        <w:t xml:space="preserve">This </w:t>
      </w:r>
      <w:r w:rsidRPr="00095126">
        <w:rPr>
          <w:rFonts w:hint="eastAsia"/>
          <w:lang w:val="en-US" w:eastAsia="zh-CN"/>
        </w:rPr>
        <w:t>TR</w:t>
      </w:r>
      <w:r w:rsidRPr="00095126">
        <w:rPr>
          <w:color w:val="000000"/>
          <w:lang w:val="en-US" w:eastAsia="zh-CN"/>
        </w:rPr>
        <w:t xml:space="preserve"> </w:t>
      </w:r>
      <w:r w:rsidRPr="00095126">
        <w:rPr>
          <w:lang w:val="en-US" w:eastAsia="ko-KR"/>
        </w:rPr>
        <w:t>covers</w:t>
      </w:r>
    </w:p>
    <w:p w14:paraId="4743635A" w14:textId="77777777" w:rsidR="00BF3172" w:rsidRPr="00095126" w:rsidRDefault="00BF3172" w:rsidP="00BF3172">
      <w:pPr>
        <w:numPr>
          <w:ilvl w:val="0"/>
          <w:numId w:val="14"/>
        </w:numPr>
        <w:jc w:val="both"/>
        <w:rPr>
          <w:lang w:val="en-US" w:eastAsia="zh-CN"/>
        </w:rPr>
      </w:pPr>
      <w:r w:rsidRPr="00095126">
        <w:rPr>
          <w:lang w:val="en-US" w:eastAsia="zh-CN"/>
        </w:rPr>
        <w:t xml:space="preserve">Introduction of data categorization (including the </w:t>
      </w:r>
      <w:r w:rsidRPr="00095126">
        <w:rPr>
          <w:rFonts w:eastAsia="SimSun" w:hint="eastAsia"/>
          <w:lang w:val="en-US" w:eastAsia="zh-CN"/>
        </w:rPr>
        <w:t>Resource operation and maintenance data</w:t>
      </w:r>
      <w:r w:rsidRPr="00095126">
        <w:rPr>
          <w:lang w:val="en-US" w:eastAsia="zh-CN"/>
        </w:rPr>
        <w:t xml:space="preserve">, outsourced data and transaction data) in </w:t>
      </w:r>
      <w:r w:rsidRPr="00095126">
        <w:rPr>
          <w:color w:val="000000"/>
          <w:lang w:val="en-US" w:eastAsia="zh-CN"/>
        </w:rPr>
        <w:t>coordination of networking and computing</w:t>
      </w:r>
    </w:p>
    <w:p w14:paraId="7F474D4E" w14:textId="77777777" w:rsidR="00BF3172" w:rsidRPr="00095126" w:rsidRDefault="00BF3172" w:rsidP="00BF3172">
      <w:pPr>
        <w:numPr>
          <w:ilvl w:val="0"/>
          <w:numId w:val="14"/>
        </w:numPr>
        <w:jc w:val="both"/>
        <w:rPr>
          <w:rFonts w:eastAsia="Times New Roman"/>
          <w:lang w:eastAsia="en-US"/>
        </w:rPr>
      </w:pPr>
      <w:r w:rsidRPr="00095126">
        <w:rPr>
          <w:lang w:val="en-US" w:eastAsia="zh-CN"/>
        </w:rPr>
        <w:t>Threats to</w:t>
      </w:r>
      <w:r w:rsidRPr="00095126">
        <w:rPr>
          <w:rFonts w:hint="eastAsia"/>
          <w:lang w:val="en-US" w:eastAsia="zh-CN"/>
        </w:rPr>
        <w:t xml:space="preserve"> </w:t>
      </w:r>
      <w:r w:rsidRPr="00095126">
        <w:rPr>
          <w:lang w:val="en-US" w:eastAsia="zh-CN"/>
        </w:rPr>
        <w:t>categorie</w:t>
      </w:r>
      <w:r w:rsidRPr="00095126">
        <w:rPr>
          <w:rFonts w:hint="eastAsia"/>
          <w:lang w:val="en-US" w:eastAsia="zh-CN"/>
        </w:rPr>
        <w:t>s of data</w:t>
      </w:r>
      <w:r w:rsidRPr="00095126">
        <w:rPr>
          <w:lang w:val="en-US" w:eastAsia="zh-CN"/>
        </w:rPr>
        <w:t xml:space="preserve"> in </w:t>
      </w:r>
      <w:r w:rsidRPr="00095126">
        <w:rPr>
          <w:color w:val="000000"/>
          <w:lang w:val="en-US" w:eastAsia="zh-CN"/>
        </w:rPr>
        <w:t>coordination of networking and computing</w:t>
      </w:r>
    </w:p>
    <w:p w14:paraId="273778CB" w14:textId="6D6DB2D4" w:rsidR="00BF3172" w:rsidRPr="00095126" w:rsidRDefault="00BF3172" w:rsidP="00095126">
      <w:pPr>
        <w:numPr>
          <w:ilvl w:val="0"/>
          <w:numId w:val="14"/>
        </w:numPr>
        <w:jc w:val="both"/>
        <w:rPr>
          <w:color w:val="000000"/>
          <w:lang w:val="en-US" w:eastAsia="zh-CN"/>
        </w:rPr>
      </w:pPr>
      <w:r w:rsidRPr="00095126">
        <w:rPr>
          <w:lang w:val="en-US" w:eastAsia="zh-CN"/>
        </w:rPr>
        <w:t xml:space="preserve">Security guidelines for data in </w:t>
      </w:r>
      <w:r w:rsidRPr="00095126">
        <w:rPr>
          <w:color w:val="000000"/>
          <w:lang w:val="en-US" w:eastAsia="zh-CN"/>
        </w:rPr>
        <w:t>coordination of networking and computing</w:t>
      </w:r>
    </w:p>
    <w:p w14:paraId="3CD09C13" w14:textId="77777777" w:rsidR="00221A1B" w:rsidRPr="00095126" w:rsidRDefault="00BF3172" w:rsidP="00BF3172">
      <w:pPr>
        <w:rPr>
          <w:rFonts w:eastAsia="Malgun Gothic"/>
          <w:color w:val="000000"/>
          <w:lang w:val="en-US" w:eastAsia="ko-KR"/>
        </w:rPr>
      </w:pPr>
      <w:r w:rsidRPr="00095126">
        <w:rPr>
          <w:rFonts w:eastAsia="Malgun Gothic" w:hint="eastAsia"/>
          <w:b/>
          <w:bCs/>
          <w:color w:val="000000"/>
          <w:lang w:val="en-US" w:eastAsia="ko-KR"/>
        </w:rPr>
        <w:t>S</w:t>
      </w:r>
      <w:r w:rsidRPr="00095126">
        <w:rPr>
          <w:rFonts w:eastAsia="Malgun Gothic"/>
          <w:b/>
          <w:bCs/>
          <w:color w:val="000000"/>
          <w:lang w:val="en-US" w:eastAsia="ko-KR"/>
        </w:rPr>
        <w:t>ummary:</w:t>
      </w:r>
      <w:r w:rsidRPr="00095126">
        <w:rPr>
          <w:rFonts w:eastAsia="Malgun Gothic"/>
          <w:color w:val="000000"/>
          <w:lang w:val="en-US" w:eastAsia="ko-KR"/>
        </w:rPr>
        <w:t xml:space="preserve"> </w:t>
      </w:r>
    </w:p>
    <w:p w14:paraId="5ABA6EE1" w14:textId="63764825" w:rsidR="00BF3172" w:rsidRDefault="00BF3172" w:rsidP="00412EF0">
      <w:pPr>
        <w:rPr>
          <w:lang w:val="en-US" w:eastAsia="zh-CN"/>
        </w:rPr>
      </w:pPr>
      <w:r w:rsidRPr="00095126">
        <w:rPr>
          <w:rFonts w:hint="eastAsia"/>
          <w:color w:val="000000"/>
          <w:lang w:val="en-US" w:eastAsia="zh-CN"/>
        </w:rPr>
        <w:t>C</w:t>
      </w:r>
      <w:r w:rsidRPr="00095126">
        <w:rPr>
          <w:color w:val="000000"/>
          <w:lang w:val="en-US" w:eastAsia="zh-CN"/>
        </w:rPr>
        <w:t>oordination of network</w:t>
      </w:r>
      <w:r w:rsidRPr="00095126">
        <w:rPr>
          <w:rFonts w:hint="eastAsia"/>
          <w:color w:val="000000"/>
          <w:lang w:val="en-US" w:eastAsia="zh-CN"/>
        </w:rPr>
        <w:t xml:space="preserve">ing and </w:t>
      </w:r>
      <w:r w:rsidRPr="00095126">
        <w:rPr>
          <w:color w:val="000000"/>
          <w:lang w:val="en-US" w:eastAsia="zh-CN"/>
        </w:rPr>
        <w:t>computing</w:t>
      </w:r>
      <w:r w:rsidRPr="00095126">
        <w:rPr>
          <w:rFonts w:hint="eastAsia"/>
          <w:color w:val="000000"/>
          <w:lang w:val="en-US" w:eastAsia="zh-CN"/>
        </w:rPr>
        <w:t xml:space="preserve"> </w:t>
      </w:r>
      <w:r w:rsidRPr="00095126">
        <w:rPr>
          <w:rFonts w:hint="eastAsia"/>
          <w:lang w:val="en-US" w:eastAsia="zh-CN"/>
        </w:rPr>
        <w:t>is</w:t>
      </w:r>
      <w:r w:rsidRPr="00095126">
        <w:rPr>
          <w:color w:val="000000"/>
          <w:lang w:eastAsia="zh-CN"/>
        </w:rPr>
        <w:t xml:space="preserve"> </w:t>
      </w:r>
      <w:r w:rsidRPr="00095126">
        <w:rPr>
          <w:rFonts w:hint="eastAsia"/>
          <w:color w:val="000000"/>
          <w:lang w:eastAsia="zh-CN"/>
        </w:rPr>
        <w:t xml:space="preserve">a </w:t>
      </w:r>
      <w:r w:rsidRPr="00095126">
        <w:rPr>
          <w:rFonts w:hint="eastAsia"/>
          <w:color w:val="000000"/>
          <w:lang w:val="en-US" w:eastAsia="zh-CN"/>
        </w:rPr>
        <w:t xml:space="preserve">new service, to support the need of </w:t>
      </w:r>
      <w:r w:rsidRPr="00095126">
        <w:rPr>
          <w:rFonts w:eastAsia="SimSun"/>
          <w:iCs/>
          <w:lang w:val="en-US" w:eastAsia="zh-CN"/>
        </w:rPr>
        <w:t xml:space="preserve">critical </w:t>
      </w:r>
      <w:r w:rsidRPr="00095126">
        <w:rPr>
          <w:rFonts w:eastAsia="SimSun" w:hint="eastAsia"/>
          <w:iCs/>
          <w:lang w:val="en-US" w:eastAsia="zh-CN"/>
        </w:rPr>
        <w:t>service requirements on computing, networking and storage resources at the same time</w:t>
      </w:r>
      <w:r w:rsidRPr="00095126">
        <w:rPr>
          <w:rFonts w:hint="eastAsia"/>
          <w:iCs/>
          <w:lang w:val="en-US" w:eastAsia="zh-CN"/>
        </w:rPr>
        <w:t xml:space="preserve"> </w:t>
      </w:r>
      <w:r w:rsidRPr="00095126">
        <w:rPr>
          <w:rFonts w:hint="eastAsia"/>
          <w:lang w:val="en-US" w:eastAsia="zh-CN"/>
        </w:rPr>
        <w:t>as mentioned in I</w:t>
      </w:r>
      <w:r w:rsidRPr="00095126">
        <w:rPr>
          <w:rFonts w:hint="eastAsia"/>
          <w:lang w:eastAsia="zh-CN"/>
        </w:rPr>
        <w:t>TU-T Y.</w:t>
      </w:r>
      <w:r w:rsidRPr="00095126">
        <w:rPr>
          <w:rFonts w:hint="eastAsia"/>
          <w:lang w:val="en-US" w:eastAsia="zh-CN"/>
        </w:rPr>
        <w:t>3400 (ex Y.</w:t>
      </w:r>
      <w:r w:rsidRPr="00095126">
        <w:rPr>
          <w:rFonts w:hint="eastAsia"/>
          <w:lang w:eastAsia="zh-CN"/>
        </w:rPr>
        <w:t>IMT2020-CNC-req</w:t>
      </w:r>
      <w:r w:rsidRPr="00095126">
        <w:rPr>
          <w:rFonts w:hint="eastAsia"/>
          <w:lang w:val="en-US" w:eastAsia="zh-CN"/>
        </w:rPr>
        <w:t>). C</w:t>
      </w:r>
      <w:r w:rsidRPr="00095126">
        <w:rPr>
          <w:color w:val="000000"/>
          <w:lang w:val="en-US" w:eastAsia="zh-CN"/>
        </w:rPr>
        <w:t>oordination of network</w:t>
      </w:r>
      <w:r w:rsidRPr="00095126">
        <w:rPr>
          <w:rFonts w:hint="eastAsia"/>
          <w:color w:val="000000"/>
          <w:lang w:val="en-US" w:eastAsia="zh-CN"/>
        </w:rPr>
        <w:t xml:space="preserve">ing and </w:t>
      </w:r>
      <w:r w:rsidRPr="00095126">
        <w:rPr>
          <w:color w:val="000000"/>
          <w:lang w:val="en-US" w:eastAsia="zh-CN"/>
        </w:rPr>
        <w:t>computing</w:t>
      </w:r>
      <w:r w:rsidRPr="00095126">
        <w:rPr>
          <w:rFonts w:hint="eastAsia"/>
          <w:color w:val="000000"/>
          <w:lang w:val="en-US" w:eastAsia="zh-CN"/>
        </w:rPr>
        <w:t xml:space="preserve"> </w:t>
      </w:r>
      <w:r w:rsidRPr="00095126">
        <w:rPr>
          <w:rFonts w:hint="eastAsia"/>
          <w:lang w:eastAsia="zh-CN"/>
        </w:rPr>
        <w:t xml:space="preserve">provides higher computing power by </w:t>
      </w:r>
      <w:r w:rsidRPr="00095126">
        <w:rPr>
          <w:rFonts w:hint="eastAsia"/>
          <w:lang w:val="en-US" w:eastAsia="zh-CN"/>
        </w:rPr>
        <w:t>the utilization, control and management of resources</w:t>
      </w:r>
      <w:r w:rsidRPr="00095126">
        <w:rPr>
          <w:rFonts w:hint="eastAsia"/>
          <w:iCs/>
          <w:lang w:val="en-US" w:eastAsia="zh-CN"/>
        </w:rPr>
        <w:t>.</w:t>
      </w:r>
      <w:r w:rsidR="00412EF0" w:rsidRPr="00095126">
        <w:rPr>
          <w:iCs/>
          <w:lang w:val="en-US" w:eastAsia="zh-CN"/>
        </w:rPr>
        <w:t xml:space="preserve"> </w:t>
      </w:r>
      <w:r w:rsidRPr="00095126">
        <w:rPr>
          <w:rFonts w:eastAsia="SimSun" w:hint="eastAsia"/>
          <w:iCs/>
          <w:lang w:val="en-US" w:eastAsia="zh-CN"/>
        </w:rPr>
        <w:t>The process of managing and using resources generates and aggregates large amounts of data, either newly generated or previously distributed and stored</w:t>
      </w:r>
      <w:r w:rsidRPr="00095126">
        <w:rPr>
          <w:rFonts w:hint="eastAsia"/>
          <w:iCs/>
          <w:lang w:val="en-US" w:eastAsia="zh-CN"/>
        </w:rPr>
        <w:t xml:space="preserve">. </w:t>
      </w:r>
      <w:r w:rsidRPr="00095126">
        <w:rPr>
          <w:rFonts w:eastAsia="SimSun" w:hint="eastAsia"/>
          <w:iCs/>
          <w:lang w:val="en-US" w:eastAsia="zh-CN"/>
        </w:rPr>
        <w:t>Therefore, the risk to data is higher than that of traditional networks, but the risk to different types of data is not exactly the same.</w:t>
      </w:r>
      <w:r w:rsidRPr="00095126">
        <w:rPr>
          <w:rFonts w:hint="eastAsia"/>
          <w:iCs/>
          <w:lang w:val="en-US" w:eastAsia="zh-CN"/>
        </w:rPr>
        <w:t xml:space="preserve"> </w:t>
      </w:r>
      <w:r w:rsidRPr="00095126">
        <w:rPr>
          <w:rFonts w:eastAsia="SimSun" w:hint="eastAsia"/>
          <w:iCs/>
          <w:lang w:val="en-US" w:eastAsia="zh-CN"/>
        </w:rPr>
        <w:t>In order to provide appropriate protection for data,</w:t>
      </w:r>
      <w:r w:rsidRPr="00095126">
        <w:rPr>
          <w:rFonts w:hint="eastAsia"/>
          <w:iCs/>
          <w:lang w:val="en-US" w:eastAsia="zh-CN"/>
        </w:rPr>
        <w:t xml:space="preserve"> </w:t>
      </w:r>
      <w:r w:rsidRPr="00095126">
        <w:rPr>
          <w:rFonts w:eastAsia="SimSun" w:hint="eastAsia"/>
          <w:iCs/>
          <w:lang w:val="en-US" w:eastAsia="zh-CN"/>
        </w:rPr>
        <w:t>data c</w:t>
      </w:r>
      <w:r w:rsidRPr="00095126">
        <w:rPr>
          <w:lang w:val="en-US" w:eastAsia="zh-CN"/>
        </w:rPr>
        <w:t>an be categoriz</w:t>
      </w:r>
      <w:r w:rsidRPr="00095126">
        <w:rPr>
          <w:rFonts w:hint="eastAsia"/>
          <w:lang w:val="en-US" w:eastAsia="zh-CN"/>
        </w:rPr>
        <w:t>ed</w:t>
      </w:r>
      <w:r w:rsidRPr="00095126">
        <w:rPr>
          <w:lang w:val="en-US" w:eastAsia="zh-CN"/>
        </w:rPr>
        <w:t>. B</w:t>
      </w:r>
      <w:r w:rsidRPr="00095126">
        <w:rPr>
          <w:rFonts w:hint="eastAsia"/>
          <w:lang w:val="en-US" w:eastAsia="zh-CN"/>
        </w:rPr>
        <w:t xml:space="preserve">ased on the functional requirements of </w:t>
      </w:r>
      <w:r w:rsidRPr="00095126">
        <w:rPr>
          <w:color w:val="000000"/>
          <w:lang w:val="en-US" w:eastAsia="zh-CN"/>
        </w:rPr>
        <w:t>coordination of network</w:t>
      </w:r>
      <w:r w:rsidRPr="00095126">
        <w:rPr>
          <w:rFonts w:hint="eastAsia"/>
          <w:color w:val="000000"/>
          <w:lang w:val="en-US" w:eastAsia="zh-CN"/>
        </w:rPr>
        <w:t xml:space="preserve">ing and </w:t>
      </w:r>
      <w:r w:rsidRPr="00095126">
        <w:rPr>
          <w:color w:val="000000"/>
          <w:lang w:val="en-US" w:eastAsia="zh-CN"/>
        </w:rPr>
        <w:t>computing</w:t>
      </w:r>
      <w:r w:rsidRPr="00095126">
        <w:rPr>
          <w:rFonts w:hint="eastAsia"/>
          <w:color w:val="000000"/>
          <w:lang w:val="en-US" w:eastAsia="zh-CN"/>
        </w:rPr>
        <w:t xml:space="preserve">, </w:t>
      </w:r>
      <w:r w:rsidRPr="00095126">
        <w:rPr>
          <w:rFonts w:hint="eastAsia"/>
          <w:lang w:val="en-US" w:eastAsia="zh-CN"/>
        </w:rPr>
        <w:t xml:space="preserve">this new work item describes the </w:t>
      </w:r>
      <w:r w:rsidRPr="00095126">
        <w:rPr>
          <w:lang w:val="en-US" w:eastAsia="zh-CN"/>
        </w:rPr>
        <w:t>categorization of</w:t>
      </w:r>
      <w:r w:rsidRPr="00095126">
        <w:rPr>
          <w:rFonts w:hint="eastAsia"/>
          <w:lang w:val="en-US" w:eastAsia="zh-CN"/>
        </w:rPr>
        <w:t xml:space="preserve"> data and analyzes threats for each type of data, as well as puts forward the security protection suggestions.</w:t>
      </w:r>
    </w:p>
    <w:p w14:paraId="79CBB616" w14:textId="77777777" w:rsidR="00095126" w:rsidRPr="00095126" w:rsidRDefault="00095126" w:rsidP="00412EF0">
      <w:pPr>
        <w:rPr>
          <w:rFonts w:eastAsia="Malgun Gothic"/>
          <w:b/>
          <w:bCs/>
          <w:lang w:eastAsia="ko-KR"/>
        </w:rPr>
      </w:pPr>
    </w:p>
    <w:p w14:paraId="2C269D82" w14:textId="02DE40B5" w:rsidR="00794F4F" w:rsidRDefault="00394DBF" w:rsidP="004C64F2">
      <w:pPr>
        <w:jc w:val="center"/>
      </w:pPr>
      <w:r>
        <w:t>_______________________</w:t>
      </w:r>
    </w:p>
    <w:sectPr w:rsidR="00794F4F" w:rsidSect="00396B82">
      <w:headerReference w:type="default" r:id="rId16"/>
      <w:pgSz w:w="11907" w:h="16840" w:code="9"/>
      <w:pgMar w:top="709" w:right="1134" w:bottom="1134" w:left="1134" w:header="720" w:footer="720" w:gutter="0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32D03" w14:textId="77777777" w:rsidR="00396B82" w:rsidRDefault="00396B82" w:rsidP="00C42125">
      <w:pPr>
        <w:spacing w:before="0"/>
      </w:pPr>
      <w:r>
        <w:separator/>
      </w:r>
    </w:p>
  </w:endnote>
  <w:endnote w:type="continuationSeparator" w:id="0">
    <w:p w14:paraId="3CDFFD2B" w14:textId="77777777" w:rsidR="00396B82" w:rsidRDefault="00396B82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EC27D" w14:textId="77777777" w:rsidR="00396B82" w:rsidRDefault="00396B82" w:rsidP="00C42125">
      <w:pPr>
        <w:spacing w:before="0"/>
      </w:pPr>
      <w:r>
        <w:separator/>
      </w:r>
    </w:p>
  </w:footnote>
  <w:footnote w:type="continuationSeparator" w:id="0">
    <w:p w14:paraId="0C8615DD" w14:textId="77777777" w:rsidR="00396B82" w:rsidRDefault="00396B82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F4A62" w14:textId="16121360" w:rsidR="006810E7" w:rsidRPr="001B4DA9" w:rsidRDefault="001B4DA9" w:rsidP="001B4DA9">
    <w:pPr>
      <w:pStyle w:val="Header"/>
      <w:rPr>
        <w:sz w:val="18"/>
      </w:rPr>
    </w:pPr>
    <w:r w:rsidRPr="001B4DA9">
      <w:rPr>
        <w:sz w:val="18"/>
      </w:rPr>
      <w:t xml:space="preserve">- </w:t>
    </w:r>
    <w:r w:rsidRPr="001B4DA9">
      <w:rPr>
        <w:sz w:val="18"/>
      </w:rPr>
      <w:fldChar w:fldCharType="begin"/>
    </w:r>
    <w:r w:rsidRPr="001B4DA9">
      <w:rPr>
        <w:sz w:val="18"/>
      </w:rPr>
      <w:instrText xml:space="preserve"> PAGE  \* MERGEFORMAT </w:instrText>
    </w:r>
    <w:r w:rsidRPr="001B4DA9">
      <w:rPr>
        <w:sz w:val="18"/>
      </w:rPr>
      <w:fldChar w:fldCharType="separate"/>
    </w:r>
    <w:r w:rsidRPr="001B4DA9">
      <w:rPr>
        <w:noProof/>
        <w:sz w:val="18"/>
      </w:rPr>
      <w:t>1</w:t>
    </w:r>
    <w:r w:rsidRPr="001B4DA9">
      <w:rPr>
        <w:sz w:val="18"/>
      </w:rPr>
      <w:fldChar w:fldCharType="end"/>
    </w:r>
    <w:r w:rsidRPr="001B4DA9">
      <w:rPr>
        <w:sz w:val="18"/>
      </w:rPr>
      <w:t xml:space="preserve"> -</w:t>
    </w:r>
  </w:p>
  <w:p w14:paraId="543642CE" w14:textId="5A784CB8" w:rsidR="001B4DA9" w:rsidRPr="001B4DA9" w:rsidRDefault="001B4DA9" w:rsidP="001B4DA9">
    <w:pPr>
      <w:pStyle w:val="Header"/>
      <w:spacing w:after="240"/>
      <w:rPr>
        <w:sz w:val="18"/>
      </w:rPr>
    </w:pPr>
    <w:r w:rsidRPr="001B4DA9">
      <w:rPr>
        <w:sz w:val="18"/>
      </w:rPr>
      <w:fldChar w:fldCharType="begin"/>
    </w:r>
    <w:r w:rsidRPr="001B4DA9">
      <w:rPr>
        <w:sz w:val="18"/>
      </w:rPr>
      <w:instrText xml:space="preserve"> STYLEREF  Docnumber  </w:instrText>
    </w:r>
    <w:r w:rsidRPr="001B4DA9">
      <w:rPr>
        <w:sz w:val="18"/>
      </w:rPr>
      <w:fldChar w:fldCharType="separate"/>
    </w:r>
    <w:r w:rsidR="00B64F3A">
      <w:rPr>
        <w:noProof/>
        <w:sz w:val="18"/>
      </w:rPr>
      <w:t>SG17-LS96</w:t>
    </w:r>
    <w:r w:rsidRPr="001B4DA9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672298"/>
    <w:multiLevelType w:val="hybridMultilevel"/>
    <w:tmpl w:val="AC9E9B06"/>
    <w:lvl w:ilvl="0" w:tplc="6002A6E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023336"/>
    <w:multiLevelType w:val="multilevel"/>
    <w:tmpl w:val="32023336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A1E4B9A"/>
    <w:multiLevelType w:val="singleLevel"/>
    <w:tmpl w:val="0DDAE47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8"/>
        <w:szCs w:val="18"/>
      </w:rPr>
    </w:lvl>
  </w:abstractNum>
  <w:abstractNum w:abstractNumId="13" w15:restartNumberingAfterBreak="0">
    <w:nsid w:val="63AE5CD4"/>
    <w:multiLevelType w:val="hybridMultilevel"/>
    <w:tmpl w:val="180A86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6F4941"/>
    <w:multiLevelType w:val="hybridMultilevel"/>
    <w:tmpl w:val="255C96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2593562">
    <w:abstractNumId w:val="9"/>
  </w:num>
  <w:num w:numId="2" w16cid:durableId="188639950">
    <w:abstractNumId w:val="7"/>
  </w:num>
  <w:num w:numId="3" w16cid:durableId="1151946831">
    <w:abstractNumId w:val="6"/>
  </w:num>
  <w:num w:numId="4" w16cid:durableId="1449202094">
    <w:abstractNumId w:val="5"/>
  </w:num>
  <w:num w:numId="5" w16cid:durableId="1569462621">
    <w:abstractNumId w:val="4"/>
  </w:num>
  <w:num w:numId="6" w16cid:durableId="1706055800">
    <w:abstractNumId w:val="8"/>
  </w:num>
  <w:num w:numId="7" w16cid:durableId="1453358710">
    <w:abstractNumId w:val="3"/>
  </w:num>
  <w:num w:numId="8" w16cid:durableId="146359363">
    <w:abstractNumId w:val="2"/>
  </w:num>
  <w:num w:numId="9" w16cid:durableId="567036352">
    <w:abstractNumId w:val="1"/>
  </w:num>
  <w:num w:numId="10" w16cid:durableId="424613787">
    <w:abstractNumId w:val="0"/>
  </w:num>
  <w:num w:numId="11" w16cid:durableId="2087653808">
    <w:abstractNumId w:val="14"/>
  </w:num>
  <w:num w:numId="12" w16cid:durableId="18702712">
    <w:abstractNumId w:val="11"/>
  </w:num>
  <w:num w:numId="13" w16cid:durableId="1199470841">
    <w:abstractNumId w:val="10"/>
  </w:num>
  <w:num w:numId="14" w16cid:durableId="561985774">
    <w:abstractNumId w:val="12"/>
  </w:num>
  <w:num w:numId="15" w16cid:durableId="6495768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300"/>
    <w:rsid w:val="00000E47"/>
    <w:rsid w:val="00003C48"/>
    <w:rsid w:val="00014F69"/>
    <w:rsid w:val="000171DB"/>
    <w:rsid w:val="00023D9A"/>
    <w:rsid w:val="0003582E"/>
    <w:rsid w:val="00041FA6"/>
    <w:rsid w:val="00043CBB"/>
    <w:rsid w:val="00043D75"/>
    <w:rsid w:val="00057000"/>
    <w:rsid w:val="0006063A"/>
    <w:rsid w:val="00061268"/>
    <w:rsid w:val="000640E0"/>
    <w:rsid w:val="000739CF"/>
    <w:rsid w:val="00080E67"/>
    <w:rsid w:val="000921B7"/>
    <w:rsid w:val="00094380"/>
    <w:rsid w:val="00095126"/>
    <w:rsid w:val="000966A8"/>
    <w:rsid w:val="000A07E5"/>
    <w:rsid w:val="000A5CA2"/>
    <w:rsid w:val="000C397B"/>
    <w:rsid w:val="000E6125"/>
    <w:rsid w:val="00112F41"/>
    <w:rsid w:val="00113DBE"/>
    <w:rsid w:val="001200A6"/>
    <w:rsid w:val="001234E5"/>
    <w:rsid w:val="00124A40"/>
    <w:rsid w:val="001251DA"/>
    <w:rsid w:val="00125432"/>
    <w:rsid w:val="00127D12"/>
    <w:rsid w:val="00136DDD"/>
    <w:rsid w:val="00137F40"/>
    <w:rsid w:val="00144BDF"/>
    <w:rsid w:val="00155DDC"/>
    <w:rsid w:val="00161830"/>
    <w:rsid w:val="00170E7F"/>
    <w:rsid w:val="001871EC"/>
    <w:rsid w:val="00190312"/>
    <w:rsid w:val="00195DB4"/>
    <w:rsid w:val="001A20C3"/>
    <w:rsid w:val="001A2B02"/>
    <w:rsid w:val="001A670F"/>
    <w:rsid w:val="001B4DA9"/>
    <w:rsid w:val="001B6A45"/>
    <w:rsid w:val="001C1131"/>
    <w:rsid w:val="001C3FAC"/>
    <w:rsid w:val="001C5447"/>
    <w:rsid w:val="001C62B8"/>
    <w:rsid w:val="001D22D8"/>
    <w:rsid w:val="001D4296"/>
    <w:rsid w:val="001D463F"/>
    <w:rsid w:val="001E480E"/>
    <w:rsid w:val="001E7B0E"/>
    <w:rsid w:val="001F141D"/>
    <w:rsid w:val="00200A06"/>
    <w:rsid w:val="00200A98"/>
    <w:rsid w:val="00201AFA"/>
    <w:rsid w:val="00214973"/>
    <w:rsid w:val="00221A1B"/>
    <w:rsid w:val="002229F1"/>
    <w:rsid w:val="00233F75"/>
    <w:rsid w:val="00235A1D"/>
    <w:rsid w:val="0024206C"/>
    <w:rsid w:val="002502BB"/>
    <w:rsid w:val="002506F1"/>
    <w:rsid w:val="00251BE4"/>
    <w:rsid w:val="00253DBE"/>
    <w:rsid w:val="00253DC6"/>
    <w:rsid w:val="0025489C"/>
    <w:rsid w:val="002560CC"/>
    <w:rsid w:val="002622FA"/>
    <w:rsid w:val="00263518"/>
    <w:rsid w:val="002759E7"/>
    <w:rsid w:val="00277326"/>
    <w:rsid w:val="00284381"/>
    <w:rsid w:val="002875DD"/>
    <w:rsid w:val="002A11C4"/>
    <w:rsid w:val="002A399B"/>
    <w:rsid w:val="002C26C0"/>
    <w:rsid w:val="002C2BC5"/>
    <w:rsid w:val="002C3000"/>
    <w:rsid w:val="002E0407"/>
    <w:rsid w:val="002E3C52"/>
    <w:rsid w:val="002E79CB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6319A"/>
    <w:rsid w:val="00367246"/>
    <w:rsid w:val="00376E9E"/>
    <w:rsid w:val="003830FD"/>
    <w:rsid w:val="00385FB5"/>
    <w:rsid w:val="0038715D"/>
    <w:rsid w:val="003909AC"/>
    <w:rsid w:val="00394DBF"/>
    <w:rsid w:val="003957A6"/>
    <w:rsid w:val="00396B82"/>
    <w:rsid w:val="003A0639"/>
    <w:rsid w:val="003A2C7F"/>
    <w:rsid w:val="003A43EF"/>
    <w:rsid w:val="003A470A"/>
    <w:rsid w:val="003A4CD9"/>
    <w:rsid w:val="003C6A97"/>
    <w:rsid w:val="003C7445"/>
    <w:rsid w:val="003E131D"/>
    <w:rsid w:val="003E39A2"/>
    <w:rsid w:val="003E57AB"/>
    <w:rsid w:val="003F2BED"/>
    <w:rsid w:val="003F6F8F"/>
    <w:rsid w:val="00400B49"/>
    <w:rsid w:val="00402E89"/>
    <w:rsid w:val="00412EF0"/>
    <w:rsid w:val="00443878"/>
    <w:rsid w:val="004539A8"/>
    <w:rsid w:val="004712CA"/>
    <w:rsid w:val="00473782"/>
    <w:rsid w:val="0047422E"/>
    <w:rsid w:val="00486C72"/>
    <w:rsid w:val="004871D7"/>
    <w:rsid w:val="0049090D"/>
    <w:rsid w:val="0049674B"/>
    <w:rsid w:val="00497EBB"/>
    <w:rsid w:val="004A6E92"/>
    <w:rsid w:val="004C0673"/>
    <w:rsid w:val="004C14F1"/>
    <w:rsid w:val="004C4E4E"/>
    <w:rsid w:val="004C64F2"/>
    <w:rsid w:val="004E18F9"/>
    <w:rsid w:val="004F3816"/>
    <w:rsid w:val="005034C3"/>
    <w:rsid w:val="0050586A"/>
    <w:rsid w:val="00510C32"/>
    <w:rsid w:val="00514E2E"/>
    <w:rsid w:val="00520DBF"/>
    <w:rsid w:val="0053731C"/>
    <w:rsid w:val="0054099C"/>
    <w:rsid w:val="00543D41"/>
    <w:rsid w:val="00556A5B"/>
    <w:rsid w:val="00566EDA"/>
    <w:rsid w:val="00567990"/>
    <w:rsid w:val="00567D8F"/>
    <w:rsid w:val="0057081A"/>
    <w:rsid w:val="00572654"/>
    <w:rsid w:val="005736E1"/>
    <w:rsid w:val="005874C6"/>
    <w:rsid w:val="005976A1"/>
    <w:rsid w:val="005B5629"/>
    <w:rsid w:val="005C0300"/>
    <w:rsid w:val="005C27A2"/>
    <w:rsid w:val="005D38FC"/>
    <w:rsid w:val="005D4FEB"/>
    <w:rsid w:val="005E1D4B"/>
    <w:rsid w:val="005E5AAD"/>
    <w:rsid w:val="005F1735"/>
    <w:rsid w:val="005F47A5"/>
    <w:rsid w:val="005F4B6A"/>
    <w:rsid w:val="006010F3"/>
    <w:rsid w:val="00603CFA"/>
    <w:rsid w:val="006112DC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810E7"/>
    <w:rsid w:val="006813BC"/>
    <w:rsid w:val="006823F3"/>
    <w:rsid w:val="00684A11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D73E6"/>
    <w:rsid w:val="006F542E"/>
    <w:rsid w:val="006F7DEE"/>
    <w:rsid w:val="00704E4A"/>
    <w:rsid w:val="00715551"/>
    <w:rsid w:val="00715CA6"/>
    <w:rsid w:val="00720E4B"/>
    <w:rsid w:val="00730D4C"/>
    <w:rsid w:val="00731135"/>
    <w:rsid w:val="007324AF"/>
    <w:rsid w:val="007409B4"/>
    <w:rsid w:val="00741974"/>
    <w:rsid w:val="0075525E"/>
    <w:rsid w:val="00756D3D"/>
    <w:rsid w:val="00763DAD"/>
    <w:rsid w:val="00780182"/>
    <w:rsid w:val="007806C2"/>
    <w:rsid w:val="00781FEE"/>
    <w:rsid w:val="0078476E"/>
    <w:rsid w:val="007903F8"/>
    <w:rsid w:val="00794F4F"/>
    <w:rsid w:val="007974BE"/>
    <w:rsid w:val="007A0916"/>
    <w:rsid w:val="007A0DFD"/>
    <w:rsid w:val="007A414E"/>
    <w:rsid w:val="007C7122"/>
    <w:rsid w:val="007D3F11"/>
    <w:rsid w:val="007D4ACC"/>
    <w:rsid w:val="007E2C69"/>
    <w:rsid w:val="007E53E4"/>
    <w:rsid w:val="007E656A"/>
    <w:rsid w:val="007F3CAA"/>
    <w:rsid w:val="007F4DDC"/>
    <w:rsid w:val="007F5C41"/>
    <w:rsid w:val="007F664D"/>
    <w:rsid w:val="00826015"/>
    <w:rsid w:val="00837203"/>
    <w:rsid w:val="00842137"/>
    <w:rsid w:val="0084550C"/>
    <w:rsid w:val="00853F5F"/>
    <w:rsid w:val="00855CB1"/>
    <w:rsid w:val="008574DB"/>
    <w:rsid w:val="008623ED"/>
    <w:rsid w:val="00865E34"/>
    <w:rsid w:val="00875AA6"/>
    <w:rsid w:val="008806F0"/>
    <w:rsid w:val="00880944"/>
    <w:rsid w:val="0088751D"/>
    <w:rsid w:val="0089088E"/>
    <w:rsid w:val="00892297"/>
    <w:rsid w:val="008964D6"/>
    <w:rsid w:val="008A1B00"/>
    <w:rsid w:val="008B4922"/>
    <w:rsid w:val="008B5123"/>
    <w:rsid w:val="008D12A9"/>
    <w:rsid w:val="008E0172"/>
    <w:rsid w:val="009318FD"/>
    <w:rsid w:val="00932B98"/>
    <w:rsid w:val="00936852"/>
    <w:rsid w:val="0094045D"/>
    <w:rsid w:val="009406B5"/>
    <w:rsid w:val="00946166"/>
    <w:rsid w:val="0095241F"/>
    <w:rsid w:val="00953F17"/>
    <w:rsid w:val="009609D5"/>
    <w:rsid w:val="009821BC"/>
    <w:rsid w:val="00983164"/>
    <w:rsid w:val="009834D6"/>
    <w:rsid w:val="009860AD"/>
    <w:rsid w:val="009972EF"/>
    <w:rsid w:val="009A3073"/>
    <w:rsid w:val="009B5035"/>
    <w:rsid w:val="009C3160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593A"/>
    <w:rsid w:val="00A61B72"/>
    <w:rsid w:val="00A67A81"/>
    <w:rsid w:val="00A730A6"/>
    <w:rsid w:val="00A75183"/>
    <w:rsid w:val="00A75D43"/>
    <w:rsid w:val="00A958E6"/>
    <w:rsid w:val="00A971A0"/>
    <w:rsid w:val="00AA1F22"/>
    <w:rsid w:val="00AB3247"/>
    <w:rsid w:val="00AD0F88"/>
    <w:rsid w:val="00AF47AD"/>
    <w:rsid w:val="00AF62BE"/>
    <w:rsid w:val="00B05821"/>
    <w:rsid w:val="00B100D6"/>
    <w:rsid w:val="00B131A4"/>
    <w:rsid w:val="00B164C9"/>
    <w:rsid w:val="00B26C28"/>
    <w:rsid w:val="00B4174C"/>
    <w:rsid w:val="00B42D24"/>
    <w:rsid w:val="00B453F5"/>
    <w:rsid w:val="00B61624"/>
    <w:rsid w:val="00B62A92"/>
    <w:rsid w:val="00B64F3A"/>
    <w:rsid w:val="00B66481"/>
    <w:rsid w:val="00B7189C"/>
    <w:rsid w:val="00B718A5"/>
    <w:rsid w:val="00B90AD6"/>
    <w:rsid w:val="00BA2202"/>
    <w:rsid w:val="00BA788A"/>
    <w:rsid w:val="00BB4983"/>
    <w:rsid w:val="00BB4A7B"/>
    <w:rsid w:val="00BB7597"/>
    <w:rsid w:val="00BC2AAB"/>
    <w:rsid w:val="00BC62E2"/>
    <w:rsid w:val="00BE5809"/>
    <w:rsid w:val="00BF3172"/>
    <w:rsid w:val="00BF7101"/>
    <w:rsid w:val="00C05CB3"/>
    <w:rsid w:val="00C37820"/>
    <w:rsid w:val="00C42125"/>
    <w:rsid w:val="00C62814"/>
    <w:rsid w:val="00C67B25"/>
    <w:rsid w:val="00C748F7"/>
    <w:rsid w:val="00C74937"/>
    <w:rsid w:val="00C965C8"/>
    <w:rsid w:val="00CB2599"/>
    <w:rsid w:val="00CC1E9A"/>
    <w:rsid w:val="00CD2139"/>
    <w:rsid w:val="00CD2EAA"/>
    <w:rsid w:val="00CD6848"/>
    <w:rsid w:val="00CE5986"/>
    <w:rsid w:val="00CE5AD4"/>
    <w:rsid w:val="00D001E6"/>
    <w:rsid w:val="00D02A49"/>
    <w:rsid w:val="00D05745"/>
    <w:rsid w:val="00D207FB"/>
    <w:rsid w:val="00D40BBC"/>
    <w:rsid w:val="00D647EF"/>
    <w:rsid w:val="00D73137"/>
    <w:rsid w:val="00D92D0A"/>
    <w:rsid w:val="00D977A2"/>
    <w:rsid w:val="00DA1D47"/>
    <w:rsid w:val="00DA4805"/>
    <w:rsid w:val="00DB0F3C"/>
    <w:rsid w:val="00DB23B0"/>
    <w:rsid w:val="00DC2C89"/>
    <w:rsid w:val="00DC733C"/>
    <w:rsid w:val="00DD50DE"/>
    <w:rsid w:val="00DE3062"/>
    <w:rsid w:val="00DF5F56"/>
    <w:rsid w:val="00E0581D"/>
    <w:rsid w:val="00E204DD"/>
    <w:rsid w:val="00E21851"/>
    <w:rsid w:val="00E353EC"/>
    <w:rsid w:val="00E45D02"/>
    <w:rsid w:val="00E51F61"/>
    <w:rsid w:val="00E53C24"/>
    <w:rsid w:val="00E56E77"/>
    <w:rsid w:val="00E77062"/>
    <w:rsid w:val="00E87795"/>
    <w:rsid w:val="00EB444D"/>
    <w:rsid w:val="00EB5B92"/>
    <w:rsid w:val="00ED23EA"/>
    <w:rsid w:val="00ED5B66"/>
    <w:rsid w:val="00ED63E4"/>
    <w:rsid w:val="00EE2A13"/>
    <w:rsid w:val="00EE5C0D"/>
    <w:rsid w:val="00EF27D1"/>
    <w:rsid w:val="00EF4688"/>
    <w:rsid w:val="00EF4792"/>
    <w:rsid w:val="00F02294"/>
    <w:rsid w:val="00F24A77"/>
    <w:rsid w:val="00F265C1"/>
    <w:rsid w:val="00F30DE7"/>
    <w:rsid w:val="00F35F57"/>
    <w:rsid w:val="00F50467"/>
    <w:rsid w:val="00F52B46"/>
    <w:rsid w:val="00F536E5"/>
    <w:rsid w:val="00F562A0"/>
    <w:rsid w:val="00F565D1"/>
    <w:rsid w:val="00F57FA4"/>
    <w:rsid w:val="00F95630"/>
    <w:rsid w:val="00F9667D"/>
    <w:rsid w:val="00FA02CB"/>
    <w:rsid w:val="00FA2177"/>
    <w:rsid w:val="00FB0783"/>
    <w:rsid w:val="00FB7A8B"/>
    <w:rsid w:val="00FC3F58"/>
    <w:rsid w:val="00FC4077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F16E2D"/>
  <w15:docId w15:val="{7FDAC440-FE5F-4770-8B7C-BA830700B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Style 58,超????,超?级链,超??级链Ú,fL????,fL?级,하이퍼링크2,超??级链,하이퍼링크21,CEO_Hyperlink,超链接1"/>
    <w:basedOn w:val="DefaultParagraphFont"/>
    <w:uiPriority w:val="99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qFormat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character" w:customStyle="1" w:styleId="1">
    <w:name w:val="Неразрешенное упоминание1"/>
    <w:basedOn w:val="DefaultParagraphFont"/>
    <w:uiPriority w:val="99"/>
    <w:semiHidden/>
    <w:unhideWhenUsed/>
    <w:rsid w:val="00C05CB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35A1D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ListParagraph">
    <w:name w:val="List Paragraph"/>
    <w:basedOn w:val="Normal"/>
    <w:uiPriority w:val="34"/>
    <w:qFormat/>
    <w:rsid w:val="00CD2EAA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qFormat/>
    <w:rsid w:val="00826015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B4A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4A7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4A7B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4A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4A7B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TSBHeaderSummary">
    <w:name w:val="TSBHeaderSummary"/>
    <w:basedOn w:val="Normal"/>
    <w:qFormat/>
    <w:rsid w:val="00043CBB"/>
  </w:style>
  <w:style w:type="character" w:styleId="UnresolvedMention">
    <w:name w:val="Unresolved Mention"/>
    <w:basedOn w:val="DefaultParagraphFont"/>
    <w:uiPriority w:val="99"/>
    <w:semiHidden/>
    <w:unhideWhenUsed/>
    <w:rsid w:val="001B4D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6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hyyoum@sch.ac.kr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md/T22-SG17-240220-TD-PLEN-1928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hroh@tta.or.kr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huzhiyuan@vivo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B9F2152805045F68BA7A490FABFC74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6C94C2C-1841-40B5-927A-853658D6CE78}"/>
      </w:docPartPr>
      <w:docPartBody>
        <w:p w:rsidR="00CB4C56" w:rsidRDefault="00CC7BF8" w:rsidP="00CC7BF8">
          <w:pPr>
            <w:pStyle w:val="EB9F2152805045F68BA7A490FABFC74A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BCEBB1E788074FEFBA192D3014D3BBB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03FB592-A065-47A1-B026-867566E9DA32}"/>
      </w:docPartPr>
      <w:docPartBody>
        <w:p w:rsidR="00CB4C56" w:rsidRDefault="00CC7BF8" w:rsidP="00CC7BF8">
          <w:pPr>
            <w:pStyle w:val="BCEBB1E788074FEFBA192D3014D3BBBF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B6C7D065DC554A119F7BA90E5B7CC82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6F34587-D16D-470D-9170-2D9D03B14694}"/>
      </w:docPartPr>
      <w:docPartBody>
        <w:p w:rsidR="00212E1D" w:rsidRDefault="00A50A36" w:rsidP="00A50A36">
          <w:pPr>
            <w:pStyle w:val="B6C7D065DC554A119F7BA90E5B7CC828"/>
          </w:pPr>
          <w:r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8FCD7C20D51D4EDA9529D72ACF1D8F3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28E38E8-419A-4DEB-AADB-BBE40C73BBD6}"/>
      </w:docPartPr>
      <w:docPartBody>
        <w:p w:rsidR="00212E1D" w:rsidRDefault="00A50A36" w:rsidP="00A50A36">
          <w:pPr>
            <w:pStyle w:val="8FCD7C20D51D4EDA9529D72ACF1D8F3C"/>
          </w:pPr>
          <w:r>
            <w:rPr>
              <w:rStyle w:val="PlaceholderText"/>
              <w:highlight w:val="yellow"/>
            </w:rPr>
            <w:t>dd-dd mmm yyyy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31B1"/>
    <w:rsid w:val="000277EB"/>
    <w:rsid w:val="000314B2"/>
    <w:rsid w:val="00037F0A"/>
    <w:rsid w:val="00050609"/>
    <w:rsid w:val="00061607"/>
    <w:rsid w:val="00063783"/>
    <w:rsid w:val="000E25BB"/>
    <w:rsid w:val="00167F76"/>
    <w:rsid w:val="001A1C4C"/>
    <w:rsid w:val="001B10B5"/>
    <w:rsid w:val="001D2886"/>
    <w:rsid w:val="00212E1D"/>
    <w:rsid w:val="002507CD"/>
    <w:rsid w:val="00256D54"/>
    <w:rsid w:val="002A0AE4"/>
    <w:rsid w:val="002D6447"/>
    <w:rsid w:val="00300983"/>
    <w:rsid w:val="00306565"/>
    <w:rsid w:val="00325284"/>
    <w:rsid w:val="00325869"/>
    <w:rsid w:val="00370891"/>
    <w:rsid w:val="003962CD"/>
    <w:rsid w:val="003B491B"/>
    <w:rsid w:val="003E0FF7"/>
    <w:rsid w:val="003F520B"/>
    <w:rsid w:val="00400FFE"/>
    <w:rsid w:val="00402B48"/>
    <w:rsid w:val="00403A9C"/>
    <w:rsid w:val="004105E3"/>
    <w:rsid w:val="00450B1E"/>
    <w:rsid w:val="00464382"/>
    <w:rsid w:val="004D3A5B"/>
    <w:rsid w:val="004E2252"/>
    <w:rsid w:val="004F124B"/>
    <w:rsid w:val="004F677B"/>
    <w:rsid w:val="005158E0"/>
    <w:rsid w:val="00521197"/>
    <w:rsid w:val="005B0AEB"/>
    <w:rsid w:val="005B38F3"/>
    <w:rsid w:val="005F6CD5"/>
    <w:rsid w:val="0061653B"/>
    <w:rsid w:val="00642629"/>
    <w:rsid w:val="006431B1"/>
    <w:rsid w:val="00645FA7"/>
    <w:rsid w:val="006D2486"/>
    <w:rsid w:val="006F6568"/>
    <w:rsid w:val="00726DDE"/>
    <w:rsid w:val="00731377"/>
    <w:rsid w:val="00747A76"/>
    <w:rsid w:val="00760477"/>
    <w:rsid w:val="007A14F0"/>
    <w:rsid w:val="00832E27"/>
    <w:rsid w:val="00841C9F"/>
    <w:rsid w:val="008C7923"/>
    <w:rsid w:val="008D554D"/>
    <w:rsid w:val="00942161"/>
    <w:rsid w:val="00947D8D"/>
    <w:rsid w:val="00992675"/>
    <w:rsid w:val="009A4B03"/>
    <w:rsid w:val="009F2F69"/>
    <w:rsid w:val="00A3586C"/>
    <w:rsid w:val="00A50A36"/>
    <w:rsid w:val="00A65845"/>
    <w:rsid w:val="00A8359E"/>
    <w:rsid w:val="00AB0F92"/>
    <w:rsid w:val="00AC0516"/>
    <w:rsid w:val="00AD49AA"/>
    <w:rsid w:val="00AF3637"/>
    <w:rsid w:val="00AF3C01"/>
    <w:rsid w:val="00AF3CAC"/>
    <w:rsid w:val="00B603E6"/>
    <w:rsid w:val="00B740E4"/>
    <w:rsid w:val="00B869D8"/>
    <w:rsid w:val="00BD6AF5"/>
    <w:rsid w:val="00BF10DB"/>
    <w:rsid w:val="00BF3BC1"/>
    <w:rsid w:val="00C02C21"/>
    <w:rsid w:val="00C632C5"/>
    <w:rsid w:val="00C7519D"/>
    <w:rsid w:val="00CB4C56"/>
    <w:rsid w:val="00CC194D"/>
    <w:rsid w:val="00CC7BF8"/>
    <w:rsid w:val="00D13A99"/>
    <w:rsid w:val="00D352FB"/>
    <w:rsid w:val="00D40096"/>
    <w:rsid w:val="00D408DD"/>
    <w:rsid w:val="00D506D0"/>
    <w:rsid w:val="00D677E6"/>
    <w:rsid w:val="00D71264"/>
    <w:rsid w:val="00DA00B8"/>
    <w:rsid w:val="00DB774F"/>
    <w:rsid w:val="00DD7F58"/>
    <w:rsid w:val="00E24248"/>
    <w:rsid w:val="00E66F7A"/>
    <w:rsid w:val="00E8408F"/>
    <w:rsid w:val="00EE281E"/>
    <w:rsid w:val="00F1637C"/>
    <w:rsid w:val="00F176CB"/>
    <w:rsid w:val="00F8064A"/>
    <w:rsid w:val="00F869EF"/>
    <w:rsid w:val="00F940EE"/>
    <w:rsid w:val="00F9458E"/>
    <w:rsid w:val="00F96566"/>
    <w:rsid w:val="00FA2EDD"/>
    <w:rsid w:val="00FD2A0D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0A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sid w:val="00A50A36"/>
    <w:rPr>
      <w:rFonts w:ascii="Times New Roman" w:hAnsi="Times New Roman"/>
      <w:color w:val="808080"/>
    </w:rPr>
  </w:style>
  <w:style w:type="paragraph" w:customStyle="1" w:styleId="EB9F2152805045F68BA7A490FABFC74A">
    <w:name w:val="EB9F2152805045F68BA7A490FABFC74A"/>
    <w:rsid w:val="00CC7BF8"/>
    <w:rPr>
      <w:lang w:val="ru-RU" w:eastAsia="ru-RU"/>
    </w:rPr>
  </w:style>
  <w:style w:type="paragraph" w:customStyle="1" w:styleId="BCEBB1E788074FEFBA192D3014D3BBBF">
    <w:name w:val="BCEBB1E788074FEFBA192D3014D3BBBF"/>
    <w:rsid w:val="00CC7BF8"/>
    <w:rPr>
      <w:lang w:val="ru-RU" w:eastAsia="ru-RU"/>
    </w:rPr>
  </w:style>
  <w:style w:type="paragraph" w:customStyle="1" w:styleId="B6C7D065DC554A119F7BA90E5B7CC828">
    <w:name w:val="B6C7D065DC554A119F7BA90E5B7CC828"/>
    <w:rsid w:val="00A50A36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8FCD7C20D51D4EDA9529D72ACF1D8F3C">
    <w:name w:val="8FCD7C20D51D4EDA9529D72ACF1D8F3C"/>
    <w:rsid w:val="00A50A36"/>
    <w:pPr>
      <w:widowControl w:val="0"/>
      <w:spacing w:after="0" w:line="240" w:lineRule="auto"/>
      <w:jc w:val="both"/>
    </w:pPr>
    <w:rPr>
      <w:kern w:val="2"/>
      <w:sz w:val="2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 20 February - 1 March 2024</When>
    <Meeting xmlns="3f6fad35-1f81-480e-a4e5-6e5474dcfb96" xsi:nil="true"/>
    <SgText xmlns="3f6fad35-1f81-480e-a4e5-6e5474dcfb96">17</SgText>
    <Purpose xmlns="3f6fad35-1f81-480e-a4e5-6e5474dcfb96">Proposal</Purpose>
    <Abstract xmlns="3f6fad35-1f81-480e-a4e5-6e5474dcfb96">This is an outgoing liaison statement to 3GPP SA3 and ITU-T SG13 to ask them to review Q2/17’s work item on X.5Gsec-vs (X.1813): Security requirements for the operation of vertical services supporting ultra- reliable and low latency communication (URLLC) in the IMT-2020 private networks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6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</Place>
    <Observations xmlns="3f6fad35-1f81-480e-a4e5-6e5474dcfb96" xsi:nil="true"/>
    <DocumentSource xmlns="3f6fad35-1f81-480e-a4e5-6e5474dcfb96">ITU-T Study Group 17</DocumentSourc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4.xml><?xml version="1.0" encoding="utf-8"?>
<ds:datastoreItem xmlns:ds="http://schemas.openxmlformats.org/officeDocument/2006/customXml" ds:itemID="{0A7775D4-53B9-4ABC-A8F4-44C3F83B1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548</Words>
  <Characters>3129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LS/o on the proposal for a new work item: Security guidelines for data of coordination of networking and computing [to ITU-T SG13, 3GPP TSG SA1, SA2]</vt:lpstr>
      <vt:lpstr>LS/o on the proposal for a new work item: Security guidelines for data of coordination of networking and computing [to ITU-T SG13, 3GPP TSG SA1, SA2]</vt:lpstr>
      <vt:lpstr>LS/o on X.5Gsec-vs (X.1813): Security requirements for the operation of vertical services supporting ultra- reliable and low latency communication (URLLC) in the IMT-2020 private networks [to 3GPP SA3, ITU-T SG13]</vt:lpstr>
    </vt:vector>
  </TitlesOfParts>
  <Manager>ITU-T</Manager>
  <Company>International Telecommunication Union (ITU)</Company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proposal for a new work item: Security guidelines for data of coordination of networking and computing [to ITU-T SG13, 3GPP TSG SA1, SA2]</dc:title>
  <dc:creator>ITU-T Study Group 17</dc:creator>
  <cp:keywords>IMT2020 Private Network, Vertical Service Security, On-device Edge Computing, Network Monitoring, Endpoint Detection and Response, Security, Performance, MEC, UPF, DPI</cp:keywords>
  <dc:description>SG17-LS96  For: Geneva, 20 February - 1 March 2024_x000d_Document date: _x000d_Saved by ITU51014924 at 17:29:06 on 01.03.2024</dc:description>
  <cp:lastModifiedBy>26.517_CR0001R23_(Rel-17)_5MBP3</cp:lastModifiedBy>
  <cp:revision>3</cp:revision>
  <cp:lastPrinted>2016-12-23T12:52:00Z</cp:lastPrinted>
  <dcterms:created xsi:type="dcterms:W3CDTF">2024-04-02T08:13:00Z</dcterms:created>
  <dcterms:modified xsi:type="dcterms:W3CDTF">2024-04-02T08:13:00Z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SG17-LS96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2/17</vt:lpwstr>
  </property>
  <property fmtid="{D5CDD505-2E9C-101B-9397-08002B2CF9AE}" pid="6" name="Docdest">
    <vt:lpwstr>Geneva, 20 February - 1 March 2024</vt:lpwstr>
  </property>
  <property fmtid="{D5CDD505-2E9C-101B-9397-08002B2CF9AE}" pid="7" name="Docauthor">
    <vt:lpwstr>ITU-T Study Group 17</vt:lpwstr>
  </property>
</Properties>
</file>