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D4D0F" w14:textId="77777777" w:rsidR="00991227" w:rsidRDefault="00991227" w:rsidP="0099122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S2-2403879</w:t>
      </w:r>
    </w:p>
    <w:p w14:paraId="310F81F6" w14:textId="77777777" w:rsidR="00991227" w:rsidRDefault="00991227" w:rsidP="0099122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56A58738" w14:textId="4C31E448" w:rsidR="00991227" w:rsidRPr="00991227" w:rsidRDefault="00991227" w:rsidP="0099122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2C2CB9B" w14:textId="7BF3E502" w:rsidR="00E31F0E" w:rsidRDefault="00E31F0E" w:rsidP="00E31F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#133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C3-241</w:t>
      </w:r>
      <w:r w:rsidR="00EC3F5A">
        <w:rPr>
          <w:rFonts w:cs="Arial"/>
          <w:bCs/>
          <w:sz w:val="22"/>
          <w:szCs w:val="22"/>
        </w:rPr>
        <w:t>569</w:t>
      </w:r>
    </w:p>
    <w:p w14:paraId="7609C98E" w14:textId="77777777" w:rsidR="00E31F0E" w:rsidRPr="00DA53A0" w:rsidRDefault="00E31F0E" w:rsidP="00E31F0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D5771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54427" w:rsidRPr="00C54427">
        <w:rPr>
          <w:rFonts w:ascii="Arial" w:hAnsi="Arial" w:cs="Arial"/>
          <w:b/>
          <w:sz w:val="22"/>
          <w:szCs w:val="22"/>
        </w:rPr>
        <w:t xml:space="preserve">handling </w:t>
      </w:r>
      <w:r w:rsidR="00AD6130" w:rsidRPr="00C54427">
        <w:rPr>
          <w:rFonts w:ascii="Arial" w:hAnsi="Arial" w:cs="Arial"/>
          <w:b/>
          <w:sz w:val="22"/>
          <w:szCs w:val="22"/>
        </w:rPr>
        <w:t>UEs accessing to GERAN/UTRAN over Gn/Gp</w:t>
      </w:r>
    </w:p>
    <w:p w14:paraId="32097EA2" w14:textId="6280A5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4427">
        <w:rPr>
          <w:rFonts w:ascii="Arial" w:hAnsi="Arial" w:cs="Arial"/>
          <w:b/>
        </w:rPr>
        <w:t>-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75FD74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18">
        <w:rPr>
          <w:rFonts w:ascii="Arial" w:hAnsi="Arial" w:cs="Arial"/>
          <w:b/>
          <w:bCs/>
          <w:sz w:val="22"/>
          <w:szCs w:val="22"/>
        </w:rPr>
        <w:t>TEI18</w:t>
      </w:r>
      <w:r w:rsidR="00C934DF">
        <w:rPr>
          <w:rFonts w:ascii="Arial" w:hAnsi="Arial" w:cs="Arial"/>
          <w:b/>
          <w:bCs/>
          <w:sz w:val="22"/>
          <w:szCs w:val="22"/>
        </w:rPr>
        <w:t>, 5GS_Ph1-CT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FF0B2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14DC">
        <w:rPr>
          <w:rFonts w:ascii="Arial" w:hAnsi="Arial" w:cs="Arial"/>
          <w:b/>
          <w:bCs/>
          <w:color w:val="000000"/>
          <w:kern w:val="28"/>
        </w:rPr>
        <w:t>CT3</w:t>
      </w:r>
    </w:p>
    <w:p w14:paraId="483035B0" w14:textId="2F738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14DC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B4E4D7A" w:rsidR="00B97703" w:rsidRPr="00664E02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18">
        <w:rPr>
          <w:rFonts w:ascii="Arial" w:hAnsi="Arial" w:cs="Arial"/>
          <w:b/>
          <w:bCs/>
          <w:color w:val="000000"/>
          <w:kern w:val="28"/>
        </w:rPr>
        <w:t>Susana Fernández</w:t>
      </w:r>
    </w:p>
    <w:p w14:paraId="61417009" w14:textId="5B5B2CD2" w:rsidR="00B97703" w:rsidRPr="00664E02" w:rsidRDefault="00B97703" w:rsidP="00FB6CCA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</w:rPr>
      </w:pPr>
      <w:r w:rsidRPr="00664E02">
        <w:rPr>
          <w:rFonts w:ascii="Arial" w:hAnsi="Arial" w:cs="Arial"/>
          <w:b/>
          <w:bCs/>
          <w:color w:val="000000"/>
          <w:kern w:val="28"/>
        </w:rPr>
        <w:tab/>
      </w:r>
      <w:r w:rsidR="004A1818">
        <w:rPr>
          <w:rFonts w:ascii="Arial" w:hAnsi="Arial" w:cs="Arial"/>
          <w:b/>
          <w:bCs/>
          <w:color w:val="000000"/>
          <w:kern w:val="28"/>
        </w:rPr>
        <w:t>susana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.</w:t>
      </w:r>
      <w:r w:rsidR="004A1818">
        <w:rPr>
          <w:rFonts w:ascii="Arial" w:hAnsi="Arial" w:cs="Arial"/>
          <w:b/>
          <w:bCs/>
          <w:color w:val="000000"/>
          <w:kern w:val="28"/>
        </w:rPr>
        <w:t>fernandez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@</w:t>
      </w:r>
      <w:r w:rsidR="004A1818">
        <w:rPr>
          <w:rFonts w:ascii="Arial" w:hAnsi="Arial" w:cs="Arial"/>
          <w:b/>
          <w:bCs/>
          <w:color w:val="000000"/>
          <w:kern w:val="28"/>
        </w:rPr>
        <w:t>ericsson</w:t>
      </w:r>
      <w:r w:rsidR="00FB6CCA" w:rsidRPr="00664E02">
        <w:rPr>
          <w:rFonts w:ascii="Arial" w:hAnsi="Arial" w:cs="Arial"/>
          <w:b/>
          <w:bCs/>
          <w:color w:val="000000"/>
          <w:kern w:val="28"/>
        </w:rPr>
        <w:t>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D7A1F71" w14:textId="77777777" w:rsidR="002D0CE7" w:rsidRPr="002D0CE7" w:rsidRDefault="002D0CE7" w:rsidP="002D0C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0" w:name="_Hlk157781631"/>
      <w:r w:rsidRPr="002D0CE7">
        <w:rPr>
          <w:rFonts w:ascii="Arial" w:hAnsi="Arial"/>
          <w:sz w:val="36"/>
        </w:rPr>
        <w:t>1</w:t>
      </w:r>
      <w:r w:rsidRPr="002D0CE7">
        <w:rPr>
          <w:rFonts w:ascii="Arial" w:hAnsi="Arial"/>
          <w:sz w:val="36"/>
        </w:rPr>
        <w:tab/>
        <w:t>Overall description</w:t>
      </w:r>
    </w:p>
    <w:p w14:paraId="6F3D7911" w14:textId="3FBC232B" w:rsidR="004A1818" w:rsidRDefault="00110EDE" w:rsidP="002D0CE7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CT3 has discussed </w:t>
      </w:r>
      <w:r w:rsidR="002B2DE8">
        <w:rPr>
          <w:rFonts w:ascii="Arial" w:hAnsi="Arial" w:cs="Arial"/>
          <w:bCs/>
          <w:lang w:eastAsia="zh-CN"/>
        </w:rPr>
        <w:t xml:space="preserve">the scenarios related to the UE accessing GERAN/UTRAN over Gn/Gp interfaces based on the following </w:t>
      </w:r>
      <w:r w:rsidR="00FB5744">
        <w:rPr>
          <w:rFonts w:ascii="Arial" w:hAnsi="Arial" w:cs="Arial"/>
          <w:bCs/>
          <w:lang w:eastAsia="zh-CN"/>
        </w:rPr>
        <w:t xml:space="preserve">text in </w:t>
      </w:r>
      <w:r w:rsidR="00E62896">
        <w:rPr>
          <w:rFonts w:ascii="Arial" w:hAnsi="Arial" w:cs="Arial"/>
          <w:bCs/>
          <w:lang w:eastAsia="zh-CN"/>
        </w:rPr>
        <w:t>clause</w:t>
      </w:r>
      <w:r w:rsidR="00E62896">
        <w:rPr>
          <w:rFonts w:ascii="Arial" w:hAnsi="Arial" w:cs="Arial"/>
          <w:bCs/>
          <w:lang w:val="en-US" w:eastAsia="zh-CN"/>
        </w:rPr>
        <w:t xml:space="preserve"> 5.17.2.4 of </w:t>
      </w:r>
      <w:r w:rsidR="00FB5744">
        <w:rPr>
          <w:rFonts w:ascii="Arial" w:hAnsi="Arial" w:cs="Arial"/>
          <w:bCs/>
          <w:lang w:eastAsia="zh-CN"/>
        </w:rPr>
        <w:t>TS</w:t>
      </w:r>
      <w:r w:rsidR="00274896">
        <w:rPr>
          <w:rFonts w:ascii="Arial" w:hAnsi="Arial" w:cs="Arial"/>
          <w:bCs/>
          <w:lang w:eastAsia="zh-CN"/>
        </w:rPr>
        <w:t> </w:t>
      </w:r>
      <w:r w:rsidR="00FB5744">
        <w:rPr>
          <w:rFonts w:ascii="Arial" w:hAnsi="Arial" w:cs="Arial"/>
          <w:bCs/>
          <w:lang w:eastAsia="zh-CN"/>
        </w:rPr>
        <w:t>23.501:</w:t>
      </w:r>
    </w:p>
    <w:p w14:paraId="63C765BB" w14:textId="77777777" w:rsidR="00110EDE" w:rsidRDefault="00110EDE" w:rsidP="00110EDE">
      <w:pPr>
        <w:pStyle w:val="NO"/>
      </w:pPr>
      <w:bookmarkStart w:id="11" w:name="_Hlk153364134"/>
      <w:bookmarkStart w:id="12" w:name="_Hlk153523571"/>
      <w:r>
        <w:t>NOTE 4:</w:t>
      </w:r>
      <w:r>
        <w:tab/>
        <w:t>GERAN/UTRAN Mobility Management Bearer Synchronisation procedures will release any dedicated QoS Flows established in 5GS.</w:t>
      </w:r>
      <w:bookmarkEnd w:id="11"/>
    </w:p>
    <w:p w14:paraId="7396AB4B" w14:textId="77777777" w:rsidR="00110EDE" w:rsidRDefault="00110EDE" w:rsidP="00110EDE">
      <w:pPr>
        <w:pStyle w:val="NO"/>
      </w:pPr>
      <w:bookmarkStart w:id="13" w:name="_Hlk153523602"/>
      <w:r>
        <w:t>NOTE 5:</w:t>
      </w:r>
      <w:r>
        <w:tab/>
      </w:r>
      <w:bookmarkStart w:id="14" w:name="_Hlk153362898"/>
      <w:r>
        <w:t xml:space="preserve">When the UE access the network via GERAN/UTRAN </w:t>
      </w:r>
      <w:bookmarkStart w:id="15" w:name="_Hlk153784349"/>
      <w:r>
        <w:t>over Gn/Gp interface</w:t>
      </w:r>
      <w:bookmarkEnd w:id="15"/>
      <w:r>
        <w:t>, Secondary PDP Context Activation Procedure is not supported</w:t>
      </w:r>
      <w:bookmarkEnd w:id="14"/>
      <w:r>
        <w:t>.</w:t>
      </w:r>
      <w:bookmarkEnd w:id="12"/>
    </w:p>
    <w:bookmarkEnd w:id="13"/>
    <w:p w14:paraId="65D87AB7" w14:textId="22702FC9" w:rsidR="00FB5744" w:rsidRDefault="00FB5744" w:rsidP="003A6235">
      <w:pPr>
        <w:pStyle w:val="CRCoverPage"/>
      </w:pPr>
      <w:r>
        <w:t>According to these notes,</w:t>
      </w:r>
      <w:r w:rsidR="00F41FA8">
        <w:t xml:space="preserve"> </w:t>
      </w:r>
      <w:r w:rsidR="008A1485">
        <w:t xml:space="preserve">the following </w:t>
      </w:r>
      <w:r w:rsidR="005979F8">
        <w:t>concern</w:t>
      </w:r>
      <w:r w:rsidR="00274896">
        <w:t xml:space="preserve"> was</w:t>
      </w:r>
      <w:r w:rsidR="008A1485">
        <w:t xml:space="preserve"> raised in CT3</w:t>
      </w:r>
      <w:r w:rsidR="003D1AFA">
        <w:t>:</w:t>
      </w:r>
    </w:p>
    <w:p w14:paraId="4F5024D3" w14:textId="24B54CAB" w:rsidR="003A6235" w:rsidRPr="003A6235" w:rsidRDefault="003A6235" w:rsidP="003A6235">
      <w:pPr>
        <w:spacing w:after="120"/>
        <w:rPr>
          <w:rFonts w:ascii="Arial" w:hAnsi="Arial" w:cs="Arial"/>
          <w:lang w:eastAsia="en-US"/>
        </w:rPr>
      </w:pPr>
      <w:r w:rsidRPr="003A6235">
        <w:rPr>
          <w:rFonts w:ascii="Arial" w:hAnsi="Arial" w:cs="Arial"/>
          <w:lang w:eastAsia="en-US"/>
        </w:rPr>
        <w:t xml:space="preserve">Both AF and PCF may need to </w:t>
      </w:r>
      <w:r w:rsidR="00CA7333">
        <w:rPr>
          <w:rFonts w:ascii="Arial" w:hAnsi="Arial" w:cs="Arial"/>
          <w:lang w:eastAsia="en-US"/>
        </w:rPr>
        <w:t xml:space="preserve">be </w:t>
      </w:r>
      <w:r w:rsidRPr="003A6235">
        <w:rPr>
          <w:rFonts w:ascii="Arial" w:hAnsi="Arial" w:cs="Arial"/>
          <w:lang w:eastAsia="en-US"/>
        </w:rPr>
        <w:t xml:space="preserve">aware of UE </w:t>
      </w:r>
      <w:r w:rsidR="00B278E8">
        <w:rPr>
          <w:rFonts w:ascii="Arial" w:hAnsi="Arial" w:cs="Arial"/>
          <w:lang w:eastAsia="en-US"/>
        </w:rPr>
        <w:t xml:space="preserve">is </w:t>
      </w:r>
      <w:r w:rsidRPr="003A6235">
        <w:rPr>
          <w:rFonts w:ascii="Arial" w:hAnsi="Arial" w:cs="Arial"/>
          <w:lang w:eastAsia="en-US"/>
        </w:rPr>
        <w:t>access</w:t>
      </w:r>
      <w:r w:rsidR="00B278E8">
        <w:rPr>
          <w:rFonts w:ascii="Arial" w:hAnsi="Arial" w:cs="Arial"/>
          <w:lang w:eastAsia="en-US"/>
        </w:rPr>
        <w:t>ing</w:t>
      </w:r>
      <w:r w:rsidRPr="003A6235">
        <w:rPr>
          <w:rFonts w:ascii="Arial" w:hAnsi="Arial" w:cs="Arial"/>
          <w:lang w:eastAsia="en-US"/>
        </w:rPr>
        <w:t xml:space="preserve"> the network via GERAN/UTRAN over Gn/Gp interface </w:t>
      </w:r>
      <w:r w:rsidR="00EC3F5A">
        <w:rPr>
          <w:rFonts w:ascii="Arial" w:hAnsi="Arial" w:cs="Arial"/>
          <w:lang w:eastAsia="en-US"/>
        </w:rPr>
        <w:t>in order to</w:t>
      </w:r>
      <w:r w:rsidRPr="003A6235">
        <w:rPr>
          <w:rFonts w:ascii="Arial" w:hAnsi="Arial" w:cs="Arial"/>
          <w:lang w:eastAsia="en-US"/>
        </w:rPr>
        <w:t xml:space="preserve"> avoid the reservation of resources till the UE moves back to a network that supports dedicated QoS flows.</w:t>
      </w:r>
      <w:r w:rsidR="00B278E8">
        <w:rPr>
          <w:rFonts w:ascii="Arial" w:hAnsi="Arial" w:cs="Arial"/>
          <w:lang w:eastAsia="en-US"/>
        </w:rPr>
        <w:t xml:space="preserve"> Otherwise, the 2G3GIWK over Gn/Gp interface may not work properly.</w:t>
      </w:r>
    </w:p>
    <w:p w14:paraId="6AD19999" w14:textId="77777777" w:rsidR="002D0CE7" w:rsidRPr="002D0CE7" w:rsidRDefault="002D0CE7" w:rsidP="003A6235">
      <w:pPr>
        <w:spacing w:after="120"/>
        <w:rPr>
          <w:rFonts w:ascii="Arial" w:eastAsia="Calibri" w:hAnsi="Arial" w:cs="Calibri"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t>CT3 would like to ask SA2:</w:t>
      </w:r>
    </w:p>
    <w:p w14:paraId="05FE61F8" w14:textId="482AECF5" w:rsidR="002D0CE7" w:rsidRPr="002D0CE7" w:rsidRDefault="002D0CE7" w:rsidP="002D0CE7">
      <w:pPr>
        <w:spacing w:after="120"/>
        <w:ind w:left="1217" w:hangingChars="600" w:hanging="1217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1: </w:t>
      </w:r>
      <w:r w:rsidR="00DB4AAA">
        <w:rPr>
          <w:rFonts w:ascii="Arial" w:eastAsia="Calibri" w:hAnsi="Arial" w:cs="Calibri"/>
          <w:spacing w:val="2"/>
          <w:lang w:val="en-US" w:eastAsia="en-US"/>
        </w:rPr>
        <w:t>Whe</w:t>
      </w:r>
      <w:r w:rsidR="00A72192">
        <w:rPr>
          <w:rFonts w:ascii="Arial" w:eastAsia="Calibri" w:hAnsi="Arial" w:cs="Calibri"/>
          <w:spacing w:val="2"/>
          <w:lang w:val="en-US" w:eastAsia="en-US"/>
        </w:rPr>
        <w:t xml:space="preserve">ther </w:t>
      </w:r>
      <w:r w:rsidR="00110ECF">
        <w:rPr>
          <w:rFonts w:ascii="Arial" w:eastAsia="Calibri" w:hAnsi="Arial" w:cs="Calibri"/>
          <w:spacing w:val="2"/>
          <w:lang w:val="en-US" w:eastAsia="en-US"/>
        </w:rPr>
        <w:t xml:space="preserve">the PCF and/or AF should identify the </w:t>
      </w:r>
      <w:r w:rsidR="00170F97">
        <w:rPr>
          <w:rFonts w:ascii="Arial" w:eastAsia="Calibri" w:hAnsi="Arial" w:cs="Calibri"/>
          <w:spacing w:val="2"/>
          <w:lang w:val="en-US" w:eastAsia="en-US"/>
        </w:rPr>
        <w:t>SGSN type change</w:t>
      </w:r>
      <w:r w:rsidR="00C40F19">
        <w:rPr>
          <w:rFonts w:ascii="Arial" w:eastAsia="Calibri" w:hAnsi="Arial" w:cs="Calibri"/>
          <w:spacing w:val="2"/>
          <w:lang w:val="en-US" w:eastAsia="en-US"/>
        </w:rPr>
        <w:t xml:space="preserve">, </w:t>
      </w:r>
      <w:r w:rsidR="00100AF8">
        <w:rPr>
          <w:rFonts w:ascii="Arial" w:eastAsia="Calibri" w:hAnsi="Arial" w:cs="Calibri"/>
          <w:spacing w:val="2"/>
          <w:lang w:val="en-US" w:eastAsia="en-US"/>
        </w:rPr>
        <w:t>and revert t</w:t>
      </w:r>
      <w:r w:rsidR="00547374">
        <w:rPr>
          <w:rFonts w:ascii="Arial" w:eastAsia="Calibri" w:hAnsi="Arial" w:cs="Calibri"/>
          <w:spacing w:val="2"/>
          <w:lang w:val="en-US" w:eastAsia="en-US"/>
        </w:rPr>
        <w:t xml:space="preserve">o normal handling </w:t>
      </w:r>
      <w:r w:rsidR="00C40F19">
        <w:rPr>
          <w:rFonts w:ascii="Arial" w:eastAsia="Calibri" w:hAnsi="Arial" w:cs="Calibri"/>
          <w:spacing w:val="2"/>
          <w:lang w:val="en-US" w:eastAsia="en-US"/>
        </w:rPr>
        <w:t xml:space="preserve">when the </w:t>
      </w:r>
      <w:r w:rsidR="00D629C6">
        <w:rPr>
          <w:rFonts w:ascii="Arial" w:eastAsia="Calibri" w:hAnsi="Arial" w:cs="Calibri"/>
          <w:spacing w:val="2"/>
          <w:lang w:val="en-US" w:eastAsia="en-US"/>
        </w:rPr>
        <w:t>UE moves back to a network with dedicated bearer/QoS flow support</w:t>
      </w:r>
      <w:r w:rsidR="00547374">
        <w:rPr>
          <w:rFonts w:ascii="Arial" w:eastAsia="Calibri" w:hAnsi="Arial" w:cs="Calibri"/>
          <w:spacing w:val="2"/>
          <w:lang w:val="en-US" w:eastAsia="en-US"/>
        </w:rPr>
        <w:t>.</w:t>
      </w:r>
    </w:p>
    <w:p w14:paraId="0B01236A" w14:textId="39544BBD" w:rsidR="002D0CE7" w:rsidRPr="002D0CE7" w:rsidRDefault="002D0CE7" w:rsidP="002D0CE7">
      <w:pPr>
        <w:spacing w:after="120"/>
        <w:ind w:left="1212" w:hangingChars="600" w:hanging="1212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bookmarkEnd w:id="10"/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71EA6401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</w:t>
      </w:r>
      <w:r w:rsidR="00D629C6">
        <w:rPr>
          <w:rStyle w:val="IvDbodytextChar"/>
          <w:rFonts w:eastAsia="Calibri" w:cs="Calibri"/>
          <w:lang w:val="en-US" w:eastAsia="en-US"/>
        </w:rPr>
        <w:t xml:space="preserve"> and update the</w:t>
      </w:r>
      <w:r w:rsidR="004C5545">
        <w:rPr>
          <w:rStyle w:val="IvDbodytextChar"/>
          <w:rFonts w:eastAsia="Calibri" w:cs="Calibri"/>
          <w:lang w:val="en-US" w:eastAsia="en-US"/>
        </w:rPr>
        <w:t xml:space="preserve"> impacted Technical Specifications if needed.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17C544" w14:textId="77777777" w:rsidR="000662A9" w:rsidRDefault="000662A9" w:rsidP="000662A9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  <w:r>
        <w:rPr>
          <w:rFonts w:ascii="Arial" w:hAnsi="Arial" w:cs="Arial"/>
          <w:bCs/>
        </w:rPr>
        <w:tab/>
        <w:t>Changsha, Hunan Province, China</w:t>
      </w:r>
    </w:p>
    <w:p w14:paraId="15EC9E30" w14:textId="6F4EC581" w:rsidR="002F1940" w:rsidRPr="000662A9" w:rsidRDefault="000662A9" w:rsidP="000662A9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</w:t>
      </w:r>
      <w:r>
        <w:rPr>
          <w:rFonts w:ascii="Arial" w:hAnsi="Arial" w:cs="Arial"/>
          <w:bCs/>
        </w:rPr>
        <w:tab/>
        <w:t>Hyderabad, India</w:t>
      </w:r>
    </w:p>
    <w:sectPr w:rsidR="002F1940" w:rsidRPr="000662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D930" w14:textId="77777777" w:rsidR="008357A2" w:rsidRDefault="008357A2">
      <w:pPr>
        <w:spacing w:after="0"/>
      </w:pPr>
      <w:r>
        <w:separator/>
      </w:r>
    </w:p>
  </w:endnote>
  <w:endnote w:type="continuationSeparator" w:id="0">
    <w:p w14:paraId="075E214C" w14:textId="77777777" w:rsidR="008357A2" w:rsidRDefault="008357A2">
      <w:pPr>
        <w:spacing w:after="0"/>
      </w:pPr>
      <w:r>
        <w:continuationSeparator/>
      </w:r>
    </w:p>
  </w:endnote>
  <w:endnote w:type="continuationNotice" w:id="1">
    <w:p w14:paraId="6B2F10CB" w14:textId="77777777" w:rsidR="008357A2" w:rsidRDefault="00835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2DDA" w14:textId="77777777" w:rsidR="008357A2" w:rsidRDefault="008357A2">
      <w:pPr>
        <w:spacing w:after="0"/>
      </w:pPr>
      <w:r>
        <w:separator/>
      </w:r>
    </w:p>
  </w:footnote>
  <w:footnote w:type="continuationSeparator" w:id="0">
    <w:p w14:paraId="3B9EBD49" w14:textId="77777777" w:rsidR="008357A2" w:rsidRDefault="008357A2">
      <w:pPr>
        <w:spacing w:after="0"/>
      </w:pPr>
      <w:r>
        <w:continuationSeparator/>
      </w:r>
    </w:p>
  </w:footnote>
  <w:footnote w:type="continuationNotice" w:id="1">
    <w:p w14:paraId="7CF23898" w14:textId="77777777" w:rsidR="008357A2" w:rsidRDefault="008357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A52500"/>
    <w:multiLevelType w:val="hybridMultilevel"/>
    <w:tmpl w:val="6E007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5847455">
    <w:abstractNumId w:val="4"/>
  </w:num>
  <w:num w:numId="2" w16cid:durableId="257954940">
    <w:abstractNumId w:val="2"/>
  </w:num>
  <w:num w:numId="3" w16cid:durableId="135150850">
    <w:abstractNumId w:val="1"/>
  </w:num>
  <w:num w:numId="4" w16cid:durableId="751121870">
    <w:abstractNumId w:val="0"/>
  </w:num>
  <w:num w:numId="5" w16cid:durableId="4193319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FF1"/>
    <w:rsid w:val="00017F23"/>
    <w:rsid w:val="00036D62"/>
    <w:rsid w:val="000662A9"/>
    <w:rsid w:val="000875B9"/>
    <w:rsid w:val="00096C1F"/>
    <w:rsid w:val="00097844"/>
    <w:rsid w:val="000C62EF"/>
    <w:rsid w:val="000E704A"/>
    <w:rsid w:val="000F5CB0"/>
    <w:rsid w:val="000F6242"/>
    <w:rsid w:val="00100AF8"/>
    <w:rsid w:val="00110ECF"/>
    <w:rsid w:val="00110EDE"/>
    <w:rsid w:val="0011273F"/>
    <w:rsid w:val="00115E5D"/>
    <w:rsid w:val="00124E23"/>
    <w:rsid w:val="00134B7F"/>
    <w:rsid w:val="0013784F"/>
    <w:rsid w:val="00167501"/>
    <w:rsid w:val="00170F97"/>
    <w:rsid w:val="0018377A"/>
    <w:rsid w:val="001B750D"/>
    <w:rsid w:val="001E59D6"/>
    <w:rsid w:val="002117E5"/>
    <w:rsid w:val="00213236"/>
    <w:rsid w:val="002137B4"/>
    <w:rsid w:val="00261410"/>
    <w:rsid w:val="00274896"/>
    <w:rsid w:val="00290708"/>
    <w:rsid w:val="002B2DE8"/>
    <w:rsid w:val="002D0CE7"/>
    <w:rsid w:val="002F0053"/>
    <w:rsid w:val="002F1940"/>
    <w:rsid w:val="0030081A"/>
    <w:rsid w:val="00316187"/>
    <w:rsid w:val="00383545"/>
    <w:rsid w:val="003A6235"/>
    <w:rsid w:val="003D1AFA"/>
    <w:rsid w:val="003D1B2C"/>
    <w:rsid w:val="003F2533"/>
    <w:rsid w:val="00406793"/>
    <w:rsid w:val="00433500"/>
    <w:rsid w:val="00433F71"/>
    <w:rsid w:val="00440D43"/>
    <w:rsid w:val="00446011"/>
    <w:rsid w:val="00457BD8"/>
    <w:rsid w:val="00465246"/>
    <w:rsid w:val="00471DDB"/>
    <w:rsid w:val="004A1818"/>
    <w:rsid w:val="004A4BF5"/>
    <w:rsid w:val="004B288C"/>
    <w:rsid w:val="004B7DF8"/>
    <w:rsid w:val="004C5545"/>
    <w:rsid w:val="004D3EAA"/>
    <w:rsid w:val="004E3939"/>
    <w:rsid w:val="005342CD"/>
    <w:rsid w:val="00547374"/>
    <w:rsid w:val="00596E08"/>
    <w:rsid w:val="005979F8"/>
    <w:rsid w:val="005B0DB5"/>
    <w:rsid w:val="005F004B"/>
    <w:rsid w:val="00664E02"/>
    <w:rsid w:val="006B14DC"/>
    <w:rsid w:val="006C2144"/>
    <w:rsid w:val="006D059A"/>
    <w:rsid w:val="006E28E1"/>
    <w:rsid w:val="006F7C63"/>
    <w:rsid w:val="0071094E"/>
    <w:rsid w:val="007722BD"/>
    <w:rsid w:val="007770AB"/>
    <w:rsid w:val="0079264B"/>
    <w:rsid w:val="007E3F66"/>
    <w:rsid w:val="007F4F92"/>
    <w:rsid w:val="00811F47"/>
    <w:rsid w:val="008357A2"/>
    <w:rsid w:val="00844CE3"/>
    <w:rsid w:val="00857C73"/>
    <w:rsid w:val="008725F9"/>
    <w:rsid w:val="00882EAA"/>
    <w:rsid w:val="0089654C"/>
    <w:rsid w:val="008A1485"/>
    <w:rsid w:val="008C3775"/>
    <w:rsid w:val="008D6629"/>
    <w:rsid w:val="008D772F"/>
    <w:rsid w:val="008E5F29"/>
    <w:rsid w:val="008F760D"/>
    <w:rsid w:val="009253C7"/>
    <w:rsid w:val="00930234"/>
    <w:rsid w:val="00946864"/>
    <w:rsid w:val="00946E33"/>
    <w:rsid w:val="00973388"/>
    <w:rsid w:val="00991227"/>
    <w:rsid w:val="0099764C"/>
    <w:rsid w:val="009E3D58"/>
    <w:rsid w:val="009E7822"/>
    <w:rsid w:val="00A03EBB"/>
    <w:rsid w:val="00A072F9"/>
    <w:rsid w:val="00A222C3"/>
    <w:rsid w:val="00A2707D"/>
    <w:rsid w:val="00A70DC8"/>
    <w:rsid w:val="00A72192"/>
    <w:rsid w:val="00A80583"/>
    <w:rsid w:val="00A87057"/>
    <w:rsid w:val="00AC5631"/>
    <w:rsid w:val="00AD60B9"/>
    <w:rsid w:val="00AD6130"/>
    <w:rsid w:val="00B0537C"/>
    <w:rsid w:val="00B1795C"/>
    <w:rsid w:val="00B278E8"/>
    <w:rsid w:val="00B921BE"/>
    <w:rsid w:val="00B97703"/>
    <w:rsid w:val="00BB1FF6"/>
    <w:rsid w:val="00BE5CC2"/>
    <w:rsid w:val="00C023E6"/>
    <w:rsid w:val="00C027AB"/>
    <w:rsid w:val="00C10CA3"/>
    <w:rsid w:val="00C35699"/>
    <w:rsid w:val="00C40F19"/>
    <w:rsid w:val="00C500D8"/>
    <w:rsid w:val="00C54427"/>
    <w:rsid w:val="00C6515B"/>
    <w:rsid w:val="00C77904"/>
    <w:rsid w:val="00C934DF"/>
    <w:rsid w:val="00CA7333"/>
    <w:rsid w:val="00CF6087"/>
    <w:rsid w:val="00D076FF"/>
    <w:rsid w:val="00D25224"/>
    <w:rsid w:val="00D40273"/>
    <w:rsid w:val="00D629C6"/>
    <w:rsid w:val="00DB3ED5"/>
    <w:rsid w:val="00DB4AAA"/>
    <w:rsid w:val="00E22278"/>
    <w:rsid w:val="00E31F0E"/>
    <w:rsid w:val="00E62896"/>
    <w:rsid w:val="00E638F8"/>
    <w:rsid w:val="00E74CCD"/>
    <w:rsid w:val="00EC3F5A"/>
    <w:rsid w:val="00EC7793"/>
    <w:rsid w:val="00EE045B"/>
    <w:rsid w:val="00F341B0"/>
    <w:rsid w:val="00F41FA8"/>
    <w:rsid w:val="00F51D48"/>
    <w:rsid w:val="00F818BC"/>
    <w:rsid w:val="00F839AB"/>
    <w:rsid w:val="00F91EDE"/>
    <w:rsid w:val="00FB5744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2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9912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9912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12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12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912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1227"/>
    <w:pPr>
      <w:outlineLvl w:val="5"/>
    </w:pPr>
  </w:style>
  <w:style w:type="paragraph" w:styleId="Heading7">
    <w:name w:val="heading 7"/>
    <w:basedOn w:val="H6"/>
    <w:next w:val="Normal"/>
    <w:qFormat/>
    <w:rsid w:val="00991227"/>
    <w:pPr>
      <w:outlineLvl w:val="6"/>
    </w:pPr>
  </w:style>
  <w:style w:type="paragraph" w:styleId="Heading8">
    <w:name w:val="heading 8"/>
    <w:basedOn w:val="Heading1"/>
    <w:next w:val="Normal"/>
    <w:qFormat/>
    <w:rsid w:val="009912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1227"/>
    <w:pPr>
      <w:outlineLvl w:val="8"/>
    </w:pPr>
  </w:style>
  <w:style w:type="character" w:default="1" w:styleId="DefaultParagraphFont">
    <w:name w:val="Default Paragraph Font"/>
    <w:semiHidden/>
    <w:rsid w:val="009912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227"/>
  </w:style>
  <w:style w:type="paragraph" w:styleId="Header">
    <w:name w:val="header"/>
    <w:link w:val="HeaderChar"/>
    <w:rsid w:val="009912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9912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12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991227"/>
    <w:pPr>
      <w:spacing w:before="180"/>
      <w:ind w:left="2693" w:hanging="2693"/>
    </w:pPr>
    <w:rPr>
      <w:b/>
    </w:rPr>
  </w:style>
  <w:style w:type="paragraph" w:styleId="TOC1">
    <w:name w:val="toc 1"/>
    <w:semiHidden/>
    <w:rsid w:val="009912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9912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991227"/>
    <w:pPr>
      <w:ind w:left="1701" w:hanging="1701"/>
    </w:pPr>
  </w:style>
  <w:style w:type="paragraph" w:styleId="TOC4">
    <w:name w:val="toc 4"/>
    <w:basedOn w:val="TOC3"/>
    <w:semiHidden/>
    <w:rsid w:val="00991227"/>
    <w:pPr>
      <w:ind w:left="1418" w:hanging="1418"/>
    </w:pPr>
  </w:style>
  <w:style w:type="paragraph" w:styleId="TOC3">
    <w:name w:val="toc 3"/>
    <w:basedOn w:val="TOC2"/>
    <w:semiHidden/>
    <w:rsid w:val="00991227"/>
    <w:pPr>
      <w:ind w:left="1134" w:hanging="1134"/>
    </w:pPr>
  </w:style>
  <w:style w:type="paragraph" w:styleId="TOC2">
    <w:name w:val="toc 2"/>
    <w:basedOn w:val="TOC1"/>
    <w:semiHidden/>
    <w:rsid w:val="009912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1227"/>
    <w:pPr>
      <w:ind w:left="284"/>
    </w:pPr>
  </w:style>
  <w:style w:type="paragraph" w:styleId="Index1">
    <w:name w:val="index 1"/>
    <w:basedOn w:val="Normal"/>
    <w:semiHidden/>
    <w:rsid w:val="00991227"/>
    <w:pPr>
      <w:keepLines/>
      <w:spacing w:after="0"/>
    </w:pPr>
  </w:style>
  <w:style w:type="paragraph" w:customStyle="1" w:styleId="ZH">
    <w:name w:val="ZH"/>
    <w:rsid w:val="009912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991227"/>
    <w:pPr>
      <w:outlineLvl w:val="9"/>
    </w:pPr>
  </w:style>
  <w:style w:type="paragraph" w:styleId="ListNumber2">
    <w:name w:val="List Number 2"/>
    <w:basedOn w:val="ListNumber"/>
    <w:semiHidden/>
    <w:rsid w:val="00991227"/>
    <w:pPr>
      <w:ind w:left="851"/>
    </w:pPr>
  </w:style>
  <w:style w:type="character" w:styleId="FootnoteReference">
    <w:name w:val="footnote reference"/>
    <w:semiHidden/>
    <w:rsid w:val="009912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12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link w:val="TAHChar"/>
    <w:rsid w:val="00991227"/>
    <w:rPr>
      <w:b/>
    </w:rPr>
  </w:style>
  <w:style w:type="paragraph" w:customStyle="1" w:styleId="TAC">
    <w:name w:val="TAC"/>
    <w:basedOn w:val="TAL"/>
    <w:link w:val="TACChar"/>
    <w:rsid w:val="00991227"/>
    <w:pPr>
      <w:jc w:val="center"/>
    </w:pPr>
  </w:style>
  <w:style w:type="paragraph" w:customStyle="1" w:styleId="TF">
    <w:name w:val="TF"/>
    <w:basedOn w:val="TH"/>
    <w:rsid w:val="0099122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91227"/>
    <w:pPr>
      <w:keepLines/>
      <w:ind w:left="1135" w:hanging="851"/>
    </w:pPr>
  </w:style>
  <w:style w:type="paragraph" w:styleId="TOC9">
    <w:name w:val="toc 9"/>
    <w:basedOn w:val="TOC8"/>
    <w:semiHidden/>
    <w:rsid w:val="00991227"/>
    <w:pPr>
      <w:ind w:left="1418" w:hanging="1418"/>
    </w:pPr>
  </w:style>
  <w:style w:type="paragraph" w:customStyle="1" w:styleId="EX">
    <w:name w:val="EX"/>
    <w:basedOn w:val="Normal"/>
    <w:rsid w:val="00991227"/>
    <w:pPr>
      <w:keepLines/>
      <w:ind w:left="1702" w:hanging="1418"/>
    </w:pPr>
  </w:style>
  <w:style w:type="paragraph" w:customStyle="1" w:styleId="FP">
    <w:name w:val="FP"/>
    <w:basedOn w:val="Normal"/>
    <w:rsid w:val="00991227"/>
    <w:pPr>
      <w:spacing w:after="0"/>
    </w:pPr>
  </w:style>
  <w:style w:type="paragraph" w:customStyle="1" w:styleId="LD">
    <w:name w:val="LD"/>
    <w:rsid w:val="009912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991227"/>
    <w:pPr>
      <w:spacing w:after="0"/>
    </w:pPr>
  </w:style>
  <w:style w:type="paragraph" w:customStyle="1" w:styleId="EW">
    <w:name w:val="EW"/>
    <w:basedOn w:val="EX"/>
    <w:rsid w:val="00991227"/>
    <w:pPr>
      <w:spacing w:after="0"/>
    </w:pPr>
  </w:style>
  <w:style w:type="paragraph" w:styleId="TOC6">
    <w:name w:val="toc 6"/>
    <w:basedOn w:val="TOC5"/>
    <w:next w:val="Normal"/>
    <w:semiHidden/>
    <w:rsid w:val="00991227"/>
    <w:pPr>
      <w:ind w:left="1985" w:hanging="1985"/>
    </w:pPr>
  </w:style>
  <w:style w:type="paragraph" w:styleId="TOC7">
    <w:name w:val="toc 7"/>
    <w:basedOn w:val="TOC6"/>
    <w:next w:val="Normal"/>
    <w:semiHidden/>
    <w:rsid w:val="00991227"/>
    <w:pPr>
      <w:ind w:left="2268" w:hanging="2268"/>
    </w:pPr>
  </w:style>
  <w:style w:type="paragraph" w:styleId="ListBullet2">
    <w:name w:val="List Bullet 2"/>
    <w:basedOn w:val="ListBullet"/>
    <w:semiHidden/>
    <w:rsid w:val="00991227"/>
    <w:pPr>
      <w:ind w:left="851"/>
    </w:pPr>
  </w:style>
  <w:style w:type="paragraph" w:styleId="ListBullet3">
    <w:name w:val="List Bullet 3"/>
    <w:basedOn w:val="ListBullet2"/>
    <w:semiHidden/>
    <w:rsid w:val="00991227"/>
    <w:pPr>
      <w:ind w:left="1135"/>
    </w:pPr>
  </w:style>
  <w:style w:type="paragraph" w:styleId="ListNumber">
    <w:name w:val="List Number"/>
    <w:basedOn w:val="List"/>
    <w:semiHidden/>
    <w:rsid w:val="00991227"/>
  </w:style>
  <w:style w:type="paragraph" w:customStyle="1" w:styleId="EQ">
    <w:name w:val="EQ"/>
    <w:basedOn w:val="Normal"/>
    <w:next w:val="Normal"/>
    <w:rsid w:val="009912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12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12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12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991227"/>
    <w:pPr>
      <w:jc w:val="right"/>
    </w:pPr>
  </w:style>
  <w:style w:type="paragraph" w:customStyle="1" w:styleId="H6">
    <w:name w:val="H6"/>
    <w:basedOn w:val="Heading5"/>
    <w:next w:val="Normal"/>
    <w:rsid w:val="009912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91227"/>
    <w:pPr>
      <w:ind w:left="851" w:hanging="851"/>
    </w:pPr>
  </w:style>
  <w:style w:type="paragraph" w:customStyle="1" w:styleId="TAL">
    <w:name w:val="TAL"/>
    <w:basedOn w:val="Normal"/>
    <w:link w:val="TALChar"/>
    <w:rsid w:val="009912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12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9912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9912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9912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991227"/>
    <w:pPr>
      <w:framePr w:wrap="notBeside" w:y="16161"/>
    </w:pPr>
  </w:style>
  <w:style w:type="character" w:customStyle="1" w:styleId="ZGSM">
    <w:name w:val="ZGSM"/>
    <w:rsid w:val="00991227"/>
  </w:style>
  <w:style w:type="paragraph" w:styleId="List2">
    <w:name w:val="List 2"/>
    <w:basedOn w:val="List"/>
    <w:semiHidden/>
    <w:rsid w:val="00991227"/>
    <w:pPr>
      <w:ind w:left="851"/>
    </w:pPr>
  </w:style>
  <w:style w:type="paragraph" w:customStyle="1" w:styleId="ZG">
    <w:name w:val="ZG"/>
    <w:rsid w:val="009912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991227"/>
    <w:pPr>
      <w:ind w:left="1135"/>
    </w:pPr>
  </w:style>
  <w:style w:type="paragraph" w:styleId="List4">
    <w:name w:val="List 4"/>
    <w:basedOn w:val="List3"/>
    <w:semiHidden/>
    <w:rsid w:val="00991227"/>
    <w:pPr>
      <w:ind w:left="1418"/>
    </w:pPr>
  </w:style>
  <w:style w:type="paragraph" w:styleId="List5">
    <w:name w:val="List 5"/>
    <w:basedOn w:val="List4"/>
    <w:semiHidden/>
    <w:rsid w:val="00991227"/>
    <w:pPr>
      <w:ind w:left="1702"/>
    </w:pPr>
  </w:style>
  <w:style w:type="paragraph" w:customStyle="1" w:styleId="EditorsNote">
    <w:name w:val="Editor's Note"/>
    <w:basedOn w:val="NO"/>
    <w:rsid w:val="00991227"/>
    <w:rPr>
      <w:color w:val="FF0000"/>
    </w:rPr>
  </w:style>
  <w:style w:type="paragraph" w:styleId="List">
    <w:name w:val="List"/>
    <w:basedOn w:val="Normal"/>
    <w:semiHidden/>
    <w:rsid w:val="00991227"/>
    <w:pPr>
      <w:ind w:left="568" w:hanging="284"/>
    </w:pPr>
  </w:style>
  <w:style w:type="paragraph" w:styleId="ListBullet">
    <w:name w:val="List Bullet"/>
    <w:basedOn w:val="List"/>
    <w:semiHidden/>
    <w:rsid w:val="00991227"/>
  </w:style>
  <w:style w:type="paragraph" w:styleId="ListBullet4">
    <w:name w:val="List Bullet 4"/>
    <w:basedOn w:val="ListBullet3"/>
    <w:semiHidden/>
    <w:rsid w:val="00991227"/>
    <w:pPr>
      <w:ind w:left="1418"/>
    </w:pPr>
  </w:style>
  <w:style w:type="paragraph" w:styleId="ListBullet5">
    <w:name w:val="List Bullet 5"/>
    <w:basedOn w:val="ListBullet4"/>
    <w:semiHidden/>
    <w:rsid w:val="00991227"/>
    <w:pPr>
      <w:ind w:left="1702"/>
    </w:pPr>
  </w:style>
  <w:style w:type="paragraph" w:customStyle="1" w:styleId="B2">
    <w:name w:val="B2"/>
    <w:basedOn w:val="List2"/>
    <w:rsid w:val="00991227"/>
  </w:style>
  <w:style w:type="paragraph" w:customStyle="1" w:styleId="B3">
    <w:name w:val="B3"/>
    <w:basedOn w:val="List3"/>
    <w:rsid w:val="00991227"/>
  </w:style>
  <w:style w:type="paragraph" w:customStyle="1" w:styleId="B4">
    <w:name w:val="B4"/>
    <w:basedOn w:val="List4"/>
    <w:rsid w:val="00991227"/>
  </w:style>
  <w:style w:type="paragraph" w:customStyle="1" w:styleId="B5">
    <w:name w:val="B5"/>
    <w:basedOn w:val="List5"/>
    <w:rsid w:val="00991227"/>
  </w:style>
  <w:style w:type="paragraph" w:customStyle="1" w:styleId="ZTD">
    <w:name w:val="ZTD"/>
    <w:basedOn w:val="ZB"/>
    <w:rsid w:val="009912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F839AB"/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locked/>
    <w:rsid w:val="00F839AB"/>
    <w:rPr>
      <w:rFonts w:ascii="Arial" w:eastAsia="Times New Roman" w:hAnsi="Arial"/>
      <w:b/>
      <w:lang w:eastAsia="en-GB"/>
    </w:rPr>
  </w:style>
  <w:style w:type="character" w:customStyle="1" w:styleId="TANChar">
    <w:name w:val="TAN Char"/>
    <w:link w:val="TAN"/>
    <w:qFormat/>
    <w:locked/>
    <w:rsid w:val="00F839AB"/>
    <w:rPr>
      <w:rFonts w:ascii="Arial" w:eastAsia="Times New Roman" w:hAnsi="Arial"/>
      <w:sz w:val="18"/>
      <w:lang w:eastAsia="en-GB"/>
    </w:rPr>
  </w:style>
  <w:style w:type="character" w:customStyle="1" w:styleId="TAHChar">
    <w:name w:val="TAH Char"/>
    <w:link w:val="TAH"/>
    <w:qFormat/>
    <w:locked/>
    <w:rsid w:val="00F839AB"/>
    <w:rPr>
      <w:rFonts w:ascii="Arial" w:eastAsia="Times New Roman" w:hAnsi="Arial"/>
      <w:b/>
      <w:sz w:val="18"/>
      <w:lang w:eastAsia="en-GB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eastAsia="Times New Roman" w:hAnsi="Arial"/>
      <w:sz w:val="22"/>
      <w:lang w:eastAsia="en-GB"/>
    </w:rPr>
  </w:style>
  <w:style w:type="character" w:customStyle="1" w:styleId="NOChar">
    <w:name w:val="NO Char"/>
    <w:link w:val="NO"/>
    <w:qFormat/>
    <w:rsid w:val="00A222C3"/>
    <w:rPr>
      <w:rFonts w:eastAsia="Times New Roman"/>
      <w:lang w:eastAsia="en-GB"/>
    </w:rPr>
  </w:style>
  <w:style w:type="character" w:customStyle="1" w:styleId="NOZchn">
    <w:name w:val="NO Zchn"/>
    <w:qFormat/>
    <w:locked/>
    <w:rsid w:val="00110EDE"/>
    <w:rPr>
      <w:lang w:eastAsia="en-US"/>
    </w:rPr>
  </w:style>
  <w:style w:type="character" w:customStyle="1" w:styleId="CRCoverPageZchn">
    <w:name w:val="CR Cover Page Zchn"/>
    <w:link w:val="CRCoverPage"/>
    <w:locked/>
    <w:rsid w:val="00110EDE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110EDE"/>
    <w:pPr>
      <w:spacing w:after="120"/>
    </w:pPr>
    <w:rPr>
      <w:rFonts w:ascii="Arial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0E704A"/>
    <w:pPr>
      <w:ind w:left="720"/>
      <w:contextualSpacing/>
    </w:pPr>
  </w:style>
  <w:style w:type="paragraph" w:styleId="Revision">
    <w:name w:val="Revision"/>
    <w:hidden/>
    <w:uiPriority w:val="99"/>
    <w:semiHidden/>
    <w:rsid w:val="007E3F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EA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3EA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EA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66EA0-9BFD-4EAC-B054-CE70BC3D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(2)ZhbAzmkilBCoku8UJUD7gpzR44Hjawo9geSL38MFI3rYidxGjuCb2c7mppvS/mZRtlBNYah8
f6D+4mWsIZSmHlTyYqVEQHw7xoGWvuCRaSePejLvqAHFbAJkbGg6+CxtFUbuylnSyrI8eBnj
NobMZekQVQ83WKBABM4crYlSbu8TDwUIGNATxM/OLGBUWhbX21fwwtD652aXXbZpIs5sMOnB
n89fMYbOJH1xWhhGg8</vt:lpwstr>
  </property>
  <property fmtid="{D5CDD505-2E9C-101B-9397-08002B2CF9AE}" pid="3" name="_2015_ms_pID_7253431">
    <vt:lpwstr>tBRsd2/PfcvQwNHYk2DkliwEtewWAgrVQxwN4cnzXfX+1gj7gsHfIL
feEStK7vGzb78zR29Vjh2Ih3dA2YpBfC6p3OtT8uQb5ZUl6aJWpql48qOmlMcGy0WPfR+dzd
NLHVwVSMw+X+cfKUqptqZlwYVJlkkI5mz7V8+fEfb7SGyS9JXyvfiIXBd8idDl3CeNQ=</vt:lpwstr>
  </property>
</Properties>
</file>