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61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</w:t>
      </w:r>
      <w:r>
        <w:rPr>
          <w:rFonts w:hint="eastAsia"/>
          <w:b/>
          <w:i/>
          <w:sz w:val="28"/>
          <w:lang w:val="en-US" w:eastAsia="zh-CN"/>
        </w:rPr>
        <w:t>403456</w:t>
      </w:r>
    </w:p>
    <w:p>
      <w:pPr>
        <w:pStyle w:val="104"/>
        <w:outlineLvl w:val="0"/>
        <w:rPr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Athens, Greece,</w:t>
      </w:r>
      <w:r>
        <w:rPr>
          <w:rFonts w:hint="eastAsia" w:eastAsia="宋体" w:cs="Arial"/>
          <w:b/>
          <w:bCs/>
          <w:sz w:val="24"/>
          <w:lang w:val="en-US" w:eastAsia="zh-CN"/>
        </w:rPr>
        <w:t xml:space="preserve"> February 26 - March 1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hint="eastAsia" w:eastAsia="宋体" w:cs="Arial"/>
          <w:b/>
          <w:bCs/>
          <w:sz w:val="24"/>
          <w:lang w:val="en-US" w:eastAsia="zh-CN"/>
        </w:rPr>
        <w:t>4                (revision of S2-2400086)</w:t>
      </w:r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>
      <w:pPr>
        <w:ind w:left="2127" w:hanging="2127"/>
        <w:rPr>
          <w:rFonts w:hint="default"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China </w:t>
      </w:r>
      <w:r>
        <w:rPr>
          <w:rFonts w:hint="eastAsia" w:ascii="Arial" w:hAnsi="Arial" w:cs="Arial"/>
          <w:b/>
          <w:lang w:eastAsia="zh-CN"/>
        </w:rPr>
        <w:t>Mobile</w:t>
      </w:r>
      <w:r>
        <w:rPr>
          <w:rFonts w:hint="eastAsia" w:ascii="Arial" w:hAnsi="Arial" w:cs="Arial"/>
          <w:b/>
          <w:lang w:val="en-US" w:eastAsia="zh-CN"/>
        </w:rPr>
        <w:t>, Nokia, Samsung, Huawei, HiSilicon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New Solution: Network optimization for energy saving per S-NSSAI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19.4</w:t>
      </w:r>
      <w:bookmarkStart w:id="44" w:name="_GoBack"/>
      <w:bookmarkEnd w:id="44"/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FS_EnergySys</w:t>
      </w:r>
      <w:r>
        <w:rPr>
          <w:rFonts w:ascii="Arial" w:hAnsi="Arial" w:cs="Arial"/>
          <w:b/>
        </w:rPr>
        <w:t xml:space="preserve"> / Rel-1</w:t>
      </w:r>
      <w:r>
        <w:rPr>
          <w:rFonts w:hint="eastAsia" w:ascii="Arial" w:hAnsi="Arial" w:cs="Arial"/>
          <w:b/>
          <w:lang w:val="en-US" w:eastAsia="zh-CN"/>
        </w:rPr>
        <w:t>9</w:t>
      </w:r>
    </w:p>
    <w:p>
      <w:pPr>
        <w:rPr>
          <w:rFonts w:ascii="Arial" w:hAnsi="Arial" w:cs="Arial"/>
          <w:i/>
          <w:lang w:val="en-US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hint="eastAsia" w:ascii="Arial" w:hAnsi="Arial" w:cs="Arial"/>
          <w:i/>
          <w:lang w:eastAsia="zh-CN"/>
        </w:rPr>
        <w:t>Propos</w:t>
      </w:r>
      <w:r>
        <w:rPr>
          <w:rFonts w:hint="eastAsia" w:ascii="Arial" w:hAnsi="Arial" w:cs="Arial"/>
          <w:i/>
        </w:rPr>
        <w:t xml:space="preserve">e a </w:t>
      </w:r>
      <w:r>
        <w:rPr>
          <w:rFonts w:hint="eastAsia" w:ascii="Arial" w:hAnsi="Arial" w:cs="Arial"/>
          <w:i/>
          <w:lang w:val="en-US" w:eastAsia="zh-CN"/>
        </w:rPr>
        <w:t>solution on KI#3: Network optimization for energy saving per S-NSSAI</w:t>
      </w:r>
      <w:r>
        <w:rPr>
          <w:rFonts w:ascii="Arial" w:hAnsi="Arial" w:cs="Arial"/>
          <w:i/>
          <w:lang w:val="en-US" w:eastAsia="zh-CN"/>
        </w:rPr>
        <w:t>.</w:t>
      </w:r>
    </w:p>
    <w:p>
      <w:pPr>
        <w:pStyle w:val="2"/>
      </w:pPr>
      <w:r>
        <w:t>1</w:t>
      </w:r>
      <w:r>
        <w:tab/>
      </w:r>
      <w:r>
        <w:t>Discussion</w:t>
      </w:r>
    </w:p>
    <w:p>
      <w:pPr>
        <w:rPr>
          <w:lang w:val="en-US" w:eastAsia="zh-CN"/>
        </w:rPr>
      </w:pPr>
      <w:bookmarkStart w:id="0" w:name="_Hlk85614707"/>
      <w:r>
        <w:rPr>
          <w:rFonts w:hint="eastAsia"/>
          <w:lang w:val="en-US" w:eastAsia="zh-CN"/>
        </w:rPr>
        <w:t>This paper is to propose a new solution on KI#3.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solution aims at satisfying energy saving requirement at network slice granularity. The EECF obtains parameters (i.e. </w:t>
      </w:r>
      <w:r>
        <w:rPr>
          <w:rFonts w:hint="eastAsia" w:eastAsia="Times New Roman"/>
          <w:lang w:val="en-US" w:eastAsia="zh-CN"/>
        </w:rPr>
        <w:t>target maximum number of UEs, target maximum number of PDU sessions</w:t>
      </w:r>
      <w:r>
        <w:rPr>
          <w:rFonts w:hint="eastAsia"/>
          <w:lang w:val="en-US" w:eastAsia="zh-CN"/>
        </w:rPr>
        <w:t xml:space="preserve">) for energy saving per S-NSSAI from OAM, based on AF request for </w:t>
      </w:r>
      <w:r>
        <w:rPr>
          <w:rFonts w:eastAsia="Times New Roman"/>
          <w:lang w:val="en-US" w:eastAsia="zh-CN"/>
        </w:rPr>
        <w:t xml:space="preserve">energy consumption </w:t>
      </w:r>
      <w:r>
        <w:rPr>
          <w:rFonts w:hint="eastAsia" w:eastAsia="Times New Roman"/>
          <w:lang w:val="en-US" w:eastAsia="zh-CN"/>
        </w:rPr>
        <w:t>threshold</w:t>
      </w:r>
      <w:r>
        <w:rPr>
          <w:rFonts w:hint="eastAsia"/>
          <w:lang w:val="en-US" w:eastAsia="zh-CN"/>
        </w:rPr>
        <w:t>. The EECF indicates NSACF to update the parameters.</w:t>
      </w:r>
    </w:p>
    <w:bookmarkEnd w:id="0"/>
    <w:p>
      <w:pPr>
        <w:pStyle w:val="2"/>
      </w:pPr>
      <w:r>
        <w:t>2</w:t>
      </w:r>
      <w:r>
        <w:rPr>
          <w:rFonts w:hint="eastAsia"/>
          <w:lang w:val="en-US" w:eastAsia="zh-CN"/>
        </w:rPr>
        <w:tab/>
      </w:r>
      <w:r>
        <w:t>Proposal</w:t>
      </w:r>
    </w:p>
    <w:p>
      <w:bookmarkStart w:id="1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>
        <w:rPr>
          <w:rFonts w:hint="eastAsia"/>
          <w:lang w:val="en-US" w:eastAsia="zh-CN"/>
        </w:rPr>
        <w:t>66 v0.3.0</w:t>
      </w:r>
      <w:r>
        <w:t>.</w:t>
      </w:r>
    </w:p>
    <w:bookmarkEnd w:id="1"/>
    <w:p>
      <w:pPr>
        <w:pStyle w:val="2"/>
        <w:rPr>
          <w:rFonts w:eastAsia="Yu Mincho"/>
        </w:rPr>
      </w:pPr>
      <w:bookmarkStart w:id="2" w:name="_Toc23254036"/>
      <w:bookmarkStart w:id="3" w:name="_Toc22214903"/>
    </w:p>
    <w:p>
      <w:pPr>
        <w:pStyle w:val="97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>FIRST CHANGE (all the text is new)</w:t>
      </w:r>
    </w:p>
    <w:bookmarkEnd w:id="2"/>
    <w:bookmarkEnd w:id="3"/>
    <w:p>
      <w:pPr>
        <w:keepNext/>
        <w:keepLines/>
        <w:spacing w:before="180"/>
        <w:ind w:left="1134" w:hanging="1134"/>
        <w:outlineLvl w:val="1"/>
        <w:rPr>
          <w:rFonts w:ascii="Arial" w:hAnsi="Arial" w:eastAsia="Times New Roman"/>
          <w:color w:val="auto"/>
          <w:sz w:val="32"/>
          <w:lang w:eastAsia="en-GB"/>
        </w:rPr>
      </w:pPr>
      <w:bookmarkStart w:id="4" w:name="_Toc148441675"/>
      <w:bookmarkStart w:id="5" w:name="_Toc57530236"/>
      <w:bookmarkStart w:id="6" w:name="_Toc50536533"/>
      <w:bookmarkStart w:id="7" w:name="_Toc26386423"/>
      <w:bookmarkStart w:id="8" w:name="_Toc22192650"/>
      <w:bookmarkStart w:id="9" w:name="_Toc57236432"/>
      <w:bookmarkStart w:id="10" w:name="_Toc44311891"/>
      <w:bookmarkStart w:id="11" w:name="_Toc57236595"/>
      <w:bookmarkStart w:id="12" w:name="_Toc54930305"/>
      <w:bookmarkStart w:id="13" w:name="_Toc23402388"/>
      <w:bookmarkStart w:id="14" w:name="_Toc57532437"/>
      <w:bookmarkStart w:id="15" w:name="_Toc30694627"/>
      <w:bookmarkStart w:id="16" w:name="_Toc54968110"/>
      <w:bookmarkStart w:id="17" w:name="_Toc23402418"/>
      <w:bookmarkStart w:id="18" w:name="_Toc43906649"/>
      <w:bookmarkStart w:id="19" w:name="_Toc43906765"/>
      <w:bookmarkStart w:id="20" w:name="_Toc26431229"/>
      <w:bookmarkStart w:id="21" w:name="_Toc16839382"/>
      <w:bookmarkStart w:id="22" w:name="_Toc93070687"/>
      <w:bookmarkStart w:id="23" w:name="_Toc500949101"/>
      <w:bookmarkStart w:id="24" w:name="_Toc92875663"/>
      <w:r>
        <w:rPr>
          <w:rFonts w:ascii="Arial" w:hAnsi="Arial" w:eastAsia="Times New Roman"/>
          <w:color w:val="auto"/>
          <w:sz w:val="32"/>
          <w:lang w:eastAsia="en-GB"/>
        </w:rPr>
        <w:t>6.0</w:t>
      </w:r>
      <w:r>
        <w:rPr>
          <w:rFonts w:ascii="Arial" w:hAnsi="Arial" w:eastAsia="Times New Roman"/>
          <w:color w:val="auto"/>
          <w:sz w:val="32"/>
          <w:lang w:eastAsia="en-GB"/>
        </w:rPr>
        <w:tab/>
      </w:r>
      <w:r>
        <w:rPr>
          <w:rFonts w:ascii="Arial" w:hAnsi="Arial" w:eastAsia="Times New Roman"/>
          <w:color w:val="auto"/>
          <w:sz w:val="32"/>
          <w:lang w:eastAsia="en-GB"/>
        </w:rPr>
        <w:t>Mapping of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bookmarkEnd w:id="21"/>
    <w:p>
      <w:pPr>
        <w:keepNext/>
        <w:keepLines/>
        <w:spacing w:before="60"/>
        <w:jc w:val="center"/>
        <w:rPr>
          <w:rFonts w:ascii="Arial" w:hAnsi="Arial" w:eastAsia="Times New Roman"/>
          <w:b/>
          <w:color w:val="auto"/>
          <w:lang w:eastAsia="en-GB"/>
        </w:rPr>
      </w:pPr>
      <w:r>
        <w:rPr>
          <w:rFonts w:ascii="Arial" w:hAnsi="Arial" w:eastAsia="Times New Roman"/>
          <w:b/>
          <w:color w:val="auto"/>
          <w:lang w:eastAsia="en-GB"/>
        </w:rPr>
        <w:t>Table 6.0-1: Mapping of Solutions to Key Issues</w:t>
      </w:r>
    </w:p>
    <w:tbl>
      <w:tblPr>
        <w:tblStyle w:val="3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76"/>
        <w:gridCol w:w="1050"/>
        <w:gridCol w:w="997"/>
        <w:gridCol w:w="1135"/>
        <w:gridCol w:w="11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276" w:type="dxa"/>
            <w:tcBorders>
              <w:bottom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  <w:t>Solutions</w:t>
            </w:r>
          </w:p>
        </w:tc>
        <w:tc>
          <w:tcPr>
            <w:tcW w:w="4283" w:type="dxa"/>
            <w:gridSpan w:val="4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</w:pPr>
            <w:r>
              <w:rPr>
                <w:rFonts w:hint="eastAsia" w:ascii="Arial" w:hAnsi="Arial" w:eastAsia="Malgun Gothic"/>
                <w:b/>
                <w:color w:val="auto"/>
                <w:sz w:val="16"/>
                <w:szCs w:val="16"/>
                <w:lang w:eastAsia="ko-KR"/>
              </w:rPr>
              <w:t>Key Issues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276" w:type="dxa"/>
            <w:tcBorders>
              <w:top w:val="nil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05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hAnsi="Arial" w:eastAsia="Times New Roman"/>
                <w:b/>
                <w:color w:val="auto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99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b/>
                <w:color w:val="auto"/>
                <w:sz w:val="16"/>
                <w:szCs w:val="16"/>
                <w:lang w:eastAsia="ko-KR"/>
              </w:rPr>
            </w:pPr>
            <w:r>
              <w:rPr>
                <w:rFonts w:hint="eastAsia" w:ascii="Arial" w:hAnsi="Arial" w:eastAsia="Malgun Gothic"/>
                <w:b/>
                <w:color w:val="auto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13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color w:val="auto"/>
                <w:sz w:val="16"/>
                <w:szCs w:val="16"/>
                <w:lang w:eastAsia="zh-CN"/>
              </w:rPr>
            </w:pPr>
            <w:r>
              <w:rPr>
                <w:rFonts w:hint="eastAsia" w:ascii="Arial" w:hAnsi="Arial" w:eastAsia="宋体"/>
                <w:b/>
                <w:color w:val="auto"/>
                <w:sz w:val="16"/>
                <w:szCs w:val="16"/>
                <w:lang w:val="en-US" w:eastAsia="zh-CN"/>
              </w:rPr>
              <w:t>3</w:t>
            </w:r>
          </w:p>
        </w:tc>
        <w:tc>
          <w:tcPr>
            <w:tcW w:w="110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color w:val="auto"/>
                <w:sz w:val="16"/>
                <w:szCs w:val="16"/>
                <w:lang w:val="en-US" w:eastAsia="zh-CN"/>
              </w:rPr>
            </w:pPr>
            <w:r>
              <w:rPr>
                <w:rFonts w:hint="eastAsia" w:ascii="Arial" w:hAnsi="Arial" w:eastAsia="宋体"/>
                <w:b/>
                <w:color w:val="auto"/>
                <w:sz w:val="16"/>
                <w:szCs w:val="16"/>
                <w:lang w:val="en-US" w:eastAsia="zh-CN"/>
              </w:rPr>
              <w:t>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276" w:type="dxa"/>
          </w:tcPr>
          <w:p>
            <w:pPr>
              <w:keepNext/>
              <w:keepLines/>
              <w:spacing w:after="0"/>
              <w:rPr>
                <w:rFonts w:ascii="Arial" w:hAnsi="Arial" w:eastAsia="Times New Roman"/>
                <w:b/>
                <w:color w:val="auto"/>
                <w:sz w:val="18"/>
                <w:lang w:eastAsia="en-GB"/>
              </w:rPr>
            </w:pPr>
            <w:ins w:id="0" w:author="China Mobile" w:date="2024-02-16T10:10:00Z">
              <w:r>
                <w:rPr>
                  <w:rFonts w:hint="eastAsia" w:ascii="Arial" w:hAnsi="Arial" w:eastAsia="Times New Roman"/>
                  <w:b/>
                  <w:color w:val="auto"/>
                  <w:sz w:val="18"/>
                  <w:lang w:eastAsia="en-GB"/>
                </w:rPr>
                <w:t>Solution x: Network optimization for energy saving per S-NSSAI</w:t>
              </w:r>
            </w:ins>
          </w:p>
        </w:tc>
        <w:tc>
          <w:tcPr>
            <w:tcW w:w="105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99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113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  <w:r>
              <w:rPr>
                <w:rFonts w:ascii="Arial" w:hAnsi="Arial" w:eastAsia="Times New Roman"/>
                <w:color w:val="auto"/>
                <w:sz w:val="18"/>
                <w:lang w:eastAsia="en-GB"/>
              </w:rPr>
              <w:t>X</w:t>
            </w:r>
          </w:p>
        </w:tc>
        <w:tc>
          <w:tcPr>
            <w:tcW w:w="110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" w:hRule="atLeast"/>
          <w:jc w:val="center"/>
        </w:trPr>
        <w:tc>
          <w:tcPr>
            <w:tcW w:w="527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b/>
                <w:color w:val="auto"/>
                <w:sz w:val="18"/>
                <w:lang w:eastAsia="en-GB"/>
              </w:rPr>
            </w:pPr>
          </w:p>
        </w:tc>
        <w:tc>
          <w:tcPr>
            <w:tcW w:w="105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99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113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110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276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/>
                <w:b/>
                <w:color w:val="auto"/>
                <w:sz w:val="18"/>
                <w:lang w:eastAsia="ko-KR"/>
              </w:rPr>
            </w:pPr>
            <w:r>
              <w:rPr>
                <w:rFonts w:ascii="Arial" w:hAnsi="Arial" w:eastAsia="Malgun Gothic"/>
                <w:b/>
                <w:color w:val="auto"/>
                <w:sz w:val="18"/>
                <w:lang w:eastAsia="ko-KR"/>
              </w:rPr>
              <w:t>…</w:t>
            </w:r>
          </w:p>
        </w:tc>
        <w:tc>
          <w:tcPr>
            <w:tcW w:w="105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997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1135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  <w:tc>
          <w:tcPr>
            <w:tcW w:w="1101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Times New Roman"/>
                <w:color w:val="auto"/>
                <w:sz w:val="18"/>
                <w:lang w:eastAsia="en-GB"/>
              </w:rPr>
            </w:pPr>
          </w:p>
        </w:tc>
      </w:tr>
    </w:tbl>
    <w:p>
      <w:pPr>
        <w:rPr>
          <w:rFonts w:eastAsia="Times New Roman"/>
          <w:color w:val="auto"/>
          <w:lang w:eastAsia="en-GB"/>
        </w:rPr>
      </w:pPr>
    </w:p>
    <w:p>
      <w:pPr>
        <w:pStyle w:val="97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 xml:space="preserve"> CHANGE (all the text is new)</w:t>
      </w:r>
    </w:p>
    <w:p>
      <w:pPr>
        <w:pStyle w:val="3"/>
        <w:rPr>
          <w:lang w:val="en-US"/>
        </w:rPr>
      </w:pPr>
      <w:r>
        <w:rPr>
          <w:rFonts w:hint="eastAsia"/>
          <w:lang w:val="en-US" w:eastAsia="zh-CN"/>
        </w:rPr>
        <w:t>6</w:t>
      </w:r>
      <w:r>
        <w:t>.</w:t>
      </w:r>
      <w:r>
        <w:rPr>
          <w:rFonts w:hint="eastAsia"/>
          <w:lang w:val="en-US" w:eastAsia="zh-CN"/>
        </w:rPr>
        <w:t>x</w:t>
      </w:r>
      <w:r>
        <w:tab/>
      </w:r>
      <w:r>
        <w:rPr>
          <w:rFonts w:hint="eastAsia"/>
          <w:lang w:val="en-US" w:eastAsia="zh-CN"/>
        </w:rPr>
        <w:t>Solution</w:t>
      </w:r>
      <w:r>
        <w:t xml:space="preserve"> #</w:t>
      </w:r>
      <w:r>
        <w:rPr>
          <w:rFonts w:hint="eastAsia"/>
          <w:lang w:val="en-US" w:eastAsia="zh-CN"/>
        </w:rPr>
        <w:t>X</w:t>
      </w:r>
      <w:r>
        <w:t>:</w:t>
      </w:r>
      <w:r>
        <w:rPr>
          <w:rFonts w:hint="eastAsia"/>
          <w:lang w:val="en-US" w:eastAsia="zh-CN"/>
        </w:rPr>
        <w:t xml:space="preserve"> Network optimization for energy saving per S-NSSAI</w:t>
      </w:r>
    </w:p>
    <w:p>
      <w:pPr>
        <w:pStyle w:val="4"/>
      </w:pPr>
      <w:bookmarkStart w:id="25" w:name="_Toc148441677"/>
      <w:bookmarkStart w:id="26" w:name="_Toc151529370"/>
      <w:bookmarkStart w:id="27" w:name="_Toc500949098"/>
      <w:bookmarkStart w:id="28" w:name="_Toc92875661"/>
      <w:bookmarkStart w:id="29" w:name="_Toc151529480"/>
      <w:bookmarkStart w:id="30" w:name="_Toc93070685"/>
      <w:r>
        <w:t>6.x.</w:t>
      </w:r>
      <w:r>
        <w:rPr>
          <w:rFonts w:hint="eastAsia"/>
        </w:rPr>
        <w:t>1</w:t>
      </w:r>
      <w:r>
        <w:rPr>
          <w:rFonts w:hint="eastAsia"/>
        </w:rPr>
        <w:tab/>
      </w:r>
      <w:r>
        <w:t>Key Issue mapping</w:t>
      </w:r>
      <w:bookmarkEnd w:id="25"/>
      <w:bookmarkEnd w:id="26"/>
      <w:bookmarkEnd w:id="27"/>
      <w:bookmarkEnd w:id="28"/>
      <w:bookmarkEnd w:id="29"/>
      <w:bookmarkEnd w:id="30"/>
    </w:p>
    <w:p>
      <w:pPr>
        <w:pStyle w:val="69"/>
        <w:ind w:left="884" w:leftChars="300"/>
        <w:rPr>
          <w:lang w:val="en-US" w:eastAsia="zh-CN"/>
        </w:rPr>
      </w:pPr>
      <w:r>
        <w:rPr>
          <w:lang w:eastAsia="zh-CN"/>
        </w:rPr>
        <w:t xml:space="preserve">This solution is related to the </w:t>
      </w:r>
      <w:r>
        <w:rPr>
          <w:rFonts w:hint="eastAsia"/>
          <w:lang w:val="en-US" w:eastAsia="zh-CN"/>
        </w:rPr>
        <w:t>KI</w:t>
      </w:r>
      <w:r>
        <w:rPr>
          <w:lang w:eastAsia="zh-CN"/>
        </w:rPr>
        <w:t>#</w:t>
      </w:r>
      <w:r>
        <w:rPr>
          <w:rFonts w:hint="eastAsia"/>
          <w:lang w:val="en-US" w:eastAsia="zh-CN"/>
        </w:rPr>
        <w:t>3: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5GS </w:t>
      </w:r>
      <w:r>
        <w:t>enhancements</w:t>
      </w:r>
      <w:r>
        <w:rPr>
          <w:lang w:val="en-US" w:eastAsia="zh-CN"/>
        </w:rPr>
        <w:t xml:space="preserve"> </w:t>
      </w:r>
      <w:r>
        <w:rPr>
          <w:lang w:eastAsia="zh-CN"/>
        </w:rPr>
        <w:t>for network energy saving</w:t>
      </w:r>
      <w:r>
        <w:rPr>
          <w:lang w:val="en-US" w:eastAsia="zh-CN"/>
        </w:rPr>
        <w:t xml:space="preserve"> and efficiency</w:t>
      </w:r>
      <w:r>
        <w:rPr>
          <w:rFonts w:hint="eastAsia" w:eastAsia="宋体"/>
          <w:lang w:val="en-US" w:eastAsia="zh-CN"/>
        </w:rPr>
        <w:t xml:space="preserve">. </w:t>
      </w:r>
    </w:p>
    <w:p/>
    <w:p>
      <w:pPr>
        <w:pStyle w:val="4"/>
        <w:rPr>
          <w:highlight w:val="none"/>
        </w:rPr>
      </w:pPr>
      <w:bookmarkStart w:id="31" w:name="_Toc151529371"/>
      <w:bookmarkStart w:id="32" w:name="_Toc148441678"/>
      <w:bookmarkStart w:id="33" w:name="_Toc151529481"/>
      <w:r>
        <w:t>6.x.2</w:t>
      </w:r>
      <w:r>
        <w:rPr>
          <w:rFonts w:hint="eastAsia"/>
        </w:rPr>
        <w:tab/>
      </w:r>
      <w:r>
        <w:t xml:space="preserve">Functional </w:t>
      </w:r>
      <w:r>
        <w:rPr>
          <w:rFonts w:hint="eastAsia"/>
        </w:rPr>
        <w:t>Description</w:t>
      </w:r>
      <w:bookmarkEnd w:id="31"/>
      <w:bookmarkEnd w:id="32"/>
      <w:bookmarkEnd w:id="33"/>
    </w:p>
    <w:p>
      <w:pPr>
        <w:rPr>
          <w:ins w:id="1" w:author="CMCC" w:date="2024-02-29T13:38:00Z"/>
          <w:lang w:eastAsia="zh-CN"/>
        </w:rPr>
      </w:pPr>
      <w:r>
        <w:rPr>
          <w:highlight w:val="none"/>
          <w:lang w:val="en-US" w:eastAsia="zh-CN"/>
        </w:rPr>
        <w:t xml:space="preserve">The NWDAF, OAM or a new NF (TBD) </w:t>
      </w:r>
      <w:r>
        <w:rPr>
          <w:highlight w:val="none"/>
          <w:lang w:eastAsia="zh-CN"/>
        </w:rPr>
        <w:t xml:space="preserve"> Energy Efficiency</w:t>
      </w:r>
      <w:r>
        <w:rPr>
          <w:rFonts w:hint="eastAsia"/>
          <w:highlight w:val="none"/>
          <w:lang w:val="en-US" w:eastAsia="zh-CN"/>
        </w:rPr>
        <w:t xml:space="preserve"> Control</w:t>
      </w:r>
      <w:r>
        <w:rPr>
          <w:highlight w:val="none"/>
          <w:lang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>F</w:t>
      </w:r>
      <w:r>
        <w:rPr>
          <w:highlight w:val="none"/>
          <w:lang w:eastAsia="zh-CN"/>
        </w:rPr>
        <w:t>unction (EE</w:t>
      </w:r>
      <w:r>
        <w:rPr>
          <w:rFonts w:hint="eastAsia"/>
          <w:highlight w:val="none"/>
          <w:lang w:val="en-US" w:eastAsia="zh-CN"/>
        </w:rPr>
        <w:t>C</w:t>
      </w:r>
      <w:r>
        <w:rPr>
          <w:highlight w:val="none"/>
          <w:lang w:eastAsia="zh-CN"/>
        </w:rPr>
        <w:t>F)</w:t>
      </w:r>
      <w:ins w:id="2" w:author="Samsung" w:date="2024-02-29T06:28:00Z">
        <w:r>
          <w:rPr>
            <w:highlight w:val="none"/>
            <w:lang w:eastAsia="zh-CN"/>
            <w:rPrChange w:id="3" w:author="CMCC" w:date="2024-02-29T13:38:00Z">
              <w:rPr>
                <w:lang w:eastAsia="zh-CN"/>
              </w:rPr>
            </w:rPrChange>
          </w:rPr>
          <w:t>/Energy Control Network Function (EC</w:t>
        </w:r>
      </w:ins>
      <w:ins w:id="4" w:author="Samsung" w:date="2024-02-29T06:44:00Z">
        <w:r>
          <w:rPr>
            <w:highlight w:val="none"/>
            <w:lang w:eastAsia="zh-CN"/>
            <w:rPrChange w:id="5" w:author="CMCC" w:date="2024-02-29T13:38:00Z">
              <w:rPr>
                <w:lang w:eastAsia="zh-CN"/>
              </w:rPr>
            </w:rPrChange>
          </w:rPr>
          <w:t>N</w:t>
        </w:r>
      </w:ins>
      <w:ins w:id="6" w:author="Samsung" w:date="2024-02-29T06:28:00Z">
        <w:r>
          <w:rPr>
            <w:highlight w:val="none"/>
            <w:lang w:eastAsia="zh-CN"/>
            <w:rPrChange w:id="7" w:author="CMCC" w:date="2024-02-29T13:38:00Z">
              <w:rPr>
                <w:lang w:eastAsia="zh-CN"/>
              </w:rPr>
            </w:rPrChange>
          </w:rPr>
          <w:t>F)</w:t>
        </w:r>
      </w:ins>
      <w:r>
        <w:rPr>
          <w:highlight w:val="none"/>
          <w:lang w:eastAsia="zh-CN"/>
        </w:rPr>
        <w:t xml:space="preserve"> provide </w:t>
      </w:r>
      <w:ins w:id="8" w:author="Samsung" w:date="2024-02-29T06:29:00Z">
        <w:r>
          <w:rPr>
            <w:highlight w:val="none"/>
            <w:lang w:eastAsia="zh-CN"/>
          </w:rPr>
          <w:t>the control of energy saving in network slice granularit</w:t>
        </w:r>
      </w:ins>
      <w:ins w:id="9" w:author="Samsung" w:date="2024-02-29T06:29:00Z">
        <w:r>
          <w:rPr>
            <w:lang w:eastAsia="zh-CN"/>
          </w:rPr>
          <w:t>y.</w:t>
        </w:r>
      </w:ins>
      <w:r>
        <w:rPr>
          <w:lang w:eastAsia="zh-CN"/>
        </w:rPr>
        <w:t xml:space="preserve"> </w:t>
      </w:r>
    </w:p>
    <w:p>
      <w:pPr>
        <w:pStyle w:val="58"/>
        <w:bidi w:val="0"/>
        <w:rPr>
          <w:lang w:val="en-US" w:eastAsia="zh-CN"/>
        </w:rPr>
      </w:pPr>
      <w:ins w:id="10" w:author="CMCC" w:date="2024-02-29T13:38:00Z">
        <w:r>
          <w:rPr>
            <w:rFonts w:hint="eastAsia"/>
            <w:lang w:val="en-US" w:eastAsia="zh-CN"/>
          </w:rPr>
          <w:t>NOTE: the name of the new NF</w:t>
        </w:r>
      </w:ins>
      <w:ins w:id="11" w:author="CMCC" w:date="2024-02-29T13:39:00Z">
        <w:r>
          <w:rPr>
            <w:rFonts w:hint="eastAsia"/>
            <w:lang w:val="en-US" w:eastAsia="zh-CN"/>
          </w:rPr>
          <w:t xml:space="preserve"> (e.g. EECF or ECNF</w:t>
        </w:r>
      </w:ins>
      <w:ins w:id="12" w:author="CMCC" w:date="2024-02-29T13:39:00Z">
        <w:del w:id="13" w:author="Samsung-rev" w:date="2024-02-29T08:22:00Z">
          <w:r>
            <w:rPr>
              <w:rFonts w:hint="eastAsia"/>
              <w:lang w:val="en-US" w:eastAsia="zh-CN"/>
            </w:rPr>
            <w:delText>(Energy Control Network Function)</w:delText>
          </w:r>
        </w:del>
      </w:ins>
      <w:ins w:id="14" w:author="CMCC" w:date="2024-02-29T13:39:00Z">
        <w:r>
          <w:rPr>
            <w:rFonts w:hint="eastAsia"/>
            <w:lang w:val="en-US" w:eastAsia="zh-CN"/>
          </w:rPr>
          <w:t>)</w:t>
        </w:r>
      </w:ins>
      <w:ins w:id="15" w:author="CMCC" w:date="2024-02-29T13:38:00Z">
        <w:r>
          <w:rPr>
            <w:rFonts w:hint="eastAsia"/>
            <w:lang w:val="en-US" w:eastAsia="zh-CN"/>
          </w:rPr>
          <w:t xml:space="preserve"> will be determined in </w:t>
        </w:r>
      </w:ins>
      <w:ins w:id="16" w:author="CMCC" w:date="2024-02-29T13:39:00Z">
        <w:r>
          <w:rPr>
            <w:rFonts w:hint="eastAsia"/>
            <w:lang w:val="en-US" w:eastAsia="zh-CN"/>
          </w:rPr>
          <w:t>conclusion.</w:t>
        </w:r>
      </w:ins>
    </w:p>
    <w:p>
      <w:pPr>
        <w:rPr>
          <w:ins w:id="17" w:author="Samsung-rev" w:date="2024-02-29T08:23:00Z"/>
          <w:lang w:val="en-US" w:eastAsia="zh-CN"/>
        </w:rPr>
      </w:pPr>
      <w:r>
        <w:rPr>
          <w:rFonts w:hint="eastAsia"/>
          <w:lang w:val="en-US" w:eastAsia="zh-CN"/>
        </w:rPr>
        <w:t xml:space="preserve">This solution performs energy saving in network slice granularity, </w:t>
      </w:r>
      <w:ins w:id="18" w:author="CMCC" w:date="2024-02-29T13:40:00Z">
        <w:r>
          <w:rPr>
            <w:rFonts w:hint="eastAsia"/>
            <w:lang w:val="en-US" w:eastAsia="zh-CN"/>
          </w:rPr>
          <w:t>with</w:t>
        </w:r>
      </w:ins>
      <w:ins w:id="19" w:author="Samsung" w:date="2024-02-29T06:40:00Z">
        <w:r>
          <w:rPr>
            <w:lang w:val="en-US" w:eastAsia="zh-CN"/>
          </w:rPr>
          <w:t xml:space="preserve"> </w:t>
        </w:r>
      </w:ins>
      <w:ins w:id="20" w:author="Samsung" w:date="2024-02-29T06:30:00Z">
        <w:r>
          <w:rPr>
            <w:lang w:val="en-US" w:eastAsia="zh-CN"/>
          </w:rPr>
          <w:t>following</w:t>
        </w:r>
      </w:ins>
      <w:ins w:id="21" w:author="CMCC" w:date="2024-02-29T13:40:00Z">
        <w:r>
          <w:rPr>
            <w:rFonts w:hint="eastAsia"/>
            <w:lang w:val="en-US" w:eastAsia="zh-CN"/>
          </w:rPr>
          <w:t xml:space="preserve"> methods</w:t>
        </w:r>
      </w:ins>
      <w:r>
        <w:rPr>
          <w:rFonts w:hint="eastAsia"/>
          <w:lang w:val="en-US" w:eastAsia="zh-CN"/>
        </w:rPr>
        <w:t>:</w:t>
      </w:r>
    </w:p>
    <w:p>
      <w:pPr>
        <w:rPr>
          <w:lang w:val="en-US" w:eastAsia="zh-CN"/>
        </w:rPr>
      </w:pPr>
      <w:ins w:id="22" w:author="Samsung-rev" w:date="2024-02-29T08:23:00Z">
        <w:r>
          <w:rPr>
            <w:rFonts w:eastAsia="Malgun Gothic"/>
            <w:lang w:val="en-US" w:eastAsia="ko-KR"/>
          </w:rPr>
          <w:t>For the S-NSSAI, which is subject to per network slice energy control and also subject to NSAC, the existing NSAC mechanism is re-used and the following parameters can be adjusted based on the monitored or collected energy state or consumption per S-NSSAI by the EECF</w:t>
        </w:r>
      </w:ins>
      <w:ins w:id="23" w:author="Samsung-rev" w:date="2024-02-29T08:31:00Z">
        <w:r>
          <w:rPr>
            <w:rFonts w:eastAsia="Malgun Gothic"/>
            <w:lang w:val="en-US" w:eastAsia="ko-KR"/>
          </w:rPr>
          <w:t>, NWDAF, and/or OAM</w:t>
        </w:r>
      </w:ins>
      <w:ins w:id="24" w:author="Samsung-rev" w:date="2024-02-29T08:23:00Z">
        <w:r>
          <w:rPr>
            <w:rFonts w:hint="eastAsia"/>
            <w:lang w:val="en-US" w:eastAsia="zh-CN"/>
          </w:rPr>
          <w:t>:</w:t>
        </w:r>
      </w:ins>
    </w:p>
    <w:p>
      <w:pPr>
        <w:ind w:left="568" w:hanging="284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ins w:id="25" w:author="Samsung" w:date="2024-02-29T06:34:00Z">
        <w:r>
          <w:rPr>
            <w:lang w:val="en-US" w:eastAsia="zh-CN"/>
          </w:rPr>
          <w:t>A</w:t>
        </w:r>
      </w:ins>
      <w:ins w:id="26" w:author="Samsung" w:date="2024-02-29T06:30:00Z">
        <w:r>
          <w:rPr>
            <w:lang w:val="en-US" w:eastAsia="zh-CN"/>
          </w:rPr>
          <w:t xml:space="preserve">djustment on </w:t>
        </w:r>
      </w:ins>
      <w:r>
        <w:rPr>
          <w:rFonts w:hint="eastAsia"/>
          <w:lang w:val="en-US" w:eastAsia="zh-CN"/>
        </w:rPr>
        <w:t xml:space="preserve">maximum number of UEs: Reducing maximum number of UEs for a network slice limits the number of UEs registered in this network slice, therefore </w:t>
      </w:r>
      <w:ins w:id="27" w:author="Nokia" w:date="2024-02-23T09:51:00Z">
        <w:r>
          <w:rPr>
            <w:lang w:val="en-US" w:eastAsia="zh-CN"/>
          </w:rPr>
          <w:t>limits</w:t>
        </w:r>
      </w:ins>
      <w:ins w:id="28" w:author="Nokia" w:date="2024-02-23T09:51:00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the energy consumption</w:t>
      </w:r>
      <w:ins w:id="29" w:author="Nokia" w:date="2024-02-23T09:51:00Z">
        <w:r>
          <w:rPr>
            <w:lang w:val="en-US" w:eastAsia="zh-CN"/>
          </w:rPr>
          <w:t xml:space="preserve"> in the network slice</w:t>
        </w:r>
      </w:ins>
      <w:r>
        <w:rPr>
          <w:rFonts w:hint="eastAsia"/>
          <w:lang w:val="en-US" w:eastAsia="zh-CN"/>
        </w:rPr>
        <w:t>.</w:t>
      </w:r>
    </w:p>
    <w:p>
      <w:pPr>
        <w:ind w:left="568" w:hanging="284"/>
        <w:rPr>
          <w:ins w:id="30" w:author="Samsung-rev" w:date="2024-02-29T08:24:00Z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ins w:id="31" w:author="Samsung" w:date="2024-02-29T06:34:00Z">
        <w:r>
          <w:rPr>
            <w:lang w:val="en-US" w:eastAsia="zh-CN"/>
          </w:rPr>
          <w:t>A</w:t>
        </w:r>
      </w:ins>
      <w:ins w:id="32" w:author="Samsung" w:date="2024-02-29T06:30:00Z">
        <w:r>
          <w:rPr>
            <w:lang w:val="en-US" w:eastAsia="zh-CN"/>
          </w:rPr>
          <w:t xml:space="preserve">djustment on </w:t>
        </w:r>
      </w:ins>
      <w:r>
        <w:rPr>
          <w:rFonts w:hint="eastAsia"/>
          <w:lang w:val="en-US" w:eastAsia="zh-CN"/>
        </w:rPr>
        <w:t xml:space="preserve">maximum number of PDU Sessions: Reducing maximum number of PDU Sessions for a network slice limits the number of PDU Sessions access to this network slice, therefore </w:t>
      </w:r>
      <w:ins w:id="33" w:author="Nokia" w:date="2024-02-23T09:51:00Z">
        <w:r>
          <w:rPr>
            <w:lang w:val="en-US" w:eastAsia="zh-CN"/>
          </w:rPr>
          <w:t>limits</w:t>
        </w:r>
      </w:ins>
      <w:ins w:id="34" w:author="Nokia" w:date="2024-02-23T09:51:00Z">
        <w:r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the energy consumption</w:t>
      </w:r>
      <w:ins w:id="35" w:author="Nokia" w:date="2024-02-23T09:51:00Z">
        <w:r>
          <w:rPr>
            <w:lang w:val="en-US" w:eastAsia="zh-CN"/>
          </w:rPr>
          <w:t xml:space="preserve"> in the network sl</w:t>
        </w:r>
      </w:ins>
      <w:r>
        <w:rPr>
          <w:rFonts w:hint="eastAsia"/>
          <w:lang w:val="en-US" w:eastAsia="zh-CN"/>
        </w:rPr>
        <w:t>i</w:t>
      </w:r>
      <w:ins w:id="36" w:author="Nokia" w:date="2024-02-23T09:51:00Z">
        <w:r>
          <w:rPr>
            <w:lang w:val="en-US" w:eastAsia="zh-CN"/>
          </w:rPr>
          <w:t>ce</w:t>
        </w:r>
      </w:ins>
      <w:r>
        <w:rPr>
          <w:rFonts w:hint="eastAsia"/>
          <w:lang w:val="en-US" w:eastAsia="zh-CN"/>
        </w:rPr>
        <w:t>.</w:t>
      </w:r>
    </w:p>
    <w:p>
      <w:pPr>
        <w:ind w:left="0" w:firstLine="0"/>
        <w:rPr>
          <w:ins w:id="38" w:author="Samsung" w:date="2024-02-29T06:30:00Z"/>
          <w:rFonts w:eastAsia="Malgun Gothic"/>
          <w:lang w:val="en-US" w:eastAsia="ko-KR"/>
          <w:rPrChange w:id="39" w:author="Samsung-rev" w:date="2024-02-29T08:24:00Z">
            <w:rPr>
              <w:ins w:id="40" w:author="Samsung" w:date="2024-02-29T06:30:00Z"/>
              <w:lang w:val="en-US" w:eastAsia="zh-CN"/>
            </w:rPr>
          </w:rPrChange>
        </w:rPr>
        <w:pPrChange w:id="37" w:author="Samsung-rev" w:date="2024-02-29T08:24:00Z">
          <w:pPr>
            <w:ind w:left="568" w:hanging="284"/>
          </w:pPr>
        </w:pPrChange>
      </w:pPr>
      <w:ins w:id="41" w:author="Samsung-rev" w:date="2024-02-29T08:24:00Z">
        <w:r>
          <w:rPr>
            <w:rFonts w:hint="eastAsia" w:eastAsia="Malgun Gothic"/>
            <w:lang w:val="en-US" w:eastAsia="ko-KR"/>
          </w:rPr>
          <w:t xml:space="preserve">For the </w:t>
        </w:r>
      </w:ins>
      <w:ins w:id="42" w:author="Samsung-rev" w:date="2024-02-29T08:24:00Z">
        <w:r>
          <w:rPr>
            <w:rFonts w:eastAsia="Malgun Gothic"/>
            <w:lang w:val="en-US" w:eastAsia="ko-KR"/>
          </w:rPr>
          <w:t xml:space="preserve">S-NSSAI, which is subject to per network slice energy control regardless whether it is subject to NSAC, the following </w:t>
        </w:r>
      </w:ins>
      <w:ins w:id="43" w:author="Samsung-rev" w:date="2024-02-29T08:25:00Z">
        <w:r>
          <w:rPr>
            <w:rFonts w:eastAsia="Malgun Gothic"/>
            <w:lang w:val="en-US" w:eastAsia="ko-KR"/>
          </w:rPr>
          <w:t xml:space="preserve">determination can be performed </w:t>
        </w:r>
      </w:ins>
      <w:ins w:id="44" w:author="Samsung-rev" w:date="2024-02-29T08:28:00Z">
        <w:r>
          <w:rPr>
            <w:rFonts w:eastAsia="Malgun Gothic"/>
            <w:lang w:val="en-US" w:eastAsia="ko-KR"/>
          </w:rPr>
          <w:t xml:space="preserve">by the NFs </w:t>
        </w:r>
      </w:ins>
      <w:ins w:id="45" w:author="Samsung-rev" w:date="2024-02-29T08:25:00Z">
        <w:r>
          <w:rPr>
            <w:rFonts w:eastAsia="Malgun Gothic"/>
            <w:lang w:val="en-US" w:eastAsia="ko-KR"/>
          </w:rPr>
          <w:t>based on the monitored or collected energy state or consumption per S-NSSAI by the ECNF:</w:t>
        </w:r>
      </w:ins>
    </w:p>
    <w:p>
      <w:pPr>
        <w:ind w:left="568" w:hanging="284"/>
        <w:rPr>
          <w:del w:id="46" w:author="Samsung-rev" w:date="2024-02-29T08:26:00Z"/>
          <w:lang w:val="en-US" w:eastAsia="zh-CN"/>
        </w:rPr>
      </w:pPr>
      <w:ins w:id="47" w:author="Samsung" w:date="2024-02-29T06:30:00Z">
        <w:r>
          <w:rPr>
            <w:rFonts w:hint="eastAsia"/>
            <w:lang w:val="en-US" w:eastAsia="zh-CN"/>
          </w:rPr>
          <w:t>-</w:t>
        </w:r>
      </w:ins>
      <w:ins w:id="48" w:author="Samsung" w:date="2024-02-29T06:30:00Z">
        <w:r>
          <w:rPr>
            <w:rFonts w:hint="eastAsia"/>
            <w:lang w:val="en-US" w:eastAsia="zh-CN"/>
          </w:rPr>
          <w:tab/>
        </w:r>
      </w:ins>
      <w:ins w:id="49" w:author="Samsung" w:date="2024-02-29T06:34:00Z">
        <w:r>
          <w:rPr>
            <w:lang w:val="en-US" w:eastAsia="zh-CN"/>
          </w:rPr>
          <w:t>D</w:t>
        </w:r>
      </w:ins>
      <w:ins w:id="50" w:author="Samsung" w:date="2024-02-29T06:30:00Z">
        <w:r>
          <w:rPr>
            <w:lang w:val="en-US" w:eastAsia="zh-CN"/>
          </w:rPr>
          <w:t xml:space="preserve">etermination on </w:t>
        </w:r>
      </w:ins>
      <w:ins w:id="51" w:author="Samsung" w:date="2024-02-29T06:31:00Z">
        <w:r>
          <w:rPr>
            <w:lang w:val="en-US" w:eastAsia="zh-CN"/>
          </w:rPr>
          <w:t>accept/reject of requested S-NSSAIs for the UE and the PDU Session.</w:t>
        </w:r>
      </w:ins>
    </w:p>
    <w:p>
      <w:pPr>
        <w:ind w:left="568" w:hanging="284"/>
        <w:rPr>
          <w:lang w:val="en-US" w:eastAsia="zh-CN"/>
        </w:rPr>
        <w:pPrChange w:id="52" w:author="Samsung-rev" w:date="2024-02-29T08:32:00Z">
          <w:pPr/>
        </w:pPrChange>
      </w:pPr>
      <w:ins w:id="53" w:author="Samsung-rev" w:date="2024-02-29T08:32:00Z">
        <w:r>
          <w:rPr>
            <w:rFonts w:hint="eastAsia"/>
            <w:lang w:val="en-US" w:eastAsia="zh-CN"/>
          </w:rPr>
          <w:t>-</w:t>
        </w:r>
      </w:ins>
      <w:ins w:id="54" w:author="Samsung-rev" w:date="2024-02-29T08:32:00Z">
        <w:r>
          <w:rPr>
            <w:rFonts w:hint="eastAsia"/>
            <w:lang w:val="en-US" w:eastAsia="zh-CN"/>
          </w:rPr>
          <w:tab/>
        </w:r>
      </w:ins>
      <w:ins w:id="55" w:author="Samsung-rev" w:date="2024-02-29T08:32:00Z">
        <w:r>
          <w:rPr>
            <w:lang w:val="en-US" w:eastAsia="zh-CN"/>
          </w:rPr>
          <w:t xml:space="preserve">Determination on modification/release of the PDU </w:t>
        </w:r>
      </w:ins>
      <w:ins w:id="56" w:author="Samsung-rev" w:date="2024-02-29T08:33:00Z">
        <w:r>
          <w:rPr>
            <w:lang w:val="en-US" w:eastAsia="zh-CN"/>
          </w:rPr>
          <w:t>Session.</w:t>
        </w:r>
      </w:ins>
    </w:p>
    <w:p>
      <w:pPr>
        <w:rPr>
          <w:ins w:id="57" w:author="Nokia" w:date="2024-02-23T09:51:00Z"/>
          <w:lang w:val="en-US" w:eastAsia="zh-CN"/>
        </w:rPr>
      </w:pPr>
      <w:r>
        <w:rPr>
          <w:lang w:val="en-US" w:eastAsia="zh-CN"/>
        </w:rPr>
        <w:t xml:space="preserve">For above </w:t>
      </w:r>
      <w:ins w:id="58" w:author="CMCC" w:date="2024-02-29T13:41:00Z">
        <w:r>
          <w:rPr>
            <w:rFonts w:hint="eastAsia"/>
            <w:lang w:val="en-US" w:eastAsia="zh-CN"/>
          </w:rPr>
          <w:t>methods</w:t>
        </w:r>
      </w:ins>
      <w:ins w:id="59" w:author="Samsung" w:date="2024-02-29T06:33:00Z">
        <w:r>
          <w:rPr>
            <w:lang w:val="en-US" w:eastAsia="zh-CN"/>
          </w:rPr>
          <w:t>, this solution proposes the following procedures, the detail is described in clause 6.</w:t>
        </w:r>
      </w:ins>
      <w:ins w:id="60" w:author="Samsung" w:date="2024-02-29T06:33:00Z">
        <w:r>
          <w:rPr>
            <w:highlight w:val="cyan"/>
            <w:lang w:val="en-US" w:eastAsia="zh-CN"/>
            <w:rPrChange w:id="61" w:author="Samsung" w:date="2024-02-29T06:34:00Z">
              <w:rPr>
                <w:lang w:val="en-US" w:eastAsia="zh-CN"/>
              </w:rPr>
            </w:rPrChange>
          </w:rPr>
          <w:t>x</w:t>
        </w:r>
      </w:ins>
      <w:ins w:id="62" w:author="Samsung" w:date="2024-02-29T06:33:00Z">
        <w:r>
          <w:rPr>
            <w:lang w:val="en-US" w:eastAsia="zh-CN"/>
          </w:rPr>
          <w:t>.3.</w:t>
        </w:r>
      </w:ins>
    </w:p>
    <w:p>
      <w:pPr>
        <w:rPr>
          <w:ins w:id="63" w:author="Nokia" w:date="2024-02-23T09:52:00Z"/>
          <w:lang w:val="en-US" w:eastAsia="zh-CN"/>
        </w:rPr>
      </w:pPr>
      <w:ins w:id="64" w:author="Nokia" w:date="2024-02-23T09:51:00Z">
        <w:r>
          <w:rPr>
            <w:lang w:val="en-US" w:eastAsia="zh-CN"/>
          </w:rPr>
          <w:t xml:space="preserve">- </w:t>
        </w:r>
      </w:ins>
      <w:ins w:id="65" w:author="S2-2402191" w:date="2024-02-28T13:51:00Z">
        <w:r>
          <w:rPr>
            <w:rFonts w:hint="eastAsia"/>
            <w:lang w:val="en-US" w:eastAsia="zh-CN"/>
          </w:rPr>
          <w:t>T</w:t>
        </w:r>
      </w:ins>
      <w:r>
        <w:rPr>
          <w:rFonts w:hint="eastAsia"/>
          <w:lang w:val="en-US" w:eastAsia="zh-CN"/>
        </w:rPr>
        <w:t>he EECF</w:t>
      </w:r>
      <w:ins w:id="66" w:author="Samsung" w:date="2024-02-29T06:45:00Z">
        <w:del w:id="67" w:author="Samsung-rev" w:date="2024-02-29T08:25:00Z">
          <w:r>
            <w:rPr>
              <w:lang w:val="en-US" w:eastAsia="zh-CN"/>
            </w:rPr>
            <w:delText>/ECNF</w:delText>
          </w:r>
        </w:del>
      </w:ins>
      <w:r>
        <w:rPr>
          <w:rFonts w:hint="eastAsia"/>
          <w:lang w:val="en-US" w:eastAsia="zh-CN"/>
        </w:rPr>
        <w:t xml:space="preserve"> sends the adjustment information to NSACF based on </w:t>
      </w:r>
      <w:r>
        <w:rPr>
          <w:rFonts w:eastAsia="Times New Roman"/>
          <w:lang w:val="en-US" w:eastAsia="zh-CN"/>
        </w:rPr>
        <w:t xml:space="preserve">energy consumption </w:t>
      </w:r>
      <w:r>
        <w:rPr>
          <w:rFonts w:hint="eastAsia" w:eastAsia="Times New Roman"/>
          <w:lang w:val="en-US" w:eastAsia="zh-CN"/>
        </w:rPr>
        <w:t>threshold</w:t>
      </w:r>
      <w:r>
        <w:rPr>
          <w:rFonts w:hint="eastAsia"/>
          <w:lang w:val="en-US" w:eastAsia="zh-CN"/>
        </w:rPr>
        <w:t xml:space="preserve"> and energy saving authorization information provided by AF and energy information from OAM, indicating NSACF to adjust the maximum number of UEs and maximum number of PDU Sessions.</w:t>
      </w:r>
    </w:p>
    <w:p>
      <w:pPr>
        <w:rPr>
          <w:lang w:val="en-US" w:eastAsia="zh-CN"/>
        </w:rPr>
      </w:pPr>
      <w:ins w:id="68" w:author="Nokia" w:date="2024-02-23T09:52:00Z">
        <w:r>
          <w:rPr>
            <w:lang w:val="en-US" w:eastAsia="zh-CN"/>
          </w:rPr>
          <w:t xml:space="preserve">- </w:t>
        </w:r>
      </w:ins>
      <w:ins w:id="69" w:author="S2-2402191" w:date="2024-02-28T13:51:00Z">
        <w:r>
          <w:rPr>
            <w:rFonts w:hint="eastAsia"/>
            <w:lang w:val="en-US" w:eastAsia="zh-CN"/>
          </w:rPr>
          <w:t>T</w:t>
        </w:r>
      </w:ins>
      <w:ins w:id="70" w:author="Nokia" w:date="2024-02-23T09:52:00Z">
        <w:r>
          <w:rPr>
            <w:lang w:val="en-US" w:eastAsia="zh-CN"/>
          </w:rPr>
          <w:t xml:space="preserve">he NSACF can directly receive the current level of energy consumption analytics or </w:t>
        </w:r>
      </w:ins>
      <w:ins w:id="71" w:author="Nokia" w:date="2024-02-23T09:53:00Z">
        <w:r>
          <w:rPr>
            <w:lang w:val="en-US" w:eastAsia="zh-CN"/>
          </w:rPr>
          <w:t>measurements</w:t>
        </w:r>
      </w:ins>
      <w:ins w:id="72" w:author="Nokia" w:date="2024-02-23T09:52:00Z">
        <w:r>
          <w:rPr>
            <w:lang w:val="en-US" w:eastAsia="zh-CN"/>
          </w:rPr>
          <w:t xml:space="preserve"> from the </w:t>
        </w:r>
      </w:ins>
      <w:ins w:id="73" w:author="Nokia" w:date="2024-02-23T09:53:00Z">
        <w:r>
          <w:rPr>
            <w:lang w:val="en-US" w:eastAsia="zh-CN"/>
          </w:rPr>
          <w:t>NWDAF and OAM respectively and admit based on energy consumption threshold</w:t>
        </w:r>
      </w:ins>
      <w:ins w:id="74" w:author="Nokia" w:date="2024-02-23T09:58:00Z">
        <w:r>
          <w:rPr>
            <w:lang w:val="en-US" w:eastAsia="zh-CN"/>
          </w:rPr>
          <w:t xml:space="preserve"> set based on agreement with the network slice customer</w:t>
        </w:r>
      </w:ins>
      <w:ins w:id="75" w:author="Nokia" w:date="2024-02-23T09:53:00Z">
        <w:r>
          <w:rPr>
            <w:lang w:val="en-US" w:eastAsia="zh-CN"/>
          </w:rPr>
          <w:t>.</w:t>
        </w:r>
      </w:ins>
    </w:p>
    <w:p>
      <w:pPr>
        <w:ind w:left="0" w:firstLine="0"/>
        <w:rPr>
          <w:ins w:id="76" w:author="CMCC" w:date="2024-02-29T18:50:08Z"/>
          <w:color w:val="FF0000"/>
          <w:lang w:val="en-US" w:eastAsia="zh-CN"/>
        </w:rPr>
      </w:pPr>
      <w:ins w:id="77" w:author="Nokia" w:date="2024-02-29T06:49:00Z">
        <w:r>
          <w:rPr>
            <w:color w:val="FF0000"/>
            <w:lang w:val="en-US" w:eastAsia="zh-CN"/>
          </w:rPr>
          <w:t>NOTE: this solution is expec</w:t>
        </w:r>
      </w:ins>
      <w:ins w:id="78" w:author="Nokia" w:date="2024-02-29T06:50:00Z">
        <w:r>
          <w:rPr>
            <w:color w:val="FF0000"/>
            <w:lang w:val="en-US" w:eastAsia="zh-CN"/>
          </w:rPr>
          <w:t>ted to be used in non roaming case with centralized NSACF.</w:t>
        </w:r>
      </w:ins>
    </w:p>
    <w:p>
      <w:pPr>
        <w:pStyle w:val="85"/>
        <w:ind w:left="0" w:firstLine="0"/>
        <w:rPr>
          <w:ins w:id="80" w:author="CMCC" w:date="2024-02-29T18:50:08Z"/>
          <w:rFonts w:hint="default"/>
          <w:highlight w:val="yellow"/>
          <w:lang w:val="en-US" w:eastAsia="zh-CN"/>
          <w:rPrChange w:id="81" w:author="CMCC" w:date="2024-02-29T18:50:20Z">
            <w:rPr>
              <w:ins w:id="82" w:author="CMCC" w:date="2024-02-29T18:50:08Z"/>
              <w:rFonts w:hint="default"/>
              <w:lang w:val="en-US" w:eastAsia="zh-CN"/>
            </w:rPr>
          </w:rPrChange>
        </w:rPr>
        <w:pPrChange w:id="79" w:author="CMCC" w:date="2024-02-29T18:50:15Z">
          <w:pPr>
            <w:ind w:left="0" w:firstLine="0"/>
          </w:pPr>
        </w:pPrChange>
      </w:pPr>
      <w:ins w:id="83" w:author="CMCC" w:date="2024-02-29T18:50:08Z">
        <w:r>
          <w:rPr>
            <w:rFonts w:hint="eastAsia"/>
            <w:highlight w:val="yellow"/>
            <w:lang w:val="en-US" w:eastAsia="zh-CN"/>
            <w:rPrChange w:id="84" w:author="CMCC" w:date="2024-02-29T18:50:20Z">
              <w:rPr>
                <w:rFonts w:hint="eastAsia"/>
                <w:lang w:val="en-US" w:eastAsia="zh-CN"/>
              </w:rPr>
            </w:rPrChange>
          </w:rPr>
          <w:t>Editor</w:t>
        </w:r>
      </w:ins>
      <w:ins w:id="85" w:author="CMCC" w:date="2024-02-29T18:50:08Z">
        <w:r>
          <w:rPr>
            <w:rFonts w:hint="default"/>
            <w:highlight w:val="yellow"/>
            <w:lang w:val="en-US" w:eastAsia="zh-CN"/>
            <w:rPrChange w:id="86" w:author="CMCC" w:date="2024-02-29T18:50:20Z">
              <w:rPr>
                <w:rFonts w:hint="default"/>
                <w:lang w:val="en-US" w:eastAsia="zh-CN"/>
              </w:rPr>
            </w:rPrChange>
          </w:rPr>
          <w:t>’</w:t>
        </w:r>
      </w:ins>
      <w:ins w:id="87" w:author="CMCC" w:date="2024-02-29T18:50:08Z">
        <w:r>
          <w:rPr>
            <w:rFonts w:hint="eastAsia"/>
            <w:highlight w:val="yellow"/>
            <w:lang w:val="en-US" w:eastAsia="zh-CN"/>
            <w:rPrChange w:id="88" w:author="CMCC" w:date="2024-02-29T18:50:20Z">
              <w:rPr>
                <w:rFonts w:hint="eastAsia"/>
                <w:lang w:val="en-US" w:eastAsia="zh-CN"/>
              </w:rPr>
            </w:rPrChange>
          </w:rPr>
          <w:t>s NOTE: It is FFS whether and how to apply this NSAC solution to other NSAC architecture options.</w:t>
        </w:r>
      </w:ins>
    </w:p>
    <w:p>
      <w:pPr>
        <w:ind w:left="0" w:firstLine="0"/>
        <w:rPr>
          <w:color w:val="FF0000"/>
          <w:lang w:val="en-US" w:eastAsia="zh-CN"/>
        </w:rPr>
      </w:pPr>
    </w:p>
    <w:p>
      <w:pPr>
        <w:ind w:left="0" w:firstLine="0"/>
        <w:rPr>
          <w:ins w:id="89" w:author="Samsung-rev" w:date="2024-02-29T08:41:00Z"/>
          <w:rFonts w:eastAsia="Malgun Gothic"/>
          <w:lang w:val="en-US" w:eastAsia="ko-KR"/>
        </w:rPr>
      </w:pPr>
      <w:ins w:id="90" w:author="S2-2402191" w:date="2024-02-27T12:17:00Z">
        <w:r>
          <w:rPr>
            <w:rFonts w:eastAsia="等线"/>
            <w:color w:val="000000"/>
            <w:lang w:val="en-US" w:eastAsia="zh-CN"/>
            <w:rPrChange w:id="91" w:author="S2-2402191" w:date="2024-02-27T12:18:00Z">
              <w:rPr>
                <w:rFonts w:eastAsia="宋体"/>
                <w:color w:val="auto"/>
                <w:lang w:val="en-US" w:eastAsia="zh-CN"/>
              </w:rPr>
            </w:rPrChange>
          </w:rPr>
          <w:t xml:space="preserve">- </w:t>
        </w:r>
      </w:ins>
      <w:ins w:id="92" w:author="S2-2402191" w:date="2024-02-28T13:51:00Z">
        <w:r>
          <w:rPr>
            <w:rFonts w:hint="eastAsia"/>
            <w:lang w:val="en-US" w:eastAsia="zh-CN"/>
          </w:rPr>
          <w:t>T</w:t>
        </w:r>
      </w:ins>
      <w:ins w:id="93" w:author="S2-2402191" w:date="2024-02-28T13:50:00Z">
        <w:r>
          <w:rPr>
            <w:rFonts w:hint="eastAsia"/>
            <w:lang w:val="en-US" w:eastAsia="zh-CN"/>
          </w:rPr>
          <w:t xml:space="preserve">he </w:t>
        </w:r>
      </w:ins>
      <w:ins w:id="94" w:author="Samsung-rev" w:date="2024-02-29T08:26:00Z">
        <w:r>
          <w:rPr>
            <w:lang w:val="en-US" w:eastAsia="zh-CN"/>
          </w:rPr>
          <w:t>ECNF</w:t>
        </w:r>
      </w:ins>
      <w:r>
        <w:rPr>
          <w:rFonts w:hint="eastAsia"/>
          <w:lang w:val="en-US" w:eastAsia="zh-CN"/>
        </w:rPr>
        <w:t xml:space="preserve"> </w:t>
      </w:r>
      <w:r>
        <w:rPr>
          <w:rFonts w:eastAsia="Malgun Gothic"/>
          <w:lang w:val="en-US" w:eastAsia="ko-KR"/>
        </w:rPr>
        <w:t>provides energy control per S-NSSAI by communicate with AMF, SMF</w:t>
      </w:r>
      <w:r>
        <w:rPr>
          <w:rFonts w:eastAsia="等线"/>
          <w:color w:val="000000"/>
          <w:lang w:val="en-US" w:eastAsia="zh-CN"/>
          <w:rPrChange w:id="95" w:author="S2-2402191" w:date="2024-02-27T12:18:00Z">
            <w:rPr>
              <w:rFonts w:eastAsia="宋体"/>
              <w:color w:val="auto"/>
              <w:lang w:val="en-US" w:eastAsia="zh-CN"/>
            </w:rPr>
          </w:rPrChange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F</w:t>
      </w:r>
      <w:r>
        <w:rPr>
          <w:rFonts w:eastAsia="Malgun Gothic"/>
          <w:lang w:val="en-US" w:eastAsia="ko-KR"/>
        </w:rPr>
        <w:t xml:space="preserve">or the S-NSSAI which is subject to per network slice energy control, the AMF or SMF communicate with the </w:t>
      </w:r>
      <w:ins w:id="96" w:author="Samsung-rev" w:date="2024-02-29T08:26:00Z">
        <w:r>
          <w:rPr>
            <w:rFonts w:eastAsia="Malgun Gothic"/>
            <w:lang w:val="en-US" w:eastAsia="ko-KR"/>
          </w:rPr>
          <w:t>ECNF</w:t>
        </w:r>
      </w:ins>
      <w:ins w:id="97" w:author="S2-2402191" w:date="2024-02-28T13:51:00Z">
        <w:r>
          <w:rPr>
            <w:rFonts w:eastAsia="Malgun Gothic"/>
            <w:lang w:val="en-US" w:eastAsia="ko-KR"/>
          </w:rPr>
          <w:t xml:space="preserve"> whether to determine the requested S-NSSAI for the UE and for the PDU Session can be accepted based on the monitored or collected energy state or consumption per S-NSSAI by the </w:t>
        </w:r>
      </w:ins>
      <w:ins w:id="98" w:author="Samsung-rev" w:date="2024-02-29T08:26:00Z">
        <w:r>
          <w:rPr>
            <w:rFonts w:eastAsia="Malgun Gothic"/>
            <w:lang w:val="en-US" w:eastAsia="ko-KR"/>
          </w:rPr>
          <w:t>ECNF</w:t>
        </w:r>
      </w:ins>
      <w:ins w:id="99" w:author="S2-2402191" w:date="2024-02-28T13:51:00Z">
        <w:r>
          <w:rPr>
            <w:rFonts w:eastAsia="Malgun Gothic"/>
            <w:lang w:val="en-US" w:eastAsia="ko-KR"/>
          </w:rPr>
          <w:t xml:space="preserve">. </w:t>
        </w:r>
      </w:ins>
    </w:p>
    <w:p>
      <w:pPr>
        <w:ind w:left="0" w:firstLine="0"/>
        <w:rPr>
          <w:lang w:val="en-US" w:eastAsia="zh-CN"/>
        </w:rPr>
      </w:pPr>
      <w:ins w:id="100" w:author="Samsung-rev" w:date="2024-02-29T08:41:00Z">
        <w:r>
          <w:rPr>
            <w:rFonts w:eastAsiaTheme="minorEastAsia"/>
            <w:lang w:val="en-US" w:eastAsia="ko-KR"/>
          </w:rPr>
          <w:t>Editor's note: The PDU Session modification/release procedure considering energy states of network slice is FFS.</w:t>
        </w:r>
      </w:ins>
    </w:p>
    <w:p>
      <w:pPr>
        <w:pStyle w:val="4"/>
        <w:numPr>
          <w:ilvl w:val="0"/>
          <w:numId w:val="1"/>
        </w:numPr>
      </w:pPr>
      <w:bookmarkStart w:id="34" w:name="_Toc151529372"/>
      <w:bookmarkStart w:id="35" w:name="_Toc151529482"/>
      <w:bookmarkStart w:id="36" w:name="_Toc148441679"/>
      <w:r>
        <w:t>x.3</w:t>
      </w:r>
      <w:r>
        <w:tab/>
      </w:r>
      <w:r>
        <w:t>Procedures</w:t>
      </w:r>
      <w:bookmarkEnd w:id="22"/>
      <w:bookmarkEnd w:id="23"/>
      <w:bookmarkEnd w:id="24"/>
      <w:bookmarkEnd w:id="34"/>
      <w:bookmarkEnd w:id="35"/>
      <w:bookmarkEnd w:id="36"/>
    </w:p>
    <w:p/>
    <w:p>
      <w:pPr>
        <w:pStyle w:val="5"/>
        <w:numPr>
          <w:numId w:val="0"/>
        </w:numPr>
        <w:rPr>
          <w:ins w:id="101" w:author="Nokia" w:date="2024-02-23T09:53:00Z"/>
        </w:rPr>
      </w:pPr>
      <w:ins w:id="102" w:author="Nokia" w:date="2024-02-23T09:53:00Z">
        <w:r>
          <w:rPr/>
          <w:t>6.x.3.1</w:t>
        </w:r>
      </w:ins>
      <w:ins w:id="103" w:author="Nokia" w:date="2024-02-23T09:53:00Z">
        <w:r>
          <w:rPr/>
          <w:tab/>
        </w:r>
      </w:ins>
      <w:ins w:id="104" w:author="Nokia" w:date="2024-02-23T09:53:00Z">
        <w:r>
          <w:rPr/>
          <w:t>NSAC nu</w:t>
        </w:r>
      </w:ins>
      <w:ins w:id="105" w:author="Nokia" w:date="2024-02-23T09:54:00Z">
        <w:r>
          <w:rPr/>
          <w:t>mber of UE or PDU session adjustment based on input from EECF</w:t>
        </w:r>
      </w:ins>
    </w:p>
    <w:p/>
    <w:p>
      <w:pPr>
        <w:jc w:val="center"/>
      </w:pPr>
      <w:bookmarkStart w:id="37" w:name="_Toc92875664"/>
      <w:bookmarkStart w:id="38" w:name="_Toc510604409"/>
      <w:bookmarkStart w:id="39" w:name="_Toc326248711"/>
      <w:bookmarkStart w:id="40" w:name="_Toc93070688"/>
      <w:r>
        <w:rPr>
          <w:sz w:val="28"/>
          <w:lang w:val="en-US" w:eastAsia="ko-K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1562735</wp:posOffset>
                </wp:positionV>
                <wp:extent cx="2395220" cy="324485"/>
                <wp:effectExtent l="6350" t="6350" r="11430" b="1206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048885" y="1720850"/>
                          <a:ext cx="2395220" cy="3244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. 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Energy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 information collection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0.55pt;margin-top:123.05pt;height:25.55pt;width:188.6pt;z-index:251675648;mso-width-relative:page;mso-height-relative:page;" fillcolor="#FFFFFF [3212]" filled="t" stroked="t" coordsize="21600,21600" o:gfxdata="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E/dXnfcAAAACwEAAA8AAAAAAAAAAQAgAAAAIgAAAGRycy9kb3ducmV2LnhtbFBLAQIU&#10;ABQAAAAIAIdO4kBmQ1zrYQIAAMcEAAAOAAAAAAAAAAEAIAAAACsBAABkcnMvZTJvRG9jLnhtbFBL&#10;BQYAAAAABgAGAFkBAAD+BQAAAAA=&#10;">
                <v:fill on="t" focussize="0,0"/>
                <v:stroke weight="1pt" color="#000000 [3213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3</w:t>
                      </w:r>
                      <w:r>
                        <w:rPr>
                          <w:lang w:val="en-US" w:eastAsia="zh-CN"/>
                        </w:rPr>
                        <w:t xml:space="preserve">. 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Energy</w:t>
                      </w:r>
                      <w:r>
                        <w:rPr>
                          <w:lang w:val="en-US" w:eastAsia="zh-CN"/>
                        </w:rPr>
                        <w:t xml:space="preserve"> information collection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 w:eastAsia="ko-KR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3196590</wp:posOffset>
                </wp:positionH>
                <wp:positionV relativeFrom="paragraph">
                  <wp:posOffset>352425</wp:posOffset>
                </wp:positionV>
                <wp:extent cx="615950" cy="244475"/>
                <wp:effectExtent l="6350" t="6350" r="6350" b="15875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OAM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51.7pt;margin-top:27.75pt;height:19.25pt;width:48.5pt;z-index:251674624;v-text-anchor:middle;mso-width-relative:page;mso-height-relative:page;" fillcolor="#FFFFFF [3212]" filled="t" stroked="t" coordsize="21600,21600" o:gfxdata="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IPdmI1gAAAAkBAAAPAAAAAAAAAAEAIAAAACIAAABkcnMvZG93&#10;bnJldi54bWxQSwECFAAUAAAACACHTuJAZTVSZ3QCAAAABQAADgAAAAAAAAABACAAAAAlAQAAZHJz&#10;L2Uyb0RvYy54bWxQSwUGAAAAAAYABgBZAQAAC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OAM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8"/>
          <w:lang w:val="en-US" w:eastAsia="ko-KR"/>
        </w:rPr>
        <mc:AlternateContent>
          <mc:Choice Requires="wps">
            <w:drawing>
              <wp:anchor distT="0" distB="0" distL="114935" distR="114935" simplePos="0" relativeHeight="251673600" behindDoc="0" locked="0" layoutInCell="1" allowOverlap="1">
                <wp:simplePos x="0" y="0"/>
                <wp:positionH relativeFrom="column">
                  <wp:posOffset>3516630</wp:posOffset>
                </wp:positionH>
                <wp:positionV relativeFrom="paragraph">
                  <wp:posOffset>513080</wp:posOffset>
                </wp:positionV>
                <wp:extent cx="0" cy="2470150"/>
                <wp:effectExtent l="6350" t="0" r="12700" b="6350"/>
                <wp:wrapTopAndBottom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01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6.9pt;margin-top:40.4pt;height:194.5pt;width:0pt;mso-wrap-distance-bottom:0pt;mso-wrap-distance-top:0pt;z-index:251673600;mso-width-relative:page;mso-height-relative:page;" filled="f" stroked="t" coordsize="21600,21600" o:gfxdata="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O0H507ZAAAA&#10;CgEAAA8AAAAAAAAAAQAgAAAAIgAAAGRycy9kb3ducmV2LnhtbFBLAQIUABQAAAAIAIdO4kDTP3ki&#10;4wEAALQDAAAOAAAAAAAAAAEAIAAAACgBAABkcnMvZTJvRG9jLnhtbFBLBQYAAAAABgAGAFkBAAB9&#10;BQAAAAA=&#10;">
                <v:fill on="f" focussize="0,0"/>
                <v:stroke weight="1pt"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8"/>
          <w:lang w:val="en-US" w:eastAsia="ko-KR"/>
        </w:rPr>
        <mc:AlternateContent>
          <mc:Choice Requires="wps">
            <w:drawing>
              <wp:anchor distT="0" distB="0" distL="114935" distR="114935" simplePos="0" relativeHeight="251663360" behindDoc="0" locked="0" layoutInCell="1" allowOverlap="1">
                <wp:simplePos x="0" y="0"/>
                <wp:positionH relativeFrom="column">
                  <wp:posOffset>5375275</wp:posOffset>
                </wp:positionH>
                <wp:positionV relativeFrom="paragraph">
                  <wp:posOffset>473075</wp:posOffset>
                </wp:positionV>
                <wp:extent cx="1905" cy="2510790"/>
                <wp:effectExtent l="6350" t="0" r="10795" b="3810"/>
                <wp:wrapTopAndBottom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251079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423.25pt;margin-top:37.25pt;height:197.7pt;width:0.15pt;mso-wrap-distance-bottom:0pt;mso-wrap-distance-top:0pt;z-index:251663360;mso-width-relative:page;mso-height-relative:page;" filled="f" stroked="t" coordsize="21600,21600" o:gfxdata="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CYL3YA1wAAAAoBAAAPAAAAAAAAAAEAIAAAACIAAABkcnMvZG93bnJldi54bWxQSwECFAAUAAAA&#10;CACHTuJAQvKyWO8BAADBAwAADgAAAAAAAAABACAAAAAmAQAAZHJzL2Uyb0RvYy54bWxQSwUGAAAA&#10;AAYABgBZAQAAhwUAAAAA&#10;">
                <v:fill on="f" focussize="0,0"/>
                <v:stroke weight="1pt"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8"/>
          <w:lang w:val="en-US" w:eastAsia="ko-K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4408805</wp:posOffset>
                </wp:positionH>
                <wp:positionV relativeFrom="paragraph">
                  <wp:posOffset>1021080</wp:posOffset>
                </wp:positionV>
                <wp:extent cx="966470" cy="0"/>
                <wp:effectExtent l="0" t="38100" r="5080" b="38100"/>
                <wp:wrapNone/>
                <wp:docPr id="18" name="直接箭头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6647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347.15pt;margin-top:80.4pt;height:0pt;width:76.1pt;z-index:251670528;mso-width-relative:page;mso-height-relative:page;" filled="f" stroked="t" coordsize="21600,21600" o:gfxdata="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vMl4d9cAAAAL&#10;AQAADwAAAAAAAAABACAAAAAiAAAAZHJzL2Rvd25yZXYueG1sUEsBAhQAFAAAAAgAh07iQMl0m4Ad&#10;AgAALQQAAA4AAAAAAAAAAQAgAAAAJgEAAGRycy9lMm9Eb2MueG1sUEsFBgAAAAAGAAYAWQEAALUF&#10;AAAAAA==&#10;">
                <v:fill on="f" focussize="0,0"/>
                <v:stroke weight="1pt" color="#000000 [3213]" miterlimit="8" joinstyle="miter" startarrow="block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  <w:lang w:val="en-US" w:eastAsia="ko-K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4040505</wp:posOffset>
                </wp:positionH>
                <wp:positionV relativeFrom="paragraph">
                  <wp:posOffset>753110</wp:posOffset>
                </wp:positionV>
                <wp:extent cx="1663065" cy="264795"/>
                <wp:effectExtent l="0" t="0" r="0" b="0"/>
                <wp:wrapNone/>
                <wp:docPr id="13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770120" y="1732915"/>
                          <a:ext cx="1663065" cy="2647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 Nnef_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EnergySaving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8.15pt;margin-top:59.3pt;height:20.85pt;width:130.95pt;z-index:251666432;mso-width-relative:page;mso-height-relative:page;" filled="f" stroked="f" coordsize="21600,21600" o:gfxdata="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C8QCgo2wAAAAsBAAAPAAAAAAAA&#10;AAEAIAAAACIAAABkcnMvZG93bnJldi54bWxQSwECFAAUAAAACACHTuJAX08QLUgCAAB0BAAADgAA&#10;AAAAAAABACAAAAAqAQAAZHJzL2Uyb0RvYy54bWxQSwUGAAAAAAYABgBZAQAA5A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1.</w:t>
                      </w:r>
                      <w:r>
                        <w:rPr>
                          <w:lang w:val="en-US" w:eastAsia="zh-CN"/>
                        </w:rPr>
                        <w:t xml:space="preserve"> Nnef_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EnergySaving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lang w:val="en-US" w:eastAsia="ko-KR"/>
        </w:rPr>
        <mc:AlternateContent>
          <mc:Choice Requires="wps">
            <w:drawing>
              <wp:anchor distT="0" distB="0" distL="114935" distR="114935" simplePos="0" relativeHeight="251661312" behindDoc="0" locked="0" layoutInCell="1" allowOverlap="1">
                <wp:simplePos x="0" y="0"/>
                <wp:positionH relativeFrom="column">
                  <wp:posOffset>4399280</wp:posOffset>
                </wp:positionH>
                <wp:positionV relativeFrom="paragraph">
                  <wp:posOffset>473075</wp:posOffset>
                </wp:positionV>
                <wp:extent cx="0" cy="2517140"/>
                <wp:effectExtent l="6350" t="0" r="12700" b="16510"/>
                <wp:wrapTopAndBottom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714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46.4pt;margin-top:37.25pt;height:198.2pt;width:0pt;mso-wrap-distance-bottom:0pt;mso-wrap-distance-top:0pt;z-index:251661312;mso-width-relative:page;mso-height-relative:page;" filled="f" stroked="t" coordsize="21600,21600" o:gfxdata="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ITu9v9kAAAAK&#10;AQAADwAAAAAAAAABACAAAAAiAAAAZHJzL2Rvd25yZXYueG1sUEsBAhQAFAAAAAgAh07iQPHAHqLi&#10;AQAAsgMAAA4AAAAAAAAAAQAgAAAAKAEAAGRycy9lMm9Eb2MueG1sUEsFBgAAAAAGAAYAWQEAAHwF&#10;AAAAAA==&#10;">
                <v:fill on="f" focussize="0,0"/>
                <v:stroke weight="1pt"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lang w:val="en-US" w:eastAsia="ko-K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4094480</wp:posOffset>
                </wp:positionH>
                <wp:positionV relativeFrom="paragraph">
                  <wp:posOffset>353060</wp:posOffset>
                </wp:positionV>
                <wp:extent cx="615950" cy="244475"/>
                <wp:effectExtent l="6350" t="6350" r="6350" b="15875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NEF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22.4pt;margin-top:27.8pt;height:19.25pt;width:48.5pt;z-index:251662336;v-text-anchor:middle;mso-width-relative:page;mso-height-relative:page;" fillcolor="#FFFFFF [3212]" filled="t" stroked="t" coordsize="21600,21600" o:gfxdata="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D4g++T1wAAAAkBAAAPAAAAAAAAAAEAIAAAACIAAABkcnMvZG93&#10;bnJldi54bWxQSwECFAAUAAAACACHTuJAEYzj+nMCAAD+BAAADgAAAAAAAAABACAAAAAmAQAAZHJz&#10;L2Uyb0RvYy54bWxQSwUGAAAAAAYABgBZAQAAC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NEF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lang w:val="en-US" w:eastAsia="ko-K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5069840</wp:posOffset>
                </wp:positionH>
                <wp:positionV relativeFrom="paragraph">
                  <wp:posOffset>346075</wp:posOffset>
                </wp:positionV>
                <wp:extent cx="615950" cy="244475"/>
                <wp:effectExtent l="6350" t="6350" r="6350" b="15875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AF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99.2pt;margin-top:27.25pt;height:19.25pt;width:48.5pt;z-index:251664384;v-text-anchor:middle;mso-width-relative:page;mso-height-relative:page;" fillcolor="#FFFFFF [3212]" filled="t" stroked="t" coordsize="21600,21600" o:gfxdata="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rv1hU1wAAAAkBAAAPAAAAAAAAAAEAIAAAACIAAABkcnMvZG93&#10;bnJldi54bWxQSwECFAAUAAAACACHTuJAU0wYI3MCAAD+BAAADgAAAAAAAAABACAAAAAmAQAAZHJz&#10;L2Uyb0RvYy54bWxQSwUGAAAAAAYABgBZAQAAC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AF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8"/>
          <w:lang w:val="en-US" w:eastAsia="ko-KR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1493520</wp:posOffset>
                </wp:positionH>
                <wp:positionV relativeFrom="paragraph">
                  <wp:posOffset>379730</wp:posOffset>
                </wp:positionV>
                <wp:extent cx="5715" cy="2597150"/>
                <wp:effectExtent l="6350" t="0" r="6985" b="12700"/>
                <wp:wrapTopAndBottom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" cy="25971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17.6pt;margin-top:29.9pt;height:204.5pt;width:0.45pt;mso-wrap-distance-bottom:0pt;mso-wrap-distance-top:0pt;z-index:251659264;mso-width-relative:page;mso-height-relative:page;" filled="f" stroked="t" coordsize="21600,21600" o:gfxdata="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iSKx72AAAAAoBAAAPAAAAAAAAAAEAIAAAACIAAABkcnMvZG93bnJldi54bWxQSwECFAAUAAAA&#10;CACHTuJAEUcq3+4BAAC/AwAADgAAAAAAAAABACAAAAAnAQAAZHJzL2Uyb0RvYy54bWxQSwUGAAAA&#10;AAYABgBZAQAAhwUAAAAA&#10;">
                <v:fill on="f" focussize="0,0"/>
                <v:stroke weight="1pt"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sz w:val="28"/>
          <w:lang w:val="en-US" w:eastAsia="ko-K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1506855</wp:posOffset>
                </wp:positionH>
                <wp:positionV relativeFrom="paragraph">
                  <wp:posOffset>2286000</wp:posOffset>
                </wp:positionV>
                <wp:extent cx="1021715" cy="0"/>
                <wp:effectExtent l="0" t="38100" r="6985" b="38100"/>
                <wp:wrapNone/>
                <wp:docPr id="41" name="直接箭头连接符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21715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none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18.65pt;margin-top:180pt;height:0pt;width:80.45pt;z-index:251665408;mso-width-relative:page;mso-height-relative:page;" filled="f" stroked="t" coordsize="21600,21600" o:gfxdata="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vdNjs9UA&#10;AAALAQAADwAAAAAAAAABACAAAAAiAAAAZHJzL2Rvd25yZXYueG1sUEsBAhQAFAAAAAgAh07iQE3d&#10;lIciAgAAGAQAAA4AAAAAAAAAAQAgAAAAJAEAAGRycy9lMm9Eb2MueG1sUEsFBgAAAAAGAAYAWQEA&#10;ALgFAAAAAA==&#10;">
                <v:fill on="f" focussize="0,0"/>
                <v:stroke weight="1pt" color="#000000 [3213]" miterlimit="8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8"/>
          <w:lang w:val="en-US" w:eastAsia="ko-K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1423035</wp:posOffset>
                </wp:positionH>
                <wp:positionV relativeFrom="paragraph">
                  <wp:posOffset>2021205</wp:posOffset>
                </wp:positionV>
                <wp:extent cx="2257425" cy="248920"/>
                <wp:effectExtent l="0" t="0" r="0" b="0"/>
                <wp:wrapNone/>
                <wp:docPr id="24" name="文本框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7425" cy="2489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4. </w:t>
                            </w:r>
                            <w:r>
                              <w:t>Nnsacf_NSAC_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Number</w:t>
                            </w:r>
                            <w:r>
                              <w:t>Update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2.05pt;margin-top:159.15pt;height:19.6pt;width:177.75pt;z-index:251672576;mso-width-relative:page;mso-height-relative:page;" filled="f" stroked="f" coordsize="21600,21600" o:gfxdata="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 xml:space="preserve">4. </w:t>
                      </w:r>
                      <w:r>
                        <w:t>Nnsacf_NSAC_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Number</w:t>
                      </w:r>
                      <w:r>
                        <w:t>Update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lang w:val="en-US" w:eastAsia="ko-K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2586990</wp:posOffset>
                </wp:positionH>
                <wp:positionV relativeFrom="paragraph">
                  <wp:posOffset>1134745</wp:posOffset>
                </wp:positionV>
                <wp:extent cx="1743075" cy="243205"/>
                <wp:effectExtent l="0" t="0" r="0" b="0"/>
                <wp:wrapNone/>
                <wp:docPr id="14" name="文本框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3075" cy="2432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lang w:val="en-US" w:eastAsia="zh-CN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lang w:val="en-US" w:eastAsia="zh-CN"/>
                              </w:rPr>
                              <w:t xml:space="preserve"> Neecf_EnergySaving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03.7pt;margin-top:89.35pt;height:19.15pt;width:137.25pt;z-index:251667456;mso-width-relative:page;mso-height-relative:page;" filled="f" stroked="f" coordsize="21600,21600" o:gfxdata="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x+XQJ9wAAAALAQAADwAAAAAAAAABACAAAAAiAAAA&#10;ZHJzL2Rvd25yZXYueG1sUEsBAhQAFAAAAAgAh07iQIu77kM8AgAAaAQAAA4AAAAAAAAAAQAgAAAA&#10;Kw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lang w:val="en-US" w:eastAsia="zh-CN"/>
                        </w:rPr>
                      </w:pPr>
                      <w:r>
                        <w:rPr>
                          <w:lang w:val="en-US" w:eastAsia="zh-CN"/>
                        </w:rPr>
                        <w:t>2</w:t>
                      </w:r>
                      <w:r>
                        <w:rPr>
                          <w:rFonts w:hint="eastAsia"/>
                          <w:lang w:val="en-US" w:eastAsia="zh-CN"/>
                        </w:rPr>
                        <w:t>.</w:t>
                      </w:r>
                      <w:r>
                        <w:rPr>
                          <w:lang w:val="en-US" w:eastAsia="zh-CN"/>
                        </w:rPr>
                        <w:t xml:space="preserve"> Neecf_EnergySaving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8"/>
          <w:lang w:val="en-US" w:eastAsia="ko-K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2527935</wp:posOffset>
                </wp:positionH>
                <wp:positionV relativeFrom="paragraph">
                  <wp:posOffset>1384300</wp:posOffset>
                </wp:positionV>
                <wp:extent cx="1874520" cy="0"/>
                <wp:effectExtent l="0" t="38100" r="11430" b="38100"/>
                <wp:wrapNone/>
                <wp:docPr id="19" name="直接箭头连接符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74520" cy="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tx1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99.05pt;margin-top:109pt;height:0pt;width:147.6pt;z-index:251671552;mso-width-relative:page;mso-height-relative:page;" filled="f" stroked="t" coordsize="21600,21600" o:gfxdata="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1NiA9tcAAAAL&#10;AQAADwAAAAAAAAABACAAAAAiAAAAZHJzL2Rvd25yZXYueG1sUEsBAhQAFAAAAAgAh07iQLBVN1Qd&#10;AgAALgQAAA4AAAAAAAAAAQAgAAAAJgEAAGRycy9lMm9Eb2MueG1sUEsFBgAAAAAGAAYAWQEAALUF&#10;AAAAAA==&#10;">
                <v:fill on="f" focussize="0,0"/>
                <v:stroke weight="1pt" color="#000000 [3213]" miterlimit="8" joinstyle="miter" startarrow="block" endarrow="block"/>
                <v:imagedata o:title=""/>
                <o:lock v:ext="edit" aspectratio="f"/>
              </v:shape>
            </w:pict>
          </mc:Fallback>
        </mc:AlternateContent>
      </w:r>
      <w:r>
        <w:rPr>
          <w:lang w:val="en-US" w:eastAsia="ko-K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2227580</wp:posOffset>
                </wp:positionH>
                <wp:positionV relativeFrom="paragraph">
                  <wp:posOffset>363220</wp:posOffset>
                </wp:positionV>
                <wp:extent cx="615950" cy="244475"/>
                <wp:effectExtent l="6350" t="6350" r="6350" b="15875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EECF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5.4pt;margin-top:28.6pt;height:19.25pt;width:48.5pt;z-index:251669504;v-text-anchor:middle;mso-width-relative:page;mso-height-relative:page;" fillcolor="#FFFFFF [3212]" filled="t" stroked="t" coordsize="21600,21600" o:gfxdata="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w/hmQ9cAAAAJAQAADwAAAAAAAAABACAAAAAiAAAAZHJzL2Rv&#10;d25yZXYueG1sUEsBAhQAFAAAAAgAh07iQMUyAwl0AgAAAAUAAA4AAAAAAAAAAQAgAAAAJgEAAGRy&#10;cy9lMm9Eb2MueG1sUEsFBgAAAAAGAAYAWQEAAAwGAAAAAA=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EECF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lang w:val="en-US" w:eastAsia="ko-K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1167765</wp:posOffset>
                </wp:positionH>
                <wp:positionV relativeFrom="paragraph">
                  <wp:posOffset>379730</wp:posOffset>
                </wp:positionV>
                <wp:extent cx="662940" cy="244475"/>
                <wp:effectExtent l="6350" t="6350" r="16510" b="1587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940" cy="2444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NSACF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91.95pt;margin-top:29.9pt;height:19.25pt;width:52.2pt;z-index:251660288;v-text-anchor:middle;mso-width-relative:page;mso-height-relative:page;" fillcolor="#FFFFFF [3212]" filled="t" stroked="t" coordsize="21600,21600" o:gfxdata="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/QGop1QAAAAkBAAAPAAAAAAAAAAEAIAAAACIAAABkcnMvZG93&#10;bnJldi54bWxQSwECFAAUAAAACACHTuJAGhc4SHUCAAD+BAAADgAAAAAAAAABACAAAAAkAQAAZHJz&#10;L2Uyb0RvYy54bWxQSwUGAAAAAAYABgBZAQAACw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NSACF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ascii="Arial" w:hAnsi="Arial" w:eastAsia="宋体"/>
          <w:b/>
          <w:lang w:val="en-US" w:eastAsia="zh-CN"/>
        </w:rPr>
      </w:pPr>
      <w:r>
        <w:rPr>
          <w:sz w:val="28"/>
          <w:lang w:val="en-US" w:eastAsia="ko-KR"/>
        </w:rPr>
        <mc:AlternateContent>
          <mc:Choice Requires="wps">
            <w:drawing>
              <wp:anchor distT="0" distB="0" distL="114935" distR="114935" simplePos="0" relativeHeight="251668480" behindDoc="0" locked="0" layoutInCell="1" allowOverlap="1">
                <wp:simplePos x="0" y="0"/>
                <wp:positionH relativeFrom="column">
                  <wp:posOffset>2518410</wp:posOffset>
                </wp:positionH>
                <wp:positionV relativeFrom="paragraph">
                  <wp:posOffset>239395</wp:posOffset>
                </wp:positionV>
                <wp:extent cx="0" cy="2470150"/>
                <wp:effectExtent l="6350" t="0" r="12700" b="6350"/>
                <wp:wrapTopAndBottom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47015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98.3pt;margin-top:18.85pt;height:194.5pt;width:0pt;mso-wrap-distance-bottom:0pt;mso-wrap-distance-top:0pt;z-index:251668480;mso-width-relative:page;mso-height-relative:page;" filled="f" stroked="t" coordsize="21600,21600" o:gfxdata="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dGO4stgAAAAK&#10;AQAADwAAAAAAAAABACAAAAAiAAAAZHJzL2Rvd25yZXYueG1sUEsBAhQAFAAAAAgAh07iQJCodQvj&#10;AQAAtAMAAA4AAAAAAAAAAQAgAAAAJwEAAGRycy9lMm9Eb2MueG1sUEsFBgAAAAAGAAYAWQEAAHwF&#10;AAAAAA==&#10;">
                <v:fill on="f" focussize="0,0"/>
                <v:stroke weight="1pt" color="#000000 [3213]" miterlimit="8" joinstyle="miter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ascii="Arial" w:hAnsi="Arial" w:eastAsia="宋体"/>
          <w:b/>
        </w:rPr>
        <w:t>Figure 6.</w:t>
      </w:r>
      <w:r>
        <w:rPr>
          <w:rFonts w:ascii="Arial" w:hAnsi="Arial" w:eastAsia="宋体"/>
          <w:b/>
          <w:lang w:eastAsia="zh-CN"/>
        </w:rPr>
        <w:t>x</w:t>
      </w:r>
      <w:r>
        <w:rPr>
          <w:rFonts w:ascii="Arial" w:hAnsi="Arial" w:eastAsia="宋体"/>
          <w:b/>
        </w:rPr>
        <w:t xml:space="preserve">.3-1: Procedure for </w:t>
      </w:r>
      <w:r>
        <w:rPr>
          <w:rFonts w:hint="eastAsia" w:ascii="Arial" w:hAnsi="Arial" w:eastAsia="宋体"/>
          <w:b/>
          <w:lang w:val="en-US" w:eastAsia="zh-CN"/>
        </w:rPr>
        <w:t>n</w:t>
      </w:r>
      <w:r>
        <w:rPr>
          <w:rFonts w:hint="eastAsia" w:ascii="Arial" w:hAnsi="Arial" w:eastAsia="宋体"/>
          <w:b/>
        </w:rPr>
        <w:t xml:space="preserve">etwork optimization for energy saving </w:t>
      </w:r>
      <w:r>
        <w:rPr>
          <w:rFonts w:ascii="Arial" w:hAnsi="Arial" w:eastAsia="宋体"/>
          <w:b/>
          <w:lang w:val="en-US"/>
        </w:rPr>
        <w:t>per S-NSSAI</w:t>
      </w:r>
    </w:p>
    <w:p>
      <w:pPr>
        <w:pStyle w:val="69"/>
        <w:contextualSpacing w:val="0"/>
        <w:rPr>
          <w:rFonts w:eastAsia="Times New Roman"/>
          <w:lang w:val="en-US" w:eastAsia="zh-CN"/>
        </w:rPr>
      </w:pPr>
      <w:r>
        <w:rPr>
          <w:rFonts w:eastAsia="宋体"/>
          <w:lang w:val="en-US" w:eastAsia="zh-CN"/>
        </w:rPr>
        <w:t>1</w:t>
      </w:r>
      <w:r>
        <w:rPr>
          <w:rFonts w:eastAsia="Times New Roman"/>
          <w:lang w:val="en-IN" w:eastAsia="en-GB"/>
        </w:rPr>
        <w:t>.</w:t>
      </w:r>
      <w:r>
        <w:rPr>
          <w:rFonts w:eastAsia="Times New Roman"/>
          <w:lang w:val="en-IN" w:eastAsia="en-GB"/>
        </w:rPr>
        <w:tab/>
      </w:r>
      <w:ins w:id="106" w:author="China Mobile" w:date="2024-02-28T14:28:00Z">
        <w:r>
          <w:rPr>
            <w:rFonts w:hint="eastAsia" w:eastAsia="宋体"/>
            <w:lang w:val="en-US" w:eastAsia="zh-CN"/>
          </w:rPr>
          <w:t>[Optiona]</w:t>
        </w:r>
      </w:ins>
      <w:r>
        <w:rPr>
          <w:rFonts w:eastAsia="Times New Roman"/>
          <w:lang w:val="en-US" w:eastAsia="zh-CN"/>
        </w:rPr>
        <w:t xml:space="preserve">AF creates a request for energy saving, including </w:t>
      </w:r>
      <w:r>
        <w:rPr>
          <w:rFonts w:hint="eastAsia" w:eastAsia="Times New Roman"/>
          <w:lang w:val="en-US" w:eastAsia="zh-CN"/>
        </w:rPr>
        <w:t>S-NSSAI</w:t>
      </w:r>
      <w:r>
        <w:rPr>
          <w:rFonts w:eastAsia="Times New Roman"/>
          <w:lang w:val="en-US" w:eastAsia="zh-CN"/>
        </w:rPr>
        <w:t xml:space="preserve"> and energy consumption </w:t>
      </w:r>
      <w:r>
        <w:rPr>
          <w:rFonts w:hint="eastAsia" w:eastAsia="Times New Roman"/>
          <w:lang w:val="en-US" w:eastAsia="zh-CN"/>
        </w:rPr>
        <w:t>threshold</w:t>
      </w:r>
      <w:r>
        <w:rPr>
          <w:rFonts w:eastAsia="Times New Roman"/>
          <w:lang w:val="en-US" w:eastAsia="zh-CN"/>
        </w:rPr>
        <w:t>, and send</w:t>
      </w:r>
      <w:r>
        <w:rPr>
          <w:rFonts w:hint="eastAsia" w:eastAsia="Times New Roman"/>
          <w:lang w:val="en-US" w:eastAsia="zh-CN"/>
        </w:rPr>
        <w:t>s</w:t>
      </w:r>
      <w:r>
        <w:rPr>
          <w:rFonts w:eastAsia="Times New Roman"/>
          <w:lang w:val="en-US" w:eastAsia="zh-CN"/>
        </w:rPr>
        <w:t xml:space="preserve"> the request to NEF.</w:t>
      </w:r>
    </w:p>
    <w:p>
      <w:pPr>
        <w:pStyle w:val="69"/>
        <w:contextualSpacing w:val="0"/>
        <w:rPr>
          <w:rFonts w:eastAsia="Times New Roman"/>
          <w:lang w:val="en-US" w:eastAsia="zh-CN"/>
        </w:rPr>
      </w:pPr>
      <w:r>
        <w:rPr>
          <w:rFonts w:eastAsia="宋体"/>
          <w:lang w:val="en-US" w:eastAsia="zh-CN"/>
        </w:rPr>
        <w:t>2</w:t>
      </w:r>
      <w:r>
        <w:rPr>
          <w:rFonts w:eastAsia="Times New Roman"/>
          <w:lang w:val="en-IN" w:eastAsia="en-GB"/>
        </w:rPr>
        <w:t>.</w:t>
      </w:r>
      <w:r>
        <w:rPr>
          <w:rFonts w:eastAsia="Times New Roman"/>
          <w:lang w:val="en-IN" w:eastAsia="en-GB"/>
        </w:rPr>
        <w:tab/>
      </w:r>
      <w:ins w:id="107" w:author="China Mobile" w:date="2024-02-28T14:28:00Z">
        <w:r>
          <w:rPr>
            <w:rFonts w:hint="eastAsia" w:eastAsia="宋体"/>
            <w:lang w:val="en-US" w:eastAsia="zh-CN"/>
          </w:rPr>
          <w:t>[Optiona</w:t>
        </w:r>
      </w:ins>
      <w:ins w:id="108" w:author="China Mobile" w:date="2024-02-28T14:31:00Z">
        <w:r>
          <w:rPr>
            <w:rFonts w:hint="eastAsia" w:eastAsia="宋体"/>
            <w:lang w:val="en-US" w:eastAsia="zh-CN"/>
          </w:rPr>
          <w:t>l</w:t>
        </w:r>
      </w:ins>
      <w:ins w:id="109" w:author="China Mobile" w:date="2024-02-28T14:28:00Z">
        <w:r>
          <w:rPr>
            <w:rFonts w:hint="eastAsia" w:eastAsia="宋体"/>
            <w:lang w:val="en-US" w:eastAsia="zh-CN"/>
          </w:rPr>
          <w:t>]</w:t>
        </w:r>
      </w:ins>
      <w:r>
        <w:rPr>
          <w:rFonts w:eastAsia="Times New Roman"/>
          <w:lang w:val="en-US" w:eastAsia="zh-CN"/>
        </w:rPr>
        <w:t xml:space="preserve">The NEF invokes Neecf_EnergySaving to send the </w:t>
      </w:r>
      <w:r>
        <w:rPr>
          <w:rFonts w:hint="eastAsia" w:eastAsia="Times New Roman"/>
          <w:lang w:val="en-US" w:eastAsia="zh-CN"/>
        </w:rPr>
        <w:t>S-NSSAI and</w:t>
      </w:r>
      <w:r>
        <w:rPr>
          <w:rFonts w:eastAsia="Times New Roman"/>
          <w:lang w:val="en-US" w:eastAsia="zh-CN"/>
        </w:rPr>
        <w:t xml:space="preserve"> energy consumption </w:t>
      </w:r>
      <w:r>
        <w:rPr>
          <w:rFonts w:hint="eastAsia" w:eastAsia="Times New Roman"/>
          <w:lang w:val="en-US" w:eastAsia="zh-CN"/>
        </w:rPr>
        <w:t>threshold</w:t>
      </w:r>
      <w:r>
        <w:rPr>
          <w:rFonts w:eastAsia="Times New Roman"/>
          <w:lang w:val="en-US" w:eastAsia="zh-CN"/>
        </w:rPr>
        <w:t xml:space="preserve"> to EECF.</w:t>
      </w:r>
    </w:p>
    <w:p>
      <w:pPr>
        <w:pStyle w:val="69"/>
        <w:contextualSpacing w:val="0"/>
        <w:rPr>
          <w:rFonts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3</w:t>
      </w:r>
      <w:r>
        <w:rPr>
          <w:rFonts w:eastAsia="Times New Roman"/>
          <w:lang w:val="en-IN" w:eastAsia="en-GB"/>
        </w:rPr>
        <w:t>.</w:t>
      </w:r>
      <w:r>
        <w:rPr>
          <w:rFonts w:eastAsia="Times New Roman"/>
          <w:lang w:val="en-IN" w:eastAsia="en-GB"/>
        </w:rPr>
        <w:tab/>
      </w:r>
      <w:r>
        <w:rPr>
          <w:rFonts w:eastAsia="Times New Roman"/>
          <w:lang w:val="en-US" w:eastAsia="zh-CN"/>
        </w:rPr>
        <w:t xml:space="preserve">The EECF collects energy information of the </w:t>
      </w:r>
      <w:r>
        <w:rPr>
          <w:rFonts w:hint="eastAsia" w:eastAsia="Times New Roman"/>
          <w:lang w:val="en-US" w:eastAsia="zh-CN"/>
        </w:rPr>
        <w:t>S-NSSAI from OAM</w:t>
      </w:r>
      <w:r>
        <w:rPr>
          <w:rFonts w:eastAsia="Times New Roman"/>
          <w:lang w:val="en-US" w:eastAsia="zh-CN"/>
        </w:rPr>
        <w:t>,</w:t>
      </w:r>
      <w:r>
        <w:rPr>
          <w:rFonts w:hint="eastAsia" w:eastAsia="Times New Roman"/>
          <w:lang w:val="en-US" w:eastAsia="zh-CN"/>
        </w:rPr>
        <w:t xml:space="preserve"> including </w:t>
      </w:r>
      <w:r>
        <w:rPr>
          <w:lang w:eastAsia="zh-CN"/>
        </w:rPr>
        <w:t>Energy</w:t>
      </w:r>
      <w:r>
        <w:rPr>
          <w:rFonts w:hint="eastAsia"/>
          <w:lang w:val="en-US" w:eastAsia="zh-CN"/>
        </w:rPr>
        <w:t xml:space="preserve"> type information, </w:t>
      </w:r>
      <w:r>
        <w:rPr>
          <w:rFonts w:hint="eastAsia" w:eastAsia="宋体"/>
          <w:lang w:val="en-US" w:eastAsia="zh-CN"/>
        </w:rPr>
        <w:t>C</w:t>
      </w:r>
      <w:r>
        <w:t>arbon emission information</w:t>
      </w:r>
      <w:r>
        <w:rPr>
          <w:rFonts w:hint="eastAsia"/>
          <w:lang w:val="en-US" w:eastAsia="zh-CN"/>
        </w:rPr>
        <w:t xml:space="preserve">, </w:t>
      </w:r>
      <w:r>
        <w:rPr>
          <w:rFonts w:hint="eastAsia" w:eastAsia="宋体"/>
          <w:lang w:val="en-US" w:eastAsia="zh-CN"/>
        </w:rPr>
        <w:t>C</w:t>
      </w:r>
      <w:r>
        <w:t xml:space="preserve">arbon </w:t>
      </w:r>
      <w:r>
        <w:rPr>
          <w:rFonts w:hint="eastAsia"/>
          <w:lang w:val="en-US" w:eastAsia="zh-CN"/>
        </w:rPr>
        <w:t>efficiency</w:t>
      </w:r>
      <w:r>
        <w:t xml:space="preserve"> information</w:t>
      </w:r>
      <w:r>
        <w:rPr>
          <w:rFonts w:hint="eastAsia"/>
          <w:lang w:val="en-US" w:eastAsia="zh-CN"/>
        </w:rPr>
        <w:t xml:space="preserve">, </w:t>
      </w:r>
      <w:r>
        <w:rPr>
          <w:rFonts w:hint="eastAsia" w:eastAsia="宋体"/>
          <w:lang w:val="en-US" w:eastAsia="zh-CN"/>
        </w:rPr>
        <w:t xml:space="preserve">Energy </w:t>
      </w:r>
      <w:r>
        <w:rPr>
          <w:rFonts w:hint="eastAsia"/>
          <w:lang w:val="en-US" w:eastAsia="zh-CN"/>
        </w:rPr>
        <w:t>efficiency</w:t>
      </w:r>
      <w:r>
        <w:t xml:space="preserve"> information</w:t>
      </w:r>
      <w:r>
        <w:rPr>
          <w:rFonts w:hint="eastAsia"/>
          <w:lang w:val="en-US" w:eastAsia="zh-CN"/>
        </w:rPr>
        <w:t xml:space="preserve">, </w:t>
      </w:r>
      <w:r>
        <w:rPr>
          <w:rFonts w:hint="eastAsia" w:eastAsia="Times New Roman"/>
          <w:color w:val="auto"/>
          <w:lang w:val="en-US" w:eastAsia="zh-CN"/>
        </w:rPr>
        <w:t>E</w:t>
      </w:r>
      <w:r>
        <w:rPr>
          <w:rFonts w:eastAsia="Times New Roman"/>
          <w:lang w:val="en-US" w:eastAsia="zh-CN"/>
        </w:rPr>
        <w:t>nergy consumption information</w:t>
      </w:r>
      <w:r>
        <w:rPr>
          <w:rFonts w:hint="eastAsia" w:eastAsia="Times New Roman"/>
          <w:lang w:val="en-US" w:eastAsia="zh-CN"/>
        </w:rPr>
        <w:t>. The details can be referred to Solution #1 described in clause 6.1</w:t>
      </w:r>
      <w:r>
        <w:rPr>
          <w:rFonts w:eastAsia="Times New Roman"/>
          <w:lang w:val="en-US" w:eastAsia="zh-CN"/>
        </w:rPr>
        <w:t>.</w:t>
      </w:r>
      <w:ins w:id="110" w:author="China Mobile" w:date="2024-02-28T14:28:00Z">
        <w:r>
          <w:rPr>
            <w:rFonts w:hint="eastAsia" w:eastAsia="Times New Roman"/>
            <w:lang w:val="en-US" w:eastAsia="zh-CN"/>
          </w:rPr>
          <w:t xml:space="preserve"> And the EECF determines the</w:t>
        </w:r>
      </w:ins>
      <w:ins w:id="111" w:author="China Mobile" w:date="2024-02-28T14:29:00Z">
        <w:r>
          <w:rPr>
            <w:rFonts w:hint="eastAsia" w:eastAsia="Times New Roman"/>
            <w:lang w:val="en-US" w:eastAsia="zh-CN"/>
          </w:rPr>
          <w:t xml:space="preserve"> maximum number of UEs, maximum number of PDU sessions for S-NSSAI(s) based on AF input, local operator policy or collected energy information. </w:t>
        </w:r>
      </w:ins>
      <w:ins w:id="112" w:author="China Mobile" w:date="2024-02-28T14:28:00Z">
        <w:r>
          <w:rPr>
            <w:rFonts w:hint="eastAsia" w:eastAsia="Times New Roman"/>
            <w:lang w:val="en-US" w:eastAsia="zh-CN"/>
          </w:rPr>
          <w:t xml:space="preserve"> </w:t>
        </w:r>
      </w:ins>
    </w:p>
    <w:p>
      <w:pPr>
        <w:pStyle w:val="69"/>
        <w:contextualSpacing w:val="0"/>
        <w:rPr>
          <w:rFonts w:eastAsia="Times New Roman"/>
          <w:lang w:val="en-US" w:eastAsia="zh-CN"/>
        </w:rPr>
      </w:pPr>
      <w:r>
        <w:rPr>
          <w:rFonts w:hint="eastAsia" w:eastAsia="宋体"/>
          <w:lang w:val="en-US" w:eastAsia="zh-CN"/>
        </w:rPr>
        <w:t>4</w:t>
      </w:r>
      <w:r>
        <w:rPr>
          <w:rFonts w:eastAsia="Times New Roman"/>
          <w:lang w:val="en-IN" w:eastAsia="en-GB"/>
        </w:rPr>
        <w:t>.</w:t>
      </w:r>
      <w:r>
        <w:rPr>
          <w:rFonts w:eastAsia="Times New Roman"/>
          <w:lang w:val="en-IN" w:eastAsia="en-GB"/>
        </w:rPr>
        <w:tab/>
      </w:r>
      <w:r>
        <w:rPr>
          <w:rFonts w:hint="eastAsia" w:eastAsia="Times New Roman"/>
          <w:lang w:val="en-US" w:eastAsia="zh-CN"/>
        </w:rPr>
        <w:t xml:space="preserve">The EECF sends the </w:t>
      </w:r>
      <w:ins w:id="113" w:author="China Mobile" w:date="2024-02-28T14:30:00Z">
        <w:r>
          <w:rPr>
            <w:rFonts w:hint="eastAsia" w:eastAsia="Times New Roman"/>
            <w:lang w:val="en-US" w:eastAsia="zh-CN"/>
          </w:rPr>
          <w:t>maximum number of UEs, maximum number of PDU sessions</w:t>
        </w:r>
      </w:ins>
      <w:r>
        <w:rPr>
          <w:rFonts w:hint="eastAsia" w:eastAsia="Times New Roman"/>
          <w:lang w:val="en-US" w:eastAsia="zh-CN"/>
        </w:rPr>
        <w:t xml:space="preserve"> </w:t>
      </w:r>
      <w:r>
        <w:rPr>
          <w:rFonts w:eastAsia="Times New Roman"/>
          <w:lang w:val="en-US" w:eastAsia="zh-CN"/>
        </w:rPr>
        <w:t xml:space="preserve">to </w:t>
      </w:r>
      <w:r>
        <w:rPr>
          <w:rFonts w:hint="eastAsia" w:eastAsia="Times New Roman"/>
          <w:lang w:val="en-US" w:eastAsia="zh-CN"/>
        </w:rPr>
        <w:t>NSACF</w:t>
      </w:r>
      <w:r>
        <w:rPr>
          <w:rFonts w:eastAsia="Times New Roman"/>
          <w:lang w:val="en-US" w:eastAsia="zh-CN"/>
        </w:rPr>
        <w:t xml:space="preserve"> via </w:t>
      </w:r>
      <w:r>
        <w:t>Nnsacf_NSAC_</w:t>
      </w:r>
      <w:r>
        <w:rPr>
          <w:rFonts w:hint="eastAsia"/>
          <w:lang w:val="en-US" w:eastAsia="zh-CN"/>
        </w:rPr>
        <w:t>Number</w:t>
      </w:r>
      <w:r>
        <w:t>Update</w:t>
      </w:r>
      <w:r>
        <w:rPr>
          <w:rFonts w:eastAsia="Times New Roman"/>
          <w:lang w:val="en-US" w:eastAsia="zh-CN"/>
        </w:rPr>
        <w:t xml:space="preserve"> service.</w:t>
      </w:r>
    </w:p>
    <w:p>
      <w:pPr>
        <w:pStyle w:val="5"/>
        <w:ind w:left="0" w:firstLine="0"/>
        <w:rPr>
          <w:ins w:id="114" w:author="Nokia" w:date="2024-02-23T09:54:00Z"/>
        </w:rPr>
      </w:pPr>
      <w:ins w:id="115" w:author="Nokia" w:date="2024-02-23T09:54:00Z">
        <w:r>
          <w:rPr/>
          <w:t>6.x.3.2</w:t>
        </w:r>
      </w:ins>
      <w:ins w:id="116" w:author="Nokia" w:date="2024-02-23T09:54:00Z">
        <w:r>
          <w:rPr/>
          <w:tab/>
        </w:r>
      </w:ins>
      <w:ins w:id="117" w:author="Nokia" w:date="2024-02-23T09:54:00Z">
        <w:r>
          <w:rPr/>
          <w:t>NSAC based on energy consumption</w:t>
        </w:r>
      </w:ins>
      <w:ins w:id="118" w:author="Nokia" w:date="2024-02-23T10:00:00Z">
        <w:r>
          <w:rPr/>
          <w:t xml:space="preserve"> admission</w:t>
        </w:r>
      </w:ins>
      <w:ins w:id="119" w:author="Nokia" w:date="2024-02-23T09:54:00Z">
        <w:r>
          <w:rPr/>
          <w:t xml:space="preserve"> th</w:t>
        </w:r>
      </w:ins>
      <w:ins w:id="120" w:author="Nokia" w:date="2024-02-23T09:55:00Z">
        <w:r>
          <w:rPr/>
          <w:t>reshold</w:t>
        </w:r>
      </w:ins>
    </w:p>
    <w:p>
      <w:pPr>
        <w:pStyle w:val="75"/>
        <w:rPr>
          <w:ins w:id="121" w:author="Nokia" w:date="2024-02-23T09:56:00Z"/>
          <w:rFonts w:eastAsia="Times New Roman"/>
          <w:lang w:eastAsia="en-GB"/>
        </w:rPr>
      </w:pPr>
      <w:r>
        <w:rPr>
          <w:rFonts w:eastAsia="Malgun Gothic"/>
        </w:rPr>
        <w:object>
          <v:shape id="_x0000_i1025" o:spt="75" type="#_x0000_t75" style="height:295.8pt;width:441.6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>
      <w:pPr>
        <w:pStyle w:val="77"/>
        <w:rPr>
          <w:ins w:id="122" w:author="Nokia" w:date="2024-02-23T09:56:00Z"/>
        </w:rPr>
      </w:pPr>
      <w:ins w:id="123" w:author="Nokia" w:date="2024-02-23T09:56:00Z">
        <w:r>
          <w:rPr/>
          <w:t>Figure 6.x.3</w:t>
        </w:r>
      </w:ins>
      <w:ins w:id="124" w:author="Nokia" w:date="2024-02-23T10:00:00Z">
        <w:r>
          <w:rPr/>
          <w:t>.2</w:t>
        </w:r>
      </w:ins>
      <w:ins w:id="125" w:author="Nokia" w:date="2024-02-23T09:56:00Z">
        <w:r>
          <w:rPr/>
          <w:t>-1: NSAC based on energy criterion</w:t>
        </w:r>
      </w:ins>
    </w:p>
    <w:p>
      <w:pPr>
        <w:pStyle w:val="69"/>
        <w:rPr>
          <w:ins w:id="126" w:author="Nokia" w:date="2024-02-23T17:40:00Z"/>
        </w:rPr>
      </w:pPr>
      <w:ins w:id="127" w:author="Nokia" w:date="2024-02-23T09:56:00Z">
        <w:r>
          <w:rPr/>
          <w:t>1.</w:t>
        </w:r>
      </w:ins>
      <w:ins w:id="128" w:author="Nokia" w:date="2024-02-23T09:56:00Z">
        <w:r>
          <w:rPr/>
          <w:tab/>
        </w:r>
      </w:ins>
      <w:ins w:id="129" w:author="Nokia" w:date="2024-02-23T09:56:00Z">
        <w:r>
          <w:rPr/>
          <w:t xml:space="preserve">NSACF subscribes </w:t>
        </w:r>
      </w:ins>
      <w:ins w:id="130" w:author="Nokia" w:date="2024-02-23T09:56:00Z">
        <w:r>
          <w:rPr>
            <w:lang w:eastAsia="zh-CN"/>
          </w:rPr>
          <w:t xml:space="preserve">to </w:t>
        </w:r>
      </w:ins>
      <w:ins w:id="131" w:author="Nokia" w:date="2024-02-23T09:56:00Z">
        <w:r>
          <w:rPr/>
          <w:t>network slice energy consumption analytics from with the NWDAF</w:t>
        </w:r>
      </w:ins>
      <w:ins w:id="132" w:author="S2-2402293" w:date="2024-02-27T12:03:00Z">
        <w:r>
          <w:rPr>
            <w:rFonts w:hint="eastAsia"/>
            <w:lang w:val="en-US" w:eastAsia="zh-CN"/>
          </w:rPr>
          <w:t>/EECF</w:t>
        </w:r>
      </w:ins>
      <w:ins w:id="133" w:author="Nokia" w:date="2024-02-23T09:56:00Z">
        <w:r>
          <w:rPr/>
          <w:t xml:space="preserve"> of a S-NSSAI</w:t>
        </w:r>
      </w:ins>
    </w:p>
    <w:p>
      <w:pPr>
        <w:pStyle w:val="69"/>
        <w:rPr>
          <w:ins w:id="134" w:author="Nokia" w:date="2024-02-23T09:56:00Z"/>
        </w:rPr>
      </w:pPr>
    </w:p>
    <w:p>
      <w:pPr>
        <w:pStyle w:val="69"/>
        <w:rPr>
          <w:ins w:id="135" w:author="Nokia" w:date="2024-02-23T17:41:00Z"/>
          <w:lang w:eastAsia="ko-KR"/>
        </w:rPr>
      </w:pPr>
      <w:ins w:id="136" w:author="Nokia" w:date="2024-02-23T09:56:00Z">
        <w:r>
          <w:rPr/>
          <w:t>2.</w:t>
        </w:r>
      </w:ins>
      <w:ins w:id="137" w:author="Nokia" w:date="2024-02-23T09:56:00Z">
        <w:r>
          <w:rPr/>
          <w:tab/>
        </w:r>
      </w:ins>
      <w:ins w:id="138" w:author="Nokia" w:date="2024-02-23T09:56:00Z">
        <w:r>
          <w:rPr/>
          <w:t>NWDAF</w:t>
        </w:r>
      </w:ins>
      <w:ins w:id="139" w:author="S2-2402293" w:date="2024-02-27T12:03:00Z">
        <w:r>
          <w:rPr>
            <w:rFonts w:hint="eastAsia"/>
            <w:lang w:val="en-US" w:eastAsia="zh-CN"/>
          </w:rPr>
          <w:t>/EECF</w:t>
        </w:r>
      </w:ins>
      <w:ins w:id="140" w:author="Nokia" w:date="2024-02-23T09:56:00Z">
        <w:r>
          <w:rPr/>
          <w:t xml:space="preserve"> provides analytics to the NSACF for </w:t>
        </w:r>
      </w:ins>
      <w:ins w:id="141" w:author="Nokia" w:date="2024-02-23T09:56:00Z">
        <w:r>
          <w:rPr>
            <w:lang w:eastAsia="ko-KR"/>
          </w:rPr>
          <w:t>the S-NSSAI of step 1</w:t>
        </w:r>
      </w:ins>
    </w:p>
    <w:p>
      <w:pPr>
        <w:pStyle w:val="69"/>
        <w:rPr>
          <w:ins w:id="142" w:author="Nokia" w:date="2024-02-23T09:56:00Z"/>
        </w:rPr>
      </w:pPr>
    </w:p>
    <w:p>
      <w:pPr>
        <w:pStyle w:val="69"/>
        <w:rPr>
          <w:ins w:id="143" w:author="Nokia" w:date="2024-02-23T17:41:00Z"/>
        </w:rPr>
      </w:pPr>
      <w:ins w:id="144" w:author="Nokia" w:date="2024-02-23T09:56:00Z">
        <w:r>
          <w:rPr/>
          <w:t>3.</w:t>
        </w:r>
      </w:ins>
      <w:ins w:id="145" w:author="Nokia" w:date="2024-02-23T09:56:00Z">
        <w:r>
          <w:rPr/>
          <w:tab/>
        </w:r>
      </w:ins>
      <w:ins w:id="146" w:author="Nokia" w:date="2024-02-23T09:56:00Z">
        <w:r>
          <w:rPr/>
          <w:t>UE attempts to register with the S-NSSAI from step 1, or to establish a PDU session for the Same S-NSSAI</w:t>
        </w:r>
      </w:ins>
    </w:p>
    <w:p>
      <w:pPr>
        <w:pStyle w:val="69"/>
        <w:rPr>
          <w:ins w:id="147" w:author="Nokia" w:date="2024-02-23T09:56:00Z"/>
        </w:rPr>
      </w:pPr>
    </w:p>
    <w:p>
      <w:pPr>
        <w:pStyle w:val="69"/>
        <w:rPr>
          <w:ins w:id="148" w:author="Nokia" w:date="2024-02-23T17:41:00Z"/>
        </w:rPr>
      </w:pPr>
      <w:ins w:id="149" w:author="Nokia" w:date="2024-02-23T09:56:00Z">
        <w:r>
          <w:rPr/>
          <w:t>4.</w:t>
        </w:r>
      </w:ins>
      <w:ins w:id="150" w:author="Nokia" w:date="2024-02-23T09:56:00Z">
        <w:r>
          <w:rPr/>
          <w:tab/>
        </w:r>
      </w:ins>
      <w:ins w:id="151" w:author="Nokia" w:date="2024-02-23T09:56:00Z">
        <w:r>
          <w:rPr/>
          <w:t>The AMF or, as applicable, the SMF detects the S-NSSAI is subject to NSAC</w:t>
        </w:r>
      </w:ins>
    </w:p>
    <w:p>
      <w:pPr>
        <w:pStyle w:val="69"/>
        <w:rPr>
          <w:ins w:id="152" w:author="Nokia" w:date="2024-02-23T09:56:00Z"/>
        </w:rPr>
      </w:pPr>
    </w:p>
    <w:p>
      <w:pPr>
        <w:pStyle w:val="69"/>
        <w:rPr>
          <w:ins w:id="153" w:author="Nokia" w:date="2024-02-23T17:41:00Z"/>
        </w:rPr>
      </w:pPr>
      <w:ins w:id="154" w:author="Nokia" w:date="2024-02-23T09:56:00Z">
        <w:r>
          <w:rPr/>
          <w:t>5.</w:t>
        </w:r>
      </w:ins>
      <w:ins w:id="155" w:author="Nokia" w:date="2024-02-23T09:56:00Z">
        <w:r>
          <w:rPr/>
          <w:tab/>
        </w:r>
      </w:ins>
      <w:ins w:id="156" w:author="Nokia" w:date="2024-02-23T09:56:00Z">
        <w:r>
          <w:rPr/>
          <w:t>The NSAC step is executed by updating the NSACF to increase the number of UEs or sessions as applicable.</w:t>
        </w:r>
      </w:ins>
    </w:p>
    <w:p>
      <w:pPr>
        <w:pStyle w:val="69"/>
        <w:rPr>
          <w:ins w:id="157" w:author="Nokia" w:date="2024-02-23T09:56:00Z"/>
        </w:rPr>
      </w:pPr>
    </w:p>
    <w:p>
      <w:pPr>
        <w:pStyle w:val="69"/>
        <w:rPr>
          <w:ins w:id="158" w:author="Huawei" w:date="2024-02-28T11:57:00Z"/>
          <w:rFonts w:eastAsiaTheme="minorEastAsia"/>
          <w:highlight w:val="none"/>
          <w:lang w:val="en-US" w:eastAsia="ko-KR"/>
        </w:rPr>
      </w:pPr>
      <w:ins w:id="159" w:author="Nokia" w:date="2024-02-23T09:56:00Z">
        <w:r>
          <w:rPr>
            <w:rFonts w:eastAsiaTheme="minorEastAsia"/>
            <w:lang w:val="en-US" w:eastAsia="ko-KR"/>
          </w:rPr>
          <w:t>6.</w:t>
        </w:r>
      </w:ins>
      <w:ins w:id="160" w:author="Nokia" w:date="2024-02-23T09:56:00Z">
        <w:r>
          <w:rPr>
            <w:rFonts w:eastAsiaTheme="minorEastAsia"/>
            <w:lang w:val="en-US" w:eastAsia="ko-KR"/>
          </w:rPr>
          <w:tab/>
        </w:r>
      </w:ins>
      <w:ins w:id="161" w:author="Nokia" w:date="2024-02-23T09:56:00Z">
        <w:r>
          <w:rPr>
            <w:rFonts w:eastAsiaTheme="minorEastAsia"/>
            <w:lang w:val="en-US" w:eastAsia="ko-KR"/>
          </w:rPr>
          <w:t>The results of the step 5 are received at</w:t>
        </w:r>
      </w:ins>
      <w:ins w:id="162" w:author="Nokia" w:date="2024-02-23T09:56:00Z">
        <w:r>
          <w:rPr>
            <w:rFonts w:eastAsiaTheme="minorEastAsia"/>
            <w:highlight w:val="none"/>
            <w:lang w:val="en-US" w:eastAsia="ko-KR"/>
          </w:rPr>
          <w:t xml:space="preserve"> the AMF or SMF as applicable and the S-NSSAI is included (or not) in the allowed NSSAI and, as applicable, the PDU session is established (or not) depending on outcome of step 5. </w:t>
        </w:r>
      </w:ins>
      <w:ins w:id="163" w:author="CMCC" w:date="2024-02-29T18:47:33Z">
        <w:r>
          <w:rPr>
            <w:rFonts w:eastAsiaTheme="minorEastAsia"/>
            <w:highlight w:val="none"/>
            <w:lang w:val="en-US" w:eastAsia="ko-KR"/>
            <w:rPrChange w:id="164" w:author="CMCC" w:date="2024-02-29T18:49:36Z">
              <w:rPr>
                <w:rFonts w:eastAsiaTheme="minorEastAsia"/>
                <w:lang w:val="en-US" w:eastAsia="ko-KR"/>
              </w:rPr>
            </w:rPrChange>
          </w:rPr>
          <w:t>The result may include whether NSAC energy threshold is exceeded</w:t>
        </w:r>
      </w:ins>
    </w:p>
    <w:p>
      <w:pPr>
        <w:pStyle w:val="85"/>
        <w:rPr>
          <w:ins w:id="165" w:author="Nokia" w:date="2024-02-23T09:56:00Z"/>
          <w:rFonts w:eastAsiaTheme="minorEastAsia"/>
          <w:highlight w:val="none"/>
          <w:lang w:val="en-US" w:eastAsia="ko-KR"/>
        </w:rPr>
      </w:pPr>
      <w:ins w:id="166" w:author="Nokia" w:date="2024-02-28T10:40:00Z">
        <w:r>
          <w:rPr>
            <w:rFonts w:eastAsiaTheme="minorEastAsia"/>
            <w:highlight w:val="none"/>
            <w:lang w:val="en-US" w:eastAsia="ko-KR"/>
          </w:rPr>
          <w:t xml:space="preserve">Editor's note: Whether the results includes which NSAC energy threshold is exceeded is to be </w:t>
        </w:r>
      </w:ins>
      <w:ins w:id="167" w:author="Nokia" w:date="2024-02-28T10:41:00Z">
        <w:r>
          <w:rPr>
            <w:rFonts w:eastAsiaTheme="minorEastAsia"/>
            <w:highlight w:val="none"/>
            <w:lang w:val="en-US" w:eastAsia="ko-KR"/>
          </w:rPr>
          <w:t>evaluated</w:t>
        </w:r>
      </w:ins>
      <w:ins w:id="168" w:author="Nokia" w:date="2024-02-28T10:40:00Z">
        <w:r>
          <w:rPr>
            <w:rFonts w:eastAsiaTheme="minorEastAsia"/>
            <w:highlight w:val="none"/>
            <w:lang w:val="en-US" w:eastAsia="ko-KR"/>
          </w:rPr>
          <w:t>.</w:t>
        </w:r>
      </w:ins>
    </w:p>
    <w:p>
      <w:pPr>
        <w:rPr>
          <w:ins w:id="169" w:author="Huawei" w:date="2024-02-28T11:51:00Z"/>
          <w:highlight w:val="none"/>
          <w:rPrChange w:id="170" w:author="CMCC" w:date="2024-02-29T18:49:31Z">
            <w:rPr>
              <w:ins w:id="171" w:author="Huawei" w:date="2024-02-28T11:51:00Z"/>
            </w:rPr>
          </w:rPrChange>
        </w:rPr>
      </w:pPr>
      <w:ins w:id="172" w:author="Nokia" w:date="2024-02-23T09:56:00Z">
        <w:r>
          <w:rPr>
            <w:highlight w:val="none"/>
            <w:rPrChange w:id="173" w:author="CMCC" w:date="2024-02-29T18:49:31Z">
              <w:rPr/>
            </w:rPrChange>
          </w:rPr>
          <w:t>The</w:t>
        </w:r>
      </w:ins>
      <w:ins w:id="174" w:author="Nokia" w:date="2024-02-23T09:57:00Z">
        <w:r>
          <w:rPr>
            <w:highlight w:val="none"/>
            <w:rPrChange w:id="175" w:author="CMCC" w:date="2024-02-29T18:49:31Z">
              <w:rPr/>
            </w:rPrChange>
          </w:rPr>
          <w:t xml:space="preserve"> NSAC energy threshold may be set by the operator based on an agreement with the network slice customer or by the customer directly</w:t>
        </w:r>
      </w:ins>
      <w:ins w:id="176" w:author="Nokia" w:date="2024-02-23T17:41:00Z">
        <w:r>
          <w:rPr>
            <w:highlight w:val="none"/>
            <w:rPrChange w:id="177" w:author="CMCC" w:date="2024-02-29T18:49:31Z">
              <w:rPr/>
            </w:rPrChange>
          </w:rPr>
          <w:t xml:space="preserve"> via a NEF-based interaction with the NSACF</w:t>
        </w:r>
      </w:ins>
      <w:ins w:id="178" w:author="Nokia" w:date="2024-02-23T09:57:00Z">
        <w:r>
          <w:rPr>
            <w:highlight w:val="none"/>
            <w:rPrChange w:id="179" w:author="CMCC" w:date="2024-02-29T18:49:31Z">
              <w:rPr/>
            </w:rPrChange>
          </w:rPr>
          <w:t>.</w:t>
        </w:r>
      </w:ins>
      <w:ins w:id="180" w:author="Nokia" w:date="2024-02-23T09:59:00Z">
        <w:r>
          <w:rPr>
            <w:highlight w:val="none"/>
            <w:rPrChange w:id="181" w:author="CMCC" w:date="2024-02-29T18:49:31Z">
              <w:rPr/>
            </w:rPrChange>
          </w:rPr>
          <w:t xml:space="preserve"> OAM (not shown) may also provide the energy-</w:t>
        </w:r>
      </w:ins>
      <w:ins w:id="182" w:author="Nokia" w:date="2024-02-23T09:59:00Z">
        <w:r>
          <w:rPr>
            <w:highlight w:val="none"/>
            <w:rPrChange w:id="183" w:author="CMCC" w:date="2024-02-29T18:49:31Z">
              <w:rPr/>
            </w:rPrChange>
          </w:rPr>
          <w:t>related information directly to the NSACF.</w:t>
        </w:r>
      </w:ins>
    </w:p>
    <w:p>
      <w:pPr>
        <w:rPr>
          <w:ins w:id="184" w:author="Huawei revision r02" w:date="2024-02-28T12:27:00Z"/>
          <w:highlight w:val="none"/>
        </w:rPr>
      </w:pPr>
      <w:ins w:id="185" w:author="Huawei revision r02" w:date="2024-02-28T12:27:00Z">
        <w:r>
          <w:rPr>
            <w:rFonts w:hint="eastAsia"/>
            <w:highlight w:val="none"/>
          </w:rPr>
          <w:t xml:space="preserve">The procedure of network slice admission control exposure </w:t>
        </w:r>
      </w:ins>
      <w:ins w:id="186" w:author="Huawei revision r02" w:date="2024-02-28T12:27:00Z">
        <w:r>
          <w:rPr>
            <w:highlight w:val="none"/>
          </w:rPr>
          <w:t>can be</w:t>
        </w:r>
      </w:ins>
      <w:ins w:id="187" w:author="Huawei revision r02" w:date="2024-02-28T12:27:00Z">
        <w:r>
          <w:rPr>
            <w:rFonts w:hint="eastAsia"/>
            <w:highlight w:val="none"/>
          </w:rPr>
          <w:t xml:space="preserve"> reused </w:t>
        </w:r>
      </w:ins>
      <w:ins w:id="188" w:author="Huawei revision r02" w:date="2024-02-28T12:27:00Z">
        <w:r>
          <w:rPr>
            <w:highlight w:val="none"/>
          </w:rPr>
          <w:t xml:space="preserve">for </w:t>
        </w:r>
      </w:ins>
      <w:ins w:id="189" w:author="Huawei revision r02" w:date="2024-02-28T12:27:00Z">
        <w:r>
          <w:rPr>
            <w:rFonts w:hint="eastAsia"/>
            <w:highlight w:val="none"/>
          </w:rPr>
          <w:t>the exposure of per slice consumption</w:t>
        </w:r>
      </w:ins>
      <w:ins w:id="190" w:author="Samsung" w:date="2024-02-29T06:36:00Z">
        <w:r>
          <w:rPr>
            <w:highlight w:val="none"/>
          </w:rPr>
          <w:t>.</w:t>
        </w:r>
      </w:ins>
    </w:p>
    <w:p>
      <w:pPr>
        <w:pStyle w:val="69"/>
        <w:ind w:left="0" w:firstLine="0"/>
        <w:rPr>
          <w:ins w:id="191" w:author="Huawei revision r02" w:date="2024-02-28T12:27:00Z"/>
          <w:highlight w:val="none"/>
        </w:rPr>
      </w:pPr>
      <w:ins w:id="192" w:author="Huawei revision r02" w:date="2024-02-28T12:27:00Z">
        <w:r>
          <w:rPr>
            <w:rFonts w:hint="eastAsia"/>
            <w:highlight w:val="none"/>
          </w:rPr>
          <w:t>NSACF may expose the following additional information to the AF/charging function</w:t>
        </w:r>
      </w:ins>
      <w:ins w:id="193" w:author="Huawei revision r02" w:date="2024-02-28T12:27:00Z">
        <w:r>
          <w:rPr>
            <w:rFonts w:hint="eastAsia"/>
            <w:highlight w:val="none"/>
            <w:lang w:val="en-US" w:eastAsia="zh-CN"/>
          </w:rPr>
          <w:t>/other NFs</w:t>
        </w:r>
      </w:ins>
      <w:ins w:id="194" w:author="Huawei revision r02" w:date="2024-02-28T12:27:00Z">
        <w:r>
          <w:rPr>
            <w:rFonts w:hint="eastAsia"/>
            <w:highlight w:val="none"/>
          </w:rPr>
          <w:t>:</w:t>
        </w:r>
      </w:ins>
    </w:p>
    <w:p>
      <w:pPr>
        <w:pStyle w:val="69"/>
        <w:ind w:left="0" w:firstLine="0"/>
        <w:rPr>
          <w:ins w:id="195" w:author="Huawei revision r02" w:date="2024-02-28T12:27:00Z"/>
          <w:highlight w:val="none"/>
        </w:rPr>
      </w:pPr>
    </w:p>
    <w:p>
      <w:pPr>
        <w:pStyle w:val="69"/>
        <w:numPr>
          <w:ilvl w:val="0"/>
          <w:numId w:val="2"/>
        </w:numPr>
        <w:rPr>
          <w:ins w:id="196" w:author="Huawei revision r02" w:date="2024-02-28T12:27:00Z"/>
          <w:highlight w:val="none"/>
        </w:rPr>
      </w:pPr>
      <w:ins w:id="197" w:author="Huawei revision r02" w:date="2024-02-28T12:27:00Z">
        <w:r>
          <w:rPr>
            <w:rFonts w:hint="eastAsia"/>
            <w:highlight w:val="none"/>
          </w:rPr>
          <w:t xml:space="preserve">Whether the </w:t>
        </w:r>
      </w:ins>
      <w:ins w:id="198" w:author="Huawei revision r02" w:date="2024-02-28T12:27:00Z">
        <w:r>
          <w:rPr>
            <w:highlight w:val="none"/>
          </w:rPr>
          <w:t>NSAC energy threshold</w:t>
        </w:r>
      </w:ins>
      <w:ins w:id="199" w:author="Huawei revision r02" w:date="2024-02-28T12:27:00Z">
        <w:r>
          <w:rPr>
            <w:rFonts w:hint="eastAsia"/>
            <w:highlight w:val="none"/>
          </w:rPr>
          <w:t xml:space="preserve"> is exceeded for a network slice</w:t>
        </w:r>
      </w:ins>
    </w:p>
    <w:p>
      <w:pPr>
        <w:pStyle w:val="69"/>
        <w:numPr>
          <w:ilvl w:val="255"/>
          <w:numId w:val="0"/>
        </w:numPr>
        <w:ind w:left="284"/>
        <w:rPr>
          <w:ins w:id="200" w:author="Huawei revision r02" w:date="2024-02-28T12:27:00Z"/>
          <w:highlight w:val="none"/>
        </w:rPr>
      </w:pPr>
    </w:p>
    <w:p>
      <w:pPr>
        <w:pStyle w:val="69"/>
        <w:numPr>
          <w:ilvl w:val="0"/>
          <w:numId w:val="2"/>
        </w:numPr>
        <w:rPr>
          <w:ins w:id="201" w:author="Huawei revision r02" w:date="2024-02-28T12:27:00Z"/>
          <w:highlight w:val="none"/>
          <w:lang w:val="en-US" w:eastAsia="zh-CN"/>
        </w:rPr>
      </w:pPr>
      <w:ins w:id="202" w:author="Huawei revision r02" w:date="2024-02-28T12:27:00Z">
        <w:r>
          <w:rPr>
            <w:rFonts w:hint="eastAsia"/>
            <w:highlight w:val="none"/>
          </w:rPr>
          <w:t xml:space="preserve">Which </w:t>
        </w:r>
      </w:ins>
      <w:ins w:id="203" w:author="Huawei revision r02" w:date="2024-02-28T12:27:00Z">
        <w:r>
          <w:rPr>
            <w:highlight w:val="none"/>
          </w:rPr>
          <w:t>NSAC energy threshold</w:t>
        </w:r>
      </w:ins>
      <w:ins w:id="204" w:author="Huawei revision r02" w:date="2024-02-28T12:27:00Z">
        <w:r>
          <w:rPr>
            <w:rFonts w:hint="eastAsia"/>
            <w:highlight w:val="none"/>
          </w:rPr>
          <w:t xml:space="preserve"> is exceeded/the next </w:t>
        </w:r>
      </w:ins>
      <w:ins w:id="205" w:author="Huawei revision r02" w:date="2024-02-28T12:27:00Z">
        <w:r>
          <w:rPr>
            <w:highlight w:val="none"/>
          </w:rPr>
          <w:t>NSAC energy threshold</w:t>
        </w:r>
      </w:ins>
      <w:ins w:id="206" w:author="Huawei revision r02" w:date="2024-02-28T12:27:00Z">
        <w:r>
          <w:rPr>
            <w:rFonts w:hint="eastAsia"/>
            <w:highlight w:val="none"/>
          </w:rPr>
          <w:t xml:space="preserve"> if the current one is exceeded</w:t>
        </w:r>
      </w:ins>
    </w:p>
    <w:p>
      <w:pPr>
        <w:pStyle w:val="69"/>
        <w:numPr>
          <w:ilvl w:val="255"/>
          <w:numId w:val="0"/>
        </w:numPr>
        <w:ind w:left="284"/>
        <w:rPr>
          <w:ins w:id="207" w:author="Huawei revision r02" w:date="2024-02-28T12:27:00Z"/>
          <w:highlight w:val="none"/>
          <w:lang w:val="en-US" w:eastAsia="zh-CN"/>
        </w:rPr>
      </w:pPr>
    </w:p>
    <w:p>
      <w:pPr>
        <w:pStyle w:val="69"/>
        <w:numPr>
          <w:ilvl w:val="0"/>
          <w:numId w:val="2"/>
        </w:numPr>
        <w:rPr>
          <w:ins w:id="208" w:author="Huawei revision r02" w:date="2024-02-28T12:27:00Z"/>
          <w:del w:id="209" w:author="Nokia" w:date="2024-02-29T06:49:00Z"/>
          <w:highlight w:val="none"/>
          <w:lang w:val="en-US" w:eastAsia="zh-CN"/>
        </w:rPr>
      </w:pPr>
    </w:p>
    <w:p>
      <w:pPr>
        <w:rPr>
          <w:highlight w:val="yellow"/>
          <w:rPrChange w:id="210" w:author="CMCC" w:date="2024-02-29T18:49:15Z">
            <w:rPr>
              <w:highlight w:val="green"/>
            </w:rPr>
          </w:rPrChange>
        </w:rPr>
      </w:pPr>
      <w:ins w:id="211" w:author="CMCC" w:date="2024-02-29T18:49:03Z">
        <w:r>
          <w:rPr>
            <w:color w:val="FF0000"/>
            <w:highlight w:val="yellow"/>
            <w:lang w:val="en-US" w:eastAsia="zh-CN"/>
            <w:rPrChange w:id="212" w:author="CMCC" w:date="2024-02-29T18:49:15Z">
              <w:rPr>
                <w:color w:val="FF0000"/>
                <w:highlight w:val="magenta"/>
                <w:lang w:val="en-US" w:eastAsia="zh-CN"/>
              </w:rPr>
            </w:rPrChange>
          </w:rPr>
          <w:t>Editor’s NOTE: it is FFS whether and how the exposure process above can be performed by other NF instead of NSAC.</w:t>
        </w:r>
      </w:ins>
    </w:p>
    <w:p>
      <w:pPr>
        <w:pStyle w:val="58"/>
        <w:rPr>
          <w:ins w:id="213" w:author="S2-2402293" w:date="2024-02-27T12:11:00Z"/>
          <w:highlight w:val="none"/>
          <w:lang w:val="en-US"/>
          <w:rPrChange w:id="214" w:author="Samsung" w:date="2024-02-29T06:35:00Z">
            <w:rPr>
              <w:ins w:id="215" w:author="S2-2402293" w:date="2024-02-27T12:11:00Z"/>
            </w:rPr>
          </w:rPrChange>
        </w:rPr>
      </w:pPr>
    </w:p>
    <w:p/>
    <w:p>
      <w:pPr>
        <w:pStyle w:val="5"/>
        <w:ind w:left="0" w:firstLine="0"/>
        <w:rPr>
          <w:ins w:id="216" w:author="S2-2402191" w:date="2024-02-27T12:18:00Z"/>
          <w:lang w:val="en-US" w:eastAsia="zh-CN"/>
        </w:rPr>
      </w:pPr>
      <w:ins w:id="217" w:author="S2-2402191" w:date="2024-02-27T12:18:00Z">
        <w:bookmarkStart w:id="41" w:name="_Toc151529483"/>
        <w:bookmarkStart w:id="42" w:name="_Toc151529373"/>
        <w:bookmarkStart w:id="43" w:name="_Toc148441680"/>
        <w:r>
          <w:rPr/>
          <w:t>6.x.3.</w:t>
        </w:r>
      </w:ins>
      <w:ins w:id="218" w:author="S2-2402191" w:date="2024-02-28T13:49:00Z">
        <w:r>
          <w:rPr>
            <w:rFonts w:hint="eastAsia"/>
            <w:lang w:val="en-US" w:eastAsia="zh-CN"/>
          </w:rPr>
          <w:t>3</w:t>
        </w:r>
      </w:ins>
      <w:ins w:id="219" w:author="S2-2402191" w:date="2024-02-27T12:18:00Z">
        <w:r>
          <w:rPr/>
          <w:tab/>
        </w:r>
      </w:ins>
      <w:ins w:id="220" w:author="S2-2402191" w:date="2024-02-27T12:18:00Z">
        <w:r>
          <w:rPr>
            <w:rFonts w:hint="eastAsia"/>
            <w:lang w:val="en-US" w:eastAsia="zh-CN"/>
          </w:rPr>
          <w:t>P</w:t>
        </w:r>
      </w:ins>
      <w:ins w:id="221" w:author="S2-2402191" w:date="2024-02-27T12:18:00Z">
        <w:r>
          <w:rPr>
            <w:lang w:val="en-US" w:eastAsia="ko-KR"/>
          </w:rPr>
          <w:t>rocedure of network slice admission</w:t>
        </w:r>
      </w:ins>
      <w:ins w:id="222" w:author="S2-2402191" w:date="2024-02-27T12:19:00Z">
        <w:r>
          <w:rPr>
            <w:rFonts w:hint="eastAsia"/>
            <w:lang w:val="en-US" w:eastAsia="zh-CN"/>
          </w:rPr>
          <w:t xml:space="preserve"> control</w:t>
        </w:r>
      </w:ins>
      <w:ins w:id="223" w:author="S2-2402191" w:date="2024-02-27T12:18:00Z">
        <w:r>
          <w:rPr>
            <w:lang w:val="en-US" w:eastAsia="ko-KR"/>
          </w:rPr>
          <w:t xml:space="preserve"> </w:t>
        </w:r>
      </w:ins>
      <w:ins w:id="224" w:author="S2-2402191" w:date="2024-02-27T12:18:00Z">
        <w:r>
          <w:rPr>
            <w:rFonts w:hint="eastAsia"/>
            <w:lang w:val="en-US" w:eastAsia="zh-CN"/>
          </w:rPr>
          <w:t>by EECF</w:t>
        </w:r>
      </w:ins>
      <w:ins w:id="225" w:author="S2-2402191" w:date="2024-02-27T12:19:00Z">
        <w:r>
          <w:rPr>
            <w:rFonts w:hint="eastAsia"/>
            <w:lang w:val="en-US" w:eastAsia="zh-CN"/>
          </w:rPr>
          <w:t xml:space="preserve"> based on energy consumption information</w:t>
        </w:r>
      </w:ins>
    </w:p>
    <w:p>
      <w:pPr>
        <w:pStyle w:val="69"/>
        <w:numPr>
          <w:ilvl w:val="255"/>
          <w:numId w:val="0"/>
        </w:numPr>
        <w:rPr>
          <w:ins w:id="227" w:author="S2-2402191" w:date="2024-02-28T13:54:00Z"/>
          <w:lang w:val="en-US" w:eastAsia="zh-CN"/>
        </w:rPr>
        <w:pPrChange w:id="226" w:author="S2-2402191" w:date="2024-02-27T12:20:00Z">
          <w:pPr/>
        </w:pPrChange>
      </w:pPr>
      <w:ins w:id="228" w:author="S2-2402191" w:date="2024-02-28T13:56:00Z">
        <w:r>
          <w:rPr>
            <w:rFonts w:eastAsia="Malgun Gothic"/>
            <w:lang w:val="en-US" w:eastAsia="ko-KR"/>
          </w:rPr>
          <w:t xml:space="preserve">The general energy control per S-NSSAI during registration procedure is illustrated in Figure </w:t>
        </w:r>
      </w:ins>
      <w:ins w:id="229" w:author="S2-2402191" w:date="2024-02-28T13:56:00Z">
        <w:r>
          <w:rPr>
            <w:rFonts w:eastAsia="Malgun Gothic"/>
            <w:highlight w:val="yellow"/>
            <w:lang w:val="en-US" w:eastAsia="ko-KR"/>
          </w:rPr>
          <w:t>6.X.3.</w:t>
        </w:r>
      </w:ins>
      <w:ins w:id="230" w:author="S2-2402191" w:date="2024-02-28T13:56:00Z">
        <w:r>
          <w:rPr>
            <w:rFonts w:eastAsia="宋体"/>
            <w:highlight w:val="yellow"/>
            <w:lang w:val="en-US" w:eastAsia="zh-CN"/>
          </w:rPr>
          <w:t>3.</w:t>
        </w:r>
      </w:ins>
      <w:ins w:id="231" w:author="S2-2402191" w:date="2024-02-28T13:56:00Z">
        <w:r>
          <w:rPr>
            <w:rFonts w:eastAsia="Malgun Gothic"/>
            <w:highlight w:val="yellow"/>
            <w:lang w:val="en-US" w:eastAsia="ko-KR"/>
          </w:rPr>
          <w:t>1-1</w:t>
        </w:r>
      </w:ins>
      <w:ins w:id="232" w:author="S2-2402191" w:date="2024-02-28T13:56:00Z">
        <w:r>
          <w:rPr>
            <w:rFonts w:eastAsia="Malgun Gothic"/>
            <w:lang w:val="en-US" w:eastAsia="ko-KR"/>
          </w:rPr>
          <w:t xml:space="preserve">, during PDU Session establishment procedure is illustrated in Figure </w:t>
        </w:r>
      </w:ins>
      <w:ins w:id="233" w:author="S2-2402191" w:date="2024-02-28T13:56:00Z">
        <w:r>
          <w:rPr>
            <w:rFonts w:eastAsia="Malgun Gothic"/>
            <w:highlight w:val="yellow"/>
            <w:lang w:val="en-US" w:eastAsia="ko-KR"/>
          </w:rPr>
          <w:t>6.X.3.</w:t>
        </w:r>
      </w:ins>
      <w:ins w:id="234" w:author="S2-2402191" w:date="2024-02-28T13:56:00Z">
        <w:r>
          <w:rPr>
            <w:rFonts w:eastAsia="宋体"/>
            <w:highlight w:val="yellow"/>
            <w:lang w:val="en-US" w:eastAsia="zh-CN"/>
          </w:rPr>
          <w:t>3.</w:t>
        </w:r>
      </w:ins>
      <w:ins w:id="235" w:author="S2-2402191" w:date="2024-02-28T13:56:00Z">
        <w:r>
          <w:rPr>
            <w:rFonts w:eastAsia="Malgun Gothic"/>
            <w:highlight w:val="yellow"/>
            <w:lang w:val="en-US" w:eastAsia="ko-KR"/>
          </w:rPr>
          <w:t>2-1</w:t>
        </w:r>
      </w:ins>
      <w:ins w:id="236" w:author="S2-2402191" w:date="2024-02-28T13:56:00Z">
        <w:r>
          <w:rPr>
            <w:rFonts w:eastAsia="Malgun Gothic"/>
            <w:lang w:val="en-US" w:eastAsia="ko-KR"/>
          </w:rPr>
          <w:t>.</w:t>
        </w:r>
      </w:ins>
    </w:p>
    <w:p>
      <w:pPr>
        <w:pStyle w:val="69"/>
        <w:numPr>
          <w:ilvl w:val="255"/>
          <w:numId w:val="0"/>
        </w:numPr>
        <w:rPr>
          <w:ins w:id="238" w:author="S2-2402191" w:date="2024-02-28T13:54:00Z"/>
          <w:lang w:val="en-US" w:eastAsia="zh-CN"/>
        </w:rPr>
        <w:pPrChange w:id="237" w:author="S2-2402191" w:date="2024-02-27T12:20:00Z">
          <w:pPr/>
        </w:pPrChange>
      </w:pPr>
    </w:p>
    <w:p>
      <w:pPr>
        <w:pStyle w:val="6"/>
        <w:rPr>
          <w:ins w:id="240" w:author="S2-2402191" w:date="2024-02-28T13:54:00Z"/>
        </w:rPr>
        <w:pPrChange w:id="239" w:author="S2-2402191" w:date="2024-02-28T13:55:00Z">
          <w:pPr/>
        </w:pPrChange>
      </w:pPr>
      <w:ins w:id="241" w:author="S2-2402191" w:date="2024-02-28T13:55:00Z">
        <w:r>
          <w:rPr>
            <w:rFonts w:hint="eastAsia"/>
            <w:lang w:val="en-US" w:eastAsia="zh-CN"/>
          </w:rPr>
          <w:t>6.X.3.3.1</w:t>
        </w:r>
      </w:ins>
      <w:ins w:id="242" w:author="S2-2402191" w:date="2024-02-28T13:55:00Z">
        <w:r>
          <w:rPr>
            <w:rFonts w:hint="eastAsia"/>
            <w:lang w:val="en-US" w:eastAsia="zh-CN"/>
          </w:rPr>
          <w:tab/>
        </w:r>
      </w:ins>
      <w:ins w:id="243" w:author="S2-2402191" w:date="2024-02-28T13:54:00Z">
        <w:r>
          <w:rPr/>
          <w:t>General energy control per network slice during registration</w:t>
        </w:r>
      </w:ins>
    </w:p>
    <w:p>
      <w:pPr>
        <w:pStyle w:val="69"/>
        <w:numPr>
          <w:ilvl w:val="255"/>
          <w:numId w:val="0"/>
        </w:numPr>
        <w:jc w:val="center"/>
        <w:rPr>
          <w:ins w:id="245" w:author="S2-2402293" w:date="2024-02-27T12:12:00Z"/>
          <w:lang w:val="en-US" w:eastAsia="zh-CN"/>
        </w:rPr>
        <w:pPrChange w:id="244" w:author="S2-2402191" w:date="2024-02-28T13:54:00Z">
          <w:pPr/>
        </w:pPrChange>
      </w:pPr>
      <w:ins w:id="246" w:author="S2-2402191" w:date="2024-02-28T13:54:00Z"/>
      <w:ins w:id="247" w:author="S2-2402191" w:date="2024-02-28T13:54:00Z"/>
      <w:ins w:id="248" w:author="S2-2402191" w:date="2024-02-28T13:54:00Z"/>
      <w:ins w:id="249" w:author="S2-2402191" w:date="2024-02-28T13:54:00Z">
        <w:r>
          <w:rPr/>
          <w:object>
            <v:shape id="_x0000_i1026" o:spt="75" type="#_x0000_t75" style="height:178.2pt;width:269.4pt;" o:ole="t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t"/>
              <w10:wrap type="none"/>
              <w10:anchorlock/>
            </v:shape>
            <o:OLEObject Type="Embed" ProgID="Visio.Drawing.15" ShapeID="_x0000_i1026" DrawAspect="Content" ObjectID="_1468075726" r:id="rId10">
              <o:LockedField>false</o:LockedField>
            </o:OLEObject>
          </w:object>
        </w:r>
      </w:ins>
      <w:ins w:id="251" w:author="S2-2402191" w:date="2024-02-28T13:54:00Z"/>
    </w:p>
    <w:p>
      <w:pPr>
        <w:jc w:val="center"/>
        <w:rPr>
          <w:ins w:id="252" w:author="S2-2402191" w:date="2024-02-28T13:54:00Z"/>
          <w:lang w:val="en-US" w:eastAsia="zh-CN"/>
        </w:rPr>
      </w:pPr>
      <w:r>
        <w:rPr>
          <w:rFonts w:ascii="Arial" w:hAnsi="Arial" w:eastAsia="宋体"/>
          <w:b/>
          <w:lang w:val="en-US"/>
        </w:rPr>
        <w:t>Figure 6.</w:t>
      </w:r>
      <w:r>
        <w:rPr>
          <w:rFonts w:ascii="Arial" w:hAnsi="Arial" w:eastAsia="宋体"/>
          <w:b/>
          <w:lang w:val="en-US" w:eastAsia="zh-CN"/>
        </w:rPr>
        <w:t>X</w:t>
      </w:r>
      <w:r>
        <w:rPr>
          <w:rFonts w:ascii="Arial" w:hAnsi="Arial" w:eastAsia="宋体"/>
          <w:b/>
          <w:lang w:val="en-US"/>
        </w:rPr>
        <w:t>.3.</w:t>
      </w:r>
      <w:r>
        <w:rPr>
          <w:rFonts w:hint="eastAsia" w:ascii="Arial" w:hAnsi="Arial" w:eastAsia="宋体"/>
          <w:b/>
          <w:lang w:val="en-US" w:eastAsia="zh-CN"/>
        </w:rPr>
        <w:t>3.</w:t>
      </w:r>
      <w:r>
        <w:rPr>
          <w:rFonts w:ascii="Arial" w:hAnsi="Arial" w:eastAsia="宋体"/>
          <w:b/>
          <w:lang w:val="en-US"/>
        </w:rPr>
        <w:t xml:space="preserve">1-1: </w:t>
      </w:r>
      <w:ins w:id="253" w:author="Samsung" w:date="2024-02-29T06:47:00Z">
        <w:r>
          <w:rPr>
            <w:rFonts w:ascii="Arial" w:hAnsi="Arial" w:eastAsia="宋体"/>
            <w:b/>
            <w:lang w:val="en-US"/>
          </w:rPr>
          <w:t>Registration</w:t>
        </w:r>
      </w:ins>
      <w:ins w:id="254" w:author="S2-2402191" w:date="2024-02-28T13:54:00Z">
        <w:r>
          <w:rPr>
            <w:rFonts w:ascii="Arial" w:hAnsi="Arial" w:eastAsia="宋体"/>
            <w:b/>
            <w:lang w:val="en-US"/>
          </w:rPr>
          <w:t xml:space="preserve"> procedure considering energy states</w:t>
        </w:r>
      </w:ins>
      <w:ins w:id="255" w:author="Samsung" w:date="2024-02-29T06:47:00Z">
        <w:r>
          <w:rPr>
            <w:rFonts w:ascii="Arial" w:hAnsi="Arial" w:eastAsia="宋体"/>
            <w:b/>
            <w:lang w:val="en-US"/>
          </w:rPr>
          <w:t xml:space="preserve"> of network slice</w:t>
        </w:r>
      </w:ins>
    </w:p>
    <w:p>
      <w:pPr>
        <w:rPr>
          <w:ins w:id="256" w:author="S2-2402191" w:date="2024-02-28T13:54:00Z"/>
          <w:lang w:eastAsia="ko-KR"/>
        </w:rPr>
      </w:pPr>
      <w:ins w:id="257" w:author="S2-2402191" w:date="2024-02-28T13:54:00Z">
        <w:r>
          <w:rPr>
            <w:rFonts w:hint="eastAsia"/>
            <w:lang w:eastAsia="ko-KR"/>
          </w:rPr>
          <w:t>1. UE sends Registration Request message including S-NSSAI as Requested NSSAI.</w:t>
        </w:r>
      </w:ins>
    </w:p>
    <w:p>
      <w:pPr>
        <w:rPr>
          <w:ins w:id="258" w:author="S2-2402191" w:date="2024-02-28T13:54:00Z"/>
          <w:lang w:eastAsia="ko-KR"/>
        </w:rPr>
      </w:pPr>
      <w:ins w:id="259" w:author="S2-2402191" w:date="2024-02-28T13:54:00Z">
        <w:r>
          <w:rPr>
            <w:lang w:eastAsia="ko-KR"/>
          </w:rPr>
          <w:t xml:space="preserve">2. S-NSSAI is subject to energy control. AMF checks energy state of the S-NSSAI. </w:t>
        </w:r>
      </w:ins>
    </w:p>
    <w:p>
      <w:pPr>
        <w:pStyle w:val="85"/>
        <w:rPr>
          <w:lang w:eastAsia="ko-KR"/>
        </w:rPr>
      </w:pPr>
      <w:ins w:id="260" w:author="S2-2402191" w:date="2024-02-28T13:54:00Z">
        <w:r>
          <w:rPr>
            <w:lang w:eastAsia="ko-KR"/>
          </w:rPr>
          <w:t>Editor’s note: it is FFS how the AMF knows the S-NSSAI is subject to energy control and how the AMF check energy states of the S-NSSAI, e.g. via interaction with EECF</w:t>
        </w:r>
      </w:ins>
      <w:r>
        <w:rPr>
          <w:lang w:eastAsia="ko-KR"/>
        </w:rPr>
        <w:t xml:space="preserve">. </w:t>
      </w:r>
    </w:p>
    <w:p>
      <w:pPr>
        <w:numPr>
          <w:ilvl w:val="0"/>
          <w:numId w:val="3"/>
          <w:ins w:id="262" w:author="S2-2402191" w:date="2024-02-28T13:57:00Z"/>
        </w:numPr>
        <w:rPr>
          <w:lang w:eastAsia="ko-KR"/>
        </w:rPr>
        <w:pPrChange w:id="261" w:author="S2-2402191" w:date="2024-02-28T13:57:00Z">
          <w:pPr/>
        </w:pPrChange>
      </w:pPr>
      <w:r>
        <w:rPr>
          <w:lang w:eastAsia="ko-KR"/>
        </w:rPr>
        <w:t>If the requested S-NSSAI can’t be provided e.g. due to the lack of energy, AMF determines to reject the requested S-NSSAI. Otherwise AMF allows the requested S-NSSAI.</w:t>
      </w:r>
    </w:p>
    <w:p>
      <w:pPr>
        <w:pStyle w:val="5"/>
        <w:ind w:left="0" w:firstLine="0"/>
      </w:pPr>
      <w:r>
        <w:t>6.x.3.</w:t>
      </w:r>
      <w:r>
        <w:rPr>
          <w:rFonts w:hint="eastAsia"/>
          <w:lang w:val="en-US" w:eastAsia="zh-CN"/>
        </w:rPr>
        <w:t>3.</w:t>
      </w:r>
      <w:r>
        <w:t>2</w:t>
      </w:r>
      <w:r>
        <w:tab/>
      </w:r>
      <w:r>
        <w:t>General energy control per network slice during PDU Session establishment</w:t>
      </w:r>
    </w:p>
    <w:p>
      <w:pPr>
        <w:rPr>
          <w:lang w:eastAsia="ko-KR"/>
        </w:rPr>
      </w:pPr>
      <w:r>
        <w:object>
          <v:shape id="_x0000_i1027" o:spt="75" type="#_x0000_t75" style="height:336.6pt;width:481.2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Visio.Drawing.15" ShapeID="_x0000_i1027" DrawAspect="Content" ObjectID="_1468075727" r:id="rId12">
            <o:LockedField>false</o:LockedField>
          </o:OLEObject>
        </w:object>
      </w:r>
    </w:p>
    <w:p>
      <w:pPr>
        <w:jc w:val="center"/>
        <w:rPr>
          <w:ins w:id="263" w:author="S2-2402191" w:date="2024-02-28T13:54:00Z"/>
          <w:lang w:val="en-US" w:eastAsia="zh-CN"/>
        </w:rPr>
      </w:pPr>
      <w:r>
        <w:rPr>
          <w:rFonts w:ascii="Arial" w:hAnsi="Arial" w:eastAsia="宋体"/>
          <w:b/>
          <w:lang w:val="en-US"/>
        </w:rPr>
        <w:t>Figure 6.</w:t>
      </w:r>
      <w:r>
        <w:rPr>
          <w:rFonts w:ascii="Arial" w:hAnsi="Arial" w:eastAsia="宋体"/>
          <w:b/>
          <w:lang w:val="en-US" w:eastAsia="zh-CN"/>
        </w:rPr>
        <w:t>X</w:t>
      </w:r>
      <w:r>
        <w:rPr>
          <w:rFonts w:ascii="Arial" w:hAnsi="Arial" w:eastAsia="宋体"/>
          <w:b/>
          <w:lang w:val="en-US"/>
        </w:rPr>
        <w:t>.3.</w:t>
      </w:r>
      <w:r>
        <w:rPr>
          <w:rFonts w:hint="eastAsia" w:ascii="Arial" w:hAnsi="Arial" w:eastAsia="宋体"/>
          <w:b/>
          <w:lang w:val="en-US" w:eastAsia="zh-CN"/>
        </w:rPr>
        <w:t>3.</w:t>
      </w:r>
      <w:r>
        <w:rPr>
          <w:rFonts w:ascii="Arial" w:hAnsi="Arial" w:eastAsia="宋体"/>
          <w:b/>
          <w:lang w:val="en-US"/>
        </w:rPr>
        <w:t xml:space="preserve">2-1: </w:t>
      </w:r>
      <w:ins w:id="264" w:author="Samsung" w:date="2024-02-29T06:48:00Z">
        <w:r>
          <w:rPr>
            <w:rFonts w:ascii="Arial" w:hAnsi="Arial" w:eastAsia="宋体"/>
            <w:b/>
            <w:lang w:val="en-US"/>
          </w:rPr>
          <w:t>PDU Session establishment</w:t>
        </w:r>
      </w:ins>
      <w:ins w:id="265" w:author="S2-2402191" w:date="2024-02-28T13:54:00Z">
        <w:r>
          <w:rPr>
            <w:rFonts w:ascii="Arial" w:hAnsi="Arial" w:eastAsia="宋体"/>
            <w:b/>
            <w:lang w:val="en-US"/>
          </w:rPr>
          <w:t xml:space="preserve"> procedure considering energy states</w:t>
        </w:r>
      </w:ins>
      <w:ins w:id="266" w:author="Samsung" w:date="2024-02-29T06:48:00Z">
        <w:r>
          <w:rPr>
            <w:rFonts w:ascii="Arial" w:hAnsi="Arial" w:eastAsia="宋体"/>
            <w:b/>
            <w:lang w:val="en-US"/>
          </w:rPr>
          <w:t xml:space="preserve"> of network slice</w:t>
        </w:r>
      </w:ins>
    </w:p>
    <w:p>
      <w:pPr>
        <w:rPr>
          <w:ins w:id="267" w:author="S2-2402191" w:date="2024-02-28T13:54:00Z"/>
          <w:lang w:eastAsia="ko-KR"/>
        </w:rPr>
      </w:pPr>
      <w:ins w:id="268" w:author="S2-2402191" w:date="2024-02-28T13:54:00Z">
        <w:r>
          <w:rPr>
            <w:rFonts w:hint="eastAsia"/>
            <w:lang w:eastAsia="ko-KR"/>
          </w:rPr>
          <w:t>1. UE sends PDU session establishment request including S-NSSAI.</w:t>
        </w:r>
      </w:ins>
    </w:p>
    <w:p>
      <w:pPr>
        <w:rPr>
          <w:ins w:id="269" w:author="S2-2402191" w:date="2024-02-28T13:54:00Z"/>
          <w:lang w:eastAsia="ko-KR"/>
        </w:rPr>
      </w:pPr>
      <w:ins w:id="270" w:author="S2-2402191" w:date="2024-02-28T13:54:00Z">
        <w:r>
          <w:rPr>
            <w:lang w:eastAsia="ko-KR"/>
          </w:rPr>
          <w:t>2. If the S-NSSAI is subject to energy control, AMF discovers SMF via NRF.</w:t>
        </w:r>
      </w:ins>
    </w:p>
    <w:p>
      <w:pPr>
        <w:rPr>
          <w:ins w:id="271" w:author="S2-2402191" w:date="2024-02-28T13:54:00Z"/>
          <w:lang w:eastAsia="ko-KR"/>
        </w:rPr>
      </w:pPr>
      <w:ins w:id="272" w:author="S2-2402191" w:date="2024-02-28T13:54:00Z">
        <w:r>
          <w:rPr>
            <w:lang w:eastAsia="ko-KR"/>
          </w:rPr>
          <w:t>3. AMF sends NF discovery request to NRF.</w:t>
        </w:r>
      </w:ins>
    </w:p>
    <w:p>
      <w:pPr>
        <w:rPr>
          <w:ins w:id="273" w:author="S2-2402191" w:date="2024-02-28T13:54:00Z"/>
          <w:lang w:eastAsia="ko-KR"/>
        </w:rPr>
      </w:pPr>
      <w:ins w:id="274" w:author="S2-2402191" w:date="2024-02-28T13:54:00Z">
        <w:r>
          <w:rPr>
            <w:lang w:eastAsia="ko-KR"/>
          </w:rPr>
          <w:t xml:space="preserve">4. NRF checks energy states per NF and selects SMF. </w:t>
        </w:r>
      </w:ins>
    </w:p>
    <w:p>
      <w:pPr>
        <w:rPr>
          <w:ins w:id="275" w:author="S2-2402191" w:date="2024-02-28T13:54:00Z"/>
          <w:lang w:eastAsia="ko-KR"/>
        </w:rPr>
      </w:pPr>
      <w:ins w:id="276" w:author="S2-2402191" w:date="2024-02-28T13:54:00Z">
        <w:r>
          <w:rPr>
            <w:lang w:eastAsia="ko-KR"/>
          </w:rPr>
          <w:t xml:space="preserve">5. NRF sends NF discovery response. If SMF is selected at step 4, the selected SMF information is included in NF discovery response. </w:t>
        </w:r>
      </w:ins>
    </w:p>
    <w:p>
      <w:pPr>
        <w:rPr>
          <w:ins w:id="277" w:author="S2-2402191" w:date="2024-02-28T13:54:00Z"/>
          <w:lang w:eastAsia="ko-KR"/>
        </w:rPr>
      </w:pPr>
      <w:ins w:id="278" w:author="S2-2402191" w:date="2024-02-28T13:54:00Z">
        <w:r>
          <w:rPr>
            <w:lang w:eastAsia="ko-KR"/>
          </w:rPr>
          <w:t xml:space="preserve">6. AMF sends PDU session establishment request to the discovered SMF. </w:t>
        </w:r>
      </w:ins>
    </w:p>
    <w:p>
      <w:pPr>
        <w:rPr>
          <w:ins w:id="279" w:author="S2-2402191" w:date="2024-02-28T13:54:00Z"/>
          <w:lang w:eastAsia="ko-KR"/>
        </w:rPr>
      </w:pPr>
      <w:ins w:id="280" w:author="S2-2402191" w:date="2024-02-28T13:54:00Z">
        <w:r>
          <w:rPr>
            <w:lang w:eastAsia="ko-KR"/>
          </w:rPr>
          <w:t>7. If the S-NSSAI is subject to energy control, AMF sends Admission control request message to E</w:t>
        </w:r>
      </w:ins>
      <w:ins w:id="281" w:author="S2-2402191" w:date="2024-02-28T13:54:00Z">
        <w:del w:id="282" w:author="CMCC" w:date="2024-02-29T13:42:00Z">
          <w:r>
            <w:rPr>
              <w:lang w:val="en-US" w:eastAsia="ko-KR"/>
            </w:rPr>
            <w:delText>CN</w:delText>
          </w:r>
        </w:del>
      </w:ins>
      <w:ins w:id="283" w:author="CMCC" w:date="2024-02-29T13:42:00Z">
        <w:r>
          <w:rPr>
            <w:rFonts w:hint="eastAsia"/>
            <w:lang w:val="en-US" w:eastAsia="zh-CN"/>
          </w:rPr>
          <w:t>EC</w:t>
        </w:r>
      </w:ins>
      <w:ins w:id="284" w:author="S2-2402191" w:date="2024-02-28T13:54:00Z">
        <w:r>
          <w:rPr>
            <w:lang w:eastAsia="ko-KR"/>
          </w:rPr>
          <w:t xml:space="preserve">F. </w:t>
        </w:r>
      </w:ins>
    </w:p>
    <w:p>
      <w:pPr>
        <w:rPr>
          <w:ins w:id="285" w:author="S2-2402191" w:date="2024-02-28T13:54:00Z"/>
          <w:lang w:eastAsia="ko-KR"/>
        </w:rPr>
      </w:pPr>
      <w:ins w:id="286" w:author="S2-2402191" w:date="2024-02-28T13:54:00Z">
        <w:r>
          <w:rPr>
            <w:lang w:eastAsia="ko-KR"/>
          </w:rPr>
          <w:t>8. E</w:t>
        </w:r>
      </w:ins>
      <w:ins w:id="287" w:author="S2-2402191" w:date="2024-02-28T13:54:00Z">
        <w:del w:id="288" w:author="CMCC" w:date="2024-02-29T13:42:00Z">
          <w:r>
            <w:rPr>
              <w:lang w:val="en-US" w:eastAsia="ko-KR"/>
            </w:rPr>
            <w:delText>CN</w:delText>
          </w:r>
        </w:del>
      </w:ins>
      <w:ins w:id="289" w:author="CMCC" w:date="2024-02-29T13:42:00Z">
        <w:r>
          <w:rPr>
            <w:rFonts w:hint="eastAsia"/>
            <w:lang w:val="en-US" w:eastAsia="zh-CN"/>
          </w:rPr>
          <w:t>EC</w:t>
        </w:r>
      </w:ins>
      <w:ins w:id="290" w:author="S2-2402191" w:date="2024-02-28T13:54:00Z">
        <w:r>
          <w:rPr>
            <w:lang w:eastAsia="ko-KR"/>
          </w:rPr>
          <w:t>F checks energy states per S-NSSAI and determine whether the S-NSSAI can be provided.</w:t>
        </w:r>
      </w:ins>
    </w:p>
    <w:p>
      <w:pPr>
        <w:rPr>
          <w:ins w:id="291" w:author="S2-2402191" w:date="2024-02-28T13:54:00Z"/>
          <w:lang w:eastAsia="ko-KR"/>
        </w:rPr>
      </w:pPr>
      <w:ins w:id="292" w:author="S2-2402191" w:date="2024-02-28T13:54:00Z">
        <w:r>
          <w:rPr>
            <w:lang w:eastAsia="ko-KR"/>
          </w:rPr>
          <w:t>9. E</w:t>
        </w:r>
      </w:ins>
      <w:ins w:id="293" w:author="S2-2402191" w:date="2024-02-28T13:54:00Z">
        <w:del w:id="294" w:author="CMCC" w:date="2024-02-29T13:42:00Z">
          <w:r>
            <w:rPr>
              <w:lang w:val="en-US" w:eastAsia="ko-KR"/>
            </w:rPr>
            <w:delText>CN</w:delText>
          </w:r>
        </w:del>
      </w:ins>
      <w:ins w:id="295" w:author="CMCC" w:date="2024-02-29T13:42:00Z">
        <w:r>
          <w:rPr>
            <w:rFonts w:hint="eastAsia"/>
            <w:lang w:val="en-US" w:eastAsia="zh-CN"/>
          </w:rPr>
          <w:t>EC</w:t>
        </w:r>
      </w:ins>
      <w:ins w:id="296" w:author="S2-2402191" w:date="2024-02-28T13:54:00Z">
        <w:r>
          <w:rPr>
            <w:lang w:eastAsia="ko-KR"/>
          </w:rPr>
          <w:t>F sends Admission control response message to inform the SMF of whether the S-NSSAI can be provided.</w:t>
        </w:r>
      </w:ins>
    </w:p>
    <w:p>
      <w:pPr>
        <w:pStyle w:val="85"/>
        <w:rPr>
          <w:ins w:id="297" w:author="S2-2402191" w:date="2024-02-28T13:54:00Z"/>
          <w:lang w:eastAsia="ko-KR"/>
        </w:rPr>
      </w:pPr>
      <w:ins w:id="298" w:author="S2-2402191" w:date="2024-02-28T13:54:00Z">
        <w:r>
          <w:rPr>
            <w:lang w:eastAsia="ko-KR"/>
          </w:rPr>
          <w:t>Editor’s note: It is FFS what information is included in Admission control response message.</w:t>
        </w:r>
      </w:ins>
    </w:p>
    <w:p>
      <w:pPr>
        <w:rPr>
          <w:ins w:id="299" w:author="S2-2402191" w:date="2024-02-28T13:54:00Z"/>
          <w:lang w:eastAsia="ko-KR"/>
        </w:rPr>
      </w:pPr>
      <w:ins w:id="300" w:author="S2-2402191" w:date="2024-02-28T13:54:00Z">
        <w:r>
          <w:rPr>
            <w:lang w:eastAsia="ko-KR"/>
          </w:rPr>
          <w:t>10. If the S-NSSAI can be provided, the SMF proceeds the session establishment procedure and sends response message to the AMF.</w:t>
        </w:r>
      </w:ins>
    </w:p>
    <w:p>
      <w:pPr>
        <w:rPr>
          <w:ins w:id="301" w:author="Huawei" w:date="2024-02-28T11:50:00Z"/>
          <w:lang w:eastAsia="ko-KR"/>
        </w:rPr>
      </w:pPr>
      <w:ins w:id="302" w:author="S2-2402191" w:date="2024-02-28T13:54:00Z">
        <w:r>
          <w:rPr>
            <w:lang w:eastAsia="ko-KR"/>
          </w:rPr>
          <w:t xml:space="preserve">11. AMF sends PDU session establishment response to the UE. </w:t>
        </w:r>
      </w:ins>
    </w:p>
    <w:p>
      <w:pPr>
        <w:rPr>
          <w:ins w:id="303" w:author="Samsung-rev" w:date="2024-02-29T08:39:00Z"/>
          <w:lang w:val="en-US" w:eastAsia="zh-CN"/>
        </w:rPr>
      </w:pPr>
    </w:p>
    <w:p>
      <w:pPr>
        <w:rPr>
          <w:ins w:id="304" w:author="S2-2402293" w:date="2024-02-27T12:04:00Z"/>
          <w:lang w:val="en-US" w:eastAsia="zh-CN"/>
          <w:rPrChange w:id="305" w:author="Huawei" w:date="2024-02-28T11:50:00Z">
            <w:rPr>
              <w:ins w:id="306" w:author="S2-2402293" w:date="2024-02-27T12:04:00Z"/>
            </w:rPr>
          </w:rPrChange>
        </w:rPr>
      </w:pPr>
    </w:p>
    <w:p>
      <w:pPr>
        <w:pStyle w:val="4"/>
      </w:pPr>
      <w:r>
        <w:t>6.x.4</w:t>
      </w:r>
      <w:r>
        <w:tab/>
      </w:r>
      <w:bookmarkEnd w:id="37"/>
      <w:bookmarkEnd w:id="38"/>
      <w:bookmarkEnd w:id="39"/>
      <w:r>
        <w:t>Impacts on existing services, entities and interfaces</w:t>
      </w:r>
      <w:bookmarkEnd w:id="40"/>
      <w:bookmarkEnd w:id="41"/>
      <w:bookmarkEnd w:id="42"/>
      <w:bookmarkEnd w:id="43"/>
    </w:p>
    <w:p>
      <w:pPr>
        <w:pStyle w:val="69"/>
        <w:contextualSpacing w:val="0"/>
        <w:rPr>
          <w:ins w:id="307" w:author="S2-2402191" w:date="2024-02-27T12:24:00Z"/>
          <w:rFonts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EECF</w:t>
      </w:r>
      <w:ins w:id="308" w:author="Samsung" w:date="2024-02-29T06:43:00Z">
        <w:r>
          <w:rPr>
            <w:rFonts w:eastAsia="Times New Roman"/>
            <w:lang w:val="en-US" w:eastAsia="zh-CN"/>
          </w:rPr>
          <w:t>/ECNF</w:t>
        </w:r>
      </w:ins>
      <w:r>
        <w:rPr>
          <w:rFonts w:hint="eastAsia" w:eastAsia="Times New Roman"/>
          <w:lang w:val="en-US" w:eastAsia="zh-CN"/>
        </w:rPr>
        <w:t xml:space="preserve">: </w:t>
      </w:r>
    </w:p>
    <w:p>
      <w:pPr>
        <w:pStyle w:val="69"/>
        <w:contextualSpacing w:val="0"/>
        <w:rPr>
          <w:ins w:id="309" w:author="S2-2402191" w:date="2024-02-27T12:24:00Z"/>
          <w:rFonts w:eastAsia="Times New Roman"/>
          <w:lang w:val="en-US" w:eastAsia="zh-CN"/>
        </w:rPr>
      </w:pPr>
      <w:ins w:id="310" w:author="S2-2402191" w:date="2024-02-27T12:24:00Z">
        <w:r>
          <w:rPr>
            <w:rFonts w:hint="eastAsia" w:eastAsia="Times New Roman"/>
            <w:lang w:val="en-US" w:eastAsia="zh-CN"/>
          </w:rPr>
          <w:t>-</w:t>
        </w:r>
      </w:ins>
      <w:ins w:id="311" w:author="S2-2402191" w:date="2024-02-27T12:24:00Z">
        <w:r>
          <w:rPr>
            <w:rFonts w:hint="eastAsia" w:eastAsia="Times New Roman"/>
            <w:lang w:val="en-US" w:eastAsia="zh-CN"/>
          </w:rPr>
          <w:tab/>
        </w:r>
      </w:ins>
      <w:r>
        <w:rPr>
          <w:rFonts w:hint="eastAsia" w:eastAsia="Times New Roman"/>
          <w:lang w:val="en-US" w:eastAsia="zh-CN"/>
        </w:rPr>
        <w:t>New NF. Functionalities are as description of clause 6.x.2.</w:t>
      </w:r>
      <w:ins w:id="312" w:author="S2-2402191" w:date="2024-02-28T13:58:00Z">
        <w:r>
          <w:rPr>
            <w:rFonts w:eastAsia="Times New Roman"/>
            <w:lang w:val="en-US" w:eastAsia="zh-CN"/>
          </w:rPr>
          <w:t>EECF</w:t>
        </w:r>
      </w:ins>
      <w:ins w:id="313" w:author="Samsung" w:date="2024-02-29T06:43:00Z">
        <w:r>
          <w:rPr>
            <w:rFonts w:eastAsia="Times New Roman"/>
            <w:lang w:val="en-US" w:eastAsia="zh-CN"/>
          </w:rPr>
          <w:t>/ECNF</w:t>
        </w:r>
      </w:ins>
      <w:ins w:id="314" w:author="S2-2402191" w:date="2024-02-28T13:58:00Z">
        <w:r>
          <w:rPr>
            <w:rFonts w:eastAsia="Times New Roman"/>
            <w:lang w:val="en-US" w:eastAsia="zh-CN"/>
          </w:rPr>
          <w:t xml:space="preserve"> monitors energy states per S-NSSAI in a PLMN. EECF</w:t>
        </w:r>
      </w:ins>
      <w:ins w:id="315" w:author="Samsung" w:date="2024-02-29T06:43:00Z">
        <w:r>
          <w:rPr>
            <w:rFonts w:eastAsia="Times New Roman"/>
            <w:lang w:val="en-US" w:eastAsia="zh-CN"/>
          </w:rPr>
          <w:t>/ECNF</w:t>
        </w:r>
      </w:ins>
      <w:ins w:id="316" w:author="S2-2402191" w:date="2024-02-28T13:58:00Z">
        <w:r>
          <w:rPr>
            <w:rFonts w:eastAsia="Times New Roman"/>
            <w:lang w:val="en-US" w:eastAsia="zh-CN"/>
          </w:rPr>
          <w:t xml:space="preserve"> can be co-located in an existing NF or can be defined as a new NF.</w:t>
        </w:r>
      </w:ins>
    </w:p>
    <w:p>
      <w:pPr>
        <w:pStyle w:val="69"/>
        <w:contextualSpacing w:val="0"/>
        <w:rPr>
          <w:ins w:id="317" w:author="S2-2402191" w:date="2024-02-27T12:25:00Z"/>
          <w:lang w:val="en-US" w:eastAsia="zh-CN"/>
        </w:rPr>
      </w:pPr>
      <w:ins w:id="318" w:author="S2-2402191" w:date="2024-02-27T12:24:00Z">
        <w:r>
          <w:rPr>
            <w:rFonts w:hint="eastAsia" w:eastAsia="Times New Roman"/>
            <w:lang w:val="en-US" w:eastAsia="zh-CN"/>
          </w:rPr>
          <w:t>-</w:t>
        </w:r>
      </w:ins>
      <w:ins w:id="319" w:author="S2-2402191" w:date="2024-02-27T12:24:00Z">
        <w:r>
          <w:rPr>
            <w:rFonts w:hint="eastAsia" w:eastAsia="Times New Roman"/>
            <w:lang w:val="en-US" w:eastAsia="zh-CN"/>
          </w:rPr>
          <w:tab/>
        </w:r>
      </w:ins>
      <w:ins w:id="320" w:author="S2-2402191" w:date="2024-02-27T12:25:00Z">
        <w:r>
          <w:rPr>
            <w:rFonts w:hint="eastAsia"/>
            <w:lang w:val="en-US" w:eastAsia="zh-CN"/>
          </w:rPr>
          <w:t>A</w:t>
        </w:r>
      </w:ins>
      <w:ins w:id="321" w:author="S2-2402191" w:date="2024-02-27T12:25:00Z">
        <w:r>
          <w:rPr/>
          <w:t xml:space="preserve">dmit based on threshold on consumed energy analytics or measurements in the network slice. </w:t>
        </w:r>
      </w:ins>
    </w:p>
    <w:p>
      <w:pPr>
        <w:pStyle w:val="69"/>
        <w:contextualSpacing w:val="0"/>
        <w:rPr>
          <w:lang w:val="en-US" w:eastAsia="zh-CN"/>
        </w:rPr>
      </w:pPr>
      <w:r>
        <w:rPr>
          <w:rFonts w:hint="eastAsia" w:eastAsia="宋体"/>
          <w:lang w:val="en-US" w:eastAsia="zh-CN"/>
        </w:rPr>
        <w:t xml:space="preserve">NEF: New service operation </w:t>
      </w:r>
      <w:r>
        <w:rPr>
          <w:lang w:val="en-US" w:eastAsia="zh-CN"/>
        </w:rPr>
        <w:t>Nnef_</w:t>
      </w:r>
      <w:r>
        <w:rPr>
          <w:rFonts w:hint="eastAsia"/>
          <w:lang w:val="en-US" w:eastAsia="zh-CN"/>
        </w:rPr>
        <w:t>EnergySaving</w:t>
      </w:r>
      <w:r>
        <w:rPr>
          <w:rFonts w:hint="eastAsia" w:eastAsia="宋体"/>
          <w:lang w:val="en-US" w:eastAsia="zh-CN"/>
        </w:rPr>
        <w:t>.</w:t>
      </w:r>
    </w:p>
    <w:p>
      <w:pPr>
        <w:pStyle w:val="69"/>
        <w:contextualSpacing w:val="0"/>
        <w:rPr>
          <w:ins w:id="322" w:author="S2-2402293" w:date="2024-02-27T12:09:00Z"/>
          <w:lang w:val="en-US" w:eastAsia="zh-CN"/>
        </w:rPr>
      </w:pPr>
      <w:r>
        <w:rPr>
          <w:rFonts w:hint="eastAsia"/>
          <w:lang w:val="en-US" w:eastAsia="zh-CN"/>
        </w:rPr>
        <w:t xml:space="preserve">NSACF: </w:t>
      </w:r>
    </w:p>
    <w:p>
      <w:pPr>
        <w:pStyle w:val="69"/>
        <w:contextualSpacing w:val="0"/>
        <w:rPr>
          <w:ins w:id="323" w:author="S2-2402293" w:date="2024-02-27T12:09:00Z"/>
          <w:lang w:val="en-US" w:eastAsia="zh-CN"/>
        </w:rPr>
      </w:pPr>
      <w:ins w:id="324" w:author="S2-2402293" w:date="2024-02-27T12:09:00Z">
        <w:r>
          <w:rPr>
            <w:rFonts w:hint="eastAsia"/>
            <w:lang w:val="en-US" w:eastAsia="zh-CN"/>
          </w:rPr>
          <w:t>-</w:t>
        </w:r>
      </w:ins>
      <w:ins w:id="325" w:author="S2-2402293" w:date="2024-02-27T12:09:00Z">
        <w:r>
          <w:rPr>
            <w:rFonts w:hint="eastAsia"/>
            <w:lang w:val="en-US" w:eastAsia="zh-CN"/>
          </w:rPr>
          <w:tab/>
        </w:r>
      </w:ins>
      <w:r>
        <w:rPr>
          <w:rFonts w:hint="eastAsia"/>
          <w:lang w:val="en-US" w:eastAsia="zh-CN"/>
        </w:rPr>
        <w:t xml:space="preserve">Updating maximum number of UEs and maximum number of PDU sessions per S-NSSAI based on adjustment information from EECF. </w:t>
      </w:r>
    </w:p>
    <w:p>
      <w:pPr>
        <w:pStyle w:val="69"/>
        <w:contextualSpacing w:val="0"/>
        <w:rPr>
          <w:ins w:id="326" w:author="S2-2402293" w:date="2024-02-27T12:09:00Z"/>
        </w:rPr>
      </w:pPr>
      <w:ins w:id="327" w:author="S2-2402293" w:date="2024-02-27T12:09:00Z">
        <w:r>
          <w:rPr>
            <w:rFonts w:hint="eastAsia"/>
            <w:lang w:val="en-US" w:eastAsia="zh-CN"/>
          </w:rPr>
          <w:t>-</w:t>
        </w:r>
      </w:ins>
      <w:ins w:id="328" w:author="S2-2402293" w:date="2024-02-27T12:09:00Z">
        <w:r>
          <w:rPr>
            <w:rFonts w:hint="eastAsia"/>
            <w:lang w:val="en-US" w:eastAsia="zh-CN"/>
          </w:rPr>
          <w:tab/>
        </w:r>
      </w:ins>
      <w:r>
        <w:rPr>
          <w:rFonts w:hint="eastAsia"/>
          <w:lang w:val="en-US" w:eastAsia="zh-CN"/>
        </w:rPr>
        <w:t xml:space="preserve">New service operation: </w:t>
      </w:r>
      <w:r>
        <w:t>Nnsacf_NSAC_</w:t>
      </w:r>
      <w:r>
        <w:rPr>
          <w:rFonts w:hint="eastAsia"/>
          <w:lang w:val="en-US" w:eastAsia="zh-CN"/>
        </w:rPr>
        <w:t>Number</w:t>
      </w:r>
      <w:r>
        <w:t>Update</w:t>
      </w:r>
    </w:p>
    <w:p>
      <w:pPr>
        <w:pStyle w:val="69"/>
        <w:contextualSpacing w:val="0"/>
        <w:rPr>
          <w:ins w:id="329" w:author="Nokia" w:date="2024-02-23T17:42:00Z"/>
          <w:lang w:val="en-US" w:eastAsia="zh-CN"/>
        </w:rPr>
      </w:pPr>
      <w:ins w:id="330" w:author="S2-2402293" w:date="2024-02-27T12:09:00Z">
        <w:r>
          <w:rPr>
            <w:rFonts w:hint="eastAsia"/>
            <w:lang w:val="en-US" w:eastAsia="zh-CN"/>
          </w:rPr>
          <w:t>-</w:t>
        </w:r>
      </w:ins>
      <w:ins w:id="331" w:author="S2-2402293" w:date="2024-02-27T12:09:00Z">
        <w:r>
          <w:rPr>
            <w:rFonts w:hint="eastAsia"/>
            <w:lang w:val="en-US" w:eastAsia="zh-CN"/>
          </w:rPr>
          <w:tab/>
        </w:r>
      </w:ins>
      <w:ins w:id="332" w:author="S2-2402293" w:date="2024-02-27T12:09:00Z">
        <w:r>
          <w:rPr>
            <w:rFonts w:hint="eastAsia"/>
            <w:lang w:val="en-US" w:eastAsia="zh-CN"/>
          </w:rPr>
          <w:t>A</w:t>
        </w:r>
      </w:ins>
      <w:ins w:id="333" w:author="Nokia" w:date="2024-02-23T09:58:00Z">
        <w:r>
          <w:rPr/>
          <w:t xml:space="preserve">dmit based on threshold on consumed energy analytics </w:t>
        </w:r>
      </w:ins>
      <w:ins w:id="334" w:author="Nokia" w:date="2024-02-23T09:59:00Z">
        <w:r>
          <w:rPr/>
          <w:t>or measurements</w:t>
        </w:r>
      </w:ins>
      <w:ins w:id="335" w:author="Nokia" w:date="2024-02-23T09:58:00Z">
        <w:r>
          <w:rPr/>
          <w:t xml:space="preserve"> in the network slice.</w:t>
        </w:r>
      </w:ins>
      <w:ins w:id="336" w:author="Nokia" w:date="2024-02-23T17:42:00Z">
        <w:r>
          <w:rPr/>
          <w:t xml:space="preserve"> </w:t>
        </w:r>
      </w:ins>
    </w:p>
    <w:p>
      <w:pPr>
        <w:pStyle w:val="69"/>
        <w:rPr>
          <w:ins w:id="338" w:author="S2-2402191" w:date="2024-02-28T13:59:00Z"/>
          <w:rFonts w:eastAsia="Malgun Gothic"/>
          <w:lang w:val="en-US" w:eastAsia="zh-CN"/>
        </w:rPr>
        <w:pPrChange w:id="337" w:author="S2-2402191" w:date="2024-02-28T13:58:00Z">
          <w:pPr/>
        </w:pPrChange>
      </w:pPr>
      <w:ins w:id="339" w:author="S2-2402191" w:date="2024-02-28T13:58:00Z">
        <w:r>
          <w:rPr>
            <w:rFonts w:eastAsia="Malgun Gothic"/>
            <w:lang w:eastAsia="ko-KR"/>
          </w:rPr>
          <w:t>AMF</w:t>
        </w:r>
      </w:ins>
      <w:ins w:id="340" w:author="S2-2402191" w:date="2024-02-28T13:58:00Z">
        <w:r>
          <w:rPr>
            <w:rFonts w:eastAsia="Malgun Gothic"/>
            <w:lang w:val="en-US" w:eastAsia="zh-CN"/>
          </w:rPr>
          <w:t>:</w:t>
        </w:r>
      </w:ins>
    </w:p>
    <w:p>
      <w:pPr>
        <w:pStyle w:val="69"/>
        <w:rPr>
          <w:ins w:id="342" w:author="S2-2402191" w:date="2024-02-28T13:58:00Z"/>
          <w:rFonts w:eastAsia="Malgun Gothic"/>
          <w:lang w:val="en-US" w:eastAsia="zh-CN"/>
        </w:rPr>
        <w:pPrChange w:id="341" w:author="S2-2402191" w:date="2024-02-28T13:58:00Z">
          <w:pPr/>
        </w:pPrChange>
      </w:pPr>
    </w:p>
    <w:p>
      <w:pPr>
        <w:pStyle w:val="69"/>
        <w:numPr>
          <w:ilvl w:val="0"/>
          <w:numId w:val="4"/>
        </w:numPr>
        <w:ind w:left="760" w:hanging="360"/>
        <w:rPr>
          <w:ins w:id="344" w:author="S2-2402191" w:date="2024-02-28T13:59:00Z"/>
          <w:rFonts w:eastAsia="宋体"/>
          <w:lang w:val="en-US" w:eastAsia="zh-CN"/>
        </w:rPr>
        <w:pPrChange w:id="343" w:author="S2-2402191" w:date="2024-02-28T13:59:00Z">
          <w:pPr>
            <w:numPr>
              <w:ilvl w:val="0"/>
              <w:numId w:val="4"/>
            </w:numPr>
            <w:ind w:left="760" w:hanging="360"/>
          </w:pPr>
        </w:pPrChange>
      </w:pPr>
      <w:ins w:id="345" w:author="S2-2402191" w:date="2024-02-28T13:59:00Z">
        <w:del w:id="346" w:author="Samsung-rev" w:date="2024-02-29T08:39:00Z">
          <w:r>
            <w:rPr>
              <w:rFonts w:hint="eastAsia" w:eastAsia="宋体"/>
              <w:lang w:val="en-US" w:eastAsia="zh-CN"/>
            </w:rPr>
            <w:delText>-</w:delText>
          </w:r>
        </w:del>
      </w:ins>
      <w:ins w:id="347" w:author="S2-2402191" w:date="2024-02-28T13:59:00Z">
        <w:del w:id="348" w:author="Samsung-rev" w:date="2024-02-29T08:39:00Z">
          <w:r>
            <w:rPr>
              <w:rFonts w:hint="eastAsia" w:eastAsia="宋体"/>
              <w:lang w:val="en-US" w:eastAsia="zh-CN"/>
            </w:rPr>
            <w:tab/>
          </w:r>
        </w:del>
      </w:ins>
      <w:ins w:id="349" w:author="S2-2402191" w:date="2024-02-28T13:58:00Z">
        <w:r>
          <w:rPr>
            <w:rFonts w:eastAsia="宋体"/>
            <w:lang w:val="en-US" w:eastAsia="zh-CN"/>
            <w:rPrChange w:id="350" w:author="S2-2402191" w:date="2024-02-28T13:59:00Z">
              <w:rPr>
                <w:rFonts w:eastAsia="Malgun Gothic"/>
                <w:lang w:eastAsia="ko-KR"/>
              </w:rPr>
            </w:rPrChange>
          </w:rPr>
          <w:t>AMF checks energy state per S-NSSAI</w:t>
        </w:r>
      </w:ins>
      <w:ins w:id="351" w:author="Samsung-rev" w:date="2024-02-29T08:39:00Z">
        <w:r>
          <w:rPr>
            <w:rFonts w:eastAsia="宋体"/>
            <w:lang w:val="en-US" w:eastAsia="zh-CN"/>
          </w:rPr>
          <w:t xml:space="preserve"> during Registration procedure</w:t>
        </w:r>
      </w:ins>
      <w:ins w:id="352" w:author="S2-2402191" w:date="2024-02-28T13:58:00Z">
        <w:r>
          <w:rPr>
            <w:rFonts w:eastAsia="宋体"/>
            <w:lang w:val="en-US" w:eastAsia="zh-CN"/>
            <w:rPrChange w:id="353" w:author="S2-2402191" w:date="2024-02-28T13:59:00Z">
              <w:rPr>
                <w:rFonts w:eastAsia="Malgun Gothic"/>
                <w:lang w:eastAsia="ko-KR"/>
              </w:rPr>
            </w:rPrChange>
          </w:rPr>
          <w:t>.</w:t>
        </w:r>
      </w:ins>
    </w:p>
    <w:p>
      <w:pPr>
        <w:pStyle w:val="69"/>
        <w:numPr>
          <w:ilvl w:val="0"/>
          <w:numId w:val="4"/>
        </w:numPr>
        <w:ind w:left="760" w:hanging="360"/>
        <w:rPr>
          <w:ins w:id="355" w:author="S2-2402191" w:date="2024-02-28T13:58:00Z"/>
          <w:rFonts w:eastAsia="宋体"/>
          <w:lang w:val="en-US" w:eastAsia="zh-CN"/>
          <w:rPrChange w:id="356" w:author="S2-2402191" w:date="2024-02-28T13:59:00Z">
            <w:rPr>
              <w:ins w:id="357" w:author="S2-2402191" w:date="2024-02-28T13:58:00Z"/>
              <w:rFonts w:eastAsia="Malgun Gothic"/>
              <w:lang w:eastAsia="ko-KR"/>
            </w:rPr>
          </w:rPrChange>
        </w:rPr>
        <w:pPrChange w:id="354" w:author="S2-2402191" w:date="2024-02-28T13:59:00Z">
          <w:pPr>
            <w:numPr>
              <w:ilvl w:val="0"/>
              <w:numId w:val="4"/>
            </w:numPr>
            <w:ind w:left="760" w:hanging="360"/>
          </w:pPr>
        </w:pPrChange>
      </w:pPr>
    </w:p>
    <w:p>
      <w:pPr>
        <w:pStyle w:val="69"/>
        <w:contextualSpacing w:val="0"/>
        <w:rPr>
          <w:ins w:id="358" w:author="S2-2402191" w:date="2024-02-28T13:58:00Z"/>
          <w:rFonts w:eastAsia="Malgun Gothic"/>
          <w:lang w:val="en-US" w:eastAsia="ko-KR"/>
        </w:rPr>
      </w:pPr>
      <w:ins w:id="359" w:author="S2-2402191" w:date="2024-02-28T13:58:00Z">
        <w:r>
          <w:rPr>
            <w:rFonts w:eastAsia="Malgun Gothic"/>
            <w:lang w:eastAsia="ko-KR"/>
          </w:rPr>
          <w:t>SMF</w:t>
        </w:r>
      </w:ins>
      <w:ins w:id="360" w:author="S2-2402191" w:date="2024-02-28T13:58:00Z">
        <w:r>
          <w:rPr>
            <w:rFonts w:eastAsia="Malgun Gothic"/>
            <w:lang w:val="en-US" w:eastAsia="ko-KR"/>
            <w:rPrChange w:id="361" w:author="S2-2402191" w:date="2024-02-28T13:58:00Z">
              <w:rPr>
                <w:rFonts w:eastAsia="Malgun Gothic"/>
                <w:lang w:val="en-US" w:eastAsia="zh-CN"/>
              </w:rPr>
            </w:rPrChange>
          </w:rPr>
          <w:t>:</w:t>
        </w:r>
      </w:ins>
    </w:p>
    <w:p>
      <w:pPr>
        <w:pStyle w:val="69"/>
        <w:contextualSpacing w:val="0"/>
        <w:rPr>
          <w:lang w:val="en-US" w:eastAsia="zh-CN"/>
        </w:rPr>
      </w:pPr>
      <w:ins w:id="362" w:author="S2-2402191" w:date="2024-02-28T13:58:00Z">
        <w:r>
          <w:rPr>
            <w:rFonts w:hint="eastAsia" w:eastAsia="宋体"/>
            <w:lang w:val="en-US" w:eastAsia="zh-CN"/>
          </w:rPr>
          <w:t>-</w:t>
        </w:r>
      </w:ins>
      <w:ins w:id="363" w:author="S2-2402191" w:date="2024-02-28T13:58:00Z">
        <w:r>
          <w:rPr>
            <w:rFonts w:hint="eastAsia" w:eastAsia="宋体"/>
            <w:lang w:val="en-US" w:eastAsia="zh-CN"/>
          </w:rPr>
          <w:tab/>
        </w:r>
      </w:ins>
      <w:ins w:id="364" w:author="S2-2402191" w:date="2024-02-28T13:58:00Z">
        <w:r>
          <w:rPr>
            <w:rFonts w:eastAsia="Malgun Gothic"/>
            <w:lang w:eastAsia="ko-KR"/>
          </w:rPr>
          <w:t xml:space="preserve">SMF checks energy state per S-NSSAI via </w:t>
        </w:r>
      </w:ins>
      <w:ins w:id="365" w:author="S2-2402191" w:date="2024-02-28T13:58:00Z">
        <w:del w:id="366" w:author="Samsung-rev" w:date="2024-02-29T08:38:00Z">
          <w:r>
            <w:rPr>
              <w:rFonts w:eastAsia="Malgun Gothic"/>
              <w:lang w:eastAsia="ko-KR"/>
            </w:rPr>
            <w:delText>EECF</w:delText>
          </w:r>
        </w:del>
      </w:ins>
      <w:ins w:id="367" w:author="Samsung-rev" w:date="2024-02-29T08:37:00Z">
        <w:r>
          <w:rPr>
            <w:rFonts w:eastAsia="Malgun Gothic"/>
            <w:lang w:eastAsia="ko-KR"/>
          </w:rPr>
          <w:t>ECNF</w:t>
        </w:r>
      </w:ins>
      <w:ins w:id="368" w:author="S2-2402191" w:date="2024-02-28T13:58:00Z">
        <w:r>
          <w:rPr>
            <w:rFonts w:eastAsia="Malgun Gothic"/>
            <w:lang w:eastAsia="ko-KR"/>
          </w:rPr>
          <w:t xml:space="preserve"> during PDU session establishment procedure. SMF triggers PDU session modification/release procedure if receiving notification from </w:t>
        </w:r>
      </w:ins>
      <w:ins w:id="369" w:author="S2-2402191" w:date="2024-02-28T13:58:00Z">
        <w:del w:id="370" w:author="Samsung-rev" w:date="2024-02-29T08:38:00Z">
          <w:r>
            <w:rPr>
              <w:rFonts w:eastAsia="Malgun Gothic"/>
              <w:lang w:eastAsia="ko-KR"/>
            </w:rPr>
            <w:delText>EECF</w:delText>
          </w:r>
        </w:del>
      </w:ins>
      <w:ins w:id="371" w:author="Samsung-rev" w:date="2024-02-29T08:37:00Z">
        <w:r>
          <w:rPr>
            <w:rFonts w:eastAsia="Malgun Gothic"/>
            <w:lang w:eastAsia="ko-KR"/>
          </w:rPr>
          <w:t>ECNF</w:t>
        </w:r>
      </w:ins>
      <w:ins w:id="372" w:author="S2-2402191" w:date="2024-02-28T13:58:00Z">
        <w:r>
          <w:rPr>
            <w:rFonts w:eastAsia="Malgun Gothic"/>
            <w:lang w:eastAsia="ko-KR"/>
          </w:rPr>
          <w:t xml:space="preserve">. </w:t>
        </w:r>
      </w:ins>
    </w:p>
    <w:p>
      <w:pPr>
        <w:pStyle w:val="97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 w:eastAsia="Malgun Gothic"/>
          <w:i/>
          <w:color w:val="FF0000"/>
          <w:sz w:val="24"/>
          <w:lang w:val="en-US"/>
        </w:rPr>
        <w:t xml:space="preserve"> CHANGE</w:t>
      </w:r>
    </w:p>
    <w:p>
      <w:r>
        <w:t xml:space="preserve"> </w:t>
      </w: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D6C9C8"/>
    <w:multiLevelType w:val="singleLevel"/>
    <w:tmpl w:val="80D6C9C8"/>
    <w:lvl w:ilvl="0" w:tentative="0">
      <w:start w:val="3"/>
      <w:numFmt w:val="decimal"/>
      <w:suff w:val="space"/>
      <w:lvlText w:val="%1."/>
      <w:lvlJc w:val="left"/>
    </w:lvl>
  </w:abstractNum>
  <w:abstractNum w:abstractNumId="1">
    <w:nsid w:val="CE2991F5"/>
    <w:multiLevelType w:val="singleLevel"/>
    <w:tmpl w:val="CE2991F5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EBF7AD4"/>
    <w:multiLevelType w:val="multilevel"/>
    <w:tmpl w:val="0EBF7AD4"/>
    <w:lvl w:ilvl="0" w:tentative="0">
      <w:start w:val="6"/>
      <w:numFmt w:val="bullet"/>
      <w:lvlText w:val="-"/>
      <w:lvlJc w:val="left"/>
      <w:pPr>
        <w:ind w:left="760" w:hanging="360"/>
      </w:pPr>
      <w:rPr>
        <w:rFonts w:hint="default" w:ascii="Times New Roman" w:hAnsi="Times New Roman" w:eastAsia="Malgun Gothic" w:cs="Times New Roman"/>
      </w:rPr>
    </w:lvl>
    <w:lvl w:ilvl="1" w:tentative="0">
      <w:start w:val="1"/>
      <w:numFmt w:val="bullet"/>
      <w:lvlText w:val=""/>
      <w:lvlJc w:val="left"/>
      <w:pPr>
        <w:ind w:left="1200" w:hanging="40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00" w:hanging="40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000" w:hanging="40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0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0" w:hanging="40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00" w:hanging="40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00" w:hanging="40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00" w:hanging="400"/>
      </w:pPr>
      <w:rPr>
        <w:rFonts w:hint="default" w:ascii="Wingdings" w:hAnsi="Wingdings"/>
      </w:rPr>
    </w:lvl>
  </w:abstractNum>
  <w:abstractNum w:abstractNumId="3">
    <w:nsid w:val="48955ED6"/>
    <w:multiLevelType w:val="singleLevel"/>
    <w:tmpl w:val="48955ED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China Mobile">
    <w15:presenceInfo w15:providerId="None" w15:userId="China Mobile"/>
  </w15:person>
  <w15:person w15:author="Samsung">
    <w15:presenceInfo w15:providerId="None" w15:userId="Samsung"/>
  </w15:person>
  <w15:person w15:author="Samsung-rev">
    <w15:presenceInfo w15:providerId="None" w15:userId="Samsung-rev"/>
  </w15:person>
  <w15:person w15:author="Nokia">
    <w15:presenceInfo w15:providerId="None" w15:userId="Nokia"/>
  </w15:person>
  <w15:person w15:author="S2-2402191">
    <w15:presenceInfo w15:providerId="None" w15:userId="S2-2402191"/>
  </w15:person>
  <w15:person w15:author="S2-2402293">
    <w15:presenceInfo w15:providerId="None" w15:userId="S2-2402293"/>
  </w15:person>
  <w15:person w15:author="Huawei">
    <w15:presenceInfo w15:providerId="None" w15:userId="Huawei"/>
  </w15:person>
  <w15:person w15:author="Huawei revision r02">
    <w15:presenceInfo w15:providerId="None" w15:userId="Huawei revision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1298"/>
  <w:hyphenationZone w:val="357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9AB"/>
    <w:rsid w:val="00262C09"/>
    <w:rsid w:val="002641FA"/>
    <w:rsid w:val="002667C7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907"/>
    <w:rsid w:val="002E2CA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5C"/>
    <w:rsid w:val="002F476F"/>
    <w:rsid w:val="002F4B4B"/>
    <w:rsid w:val="002F53F2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3F786D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5C87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55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12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4C7F"/>
    <w:rsid w:val="004E5458"/>
    <w:rsid w:val="004E67C9"/>
    <w:rsid w:val="004E6D38"/>
    <w:rsid w:val="004E79A7"/>
    <w:rsid w:val="004F1F6D"/>
    <w:rsid w:val="004F3EB5"/>
    <w:rsid w:val="004F40F6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3F08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CDF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45C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90F"/>
    <w:rsid w:val="0069022F"/>
    <w:rsid w:val="00690832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3BD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4C"/>
    <w:rsid w:val="006E7886"/>
    <w:rsid w:val="006E7E05"/>
    <w:rsid w:val="006F03BD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CFC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A95"/>
    <w:rsid w:val="00744D81"/>
    <w:rsid w:val="00746013"/>
    <w:rsid w:val="0074641F"/>
    <w:rsid w:val="007467AD"/>
    <w:rsid w:val="00747382"/>
    <w:rsid w:val="00747737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22C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2A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6B2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00E"/>
    <w:rsid w:val="009409B3"/>
    <w:rsid w:val="009410D2"/>
    <w:rsid w:val="0094218C"/>
    <w:rsid w:val="009424C1"/>
    <w:rsid w:val="00943096"/>
    <w:rsid w:val="0094531F"/>
    <w:rsid w:val="00946F33"/>
    <w:rsid w:val="00947B8B"/>
    <w:rsid w:val="009519ED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736D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CE7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EB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97ED5"/>
    <w:rsid w:val="00AA1283"/>
    <w:rsid w:val="00AA51FD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EFB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0A"/>
    <w:rsid w:val="00B013FA"/>
    <w:rsid w:val="00B0178E"/>
    <w:rsid w:val="00B02AA5"/>
    <w:rsid w:val="00B04A2C"/>
    <w:rsid w:val="00B04B13"/>
    <w:rsid w:val="00B04FD3"/>
    <w:rsid w:val="00B0620A"/>
    <w:rsid w:val="00B06DA9"/>
    <w:rsid w:val="00B06EA6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47F52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4F1D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0BE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C6E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185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26CD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1B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02EC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E740B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3DA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011"/>
    <w:rsid w:val="00EA5170"/>
    <w:rsid w:val="00EA6842"/>
    <w:rsid w:val="00EA6CD5"/>
    <w:rsid w:val="00EA6D2B"/>
    <w:rsid w:val="00EA711B"/>
    <w:rsid w:val="00EA7DEB"/>
    <w:rsid w:val="00EB0012"/>
    <w:rsid w:val="00EB1978"/>
    <w:rsid w:val="00EB1D17"/>
    <w:rsid w:val="00EB25AF"/>
    <w:rsid w:val="00EB448C"/>
    <w:rsid w:val="00EB5333"/>
    <w:rsid w:val="00EB5867"/>
    <w:rsid w:val="00EB6442"/>
    <w:rsid w:val="00EB6A64"/>
    <w:rsid w:val="00EB794B"/>
    <w:rsid w:val="00EB7B0F"/>
    <w:rsid w:val="00EB7C14"/>
    <w:rsid w:val="00EC1524"/>
    <w:rsid w:val="00EC2985"/>
    <w:rsid w:val="00EC3D68"/>
    <w:rsid w:val="00EC52DB"/>
    <w:rsid w:val="00EC52FD"/>
    <w:rsid w:val="00EC5355"/>
    <w:rsid w:val="00ED046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105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2BF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2F04DD7"/>
    <w:rsid w:val="032C5FC0"/>
    <w:rsid w:val="035D2013"/>
    <w:rsid w:val="036C2C3A"/>
    <w:rsid w:val="03E84AED"/>
    <w:rsid w:val="07934EA2"/>
    <w:rsid w:val="07CB5C43"/>
    <w:rsid w:val="0AA80237"/>
    <w:rsid w:val="0ACC1913"/>
    <w:rsid w:val="0C4F3798"/>
    <w:rsid w:val="0D678D7C"/>
    <w:rsid w:val="0D8713A0"/>
    <w:rsid w:val="0DC24B19"/>
    <w:rsid w:val="0EC27A1C"/>
    <w:rsid w:val="0FBC31E3"/>
    <w:rsid w:val="0FE75F86"/>
    <w:rsid w:val="111F0537"/>
    <w:rsid w:val="120D282C"/>
    <w:rsid w:val="13FF8A2D"/>
    <w:rsid w:val="1456E639"/>
    <w:rsid w:val="155206C0"/>
    <w:rsid w:val="157A6E52"/>
    <w:rsid w:val="15B930DB"/>
    <w:rsid w:val="16121364"/>
    <w:rsid w:val="16A67AA1"/>
    <w:rsid w:val="17AFAB77"/>
    <w:rsid w:val="17FB25A9"/>
    <w:rsid w:val="18DB5458"/>
    <w:rsid w:val="192C2D09"/>
    <w:rsid w:val="195E2CF8"/>
    <w:rsid w:val="1BB15E7B"/>
    <w:rsid w:val="1BDF3927"/>
    <w:rsid w:val="1C974E74"/>
    <w:rsid w:val="1CB573CC"/>
    <w:rsid w:val="1CB830E4"/>
    <w:rsid w:val="1DF626F0"/>
    <w:rsid w:val="1E877A9B"/>
    <w:rsid w:val="1EAC5942"/>
    <w:rsid w:val="1F77B118"/>
    <w:rsid w:val="22EF1F13"/>
    <w:rsid w:val="23C3730C"/>
    <w:rsid w:val="240421E9"/>
    <w:rsid w:val="24316DA0"/>
    <w:rsid w:val="24AF5500"/>
    <w:rsid w:val="251B38EF"/>
    <w:rsid w:val="274E2589"/>
    <w:rsid w:val="27ADD989"/>
    <w:rsid w:val="27D6311D"/>
    <w:rsid w:val="2C0B66D0"/>
    <w:rsid w:val="2C784191"/>
    <w:rsid w:val="2CC5267E"/>
    <w:rsid w:val="2DEE0CFA"/>
    <w:rsid w:val="2E7E7640"/>
    <w:rsid w:val="2E7EA109"/>
    <w:rsid w:val="2EBB9D56"/>
    <w:rsid w:val="2EBEA7DE"/>
    <w:rsid w:val="2EFFF108"/>
    <w:rsid w:val="2F067760"/>
    <w:rsid w:val="2F8F17C3"/>
    <w:rsid w:val="2FB92659"/>
    <w:rsid w:val="2FBE8EDF"/>
    <w:rsid w:val="2FD6C6ED"/>
    <w:rsid w:val="2FFE84C2"/>
    <w:rsid w:val="30367F1D"/>
    <w:rsid w:val="31543A99"/>
    <w:rsid w:val="31732E76"/>
    <w:rsid w:val="31AF7290"/>
    <w:rsid w:val="31B31A76"/>
    <w:rsid w:val="31E917C7"/>
    <w:rsid w:val="31FD14E2"/>
    <w:rsid w:val="32712BD2"/>
    <w:rsid w:val="32CDA4B0"/>
    <w:rsid w:val="32CE364F"/>
    <w:rsid w:val="338A08C8"/>
    <w:rsid w:val="33C699FA"/>
    <w:rsid w:val="35EDEACC"/>
    <w:rsid w:val="35EE84FF"/>
    <w:rsid w:val="363D2887"/>
    <w:rsid w:val="37CF6279"/>
    <w:rsid w:val="37FFEC88"/>
    <w:rsid w:val="37FFF76C"/>
    <w:rsid w:val="38894EF4"/>
    <w:rsid w:val="388F1D50"/>
    <w:rsid w:val="38B7004D"/>
    <w:rsid w:val="39CFC221"/>
    <w:rsid w:val="3AFA2156"/>
    <w:rsid w:val="3B3F5CEB"/>
    <w:rsid w:val="3B7A0511"/>
    <w:rsid w:val="3BFE3547"/>
    <w:rsid w:val="3DA556B2"/>
    <w:rsid w:val="3DDF39E0"/>
    <w:rsid w:val="3DFF8F5B"/>
    <w:rsid w:val="3E6D5B17"/>
    <w:rsid w:val="3E86147B"/>
    <w:rsid w:val="3ED7ED22"/>
    <w:rsid w:val="3EFEA423"/>
    <w:rsid w:val="3F5E92D8"/>
    <w:rsid w:val="3F5FC80B"/>
    <w:rsid w:val="3F7BE0AF"/>
    <w:rsid w:val="3FBDC9CF"/>
    <w:rsid w:val="3FDE37D1"/>
    <w:rsid w:val="3FF3D698"/>
    <w:rsid w:val="3FFB73D4"/>
    <w:rsid w:val="3FFF44C6"/>
    <w:rsid w:val="4259696B"/>
    <w:rsid w:val="427000CB"/>
    <w:rsid w:val="43F70FF7"/>
    <w:rsid w:val="43FD701B"/>
    <w:rsid w:val="44F654F1"/>
    <w:rsid w:val="464E3068"/>
    <w:rsid w:val="46FE385E"/>
    <w:rsid w:val="470F3457"/>
    <w:rsid w:val="47379055"/>
    <w:rsid w:val="47722B13"/>
    <w:rsid w:val="47FB9908"/>
    <w:rsid w:val="497F073F"/>
    <w:rsid w:val="4AFFA6BA"/>
    <w:rsid w:val="4BD53AA3"/>
    <w:rsid w:val="4CA904F3"/>
    <w:rsid w:val="4EBADF17"/>
    <w:rsid w:val="4EC15FC5"/>
    <w:rsid w:val="4F0FB0F5"/>
    <w:rsid w:val="4FDD15C8"/>
    <w:rsid w:val="4FDFE3DA"/>
    <w:rsid w:val="4FFCCEBB"/>
    <w:rsid w:val="4FFF2A64"/>
    <w:rsid w:val="4FFFC196"/>
    <w:rsid w:val="508430B2"/>
    <w:rsid w:val="516C1177"/>
    <w:rsid w:val="52FF6096"/>
    <w:rsid w:val="53247BBD"/>
    <w:rsid w:val="53A35923"/>
    <w:rsid w:val="54FD8C4E"/>
    <w:rsid w:val="553D15D5"/>
    <w:rsid w:val="5547489B"/>
    <w:rsid w:val="55854D7D"/>
    <w:rsid w:val="55AD4F51"/>
    <w:rsid w:val="55FFC12F"/>
    <w:rsid w:val="56582839"/>
    <w:rsid w:val="56E77CB3"/>
    <w:rsid w:val="56EA4FB2"/>
    <w:rsid w:val="571F6302"/>
    <w:rsid w:val="573D59B0"/>
    <w:rsid w:val="577EAEA3"/>
    <w:rsid w:val="57E75085"/>
    <w:rsid w:val="57EFE9D1"/>
    <w:rsid w:val="58DFAE94"/>
    <w:rsid w:val="5A3B12E8"/>
    <w:rsid w:val="5AABE260"/>
    <w:rsid w:val="5AF3EF2E"/>
    <w:rsid w:val="5BBF5C85"/>
    <w:rsid w:val="5BC16D05"/>
    <w:rsid w:val="5BF0318B"/>
    <w:rsid w:val="5BF70FCA"/>
    <w:rsid w:val="5BFB3116"/>
    <w:rsid w:val="5C705937"/>
    <w:rsid w:val="5CAB1252"/>
    <w:rsid w:val="5D8131F5"/>
    <w:rsid w:val="5DE62F1A"/>
    <w:rsid w:val="5DFC2EA5"/>
    <w:rsid w:val="5DFF4668"/>
    <w:rsid w:val="5E0F15BE"/>
    <w:rsid w:val="5E6BC2E0"/>
    <w:rsid w:val="5E7F242C"/>
    <w:rsid w:val="5EAE07E6"/>
    <w:rsid w:val="5EEB5CCD"/>
    <w:rsid w:val="5EEFEF95"/>
    <w:rsid w:val="5EF450CB"/>
    <w:rsid w:val="5F1B91C6"/>
    <w:rsid w:val="5F3E82F8"/>
    <w:rsid w:val="5F5F98CD"/>
    <w:rsid w:val="5F8E110A"/>
    <w:rsid w:val="5FBF3CE8"/>
    <w:rsid w:val="5FDDD4A7"/>
    <w:rsid w:val="5FDF40E1"/>
    <w:rsid w:val="5FF762C1"/>
    <w:rsid w:val="5FFD1420"/>
    <w:rsid w:val="5FFE89B8"/>
    <w:rsid w:val="5FFF7944"/>
    <w:rsid w:val="62FF84AA"/>
    <w:rsid w:val="632B0CE4"/>
    <w:rsid w:val="636D2E05"/>
    <w:rsid w:val="65EFB192"/>
    <w:rsid w:val="65FD1E2A"/>
    <w:rsid w:val="669B59E7"/>
    <w:rsid w:val="669E10FC"/>
    <w:rsid w:val="6726F1D2"/>
    <w:rsid w:val="677D494D"/>
    <w:rsid w:val="679C7788"/>
    <w:rsid w:val="67C7CAE1"/>
    <w:rsid w:val="67CFD315"/>
    <w:rsid w:val="67E75606"/>
    <w:rsid w:val="67FC7A46"/>
    <w:rsid w:val="697FDFCA"/>
    <w:rsid w:val="69CBFA67"/>
    <w:rsid w:val="69EB3598"/>
    <w:rsid w:val="6A826C6F"/>
    <w:rsid w:val="6ADFD33F"/>
    <w:rsid w:val="6AF92F34"/>
    <w:rsid w:val="6B8C7302"/>
    <w:rsid w:val="6B981292"/>
    <w:rsid w:val="6BBE1902"/>
    <w:rsid w:val="6BCF51E3"/>
    <w:rsid w:val="6BD38842"/>
    <w:rsid w:val="6BE62183"/>
    <w:rsid w:val="6BEA5A68"/>
    <w:rsid w:val="6BF3E9E6"/>
    <w:rsid w:val="6C6E89BD"/>
    <w:rsid w:val="6C7BFB77"/>
    <w:rsid w:val="6D870871"/>
    <w:rsid w:val="6DC51311"/>
    <w:rsid w:val="6DE34985"/>
    <w:rsid w:val="6E8743D1"/>
    <w:rsid w:val="6ED747BC"/>
    <w:rsid w:val="6F4F64CB"/>
    <w:rsid w:val="6F7169B6"/>
    <w:rsid w:val="6F7D702C"/>
    <w:rsid w:val="6FABFAF9"/>
    <w:rsid w:val="6FBD0E23"/>
    <w:rsid w:val="6FBF99C3"/>
    <w:rsid w:val="6FDFEF9C"/>
    <w:rsid w:val="6FF3E021"/>
    <w:rsid w:val="6FF632CA"/>
    <w:rsid w:val="6FFBB637"/>
    <w:rsid w:val="718A0F2A"/>
    <w:rsid w:val="71CF9169"/>
    <w:rsid w:val="73BA7901"/>
    <w:rsid w:val="73DF6722"/>
    <w:rsid w:val="7435194D"/>
    <w:rsid w:val="747E6AAC"/>
    <w:rsid w:val="755D6630"/>
    <w:rsid w:val="75CED6B0"/>
    <w:rsid w:val="760E1EA1"/>
    <w:rsid w:val="76701D2A"/>
    <w:rsid w:val="76B74282"/>
    <w:rsid w:val="76BB2D1F"/>
    <w:rsid w:val="7762556B"/>
    <w:rsid w:val="779ADB8D"/>
    <w:rsid w:val="77C85B68"/>
    <w:rsid w:val="77D70F19"/>
    <w:rsid w:val="77E6535D"/>
    <w:rsid w:val="77EACCB8"/>
    <w:rsid w:val="77EF3E61"/>
    <w:rsid w:val="77FD7586"/>
    <w:rsid w:val="77FF89AA"/>
    <w:rsid w:val="77FFCF73"/>
    <w:rsid w:val="78DC7874"/>
    <w:rsid w:val="792D61DC"/>
    <w:rsid w:val="7A1B492A"/>
    <w:rsid w:val="7A6F2E25"/>
    <w:rsid w:val="7A7B7A45"/>
    <w:rsid w:val="7B3BB99C"/>
    <w:rsid w:val="7B7C8F3D"/>
    <w:rsid w:val="7B7FB944"/>
    <w:rsid w:val="7BB5F6AE"/>
    <w:rsid w:val="7BD28BBA"/>
    <w:rsid w:val="7BDB8060"/>
    <w:rsid w:val="7BF2EB86"/>
    <w:rsid w:val="7BFB04C2"/>
    <w:rsid w:val="7BFBA6D9"/>
    <w:rsid w:val="7C4853FE"/>
    <w:rsid w:val="7CEBED90"/>
    <w:rsid w:val="7CFF6228"/>
    <w:rsid w:val="7D773452"/>
    <w:rsid w:val="7D7B3906"/>
    <w:rsid w:val="7DBA5253"/>
    <w:rsid w:val="7DCE42AE"/>
    <w:rsid w:val="7DDB8484"/>
    <w:rsid w:val="7DDF9260"/>
    <w:rsid w:val="7DE7D114"/>
    <w:rsid w:val="7DF96063"/>
    <w:rsid w:val="7E3F9E42"/>
    <w:rsid w:val="7E68380D"/>
    <w:rsid w:val="7E7DACE2"/>
    <w:rsid w:val="7E9114B5"/>
    <w:rsid w:val="7E9850FF"/>
    <w:rsid w:val="7E9A211D"/>
    <w:rsid w:val="7E9B5C85"/>
    <w:rsid w:val="7EBE418E"/>
    <w:rsid w:val="7EDD5167"/>
    <w:rsid w:val="7EFB3A33"/>
    <w:rsid w:val="7EFC627E"/>
    <w:rsid w:val="7F1F10C0"/>
    <w:rsid w:val="7F2BFA3D"/>
    <w:rsid w:val="7F3FC6ED"/>
    <w:rsid w:val="7F5990F4"/>
    <w:rsid w:val="7F606690"/>
    <w:rsid w:val="7F79F3D6"/>
    <w:rsid w:val="7F7BC601"/>
    <w:rsid w:val="7F7E4885"/>
    <w:rsid w:val="7F7EBBED"/>
    <w:rsid w:val="7F7FED77"/>
    <w:rsid w:val="7F99EB22"/>
    <w:rsid w:val="7F9FB817"/>
    <w:rsid w:val="7FABC19F"/>
    <w:rsid w:val="7FBF701E"/>
    <w:rsid w:val="7FBFBDAB"/>
    <w:rsid w:val="7FBFC1BE"/>
    <w:rsid w:val="7FD56EEB"/>
    <w:rsid w:val="7FD8ACD9"/>
    <w:rsid w:val="7FDD4EDA"/>
    <w:rsid w:val="7FDF847D"/>
    <w:rsid w:val="7FEDE61A"/>
    <w:rsid w:val="7FFD5E4D"/>
    <w:rsid w:val="7FFE7077"/>
    <w:rsid w:val="7FFF0328"/>
    <w:rsid w:val="7FFF5687"/>
    <w:rsid w:val="7FFF994C"/>
    <w:rsid w:val="7FFFAF0A"/>
    <w:rsid w:val="7FFFF08E"/>
    <w:rsid w:val="84FFFA30"/>
    <w:rsid w:val="8E7ECB58"/>
    <w:rsid w:val="95F66B2D"/>
    <w:rsid w:val="99AD3E0D"/>
    <w:rsid w:val="9B1F85D3"/>
    <w:rsid w:val="9DA876C2"/>
    <w:rsid w:val="9FAF3A03"/>
    <w:rsid w:val="9FDFF1A2"/>
    <w:rsid w:val="9FF6BDAE"/>
    <w:rsid w:val="9FF76F01"/>
    <w:rsid w:val="A4E7E810"/>
    <w:rsid w:val="A75B249C"/>
    <w:rsid w:val="A7B6F2FD"/>
    <w:rsid w:val="A7FC4AD6"/>
    <w:rsid w:val="A7FC6B21"/>
    <w:rsid w:val="AA4F1A17"/>
    <w:rsid w:val="ABFF51A5"/>
    <w:rsid w:val="ADDFA059"/>
    <w:rsid w:val="AE8FF988"/>
    <w:rsid w:val="AEB568E4"/>
    <w:rsid w:val="AEE9A56E"/>
    <w:rsid w:val="AFBFD7CD"/>
    <w:rsid w:val="AFDDE701"/>
    <w:rsid w:val="AFEFD7E0"/>
    <w:rsid w:val="B1BF32A6"/>
    <w:rsid w:val="B39FC859"/>
    <w:rsid w:val="B5E3A215"/>
    <w:rsid w:val="B66FF8C7"/>
    <w:rsid w:val="B6FD782D"/>
    <w:rsid w:val="B76ED047"/>
    <w:rsid w:val="B77FE0C9"/>
    <w:rsid w:val="B7E1566E"/>
    <w:rsid w:val="B7FFB090"/>
    <w:rsid w:val="B9741D21"/>
    <w:rsid w:val="B9BFDC8B"/>
    <w:rsid w:val="B9FF855E"/>
    <w:rsid w:val="BA3F2F86"/>
    <w:rsid w:val="BA5E2E3B"/>
    <w:rsid w:val="BAD91C10"/>
    <w:rsid w:val="BAE313F1"/>
    <w:rsid w:val="BAFF744E"/>
    <w:rsid w:val="BAFFBC7C"/>
    <w:rsid w:val="BB6B9AD7"/>
    <w:rsid w:val="BB78F48F"/>
    <w:rsid w:val="BB9B0FEA"/>
    <w:rsid w:val="BBB97056"/>
    <w:rsid w:val="BBBA446D"/>
    <w:rsid w:val="BBEEBFD6"/>
    <w:rsid w:val="BBEFF8B2"/>
    <w:rsid w:val="BD996272"/>
    <w:rsid w:val="BDEE9BA0"/>
    <w:rsid w:val="BE7D4424"/>
    <w:rsid w:val="BF77EF49"/>
    <w:rsid w:val="BFBC2080"/>
    <w:rsid w:val="BFBFBD89"/>
    <w:rsid w:val="BFEC27AF"/>
    <w:rsid w:val="BFFE9B3F"/>
    <w:rsid w:val="BFFF48B8"/>
    <w:rsid w:val="C6DBD7F2"/>
    <w:rsid w:val="C7FBF011"/>
    <w:rsid w:val="CADFC329"/>
    <w:rsid w:val="CAFF79A9"/>
    <w:rsid w:val="CBF72B78"/>
    <w:rsid w:val="CC3F3B8D"/>
    <w:rsid w:val="CDB574B2"/>
    <w:rsid w:val="CDD728E2"/>
    <w:rsid w:val="CFB39A5F"/>
    <w:rsid w:val="CFDF6F31"/>
    <w:rsid w:val="CFDFAB10"/>
    <w:rsid w:val="CFFE23C7"/>
    <w:rsid w:val="D0FB08A4"/>
    <w:rsid w:val="D33CA6D4"/>
    <w:rsid w:val="D6F35DC5"/>
    <w:rsid w:val="D72E1D15"/>
    <w:rsid w:val="D79F8D2B"/>
    <w:rsid w:val="D7BEF9AD"/>
    <w:rsid w:val="D7ED1C56"/>
    <w:rsid w:val="DB5B4263"/>
    <w:rsid w:val="DB7766E2"/>
    <w:rsid w:val="DD5EEE79"/>
    <w:rsid w:val="DDFF5734"/>
    <w:rsid w:val="DE7D12E5"/>
    <w:rsid w:val="DEEF2A48"/>
    <w:rsid w:val="DEFB7E68"/>
    <w:rsid w:val="DF4F5A89"/>
    <w:rsid w:val="DF67EAC3"/>
    <w:rsid w:val="DFBE15E2"/>
    <w:rsid w:val="DFBF9507"/>
    <w:rsid w:val="DFCC8B1B"/>
    <w:rsid w:val="DFE71626"/>
    <w:rsid w:val="DFFC3E83"/>
    <w:rsid w:val="DFFCF2F0"/>
    <w:rsid w:val="DFFF4C87"/>
    <w:rsid w:val="DFFF7FA6"/>
    <w:rsid w:val="DFFFE32A"/>
    <w:rsid w:val="DFFFE4E9"/>
    <w:rsid w:val="E32F277B"/>
    <w:rsid w:val="E3DE7372"/>
    <w:rsid w:val="E3FB3C23"/>
    <w:rsid w:val="E3FFC27B"/>
    <w:rsid w:val="E6EC9193"/>
    <w:rsid w:val="E6FF2715"/>
    <w:rsid w:val="E76D65C3"/>
    <w:rsid w:val="E77E662D"/>
    <w:rsid w:val="E7BDCA40"/>
    <w:rsid w:val="E7BFE20E"/>
    <w:rsid w:val="E7D7C626"/>
    <w:rsid w:val="E7FAF0E5"/>
    <w:rsid w:val="EAF35265"/>
    <w:rsid w:val="EBA6445B"/>
    <w:rsid w:val="ECFB9399"/>
    <w:rsid w:val="ED7D2394"/>
    <w:rsid w:val="ED8BCA39"/>
    <w:rsid w:val="EE1CCAF7"/>
    <w:rsid w:val="EE7D0229"/>
    <w:rsid w:val="EE7FD750"/>
    <w:rsid w:val="EE952D3C"/>
    <w:rsid w:val="EEBD4A0E"/>
    <w:rsid w:val="EEDB7FF8"/>
    <w:rsid w:val="EEF4DAF4"/>
    <w:rsid w:val="EEFF9F59"/>
    <w:rsid w:val="EF5F4205"/>
    <w:rsid w:val="EF9E8310"/>
    <w:rsid w:val="EFA784EC"/>
    <w:rsid w:val="EFAD1C9A"/>
    <w:rsid w:val="EFD7BD4F"/>
    <w:rsid w:val="EFDF940F"/>
    <w:rsid w:val="EFE1564C"/>
    <w:rsid w:val="EFED3B39"/>
    <w:rsid w:val="EFEFFCA8"/>
    <w:rsid w:val="EFFBE58C"/>
    <w:rsid w:val="F1AE5343"/>
    <w:rsid w:val="F2DD130B"/>
    <w:rsid w:val="F3BAB9C7"/>
    <w:rsid w:val="F3FF9552"/>
    <w:rsid w:val="F4FB4AE3"/>
    <w:rsid w:val="F635007B"/>
    <w:rsid w:val="F6D72B7D"/>
    <w:rsid w:val="F6DD2296"/>
    <w:rsid w:val="F6FFBDFB"/>
    <w:rsid w:val="F75E852E"/>
    <w:rsid w:val="F76BCEE8"/>
    <w:rsid w:val="F7731711"/>
    <w:rsid w:val="F77B3D89"/>
    <w:rsid w:val="F799ECED"/>
    <w:rsid w:val="F7BE0616"/>
    <w:rsid w:val="F7BE224E"/>
    <w:rsid w:val="F7CB1430"/>
    <w:rsid w:val="F7D8D7B9"/>
    <w:rsid w:val="F7E2CC19"/>
    <w:rsid w:val="F7EB42AC"/>
    <w:rsid w:val="F7EFBB94"/>
    <w:rsid w:val="F7FF5FA1"/>
    <w:rsid w:val="F8DB61EF"/>
    <w:rsid w:val="F8E72ADF"/>
    <w:rsid w:val="F97B2830"/>
    <w:rsid w:val="F9EF76FF"/>
    <w:rsid w:val="FA990A45"/>
    <w:rsid w:val="FAB3E16A"/>
    <w:rsid w:val="FADBC385"/>
    <w:rsid w:val="FB7EB3CF"/>
    <w:rsid w:val="FB7F1BA4"/>
    <w:rsid w:val="FBDEB6C6"/>
    <w:rsid w:val="FBEF0081"/>
    <w:rsid w:val="FBF20842"/>
    <w:rsid w:val="FBFE96C7"/>
    <w:rsid w:val="FBFF9E9C"/>
    <w:rsid w:val="FBFFEB47"/>
    <w:rsid w:val="FC376BB0"/>
    <w:rsid w:val="FC73418A"/>
    <w:rsid w:val="FCFF190C"/>
    <w:rsid w:val="FD7F2972"/>
    <w:rsid w:val="FDAA200C"/>
    <w:rsid w:val="FDBF23E5"/>
    <w:rsid w:val="FDF9060A"/>
    <w:rsid w:val="FE77455A"/>
    <w:rsid w:val="FE95821C"/>
    <w:rsid w:val="FEB465BE"/>
    <w:rsid w:val="FEBF4457"/>
    <w:rsid w:val="FEBF48CB"/>
    <w:rsid w:val="FEEE6025"/>
    <w:rsid w:val="FF170319"/>
    <w:rsid w:val="FF2F760B"/>
    <w:rsid w:val="FF3F0D2E"/>
    <w:rsid w:val="FF4A3919"/>
    <w:rsid w:val="FF59E280"/>
    <w:rsid w:val="FF5D4A58"/>
    <w:rsid w:val="FF5FD20F"/>
    <w:rsid w:val="FF6E414C"/>
    <w:rsid w:val="FF7F2498"/>
    <w:rsid w:val="FF7F5698"/>
    <w:rsid w:val="FF8E741C"/>
    <w:rsid w:val="FF978070"/>
    <w:rsid w:val="FF9F6AA0"/>
    <w:rsid w:val="FFADCC9C"/>
    <w:rsid w:val="FFB3EF49"/>
    <w:rsid w:val="FFB5ED4F"/>
    <w:rsid w:val="FFBE1162"/>
    <w:rsid w:val="FFBFF644"/>
    <w:rsid w:val="FFC660FA"/>
    <w:rsid w:val="FFCF275B"/>
    <w:rsid w:val="FFDF3679"/>
    <w:rsid w:val="FFEBF145"/>
    <w:rsid w:val="FFEC3FE5"/>
    <w:rsid w:val="FFED1707"/>
    <w:rsid w:val="FFEF8307"/>
    <w:rsid w:val="FFF33550"/>
    <w:rsid w:val="FFF6EF2F"/>
    <w:rsid w:val="FFF787C3"/>
    <w:rsid w:val="FFF7D90E"/>
    <w:rsid w:val="FFF7DAF0"/>
    <w:rsid w:val="FFF8F92B"/>
    <w:rsid w:val="FFFBACCA"/>
    <w:rsid w:val="FFFF107C"/>
    <w:rsid w:val="FFFF9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styleId="2">
    <w:name w:val="heading 1"/>
    <w:next w:val="1"/>
    <w:link w:val="42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6">
    <w:name w:val="Default Paragraph Font"/>
    <w:semiHidden/>
    <w:unhideWhenUsed/>
    <w:qFormat/>
    <w:uiPriority w:val="1"/>
  </w:style>
  <w:style w:type="table" w:default="1" w:styleId="3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ja-JP" w:bidi="ar-SA"/>
    </w:rPr>
  </w:style>
  <w:style w:type="paragraph" w:styleId="19">
    <w:name w:val="caption"/>
    <w:basedOn w:val="1"/>
    <w:next w:val="1"/>
    <w:unhideWhenUsed/>
    <w:qFormat/>
    <w:uiPriority w:val="0"/>
    <w:rPr>
      <w:b/>
      <w:bCs/>
    </w:rPr>
  </w:style>
  <w:style w:type="paragraph" w:styleId="20">
    <w:name w:val="Document Map"/>
    <w:basedOn w:val="1"/>
    <w:link w:val="116"/>
    <w:qFormat/>
    <w:uiPriority w:val="0"/>
    <w:rPr>
      <w:rFonts w:ascii="宋体" w:eastAsia="宋体"/>
      <w:sz w:val="18"/>
      <w:szCs w:val="18"/>
    </w:rPr>
  </w:style>
  <w:style w:type="paragraph" w:styleId="21">
    <w:name w:val="annotation text"/>
    <w:basedOn w:val="1"/>
    <w:link w:val="94"/>
    <w:qFormat/>
    <w:uiPriority w:val="0"/>
  </w:style>
  <w:style w:type="paragraph" w:styleId="22">
    <w:name w:val="Body Text"/>
    <w:basedOn w:val="1"/>
    <w:link w:val="101"/>
    <w:qFormat/>
    <w:uiPriority w:val="0"/>
    <w:pPr>
      <w:spacing w:after="120"/>
    </w:pPr>
  </w:style>
  <w:style w:type="paragraph" w:styleId="23">
    <w:name w:val="List 2"/>
    <w:basedOn w:val="1"/>
    <w:qFormat/>
    <w:uiPriority w:val="0"/>
    <w:pPr>
      <w:ind w:left="566" w:hanging="283"/>
      <w:contextualSpacing/>
    </w:pPr>
  </w:style>
  <w:style w:type="paragraph" w:styleId="24">
    <w:name w:val="Plain Text"/>
    <w:basedOn w:val="1"/>
    <w:link w:val="102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25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6">
    <w:name w:val="Balloon Text"/>
    <w:basedOn w:val="1"/>
    <w:link w:val="93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7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8">
    <w:name w:val="header"/>
    <w:basedOn w:val="1"/>
    <w:link w:val="92"/>
    <w:qFormat/>
    <w:uiPriority w:val="0"/>
    <w:pPr>
      <w:tabs>
        <w:tab w:val="center" w:pos="4153"/>
        <w:tab w:val="right" w:pos="8306"/>
      </w:tabs>
    </w:pPr>
  </w:style>
  <w:style w:type="paragraph" w:styleId="29">
    <w:name w:val="List"/>
    <w:basedOn w:val="1"/>
    <w:qFormat/>
    <w:uiPriority w:val="0"/>
    <w:pPr>
      <w:ind w:left="360" w:hanging="360"/>
      <w:contextualSpacing/>
    </w:pPr>
  </w:style>
  <w:style w:type="paragraph" w:styleId="30">
    <w:name w:val="footnote text"/>
    <w:basedOn w:val="1"/>
    <w:link w:val="96"/>
    <w:qFormat/>
    <w:uiPriority w:val="0"/>
  </w:style>
  <w:style w:type="paragraph" w:styleId="31">
    <w:name w:val="toc 9"/>
    <w:basedOn w:val="25"/>
    <w:next w:val="1"/>
    <w:semiHidden/>
    <w:qFormat/>
    <w:uiPriority w:val="0"/>
    <w:pPr>
      <w:ind w:left="1418" w:hanging="1418"/>
    </w:pPr>
  </w:style>
  <w:style w:type="paragraph" w:styleId="3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3">
    <w:name w:val="annotation subject"/>
    <w:basedOn w:val="21"/>
    <w:next w:val="21"/>
    <w:link w:val="95"/>
    <w:qFormat/>
    <w:uiPriority w:val="0"/>
    <w:rPr>
      <w:b/>
      <w:bCs/>
    </w:rPr>
  </w:style>
  <w:style w:type="table" w:styleId="35">
    <w:name w:val="Table Grid"/>
    <w:basedOn w:val="3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7">
    <w:name w:val="Strong"/>
    <w:qFormat/>
    <w:uiPriority w:val="0"/>
    <w:rPr>
      <w:b/>
      <w:bCs/>
    </w:rPr>
  </w:style>
  <w:style w:type="character" w:styleId="38">
    <w:name w:val="FollowedHyperlink"/>
    <w:qFormat/>
    <w:uiPriority w:val="0"/>
    <w:rPr>
      <w:color w:val="800080"/>
      <w:u w:val="single"/>
    </w:rPr>
  </w:style>
  <w:style w:type="character" w:styleId="39">
    <w:name w:val="Emphasis"/>
    <w:qFormat/>
    <w:uiPriority w:val="0"/>
    <w:rPr>
      <w:i/>
      <w:iCs/>
    </w:rPr>
  </w:style>
  <w:style w:type="character" w:styleId="40">
    <w:name w:val="Hyperlink"/>
    <w:qFormat/>
    <w:uiPriority w:val="0"/>
    <w:rPr>
      <w:color w:val="0000FF"/>
      <w:u w:val="single"/>
    </w:rPr>
  </w:style>
  <w:style w:type="character" w:styleId="41">
    <w:name w:val="annotation reference"/>
    <w:qFormat/>
    <w:uiPriority w:val="0"/>
    <w:rPr>
      <w:sz w:val="16"/>
      <w:szCs w:val="16"/>
    </w:rPr>
  </w:style>
  <w:style w:type="character" w:customStyle="1" w:styleId="42">
    <w:name w:val="Heading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3">
    <w:name w:val="Heading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4">
    <w:name w:val="Heading 3 Char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ja-JP" w:bidi="ar-SA"/>
    </w:rPr>
  </w:style>
  <w:style w:type="paragraph" w:customStyle="1" w:styleId="4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ja-JP" w:bidi="ar-SA"/>
    </w:rPr>
  </w:style>
  <w:style w:type="paragraph" w:customStyle="1" w:styleId="47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8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ja-JP" w:bidi="ar-SA"/>
    </w:rPr>
  </w:style>
  <w:style w:type="paragraph" w:customStyle="1" w:styleId="5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106"/>
    <w:qFormat/>
    <w:uiPriority w:val="0"/>
    <w:rPr>
      <w:b/>
    </w:rPr>
  </w:style>
  <w:style w:type="paragraph" w:customStyle="1" w:styleId="53">
    <w:name w:val="TAC"/>
    <w:basedOn w:val="54"/>
    <w:link w:val="56"/>
    <w:qFormat/>
    <w:uiPriority w:val="0"/>
    <w:pPr>
      <w:jc w:val="center"/>
    </w:pPr>
  </w:style>
  <w:style w:type="paragraph" w:customStyle="1" w:styleId="54">
    <w:name w:val="TAL"/>
    <w:basedOn w:val="1"/>
    <w:link w:val="5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5">
    <w:name w:val="TAL Char"/>
    <w:link w:val="54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6">
    <w:name w:val="TAC Char"/>
    <w:link w:val="53"/>
    <w:qFormat/>
    <w:uiPriority w:val="0"/>
  </w:style>
  <w:style w:type="paragraph" w:customStyle="1" w:styleId="57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8">
    <w:name w:val="NO"/>
    <w:basedOn w:val="1"/>
    <w:link w:val="59"/>
    <w:qFormat/>
    <w:uiPriority w:val="0"/>
    <w:pPr>
      <w:keepLines/>
      <w:ind w:left="1135" w:hanging="851"/>
    </w:pPr>
  </w:style>
  <w:style w:type="character" w:customStyle="1" w:styleId="59">
    <w:name w:val="NO Char"/>
    <w:link w:val="58"/>
    <w:qFormat/>
    <w:uiPriority w:val="0"/>
    <w:rPr>
      <w:color w:val="000000"/>
      <w:lang w:val="en-GB" w:eastAsia="ja-JP"/>
    </w:rPr>
  </w:style>
  <w:style w:type="paragraph" w:customStyle="1" w:styleId="60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61">
    <w:name w:val="HE"/>
    <w:basedOn w:val="1"/>
    <w:qFormat/>
    <w:uiPriority w:val="0"/>
    <w:rPr>
      <w:b/>
      <w:lang w:eastAsia="en-US"/>
    </w:rPr>
  </w:style>
  <w:style w:type="paragraph" w:customStyle="1" w:styleId="62">
    <w:name w:val="EX"/>
    <w:basedOn w:val="1"/>
    <w:link w:val="63"/>
    <w:qFormat/>
    <w:uiPriority w:val="0"/>
    <w:pPr>
      <w:keepLines/>
      <w:ind w:left="1702" w:hanging="1418"/>
    </w:pPr>
  </w:style>
  <w:style w:type="character" w:customStyle="1" w:styleId="63">
    <w:name w:val="EX Car"/>
    <w:link w:val="62"/>
    <w:qFormat/>
    <w:uiPriority w:val="0"/>
    <w:rPr>
      <w:color w:val="000000"/>
      <w:lang w:val="en-GB" w:eastAsia="ja-JP"/>
    </w:r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ja-JP" w:bidi="ar-SA"/>
    </w:rPr>
  </w:style>
  <w:style w:type="paragraph" w:customStyle="1" w:styleId="66">
    <w:name w:val="NW"/>
    <w:basedOn w:val="58"/>
    <w:qFormat/>
    <w:uiPriority w:val="0"/>
    <w:pPr>
      <w:spacing w:after="0"/>
    </w:pPr>
  </w:style>
  <w:style w:type="paragraph" w:customStyle="1" w:styleId="67">
    <w:name w:val="EW"/>
    <w:basedOn w:val="62"/>
    <w:qFormat/>
    <w:uiPriority w:val="0"/>
    <w:pPr>
      <w:spacing w:after="0"/>
    </w:pPr>
  </w:style>
  <w:style w:type="paragraph" w:customStyle="1" w:styleId="68">
    <w:name w:val="B2"/>
    <w:basedOn w:val="23"/>
    <w:link w:val="111"/>
    <w:qFormat/>
    <w:uiPriority w:val="0"/>
    <w:pPr>
      <w:ind w:left="851" w:hanging="284"/>
    </w:pPr>
  </w:style>
  <w:style w:type="paragraph" w:customStyle="1" w:styleId="69">
    <w:name w:val="B1"/>
    <w:basedOn w:val="29"/>
    <w:link w:val="70"/>
    <w:qFormat/>
    <w:uiPriority w:val="0"/>
    <w:pPr>
      <w:ind w:left="568" w:hanging="284"/>
    </w:pPr>
  </w:style>
  <w:style w:type="character" w:customStyle="1" w:styleId="70">
    <w:name w:val="B1 Char"/>
    <w:link w:val="69"/>
    <w:qFormat/>
    <w:uiPriority w:val="0"/>
    <w:rPr>
      <w:color w:val="000000"/>
      <w:lang w:val="en-GB" w:eastAsia="ja-JP"/>
    </w:rPr>
  </w:style>
  <w:style w:type="paragraph" w:customStyle="1" w:styleId="71">
    <w:name w:val="B3"/>
    <w:basedOn w:val="1"/>
    <w:qFormat/>
    <w:uiPriority w:val="0"/>
    <w:pPr>
      <w:ind w:left="1135" w:hanging="284"/>
    </w:pPr>
  </w:style>
  <w:style w:type="paragraph" w:customStyle="1" w:styleId="72">
    <w:name w:val="B4"/>
    <w:basedOn w:val="1"/>
    <w:qFormat/>
    <w:uiPriority w:val="0"/>
    <w:pPr>
      <w:ind w:left="1418" w:hanging="284"/>
    </w:pPr>
  </w:style>
  <w:style w:type="paragraph" w:customStyle="1" w:styleId="73">
    <w:name w:val="B5"/>
    <w:basedOn w:val="1"/>
    <w:qFormat/>
    <w:uiPriority w:val="0"/>
    <w:pPr>
      <w:ind w:left="1702" w:hanging="284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H"/>
    <w:basedOn w:val="1"/>
    <w:link w:val="7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6">
    <w:name w:val="TH Char"/>
    <w:link w:val="75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7">
    <w:name w:val="TF"/>
    <w:basedOn w:val="75"/>
    <w:link w:val="78"/>
    <w:qFormat/>
    <w:uiPriority w:val="0"/>
    <w:pPr>
      <w:keepNext w:val="0"/>
      <w:spacing w:before="0" w:after="240"/>
    </w:pPr>
  </w:style>
  <w:style w:type="character" w:customStyle="1" w:styleId="78">
    <w:name w:val="TF Char"/>
    <w:link w:val="77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9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81">
    <w:name w:val="TAR"/>
    <w:basedOn w:val="54"/>
    <w:qFormat/>
    <w:uiPriority w:val="0"/>
    <w:pPr>
      <w:jc w:val="right"/>
    </w:pPr>
  </w:style>
  <w:style w:type="paragraph" w:customStyle="1" w:styleId="82">
    <w:name w:val="TAN"/>
    <w:basedOn w:val="54"/>
    <w:qFormat/>
    <w:uiPriority w:val="0"/>
    <w:pPr>
      <w:ind w:left="851" w:hanging="851"/>
    </w:pPr>
  </w:style>
  <w:style w:type="character" w:customStyle="1" w:styleId="83">
    <w:name w:val="ZGSM"/>
    <w:qFormat/>
    <w:uiPriority w:val="0"/>
  </w:style>
  <w:style w:type="paragraph" w:customStyle="1" w:styleId="84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5">
    <w:name w:val="Editor's Note"/>
    <w:basedOn w:val="58"/>
    <w:link w:val="86"/>
    <w:qFormat/>
    <w:uiPriority w:val="0"/>
    <w:rPr>
      <w:color w:val="FF0000"/>
    </w:rPr>
  </w:style>
  <w:style w:type="character" w:customStyle="1" w:styleId="86">
    <w:name w:val="Editor's Note Char"/>
    <w:link w:val="85"/>
    <w:qFormat/>
    <w:locked/>
    <w:uiPriority w:val="0"/>
    <w:rPr>
      <w:color w:val="FF0000"/>
      <w:lang w:val="en-GB" w:eastAsia="ja-JP"/>
    </w:rPr>
  </w:style>
  <w:style w:type="paragraph" w:customStyle="1" w:styleId="8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ja-JP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8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90">
    <w:name w:val="ZTD"/>
    <w:basedOn w:val="46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ZV"/>
    <w:basedOn w:val="50"/>
    <w:qFormat/>
    <w:uiPriority w:val="0"/>
    <w:pPr>
      <w:framePr w:y="16161"/>
    </w:pPr>
  </w:style>
  <w:style w:type="character" w:customStyle="1" w:styleId="92">
    <w:name w:val="Header Char"/>
    <w:link w:val="28"/>
    <w:qFormat/>
    <w:uiPriority w:val="0"/>
    <w:rPr>
      <w:color w:val="000000"/>
      <w:lang w:val="en-GB" w:eastAsia="ja-JP" w:bidi="ar-SA"/>
    </w:rPr>
  </w:style>
  <w:style w:type="character" w:customStyle="1" w:styleId="93">
    <w:name w:val="Balloon Text Char"/>
    <w:link w:val="26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4">
    <w:name w:val="Comment Text Char"/>
    <w:link w:val="21"/>
    <w:qFormat/>
    <w:uiPriority w:val="0"/>
    <w:rPr>
      <w:color w:val="000000"/>
      <w:lang w:val="en-GB" w:eastAsia="ja-JP"/>
    </w:rPr>
  </w:style>
  <w:style w:type="character" w:customStyle="1" w:styleId="95">
    <w:name w:val="Comment Subject Char"/>
    <w:link w:val="33"/>
    <w:qFormat/>
    <w:uiPriority w:val="0"/>
    <w:rPr>
      <w:b/>
      <w:bCs/>
      <w:color w:val="000000"/>
      <w:lang w:val="en-GB" w:eastAsia="ja-JP"/>
    </w:rPr>
  </w:style>
  <w:style w:type="character" w:customStyle="1" w:styleId="96">
    <w:name w:val="Footnote Text Char"/>
    <w:link w:val="30"/>
    <w:qFormat/>
    <w:uiPriority w:val="0"/>
    <w:rPr>
      <w:color w:val="000000"/>
      <w:lang w:val="en-GB" w:eastAsia="ja-JP"/>
    </w:rPr>
  </w:style>
  <w:style w:type="paragraph" w:styleId="97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8">
    <w:name w:val="Revision1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99">
    <w:name w:val="NOn"/>
    <w:basedOn w:val="69"/>
    <w:qFormat/>
    <w:uiPriority w:val="0"/>
  </w:style>
  <w:style w:type="character" w:customStyle="1" w:styleId="100">
    <w:name w:val="Book Title1"/>
    <w:qFormat/>
    <w:uiPriority w:val="33"/>
    <w:rPr>
      <w:b/>
      <w:bCs/>
      <w:smallCaps/>
      <w:spacing w:val="5"/>
    </w:rPr>
  </w:style>
  <w:style w:type="character" w:customStyle="1" w:styleId="101">
    <w:name w:val="Body Text Char"/>
    <w:link w:val="22"/>
    <w:qFormat/>
    <w:uiPriority w:val="0"/>
    <w:rPr>
      <w:color w:val="000000"/>
      <w:lang w:val="en-GB" w:eastAsia="ja-JP"/>
    </w:rPr>
  </w:style>
  <w:style w:type="character" w:customStyle="1" w:styleId="102">
    <w:name w:val="Plain Text Char"/>
    <w:link w:val="24"/>
    <w:qFormat/>
    <w:uiPriority w:val="0"/>
    <w:rPr>
      <w:rFonts w:ascii="Courier New" w:hAnsi="Courier New"/>
      <w:lang w:val="nb-NO"/>
    </w:rPr>
  </w:style>
  <w:style w:type="character" w:customStyle="1" w:styleId="103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4">
    <w:name w:val="CR Cover Page"/>
    <w:link w:val="105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105">
    <w:name w:val="CR Cover Page Zchn"/>
    <w:link w:val="104"/>
    <w:qFormat/>
    <w:uiPriority w:val="0"/>
    <w:rPr>
      <w:rFonts w:ascii="Arial" w:hAnsi="Arial"/>
      <w:lang w:eastAsia="en-US" w:bidi="ar-SA"/>
    </w:rPr>
  </w:style>
  <w:style w:type="character" w:customStyle="1" w:styleId="106">
    <w:name w:val="TAH Char"/>
    <w:link w:val="52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7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8">
    <w:name w:val="NO Zchn"/>
    <w:qFormat/>
    <w:locked/>
    <w:uiPriority w:val="0"/>
    <w:rPr>
      <w:color w:val="000000"/>
      <w:lang w:val="en-GB" w:eastAsia="ja-JP"/>
    </w:rPr>
  </w:style>
  <w:style w:type="character" w:customStyle="1" w:styleId="109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11">
    <w:name w:val="B2 Char"/>
    <w:link w:val="68"/>
    <w:qFormat/>
    <w:uiPriority w:val="0"/>
    <w:rPr>
      <w:color w:val="000000"/>
      <w:lang w:val="en-GB" w:eastAsia="ja-JP"/>
    </w:rPr>
  </w:style>
  <w:style w:type="paragraph" w:customStyle="1" w:styleId="112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3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4">
    <w:name w:val="Heading 4 Char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5">
    <w:name w:val="Editor's Note Char Char"/>
    <w:qFormat/>
    <w:uiPriority w:val="0"/>
    <w:rPr>
      <w:rFonts w:eastAsia="Times New Roman"/>
      <w:color w:val="FF0000"/>
      <w:lang w:val="en-GB"/>
    </w:rPr>
  </w:style>
  <w:style w:type="character" w:customStyle="1" w:styleId="116">
    <w:name w:val="Document Map Char"/>
    <w:basedOn w:val="36"/>
    <w:link w:val="20"/>
    <w:qFormat/>
    <w:uiPriority w:val="0"/>
    <w:rPr>
      <w:rFonts w:ascii="宋体" w:eastAsia="宋体"/>
      <w:color w:val="000000"/>
      <w:sz w:val="18"/>
      <w:szCs w:val="18"/>
      <w:lang w:val="en-GB" w:eastAsia="ja-JP"/>
    </w:rPr>
  </w:style>
  <w:style w:type="paragraph" w:customStyle="1" w:styleId="117">
    <w:name w:val="Revision2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18">
    <w:name w:val="수정1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19">
    <w:name w:val="Revision"/>
    <w:hidden/>
    <w:semiHidden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package" Target="embeddings/Microsoft_Visio___1.vsdx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8" Type="http://schemas.microsoft.com/office/2011/relationships/people" Target="people.xml"/><Relationship Id="rId17" Type="http://schemas.openxmlformats.org/officeDocument/2006/relationships/fontTable" Target="fontTable.xml"/><Relationship Id="rId16" Type="http://schemas.openxmlformats.org/officeDocument/2006/relationships/customXml" Target="../customXml/item2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3.emf"/><Relationship Id="rId12" Type="http://schemas.openxmlformats.org/officeDocument/2006/relationships/oleObject" Target="embeddings/oleObject2.bin"/><Relationship Id="rId11" Type="http://schemas.openxmlformats.org/officeDocument/2006/relationships/image" Target="media/image2.e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19CB3F3-BDC7-4C86-933D-0D9D9D2825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ETSI/MCC</Company>
  <Pages>7</Pages>
  <Words>1685</Words>
  <Characters>9605</Characters>
  <Lines>80</Lines>
  <Paragraphs>22</Paragraphs>
  <TotalTime>6</TotalTime>
  <ScaleCrop>false</ScaleCrop>
  <LinksUpToDate>false</LinksUpToDate>
  <CharactersWithSpaces>11268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2024-02-29T06:50:00Z</dcterms:created>
  <dc:creator>Template: M Pope</dc:creator>
  <cp:lastModifiedBy>cmcc1</cp:lastModifiedBy>
  <cp:lastPrinted>2014-09-16T01:04:00Z</cp:lastPrinted>
  <dcterms:modified xsi:type="dcterms:W3CDTF">2024-02-29T17:04:48Z</dcterms:modified>
  <dc:title>SA WG2 Temporary Document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2FF6A0CF9C8E48AC9CBD51840BCC3EAD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1709113382</vt:lpwstr>
  </property>
  <property fmtid="{D5CDD505-2E9C-101B-9397-08002B2CF9AE}" pid="8" name="_2015_ms_pID_725343">
    <vt:lpwstr>(2)SIOsdHHxogEqQCSNMwRXtlIhuJpa+JzmgJEOLsPn0Ndn96HTas56ly3XLvyh19F0CwvUsqxs
aJrXT/BW++m/2Djnjrl3tkqbHnI+pADv4xz1kia2Uxlgw+rwgmGcnWbxpVMp/f03URtJDYhe
eWjzyaADcie/Vou4Cgp27d/Af/7iIWdWdGppGQaqQULhiFV0hCV01PprZcamP6fwlMxMzI8p
zTXEa62Ez1Emnbwxxm</vt:lpwstr>
  </property>
  <property fmtid="{D5CDD505-2E9C-101B-9397-08002B2CF9AE}" pid="9" name="_2015_ms_pID_7253431">
    <vt:lpwstr>tTDp9AzRfkE0NyegKWct+cXussWTFtZ8AK9g5QTixAhWm9OG1HTAWT
J2UMBPQhU4MDbwncgCxlkVIV6DhNFqxdvfohnYLJoh2Mi/u2d+QsDg8iG4JutI3x1RRDXXK0
8F9mNmVNNtmEKiwO+6TXDlqXM8m70IkQ0Q1o6gIF0dNR7TU+O9V7opvMHAqHHJQPu6fOAsca
GuMfsRehKG754W99</vt:lpwstr>
  </property>
</Properties>
</file>