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A51F7B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3C6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6F125E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159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S2-23</w:t>
      </w:r>
      <w:r w:rsidR="00EA707B">
        <w:rPr>
          <w:rFonts w:ascii="Arial" w:hAnsi="Arial"/>
          <w:b/>
          <w:noProof/>
          <w:sz w:val="24"/>
          <w:szCs w:val="24"/>
          <w:lang w:eastAsia="ja-JP"/>
        </w:rPr>
        <w:t>11658</w:t>
      </w:r>
    </w:p>
    <w:p w14:paraId="11C88A41" w14:textId="6F92E075" w:rsidR="001E489F" w:rsidRPr="007861B8" w:rsidRDefault="00DF2C3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Xiamen, China, 9 – 13 October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F14D9">
        <w:rPr>
          <w:rFonts w:ascii="Arial" w:eastAsia="Batang" w:hAnsi="Arial" w:cs="Arial"/>
          <w:b/>
          <w:noProof/>
          <w:lang w:eastAsia="zh-CN"/>
        </w:rPr>
        <w:t>S2-2310395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79C626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Ericsson (Moderator)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61032AB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2C88157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7BAC6ABE" w14:textId="2087E62C" w:rsidR="000C7DE2" w:rsidRDefault="000C7DE2" w:rsidP="001E489F">
      <w:pPr>
        <w:pBdr>
          <w:bottom w:val="single" w:sz="12" w:space="1" w:color="auto"/>
        </w:pBd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638766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9037C6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TEI19_</w:t>
      </w:r>
      <w:r w:rsidR="005A48B3" w:rsidRPr="009037C6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77777777" w:rsidR="001E489F" w:rsidRPr="007861B8" w:rsidRDefault="001E489F" w:rsidP="00356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66FC23E1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6AE39F90" w14:textId="771CF352" w:rsidR="009E5DB7" w:rsidRPr="00F40F36" w:rsidRDefault="009E5DB7" w:rsidP="00F40F36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work is to define the necessary architectural enhancements to enable support of these stage 1 requirements. The analysis of the 5GS functionalities facilitate fulfilling these requirements via minor changes to core network functions based on certain inputs.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91B6187" w:rsidR="001E489F" w:rsidRPr="00DB4CE6" w:rsidRDefault="00E65C96" w:rsidP="001E489F">
      <w:pPr>
        <w:pStyle w:val="Guidance"/>
        <w:rPr>
          <w:i w:val="0"/>
          <w:iCs/>
        </w:rPr>
      </w:pPr>
      <w:r w:rsidRPr="00DB4CE6">
        <w:rPr>
          <w:i w:val="0"/>
          <w:iCs/>
        </w:rPr>
        <w:t>Enable support of Indirect network sharing according to stage 1 requirements via technical solution based on principles:</w:t>
      </w:r>
    </w:p>
    <w:p w14:paraId="0CE5E59D" w14:textId="54CD0AFC" w:rsidR="00E65C96" w:rsidRPr="00DB4CE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DB4CE6">
        <w:rPr>
          <w:i w:val="0"/>
          <w:iCs/>
          <w:lang w:val="en-US"/>
        </w:rPr>
        <w:t xml:space="preserve">Re-using existing “multiple PLMN support” and </w:t>
      </w:r>
      <w:r w:rsidRPr="00DB4CE6">
        <w:rPr>
          <w:i w:val="0"/>
          <w:iCs/>
          <w:highlight w:val="yellow"/>
          <w:lang w:val="en-US"/>
        </w:rPr>
        <w:t>“</w:t>
      </w:r>
      <w:r w:rsidR="000777E3" w:rsidRPr="00DB4CE6">
        <w:rPr>
          <w:i w:val="0"/>
          <w:iCs/>
          <w:highlight w:val="yellow"/>
        </w:rPr>
        <w:t>Support of deployments topologies with specific SMF Service Areas</w:t>
      </w:r>
      <w:r w:rsidRPr="00DB4CE6">
        <w:rPr>
          <w:i w:val="0"/>
          <w:iCs/>
          <w:highlight w:val="yellow"/>
          <w:lang w:val="en-US"/>
        </w:rPr>
        <w:t>”</w:t>
      </w:r>
      <w:r w:rsidRPr="00DB4CE6">
        <w:rPr>
          <w:i w:val="0"/>
          <w:iCs/>
          <w:lang w:val="en-US"/>
        </w:rPr>
        <w:t xml:space="preserve"> functions/features with potential enhancements to address the indirect </w:t>
      </w:r>
      <w:r w:rsidR="00BD1D8C" w:rsidRPr="00DB4CE6">
        <w:rPr>
          <w:i w:val="0"/>
          <w:iCs/>
          <w:highlight w:val="yellow"/>
          <w:lang w:val="en-US"/>
        </w:rPr>
        <w:t xml:space="preserve">network </w:t>
      </w:r>
      <w:proofErr w:type="gramStart"/>
      <w:r w:rsidR="00BD1D8C" w:rsidRPr="00DB4CE6">
        <w:rPr>
          <w:i w:val="0"/>
          <w:iCs/>
          <w:highlight w:val="yellow"/>
          <w:lang w:val="en-US"/>
        </w:rPr>
        <w:t>sharing</w:t>
      </w:r>
      <w:r w:rsidRPr="00DB4CE6">
        <w:rPr>
          <w:i w:val="0"/>
          <w:iCs/>
          <w:lang w:val="en-US"/>
        </w:rPr>
        <w:t>;</w:t>
      </w:r>
      <w:proofErr w:type="gramEnd"/>
    </w:p>
    <w:p w14:paraId="3F41AD4C" w14:textId="73C0B3F6" w:rsidR="008D4286" w:rsidRPr="00DB4CE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DB4CE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DB4CE6">
        <w:rPr>
          <w:i w:val="0"/>
          <w:iCs/>
          <w:color w:val="auto"/>
          <w:lang w:eastAsia="en-US"/>
        </w:rPr>
        <w:t xml:space="preserve"> </w:t>
      </w:r>
      <w:r w:rsidR="007E7733" w:rsidRPr="00DB4CE6">
        <w:rPr>
          <w:i w:val="0"/>
          <w:iCs/>
          <w:highlight w:val="yellow"/>
        </w:rPr>
        <w:t>and signalling/procedures update</w:t>
      </w:r>
      <w:r w:rsidR="00AD042B" w:rsidRPr="00DB4CE6">
        <w:rPr>
          <w:i w:val="0"/>
          <w:iCs/>
          <w:highlight w:val="yellow"/>
        </w:rPr>
        <w:t>s</w:t>
      </w:r>
      <w:r w:rsidR="007E7733" w:rsidRPr="00DB4CE6">
        <w:rPr>
          <w:i w:val="0"/>
          <w:iCs/>
          <w:highlight w:val="yellow"/>
        </w:rPr>
        <w:t xml:space="preserve"> in TS 23.502</w:t>
      </w:r>
      <w:r w:rsidRPr="00DB4CE6">
        <w:rPr>
          <w:i w:val="0"/>
          <w:iCs/>
          <w:lang w:val="en-CA"/>
        </w:rPr>
        <w:t>.</w:t>
      </w:r>
    </w:p>
    <w:p w14:paraId="55A20151" w14:textId="345B27DB" w:rsidR="008D4286" w:rsidRPr="00DB4CE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DB4CE6">
        <w:rPr>
          <w:i w:val="0"/>
          <w:iCs/>
          <w:lang w:val="en-CA"/>
        </w:rPr>
        <w:t xml:space="preserve">The AMF impacts to support enhanced NF selection function as appropriate, including </w:t>
      </w:r>
      <w:proofErr w:type="gramStart"/>
      <w:r w:rsidRPr="00DB4CE6">
        <w:rPr>
          <w:i w:val="0"/>
          <w:iCs/>
          <w:lang w:val="en-CA"/>
        </w:rPr>
        <w:t>taking into account</w:t>
      </w:r>
      <w:proofErr w:type="gramEnd"/>
      <w:r w:rsidRPr="00DB4CE6">
        <w:rPr>
          <w:i w:val="0"/>
          <w:iCs/>
          <w:lang w:val="en-CA"/>
        </w:rPr>
        <w:t xml:space="preserve"> location aspects of the UE. </w:t>
      </w:r>
      <w:r w:rsidR="00CD5ED6" w:rsidRPr="00DB4CE6">
        <w:rPr>
          <w:i w:val="0"/>
          <w:iCs/>
          <w:lang w:eastAsia="zh-CN"/>
        </w:rPr>
        <w:t xml:space="preserve"> </w:t>
      </w:r>
      <w:r w:rsidR="00D03B21" w:rsidRPr="00DB4CE6">
        <w:rPr>
          <w:i w:val="0"/>
          <w:iCs/>
          <w:lang w:eastAsia="zh-CN"/>
        </w:rPr>
        <w:t xml:space="preserve">For example, </w:t>
      </w:r>
      <w:r w:rsidR="00CD5ED6" w:rsidRPr="00DB4CE6">
        <w:rPr>
          <w:i w:val="0"/>
          <w:iCs/>
          <w:highlight w:val="yellow"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DB4CE6">
        <w:rPr>
          <w:i w:val="0"/>
          <w:iCs/>
          <w:highlight w:val="yellow"/>
          <w:lang w:eastAsia="zh-CN"/>
        </w:rPr>
        <w:t>evaluated</w:t>
      </w:r>
      <w:r w:rsidR="00CD5ED6" w:rsidRPr="00DB4CE6">
        <w:rPr>
          <w:i w:val="0"/>
          <w:iCs/>
          <w:highlight w:val="yellow"/>
          <w:lang w:eastAsia="zh-CN"/>
        </w:rPr>
        <w:t xml:space="preserve"> considering the location aspects of the UE.</w:t>
      </w:r>
    </w:p>
    <w:p w14:paraId="7858F55C" w14:textId="07A291DD" w:rsidR="00E73C3D" w:rsidRPr="00DB4CE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DB4CE6">
        <w:rPr>
          <w:i w:val="0"/>
          <w:iCs/>
          <w:lang w:val="en-CA"/>
        </w:rPr>
        <w:t xml:space="preserve">The mobility registration update procedure </w:t>
      </w:r>
      <w:r w:rsidR="00AB76E8" w:rsidRPr="00DB4CE6">
        <w:rPr>
          <w:i w:val="0"/>
          <w:iCs/>
          <w:lang w:val="en-CA"/>
        </w:rPr>
        <w:t xml:space="preserve">to </w:t>
      </w:r>
      <w:r w:rsidRPr="00DB4CE6">
        <w:rPr>
          <w:i w:val="0"/>
          <w:iCs/>
          <w:lang w:val="en-CA"/>
        </w:rPr>
        <w:t xml:space="preserve">add the trigger condition </w:t>
      </w:r>
      <w:r w:rsidR="001177B2" w:rsidRPr="00DB4CE6">
        <w:rPr>
          <w:i w:val="0"/>
          <w:iCs/>
          <w:highlight w:val="yellow"/>
        </w:rPr>
        <w:t>for SMF insertion/removal</w:t>
      </w:r>
      <w:r w:rsidR="001177B2" w:rsidRPr="00DB4CE6">
        <w:rPr>
          <w:i w:val="0"/>
          <w:iCs/>
        </w:rPr>
        <w:t> </w:t>
      </w:r>
      <w:r w:rsidRPr="00DB4CE6">
        <w:rPr>
          <w:i w:val="0"/>
          <w:iCs/>
          <w:lang w:val="en-CA"/>
        </w:rPr>
        <w:t xml:space="preserve">based on the selected PLMN ID </w:t>
      </w:r>
      <w:r w:rsidR="00CD5ED6" w:rsidRPr="00DB4CE6">
        <w:rPr>
          <w:i w:val="0"/>
          <w:iCs/>
          <w:lang w:val="en-CA"/>
        </w:rPr>
        <w:t>for</w:t>
      </w:r>
      <w:r w:rsidRPr="00DB4CE6">
        <w:rPr>
          <w:i w:val="0"/>
          <w:iCs/>
          <w:lang w:val="en-CA"/>
        </w:rPr>
        <w:t xml:space="preserve"> the Indirect Network Sharing case.</w:t>
      </w:r>
    </w:p>
    <w:p w14:paraId="60C09101" w14:textId="4E459755" w:rsidR="00C228C1" w:rsidRPr="00DB4CE6" w:rsidRDefault="0051717B" w:rsidP="00D2122A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DB4CE6">
        <w:rPr>
          <w:i w:val="0"/>
          <w:iCs/>
          <w:lang w:val="en-CA"/>
        </w:rPr>
        <w:t>Potentially adding charging data information.</w:t>
      </w:r>
    </w:p>
    <w:p w14:paraId="669A2AAA" w14:textId="687B97FE" w:rsidR="008D4286" w:rsidRPr="00DB4CE6" w:rsidRDefault="008D4286" w:rsidP="00F039B8">
      <w:pPr>
        <w:pStyle w:val="Guidance"/>
        <w:ind w:left="720"/>
        <w:rPr>
          <w:i w:val="0"/>
          <w:iCs/>
          <w:lang w:val="en-CA"/>
        </w:rPr>
      </w:pPr>
      <w:r w:rsidRPr="00DB4CE6">
        <w:rPr>
          <w:i w:val="0"/>
          <w:iCs/>
          <w:lang w:val="en-CA"/>
        </w:rPr>
        <w:t xml:space="preserve">NOTE 1: The scope </w:t>
      </w:r>
      <w:r w:rsidR="00C35F7D" w:rsidRPr="00DB4CE6">
        <w:rPr>
          <w:i w:val="0"/>
          <w:iCs/>
          <w:lang w:val="en-CA"/>
        </w:rPr>
        <w:t xml:space="preserve">is </w:t>
      </w:r>
      <w:r w:rsidRPr="00DB4CE6">
        <w:rPr>
          <w:i w:val="0"/>
          <w:iCs/>
          <w:lang w:val="en-CA"/>
        </w:rPr>
        <w:t>limit</w:t>
      </w:r>
      <w:r w:rsidR="00234766" w:rsidRPr="00DB4CE6">
        <w:rPr>
          <w:i w:val="0"/>
          <w:iCs/>
          <w:lang w:val="en-CA"/>
        </w:rPr>
        <w:t>ed</w:t>
      </w:r>
      <w:r w:rsidRPr="00DB4CE6">
        <w:rPr>
          <w:i w:val="0"/>
          <w:iCs/>
          <w:lang w:val="en-CA"/>
        </w:rPr>
        <w:t xml:space="preserve"> to NR with 5GC</w:t>
      </w:r>
      <w:r w:rsidR="00234766" w:rsidRPr="00DB4CE6">
        <w:rPr>
          <w:i w:val="0"/>
          <w:iCs/>
          <w:lang w:val="en-CA"/>
        </w:rPr>
        <w:t xml:space="preserve"> only</w:t>
      </w:r>
      <w:r w:rsidRPr="00DB4CE6">
        <w:rPr>
          <w:i w:val="0"/>
          <w:iCs/>
          <w:lang w:val="en-CA"/>
        </w:rPr>
        <w:t xml:space="preserve"> in this network sharing mechanism.</w:t>
      </w:r>
      <w:r w:rsidR="00A11F76" w:rsidRPr="00DB4CE6">
        <w:rPr>
          <w:i w:val="0"/>
          <w:iCs/>
          <w:lang w:val="en-CA"/>
        </w:rPr>
        <w:t xml:space="preserve"> </w:t>
      </w:r>
      <w:r w:rsidR="00A11F76" w:rsidRPr="00DB4CE6">
        <w:rPr>
          <w:i w:val="0"/>
          <w:iCs/>
          <w:highlight w:val="yellow"/>
          <w:lang w:val="en-CA"/>
        </w:rPr>
        <w:t>The indirect network sharing is based on V-SMF/V</w:t>
      </w:r>
      <w:r w:rsidR="008026BC" w:rsidRPr="00DB4CE6">
        <w:rPr>
          <w:i w:val="0"/>
          <w:iCs/>
          <w:highlight w:val="yellow"/>
          <w:lang w:val="en-CA"/>
        </w:rPr>
        <w:t>-UPF</w:t>
      </w:r>
      <w:r w:rsidR="00A77F74" w:rsidRPr="00DB4CE6">
        <w:rPr>
          <w:i w:val="0"/>
          <w:iCs/>
          <w:highlight w:val="yellow"/>
          <w:lang w:val="en-CA"/>
        </w:rPr>
        <w:t xml:space="preserve"> principle</w:t>
      </w:r>
      <w:r w:rsidR="008026BC" w:rsidRPr="00DB4CE6">
        <w:rPr>
          <w:i w:val="0"/>
          <w:iCs/>
          <w:highlight w:val="yellow"/>
          <w:lang w:val="en-CA"/>
        </w:rPr>
        <w:t>.</w:t>
      </w:r>
    </w:p>
    <w:p w14:paraId="3642024C" w14:textId="4363A987" w:rsidR="005D364B" w:rsidRPr="00DB4CE6" w:rsidRDefault="008D4286" w:rsidP="00F039B8">
      <w:pPr>
        <w:pStyle w:val="Guidance"/>
        <w:ind w:left="720"/>
        <w:rPr>
          <w:i w:val="0"/>
          <w:iCs/>
          <w:lang w:val="en-CA"/>
        </w:rPr>
      </w:pPr>
      <w:r w:rsidRPr="00DB4CE6">
        <w:rPr>
          <w:i w:val="0"/>
          <w:iCs/>
          <w:lang w:val="en-CA"/>
        </w:rPr>
        <w:t>NOTE 2: No UE impacts expected/foreseen with this solution framework.</w:t>
      </w:r>
    </w:p>
    <w:p w14:paraId="6A938F5A" w14:textId="1BECB9A3" w:rsidR="00AB76E8" w:rsidRPr="00DB4CE6" w:rsidRDefault="00AB76E8" w:rsidP="00F039B8">
      <w:pPr>
        <w:pStyle w:val="Guidance"/>
        <w:ind w:left="720"/>
        <w:rPr>
          <w:i w:val="0"/>
          <w:iCs/>
          <w:lang w:val="en-CA"/>
        </w:rPr>
      </w:pPr>
      <w:r w:rsidRPr="00DB4CE6">
        <w:rPr>
          <w:i w:val="0"/>
          <w:iCs/>
          <w:lang w:val="en-CA"/>
        </w:rPr>
        <w:t>NOTE 3: Further details will be developed</w:t>
      </w:r>
      <w:r w:rsidR="004C2979" w:rsidRPr="00DB4CE6">
        <w:rPr>
          <w:i w:val="0"/>
          <w:iCs/>
          <w:lang w:val="en-CA"/>
        </w:rPr>
        <w:t xml:space="preserve"> </w:t>
      </w:r>
      <w:r w:rsidR="00030CF8" w:rsidRPr="00DB4CE6">
        <w:rPr>
          <w:i w:val="0"/>
          <w:iCs/>
          <w:highlight w:val="yellow"/>
          <w:lang w:val="en-CA"/>
        </w:rPr>
        <w:t>and</w:t>
      </w:r>
      <w:r w:rsidR="004C2979" w:rsidRPr="00DB4CE6">
        <w:rPr>
          <w:i w:val="0"/>
          <w:iCs/>
          <w:highlight w:val="yellow"/>
          <w:lang w:val="en-CA"/>
        </w:rPr>
        <w:t xml:space="preserve"> add</w:t>
      </w:r>
      <w:r w:rsidR="00030CF8" w:rsidRPr="00DB4CE6">
        <w:rPr>
          <w:i w:val="0"/>
          <w:iCs/>
          <w:highlight w:val="yellow"/>
          <w:lang w:val="en-CA"/>
        </w:rPr>
        <w:t>ed to the objectives</w:t>
      </w:r>
      <w:r w:rsidR="004C2979" w:rsidRPr="00DB4CE6">
        <w:rPr>
          <w:i w:val="0"/>
          <w:iCs/>
          <w:highlight w:val="yellow"/>
          <w:lang w:val="en-CA"/>
        </w:rPr>
        <w:t xml:space="preserve"> </w:t>
      </w:r>
      <w:r w:rsidR="00030CF8" w:rsidRPr="00DB4CE6">
        <w:rPr>
          <w:i w:val="0"/>
          <w:iCs/>
          <w:highlight w:val="yellow"/>
          <w:lang w:val="en-CA"/>
        </w:rPr>
        <w:t>based</w:t>
      </w:r>
      <w:r w:rsidR="00030CF8" w:rsidRPr="00DB4CE6">
        <w:rPr>
          <w:i w:val="0"/>
          <w:iCs/>
          <w:lang w:val="en-CA"/>
        </w:rPr>
        <w:t xml:space="preserve"> on</w:t>
      </w:r>
      <w:r w:rsidR="004C2979" w:rsidRPr="00DB4CE6">
        <w:rPr>
          <w:i w:val="0"/>
          <w:iCs/>
          <w:lang w:val="en-CA"/>
        </w:rPr>
        <w:t xml:space="preserve"> the solution</w:t>
      </w:r>
      <w:r w:rsidR="00BE043D" w:rsidRPr="00DB4CE6">
        <w:rPr>
          <w:i w:val="0"/>
          <w:iCs/>
          <w:lang w:val="en-CA"/>
        </w:rPr>
        <w:t xml:space="preserve">, </w:t>
      </w:r>
      <w:r w:rsidR="00BE043D" w:rsidRPr="00DB4CE6">
        <w:rPr>
          <w:i w:val="0"/>
          <w:iCs/>
          <w:highlight w:val="yellow"/>
          <w:lang w:val="en-CA"/>
        </w:rPr>
        <w:t>including any potential impacts for other WGs</w:t>
      </w:r>
      <w:r w:rsidR="004C2979" w:rsidRPr="00DB4CE6">
        <w:rPr>
          <w:i w:val="0"/>
          <w:iCs/>
          <w:lang w:val="en-CA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05A6C6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>TBD (based on agreement reached)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D2C038A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6A428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TBD (based on agreement reached)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CD32A11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6C2E80" w:rsidRDefault="00DD6932" w:rsidP="001E489F">
      <w:pPr>
        <w:pStyle w:val="Guidance"/>
      </w:pPr>
      <w:r>
        <w:t>SA WG2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4D0B8EFA" w14:textId="122AB56E" w:rsidR="00CD5ED6" w:rsidRPr="00A74B89" w:rsidRDefault="00CD5ED6" w:rsidP="001E489F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798971FA" w14:textId="77777777" w:rsidR="001E489F" w:rsidRPr="00557B2E" w:rsidRDefault="001E489F" w:rsidP="001E489F"/>
    <w:p w14:paraId="3D4B28EF" w14:textId="670420F3" w:rsidR="004C2EC8" w:rsidRDefault="001E489F" w:rsidP="004C2E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Default="009E64E6" w:rsidP="005875D6">
            <w:pPr>
              <w:pStyle w:val="TAL"/>
            </w:pPr>
            <w: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Default="009E64E6" w:rsidP="005875D6">
            <w:pPr>
              <w:pStyle w:val="TAL"/>
            </w:pPr>
            <w:r>
              <w:t>Ericsson</w:t>
            </w:r>
          </w:p>
        </w:tc>
      </w:tr>
      <w:tr w:rsidR="001F6F2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3A5E84" w:rsidRDefault="001F6F2A" w:rsidP="001F6F2A">
            <w:pPr>
              <w:pStyle w:val="TAL"/>
              <w:rPr>
                <w:highlight w:val="yellow"/>
              </w:rPr>
            </w:pPr>
            <w:r w:rsidRPr="003A5E84">
              <w:rPr>
                <w:highlight w:val="yellow"/>
              </w:rPr>
              <w:t>China Telecom</w:t>
            </w:r>
          </w:p>
        </w:tc>
      </w:tr>
      <w:tr w:rsidR="001F6F2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3A5E84" w:rsidRDefault="001F6F2A" w:rsidP="001F6F2A">
            <w:pPr>
              <w:pStyle w:val="TAL"/>
              <w:rPr>
                <w:highlight w:val="yellow"/>
              </w:rPr>
            </w:pPr>
            <w:r w:rsidRPr="003A5E84">
              <w:rPr>
                <w:highlight w:val="yellow"/>
              </w:rPr>
              <w:t>CATT</w:t>
            </w:r>
          </w:p>
        </w:tc>
      </w:tr>
      <w:tr w:rsidR="001F6F2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AA96B0" w:rsidR="001F6F2A" w:rsidRDefault="001F6F2A" w:rsidP="001F6F2A">
            <w:pPr>
              <w:pStyle w:val="TAL"/>
            </w:pPr>
            <w:r w:rsidRPr="007922A4">
              <w:t>Vodafone?</w:t>
            </w:r>
          </w:p>
        </w:tc>
      </w:tr>
      <w:tr w:rsidR="001F6F2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Default="006B5AE7" w:rsidP="001F6F2A">
            <w:pPr>
              <w:pStyle w:val="TAL"/>
            </w:pPr>
            <w:r w:rsidRPr="006B5AE7">
              <w:rPr>
                <w:highlight w:val="yellow"/>
              </w:rPr>
              <w:t>ZTE</w:t>
            </w:r>
          </w:p>
        </w:tc>
      </w:tr>
      <w:tr w:rsidR="001F6F2A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7922A4" w:rsidRDefault="001177B2" w:rsidP="001F6F2A">
            <w:pPr>
              <w:pStyle w:val="TAL"/>
            </w:pPr>
            <w:r w:rsidRPr="001177B2">
              <w:rPr>
                <w:highlight w:val="yellow"/>
              </w:rPr>
              <w:t>Huawei</w:t>
            </w: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77777777" w:rsidR="001177B2" w:rsidRPr="001177B2" w:rsidRDefault="001177B2" w:rsidP="001F6F2A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45CA" w14:textId="77777777" w:rsidR="006E02B5" w:rsidRDefault="006E02B5">
      <w:r>
        <w:separator/>
      </w:r>
    </w:p>
  </w:endnote>
  <w:endnote w:type="continuationSeparator" w:id="0">
    <w:p w14:paraId="3201E536" w14:textId="77777777" w:rsidR="006E02B5" w:rsidRDefault="006E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E968C" w14:textId="77777777" w:rsidR="006E02B5" w:rsidRDefault="006E02B5">
      <w:r>
        <w:separator/>
      </w:r>
    </w:p>
  </w:footnote>
  <w:footnote w:type="continuationSeparator" w:id="0">
    <w:p w14:paraId="7A781F0C" w14:textId="77777777" w:rsidR="006E02B5" w:rsidRDefault="006E0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483D"/>
    <w:rsid w:val="004A661C"/>
    <w:rsid w:val="004C2979"/>
    <w:rsid w:val="004C2EC8"/>
    <w:rsid w:val="004C4C9B"/>
    <w:rsid w:val="004D2FA0"/>
    <w:rsid w:val="004E1010"/>
    <w:rsid w:val="004F4172"/>
    <w:rsid w:val="0050202A"/>
    <w:rsid w:val="00507903"/>
    <w:rsid w:val="0051717B"/>
    <w:rsid w:val="0052032E"/>
    <w:rsid w:val="00521896"/>
    <w:rsid w:val="00522A80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4121E"/>
    <w:rsid w:val="00642894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F125E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E1BA0"/>
    <w:rsid w:val="007E7733"/>
    <w:rsid w:val="007F2297"/>
    <w:rsid w:val="007F55EC"/>
    <w:rsid w:val="007F6574"/>
    <w:rsid w:val="008026BC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321C"/>
    <w:rsid w:val="00913788"/>
    <w:rsid w:val="0091399A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C0F52"/>
    <w:rsid w:val="00DC4726"/>
    <w:rsid w:val="00DD0AAB"/>
    <w:rsid w:val="00DD3C66"/>
    <w:rsid w:val="00DD40D2"/>
    <w:rsid w:val="00DD6932"/>
    <w:rsid w:val="00DE5BBF"/>
    <w:rsid w:val="00DF01BE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FBF"/>
    <w:rsid w:val="00EA662E"/>
    <w:rsid w:val="00EA707B"/>
    <w:rsid w:val="00EB5D2F"/>
    <w:rsid w:val="00EC10EC"/>
    <w:rsid w:val="00EC456C"/>
    <w:rsid w:val="00ED166C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D4E1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4E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4E1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810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Shabnam Sultana</cp:lastModifiedBy>
  <cp:revision>9</cp:revision>
  <cp:lastPrinted>2001-04-23T09:30:00Z</cp:lastPrinted>
  <dcterms:created xsi:type="dcterms:W3CDTF">2023-10-12T21:52:00Z</dcterms:created>
  <dcterms:modified xsi:type="dcterms:W3CDTF">2023-10-13T04:11:00Z</dcterms:modified>
</cp:coreProperties>
</file>