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69E7F8CB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hyperlink r:id="rId9" w:history="1">
        <w:r w:rsidR="00FE7B63" w:rsidRPr="007860B0">
          <w:rPr>
            <w:b/>
            <w:i/>
            <w:noProof/>
            <w:sz w:val="28"/>
          </w:rPr>
          <w:t>S2-2</w:t>
        </w:r>
        <w:r w:rsidR="00FE7B63">
          <w:rPr>
            <w:b/>
            <w:i/>
            <w:noProof/>
            <w:sz w:val="28"/>
          </w:rPr>
          <w:t>3</w:t>
        </w:r>
      </w:hyperlink>
      <w:r w:rsidR="00EC10D1">
        <w:rPr>
          <w:b/>
          <w:i/>
          <w:noProof/>
          <w:sz w:val="28"/>
        </w:rPr>
        <w:t>11446</w:t>
      </w:r>
    </w:p>
    <w:p w14:paraId="4B398906" w14:textId="00FCA915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  <w:r w:rsidR="00EC10D1">
        <w:rPr>
          <w:rFonts w:eastAsia="바탕"/>
          <w:b/>
          <w:sz w:val="24"/>
        </w:rPr>
        <w:t xml:space="preserve">  </w:t>
      </w:r>
      <w:r w:rsidR="00EC10D1" w:rsidRPr="00E63845">
        <w:rPr>
          <w:rFonts w:eastAsia="바탕"/>
          <w:b/>
          <w:sz w:val="24"/>
        </w:rPr>
        <w:t xml:space="preserve">                                                      </w:t>
      </w:r>
      <w:r w:rsidR="00EC10D1" w:rsidRPr="00E63845">
        <w:rPr>
          <w:rFonts w:eastAsia="바탕" w:cs="Arial"/>
          <w:b/>
          <w:i/>
          <w:iCs/>
          <w:noProof/>
          <w:color w:val="0000FF"/>
          <w:szCs w:val="16"/>
        </w:rPr>
        <w:t xml:space="preserve">(was </w:t>
      </w:r>
      <w:r w:rsidR="00EC10D1">
        <w:rPr>
          <w:rFonts w:eastAsia="바탕" w:cs="Arial"/>
          <w:b/>
          <w:i/>
          <w:iCs/>
          <w:noProof/>
          <w:color w:val="0000FF"/>
          <w:szCs w:val="16"/>
        </w:rPr>
        <w:t>S2-2310215</w:t>
      </w:r>
      <w:r w:rsidR="00EC10D1" w:rsidRPr="00E63845">
        <w:rPr>
          <w:rFonts w:eastAsia="바탕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666C72BE" w:rsidR="001E41F3" w:rsidRPr="00410371" w:rsidRDefault="00C122F7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4935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2E210B9F" w:rsidR="001E41F3" w:rsidRPr="00583CBF" w:rsidRDefault="00EC10D1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4703DF59" w:rsidR="001E41F3" w:rsidRPr="00F1140B" w:rsidRDefault="00AE3484" w:rsidP="00AE348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Clarification on Data exposure via SBI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8129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5EC863E0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837C56">
              <w:t>0</w:t>
            </w:r>
            <w:r w:rsidR="006E6031">
              <w:t>9</w:t>
            </w:r>
            <w:r>
              <w:t>-</w:t>
            </w:r>
            <w:r w:rsidR="006E6031">
              <w:t>20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3246B002" w:rsidR="00504414" w:rsidRPr="00E3095F" w:rsidRDefault="00AE3484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 w:rsidRPr="00AE3484">
              <w:rPr>
                <w:rFonts w:eastAsia="맑은 고딕"/>
                <w:lang w:val="en-US" w:eastAsia="ko-KR"/>
              </w:rPr>
              <w:t>There are some redundant and unclear descriptionsins in subclause 5.8.2.17. Also, there are unnecessary s</w:t>
            </w:r>
            <w:r>
              <w:rPr>
                <w:rFonts w:eastAsia="맑은 고딕"/>
                <w:lang w:val="en-US" w:eastAsia="ko-KR"/>
              </w:rPr>
              <w:t>entence and wrong terminology (</w:t>
            </w:r>
            <w:r w:rsidRPr="00AE3484">
              <w:rPr>
                <w:rFonts w:eastAsia="맑은 고딕"/>
                <w:lang w:val="en-US" w:eastAsia="ko-KR"/>
              </w:rPr>
              <w:t>reporting window information). It, therefore, is needed to be clarified.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07A1F037" w:rsidR="00950ADE" w:rsidRPr="0044639E" w:rsidRDefault="00AE3484" w:rsidP="0044639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Removing redundant and uncesessary sentence and fixing wrong terminlogy</w:t>
            </w:r>
          </w:p>
        </w:tc>
      </w:tr>
      <w:tr w:rsidR="001E41F3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1E41F3" w:rsidRDefault="0095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6137DB34" w:rsidR="00A67848" w:rsidRDefault="00AE3484" w:rsidP="00AE34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to understand</w:t>
            </w:r>
          </w:p>
        </w:tc>
      </w:tr>
      <w:tr w:rsidR="001E41F3" w14:paraId="2460A592" w14:textId="77777777" w:rsidTr="00547111">
        <w:tc>
          <w:tcPr>
            <w:tcW w:w="2694" w:type="dxa"/>
            <w:gridSpan w:val="2"/>
          </w:tcPr>
          <w:p w14:paraId="4B0FFAE1" w14:textId="77777777" w:rsidR="001E41F3" w:rsidRPr="007E2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45DD92FF" w:rsidR="001E41F3" w:rsidRDefault="00BE0E44" w:rsidP="00AE34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5.8.2.17</w:t>
            </w:r>
          </w:p>
        </w:tc>
      </w:tr>
      <w:tr w:rsidR="001E41F3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1E41F3" w:rsidRDefault="001E41F3" w:rsidP="00182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p w14:paraId="39EB6210" w14:textId="471EF6A9" w:rsidR="004025DE" w:rsidRDefault="004025DE" w:rsidP="004025DE"/>
    <w:p w14:paraId="046DFDB2" w14:textId="77777777" w:rsidR="00C42A87" w:rsidRDefault="00C42A87" w:rsidP="00C42A87">
      <w:pPr>
        <w:pStyle w:val="4"/>
      </w:pPr>
      <w:bookmarkStart w:id="10" w:name="_Toc145935805"/>
      <w:r>
        <w:t>5.8.2.17</w:t>
      </w:r>
      <w:r>
        <w:tab/>
        <w:t>Data exposure via Service Based interface</w:t>
      </w:r>
      <w:bookmarkEnd w:id="10"/>
    </w:p>
    <w:p w14:paraId="0AAA57D4" w14:textId="2B230A15" w:rsidR="00C42A87" w:rsidRDefault="00C42A87" w:rsidP="00C42A87">
      <w:r>
        <w:t xml:space="preserve">The UPF may expose information by means of UPF </w:t>
      </w:r>
      <w:ins w:id="11" w:author="권기석/통신표준연구팀(SR)/삼성전자" w:date="2023-09-20T18:41:00Z">
        <w:r w:rsidR="00F54F8D">
          <w:t>Event Exposure</w:t>
        </w:r>
      </w:ins>
      <w:del w:id="12" w:author="권기석/통신표준연구팀(SR)/삼성전자" w:date="2023-09-20T18:41:00Z">
        <w:r w:rsidDel="00F54F8D">
          <w:delText>event exposure</w:delText>
        </w:r>
      </w:del>
      <w:r>
        <w:t xml:space="preserve"> service as described in TS 23.502 [3] clause 5.2.26.2, via a service-based interface directly. The NF </w:t>
      </w:r>
      <w:r w:rsidRPr="00EC10D1">
        <w:rPr>
          <w:highlight w:val="yellow"/>
          <w:rPrChange w:id="13" w:author="samsung" w:date="2023-10-11T13:35:00Z">
            <w:rPr/>
          </w:rPrChange>
        </w:rPr>
        <w:t>consumer</w:t>
      </w:r>
      <w:ins w:id="14" w:author="samsung" w:date="2023-10-11T13:36:00Z">
        <w:r w:rsidR="00EC10D1">
          <w:rPr>
            <w:highlight w:val="yellow"/>
          </w:rPr>
          <w:t>s</w:t>
        </w:r>
      </w:ins>
      <w:r w:rsidRPr="00EC10D1">
        <w:rPr>
          <w:highlight w:val="yellow"/>
          <w:rPrChange w:id="15" w:author="samsung" w:date="2023-10-11T13:35:00Z">
            <w:rPr/>
          </w:rPrChange>
        </w:rPr>
        <w:t>, which may receive UPF event notifications,</w:t>
      </w:r>
      <w:r>
        <w:t xml:space="preserve"> are AF/NEF, TSNAF/TSCTSF and NWDAF/DCCF/MFAF.</w:t>
      </w:r>
    </w:p>
    <w:p w14:paraId="43F82267" w14:textId="4B932F0B" w:rsidR="00C42A87" w:rsidRDefault="00C42A87" w:rsidP="00C42A87">
      <w:r>
        <w:t xml:space="preserve">When the UPF supports the data exposure </w:t>
      </w:r>
      <w:r w:rsidRPr="00996913">
        <w:rPr>
          <w:highlight w:val="green"/>
          <w:rPrChange w:id="16" w:author="Huawei-zfq02" w:date="2023-10-12T16:54:00Z">
            <w:rPr/>
          </w:rPrChange>
        </w:rPr>
        <w:t xml:space="preserve">via the </w:t>
      </w:r>
      <w:del w:id="17" w:author="Huawei-zfq02" w:date="2023-10-12T16:54:00Z">
        <w:r w:rsidRPr="00996913" w:rsidDel="00996913">
          <w:rPr>
            <w:highlight w:val="green"/>
            <w:rPrChange w:id="18" w:author="Huawei-zfq02" w:date="2023-10-12T16:54:00Z">
              <w:rPr/>
            </w:rPrChange>
          </w:rPr>
          <w:delText xml:space="preserve">SBI </w:delText>
        </w:r>
      </w:del>
      <w:ins w:id="19" w:author="Huawei-zfq02" w:date="2023-10-12T16:54:00Z">
        <w:r w:rsidR="00996913">
          <w:rPr>
            <w:highlight w:val="green"/>
          </w:rPr>
          <w:t xml:space="preserve">service based </w:t>
        </w:r>
      </w:ins>
      <w:r w:rsidRPr="00996913">
        <w:rPr>
          <w:highlight w:val="green"/>
          <w:rPrChange w:id="20" w:author="Huawei-zfq02" w:date="2023-10-12T16:54:00Z">
            <w:rPr/>
          </w:rPrChange>
        </w:rPr>
        <w:t>interface</w:t>
      </w:r>
      <w:r>
        <w:t xml:space="preserve">, it may register its NF profile to the NRF including the </w:t>
      </w:r>
      <w:ins w:id="21" w:author="권기석/통신표준연구팀(SR)/삼성전자" w:date="2023-09-20T19:04:00Z">
        <w:del w:id="22" w:author="Huawei-zfq02" w:date="2023-10-12T16:55:00Z">
          <w:r w:rsidR="00B42221" w:rsidRPr="00996913" w:rsidDel="00996913">
            <w:rPr>
              <w:highlight w:val="green"/>
              <w:rPrChange w:id="23" w:author="Huawei-zfq02" w:date="2023-10-12T16:55:00Z">
                <w:rPr/>
              </w:rPrChange>
            </w:rPr>
            <w:delText>supported</w:delText>
          </w:r>
          <w:r w:rsidR="00B42221" w:rsidDel="00996913">
            <w:delText xml:space="preserve"> </w:delText>
          </w:r>
        </w:del>
      </w:ins>
      <w:r>
        <w:t>UPF Event Exposure service</w:t>
      </w:r>
      <w:ins w:id="24" w:author="권기석/통신표준연구팀(SR)/삼성전자" w:date="2023-09-20T19:05:00Z">
        <w:r w:rsidR="00B42221">
          <w:t xml:space="preserve"> and the related Event ID(s)</w:t>
        </w:r>
      </w:ins>
      <w:r>
        <w:t>.</w:t>
      </w:r>
      <w:del w:id="25" w:author="권기석/통신표준연구팀(SR)/삼성전자" w:date="2023-09-20T19:06:00Z">
        <w:r w:rsidDel="00B42221">
          <w:delText xml:space="preserve"> For the UPF Event Exposure service, the NF profile includes the related event ID(s).</w:delText>
        </w:r>
      </w:del>
    </w:p>
    <w:p w14:paraId="214CA0B6" w14:textId="5476A582" w:rsidR="00C42A87" w:rsidDel="007F1ED7" w:rsidRDefault="00C42A87" w:rsidP="00C42A87">
      <w:pPr>
        <w:rPr>
          <w:del w:id="26" w:author="권기석/통신표준연구팀(SR)/삼성전자" w:date="2023-09-20T19:12:00Z"/>
        </w:rPr>
      </w:pPr>
      <w:r>
        <w:t>For data collection from UPF (see clause 4.15.4.5 of TS 23.502 [3]), NF consumer</w:t>
      </w:r>
      <w:ins w:id="27" w:author="권기석/통신표준연구팀(SR)/삼성전자" w:date="2023-09-20T18:41:00Z">
        <w:r w:rsidR="00F54F8D">
          <w:t>s</w:t>
        </w:r>
      </w:ins>
      <w:r>
        <w:t xml:space="preserve"> do the subscription to the UPF directly or indirectly via SMF. A</w:t>
      </w:r>
      <w:ins w:id="28" w:author="권기석/통신표준연구팀(SR)/삼성전자" w:date="2023-09-20T19:07:00Z">
        <w:r w:rsidR="007F1ED7">
          <w:t>n NF</w:t>
        </w:r>
      </w:ins>
      <w:r>
        <w:t xml:space="preserve"> consumer may subscribe to the UPF </w:t>
      </w:r>
      <w:ins w:id="29" w:author="권기석/통신표준연구팀(SR)/삼성전자" w:date="2023-09-20T18:42:00Z">
        <w:r w:rsidR="00F54F8D">
          <w:t>Event Exposure</w:t>
        </w:r>
      </w:ins>
      <w:del w:id="30" w:author="권기석/통신표준연구팀(SR)/삼성전자" w:date="2023-09-20T18:42:00Z">
        <w:r w:rsidDel="00F54F8D">
          <w:delText>event exposure</w:delText>
        </w:r>
      </w:del>
      <w:r>
        <w:t xml:space="preserve"> service directly only for </w:t>
      </w:r>
      <w:r w:rsidRPr="00996913">
        <w:rPr>
          <w:highlight w:val="green"/>
          <w:rPrChange w:id="31" w:author="Huawei-zfq02" w:date="2023-10-12T16:56:00Z">
            <w:rPr/>
          </w:rPrChange>
        </w:rPr>
        <w:t>data collected for</w:t>
      </w:r>
      <w:r>
        <w:t xml:space="preserve"> "any UE" e.g. to collect user data usage information for NWDAF NF Load analytic (see clause 6.5 of TS 23.288 [86])</w:t>
      </w:r>
      <w:del w:id="32" w:author="권기석/통신표준연구팀(SR)/삼성전자" w:date="2023-09-20T19:11:00Z">
        <w:r w:rsidDel="007F1ED7">
          <w:delText>,</w:delText>
        </w:r>
      </w:del>
      <w:r>
        <w:t xml:space="preserve"> and if the subscription is not including any of the following parameters: AoI, traffic filtering, BSSID/SSID,</w:t>
      </w:r>
      <w:ins w:id="33" w:author="권기석/통신표준연구팀(SR)/삼성전자" w:date="2023-09-20T19:11:00Z">
        <w:r w:rsidR="007F1ED7">
          <w:t xml:space="preserve"> and</w:t>
        </w:r>
      </w:ins>
      <w:r>
        <w:t xml:space="preserve"> Application ID.</w:t>
      </w:r>
    </w:p>
    <w:p w14:paraId="13BE310C" w14:textId="77777777" w:rsidR="00C42A87" w:rsidRDefault="00C42A87" w:rsidP="00C42A87">
      <w:del w:id="34" w:author="권기석/통신표준연구팀(SR)/삼성전자" w:date="2023-09-20T19:12:00Z">
        <w:r w:rsidDel="007F1ED7">
          <w:delText>UPF selection is further described in clause 6.3.3.1.</w:delText>
        </w:r>
      </w:del>
    </w:p>
    <w:p w14:paraId="026C656A" w14:textId="2E9BC4A4" w:rsidR="00C42A87" w:rsidRDefault="00C42A87" w:rsidP="00C42A87">
      <w:del w:id="35" w:author="권기석/통신표준연구팀(SR)/삼성전자" w:date="2023-09-20T19:14:00Z">
        <w:r w:rsidDel="007F1ED7">
          <w:delText>To minimize the impact of event notification to UPF data processing</w:delText>
        </w:r>
      </w:del>
      <w:ins w:id="36" w:author="권기석/통신표준연구팀(SR)/삼성전자" w:date="2023-09-20T19:14:00Z">
        <w:r w:rsidR="007F1ED7">
          <w:t xml:space="preserve">To alleviate </w:t>
        </w:r>
      </w:ins>
      <w:ins w:id="37" w:author="권기석/통신표준연구팀(SR)/삼성전자" w:date="2023-09-20T19:15:00Z">
        <w:r w:rsidR="007F1ED7">
          <w:t xml:space="preserve">the </w:t>
        </w:r>
      </w:ins>
      <w:ins w:id="38" w:author="권기석/통신표준연구팀(SR)/삼성전자" w:date="2023-09-20T19:14:00Z">
        <w:r w:rsidR="007F1ED7">
          <w:t xml:space="preserve">load of UPF </w:t>
        </w:r>
      </w:ins>
      <w:ins w:id="39" w:author="권기석/통신표준연구팀(SR)/삼성전자" w:date="2023-09-20T19:19:00Z">
        <w:del w:id="40" w:author="Huawei-zfq02" w:date="2023-10-12T17:01:00Z">
          <w:r w:rsidR="002618A7" w:rsidDel="002A2793">
            <w:delText>by</w:delText>
          </w:r>
        </w:del>
      </w:ins>
      <w:ins w:id="41" w:author="Huawei-zfq02" w:date="2023-10-12T17:01:00Z">
        <w:r w:rsidR="002A2793" w:rsidRPr="002A2793">
          <w:rPr>
            <w:highlight w:val="green"/>
            <w:rPrChange w:id="42" w:author="Huawei-zfq02" w:date="2023-10-12T17:01:00Z">
              <w:rPr/>
            </w:rPrChange>
          </w:rPr>
          <w:t>due to</w:t>
        </w:r>
      </w:ins>
      <w:ins w:id="43" w:author="권기석/통신표준연구팀(SR)/삼성전자" w:date="2023-09-20T19:15:00Z">
        <w:r w:rsidR="007F1ED7">
          <w:t xml:space="preserve"> </w:t>
        </w:r>
      </w:ins>
      <w:ins w:id="44" w:author="권기석/통신표준연구팀(SR)/삼성전자" w:date="2023-09-20T19:16:00Z">
        <w:r w:rsidR="002618A7">
          <w:t xml:space="preserve">frequent </w:t>
        </w:r>
      </w:ins>
      <w:ins w:id="45" w:author="권기석/통신표준연구팀(SR)/삼성전자" w:date="2023-09-20T19:15:00Z">
        <w:r w:rsidR="007F1ED7">
          <w:t>event notification</w:t>
        </w:r>
      </w:ins>
      <w:r>
        <w:t xml:space="preserve">, the </w:t>
      </w:r>
      <w:r w:rsidRPr="00996913">
        <w:rPr>
          <w:highlight w:val="green"/>
          <w:rPrChange w:id="46" w:author="Huawei-zfq02" w:date="2023-10-12T16:52:00Z">
            <w:rPr/>
          </w:rPrChange>
        </w:rPr>
        <w:t>event</w:t>
      </w:r>
      <w:r>
        <w:t xml:space="preserve"> subscription may include Reporting suggestion information. The Reporting suggestion information includes Report urgency and </w:t>
      </w:r>
      <w:r w:rsidRPr="00EC10D1">
        <w:rPr>
          <w:highlight w:val="yellow"/>
          <w:rPrChange w:id="47" w:author="samsung" w:date="2023-10-11T13:35:00Z">
            <w:rPr/>
          </w:rPrChange>
        </w:rPr>
        <w:t xml:space="preserve">Reporting </w:t>
      </w:r>
      <w:ins w:id="48" w:author="권기석/통신표준연구팀(SR)/삼성전자" w:date="2023-09-22T19:36:00Z">
        <w:del w:id="49" w:author="samsung" w:date="2023-10-11T13:35:00Z">
          <w:r w:rsidR="000F6038" w:rsidRPr="00EC10D1" w:rsidDel="00EC10D1">
            <w:rPr>
              <w:highlight w:val="yellow"/>
              <w:rPrChange w:id="50" w:author="samsung" w:date="2023-10-11T13:35:00Z">
                <w:rPr/>
              </w:rPrChange>
            </w:rPr>
            <w:delText>time</w:delText>
          </w:r>
        </w:del>
      </w:ins>
      <w:r w:rsidRPr="00EC10D1">
        <w:rPr>
          <w:highlight w:val="yellow"/>
          <w:rPrChange w:id="51" w:author="samsung" w:date="2023-10-11T13:35:00Z">
            <w:rPr/>
          </w:rPrChange>
        </w:rPr>
        <w:t>window information.</w:t>
      </w:r>
      <w:r>
        <w:t xml:space="preserve"> Reporting urgency information represents whether this event report can be delay tolerant</w:t>
      </w:r>
      <w:r w:rsidRPr="00996913">
        <w:rPr>
          <w:highlight w:val="green"/>
          <w:rPrChange w:id="52" w:author="Huawei-zfq02" w:date="2023-10-12T16:52:00Z">
            <w:rPr/>
          </w:rPrChange>
        </w:rPr>
        <w:t>, i.e. the event report can be delayed</w:t>
      </w:r>
      <w:r>
        <w:t xml:space="preserve">. If the Reporting urgency information indicates "delay tolerant", the Reporting </w:t>
      </w:r>
      <w:del w:id="53" w:author="Huawei-zfq02" w:date="2023-10-12T16:53:00Z">
        <w:r w:rsidDel="00996913">
          <w:rPr>
            <w:rFonts w:hint="eastAsia"/>
            <w:lang w:eastAsia="zh-CN"/>
          </w:rPr>
          <w:delText>time</w:delText>
        </w:r>
      </w:del>
      <w:ins w:id="54" w:author="Huawei-zfq02" w:date="2023-10-12T16:53:00Z">
        <w:r w:rsidR="00996913">
          <w:rPr>
            <w:lang w:val="en-US"/>
          </w:rPr>
          <w:t>window</w:t>
        </w:r>
      </w:ins>
      <w:r>
        <w:t xml:space="preserve"> is also provided, which </w:t>
      </w:r>
      <w:r w:rsidRPr="00996913">
        <w:rPr>
          <w:highlight w:val="green"/>
          <w:rPrChange w:id="55" w:author="Huawei-zfq02" w:date="2023-10-12T16:54:00Z">
            <w:rPr/>
          </w:rPrChange>
        </w:rPr>
        <w:t>defines the last valid reporting time</w:t>
      </w:r>
      <w:r>
        <w:t xml:space="preserve">, and UPF shall report the detected event before </w:t>
      </w:r>
      <w:r w:rsidRPr="00996913">
        <w:rPr>
          <w:highlight w:val="green"/>
          <w:rPrChange w:id="56" w:author="Huawei-zfq02" w:date="2023-10-12T16:54:00Z">
            <w:rPr/>
          </w:rPrChange>
        </w:rPr>
        <w:t>the last valid time</w:t>
      </w:r>
      <w:r>
        <w:t>. Per Reporting suggestion information UPF can concatenate several notification messages to the same notification endpoint in one notification message.</w:t>
      </w:r>
    </w:p>
    <w:p w14:paraId="137B5500" w14:textId="688086EB" w:rsidR="00C42A87" w:rsidRDefault="00C42A87" w:rsidP="00C42A87">
      <w:r>
        <w:t xml:space="preserve">An UPF which is deployed with NAT (Network Address Translation) functionality may support to provide the </w:t>
      </w:r>
      <w:del w:id="57" w:author="권기석/통신표준연구팀(SR)/삼성전자" w:date="2023-09-20T19:35:00Z">
        <w:r w:rsidDel="00521091">
          <w:delText>5GC</w:delText>
        </w:r>
      </w:del>
      <w:ins w:id="58" w:author="권기석/통신표준연구팀(SR)/삼성전자" w:date="2023-09-20T19:35:00Z">
        <w:del w:id="59" w:author="Huawei-zfq02" w:date="2023-10-12T16:57:00Z">
          <w:r w:rsidR="00521091" w:rsidRPr="00996913" w:rsidDel="00996913">
            <w:rPr>
              <w:highlight w:val="green"/>
              <w:rPrChange w:id="60" w:author="Huawei-zfq02" w:date="2023-10-12T16:58:00Z">
                <w:rPr/>
              </w:rPrChange>
            </w:rPr>
            <w:delText>private</w:delText>
          </w:r>
        </w:del>
      </w:ins>
      <w:r>
        <w:t xml:space="preserve"> UE IP address</w:t>
      </w:r>
      <w:ins w:id="61" w:author="권기석/통신표준연구팀(SR)/삼성전자" w:date="2023-09-20T19:35:00Z">
        <w:r w:rsidR="00521091">
          <w:t xml:space="preserve"> allocated in 5GC</w:t>
        </w:r>
      </w:ins>
      <w:r>
        <w:t xml:space="preserve"> to NEF</w:t>
      </w:r>
      <w:del w:id="62" w:author="권기석/통신표준연구팀(SR)/삼성전자" w:date="2023-09-20T19:38:00Z">
        <w:r w:rsidDel="00A05595">
          <w:delText xml:space="preserve"> based on NEF request containing public IP address and port number</w:delText>
        </w:r>
      </w:del>
      <w:r>
        <w:t xml:space="preserve"> using the Nupf_GetPrivateUEIPaddr service as described in clause 4.15.10 of TS 23.502 [3] for AF specific UE ID retrieval.</w:t>
      </w:r>
    </w:p>
    <w:p w14:paraId="7C86208D" w14:textId="77777777" w:rsidR="00C42A87" w:rsidRDefault="00C42A87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4266A" w14:textId="77777777" w:rsidR="00283AF3" w:rsidRDefault="00283AF3">
      <w:r>
        <w:separator/>
      </w:r>
    </w:p>
  </w:endnote>
  <w:endnote w:type="continuationSeparator" w:id="0">
    <w:p w14:paraId="7F0DC97C" w14:textId="77777777" w:rsidR="00283AF3" w:rsidRDefault="0028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F47F5" w14:textId="77777777" w:rsidR="00283AF3" w:rsidRDefault="00283AF3">
      <w:r>
        <w:separator/>
      </w:r>
    </w:p>
  </w:footnote>
  <w:footnote w:type="continuationSeparator" w:id="0">
    <w:p w14:paraId="6F962843" w14:textId="77777777" w:rsidR="00283AF3" w:rsidRDefault="00283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  <w15:person w15:author="samsung">
    <w15:presenceInfo w15:providerId="None" w15:userId="samsung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31C89"/>
    <w:rsid w:val="0005197F"/>
    <w:rsid w:val="00063415"/>
    <w:rsid w:val="0007110C"/>
    <w:rsid w:val="00072451"/>
    <w:rsid w:val="00074844"/>
    <w:rsid w:val="00077B5E"/>
    <w:rsid w:val="00090D7E"/>
    <w:rsid w:val="00096D8E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038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55E3"/>
    <w:rsid w:val="00145D43"/>
    <w:rsid w:val="001507FA"/>
    <w:rsid w:val="001554D9"/>
    <w:rsid w:val="00160579"/>
    <w:rsid w:val="00160DA6"/>
    <w:rsid w:val="001701D4"/>
    <w:rsid w:val="00170B2C"/>
    <w:rsid w:val="0017788F"/>
    <w:rsid w:val="00181CD9"/>
    <w:rsid w:val="001824A7"/>
    <w:rsid w:val="00183DBA"/>
    <w:rsid w:val="00192C46"/>
    <w:rsid w:val="00194AB6"/>
    <w:rsid w:val="00195CE1"/>
    <w:rsid w:val="001970C5"/>
    <w:rsid w:val="001A08B3"/>
    <w:rsid w:val="001A7B60"/>
    <w:rsid w:val="001B52F0"/>
    <w:rsid w:val="001B7A65"/>
    <w:rsid w:val="001C48C9"/>
    <w:rsid w:val="001C5573"/>
    <w:rsid w:val="001D4896"/>
    <w:rsid w:val="001E41F3"/>
    <w:rsid w:val="001E7608"/>
    <w:rsid w:val="001F0F8A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18A7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3AF3"/>
    <w:rsid w:val="00284C94"/>
    <w:rsid w:val="00284FEB"/>
    <w:rsid w:val="002853ED"/>
    <w:rsid w:val="002860C4"/>
    <w:rsid w:val="00293AE7"/>
    <w:rsid w:val="002969C3"/>
    <w:rsid w:val="00297D3D"/>
    <w:rsid w:val="002A2793"/>
    <w:rsid w:val="002A6AB9"/>
    <w:rsid w:val="002B2C26"/>
    <w:rsid w:val="002B351D"/>
    <w:rsid w:val="002B5741"/>
    <w:rsid w:val="002B751E"/>
    <w:rsid w:val="002C746D"/>
    <w:rsid w:val="002D0FCF"/>
    <w:rsid w:val="002E21EC"/>
    <w:rsid w:val="002E2250"/>
    <w:rsid w:val="002E472E"/>
    <w:rsid w:val="002F36A8"/>
    <w:rsid w:val="002F4CFA"/>
    <w:rsid w:val="002F70BE"/>
    <w:rsid w:val="00305409"/>
    <w:rsid w:val="00305760"/>
    <w:rsid w:val="0033245B"/>
    <w:rsid w:val="00344397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21091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346"/>
    <w:rsid w:val="005B53D6"/>
    <w:rsid w:val="005B7AAA"/>
    <w:rsid w:val="005C3E58"/>
    <w:rsid w:val="005D3E13"/>
    <w:rsid w:val="005E2C44"/>
    <w:rsid w:val="005E56E0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8250F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1ED7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6913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734F"/>
    <w:rsid w:val="00A0096F"/>
    <w:rsid w:val="00A02779"/>
    <w:rsid w:val="00A05475"/>
    <w:rsid w:val="00A05595"/>
    <w:rsid w:val="00A1148B"/>
    <w:rsid w:val="00A12B91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E3484"/>
    <w:rsid w:val="00AF5701"/>
    <w:rsid w:val="00B06AA9"/>
    <w:rsid w:val="00B22634"/>
    <w:rsid w:val="00B24D0A"/>
    <w:rsid w:val="00B258BB"/>
    <w:rsid w:val="00B34E90"/>
    <w:rsid w:val="00B35C94"/>
    <w:rsid w:val="00B371CB"/>
    <w:rsid w:val="00B42221"/>
    <w:rsid w:val="00B50FAC"/>
    <w:rsid w:val="00B51DD4"/>
    <w:rsid w:val="00B610D5"/>
    <w:rsid w:val="00B61468"/>
    <w:rsid w:val="00B617EC"/>
    <w:rsid w:val="00B67B97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40E0"/>
    <w:rsid w:val="00C04BF7"/>
    <w:rsid w:val="00C04E75"/>
    <w:rsid w:val="00C122F7"/>
    <w:rsid w:val="00C3068A"/>
    <w:rsid w:val="00C31671"/>
    <w:rsid w:val="00C324D0"/>
    <w:rsid w:val="00C358C9"/>
    <w:rsid w:val="00C42A87"/>
    <w:rsid w:val="00C50E6A"/>
    <w:rsid w:val="00C533DA"/>
    <w:rsid w:val="00C545D2"/>
    <w:rsid w:val="00C56711"/>
    <w:rsid w:val="00C6066F"/>
    <w:rsid w:val="00C62418"/>
    <w:rsid w:val="00C66BA2"/>
    <w:rsid w:val="00C80C64"/>
    <w:rsid w:val="00C8335A"/>
    <w:rsid w:val="00C860FE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554D"/>
    <w:rsid w:val="00CB6819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07A04"/>
    <w:rsid w:val="00E13F3D"/>
    <w:rsid w:val="00E1425C"/>
    <w:rsid w:val="00E159D5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37370"/>
    <w:rsid w:val="00E4322B"/>
    <w:rsid w:val="00E43DE6"/>
    <w:rsid w:val="00E4412A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0D1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1140B"/>
    <w:rsid w:val="00F17825"/>
    <w:rsid w:val="00F25D98"/>
    <w:rsid w:val="00F300FB"/>
    <w:rsid w:val="00F313C3"/>
    <w:rsid w:val="00F32566"/>
    <w:rsid w:val="00F32D1B"/>
    <w:rsid w:val="00F343FF"/>
    <w:rsid w:val="00F35CAC"/>
    <w:rsid w:val="00F36329"/>
    <w:rsid w:val="00F43E7A"/>
    <w:rsid w:val="00F54F8D"/>
    <w:rsid w:val="00F61F9C"/>
    <w:rsid w:val="00F65162"/>
    <w:rsid w:val="00F720A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file:///C:\Users\ecembpa\Downloads\Docs\S2-2106965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A8DF-8E32-494C-B32E-9A2EB4F4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samsung</cp:lastModifiedBy>
  <cp:revision>2</cp:revision>
  <dcterms:created xsi:type="dcterms:W3CDTF">2023-10-12T09:26:00Z</dcterms:created>
  <dcterms:modified xsi:type="dcterms:W3CDTF">2023-10-12T09:26:00Z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(3)WntfSyc0rZ8fo6thvSK6g0TX72Dw7CCfXLVnD8sHyvuGZPGCbSjf0v/jkerTyGb/ljWmvtj1
lDBs4Szjn2YBicTQBSeItQnLeoMhybtX9PAZP0EBoXkNrUXqRqXTj61xqg9o9M8cpbeWkVjF
acPSW34xL6ihwuR8pjmqCpX5xTv2sNmYp6HXlB9sDamlGqxyblA60CvxNI4HAxB60VUZdoME
sDV0YSB3R6nYxMjxEt</vt:lpwstr>
  </property>
  <property fmtid="{D5CDD505-2E9C-101B-9397-08002B2CF9AE}" pid="3" name="_2015_ms_pID_7253431">
    <vt:lpwstr>npKNEzpfQ+s3ZpfadUQxvjTMq11P//eqmS/Tt5DCH9EVPQl9hhH5NH
LdFV28tTbozD8tsyrl7goizgeDBdXut4uVOZ1TI44d+r3xWFH0iNULShUllwKdyInzqM7DTY
XnmpW8UGZQc3yqFQ9fi7uvJlqcEKkJzo+jf/44zdcOOQPHzdFbDJ43uSt0pbqOplPY6aTwmh
50EtVPvpdtyQqJxyLBO43n0M3GW/qL99bI52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1696670740</vt:lpwstr>
  </property>
</Properties>
</file>