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1A9A786D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</w:t>
      </w:r>
      <w:r w:rsidR="006A15A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</w:t>
      </w:r>
      <w:r w:rsidR="006A15AD">
        <w:rPr>
          <w:rFonts w:eastAsia="SimSun"/>
          <w:b/>
          <w:i/>
          <w:noProof/>
          <w:sz w:val="28"/>
        </w:rPr>
        <w:t>1</w:t>
      </w:r>
      <w:r w:rsidR="00E524EE">
        <w:rPr>
          <w:rFonts w:eastAsia="SimSun"/>
          <w:b/>
          <w:i/>
          <w:noProof/>
          <w:sz w:val="28"/>
        </w:rPr>
        <w:t>1142</w:t>
      </w:r>
    </w:p>
    <w:p w14:paraId="39C08012" w14:textId="6D683DE5" w:rsidR="00932C77" w:rsidRDefault="006A15A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October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</w:t>
      </w:r>
      <w:r w:rsidR="005A696E">
        <w:rPr>
          <w:rFonts w:ascii="Arial" w:eastAsia="Times New Roman" w:hAnsi="Arial"/>
          <w:b/>
          <w:noProof/>
          <w:sz w:val="24"/>
        </w:rPr>
        <w:t>9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- </w:t>
      </w:r>
      <w:r w:rsidR="005A696E">
        <w:rPr>
          <w:rFonts w:ascii="Arial" w:eastAsia="Times New Roman" w:hAnsi="Arial"/>
          <w:b/>
          <w:noProof/>
          <w:sz w:val="24"/>
        </w:rPr>
        <w:t>13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2023, </w:t>
      </w:r>
      <w:r w:rsidR="005A696E">
        <w:rPr>
          <w:rFonts w:ascii="Arial" w:eastAsia="Times New Roman" w:hAnsi="Arial"/>
          <w:b/>
          <w:noProof/>
          <w:sz w:val="24"/>
        </w:rPr>
        <w:t>Xiamen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5A696E">
        <w:rPr>
          <w:rFonts w:ascii="Arial" w:eastAsia="Times New Roman" w:hAnsi="Arial"/>
          <w:b/>
          <w:noProof/>
          <w:sz w:val="24"/>
        </w:rPr>
        <w:t>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C4D1968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Reply 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958DA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4142800B" w14:textId="2FB2A55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958DA">
        <w:rPr>
          <w:rFonts w:ascii="Arial" w:hAnsi="Arial" w:cs="Arial"/>
          <w:b/>
          <w:bCs/>
        </w:rPr>
        <w:t>S3</w:t>
      </w:r>
      <w:r w:rsidR="001E00DC" w:rsidRPr="005072B9">
        <w:rPr>
          <w:rFonts w:ascii="Arial" w:hAnsi="Arial" w:cs="Arial"/>
          <w:b/>
          <w:bCs/>
        </w:rPr>
        <w:t>-23</w:t>
      </w:r>
      <w:r w:rsidR="00EF3B40">
        <w:rPr>
          <w:rFonts w:ascii="Arial" w:hAnsi="Arial" w:cs="Arial"/>
          <w:b/>
          <w:bCs/>
        </w:rPr>
        <w:t>4291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471E43" w:rsidRPr="005072B9">
        <w:rPr>
          <w:rFonts w:ascii="Arial" w:hAnsi="Arial" w:cs="Arial"/>
          <w:b/>
          <w:bCs/>
        </w:rPr>
        <w:t>S2-23</w:t>
      </w:r>
      <w:r w:rsidR="00C71C7D">
        <w:rPr>
          <w:rFonts w:ascii="Arial" w:hAnsi="Arial" w:cs="Arial"/>
          <w:b/>
          <w:bCs/>
        </w:rPr>
        <w:t>10086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53B34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68D2FBFC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15197">
        <w:rPr>
          <w:rFonts w:ascii="Arial" w:hAnsi="Arial" w:cs="Arial"/>
          <w:b/>
          <w:lang w:val="en-US"/>
        </w:rPr>
        <w:t>SA3</w:t>
      </w:r>
    </w:p>
    <w:p w14:paraId="4EFE95BE" w14:textId="58C520FA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E15197">
        <w:rPr>
          <w:rFonts w:ascii="Arial" w:hAnsi="Arial" w:cs="Arial"/>
          <w:b/>
          <w:lang w:val="en-US"/>
        </w:rPr>
        <w:t>-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07C075E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E15197">
        <w:rPr>
          <w:rFonts w:ascii="Arial" w:hAnsi="Arial" w:cs="Arial"/>
          <w:bCs/>
        </w:rPr>
        <w:t>2350</w:t>
      </w:r>
      <w:r w:rsidR="000D0AF3">
        <w:rPr>
          <w:rFonts w:ascii="Arial" w:hAnsi="Arial" w:cs="Arial"/>
          <w:bCs/>
        </w:rPr>
        <w:t>1</w:t>
      </w:r>
      <w:r w:rsidR="00E15197">
        <w:rPr>
          <w:rFonts w:ascii="Arial" w:hAnsi="Arial" w:cs="Arial"/>
          <w:bCs/>
        </w:rPr>
        <w:t>CR</w:t>
      </w:r>
      <w:r w:rsidR="000D0AF3">
        <w:rPr>
          <w:rFonts w:ascii="Arial" w:hAnsi="Arial" w:cs="Arial"/>
          <w:bCs/>
        </w:rPr>
        <w:t>5058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43E3453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15197">
        <w:rPr>
          <w:rFonts w:ascii="Arial" w:hAnsi="Arial"/>
        </w:rPr>
        <w:t>SA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E15197">
        <w:rPr>
          <w:rFonts w:ascii="Arial" w:hAnsi="Arial"/>
        </w:rPr>
        <w:t>S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E15197">
        <w:rPr>
          <w:rFonts w:ascii="Arial" w:hAnsi="Arial"/>
        </w:rPr>
        <w:t>4291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10086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0B7FE45E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</w:t>
      </w:r>
      <w:r w:rsidR="00C3135F">
        <w:rPr>
          <w:rFonts w:ascii="Arial" w:hAnsi="Arial"/>
        </w:rPr>
        <w:t>provide the following feedback:</w:t>
      </w:r>
    </w:p>
    <w:p w14:paraId="665208DC" w14:textId="1537F69B" w:rsidR="008145B4" w:rsidRDefault="009F0350" w:rsidP="009F0350">
      <w:pPr>
        <w:pStyle w:val="B1"/>
      </w:pPr>
      <w:r>
        <w:t>-</w:t>
      </w:r>
      <w:r>
        <w:tab/>
      </w:r>
      <w:r w:rsidR="00C3135F">
        <w:t xml:space="preserve">SA2 </w:t>
      </w:r>
      <w:r w:rsidR="008145B4">
        <w:t>assumes that the routing of the Diameter</w:t>
      </w:r>
      <w:r w:rsidR="007D1473">
        <w:t xml:space="preserve"> or RADIUS</w:t>
      </w:r>
      <w:r w:rsidR="008145B4">
        <w:t xml:space="preserve"> request</w:t>
      </w:r>
      <w:r w:rsidR="007D1473">
        <w:t>s</w:t>
      </w:r>
      <w:r w:rsidR="008145B4">
        <w:t xml:space="preserve"> from </w:t>
      </w:r>
      <w:r w:rsidR="007D1473">
        <w:t xml:space="preserve">the WLAN access network towards the NSWOF in a 5G network </w:t>
      </w:r>
      <w:r w:rsidR="00A4758D">
        <w:t>rather than</w:t>
      </w:r>
      <w:r w:rsidR="007D1473">
        <w:t xml:space="preserve"> routing </w:t>
      </w:r>
      <w:r w:rsidR="00A4758D">
        <w:t>them</w:t>
      </w:r>
      <w:r w:rsidR="007D1473">
        <w:t xml:space="preserve"> directly to the AAA server of the Credentials Holder is intended</w:t>
      </w:r>
      <w:r w:rsidR="000D6BDE">
        <w:t xml:space="preserve"> </w:t>
      </w:r>
      <w:r w:rsidR="00145686">
        <w:t>for</w:t>
      </w:r>
      <w:r w:rsidR="000D6BDE">
        <w:t xml:space="preserve"> support of specific </w:t>
      </w:r>
      <w:r w:rsidR="00A4758D">
        <w:t xml:space="preserve">security features </w:t>
      </w:r>
      <w:r w:rsidR="008A579E">
        <w:t>(</w:t>
      </w:r>
      <w:r w:rsidR="00A4758D">
        <w:t xml:space="preserve">by </w:t>
      </w:r>
      <w:r w:rsidR="000D6BDE">
        <w:t>leverag</w:t>
      </w:r>
      <w:r w:rsidR="00A4758D">
        <w:t>ing the 5GC functionality</w:t>
      </w:r>
      <w:r w:rsidR="008A579E">
        <w:t>)</w:t>
      </w:r>
      <w:r w:rsidR="00A4758D">
        <w:t xml:space="preserve"> that would not have been supported</w:t>
      </w:r>
      <w:r w:rsidR="000D6BDE">
        <w:t xml:space="preserve"> </w:t>
      </w:r>
      <w:r w:rsidR="00145686">
        <w:t>otherwise (</w:t>
      </w:r>
      <w:proofErr w:type="gramStart"/>
      <w:r w:rsidR="00145686">
        <w:t>i.e.</w:t>
      </w:r>
      <w:proofErr w:type="gramEnd"/>
      <w:r w:rsidR="00145686">
        <w:t xml:space="preserve"> by routing the Diameter or RADIUS requests directly to the</w:t>
      </w:r>
      <w:r w:rsidR="00715E26">
        <w:t xml:space="preserve"> CH AAA server).</w:t>
      </w:r>
    </w:p>
    <w:p w14:paraId="1B6C854B" w14:textId="0F6990C7" w:rsidR="00715E26" w:rsidRDefault="009F0350" w:rsidP="009F0350">
      <w:pPr>
        <w:pStyle w:val="B1"/>
      </w:pPr>
      <w:r>
        <w:t>-</w:t>
      </w:r>
      <w:r>
        <w:tab/>
      </w:r>
      <w:r w:rsidR="00715E26">
        <w:t xml:space="preserve">SA2 is of the opinion that the merits of this approach can only </w:t>
      </w:r>
      <w:r w:rsidR="005B3D68">
        <w:t xml:space="preserve">be discussed in SA3. Should SA3 </w:t>
      </w:r>
      <w:r w:rsidR="00F6616F">
        <w:t xml:space="preserve">decide to support this architecture option based on its security merits, SA2 </w:t>
      </w:r>
      <w:r w:rsidR="008A579E">
        <w:t>is happy to</w:t>
      </w:r>
      <w:r w:rsidR="00F6616F">
        <w:t xml:space="preserve"> include </w:t>
      </w:r>
      <w:r>
        <w:t>the corresponding stage-2 description in TS 23.501 as in the attached CR.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01A7036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4C16187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B7FAE">
        <w:rPr>
          <w:rFonts w:ascii="Arial" w:hAnsi="Arial"/>
        </w:rPr>
        <w:t>SA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407595C7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13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771B24" w:rsidRPr="00AB7FAE">
        <w:rPr>
          <w:rFonts w:ascii="Arial" w:hAnsi="Arial" w:cs="Arial"/>
          <w:bCs/>
          <w:lang w:val="en-US"/>
        </w:rPr>
        <w:t>1</w:t>
      </w:r>
      <w:r w:rsidR="00AB7FAE" w:rsidRPr="00AB7FAE">
        <w:rPr>
          <w:rFonts w:ascii="Arial" w:hAnsi="Arial" w:cs="Arial"/>
          <w:bCs/>
          <w:lang w:val="en-US"/>
        </w:rPr>
        <w:t>7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C35E49" w:rsidRPr="00AB7FAE">
        <w:rPr>
          <w:rFonts w:ascii="Arial" w:hAnsi="Arial" w:cs="Arial"/>
          <w:bCs/>
          <w:lang w:val="en-US"/>
        </w:rPr>
        <w:t>Nov</w:t>
      </w:r>
      <w:r w:rsidRPr="00AB7FAE">
        <w:rPr>
          <w:rFonts w:ascii="Arial" w:hAnsi="Arial" w:cs="Arial"/>
          <w:bCs/>
          <w:lang w:val="en-US"/>
        </w:rPr>
        <w:t xml:space="preserve"> 2023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Chicago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AB7FAE" w:rsidRPr="00AB7FAE">
        <w:rPr>
          <w:rFonts w:ascii="Arial" w:hAnsi="Arial" w:cs="Arial"/>
          <w:bCs/>
          <w:lang w:val="en-US"/>
        </w:rPr>
        <w:t>U</w:t>
      </w:r>
      <w:r w:rsidR="00AB7FAE">
        <w:rPr>
          <w:rFonts w:ascii="Arial" w:hAnsi="Arial" w:cs="Arial"/>
          <w:bCs/>
          <w:lang w:val="en-US"/>
        </w:rPr>
        <w:t>S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F54E" w14:textId="77777777" w:rsidR="00056B39" w:rsidRDefault="00056B39">
      <w:r>
        <w:separator/>
      </w:r>
    </w:p>
  </w:endnote>
  <w:endnote w:type="continuationSeparator" w:id="0">
    <w:p w14:paraId="4DEF2BFD" w14:textId="77777777" w:rsidR="00056B39" w:rsidRDefault="00056B39">
      <w:r>
        <w:continuationSeparator/>
      </w:r>
    </w:p>
  </w:endnote>
  <w:endnote w:type="continuationNotice" w:id="1">
    <w:p w14:paraId="5E5EEE0F" w14:textId="77777777" w:rsidR="00056B39" w:rsidRDefault="00056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9F85" w14:textId="77777777" w:rsidR="00056B39" w:rsidRDefault="00056B39">
      <w:r>
        <w:separator/>
      </w:r>
    </w:p>
  </w:footnote>
  <w:footnote w:type="continuationSeparator" w:id="0">
    <w:p w14:paraId="1E182DFC" w14:textId="77777777" w:rsidR="00056B39" w:rsidRDefault="00056B39">
      <w:r>
        <w:continuationSeparator/>
      </w:r>
    </w:p>
  </w:footnote>
  <w:footnote w:type="continuationNotice" w:id="1">
    <w:p w14:paraId="0A71A320" w14:textId="77777777" w:rsidR="00056B39" w:rsidRDefault="00056B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579E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58DA"/>
    <w:rsid w:val="00B969FC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40</cp:revision>
  <cp:lastPrinted>2002-04-23T00:10:00Z</cp:lastPrinted>
  <dcterms:created xsi:type="dcterms:W3CDTF">2023-04-06T08:03:00Z</dcterms:created>
  <dcterms:modified xsi:type="dcterms:W3CDTF">2023-09-29T15:18:00Z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