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4565CE"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044768">
        <w:rPr>
          <w:b/>
          <w:noProof/>
          <w:sz w:val="24"/>
        </w:rPr>
        <w:t>9</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250592">
        <w:rPr>
          <w:b/>
          <w:i/>
          <w:noProof/>
          <w:sz w:val="28"/>
        </w:rPr>
        <w:t>10398</w:t>
      </w:r>
    </w:p>
    <w:p w14:paraId="7CB45193" w14:textId="3E0CFF50" w:rsidR="001E41F3" w:rsidRDefault="00044768" w:rsidP="005E2C44">
      <w:pPr>
        <w:pStyle w:val="CRCoverPage"/>
        <w:outlineLvl w:val="0"/>
        <w:rPr>
          <w:b/>
          <w:noProof/>
          <w:sz w:val="24"/>
        </w:rPr>
      </w:pPr>
      <w:r>
        <w:rPr>
          <w:b/>
          <w:noProof/>
          <w:sz w:val="24"/>
        </w:rPr>
        <w:t>Xiamen, China</w:t>
      </w:r>
      <w:r w:rsidR="00D5039E">
        <w:rPr>
          <w:b/>
          <w:noProof/>
          <w:sz w:val="24"/>
        </w:rPr>
        <w:t>,</w:t>
      </w:r>
      <w:r>
        <w:rPr>
          <w:b/>
          <w:noProof/>
          <w:sz w:val="24"/>
        </w:rPr>
        <w:t xml:space="preserve"> October 9 – 13</w:t>
      </w:r>
      <w:r w:rsidR="00163C51">
        <w:rPr>
          <w:b/>
          <w:noProof/>
          <w:sz w:val="24"/>
        </w:rPr>
        <w:t>,</w:t>
      </w:r>
      <w:r w:rsidR="004B6E4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C95F7C"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F560D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0AFD5F" w:rsidR="001E41F3" w:rsidRPr="00410371" w:rsidRDefault="00487864" w:rsidP="00547111">
            <w:pPr>
              <w:pStyle w:val="CRCoverPage"/>
              <w:spacing w:after="0"/>
              <w:rPr>
                <w:noProof/>
              </w:rPr>
            </w:pPr>
            <w:r>
              <w:rPr>
                <w:b/>
                <w:noProof/>
                <w:sz w:val="28"/>
              </w:rPr>
              <w:t>1167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69FAC5" w:rsidR="001E41F3" w:rsidRPr="00410371" w:rsidRDefault="00D85CDD">
            <w:pPr>
              <w:pStyle w:val="CRCoverPage"/>
              <w:spacing w:after="0"/>
              <w:jc w:val="center"/>
              <w:rPr>
                <w:noProof/>
                <w:sz w:val="28"/>
              </w:rPr>
            </w:pPr>
            <w:r>
              <w:rPr>
                <w:b/>
                <w:noProof/>
                <w:sz w:val="28"/>
              </w:rPr>
              <w:t>18.</w:t>
            </w:r>
            <w:r w:rsidR="00327867">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3B3A14" w:rsidR="001E41F3" w:rsidRDefault="00E45295">
            <w:pPr>
              <w:pStyle w:val="CRCoverPage"/>
              <w:spacing w:after="0"/>
              <w:ind w:left="100"/>
              <w:rPr>
                <w:noProof/>
              </w:rPr>
            </w:pPr>
            <w:r>
              <w:t xml:space="preserve">Updates to </w:t>
            </w:r>
            <w:r w:rsidR="006F12DE">
              <w:rPr>
                <w:rFonts w:cs="Arial"/>
                <w:noProof/>
              </w:rPr>
              <w:t>group MBR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A1BF3E" w:rsidR="001E41F3" w:rsidRDefault="005753AF">
            <w:pPr>
              <w:pStyle w:val="CRCoverPage"/>
              <w:spacing w:after="0"/>
              <w:ind w:left="100"/>
              <w:rPr>
                <w:noProof/>
              </w:rPr>
            </w:pPr>
            <w:r>
              <w:rPr>
                <w:noProof/>
                <w:lang w:eastAsia="zh-CN"/>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BAB9AC" w:rsidR="001E41F3" w:rsidRDefault="001E2375">
            <w:pPr>
              <w:pStyle w:val="CRCoverPage"/>
              <w:spacing w:after="0"/>
              <w:ind w:left="100"/>
              <w:rPr>
                <w:noProof/>
              </w:rPr>
            </w:pPr>
            <w:r>
              <w:t>202</w:t>
            </w:r>
            <w:r w:rsidR="00932D31">
              <w:t>3-0</w:t>
            </w:r>
            <w:r w:rsidR="00327867">
              <w:t>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1D2A95" w:rsidR="001E41F3" w:rsidRDefault="005753A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753AF" w14:paraId="1256F52C" w14:textId="77777777" w:rsidTr="00547111">
        <w:tc>
          <w:tcPr>
            <w:tcW w:w="2694" w:type="dxa"/>
            <w:gridSpan w:val="2"/>
            <w:tcBorders>
              <w:top w:val="single" w:sz="4" w:space="0" w:color="auto"/>
              <w:left w:val="single" w:sz="4" w:space="0" w:color="auto"/>
            </w:tcBorders>
          </w:tcPr>
          <w:p w14:paraId="52C87DB0" w14:textId="77777777" w:rsidR="005753AF" w:rsidRDefault="005753AF" w:rsidP="005753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993863" w:rsidR="005753AF" w:rsidRPr="00D85CDD" w:rsidRDefault="005753AF" w:rsidP="00250592">
            <w:pPr>
              <w:pStyle w:val="CRCoverPage"/>
              <w:ind w:left="99"/>
              <w:rPr>
                <w:rFonts w:cs="Arial"/>
                <w:noProof/>
              </w:rPr>
            </w:pPr>
            <w:r>
              <w:rPr>
                <w:rFonts w:cs="Arial"/>
                <w:noProof/>
              </w:rPr>
              <w:t xml:space="preserve">The </w:t>
            </w:r>
            <w:r>
              <w:rPr>
                <w:rFonts w:cs="Arial"/>
                <w:noProof/>
              </w:rPr>
              <w:t xml:space="preserve">description of group MBR gives the impression that the MBR is enforced per group. This is however not correct since it is enforced per group and DNN/S-NSSAI. </w:t>
            </w:r>
          </w:p>
        </w:tc>
      </w:tr>
      <w:tr w:rsidR="005753AF" w14:paraId="4CA74D09" w14:textId="77777777" w:rsidTr="00547111">
        <w:tc>
          <w:tcPr>
            <w:tcW w:w="2694" w:type="dxa"/>
            <w:gridSpan w:val="2"/>
            <w:tcBorders>
              <w:left w:val="single" w:sz="4" w:space="0" w:color="auto"/>
            </w:tcBorders>
          </w:tcPr>
          <w:p w14:paraId="2D0866D6" w14:textId="77777777" w:rsidR="005753AF" w:rsidRDefault="005753AF" w:rsidP="005753AF">
            <w:pPr>
              <w:pStyle w:val="CRCoverPage"/>
              <w:spacing w:after="0"/>
              <w:rPr>
                <w:b/>
                <w:i/>
                <w:noProof/>
                <w:sz w:val="8"/>
                <w:szCs w:val="8"/>
              </w:rPr>
            </w:pPr>
          </w:p>
        </w:tc>
        <w:tc>
          <w:tcPr>
            <w:tcW w:w="6946" w:type="dxa"/>
            <w:gridSpan w:val="9"/>
            <w:tcBorders>
              <w:right w:val="single" w:sz="4" w:space="0" w:color="auto"/>
            </w:tcBorders>
          </w:tcPr>
          <w:p w14:paraId="365DEF04" w14:textId="77777777" w:rsidR="005753AF" w:rsidRDefault="005753AF" w:rsidP="00250592">
            <w:pPr>
              <w:pStyle w:val="CRCoverPage"/>
              <w:ind w:left="99"/>
              <w:rPr>
                <w:noProof/>
                <w:sz w:val="8"/>
                <w:szCs w:val="8"/>
              </w:rPr>
            </w:pPr>
          </w:p>
        </w:tc>
      </w:tr>
      <w:tr w:rsidR="005753AF" w14:paraId="21016551" w14:textId="77777777" w:rsidTr="00547111">
        <w:tc>
          <w:tcPr>
            <w:tcW w:w="2694" w:type="dxa"/>
            <w:gridSpan w:val="2"/>
            <w:tcBorders>
              <w:left w:val="single" w:sz="4" w:space="0" w:color="auto"/>
            </w:tcBorders>
          </w:tcPr>
          <w:p w14:paraId="49433147" w14:textId="77777777" w:rsidR="005753AF" w:rsidRDefault="005753AF" w:rsidP="005753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F86C13" w:rsidR="005753AF" w:rsidRDefault="005753AF" w:rsidP="00250592">
            <w:pPr>
              <w:pStyle w:val="CRCoverPage"/>
              <w:ind w:left="99"/>
              <w:rPr>
                <w:noProof/>
              </w:rPr>
            </w:pPr>
            <w:r>
              <w:rPr>
                <w:rFonts w:cs="Arial"/>
                <w:noProof/>
                <w:lang w:val="en-US" w:eastAsia="zh-CN"/>
              </w:rPr>
              <w:t xml:space="preserve">Clarify that group MBR is enforced per group and DNN/S-NSSAI </w:t>
            </w:r>
          </w:p>
        </w:tc>
      </w:tr>
      <w:tr w:rsidR="005753AF" w14:paraId="1F886379" w14:textId="77777777" w:rsidTr="00547111">
        <w:tc>
          <w:tcPr>
            <w:tcW w:w="2694" w:type="dxa"/>
            <w:gridSpan w:val="2"/>
            <w:tcBorders>
              <w:left w:val="single" w:sz="4" w:space="0" w:color="auto"/>
            </w:tcBorders>
          </w:tcPr>
          <w:p w14:paraId="4D989623" w14:textId="77777777" w:rsidR="005753AF" w:rsidRDefault="005753AF" w:rsidP="005753AF">
            <w:pPr>
              <w:pStyle w:val="CRCoverPage"/>
              <w:spacing w:after="0"/>
              <w:rPr>
                <w:b/>
                <w:i/>
                <w:noProof/>
                <w:sz w:val="8"/>
                <w:szCs w:val="8"/>
              </w:rPr>
            </w:pPr>
          </w:p>
        </w:tc>
        <w:tc>
          <w:tcPr>
            <w:tcW w:w="6946" w:type="dxa"/>
            <w:gridSpan w:val="9"/>
            <w:tcBorders>
              <w:right w:val="single" w:sz="4" w:space="0" w:color="auto"/>
            </w:tcBorders>
          </w:tcPr>
          <w:p w14:paraId="71C4A204" w14:textId="77777777" w:rsidR="005753AF" w:rsidRDefault="005753AF" w:rsidP="00250592">
            <w:pPr>
              <w:pStyle w:val="CRCoverPage"/>
              <w:ind w:left="99"/>
              <w:rPr>
                <w:noProof/>
                <w:sz w:val="8"/>
                <w:szCs w:val="8"/>
              </w:rPr>
            </w:pPr>
          </w:p>
        </w:tc>
      </w:tr>
      <w:tr w:rsidR="005753AF" w14:paraId="678D7BF9" w14:textId="77777777" w:rsidTr="00547111">
        <w:tc>
          <w:tcPr>
            <w:tcW w:w="2694" w:type="dxa"/>
            <w:gridSpan w:val="2"/>
            <w:tcBorders>
              <w:left w:val="single" w:sz="4" w:space="0" w:color="auto"/>
              <w:bottom w:val="single" w:sz="4" w:space="0" w:color="auto"/>
            </w:tcBorders>
          </w:tcPr>
          <w:p w14:paraId="4E5CE1B6" w14:textId="77777777" w:rsidR="005753AF" w:rsidRDefault="005753AF" w:rsidP="005753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BCEE9B" w:rsidR="005753AF" w:rsidRDefault="005753AF" w:rsidP="00250592">
            <w:pPr>
              <w:pStyle w:val="CRCoverPage"/>
              <w:ind w:left="99"/>
              <w:rPr>
                <w:noProof/>
              </w:rPr>
            </w:pPr>
            <w:r>
              <w:rPr>
                <w:noProof/>
              </w:rPr>
              <w:t>Misleading specifications</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F9DF2F" w:rsidR="002B5252" w:rsidRDefault="001F5A3A" w:rsidP="002B5252">
            <w:pPr>
              <w:pStyle w:val="CRCoverPage"/>
              <w:spacing w:after="0"/>
              <w:ind w:left="100"/>
              <w:rPr>
                <w:noProof/>
              </w:rPr>
            </w:pPr>
            <w:r>
              <w:rPr>
                <w:noProof/>
              </w:rPr>
              <w:t>6.1.5, 6.2.1.11.2</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4B7E77E0" w:rsidR="00C51E4A" w:rsidRDefault="00C51E4A" w:rsidP="00C51E4A">
      <w:pPr>
        <w:jc w:val="center"/>
        <w:rPr>
          <w:noProof/>
          <w:color w:val="FF0000"/>
          <w:sz w:val="32"/>
          <w:szCs w:val="32"/>
        </w:rPr>
      </w:pPr>
      <w:r w:rsidRPr="00C51E4A">
        <w:rPr>
          <w:noProof/>
          <w:color w:val="FF0000"/>
          <w:sz w:val="32"/>
          <w:szCs w:val="32"/>
        </w:rPr>
        <w:t>**** First Change</w:t>
      </w:r>
      <w:r w:rsidR="00D85CDD">
        <w:rPr>
          <w:noProof/>
          <w:color w:val="FF0000"/>
          <w:sz w:val="32"/>
          <w:szCs w:val="32"/>
        </w:rPr>
        <w:t xml:space="preserve"> </w:t>
      </w:r>
      <w:r w:rsidRPr="00C51E4A">
        <w:rPr>
          <w:noProof/>
          <w:color w:val="FF0000"/>
          <w:sz w:val="32"/>
          <w:szCs w:val="32"/>
        </w:rPr>
        <w:t>****</w:t>
      </w:r>
    </w:p>
    <w:p w14:paraId="129E922A" w14:textId="77777777" w:rsidR="009471E7" w:rsidRDefault="009471E7" w:rsidP="009471E7">
      <w:pPr>
        <w:pStyle w:val="Heading3"/>
      </w:pPr>
      <w:bookmarkStart w:id="1" w:name="_Toc145940926"/>
      <w:r>
        <w:t>6.1.5</w:t>
      </w:r>
      <w:r>
        <w:tab/>
        <w:t>Group related policy control</w:t>
      </w:r>
      <w:bookmarkEnd w:id="1"/>
    </w:p>
    <w:p w14:paraId="685A0283" w14:textId="59B4AB1B" w:rsidR="009471E7" w:rsidRDefault="009471E7" w:rsidP="009471E7">
      <w:r>
        <w:t xml:space="preserve">Group related policy control supports limitation of the data rate per group </w:t>
      </w:r>
      <w:ins w:id="2" w:author="Ericsson User2" w:date="2023-09-29T17:04:00Z">
        <w:r w:rsidR="004832FF">
          <w:t>for a</w:t>
        </w:r>
      </w:ins>
      <w:ins w:id="3" w:author="Ericsson User2" w:date="2023-09-29T17:03:00Z">
        <w:r w:rsidR="00487864">
          <w:t xml:space="preserve"> DNN and S-NSSAI </w:t>
        </w:r>
      </w:ins>
      <w:r>
        <w:t>and is only applicable to 5G VN groups, as described in clause 5.29.2 of TS 23.501 [2].</w:t>
      </w:r>
    </w:p>
    <w:p w14:paraId="601F50B3" w14:textId="7ACD6764" w:rsidR="009471E7" w:rsidRDefault="009471E7" w:rsidP="009471E7">
      <w:r>
        <w:t>The Maximum Group Data Rate defines the maximum allowed aggregate data rate across all GBR and Non-GBR QoS Flows within the group</w:t>
      </w:r>
      <w:ins w:id="4" w:author="Ericsson User2" w:date="2023-09-29T17:04:00Z">
        <w:r w:rsidR="004832FF">
          <w:t xml:space="preserve"> for a</w:t>
        </w:r>
      </w:ins>
      <w:ins w:id="5" w:author="Ericsson User2" w:date="2023-09-29T17:03:00Z">
        <w:r w:rsidR="00611050">
          <w:t xml:space="preserve"> DNN and S-NSSAI</w:t>
        </w:r>
      </w:ins>
      <w:r>
        <w:t>.</w:t>
      </w:r>
    </w:p>
    <w:p w14:paraId="2C67DF8F" w14:textId="36ABE509" w:rsidR="009471E7" w:rsidRDefault="009471E7" w:rsidP="009471E7">
      <w:r>
        <w:t>A Maximum Group Data Rate can be configured for a group by the operator</w:t>
      </w:r>
      <w:ins w:id="6" w:author="Ericsson User2" w:date="2023-09-29T17:03:00Z">
        <w:r w:rsidR="00611050" w:rsidRPr="00611050">
          <w:t xml:space="preserve"> </w:t>
        </w:r>
        <w:r w:rsidR="00611050">
          <w:t>or provided by an AF</w:t>
        </w:r>
      </w:ins>
      <w:r>
        <w:t>. The Maximum Group Data Rate has an UL and a DL value.</w:t>
      </w:r>
    </w:p>
    <w:p w14:paraId="27F84672" w14:textId="2A2CBF25" w:rsidR="009471E7" w:rsidRDefault="009471E7" w:rsidP="009471E7">
      <w:r>
        <w:t xml:space="preserve">The PCF monitors the data rate of the group </w:t>
      </w:r>
      <w:ins w:id="7" w:author="Ericsson User2" w:date="2023-09-29T17:04:00Z">
        <w:r w:rsidR="004832FF">
          <w:t>for a</w:t>
        </w:r>
      </w:ins>
      <w:ins w:id="8" w:author="Ericsson User2" w:date="2023-09-29T17:03:00Z">
        <w:r w:rsidR="00611050">
          <w:t xml:space="preserve"> DNN and S-NSSAI </w:t>
        </w:r>
      </w:ins>
      <w:r>
        <w:t>and ensures that it does not exceed the Maximum Group Data Rate for that group. The method of PCF to realize the above functions is same as limitation of the data rate per network slice as defined in clauses 6.1.4.1 and 6.1.4.3 with the following differences:</w:t>
      </w:r>
    </w:p>
    <w:p w14:paraId="7AB3408D" w14:textId="77777777" w:rsidR="009471E7" w:rsidRDefault="009471E7" w:rsidP="009471E7">
      <w:pPr>
        <w:pStyle w:val="B1"/>
      </w:pPr>
      <w:r>
        <w:t>-</w:t>
      </w:r>
      <w:r>
        <w:tab/>
        <w:t>Instead of handling Maximum Slice Data Rate per S-NSSAI, the UDR and PCF handles the Maximum Group Data Rate per group identified by DNN and S-NSSAI.</w:t>
      </w:r>
    </w:p>
    <w:p w14:paraId="49C069D1" w14:textId="156C4A70" w:rsidR="009471E7" w:rsidRDefault="009471E7" w:rsidP="009471E7">
      <w:pPr>
        <w:pStyle w:val="B1"/>
      </w:pPr>
      <w:r>
        <w:t>-</w:t>
      </w:r>
      <w:r>
        <w:tab/>
        <w:t xml:space="preserve">Instead of deducting the value of the authorized Session-AMBR and the MBR of every GBR SDF for every PDU Session of a </w:t>
      </w:r>
      <w:proofErr w:type="spellStart"/>
      <w:ins w:id="9" w:author="Ericsson User2" w:date="2023-09-29T17:04:00Z">
        <w:r w:rsidR="00611050">
          <w:t>network</w:t>
        </w:r>
      </w:ins>
      <w:r w:rsidR="00015C61">
        <w:t>network</w:t>
      </w:r>
      <w:proofErr w:type="spellEnd"/>
      <w:r w:rsidR="00015C61">
        <w:t xml:space="preserve"> </w:t>
      </w:r>
      <w:r>
        <w:t>slice, the PCF deducts such value for every PDU Session accessing to the group</w:t>
      </w:r>
      <w:ins w:id="10" w:author="Ericsson User2" w:date="2023-09-29T17:04:00Z">
        <w:r w:rsidR="00611050" w:rsidRPr="00611050">
          <w:t xml:space="preserve"> </w:t>
        </w:r>
        <w:r w:rsidR="00611050">
          <w:t>identified by DNN and S-NSSAI</w:t>
        </w:r>
      </w:ins>
      <w:r>
        <w:t>.</w:t>
      </w:r>
    </w:p>
    <w:p w14:paraId="09938AE6" w14:textId="0B07B893" w:rsidR="00E56EF5" w:rsidRDefault="00E56EF5" w:rsidP="00D743A1">
      <w:pPr>
        <w:pStyle w:val="B1"/>
        <w:rPr>
          <w:noProof/>
        </w:rPr>
      </w:pPr>
    </w:p>
    <w:p w14:paraId="42409A5F" w14:textId="77777777" w:rsidR="00B455F6" w:rsidRDefault="00B455F6" w:rsidP="00D743A1">
      <w:pPr>
        <w:pStyle w:val="B1"/>
        <w:rPr>
          <w:noProof/>
        </w:rPr>
      </w:pPr>
    </w:p>
    <w:p w14:paraId="7C444708" w14:textId="77777777" w:rsidR="00E56EF5" w:rsidRDefault="00E56EF5" w:rsidP="00E56EF5">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5C3FA8E4" w14:textId="77777777" w:rsidR="00A6360D" w:rsidRDefault="00A6360D" w:rsidP="00A6360D">
      <w:pPr>
        <w:pStyle w:val="Heading5"/>
      </w:pPr>
      <w:bookmarkStart w:id="11" w:name="_CR6_2_1_11_2"/>
      <w:bookmarkStart w:id="12" w:name="_Toc145940951"/>
      <w:bookmarkEnd w:id="11"/>
      <w:r>
        <w:t>6.2.1.11.2</w:t>
      </w:r>
      <w:r>
        <w:tab/>
        <w:t xml:space="preserve">Monitoring the data rate per Group by using QoS </w:t>
      </w:r>
      <w:proofErr w:type="gramStart"/>
      <w:r>
        <w:t>parameters</w:t>
      </w:r>
      <w:bookmarkEnd w:id="12"/>
      <w:proofErr w:type="gramEnd"/>
    </w:p>
    <w:p w14:paraId="113F0E8B" w14:textId="77777777" w:rsidR="00A6360D" w:rsidRDefault="00A6360D" w:rsidP="00A6360D">
      <w:proofErr w:type="gramStart"/>
      <w:r>
        <w:t>For the purpose of</w:t>
      </w:r>
      <w:proofErr w:type="gramEnd"/>
      <w:r>
        <w:t xml:space="preserve"> monitoring the data rate per group, the PCF shall perform the same operations as for the monitoring of the data rate per network slice described in clause 6.2.1.10.2 with the following differences:</w:t>
      </w:r>
    </w:p>
    <w:p w14:paraId="3B1DAA8F" w14:textId="77777777" w:rsidR="00A6360D" w:rsidRDefault="00A6360D" w:rsidP="00A6360D">
      <w:pPr>
        <w:pStyle w:val="B1"/>
      </w:pPr>
      <w:r>
        <w:t>-</w:t>
      </w:r>
      <w:r>
        <w:tab/>
        <w:t>Instead of handling Maximum Slice Data Rate per S-NSSAI, the UDR and PCF handles the Maximum Group Data Rate per group identified by DNN and S-NSSAI.</w:t>
      </w:r>
    </w:p>
    <w:p w14:paraId="7C251566" w14:textId="6AEC4D81" w:rsidR="00A6360D" w:rsidRDefault="00A6360D" w:rsidP="00A6360D">
      <w:pPr>
        <w:pStyle w:val="B1"/>
      </w:pPr>
      <w:r>
        <w:t>-</w:t>
      </w:r>
      <w:r>
        <w:tab/>
        <w:t xml:space="preserve">Instead of deducting the value of the authorized Session-AMBR and the MBR of every GBR SDF for every PDU Session of a </w:t>
      </w:r>
      <w:ins w:id="13" w:author="Ericsson User2" w:date="2023-09-29T17:04:00Z">
        <w:r w:rsidR="00611050">
          <w:t xml:space="preserve">network </w:t>
        </w:r>
      </w:ins>
      <w:r>
        <w:t>slice, the PCF deducts such value for every PDU Session accessing to the group</w:t>
      </w:r>
      <w:ins w:id="14" w:author="Ericsson User2" w:date="2023-09-29T17:04:00Z">
        <w:r w:rsidR="00611050" w:rsidRPr="00611050">
          <w:t xml:space="preserve"> </w:t>
        </w:r>
        <w:r w:rsidR="00611050">
          <w:t>identified by DNN and S-NSSAI</w:t>
        </w:r>
      </w:ins>
      <w:r>
        <w:t>.</w:t>
      </w:r>
    </w:p>
    <w:p w14:paraId="6472FCEB" w14:textId="77777777" w:rsidR="00E56EF5" w:rsidRDefault="00E56EF5">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AC095" w14:textId="77777777" w:rsidR="00FC4390" w:rsidRDefault="00FC4390">
      <w:r>
        <w:separator/>
      </w:r>
    </w:p>
  </w:endnote>
  <w:endnote w:type="continuationSeparator" w:id="0">
    <w:p w14:paraId="152EB876" w14:textId="77777777" w:rsidR="00FC4390" w:rsidRDefault="00FC4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8A9DE" w14:textId="77777777" w:rsidR="00FC4390" w:rsidRDefault="00FC4390">
      <w:r>
        <w:separator/>
      </w:r>
    </w:p>
  </w:footnote>
  <w:footnote w:type="continuationSeparator" w:id="0">
    <w:p w14:paraId="0D0D6FAB" w14:textId="77777777" w:rsidR="00FC4390" w:rsidRDefault="00FC43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1"/>
  </w:num>
  <w:num w:numId="2" w16cid:durableId="20867578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15C61"/>
    <w:rsid w:val="00022E4A"/>
    <w:rsid w:val="000403DE"/>
    <w:rsid w:val="00044768"/>
    <w:rsid w:val="000931D7"/>
    <w:rsid w:val="000A6394"/>
    <w:rsid w:val="000A68E7"/>
    <w:rsid w:val="000B7FED"/>
    <w:rsid w:val="000C038A"/>
    <w:rsid w:val="000C6598"/>
    <w:rsid w:val="000D44B3"/>
    <w:rsid w:val="000F4728"/>
    <w:rsid w:val="00145D43"/>
    <w:rsid w:val="00151E32"/>
    <w:rsid w:val="001541F2"/>
    <w:rsid w:val="00163C51"/>
    <w:rsid w:val="00186E53"/>
    <w:rsid w:val="00192C46"/>
    <w:rsid w:val="001A08B3"/>
    <w:rsid w:val="001A7B60"/>
    <w:rsid w:val="001B52F0"/>
    <w:rsid w:val="001B7A65"/>
    <w:rsid w:val="001C2EB7"/>
    <w:rsid w:val="001C42E0"/>
    <w:rsid w:val="001D1F7F"/>
    <w:rsid w:val="001E2375"/>
    <w:rsid w:val="001E41F3"/>
    <w:rsid w:val="001F5A3A"/>
    <w:rsid w:val="00206248"/>
    <w:rsid w:val="002151E3"/>
    <w:rsid w:val="00250592"/>
    <w:rsid w:val="0026004D"/>
    <w:rsid w:val="00260591"/>
    <w:rsid w:val="002640DD"/>
    <w:rsid w:val="00275D12"/>
    <w:rsid w:val="00284FEB"/>
    <w:rsid w:val="002860C4"/>
    <w:rsid w:val="002A79A0"/>
    <w:rsid w:val="002B5252"/>
    <w:rsid w:val="002B5741"/>
    <w:rsid w:val="002B5C62"/>
    <w:rsid w:val="002E472E"/>
    <w:rsid w:val="00305409"/>
    <w:rsid w:val="00317C82"/>
    <w:rsid w:val="00327867"/>
    <w:rsid w:val="00327E7D"/>
    <w:rsid w:val="00353DCB"/>
    <w:rsid w:val="00354855"/>
    <w:rsid w:val="003609EF"/>
    <w:rsid w:val="0036231A"/>
    <w:rsid w:val="00367495"/>
    <w:rsid w:val="00374DD4"/>
    <w:rsid w:val="00392ADE"/>
    <w:rsid w:val="00393306"/>
    <w:rsid w:val="003E1A36"/>
    <w:rsid w:val="003E6C03"/>
    <w:rsid w:val="00410371"/>
    <w:rsid w:val="004242F1"/>
    <w:rsid w:val="00444C18"/>
    <w:rsid w:val="00454210"/>
    <w:rsid w:val="00477522"/>
    <w:rsid w:val="004832FF"/>
    <w:rsid w:val="00487864"/>
    <w:rsid w:val="004940BD"/>
    <w:rsid w:val="00496C44"/>
    <w:rsid w:val="004B5B40"/>
    <w:rsid w:val="004B6E41"/>
    <w:rsid w:val="004B75B7"/>
    <w:rsid w:val="004D12CB"/>
    <w:rsid w:val="005141D9"/>
    <w:rsid w:val="0051580D"/>
    <w:rsid w:val="0053644A"/>
    <w:rsid w:val="005431E0"/>
    <w:rsid w:val="00543BD2"/>
    <w:rsid w:val="00547111"/>
    <w:rsid w:val="00550C3D"/>
    <w:rsid w:val="005622B4"/>
    <w:rsid w:val="005753AF"/>
    <w:rsid w:val="00592D74"/>
    <w:rsid w:val="005B5438"/>
    <w:rsid w:val="005D5ED1"/>
    <w:rsid w:val="005E2C44"/>
    <w:rsid w:val="005F7EB9"/>
    <w:rsid w:val="00611050"/>
    <w:rsid w:val="00621188"/>
    <w:rsid w:val="00622EA0"/>
    <w:rsid w:val="006257ED"/>
    <w:rsid w:val="00653DE4"/>
    <w:rsid w:val="006569E8"/>
    <w:rsid w:val="006602D1"/>
    <w:rsid w:val="00664BA2"/>
    <w:rsid w:val="00665C47"/>
    <w:rsid w:val="00681F95"/>
    <w:rsid w:val="00692F32"/>
    <w:rsid w:val="00695808"/>
    <w:rsid w:val="006B46FB"/>
    <w:rsid w:val="006C3AD3"/>
    <w:rsid w:val="006D5C33"/>
    <w:rsid w:val="006E0AA5"/>
    <w:rsid w:val="006E21FB"/>
    <w:rsid w:val="006F12DE"/>
    <w:rsid w:val="006F2CCF"/>
    <w:rsid w:val="006F3EC2"/>
    <w:rsid w:val="00700FF4"/>
    <w:rsid w:val="0073178C"/>
    <w:rsid w:val="00772C3D"/>
    <w:rsid w:val="00790488"/>
    <w:rsid w:val="00792342"/>
    <w:rsid w:val="007977A8"/>
    <w:rsid w:val="007B512A"/>
    <w:rsid w:val="007C2097"/>
    <w:rsid w:val="007C5877"/>
    <w:rsid w:val="007D4393"/>
    <w:rsid w:val="007D6A07"/>
    <w:rsid w:val="007E3371"/>
    <w:rsid w:val="007F294C"/>
    <w:rsid w:val="007F7259"/>
    <w:rsid w:val="008040A8"/>
    <w:rsid w:val="008162A1"/>
    <w:rsid w:val="00820C31"/>
    <w:rsid w:val="008279FA"/>
    <w:rsid w:val="0083147B"/>
    <w:rsid w:val="008626E7"/>
    <w:rsid w:val="00870EE7"/>
    <w:rsid w:val="008863B9"/>
    <w:rsid w:val="00891289"/>
    <w:rsid w:val="008A45A6"/>
    <w:rsid w:val="008C1F2B"/>
    <w:rsid w:val="008D3CCC"/>
    <w:rsid w:val="008D6D03"/>
    <w:rsid w:val="008F3789"/>
    <w:rsid w:val="008F5AF5"/>
    <w:rsid w:val="008F686C"/>
    <w:rsid w:val="00913C82"/>
    <w:rsid w:val="009148DE"/>
    <w:rsid w:val="0092247D"/>
    <w:rsid w:val="00932D31"/>
    <w:rsid w:val="009409FE"/>
    <w:rsid w:val="00941E30"/>
    <w:rsid w:val="009471E7"/>
    <w:rsid w:val="009777D9"/>
    <w:rsid w:val="00984063"/>
    <w:rsid w:val="00991B88"/>
    <w:rsid w:val="009A5753"/>
    <w:rsid w:val="009A579D"/>
    <w:rsid w:val="009E23B1"/>
    <w:rsid w:val="009E3297"/>
    <w:rsid w:val="009F0E02"/>
    <w:rsid w:val="009F4637"/>
    <w:rsid w:val="009F734F"/>
    <w:rsid w:val="00A03C8E"/>
    <w:rsid w:val="00A05B54"/>
    <w:rsid w:val="00A22202"/>
    <w:rsid w:val="00A246B6"/>
    <w:rsid w:val="00A47E70"/>
    <w:rsid w:val="00A50CF0"/>
    <w:rsid w:val="00A6360D"/>
    <w:rsid w:val="00A67C2C"/>
    <w:rsid w:val="00A7671C"/>
    <w:rsid w:val="00AA2CBC"/>
    <w:rsid w:val="00AB32BF"/>
    <w:rsid w:val="00AC15D0"/>
    <w:rsid w:val="00AC5820"/>
    <w:rsid w:val="00AD1CD8"/>
    <w:rsid w:val="00AF2F59"/>
    <w:rsid w:val="00AF7761"/>
    <w:rsid w:val="00B258BB"/>
    <w:rsid w:val="00B406D3"/>
    <w:rsid w:val="00B455F6"/>
    <w:rsid w:val="00B67B97"/>
    <w:rsid w:val="00B81C5B"/>
    <w:rsid w:val="00B8476F"/>
    <w:rsid w:val="00B968C8"/>
    <w:rsid w:val="00BA3EC5"/>
    <w:rsid w:val="00BA51D9"/>
    <w:rsid w:val="00BB5DFC"/>
    <w:rsid w:val="00BD279D"/>
    <w:rsid w:val="00BD58E5"/>
    <w:rsid w:val="00BD6BB8"/>
    <w:rsid w:val="00C0356A"/>
    <w:rsid w:val="00C46B2B"/>
    <w:rsid w:val="00C51C41"/>
    <w:rsid w:val="00C51E4A"/>
    <w:rsid w:val="00C54ACA"/>
    <w:rsid w:val="00C66BA2"/>
    <w:rsid w:val="00C870F6"/>
    <w:rsid w:val="00C92A9E"/>
    <w:rsid w:val="00C95985"/>
    <w:rsid w:val="00CC420D"/>
    <w:rsid w:val="00CC5026"/>
    <w:rsid w:val="00CC68D0"/>
    <w:rsid w:val="00CE5F4B"/>
    <w:rsid w:val="00CF314F"/>
    <w:rsid w:val="00D03F9A"/>
    <w:rsid w:val="00D06D51"/>
    <w:rsid w:val="00D23312"/>
    <w:rsid w:val="00D24991"/>
    <w:rsid w:val="00D45969"/>
    <w:rsid w:val="00D50255"/>
    <w:rsid w:val="00D5039E"/>
    <w:rsid w:val="00D61D2E"/>
    <w:rsid w:val="00D66520"/>
    <w:rsid w:val="00D7166A"/>
    <w:rsid w:val="00D743A1"/>
    <w:rsid w:val="00D84AE9"/>
    <w:rsid w:val="00D85CDD"/>
    <w:rsid w:val="00DC6826"/>
    <w:rsid w:val="00DD2104"/>
    <w:rsid w:val="00DE34CF"/>
    <w:rsid w:val="00DE3F6C"/>
    <w:rsid w:val="00E02559"/>
    <w:rsid w:val="00E13F3D"/>
    <w:rsid w:val="00E1545D"/>
    <w:rsid w:val="00E214AF"/>
    <w:rsid w:val="00E33118"/>
    <w:rsid w:val="00E34898"/>
    <w:rsid w:val="00E45295"/>
    <w:rsid w:val="00E56EF5"/>
    <w:rsid w:val="00E93EA6"/>
    <w:rsid w:val="00EB09B7"/>
    <w:rsid w:val="00EB32E6"/>
    <w:rsid w:val="00EE7D7C"/>
    <w:rsid w:val="00F24984"/>
    <w:rsid w:val="00F25D98"/>
    <w:rsid w:val="00F300FB"/>
    <w:rsid w:val="00F40CE2"/>
    <w:rsid w:val="00F560DF"/>
    <w:rsid w:val="00F93AF1"/>
    <w:rsid w:val="00F94595"/>
    <w:rsid w:val="00FB6386"/>
    <w:rsid w:val="00FC1F85"/>
    <w:rsid w:val="00FC43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594</Words>
  <Characters>3210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7</cp:revision>
  <cp:lastPrinted>1899-12-31T23:00:00Z</cp:lastPrinted>
  <dcterms:created xsi:type="dcterms:W3CDTF">2023-09-29T15:02:00Z</dcterms:created>
  <dcterms:modified xsi:type="dcterms:W3CDTF">2023-09-29T15:05:00Z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