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AC710" w14:textId="5C161DAC" w:rsidR="00AC2A22" w:rsidRPr="00AC2A22" w:rsidRDefault="00AC2A22" w:rsidP="00AC2A22">
      <w:pPr>
        <w:tabs>
          <w:tab w:val="right" w:pos="9638"/>
        </w:tabs>
        <w:spacing w:after="0" w:line="240" w:lineRule="auto"/>
        <w:rPr>
          <w:rFonts w:ascii="Arial" w:eastAsia="Times New Roman" w:hAnsi="Arial" w:cs="Arial"/>
          <w:b/>
          <w:bCs/>
          <w:noProof/>
          <w:sz w:val="24"/>
          <w:szCs w:val="24"/>
          <w:lang w:val="en-GB" w:bidi="ar-SA"/>
        </w:rPr>
      </w:pPr>
      <w:r w:rsidRPr="00AC2A22">
        <w:rPr>
          <w:rFonts w:ascii="Arial" w:eastAsia="Times New Roman" w:hAnsi="Arial" w:cs="Times New Roman"/>
          <w:b/>
          <w:sz w:val="24"/>
          <w:szCs w:val="24"/>
          <w:lang w:val="sv-SE" w:eastAsia="ja-JP" w:bidi="ar-SA"/>
        </w:rPr>
        <w:t>3GPP TSG</w:t>
      </w:r>
      <w:r w:rsidRPr="00AC2A22">
        <w:rPr>
          <w:rFonts w:ascii="Arial" w:eastAsia="Times New Roman" w:hAnsi="Arial" w:cs="Times New Roman" w:hint="eastAsia"/>
          <w:b/>
          <w:sz w:val="24"/>
          <w:szCs w:val="24"/>
          <w:lang w:val="sv-SE" w:eastAsia="zh-CN" w:bidi="ar-SA"/>
        </w:rPr>
        <w:t>-</w:t>
      </w:r>
      <w:r w:rsidRPr="00AC2A22">
        <w:rPr>
          <w:rFonts w:ascii="Arial" w:eastAsia="Times New Roman" w:hAnsi="Arial" w:cs="Times New Roman"/>
          <w:b/>
          <w:sz w:val="24"/>
          <w:szCs w:val="24"/>
          <w:lang w:val="sv-SE" w:eastAsia="ja-JP" w:bidi="ar-SA"/>
        </w:rPr>
        <w:t>WG SA2 Meeting #159</w:t>
      </w:r>
      <w:r w:rsidRPr="00AC2A22">
        <w:rPr>
          <w:rFonts w:ascii="Arial" w:eastAsia="Times New Roman" w:hAnsi="Arial" w:cs="Arial"/>
          <w:b/>
          <w:bCs/>
          <w:noProof/>
          <w:sz w:val="24"/>
          <w:szCs w:val="24"/>
          <w:lang w:val="en-GB" w:bidi="ar-SA"/>
        </w:rPr>
        <w:tab/>
        <w:t>S</w:t>
      </w:r>
      <w:r>
        <w:rPr>
          <w:rFonts w:ascii="Arial" w:eastAsia="Times New Roman" w:hAnsi="Arial" w:cs="Arial"/>
          <w:b/>
          <w:bCs/>
          <w:noProof/>
          <w:sz w:val="24"/>
          <w:szCs w:val="24"/>
          <w:lang w:val="en-GB" w:bidi="ar-SA"/>
        </w:rPr>
        <w:t>2</w:t>
      </w:r>
      <w:r w:rsidRPr="00AC2A22">
        <w:rPr>
          <w:rFonts w:ascii="Arial" w:eastAsia="Times New Roman" w:hAnsi="Arial" w:cs="Arial"/>
          <w:b/>
          <w:bCs/>
          <w:noProof/>
          <w:sz w:val="24"/>
          <w:szCs w:val="24"/>
          <w:lang w:val="en-GB" w:bidi="ar-SA"/>
        </w:rPr>
        <w:t>-23</w:t>
      </w:r>
      <w:r>
        <w:rPr>
          <w:rFonts w:ascii="Arial" w:eastAsia="Times New Roman" w:hAnsi="Arial" w:cs="Arial"/>
          <w:b/>
          <w:bCs/>
          <w:noProof/>
          <w:sz w:val="24"/>
          <w:szCs w:val="24"/>
          <w:lang w:val="en-GB" w:bidi="ar-SA"/>
        </w:rPr>
        <w:t>10394</w:t>
      </w:r>
    </w:p>
    <w:p w14:paraId="26439704" w14:textId="77777777" w:rsidR="00AC2A22" w:rsidRPr="00AC2A22" w:rsidRDefault="00AC2A22" w:rsidP="00AC2A22">
      <w:pPr>
        <w:pBdr>
          <w:bottom w:val="single" w:sz="4" w:space="1" w:color="auto"/>
        </w:pBdr>
        <w:tabs>
          <w:tab w:val="right" w:pos="9638"/>
        </w:tabs>
        <w:spacing w:after="0" w:line="240" w:lineRule="auto"/>
        <w:rPr>
          <w:rFonts w:ascii="Arial" w:eastAsia="Times New Roman" w:hAnsi="Arial" w:cs="Arial"/>
          <w:b/>
          <w:bCs/>
          <w:noProof/>
          <w:sz w:val="24"/>
          <w:szCs w:val="24"/>
          <w:lang w:val="en-GB" w:bidi="ar-SA"/>
        </w:rPr>
      </w:pPr>
      <w:r w:rsidRPr="00AC2A22">
        <w:rPr>
          <w:rFonts w:ascii="Arial" w:eastAsia="Times New Roman" w:hAnsi="Arial" w:cs="Arial"/>
          <w:b/>
          <w:bCs/>
          <w:noProof/>
          <w:sz w:val="24"/>
          <w:szCs w:val="24"/>
          <w:lang w:val="en-GB" w:bidi="ar-SA"/>
        </w:rPr>
        <w:t>Xiamen, China, October 9 - 13, 2023</w:t>
      </w:r>
    </w:p>
    <w:p w14:paraId="0A054501" w14:textId="77777777" w:rsidR="00AC2A22" w:rsidRPr="00AC2A22" w:rsidRDefault="00AC2A22" w:rsidP="00AC2A22">
      <w:pPr>
        <w:tabs>
          <w:tab w:val="right" w:pos="9639"/>
        </w:tabs>
        <w:spacing w:after="0" w:line="240" w:lineRule="auto"/>
        <w:rPr>
          <w:rFonts w:ascii="Arial" w:eastAsia="Times New Roman" w:hAnsi="Arial" w:cs="Arial"/>
          <w:b/>
          <w:bCs/>
          <w:sz w:val="24"/>
          <w:szCs w:val="20"/>
          <w:lang w:val="en-GB" w:bidi="ar-SA"/>
        </w:rPr>
      </w:pPr>
    </w:p>
    <w:p w14:paraId="0734F4F5" w14:textId="2F351E27" w:rsidR="00AC2A22" w:rsidRPr="00AC2A22" w:rsidRDefault="00AC2A22" w:rsidP="00AC2A22">
      <w:pPr>
        <w:keepNext/>
        <w:tabs>
          <w:tab w:val="left" w:pos="2127"/>
        </w:tabs>
        <w:spacing w:after="120" w:line="240" w:lineRule="auto"/>
        <w:ind w:left="2126" w:hanging="2126"/>
        <w:outlineLvl w:val="0"/>
        <w:rPr>
          <w:rFonts w:ascii="Arial" w:eastAsia="Times New Roman" w:hAnsi="Arial" w:cs="Times New Roman"/>
          <w:b/>
          <w:sz w:val="24"/>
          <w:szCs w:val="24"/>
          <w:lang w:val="en-GB" w:bidi="ar-SA"/>
        </w:rPr>
      </w:pPr>
      <w:r w:rsidRPr="00AC2A22">
        <w:rPr>
          <w:rFonts w:ascii="Arial" w:eastAsia="Times New Roman" w:hAnsi="Arial" w:cs="Arial"/>
          <w:b/>
          <w:sz w:val="24"/>
          <w:szCs w:val="24"/>
          <w:lang w:val="en-GB" w:bidi="ar-SA"/>
        </w:rPr>
        <w:t>Title:</w:t>
      </w:r>
      <w:r w:rsidRPr="00AC2A22">
        <w:rPr>
          <w:rFonts w:ascii="Arial" w:eastAsia="Times New Roman" w:hAnsi="Arial" w:cs="Arial"/>
          <w:b/>
          <w:sz w:val="24"/>
          <w:szCs w:val="24"/>
          <w:lang w:val="en-GB" w:bidi="ar-SA"/>
        </w:rPr>
        <w:tab/>
      </w:r>
      <w:r w:rsidR="00521B63" w:rsidRPr="00521B63">
        <w:rPr>
          <w:rFonts w:ascii="Arial" w:eastAsia="Batang" w:hAnsi="Arial" w:cs="Arial"/>
          <w:b/>
          <w:sz w:val="24"/>
          <w:szCs w:val="24"/>
          <w:lang w:val="en-GB" w:eastAsia="zh-CN" w:bidi="ar-SA"/>
        </w:rPr>
        <w:t>Rel-19 Network Sharing enhancements Moderator CC report</w:t>
      </w:r>
    </w:p>
    <w:p w14:paraId="15A61A52" w14:textId="5378239B" w:rsidR="00AC2A22" w:rsidRPr="00AC2A22" w:rsidRDefault="00AC2A22" w:rsidP="00AC2A22">
      <w:pPr>
        <w:keepNext/>
        <w:tabs>
          <w:tab w:val="left" w:pos="2127"/>
        </w:tabs>
        <w:spacing w:after="120" w:line="240" w:lineRule="auto"/>
        <w:ind w:left="2126" w:hanging="2126"/>
        <w:outlineLvl w:val="0"/>
        <w:rPr>
          <w:rFonts w:ascii="Arial" w:eastAsia="Times New Roman" w:hAnsi="Arial" w:cs="Times New Roman"/>
          <w:b/>
          <w:sz w:val="24"/>
          <w:szCs w:val="24"/>
          <w:lang w:val="en-US" w:bidi="ar-SA"/>
        </w:rPr>
      </w:pPr>
      <w:r w:rsidRPr="00AC2A22">
        <w:rPr>
          <w:rFonts w:ascii="Arial" w:eastAsia="Times New Roman" w:hAnsi="Arial" w:cs="Times New Roman"/>
          <w:b/>
          <w:sz w:val="24"/>
          <w:szCs w:val="24"/>
          <w:lang w:val="en-US" w:bidi="ar-SA"/>
        </w:rPr>
        <w:t>Source:</w:t>
      </w:r>
      <w:r w:rsidRPr="00AC2A22">
        <w:rPr>
          <w:rFonts w:ascii="Arial" w:eastAsia="Times New Roman" w:hAnsi="Arial" w:cs="Times New Roman"/>
          <w:b/>
          <w:sz w:val="24"/>
          <w:szCs w:val="24"/>
          <w:lang w:val="en-US" w:bidi="ar-SA"/>
        </w:rPr>
        <w:tab/>
        <w:t>Ericsson</w:t>
      </w:r>
      <w:r>
        <w:rPr>
          <w:rFonts w:ascii="Arial" w:eastAsia="Times New Roman" w:hAnsi="Arial" w:cs="Times New Roman"/>
          <w:b/>
          <w:sz w:val="24"/>
          <w:szCs w:val="24"/>
          <w:lang w:val="en-US" w:bidi="ar-SA"/>
        </w:rPr>
        <w:t xml:space="preserve"> (Moderator)</w:t>
      </w:r>
    </w:p>
    <w:p w14:paraId="204C81ED" w14:textId="77777777" w:rsidR="00AC2A22" w:rsidRPr="00AC2A22" w:rsidRDefault="00AC2A22" w:rsidP="00AC2A22">
      <w:pPr>
        <w:keepNext/>
        <w:tabs>
          <w:tab w:val="left" w:pos="2127"/>
        </w:tabs>
        <w:spacing w:after="120" w:line="240" w:lineRule="auto"/>
        <w:ind w:left="2126" w:hanging="2126"/>
        <w:outlineLvl w:val="0"/>
        <w:rPr>
          <w:rFonts w:ascii="Arial" w:eastAsia="Times New Roman" w:hAnsi="Arial" w:cs="Times New Roman"/>
          <w:b/>
          <w:sz w:val="24"/>
          <w:szCs w:val="24"/>
          <w:lang w:val="en-GB" w:eastAsia="zh-CN" w:bidi="ar-SA"/>
        </w:rPr>
      </w:pPr>
      <w:r w:rsidRPr="00AC2A22">
        <w:rPr>
          <w:rFonts w:ascii="Arial" w:eastAsia="Times New Roman" w:hAnsi="Arial" w:cs="Times New Roman"/>
          <w:b/>
          <w:sz w:val="24"/>
          <w:szCs w:val="24"/>
          <w:lang w:val="en-GB" w:bidi="ar-SA"/>
        </w:rPr>
        <w:t>Document for:</w:t>
      </w:r>
      <w:r w:rsidRPr="00AC2A22">
        <w:rPr>
          <w:rFonts w:ascii="Arial" w:eastAsia="Times New Roman" w:hAnsi="Arial" w:cs="Times New Roman"/>
          <w:b/>
          <w:sz w:val="24"/>
          <w:szCs w:val="24"/>
          <w:lang w:val="en-GB" w:bidi="ar-SA"/>
        </w:rPr>
        <w:tab/>
      </w:r>
      <w:r w:rsidRPr="00AC2A22">
        <w:rPr>
          <w:rFonts w:ascii="Arial" w:eastAsia="Times New Roman" w:hAnsi="Arial" w:cs="Times New Roman"/>
          <w:b/>
          <w:sz w:val="24"/>
          <w:szCs w:val="24"/>
          <w:lang w:val="en-GB" w:eastAsia="zh-CN" w:bidi="ar-SA"/>
        </w:rPr>
        <w:t xml:space="preserve">Information </w:t>
      </w:r>
    </w:p>
    <w:p w14:paraId="3221152D" w14:textId="402A1259" w:rsidR="00AC2A22" w:rsidRPr="00AC2A22" w:rsidRDefault="00AC2A22" w:rsidP="00AC2A22">
      <w:pPr>
        <w:keepNext/>
        <w:tabs>
          <w:tab w:val="left" w:pos="2127"/>
        </w:tabs>
        <w:spacing w:after="120" w:line="240" w:lineRule="auto"/>
        <w:ind w:left="2126" w:hanging="2126"/>
        <w:rPr>
          <w:rFonts w:ascii="Arial" w:eastAsia="Times New Roman" w:hAnsi="Arial" w:cs="Times New Roman"/>
          <w:b/>
          <w:sz w:val="24"/>
          <w:szCs w:val="24"/>
          <w:lang w:val="en-GB" w:bidi="ar-SA"/>
        </w:rPr>
      </w:pPr>
      <w:r w:rsidRPr="00AC2A22">
        <w:rPr>
          <w:rFonts w:ascii="Arial" w:eastAsia="Times New Roman" w:hAnsi="Arial" w:cs="Times New Roman"/>
          <w:b/>
          <w:sz w:val="24"/>
          <w:szCs w:val="24"/>
          <w:lang w:val="en-GB" w:bidi="ar-SA"/>
        </w:rPr>
        <w:t>Agenda Item:</w:t>
      </w:r>
      <w:r w:rsidRPr="00AC2A22">
        <w:rPr>
          <w:rFonts w:ascii="Arial" w:eastAsia="Times New Roman" w:hAnsi="Arial" w:cs="Times New Roman"/>
          <w:b/>
          <w:sz w:val="24"/>
          <w:szCs w:val="24"/>
          <w:lang w:val="en-GB" w:bidi="ar-SA"/>
        </w:rPr>
        <w:tab/>
      </w:r>
      <w:r>
        <w:rPr>
          <w:rFonts w:ascii="Arial" w:eastAsia="Times New Roman" w:hAnsi="Arial" w:cs="Times New Roman"/>
          <w:b/>
          <w:sz w:val="24"/>
          <w:szCs w:val="24"/>
          <w:lang w:val="en-GB" w:bidi="ar-SA"/>
        </w:rPr>
        <w:t>30.1</w:t>
      </w:r>
    </w:p>
    <w:p w14:paraId="4646F5C7" w14:textId="77777777" w:rsidR="001D6AE7" w:rsidRPr="00AC2A22" w:rsidRDefault="001D6AE7">
      <w:pPr>
        <w:rPr>
          <w:lang w:val="en-GB"/>
        </w:rPr>
      </w:pPr>
    </w:p>
    <w:p w14:paraId="321FC3E4" w14:textId="76548072" w:rsidR="00C53261" w:rsidRDefault="00C53261">
      <w:r>
        <w:t>Participating companies:</w:t>
      </w:r>
      <w:r w:rsidR="00B35429">
        <w:t xml:space="preserve"> Ericsson, CATT, Nokia, China Unicom</w:t>
      </w:r>
      <w:r w:rsidR="00716E01">
        <w:t xml:space="preserve"> (CU)</w:t>
      </w:r>
      <w:r w:rsidR="00B35429">
        <w:t>, China Telecom</w:t>
      </w:r>
      <w:r w:rsidR="001D338E">
        <w:t xml:space="preserve"> (CT)</w:t>
      </w:r>
      <w:r w:rsidR="00B35429">
        <w:t>, Vodafone, Huawei</w:t>
      </w:r>
      <w:r w:rsidR="00716E01">
        <w:t xml:space="preserve"> (HW)</w:t>
      </w:r>
      <w:r w:rsidR="00B35429">
        <w:t xml:space="preserve">, Cisco, </w:t>
      </w:r>
      <w:r w:rsidR="0064597D">
        <w:t>Qualcomm</w:t>
      </w:r>
      <w:r w:rsidR="001D338E">
        <w:t xml:space="preserve"> (QC)</w:t>
      </w:r>
      <w:r w:rsidR="0064597D">
        <w:t xml:space="preserve">, ZTE, </w:t>
      </w:r>
      <w:r w:rsidR="00E02BD7">
        <w:t xml:space="preserve">Tencent, LGE, BT plc, Samsung, </w:t>
      </w:r>
      <w:r w:rsidR="00734F04">
        <w:t xml:space="preserve">Charter, AT&amp;T, </w:t>
      </w:r>
      <w:r w:rsidR="00056023">
        <w:t xml:space="preserve">Comcast, </w:t>
      </w:r>
      <w:r w:rsidR="00734F04">
        <w:t xml:space="preserve">Cable Labs, Oppo, </w:t>
      </w:r>
      <w:r w:rsidR="007E0248" w:rsidRPr="007E0248">
        <w:t>Deutsche Telekom</w:t>
      </w:r>
      <w:r w:rsidR="007E0248">
        <w:t xml:space="preserve"> (</w:t>
      </w:r>
      <w:r w:rsidR="00D769BC">
        <w:t>DT</w:t>
      </w:r>
      <w:r w:rsidR="007E0248">
        <w:t>)</w:t>
      </w:r>
      <w:r w:rsidR="00D769BC">
        <w:t xml:space="preserve">, MediaTek, </w:t>
      </w:r>
      <w:r w:rsidR="00AF470F">
        <w:t xml:space="preserve">Dish, </w:t>
      </w:r>
      <w:r w:rsidR="0013017C">
        <w:t>NEC</w:t>
      </w:r>
      <w:r w:rsidR="00FB1936">
        <w:t>;</w:t>
      </w:r>
      <w:r w:rsidR="00A62A36">
        <w:t xml:space="preserve"> totalling 60 participants with some whose company identities nor names were available (represented as Guest)</w:t>
      </w:r>
    </w:p>
    <w:p w14:paraId="40978258" w14:textId="58EF6D64" w:rsidR="00C53261" w:rsidRDefault="00C53261">
      <w:r>
        <w:t>Agenda:</w:t>
      </w:r>
    </w:p>
    <w:p w14:paraId="624535FE" w14:textId="77777777" w:rsidR="00C53261" w:rsidRPr="00C53261" w:rsidRDefault="00C53261" w:rsidP="00C53261">
      <w:pPr>
        <w:numPr>
          <w:ilvl w:val="0"/>
          <w:numId w:val="1"/>
        </w:numPr>
        <w:spacing w:after="0" w:line="240" w:lineRule="auto"/>
        <w:rPr>
          <w:rFonts w:ascii="Calibri" w:eastAsia="SimSun" w:hAnsi="Calibri" w:cs="Calibri"/>
          <w:szCs w:val="22"/>
        </w:rPr>
      </w:pPr>
      <w:r w:rsidRPr="00C53261">
        <w:rPr>
          <w:rFonts w:ascii="Calibri" w:eastAsia="SimSun" w:hAnsi="Calibri" w:cs="Calibri"/>
          <w:szCs w:val="22"/>
        </w:rPr>
        <w:t>Feedback and any further details on the solution(s) discussed (see SP-231052, also attached)</w:t>
      </w:r>
    </w:p>
    <w:p w14:paraId="14353B87" w14:textId="77777777" w:rsidR="00C53261" w:rsidRPr="00C53261" w:rsidRDefault="00C53261" w:rsidP="00C53261">
      <w:pPr>
        <w:numPr>
          <w:ilvl w:val="0"/>
          <w:numId w:val="1"/>
        </w:numPr>
        <w:spacing w:after="0" w:line="240" w:lineRule="auto"/>
        <w:rPr>
          <w:rFonts w:ascii="Calibri" w:eastAsia="SimSun" w:hAnsi="Calibri" w:cs="Calibri"/>
          <w:szCs w:val="22"/>
        </w:rPr>
      </w:pPr>
      <w:r w:rsidRPr="00C53261">
        <w:rPr>
          <w:rFonts w:ascii="Calibri" w:eastAsia="SimSun" w:hAnsi="Calibri" w:cs="Calibri"/>
          <w:szCs w:val="22"/>
        </w:rPr>
        <w:t>Open issues/questions and other input</w:t>
      </w:r>
    </w:p>
    <w:p w14:paraId="59395859" w14:textId="77777777" w:rsidR="00C53261" w:rsidRPr="00C53261" w:rsidRDefault="00C53261" w:rsidP="00C53261">
      <w:pPr>
        <w:numPr>
          <w:ilvl w:val="0"/>
          <w:numId w:val="1"/>
        </w:numPr>
        <w:spacing w:after="0" w:line="240" w:lineRule="auto"/>
        <w:rPr>
          <w:rFonts w:ascii="Calibri" w:eastAsia="SimSun" w:hAnsi="Calibri" w:cs="Calibri"/>
          <w:szCs w:val="22"/>
        </w:rPr>
      </w:pPr>
      <w:r w:rsidRPr="00C53261">
        <w:rPr>
          <w:rFonts w:ascii="Calibri" w:eastAsia="SimSun" w:hAnsi="Calibri" w:cs="Calibri"/>
          <w:szCs w:val="22"/>
        </w:rPr>
        <w:t>Convergence towards one of 3 options:</w:t>
      </w:r>
    </w:p>
    <w:p w14:paraId="07FF31EA" w14:textId="77777777" w:rsidR="00C53261" w:rsidRPr="00C53261" w:rsidRDefault="00C53261" w:rsidP="00C53261">
      <w:pPr>
        <w:numPr>
          <w:ilvl w:val="1"/>
          <w:numId w:val="1"/>
        </w:numPr>
        <w:spacing w:after="0" w:line="240" w:lineRule="auto"/>
        <w:rPr>
          <w:rFonts w:ascii="Calibri" w:eastAsia="SimSun" w:hAnsi="Calibri" w:cs="Calibri"/>
          <w:szCs w:val="22"/>
        </w:rPr>
      </w:pPr>
      <w:r w:rsidRPr="00C53261">
        <w:rPr>
          <w:rFonts w:ascii="Calibri" w:eastAsia="SimSun" w:hAnsi="Calibri" w:cs="Calibri"/>
          <w:szCs w:val="22"/>
        </w:rPr>
        <w:t>TEI19 (well defined soln, possible to complete in one meeting cycle, 1 TU) (will not be part of the prioritisation at SA but will be part of SA2 TEI19 discussion)</w:t>
      </w:r>
    </w:p>
    <w:p w14:paraId="642AA0D8" w14:textId="279AAB31" w:rsidR="00C53261" w:rsidRPr="00C53261" w:rsidRDefault="00C53261" w:rsidP="00C53261">
      <w:pPr>
        <w:numPr>
          <w:ilvl w:val="1"/>
          <w:numId w:val="1"/>
        </w:numPr>
        <w:spacing w:after="0" w:line="240" w:lineRule="auto"/>
        <w:rPr>
          <w:rFonts w:ascii="Calibri" w:eastAsia="SimSun" w:hAnsi="Calibri" w:cs="Calibri"/>
          <w:szCs w:val="22"/>
        </w:rPr>
      </w:pPr>
      <w:r w:rsidRPr="00C53261">
        <w:rPr>
          <w:rFonts w:ascii="Calibri" w:eastAsia="SimSun" w:hAnsi="Calibri" w:cs="Calibri"/>
          <w:szCs w:val="22"/>
        </w:rPr>
        <w:t>WI (well defined solution, will need more than 1 TU and may need some discussion/work) (will be part of prioritisation)</w:t>
      </w:r>
    </w:p>
    <w:p w14:paraId="52695935" w14:textId="73A64EFD" w:rsidR="00C53261" w:rsidRPr="00C53261" w:rsidRDefault="00C53261" w:rsidP="00C53261">
      <w:pPr>
        <w:numPr>
          <w:ilvl w:val="1"/>
          <w:numId w:val="1"/>
        </w:numPr>
        <w:spacing w:after="0" w:line="240" w:lineRule="auto"/>
        <w:rPr>
          <w:rFonts w:ascii="Calibri" w:eastAsia="SimSun" w:hAnsi="Calibri" w:cs="Calibri"/>
          <w:szCs w:val="22"/>
        </w:rPr>
      </w:pPr>
      <w:r w:rsidRPr="00C53261">
        <w:rPr>
          <w:rFonts w:ascii="Calibri" w:eastAsia="SimSun" w:hAnsi="Calibri" w:cs="Calibri"/>
          <w:szCs w:val="22"/>
        </w:rPr>
        <w:t>SI (Need a study due to reuse not feasible, then we need to work on the WTs as well as TU budgets)  (will be part of prioritisation)</w:t>
      </w:r>
    </w:p>
    <w:p w14:paraId="51376414" w14:textId="55072623" w:rsidR="009A0416" w:rsidRDefault="009A0416"/>
    <w:p w14:paraId="0E4EE283" w14:textId="2BEA4683" w:rsidR="009A0416" w:rsidRPr="00850266" w:rsidRDefault="009A0416">
      <w:pPr>
        <w:rPr>
          <w:b/>
          <w:bCs/>
          <w:u w:val="single"/>
        </w:rPr>
      </w:pPr>
      <w:r w:rsidRPr="00850266">
        <w:rPr>
          <w:b/>
          <w:bCs/>
          <w:u w:val="single"/>
        </w:rPr>
        <w:t>C</w:t>
      </w:r>
      <w:r w:rsidR="00EF12ED">
        <w:rPr>
          <w:b/>
          <w:bCs/>
          <w:u w:val="single"/>
        </w:rPr>
        <w:t xml:space="preserve">hina </w:t>
      </w:r>
      <w:r w:rsidRPr="00850266">
        <w:rPr>
          <w:b/>
          <w:bCs/>
          <w:u w:val="single"/>
        </w:rPr>
        <w:t>U</w:t>
      </w:r>
      <w:r w:rsidR="00EF12ED">
        <w:rPr>
          <w:b/>
          <w:bCs/>
          <w:u w:val="single"/>
        </w:rPr>
        <w:t>nicom (CU)</w:t>
      </w:r>
      <w:r w:rsidRPr="00850266">
        <w:rPr>
          <w:b/>
          <w:bCs/>
          <w:u w:val="single"/>
        </w:rPr>
        <w:t xml:space="preserve"> paper presented</w:t>
      </w:r>
      <w:r w:rsidR="0054603A">
        <w:rPr>
          <w:b/>
          <w:bCs/>
          <w:u w:val="single"/>
        </w:rPr>
        <w:t xml:space="preserve"> (document with explanation of operator’s requirements and soln sketch)</w:t>
      </w:r>
      <w:r w:rsidRPr="00850266">
        <w:rPr>
          <w:b/>
          <w:bCs/>
          <w:u w:val="single"/>
        </w:rPr>
        <w:t>:</w:t>
      </w:r>
    </w:p>
    <w:p w14:paraId="67DA3EBD" w14:textId="661AACAE" w:rsidR="009A0416" w:rsidRDefault="009A0416">
      <w:r>
        <w:t>Q. Why do we need to display two PLMN IDs participating and hosting</w:t>
      </w:r>
      <w:r w:rsidR="00D72955">
        <w:t>?</w:t>
      </w:r>
    </w:p>
    <w:p w14:paraId="03FCDDC8" w14:textId="499FA0C4" w:rsidR="00D72955" w:rsidRDefault="00D72955" w:rsidP="000924B7">
      <w:pPr>
        <w:ind w:left="720"/>
      </w:pPr>
      <w:r>
        <w:t>Nokia and Vodafone do not see any value for this and considers added complexity.</w:t>
      </w:r>
      <w:r w:rsidR="00290235">
        <w:t xml:space="preserve"> Ericsson shares same view.</w:t>
      </w:r>
    </w:p>
    <w:p w14:paraId="0BE765DC" w14:textId="64394E01" w:rsidR="00765689" w:rsidRDefault="00765689" w:rsidP="000924B7">
      <w:pPr>
        <w:ind w:left="720"/>
      </w:pPr>
      <w:r>
        <w:t>Network names/UE display concerns shared</w:t>
      </w:r>
      <w:r w:rsidR="00703F30">
        <w:t xml:space="preserve"> by others if it is actually meant to be to provide both to UE to display, adding new UE requirements</w:t>
      </w:r>
      <w:r w:rsidR="008C318A">
        <w:t>.</w:t>
      </w:r>
    </w:p>
    <w:p w14:paraId="425305BC" w14:textId="00E76203" w:rsidR="000E530D" w:rsidRDefault="000E530D" w:rsidP="000924B7">
      <w:pPr>
        <w:ind w:left="720"/>
      </w:pPr>
      <w:r>
        <w:t>ZTE: this need to be discussed, CU/CT requirement two PLMNs need to be displayed.</w:t>
      </w:r>
    </w:p>
    <w:p w14:paraId="47A7B0AE" w14:textId="09805FD5" w:rsidR="00A977C2" w:rsidRDefault="00A977C2" w:rsidP="000924B7">
      <w:pPr>
        <w:ind w:left="720"/>
      </w:pPr>
      <w:r>
        <w:t>Huawei believes display is NOT a big deal</w:t>
      </w:r>
      <w:r w:rsidR="007665B9">
        <w:t>, not impacted by standards. The statement more important about NR RAN operating aspects in the document.</w:t>
      </w:r>
    </w:p>
    <w:p w14:paraId="1CE91784" w14:textId="53092202" w:rsidR="007665B9" w:rsidRDefault="007665B9" w:rsidP="000924B7">
      <w:pPr>
        <w:ind w:left="720"/>
      </w:pPr>
      <w:r>
        <w:t xml:space="preserve">Qualcomm: Display has different ways, PLMN selection phase and after UE registers. </w:t>
      </w:r>
      <w:r w:rsidR="005548D4">
        <w:t>Can be human readable or it can be marketing names the operator chooses.</w:t>
      </w:r>
      <w:r w:rsidR="004903A2">
        <w:t xml:space="preserve"> So</w:t>
      </w:r>
      <w:r w:rsidR="008C318A">
        <w:t>.</w:t>
      </w:r>
      <w:r w:rsidR="004903A2">
        <w:t xml:space="preserve"> it is possible that the display can be anything and then does not have to be discussed.</w:t>
      </w:r>
    </w:p>
    <w:p w14:paraId="2A8D2089" w14:textId="0EAA1A46" w:rsidR="004903A2" w:rsidRDefault="004903A2" w:rsidP="000924B7">
      <w:pPr>
        <w:ind w:left="720"/>
      </w:pPr>
      <w:r>
        <w:lastRenderedPageBreak/>
        <w:t>DT still not clear what is the requirement?  Then the PLMN ID (multiple) is not really relevant or what would be the requirement?</w:t>
      </w:r>
    </w:p>
    <w:p w14:paraId="7725BDE0" w14:textId="50A68346" w:rsidR="00A049EC" w:rsidRDefault="004903A2" w:rsidP="000924B7">
      <w:pPr>
        <w:ind w:left="720"/>
      </w:pPr>
      <w:r>
        <w:t>Nokia and Vodafone clarified that there is no stage 1 requirement for second PLMN ID for the UE.</w:t>
      </w:r>
    </w:p>
    <w:p w14:paraId="509E72DC" w14:textId="6367DA07" w:rsidR="00A049EC" w:rsidRDefault="00A049EC" w:rsidP="000924B7">
      <w:pPr>
        <w:ind w:left="720"/>
      </w:pPr>
      <w:r>
        <w:t>Nokia additional question: Figure 5, what happens if the user is a roamer.</w:t>
      </w:r>
      <w:r w:rsidR="002D2E08">
        <w:t xml:space="preserve">  Can we then end up in a situation with 3 SMFs in a row?</w:t>
      </w:r>
    </w:p>
    <w:p w14:paraId="222419E2" w14:textId="2FF55326" w:rsidR="002D2E08" w:rsidRDefault="002D2E08" w:rsidP="000924B7">
      <w:pPr>
        <w:ind w:left="720"/>
      </w:pPr>
      <w:r w:rsidRPr="000A5400">
        <w:t>CU: international roaming is not considered.</w:t>
      </w:r>
      <w:r w:rsidR="000D132E" w:rsidRPr="000A5400">
        <w:rPr>
          <w:highlight w:val="yellow"/>
        </w:rPr>
        <w:t xml:space="preserve"> </w:t>
      </w:r>
      <w:r w:rsidR="000D132E" w:rsidRPr="000A5400">
        <w:rPr>
          <w:rFonts w:cs="v5.0.0"/>
          <w:highlight w:val="yellow"/>
          <w:lang w:eastAsia="zh-CN"/>
        </w:rPr>
        <w:t xml:space="preserve">In </w:t>
      </w:r>
      <w:r w:rsidR="00497A3A">
        <w:rPr>
          <w:rFonts w:cs="v5.0.0"/>
          <w:highlight w:val="yellow"/>
          <w:lang w:eastAsia="zh-CN"/>
        </w:rPr>
        <w:t>CU</w:t>
      </w:r>
      <w:r w:rsidR="000A5400">
        <w:rPr>
          <w:rFonts w:cs="v5.0.0"/>
          <w:highlight w:val="yellow"/>
          <w:lang w:eastAsia="zh-CN"/>
        </w:rPr>
        <w:t xml:space="preserve"> deployment case</w:t>
      </w:r>
      <w:r w:rsidR="000D132E" w:rsidRPr="000A5400">
        <w:rPr>
          <w:rFonts w:cs="v5.0.0"/>
          <w:highlight w:val="yellow"/>
          <w:lang w:eastAsia="zh-CN"/>
        </w:rPr>
        <w:t xml:space="preserve">, </w:t>
      </w:r>
      <w:r w:rsidR="000D132E" w:rsidRPr="000A5400">
        <w:rPr>
          <w:highlight w:val="yellow"/>
          <w:lang w:val="en-GB"/>
        </w:rPr>
        <w:t>the 4G of participating operator has large coverage in the country,</w:t>
      </w:r>
      <w:r w:rsidR="000D132E" w:rsidRPr="000A5400">
        <w:rPr>
          <w:highlight w:val="yellow"/>
          <w:lang w:eastAsia="zh-CN"/>
        </w:rPr>
        <w:t xml:space="preserve"> the roaming users can access the 4G network of participating operator as usual.</w:t>
      </w:r>
    </w:p>
    <w:p w14:paraId="4522FA3E" w14:textId="7219818C" w:rsidR="00852E5A" w:rsidRDefault="00852E5A" w:rsidP="000924B7">
      <w:pPr>
        <w:ind w:left="720"/>
      </w:pPr>
      <w:r>
        <w:t>Vodafone, Nokia believe it is needed to consider.</w:t>
      </w:r>
    </w:p>
    <w:p w14:paraId="578BDA62" w14:textId="61F950AA" w:rsidR="00852E5A" w:rsidRDefault="00852E5A" w:rsidP="000924B7">
      <w:pPr>
        <w:ind w:left="720"/>
      </w:pPr>
      <w:r>
        <w:t xml:space="preserve">HW </w:t>
      </w:r>
      <w:r w:rsidR="003A62B7">
        <w:t>also supported CU position.</w:t>
      </w:r>
    </w:p>
    <w:p w14:paraId="51F166A6" w14:textId="69319040" w:rsidR="006F538A" w:rsidRDefault="003A62B7" w:rsidP="000924B7">
      <w:pPr>
        <w:ind w:left="720"/>
      </w:pPr>
      <w:r>
        <w:t>When you are in a shared network</w:t>
      </w:r>
      <w:r w:rsidR="006F538A">
        <w:t>, inbound roamers in the shared network</w:t>
      </w:r>
      <w:r w:rsidR="002027DB">
        <w:t>.</w:t>
      </w:r>
    </w:p>
    <w:p w14:paraId="3C39AE18" w14:textId="699FFBE2" w:rsidR="006F538A" w:rsidRDefault="006F538A" w:rsidP="000924B7">
      <w:pPr>
        <w:ind w:left="720"/>
      </w:pPr>
      <w:r>
        <w:t>Samsung: how do you restrict the UE from attempting Registration to this network?</w:t>
      </w:r>
    </w:p>
    <w:p w14:paraId="398F067D" w14:textId="23B379A9" w:rsidR="006F538A" w:rsidRDefault="006F538A" w:rsidP="000924B7">
      <w:pPr>
        <w:ind w:left="720"/>
      </w:pPr>
      <w:r>
        <w:t>Ericsson/Vodafone: you don’t restrict the UE but the AMF would then reject from participating network and then may then reselect the hosting network.</w:t>
      </w:r>
    </w:p>
    <w:p w14:paraId="374F1A4B" w14:textId="06201AA6" w:rsidR="00580787" w:rsidRDefault="00580787" w:rsidP="000924B7">
      <w:pPr>
        <w:ind w:left="720"/>
      </w:pPr>
      <w:r>
        <w:t>Samsung: this would not work for the UE as can create “forbidden PLMN”.</w:t>
      </w:r>
    </w:p>
    <w:p w14:paraId="18AAF620" w14:textId="6F11C034" w:rsidR="00370C68" w:rsidRDefault="00370C68" w:rsidP="000924B7">
      <w:pPr>
        <w:ind w:left="720"/>
      </w:pPr>
      <w:r>
        <w:t>Nokia: would UE remove all context etc.? What will happen to existing UEs as we don’t expect UE impact.</w:t>
      </w:r>
    </w:p>
    <w:p w14:paraId="17077957" w14:textId="4CF02AA8" w:rsidR="00370C68" w:rsidRDefault="00370C68" w:rsidP="000924B7">
      <w:pPr>
        <w:ind w:left="720"/>
      </w:pPr>
      <w:r>
        <w:t>H</w:t>
      </w:r>
      <w:r w:rsidR="00E756B5">
        <w:t>uawei (HW)</w:t>
      </w:r>
      <w:r>
        <w:t>: it is not PLMN level restriction rather TA level and should work.</w:t>
      </w:r>
    </w:p>
    <w:p w14:paraId="3C399CA4" w14:textId="789CA0A2" w:rsidR="007A3238" w:rsidRDefault="007A3238" w:rsidP="000924B7">
      <w:pPr>
        <w:ind w:left="720"/>
      </w:pPr>
      <w:r>
        <w:t xml:space="preserve">Ericsson: </w:t>
      </w:r>
      <w:r w:rsidR="00252A16" w:rsidRPr="00252A16">
        <w:t xml:space="preserve"> the handling of a UE, from roaming partner of the participating network, in hosting network depends on the agreement between hosting network and participating network</w:t>
      </w:r>
      <w:r w:rsidR="00666229">
        <w:t xml:space="preserve">. </w:t>
      </w:r>
      <w:r w:rsidR="00252A16" w:rsidRPr="00252A16">
        <w:t xml:space="preserve"> CU consider</w:t>
      </w:r>
      <w:r w:rsidR="00666229">
        <w:t>s, if understood comments correctly,</w:t>
      </w:r>
      <w:r w:rsidR="00252A16" w:rsidRPr="00252A16">
        <w:t xml:space="preserve"> this entire work is not applicable for international roaming, so the hosting network will accept UEs from participating network, but not UEs of the roaming partner of participating network. </w:t>
      </w:r>
    </w:p>
    <w:p w14:paraId="4B102F55" w14:textId="6B0A5C56" w:rsidR="005B7CC6" w:rsidRDefault="005B7CC6" w:rsidP="000924B7">
      <w:pPr>
        <w:ind w:left="720"/>
      </w:pPr>
      <w:r>
        <w:t>QC: If we change terminology of hosting and participating to VPLMN and HPLMN then what do we break or does it not work fine?</w:t>
      </w:r>
      <w:r w:rsidR="00016F3C">
        <w:t xml:space="preserve"> What is missing from national roaming</w:t>
      </w:r>
      <w:r w:rsidR="00E74196">
        <w:t xml:space="preserve"> soln as exists?</w:t>
      </w:r>
    </w:p>
    <w:p w14:paraId="07853C57" w14:textId="755FF7E6" w:rsidR="00E74196" w:rsidRDefault="00E74196" w:rsidP="000924B7">
      <w:pPr>
        <w:ind w:left="720"/>
      </w:pPr>
      <w:r>
        <w:t>Nokia</w:t>
      </w:r>
      <w:r w:rsidR="00F66785">
        <w:t>/Vodafone</w:t>
      </w:r>
      <w:r>
        <w:t>: needs further discussion</w:t>
      </w:r>
      <w:r w:rsidR="00042CA5">
        <w:t xml:space="preserve"> on the roaming issue and somehow know the </w:t>
      </w:r>
      <w:r w:rsidR="001C198E">
        <w:t>implications/restrictions.</w:t>
      </w:r>
    </w:p>
    <w:p w14:paraId="307FA7AA" w14:textId="296A9E9B" w:rsidR="00666229" w:rsidRPr="00666229" w:rsidRDefault="00666229" w:rsidP="00666229">
      <w:r>
        <w:t xml:space="preserve">If it can be understood, </w:t>
      </w:r>
      <w:bookmarkStart w:id="0" w:name="_Hlk146826583"/>
      <w:r w:rsidR="00F37D01">
        <w:t>is the understanding one approach is</w:t>
      </w:r>
      <w:r w:rsidRPr="00666229">
        <w:t xml:space="preserve"> that hosting network shall provide service for UE of the roaming partner of the participating network. If the agreement is written in this way, then the hosting network can be "seen" as part of the participating network and provide roaming service for the UEs from roaming partner of the participating network). It's just a simple SUPI/IMSI range configuration in hosting AMF to accept</w:t>
      </w:r>
      <w:r w:rsidR="00012B7A">
        <w:t xml:space="preserve"> </w:t>
      </w:r>
      <w:r w:rsidRPr="00666229">
        <w:t>(or reject) certain UEs from certain PLMN.</w:t>
      </w:r>
    </w:p>
    <w:bookmarkEnd w:id="0"/>
    <w:p w14:paraId="7DB61874" w14:textId="2C5002DF" w:rsidR="00850266" w:rsidRDefault="00850266"/>
    <w:p w14:paraId="038E71A6" w14:textId="0032420B" w:rsidR="00850266" w:rsidRDefault="00850266">
      <w:pPr>
        <w:rPr>
          <w:b/>
          <w:bCs/>
          <w:u w:val="single"/>
        </w:rPr>
      </w:pPr>
      <w:r w:rsidRPr="00850266">
        <w:rPr>
          <w:b/>
          <w:bCs/>
          <w:u w:val="single"/>
        </w:rPr>
        <w:lastRenderedPageBreak/>
        <w:t xml:space="preserve">Ericsson presents </w:t>
      </w:r>
      <w:r w:rsidR="000924B7">
        <w:rPr>
          <w:b/>
          <w:bCs/>
          <w:u w:val="single"/>
        </w:rPr>
        <w:t>slide set</w:t>
      </w:r>
      <w:r w:rsidR="0054603A">
        <w:rPr>
          <w:b/>
          <w:bCs/>
          <w:u w:val="single"/>
        </w:rPr>
        <w:t xml:space="preserve"> (slide set with describing the solution using existing standards with minor modifications)</w:t>
      </w:r>
      <w:r w:rsidRPr="00850266">
        <w:rPr>
          <w:b/>
          <w:bCs/>
          <w:u w:val="single"/>
        </w:rPr>
        <w:t>:</w:t>
      </w:r>
    </w:p>
    <w:p w14:paraId="1BD7C934" w14:textId="09A2B591" w:rsidR="00313B38" w:rsidRDefault="00145E0F">
      <w:r w:rsidRPr="00145E0F">
        <w:t>Slide 3</w:t>
      </w:r>
      <w:r w:rsidR="005D5CCF">
        <w:t>:</w:t>
      </w:r>
    </w:p>
    <w:p w14:paraId="6C271BD3" w14:textId="02999BDA" w:rsidR="00145E0F" w:rsidRDefault="00145E0F" w:rsidP="00313B38">
      <w:pPr>
        <w:ind w:left="720"/>
      </w:pPr>
      <w:r w:rsidRPr="00145E0F">
        <w:t>Vodafone comments first part we use Rel-15</w:t>
      </w:r>
      <w:r>
        <w:t xml:space="preserve"> soln.</w:t>
      </w:r>
      <w:r w:rsidR="007A2DC5">
        <w:t xml:space="preserve">  One TAC is preferred but may need both based on regulator etc. so operators need to decide/sort out</w:t>
      </w:r>
      <w:r w:rsidR="00DB2988">
        <w:t xml:space="preserve"> to make sure there is no conflict </w:t>
      </w:r>
      <w:r w:rsidR="00113D1C">
        <w:t>on the TACs in the network</w:t>
      </w:r>
      <w:r w:rsidR="007A2DC5">
        <w:t>.</w:t>
      </w:r>
      <w:r w:rsidR="00550386">
        <w:t xml:space="preserve">  Second part, selected PLMN ID goes from AMF to SMF.</w:t>
      </w:r>
    </w:p>
    <w:p w14:paraId="1C6CF96A" w14:textId="0E33122D" w:rsidR="00AC6C0C" w:rsidRDefault="00AC6C0C" w:rsidP="00313B38">
      <w:pPr>
        <w:ind w:left="720"/>
      </w:pPr>
      <w:r w:rsidRPr="000A5400">
        <w:t>CU agrees on the first part and this slide.</w:t>
      </w:r>
      <w:r w:rsidR="00682873" w:rsidRPr="000A5400">
        <w:t xml:space="preserve"> Only need to provide one soln.</w:t>
      </w:r>
      <w:r w:rsidR="001D50DC">
        <w:t xml:space="preserve"> </w:t>
      </w:r>
      <w:r w:rsidR="001D50DC" w:rsidRPr="007A3B62">
        <w:t>CU prefer</w:t>
      </w:r>
      <w:r w:rsidR="000A5400" w:rsidRPr="007A3B62">
        <w:t>s</w:t>
      </w:r>
      <w:r w:rsidR="001D50DC" w:rsidRPr="007A3B62">
        <w:t xml:space="preserve"> the V-SMF and V-UPF solution and the VPLMN ID is not needed to deliver to participating core network.</w:t>
      </w:r>
    </w:p>
    <w:p w14:paraId="16D82051" w14:textId="599EA275" w:rsidR="00682873" w:rsidRDefault="00682873" w:rsidP="00313B38">
      <w:pPr>
        <w:ind w:left="720"/>
      </w:pPr>
      <w:r>
        <w:t xml:space="preserve">HW: one TAC sufficient so combo with PLMN ID different per OP is sufficient.  For I and V SMF, it is different, </w:t>
      </w:r>
      <w:r w:rsidR="001D2F1F">
        <w:t>VSMF approach is sufficient.</w:t>
      </w:r>
    </w:p>
    <w:p w14:paraId="35CB487C" w14:textId="659E48FC" w:rsidR="00D42526" w:rsidRDefault="00D42526" w:rsidP="00313B38">
      <w:pPr>
        <w:ind w:left="720"/>
      </w:pPr>
      <w:r>
        <w:t>Nokia: reuse as much as possible from Rel-15. I and SMF, do you use any from hosting network?</w:t>
      </w:r>
    </w:p>
    <w:p w14:paraId="5342B3B8" w14:textId="6E5670E2" w:rsidR="00052C77" w:rsidRDefault="00052C77" w:rsidP="00313B38">
      <w:pPr>
        <w:ind w:left="720"/>
      </w:pPr>
      <w:r>
        <w:t>Ericsson: SMF in hosting, should it be considered I or V SMF.</w:t>
      </w:r>
      <w:r w:rsidR="00383714">
        <w:t xml:space="preserve"> If all agree then we can remove home subscriber treatment.</w:t>
      </w:r>
    </w:p>
    <w:p w14:paraId="05358731" w14:textId="06420BEA" w:rsidR="00DC5C18" w:rsidRDefault="00DC5C18" w:rsidP="00313B38">
      <w:pPr>
        <w:ind w:left="720"/>
      </w:pPr>
      <w:r>
        <w:t>Comcast: Agrees Rel-15 (first part of the slide) works.</w:t>
      </w:r>
      <w:r w:rsidR="00FF298F">
        <w:t xml:space="preserve">  Participating network user sees HPLMN and sends back to HPLMN for handling.</w:t>
      </w:r>
      <w:r w:rsidR="00FC609C">
        <w:t xml:space="preserve"> Not roamer and not hosting subscriber so slightly different but not sure if any issue.</w:t>
      </w:r>
      <w:r w:rsidR="00A521EC">
        <w:t xml:space="preserve">  AMF role is an issue for them as they consider venue aspects for deployment and from their perspective hosting network has not significant role.</w:t>
      </w:r>
    </w:p>
    <w:p w14:paraId="2ECFBD0B" w14:textId="46D168A7" w:rsidR="00966C89" w:rsidRDefault="00966C89" w:rsidP="00313B38">
      <w:pPr>
        <w:ind w:left="720"/>
      </w:pPr>
      <w:r>
        <w:t>Tencent: whether soln can be simpler based on CU paper, with some assumptions and need much work, unclear if opinion or just checking…</w:t>
      </w:r>
    </w:p>
    <w:p w14:paraId="21B6006E" w14:textId="46D44906" w:rsidR="00313B38" w:rsidRDefault="001B7F4D" w:rsidP="00313B38">
      <w:r>
        <w:t>Slide 4:</w:t>
      </w:r>
    </w:p>
    <w:p w14:paraId="5902507C" w14:textId="7C41C2A0" w:rsidR="001B7F4D" w:rsidRDefault="001B7F4D" w:rsidP="0034182E">
      <w:pPr>
        <w:ind w:left="720"/>
      </w:pPr>
      <w:r>
        <w:t xml:space="preserve">Samsung: </w:t>
      </w:r>
      <w:r w:rsidR="00392D8F">
        <w:t>Will UDM</w:t>
      </w:r>
      <w:r w:rsidR="00FC0CAE">
        <w:t xml:space="preserve"> gets</w:t>
      </w:r>
      <w:r w:rsidR="009133FC">
        <w:t xml:space="preserve"> UE selected PLMN? What is the intention of </w:t>
      </w:r>
      <w:r w:rsidR="007A3F87">
        <w:t>the bullet related to UDM</w:t>
      </w:r>
      <w:r>
        <w:t>?</w:t>
      </w:r>
      <w:r w:rsidR="00F22048">
        <w:t xml:space="preserve">  Ericsson answers it is </w:t>
      </w:r>
      <w:r w:rsidR="007A3F87">
        <w:t>about UDM provides subscription data with parameters may help AMF</w:t>
      </w:r>
      <w:r w:rsidR="004816D2">
        <w:t xml:space="preserve"> performs </w:t>
      </w:r>
      <w:r w:rsidR="00F22048">
        <w:t xml:space="preserve">SMF selection </w:t>
      </w:r>
      <w:r w:rsidR="004816D2">
        <w:t xml:space="preserve">in </w:t>
      </w:r>
      <w:r w:rsidR="00170B7B">
        <w:t xml:space="preserve">the </w:t>
      </w:r>
      <w:r w:rsidR="004816D2">
        <w:t xml:space="preserve">participating network </w:t>
      </w:r>
      <w:r w:rsidR="00F22048">
        <w:t xml:space="preserve">and not </w:t>
      </w:r>
      <w:r w:rsidR="00170B7B">
        <w:t>anything special from AMF to UDM</w:t>
      </w:r>
      <w:r w:rsidR="00F22048">
        <w:t>.</w:t>
      </w:r>
    </w:p>
    <w:p w14:paraId="23627AB1" w14:textId="77248510" w:rsidR="00793D78" w:rsidRDefault="00793D78" w:rsidP="0034182E">
      <w:pPr>
        <w:ind w:left="720"/>
      </w:pPr>
      <w:r>
        <w:t>CU: maybe AMF function need enhancement</w:t>
      </w:r>
    </w:p>
    <w:p w14:paraId="4F11A302" w14:textId="45D88F9D" w:rsidR="00793D78" w:rsidRDefault="00793D78" w:rsidP="0034182E">
      <w:pPr>
        <w:ind w:left="720"/>
      </w:pPr>
      <w:r>
        <w:t xml:space="preserve">CT: </w:t>
      </w:r>
      <w:r w:rsidR="00855591">
        <w:t>lower part they are concerned with security and privacy</w:t>
      </w:r>
    </w:p>
    <w:p w14:paraId="200A4963" w14:textId="5F1E9907" w:rsidR="00861109" w:rsidRDefault="00861109" w:rsidP="0034182E">
      <w:pPr>
        <w:ind w:left="720"/>
      </w:pPr>
      <w:r>
        <w:t>Ericsson clarified that it is already today’s architecture and standard deployment, nothing new just showing the possibility and purely deployment.</w:t>
      </w:r>
    </w:p>
    <w:p w14:paraId="33E18B7E" w14:textId="218B43CC" w:rsidR="00301A68" w:rsidRDefault="00301A68" w:rsidP="0034182E">
      <w:pPr>
        <w:ind w:left="720"/>
      </w:pPr>
      <w:r>
        <w:t>Nokia: locality matching does it not require quite cooperation among operators?</w:t>
      </w:r>
      <w:r w:rsidR="00FF70B4">
        <w:t xml:space="preserve">  Nokia would like to keep the option in </w:t>
      </w:r>
      <w:r w:rsidR="00FF70B4" w:rsidRPr="00FF70B4">
        <w:rPr>
          <w:color w:val="FF0000"/>
        </w:rPr>
        <w:t>Red</w:t>
      </w:r>
      <w:r w:rsidR="00F91B8E">
        <w:rPr>
          <w:color w:val="FF0000"/>
        </w:rPr>
        <w:t xml:space="preserve"> </w:t>
      </w:r>
      <w:r w:rsidR="00F91B8E" w:rsidRPr="00F91B8E">
        <w:t>open for locality aspects</w:t>
      </w:r>
      <w:r w:rsidR="00F91B8E">
        <w:t xml:space="preserve"> as may be impacts are more for operators</w:t>
      </w:r>
      <w:r w:rsidR="00F91B8E" w:rsidRPr="00F91B8E">
        <w:t>.</w:t>
      </w:r>
    </w:p>
    <w:p w14:paraId="05EF271D" w14:textId="3C2BDBF5" w:rsidR="00F91B8E" w:rsidRDefault="00F91B8E" w:rsidP="0034182E">
      <w:pPr>
        <w:ind w:left="720"/>
      </w:pPr>
      <w:r>
        <w:t>HW: thinks it is not about UE location so should not be any issue.</w:t>
      </w:r>
    </w:p>
    <w:p w14:paraId="405AAC14" w14:textId="526343D2" w:rsidR="00F22048" w:rsidRDefault="00F22048" w:rsidP="00313B38">
      <w:r>
        <w:t>Slide 5:</w:t>
      </w:r>
    </w:p>
    <w:p w14:paraId="06D4A519" w14:textId="6A8209EF" w:rsidR="00DF079A" w:rsidRDefault="00DF079A" w:rsidP="0034182E">
      <w:pPr>
        <w:ind w:left="720"/>
      </w:pPr>
      <w:r>
        <w:t>NEC: No impact on UE current logic as described here should work. Huawei agrees.</w:t>
      </w:r>
    </w:p>
    <w:p w14:paraId="19C417C1" w14:textId="4CCFE53A" w:rsidR="009B6C5D" w:rsidRDefault="009B6C5D" w:rsidP="0034182E">
      <w:pPr>
        <w:ind w:left="720"/>
      </w:pPr>
      <w:r>
        <w:lastRenderedPageBreak/>
        <w:t>Comcast:</w:t>
      </w:r>
      <w:r w:rsidR="005C59F9">
        <w:t xml:space="preserve"> agree slide 5 works </w:t>
      </w:r>
      <w:r w:rsidR="004C07CB">
        <w:t>with existing standards</w:t>
      </w:r>
      <w:r w:rsidR="00CA1460">
        <w:t>.</w:t>
      </w:r>
    </w:p>
    <w:p w14:paraId="53A77049" w14:textId="77AE0118" w:rsidR="00F91B8E" w:rsidRDefault="00F91B8E" w:rsidP="0034182E">
      <w:pPr>
        <w:ind w:left="720"/>
      </w:pPr>
      <w:r>
        <w:t>HW:</w:t>
      </w:r>
      <w:r w:rsidR="0090354C">
        <w:t xml:space="preserve"> overlapping areas, selection maybe how to select right one.</w:t>
      </w:r>
      <w:r w:rsidR="0052702E">
        <w:t xml:space="preserve"> Should we use EPLMN ID as per CU paper? </w:t>
      </w:r>
    </w:p>
    <w:p w14:paraId="696CFFF6" w14:textId="40E09299" w:rsidR="0052702E" w:rsidRDefault="0052702E" w:rsidP="0034182E">
      <w:pPr>
        <w:ind w:left="720"/>
      </w:pPr>
      <w:r>
        <w:t>Ericsson does not believe it solves the position CU wants to address</w:t>
      </w:r>
      <w:r w:rsidR="00A10131">
        <w:t xml:space="preserve"> using EPLMN ID.</w:t>
      </w:r>
    </w:p>
    <w:p w14:paraId="0264CD87" w14:textId="31717AF8" w:rsidR="00C63A4C" w:rsidRDefault="00C63A4C" w:rsidP="0034182E">
      <w:pPr>
        <w:ind w:left="720"/>
      </w:pPr>
      <w:r>
        <w:t>NEC: does not believe unless indicated which PLMN is what, we can have any soln without significant RAN impacts</w:t>
      </w:r>
      <w:r w:rsidR="00CA1460">
        <w:t xml:space="preserve"> as understood now. Prefer to stay with Ericsson proposal.</w:t>
      </w:r>
    </w:p>
    <w:p w14:paraId="69875ABA" w14:textId="051733A0" w:rsidR="00647AE7" w:rsidRDefault="00647AE7" w:rsidP="0034182E">
      <w:pPr>
        <w:ind w:left="720"/>
      </w:pPr>
      <w:r>
        <w:t xml:space="preserve">Below Italic content is collected from Chat discussion and some spelling correction has been made by the moderator </w:t>
      </w:r>
      <w:r>
        <w:rPr>
          <w:rFonts w:ascii="Segoe UI Emoji" w:eastAsia="Segoe UI Emoji" w:hAnsi="Segoe UI Emoji" w:cs="Segoe UI Emoji"/>
        </w:rPr>
        <w:t>😊:</w:t>
      </w:r>
    </w:p>
    <w:p w14:paraId="39DEB3D3" w14:textId="64BB2056" w:rsidR="006542F9" w:rsidRPr="00647AE7" w:rsidRDefault="006542F9" w:rsidP="0034182E">
      <w:pPr>
        <w:ind w:left="720"/>
        <w:rPr>
          <w:i/>
          <w:iCs/>
        </w:rPr>
      </w:pPr>
      <w:r w:rsidRPr="00647AE7">
        <w:rPr>
          <w:i/>
          <w:iCs/>
        </w:rPr>
        <w:t>Vodafone: I think that there are existing RAN tools to solve the overlap area.... but I should check more.</w:t>
      </w:r>
    </w:p>
    <w:p w14:paraId="15D74133" w14:textId="71839365" w:rsidR="002B28B2" w:rsidRPr="00647AE7" w:rsidRDefault="006542F9" w:rsidP="002B28B2">
      <w:pPr>
        <w:ind w:left="720"/>
        <w:rPr>
          <w:i/>
          <w:iCs/>
        </w:rPr>
      </w:pPr>
      <w:r w:rsidRPr="00647AE7">
        <w:rPr>
          <w:i/>
          <w:iCs/>
        </w:rPr>
        <w:t>Huawei: I do not understand why there is RAN impact to broadcast  EHPLMN ID, which is just a PLMN ID ....</w:t>
      </w:r>
    </w:p>
    <w:p w14:paraId="090F5B8D" w14:textId="5FBA8B8A" w:rsidR="002B28B2" w:rsidRPr="00647AE7" w:rsidRDefault="002B28B2" w:rsidP="0034182E">
      <w:pPr>
        <w:ind w:left="720"/>
        <w:rPr>
          <w:i/>
          <w:iCs/>
        </w:rPr>
      </w:pPr>
      <w:r w:rsidRPr="00647AE7">
        <w:rPr>
          <w:i/>
          <w:iCs/>
        </w:rPr>
        <w:t xml:space="preserve">NEC: when you have overlapping cells then UE will follow current cell reselection criteria based on </w:t>
      </w:r>
      <w:r w:rsidR="00CC6175" w:rsidRPr="00647AE7">
        <w:rPr>
          <w:i/>
          <w:iCs/>
        </w:rPr>
        <w:t>signal</w:t>
      </w:r>
      <w:r w:rsidRPr="00647AE7">
        <w:rPr>
          <w:i/>
          <w:iCs/>
        </w:rPr>
        <w:t xml:space="preserve"> strength</w:t>
      </w:r>
    </w:p>
    <w:p w14:paraId="142256BA" w14:textId="21A930A0" w:rsidR="003E6741" w:rsidRPr="00647AE7" w:rsidRDefault="003E6741" w:rsidP="0034182E">
      <w:pPr>
        <w:ind w:left="720"/>
        <w:rPr>
          <w:i/>
          <w:iCs/>
        </w:rPr>
      </w:pPr>
      <w:r w:rsidRPr="00647AE7">
        <w:rPr>
          <w:i/>
          <w:iCs/>
        </w:rPr>
        <w:t>Samsung: by EHPLMN ID how will you solve reselection problem was not clear to me. </w:t>
      </w:r>
      <w:r w:rsidR="002B28B2" w:rsidRPr="00647AE7">
        <w:rPr>
          <w:i/>
          <w:iCs/>
        </w:rPr>
        <w:t>EHPLMNID has the same priority as HPLMN ID if I understand correctly</w:t>
      </w:r>
    </w:p>
    <w:p w14:paraId="6464BE58" w14:textId="12882519" w:rsidR="002B28B2" w:rsidRPr="00647AE7" w:rsidRDefault="003B6D57" w:rsidP="0034182E">
      <w:pPr>
        <w:ind w:left="720"/>
        <w:rPr>
          <w:i/>
          <w:iCs/>
        </w:rPr>
      </w:pPr>
      <w:r w:rsidRPr="00647AE7">
        <w:rPr>
          <w:i/>
          <w:iCs/>
        </w:rPr>
        <w:t xml:space="preserve">NEC: when you have overlapping cells then UE will follow current cell reselection criteria based on </w:t>
      </w:r>
      <w:r w:rsidR="00CC6175" w:rsidRPr="00647AE7">
        <w:rPr>
          <w:i/>
          <w:iCs/>
        </w:rPr>
        <w:t>signal</w:t>
      </w:r>
      <w:r w:rsidRPr="00647AE7">
        <w:rPr>
          <w:i/>
          <w:iCs/>
        </w:rPr>
        <w:t xml:space="preserve"> strength</w:t>
      </w:r>
    </w:p>
    <w:p w14:paraId="0201E759" w14:textId="3A33F44C" w:rsidR="003B6D57" w:rsidRPr="00647AE7" w:rsidRDefault="00251BB0" w:rsidP="0034182E">
      <w:pPr>
        <w:ind w:left="720"/>
        <w:rPr>
          <w:i/>
          <w:iCs/>
        </w:rPr>
      </w:pPr>
      <w:r w:rsidRPr="00647AE7">
        <w:rPr>
          <w:i/>
          <w:iCs/>
        </w:rPr>
        <w:t>Samsung: because one is shared cell and another cell broadcast only EHPLMN ID. In my understanding both are equivalent for reselection procedure. </w:t>
      </w:r>
      <w:r w:rsidR="005B4D4A" w:rsidRPr="00647AE7">
        <w:rPr>
          <w:i/>
          <w:iCs/>
        </w:rPr>
        <w:t>But priority is used only during PLMN selection at NAS and not cell reselection - may be I am missing something. </w:t>
      </w:r>
    </w:p>
    <w:p w14:paraId="762FE006" w14:textId="0305E629" w:rsidR="005B4D4A" w:rsidRPr="00647AE7" w:rsidRDefault="005B4D4A" w:rsidP="0034182E">
      <w:pPr>
        <w:ind w:left="720"/>
        <w:rPr>
          <w:i/>
          <w:iCs/>
        </w:rPr>
      </w:pPr>
      <w:r w:rsidRPr="00647AE7">
        <w:rPr>
          <w:i/>
          <w:iCs/>
        </w:rPr>
        <w:t>NEC: you can not just select a cell which is not acceptable as per the RAN signal strength criteri</w:t>
      </w:r>
      <w:r w:rsidR="008C202B" w:rsidRPr="00647AE7">
        <w:rPr>
          <w:i/>
          <w:iCs/>
        </w:rPr>
        <w:t>a</w:t>
      </w:r>
    </w:p>
    <w:p w14:paraId="145B762F" w14:textId="3AA2A720" w:rsidR="001C186B" w:rsidRPr="00647AE7" w:rsidRDefault="001C186B" w:rsidP="0034182E">
      <w:pPr>
        <w:ind w:left="720"/>
        <w:rPr>
          <w:i/>
          <w:iCs/>
        </w:rPr>
      </w:pPr>
      <w:r w:rsidRPr="00647AE7">
        <w:rPr>
          <w:i/>
          <w:iCs/>
        </w:rPr>
        <w:t>CU: I think there is not ping</w:t>
      </w:r>
      <w:r w:rsidR="00925509">
        <w:rPr>
          <w:i/>
          <w:iCs/>
        </w:rPr>
        <w:t>-</w:t>
      </w:r>
      <w:r w:rsidRPr="00647AE7">
        <w:rPr>
          <w:i/>
          <w:iCs/>
        </w:rPr>
        <w:t>pong issue if the shared RAN broadcast the EPLMN ID of participating operator. because the AMF will send the EPLMN list in registration accept message with the priority corresponding PLMN ID</w:t>
      </w:r>
      <w:r w:rsidR="00954ACF" w:rsidRPr="00647AE7">
        <w:rPr>
          <w:i/>
          <w:iCs/>
        </w:rPr>
        <w:t>.</w:t>
      </w:r>
    </w:p>
    <w:p w14:paraId="5AF258E4" w14:textId="2BBAD538" w:rsidR="00954ACF" w:rsidRPr="00647AE7" w:rsidRDefault="00954ACF" w:rsidP="0034182E">
      <w:pPr>
        <w:ind w:left="720"/>
        <w:rPr>
          <w:i/>
          <w:iCs/>
        </w:rPr>
      </w:pPr>
      <w:r w:rsidRPr="00647AE7">
        <w:rPr>
          <w:i/>
          <w:iCs/>
        </w:rPr>
        <w:t>Vodafone: I think EHPLMN/EPLMN is not going to help us with the overlap area (but I could be wrong)....</w:t>
      </w:r>
    </w:p>
    <w:p w14:paraId="3992972B" w14:textId="2D61E67E" w:rsidR="00954ACF" w:rsidRPr="00647AE7" w:rsidRDefault="00391109" w:rsidP="0034182E">
      <w:pPr>
        <w:ind w:left="720"/>
        <w:rPr>
          <w:i/>
          <w:iCs/>
        </w:rPr>
      </w:pPr>
      <w:r w:rsidRPr="00647AE7">
        <w:rPr>
          <w:i/>
          <w:iCs/>
        </w:rPr>
        <w:t>CU: In this boundary scenario, the signalling strength is also considered in network selection. The main requirement is that UE should access the 5G of participating operator in an acceptable range of signalling strength</w:t>
      </w:r>
    </w:p>
    <w:p w14:paraId="1FD43D67" w14:textId="0312E860" w:rsidR="00391109" w:rsidRPr="00647AE7" w:rsidRDefault="00B72196" w:rsidP="0034182E">
      <w:pPr>
        <w:ind w:left="720"/>
        <w:rPr>
          <w:i/>
          <w:iCs/>
        </w:rPr>
      </w:pPr>
      <w:r w:rsidRPr="00647AE7">
        <w:rPr>
          <w:i/>
          <w:iCs/>
        </w:rPr>
        <w:t>HW: Yes. So it is not related to cell reselection during PLMN selection in my understanding.</w:t>
      </w:r>
    </w:p>
    <w:p w14:paraId="07696AB8" w14:textId="0441933C" w:rsidR="00B72196" w:rsidRPr="00647AE7" w:rsidRDefault="00057F89" w:rsidP="0034182E">
      <w:pPr>
        <w:ind w:left="720"/>
        <w:rPr>
          <w:i/>
          <w:iCs/>
        </w:rPr>
      </w:pPr>
      <w:r w:rsidRPr="00647AE7">
        <w:rPr>
          <w:i/>
          <w:iCs/>
        </w:rPr>
        <w:t>Vodafone: in the overlap area, the hosting and participating operators should be using different frequencies...</w:t>
      </w:r>
      <w:r w:rsidR="00E53FDE" w:rsidRPr="00647AE7">
        <w:rPr>
          <w:i/>
          <w:iCs/>
        </w:rPr>
        <w:t xml:space="preserve"> and then the hosting operator can send RRC Release with frequency priority that steer the UE towards the participating PLMN frequency</w:t>
      </w:r>
    </w:p>
    <w:p w14:paraId="62BA19EB" w14:textId="63E92FA3" w:rsidR="00236E41" w:rsidRPr="00647AE7" w:rsidRDefault="00236E41" w:rsidP="0034182E">
      <w:pPr>
        <w:ind w:left="720"/>
        <w:rPr>
          <w:i/>
          <w:iCs/>
        </w:rPr>
      </w:pPr>
      <w:r w:rsidRPr="00647AE7">
        <w:rPr>
          <w:i/>
          <w:iCs/>
        </w:rPr>
        <w:t>CU: but if the UE switch on in the overlapping area, this UE does</w:t>
      </w:r>
      <w:r w:rsidR="00FC54EE" w:rsidRPr="00647AE7">
        <w:rPr>
          <w:i/>
          <w:iCs/>
        </w:rPr>
        <w:t xml:space="preserve"> </w:t>
      </w:r>
      <w:r w:rsidRPr="00647AE7">
        <w:rPr>
          <w:i/>
          <w:iCs/>
        </w:rPr>
        <w:t>not have the RRC signal</w:t>
      </w:r>
      <w:r w:rsidR="005420A8" w:rsidRPr="00647AE7">
        <w:rPr>
          <w:i/>
          <w:iCs/>
        </w:rPr>
        <w:t>.</w:t>
      </w:r>
    </w:p>
    <w:p w14:paraId="274F44E5" w14:textId="03D56FF0" w:rsidR="00236E41" w:rsidRPr="00647AE7" w:rsidRDefault="00FC54EE" w:rsidP="0034182E">
      <w:pPr>
        <w:ind w:left="720"/>
        <w:rPr>
          <w:i/>
          <w:iCs/>
        </w:rPr>
      </w:pPr>
      <w:r w:rsidRPr="00647AE7">
        <w:rPr>
          <w:i/>
          <w:iCs/>
        </w:rPr>
        <w:lastRenderedPageBreak/>
        <w:t>Vodafone: It attaches and then the RRC releases points it to the other network</w:t>
      </w:r>
      <w:r w:rsidR="005420A8" w:rsidRPr="00647AE7">
        <w:rPr>
          <w:i/>
          <w:iCs/>
        </w:rPr>
        <w:t>.</w:t>
      </w:r>
    </w:p>
    <w:p w14:paraId="2E33F6FF" w14:textId="0D9FDE94" w:rsidR="005420A8" w:rsidRPr="00647AE7" w:rsidRDefault="005420A8" w:rsidP="0034182E">
      <w:pPr>
        <w:ind w:left="720"/>
        <w:rPr>
          <w:i/>
          <w:iCs/>
        </w:rPr>
      </w:pPr>
      <w:r w:rsidRPr="00647AE7">
        <w:rPr>
          <w:i/>
          <w:iCs/>
        </w:rPr>
        <w:t>CU: Do you mean is that the network trigger to change the UE to idle mode based on local configuration in the overlapping area? but in some case, the UE attach but network don’t know whether to trigger the RRC release. maybe I am wrong.</w:t>
      </w:r>
    </w:p>
    <w:p w14:paraId="04E5F7BC" w14:textId="52E7B85A" w:rsidR="00251BB0" w:rsidRPr="00647AE7" w:rsidRDefault="00913EB2" w:rsidP="00913EB2">
      <w:pPr>
        <w:ind w:left="720"/>
        <w:rPr>
          <w:i/>
          <w:iCs/>
        </w:rPr>
      </w:pPr>
      <w:r w:rsidRPr="00647AE7">
        <w:rPr>
          <w:i/>
          <w:iCs/>
        </w:rPr>
        <w:t>Vodafone: in connected mode, the serving gNB can hand the UE over to a more-prioritised frequency band.</w:t>
      </w:r>
    </w:p>
    <w:p w14:paraId="1E982A6A" w14:textId="2FB49C98" w:rsidR="00090244" w:rsidRPr="00647AE7" w:rsidRDefault="00090244" w:rsidP="00913EB2">
      <w:pPr>
        <w:ind w:left="720"/>
        <w:rPr>
          <w:i/>
          <w:iCs/>
        </w:rPr>
      </w:pPr>
      <w:r w:rsidRPr="00647AE7">
        <w:rPr>
          <w:i/>
          <w:iCs/>
        </w:rPr>
        <w:t>CU: Get your point. but I think this configuration in RAN needs to be configured crossing the two different PLMNs, this may be difficult.</w:t>
      </w:r>
    </w:p>
    <w:p w14:paraId="3EE840FF" w14:textId="3DCA3EF0" w:rsidR="009431C9" w:rsidRPr="00647AE7" w:rsidRDefault="009431C9" w:rsidP="00913EB2">
      <w:pPr>
        <w:ind w:left="720"/>
        <w:rPr>
          <w:i/>
          <w:iCs/>
        </w:rPr>
      </w:pPr>
      <w:r w:rsidRPr="00647AE7">
        <w:rPr>
          <w:i/>
          <w:iCs/>
        </w:rPr>
        <w:t>VFE: in connected mode, the serving gNB can hand the UE over to a more-prioritised frequency band</w:t>
      </w:r>
    </w:p>
    <w:p w14:paraId="12DD50A9" w14:textId="7781C093" w:rsidR="009431C9" w:rsidRPr="00647AE7" w:rsidRDefault="009431C9" w:rsidP="00913EB2">
      <w:pPr>
        <w:ind w:left="720"/>
        <w:rPr>
          <w:i/>
          <w:iCs/>
        </w:rPr>
      </w:pPr>
      <w:r w:rsidRPr="00647AE7">
        <w:rPr>
          <w:i/>
          <w:iCs/>
        </w:rPr>
        <w:t>CU: Get your point. but I think this configuration in RAN needs to be configured crossing the two different PLMNs, this may be difficult.</w:t>
      </w:r>
    </w:p>
    <w:p w14:paraId="7715A92A" w14:textId="5E6DE812" w:rsidR="009431C9" w:rsidRPr="00647AE7" w:rsidRDefault="009431C9" w:rsidP="00820135">
      <w:pPr>
        <w:ind w:left="720"/>
        <w:rPr>
          <w:i/>
          <w:iCs/>
        </w:rPr>
      </w:pPr>
      <w:r w:rsidRPr="00647AE7">
        <w:rPr>
          <w:i/>
          <w:iCs/>
        </w:rPr>
        <w:t xml:space="preserve">VFE: </w:t>
      </w:r>
      <w:r w:rsidRPr="009431C9">
        <w:rPr>
          <w:i/>
          <w:iCs/>
        </w:rPr>
        <w:t xml:space="preserve">Agree that the hosting operator need to co-operate </w:t>
      </w:r>
      <w:r w:rsidRPr="00647AE7">
        <w:rPr>
          <w:i/>
          <w:iCs/>
          <w:noProof/>
        </w:rPr>
        <w:drawing>
          <wp:inline distT="0" distB="0" distL="0" distR="0" wp14:anchorId="0835B3FD" wp14:editId="34D9E787">
            <wp:extent cx="190500" cy="190500"/>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431C9">
        <w:rPr>
          <w:i/>
          <w:iCs/>
        </w:rPr>
        <w:t>but that might be easier than getting changes into the [legacy] UEs</w:t>
      </w:r>
    </w:p>
    <w:p w14:paraId="68065883" w14:textId="4316F6CF" w:rsidR="00AF0F44" w:rsidRPr="00AF0F44" w:rsidRDefault="005D5CCF" w:rsidP="00AF0F44">
      <w:pPr>
        <w:ind w:left="720"/>
        <w:rPr>
          <w:i/>
          <w:iCs/>
        </w:rPr>
      </w:pPr>
      <w:r>
        <w:rPr>
          <w:i/>
          <w:iCs/>
        </w:rPr>
        <w:t xml:space="preserve">QC: </w:t>
      </w:r>
      <w:r w:rsidR="00AF0F44" w:rsidRPr="00AF0F44">
        <w:rPr>
          <w:i/>
          <w:iCs/>
        </w:rPr>
        <w:t>we did what Chris describes for 4G (ca release 10) for greenfield 4G operators that did not support 3G/CSFB and did 3G RAN sharing with other operators</w:t>
      </w:r>
      <w:r w:rsidR="00AF0F44" w:rsidRPr="00647AE7">
        <w:rPr>
          <w:i/>
          <w:iCs/>
        </w:rPr>
        <w:t xml:space="preserve">, </w:t>
      </w:r>
      <w:r w:rsidR="00AF0F44" w:rsidRPr="00AF0F44">
        <w:rPr>
          <w:i/>
          <w:iCs/>
        </w:rPr>
        <w:t>bottom</w:t>
      </w:r>
      <w:r w:rsidR="00AF0F44" w:rsidRPr="00647AE7">
        <w:rPr>
          <w:i/>
          <w:iCs/>
        </w:rPr>
        <w:t xml:space="preserve"> </w:t>
      </w:r>
      <w:r w:rsidR="00AF0F44" w:rsidRPr="00AF0F44">
        <w:rPr>
          <w:i/>
          <w:iCs/>
        </w:rPr>
        <w:t>line it was done with RFSP/SPID </w:t>
      </w:r>
    </w:p>
    <w:p w14:paraId="4E0D7E63" w14:textId="0C03DC25" w:rsidR="00AF0F44" w:rsidRPr="00647AE7" w:rsidRDefault="00AF0F44" w:rsidP="00AF0F44">
      <w:pPr>
        <w:ind w:left="720"/>
        <w:rPr>
          <w:i/>
          <w:iCs/>
        </w:rPr>
      </w:pPr>
      <w:r w:rsidRPr="00AF0F44">
        <w:rPr>
          <w:i/>
          <w:iCs/>
        </w:rPr>
        <w:t>IOW providing dedicated idle mode prio to UE in 3G to move to 4G of greenfield operator</w:t>
      </w:r>
    </w:p>
    <w:p w14:paraId="3E41D847" w14:textId="1B4E5D05" w:rsidR="006B2E7F" w:rsidRPr="00647AE7" w:rsidRDefault="006B2E7F" w:rsidP="00B04E9B">
      <w:pPr>
        <w:ind w:left="720"/>
        <w:rPr>
          <w:i/>
          <w:iCs/>
        </w:rPr>
      </w:pPr>
      <w:r w:rsidRPr="00647AE7">
        <w:rPr>
          <w:i/>
          <w:iCs/>
        </w:rPr>
        <w:t>Cisco:</w:t>
      </w:r>
      <w:r w:rsidR="00B04E9B">
        <w:rPr>
          <w:i/>
          <w:iCs/>
        </w:rPr>
        <w:t xml:space="preserve"> </w:t>
      </w:r>
      <w:r w:rsidRPr="006B2E7F">
        <w:rPr>
          <w:i/>
          <w:iCs/>
        </w:rPr>
        <w:t>harris, this assumes either RAT or frequency band difference.. i think frequency band difference between shared and participating network can be assumed</w:t>
      </w:r>
    </w:p>
    <w:p w14:paraId="0384CD49" w14:textId="065AB03B" w:rsidR="006B2E7F" w:rsidRPr="00647AE7" w:rsidRDefault="006B2E7F" w:rsidP="006B2E7F">
      <w:pPr>
        <w:ind w:left="720"/>
        <w:rPr>
          <w:i/>
          <w:iCs/>
        </w:rPr>
      </w:pPr>
      <w:r w:rsidRPr="00647AE7">
        <w:rPr>
          <w:i/>
          <w:iCs/>
        </w:rPr>
        <w:t>QC: Yes I agree</w:t>
      </w:r>
    </w:p>
    <w:p w14:paraId="47C5CBF3" w14:textId="2A604C05" w:rsidR="009431C9" w:rsidRPr="00856573" w:rsidRDefault="006B2E7F" w:rsidP="00856573">
      <w:pPr>
        <w:ind w:left="720"/>
        <w:rPr>
          <w:i/>
          <w:iCs/>
        </w:rPr>
      </w:pPr>
      <w:r w:rsidRPr="00647AE7">
        <w:rPr>
          <w:i/>
          <w:iCs/>
        </w:rPr>
        <w:t>Vodafone: can also be done on different frequencies within the same band I think (e.g.. CU on 1800-1820 and CM on 1820-1840 MHz)</w:t>
      </w:r>
    </w:p>
    <w:p w14:paraId="471929E9" w14:textId="0AD10D28" w:rsidR="00CA1460" w:rsidRPr="000A5400" w:rsidRDefault="007A67E9" w:rsidP="007A67E9">
      <w:pPr>
        <w:rPr>
          <w:b/>
          <w:bCs/>
        </w:rPr>
      </w:pPr>
      <w:r w:rsidRPr="000A5400">
        <w:rPr>
          <w:b/>
          <w:bCs/>
        </w:rPr>
        <w:t>Do we have a consensus that no technical changes needed in specifications?</w:t>
      </w:r>
    </w:p>
    <w:p w14:paraId="2DBDBCF3" w14:textId="10093CD8" w:rsidR="007A67E9" w:rsidRDefault="007A67E9" w:rsidP="007A67E9">
      <w:pPr>
        <w:rPr>
          <w:b/>
          <w:bCs/>
        </w:rPr>
      </w:pPr>
      <w:r w:rsidRPr="000A5400">
        <w:rPr>
          <w:b/>
          <w:bCs/>
        </w:rPr>
        <w:t>Do we need some description (informative, explanation) describing examples</w:t>
      </w:r>
      <w:r w:rsidR="00D00564">
        <w:rPr>
          <w:b/>
          <w:bCs/>
        </w:rPr>
        <w:t xml:space="preserve"> (e.g. overlapping areas)</w:t>
      </w:r>
      <w:r w:rsidRPr="000A5400">
        <w:rPr>
          <w:b/>
          <w:bCs/>
        </w:rPr>
        <w:t>?</w:t>
      </w:r>
    </w:p>
    <w:p w14:paraId="452DBDBC" w14:textId="77777777" w:rsidR="00DF079A" w:rsidRPr="00F2699A" w:rsidRDefault="00DF079A" w:rsidP="00313B38"/>
    <w:p w14:paraId="12AA3D0F" w14:textId="7BA82600" w:rsidR="001B7F4D" w:rsidRPr="00445D39" w:rsidRDefault="006542F9" w:rsidP="00313B38">
      <w:pPr>
        <w:rPr>
          <w:b/>
          <w:bCs/>
          <w:u w:val="single"/>
        </w:rPr>
      </w:pPr>
      <w:r w:rsidRPr="00445D39">
        <w:rPr>
          <w:b/>
          <w:bCs/>
          <w:u w:val="single"/>
        </w:rPr>
        <w:t xml:space="preserve">Comcast </w:t>
      </w:r>
      <w:r w:rsidR="0054603A">
        <w:rPr>
          <w:b/>
          <w:bCs/>
          <w:u w:val="single"/>
        </w:rPr>
        <w:t>input slide</w:t>
      </w:r>
      <w:r w:rsidRPr="00445D39">
        <w:rPr>
          <w:b/>
          <w:bCs/>
          <w:u w:val="single"/>
        </w:rPr>
        <w:t>:</w:t>
      </w:r>
    </w:p>
    <w:p w14:paraId="045ABCB9" w14:textId="22D7932D" w:rsidR="00D166C2" w:rsidRDefault="00D166C2" w:rsidP="00313B38">
      <w:r>
        <w:t>Vodafone: when you say Data services, does that include voice like IMS?</w:t>
      </w:r>
    </w:p>
    <w:p w14:paraId="4335EEDA" w14:textId="0E1B4FD4" w:rsidR="00D166C2" w:rsidRDefault="00D166C2" w:rsidP="00313B38">
      <w:r>
        <w:t>Comcast: we do not provide voice like services</w:t>
      </w:r>
      <w:r w:rsidR="00864C81">
        <w:t xml:space="preserve">, </w:t>
      </w:r>
      <w:r w:rsidR="00F2432C">
        <w:t xml:space="preserve">discussion ongoing, </w:t>
      </w:r>
      <w:r w:rsidR="00864C81">
        <w:t>RAN only deployment etc.</w:t>
      </w:r>
      <w:r w:rsidR="00F2432C">
        <w:t xml:space="preserve"> and as per slide those services they don’t want to provide.</w:t>
      </w:r>
    </w:p>
    <w:p w14:paraId="48D21E01" w14:textId="51777967" w:rsidR="00F2432C" w:rsidRDefault="00F2432C" w:rsidP="00313B38">
      <w:r>
        <w:t xml:space="preserve">Action: a separate discussion/work area needed for </w:t>
      </w:r>
      <w:r w:rsidR="00587AF0">
        <w:t>“</w:t>
      </w:r>
      <w:r w:rsidR="00F960BE">
        <w:t xml:space="preserve">shared </w:t>
      </w:r>
      <w:r>
        <w:t>RAN option</w:t>
      </w:r>
      <w:r w:rsidR="00333B94">
        <w:t xml:space="preserve"> with small core</w:t>
      </w:r>
      <w:r w:rsidR="00587AF0">
        <w:t>”</w:t>
      </w:r>
      <w:r>
        <w:t xml:space="preserve"> and where it would land.</w:t>
      </w:r>
    </w:p>
    <w:p w14:paraId="739C6D81" w14:textId="6072C349" w:rsidR="00177D9E" w:rsidRDefault="008D250C" w:rsidP="00233A8D">
      <w:r>
        <w:lastRenderedPageBreak/>
        <w:t xml:space="preserve">“Small core” </w:t>
      </w:r>
      <w:r w:rsidR="003F2B1B">
        <w:t>is not defined</w:t>
      </w:r>
      <w:r w:rsidR="00DF6748">
        <w:t xml:space="preserve"> and its purpose is to avoid</w:t>
      </w:r>
      <w:r w:rsidR="00E0646C">
        <w:t>/not support</w:t>
      </w:r>
      <w:r w:rsidR="00DF6748">
        <w:t xml:space="preserve"> LI/regulatory/emergency requirements</w:t>
      </w:r>
      <w:r w:rsidR="00E0646C">
        <w:t>.</w:t>
      </w:r>
    </w:p>
    <w:p w14:paraId="2DBAC28E" w14:textId="38CE5757" w:rsidR="00F960BE" w:rsidRDefault="00F960BE" w:rsidP="00233A8D">
      <w:r>
        <w:t>Ericsson: Questions if it is really the scope of the work or is there any requirements for it? Why wouldn’t operators simply not use the features (can be turned off/not supported)</w:t>
      </w:r>
      <w:r w:rsidR="00347E27">
        <w:t>.</w:t>
      </w:r>
    </w:p>
    <w:p w14:paraId="5EF97B5F" w14:textId="0A1148D8" w:rsidR="00347E27" w:rsidRDefault="00347E27" w:rsidP="00233A8D">
      <w:r>
        <w:t>Vodafone has sympathy for use case, can agree that it is different scope.</w:t>
      </w:r>
    </w:p>
    <w:p w14:paraId="5424415D" w14:textId="28C887C4" w:rsidR="00347E27" w:rsidRDefault="00347E27" w:rsidP="00233A8D">
      <w:r>
        <w:t>Nokia also wonders about the scope etc.?</w:t>
      </w:r>
    </w:p>
    <w:p w14:paraId="2C60E212" w14:textId="67C64FBE" w:rsidR="00F2432C" w:rsidRDefault="00F2432C" w:rsidP="00313B38">
      <w:pPr>
        <w:rPr>
          <w:b/>
          <w:bCs/>
        </w:rPr>
      </w:pPr>
      <w:r w:rsidRPr="003752CD">
        <w:rPr>
          <w:b/>
          <w:bCs/>
        </w:rPr>
        <w:t>Further discussion needed</w:t>
      </w:r>
      <w:r w:rsidR="002B500D">
        <w:rPr>
          <w:b/>
          <w:bCs/>
        </w:rPr>
        <w:t xml:space="preserve"> on what if any further technical work needed</w:t>
      </w:r>
      <w:r w:rsidR="00D12DFF" w:rsidRPr="003752CD">
        <w:rPr>
          <w:b/>
          <w:bCs/>
        </w:rPr>
        <w:t>.</w:t>
      </w:r>
    </w:p>
    <w:p w14:paraId="6231D930" w14:textId="77777777" w:rsidR="002B500D" w:rsidRDefault="002B500D" w:rsidP="00313B38">
      <w:pPr>
        <w:rPr>
          <w:b/>
          <w:bCs/>
        </w:rPr>
      </w:pPr>
    </w:p>
    <w:p w14:paraId="4A0A9E8A" w14:textId="1470F9D0" w:rsidR="003752CD" w:rsidRDefault="003752CD" w:rsidP="00313B38">
      <w:pPr>
        <w:rPr>
          <w:b/>
          <w:bCs/>
        </w:rPr>
      </w:pPr>
    </w:p>
    <w:p w14:paraId="4D2C66B2" w14:textId="63406C98" w:rsidR="003752CD" w:rsidRDefault="003752CD" w:rsidP="00313B38">
      <w:pPr>
        <w:rPr>
          <w:b/>
          <w:bCs/>
        </w:rPr>
      </w:pPr>
      <w:r>
        <w:rPr>
          <w:b/>
          <w:bCs/>
        </w:rPr>
        <w:t>Proposed way forward:</w:t>
      </w:r>
    </w:p>
    <w:p w14:paraId="3992FE7A" w14:textId="7EF21D0F" w:rsidR="003752CD" w:rsidRDefault="003752CD" w:rsidP="00724F57">
      <w:pPr>
        <w:pStyle w:val="ListParagraph"/>
        <w:numPr>
          <w:ilvl w:val="0"/>
          <w:numId w:val="2"/>
        </w:numPr>
        <w:rPr>
          <w:b/>
          <w:bCs/>
        </w:rPr>
      </w:pPr>
      <w:r w:rsidRPr="00724F57">
        <w:rPr>
          <w:b/>
          <w:bCs/>
        </w:rPr>
        <w:t>Except for Comcast aspects, rest of the aspects can be handled as TEI19 or WI going directly to normative, very limited change expected.</w:t>
      </w:r>
      <w:r w:rsidR="00077DAA" w:rsidRPr="00724F57">
        <w:rPr>
          <w:b/>
          <w:bCs/>
        </w:rPr>
        <w:t xml:space="preserve"> Use Ericsson </w:t>
      </w:r>
      <w:r w:rsidR="00571CE6" w:rsidRPr="00724F57">
        <w:rPr>
          <w:b/>
          <w:bCs/>
        </w:rPr>
        <w:t>slide set as baseline and conclude on the open issues raised for further processing</w:t>
      </w:r>
      <w:r w:rsidR="00D5326C" w:rsidRPr="00724F57">
        <w:rPr>
          <w:b/>
          <w:bCs/>
        </w:rPr>
        <w:t xml:space="preserve"> from the discussion as well as from CU input paper</w:t>
      </w:r>
      <w:r w:rsidR="00571CE6" w:rsidRPr="00724F57">
        <w:rPr>
          <w:b/>
          <w:bCs/>
        </w:rPr>
        <w:t>.</w:t>
      </w:r>
    </w:p>
    <w:p w14:paraId="2951B94B" w14:textId="321CDCBF" w:rsidR="00724F57" w:rsidRDefault="00724F57" w:rsidP="00A5791A">
      <w:pPr>
        <w:pStyle w:val="ListParagraph"/>
        <w:rPr>
          <w:b/>
          <w:bCs/>
        </w:rPr>
      </w:pPr>
      <w:r>
        <w:rPr>
          <w:b/>
          <w:bCs/>
        </w:rPr>
        <w:t>Need to conclude which option in order to prepare moderator input</w:t>
      </w:r>
      <w:r w:rsidR="008D01DE">
        <w:rPr>
          <w:b/>
          <w:bCs/>
        </w:rPr>
        <w:t xml:space="preserve"> for SA2#159</w:t>
      </w:r>
      <w:r w:rsidR="006A2CC7">
        <w:rPr>
          <w:b/>
          <w:bCs/>
        </w:rPr>
        <w:t xml:space="preserve"> as well as potential TU budget preparation.</w:t>
      </w:r>
    </w:p>
    <w:p w14:paraId="1D3B620B" w14:textId="4767B365" w:rsidR="00571CE6" w:rsidRPr="00724F57" w:rsidRDefault="003752CD" w:rsidP="00724F57">
      <w:pPr>
        <w:pStyle w:val="ListParagraph"/>
        <w:numPr>
          <w:ilvl w:val="0"/>
          <w:numId w:val="2"/>
        </w:numPr>
        <w:rPr>
          <w:b/>
          <w:bCs/>
        </w:rPr>
      </w:pPr>
      <w:r w:rsidRPr="00724F57">
        <w:rPr>
          <w:b/>
          <w:bCs/>
        </w:rPr>
        <w:t>Comcast requirement of a “</w:t>
      </w:r>
      <w:r w:rsidR="00724F57">
        <w:rPr>
          <w:b/>
          <w:bCs/>
        </w:rPr>
        <w:t xml:space="preserve">shared </w:t>
      </w:r>
      <w:r w:rsidRPr="00724F57">
        <w:rPr>
          <w:b/>
          <w:bCs/>
        </w:rPr>
        <w:t>RAN with small core” deployment requires separate discussion</w:t>
      </w:r>
      <w:r w:rsidR="00EA56DF">
        <w:rPr>
          <w:b/>
          <w:bCs/>
        </w:rPr>
        <w:t>.</w:t>
      </w:r>
      <w:r w:rsidRPr="00724F57">
        <w:rPr>
          <w:b/>
          <w:bCs/>
        </w:rPr>
        <w:t xml:space="preserve"> </w:t>
      </w:r>
      <w:r w:rsidR="00EA56DF">
        <w:rPr>
          <w:b/>
          <w:bCs/>
        </w:rPr>
        <w:t>Some companies believe it is</w:t>
      </w:r>
      <w:r w:rsidRPr="00724F57">
        <w:rPr>
          <w:b/>
          <w:bCs/>
        </w:rPr>
        <w:t xml:space="preserve"> not network Sharing as defined/understood today and also</w:t>
      </w:r>
      <w:r w:rsidR="00487FD7">
        <w:rPr>
          <w:b/>
          <w:bCs/>
        </w:rPr>
        <w:t xml:space="preserve"> stage 1</w:t>
      </w:r>
      <w:r w:rsidRPr="00724F57">
        <w:rPr>
          <w:b/>
          <w:bCs/>
        </w:rPr>
        <w:t xml:space="preserve"> requirements are not</w:t>
      </w:r>
      <w:r w:rsidR="00487FD7">
        <w:rPr>
          <w:b/>
          <w:bCs/>
        </w:rPr>
        <w:t xml:space="preserve"> defined as such</w:t>
      </w:r>
      <w:r w:rsidRPr="00724F57">
        <w:rPr>
          <w:b/>
          <w:bCs/>
        </w:rPr>
        <w:t xml:space="preserve"> in Rel-19.</w:t>
      </w:r>
      <w:r w:rsidR="00AE50F1" w:rsidRPr="00724F57">
        <w:rPr>
          <w:b/>
          <w:bCs/>
        </w:rPr>
        <w:t xml:space="preserve"> </w:t>
      </w:r>
    </w:p>
    <w:p w14:paraId="00CC1CCB" w14:textId="77777777" w:rsidR="004775E0" w:rsidRDefault="00AE50F1" w:rsidP="00487FD7">
      <w:pPr>
        <w:ind w:firstLine="720"/>
        <w:rPr>
          <w:b/>
          <w:bCs/>
        </w:rPr>
      </w:pPr>
      <w:r>
        <w:rPr>
          <w:b/>
          <w:bCs/>
        </w:rPr>
        <w:t>Further discussion/proposal needs to be made on this</w:t>
      </w:r>
      <w:r w:rsidR="00EA56DF">
        <w:rPr>
          <w:b/>
          <w:bCs/>
        </w:rPr>
        <w:t xml:space="preserve"> area if TEI19 option can be selected for</w:t>
      </w:r>
    </w:p>
    <w:p w14:paraId="34CD9DA9" w14:textId="7191C8AA" w:rsidR="003752CD" w:rsidRPr="003752CD" w:rsidRDefault="00EA56DF" w:rsidP="00487FD7">
      <w:pPr>
        <w:ind w:firstLine="720"/>
        <w:rPr>
          <w:b/>
          <w:bCs/>
        </w:rPr>
      </w:pPr>
      <w:r>
        <w:rPr>
          <w:b/>
          <w:bCs/>
        </w:rPr>
        <w:t xml:space="preserve"> the rest of the requirements</w:t>
      </w:r>
      <w:r w:rsidR="00AE50F1">
        <w:rPr>
          <w:b/>
          <w:bCs/>
        </w:rPr>
        <w:t>.</w:t>
      </w:r>
    </w:p>
    <w:p w14:paraId="603B895B" w14:textId="77777777" w:rsidR="00313B38" w:rsidRPr="00145E0F" w:rsidRDefault="00313B38"/>
    <w:sectPr w:rsidR="00313B38" w:rsidRPr="00145E0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34AF5" w14:textId="77777777" w:rsidR="00E968FC" w:rsidRDefault="00E968FC" w:rsidP="001D6AE7">
      <w:pPr>
        <w:spacing w:after="0" w:line="240" w:lineRule="auto"/>
      </w:pPr>
      <w:r>
        <w:separator/>
      </w:r>
    </w:p>
  </w:endnote>
  <w:endnote w:type="continuationSeparator" w:id="0">
    <w:p w14:paraId="562288C2" w14:textId="77777777" w:rsidR="00E968FC" w:rsidRDefault="00E968FC" w:rsidP="001D6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6B7D1" w14:textId="77777777" w:rsidR="00E968FC" w:rsidRDefault="00E968FC" w:rsidP="001D6AE7">
      <w:pPr>
        <w:spacing w:after="0" w:line="240" w:lineRule="auto"/>
      </w:pPr>
      <w:r>
        <w:separator/>
      </w:r>
    </w:p>
  </w:footnote>
  <w:footnote w:type="continuationSeparator" w:id="0">
    <w:p w14:paraId="6D928D78" w14:textId="77777777" w:rsidR="00E968FC" w:rsidRDefault="00E968FC" w:rsidP="001D6A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E10C1"/>
    <w:multiLevelType w:val="hybridMultilevel"/>
    <w:tmpl w:val="9BC2025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60A976A4"/>
    <w:multiLevelType w:val="hybridMultilevel"/>
    <w:tmpl w:val="DE42037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num w:numId="1" w16cid:durableId="10927797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6165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857"/>
    <w:rsid w:val="00012B7A"/>
    <w:rsid w:val="00016F3C"/>
    <w:rsid w:val="00042CA5"/>
    <w:rsid w:val="00052C77"/>
    <w:rsid w:val="00056023"/>
    <w:rsid w:val="00057F89"/>
    <w:rsid w:val="00077DAA"/>
    <w:rsid w:val="00090244"/>
    <w:rsid w:val="000924B7"/>
    <w:rsid w:val="000A5400"/>
    <w:rsid w:val="000D132E"/>
    <w:rsid w:val="000E530D"/>
    <w:rsid w:val="00113D1C"/>
    <w:rsid w:val="0013017C"/>
    <w:rsid w:val="00145E0F"/>
    <w:rsid w:val="00170B7B"/>
    <w:rsid w:val="00177D9E"/>
    <w:rsid w:val="001B66D8"/>
    <w:rsid w:val="001B7F4D"/>
    <w:rsid w:val="001C186B"/>
    <w:rsid w:val="001C198E"/>
    <w:rsid w:val="001D2F1F"/>
    <w:rsid w:val="001D338E"/>
    <w:rsid w:val="001D50DC"/>
    <w:rsid w:val="001D6AE7"/>
    <w:rsid w:val="002027DB"/>
    <w:rsid w:val="0023275C"/>
    <w:rsid w:val="00233A8D"/>
    <w:rsid w:val="00236E41"/>
    <w:rsid w:val="00251BB0"/>
    <w:rsid w:val="00252A16"/>
    <w:rsid w:val="00290235"/>
    <w:rsid w:val="002B28B2"/>
    <w:rsid w:val="002B500D"/>
    <w:rsid w:val="002D2E08"/>
    <w:rsid w:val="00301A68"/>
    <w:rsid w:val="00311BA0"/>
    <w:rsid w:val="00313B38"/>
    <w:rsid w:val="00333B94"/>
    <w:rsid w:val="0034182E"/>
    <w:rsid w:val="00347E27"/>
    <w:rsid w:val="00367EEA"/>
    <w:rsid w:val="00370C68"/>
    <w:rsid w:val="003752CD"/>
    <w:rsid w:val="00376A33"/>
    <w:rsid w:val="00383714"/>
    <w:rsid w:val="00391109"/>
    <w:rsid w:val="00392D8F"/>
    <w:rsid w:val="003A62B7"/>
    <w:rsid w:val="003A73BA"/>
    <w:rsid w:val="003B20D9"/>
    <w:rsid w:val="003B6D57"/>
    <w:rsid w:val="003D5571"/>
    <w:rsid w:val="003D5A14"/>
    <w:rsid w:val="003E6741"/>
    <w:rsid w:val="003F2B1B"/>
    <w:rsid w:val="004312DA"/>
    <w:rsid w:val="00433BA6"/>
    <w:rsid w:val="00445D39"/>
    <w:rsid w:val="004775E0"/>
    <w:rsid w:val="004816D2"/>
    <w:rsid w:val="00487FD7"/>
    <w:rsid w:val="004903A2"/>
    <w:rsid w:val="00497A3A"/>
    <w:rsid w:val="004A7C4D"/>
    <w:rsid w:val="004C07CB"/>
    <w:rsid w:val="00515755"/>
    <w:rsid w:val="00521B63"/>
    <w:rsid w:val="00523E19"/>
    <w:rsid w:val="0052702E"/>
    <w:rsid w:val="005329B4"/>
    <w:rsid w:val="005420A8"/>
    <w:rsid w:val="0054603A"/>
    <w:rsid w:val="00550386"/>
    <w:rsid w:val="005548D4"/>
    <w:rsid w:val="00571CE6"/>
    <w:rsid w:val="00580787"/>
    <w:rsid w:val="00587AF0"/>
    <w:rsid w:val="005B4D4A"/>
    <w:rsid w:val="005B7CC6"/>
    <w:rsid w:val="005C1744"/>
    <w:rsid w:val="005C59F9"/>
    <w:rsid w:val="005D5CCF"/>
    <w:rsid w:val="0064597D"/>
    <w:rsid w:val="00647AE7"/>
    <w:rsid w:val="006542F9"/>
    <w:rsid w:val="00663C68"/>
    <w:rsid w:val="00666229"/>
    <w:rsid w:val="00682873"/>
    <w:rsid w:val="006A2CC7"/>
    <w:rsid w:val="006B2E7F"/>
    <w:rsid w:val="006F538A"/>
    <w:rsid w:val="00703F30"/>
    <w:rsid w:val="00716E01"/>
    <w:rsid w:val="00724F57"/>
    <w:rsid w:val="007271B2"/>
    <w:rsid w:val="00734F04"/>
    <w:rsid w:val="00755366"/>
    <w:rsid w:val="00765689"/>
    <w:rsid w:val="007665B9"/>
    <w:rsid w:val="00780C14"/>
    <w:rsid w:val="00793D78"/>
    <w:rsid w:val="007A2DC5"/>
    <w:rsid w:val="007A3238"/>
    <w:rsid w:val="007A3B62"/>
    <w:rsid w:val="007A3F87"/>
    <w:rsid w:val="007A67E9"/>
    <w:rsid w:val="007E0248"/>
    <w:rsid w:val="00820135"/>
    <w:rsid w:val="00850266"/>
    <w:rsid w:val="00852E5A"/>
    <w:rsid w:val="00855591"/>
    <w:rsid w:val="00856573"/>
    <w:rsid w:val="00861109"/>
    <w:rsid w:val="00864C81"/>
    <w:rsid w:val="008C202B"/>
    <w:rsid w:val="008C318A"/>
    <w:rsid w:val="008D01DE"/>
    <w:rsid w:val="008D250C"/>
    <w:rsid w:val="008F6382"/>
    <w:rsid w:val="0090354C"/>
    <w:rsid w:val="009133FC"/>
    <w:rsid w:val="00913EB2"/>
    <w:rsid w:val="00925509"/>
    <w:rsid w:val="00925857"/>
    <w:rsid w:val="009431C9"/>
    <w:rsid w:val="00954ACF"/>
    <w:rsid w:val="00966C89"/>
    <w:rsid w:val="009A0416"/>
    <w:rsid w:val="009B6C5D"/>
    <w:rsid w:val="009E21AA"/>
    <w:rsid w:val="00A03824"/>
    <w:rsid w:val="00A049EC"/>
    <w:rsid w:val="00A10131"/>
    <w:rsid w:val="00A521EC"/>
    <w:rsid w:val="00A5791A"/>
    <w:rsid w:val="00A62A36"/>
    <w:rsid w:val="00A75229"/>
    <w:rsid w:val="00A977C2"/>
    <w:rsid w:val="00AC2A22"/>
    <w:rsid w:val="00AC6C0C"/>
    <w:rsid w:val="00AE50F1"/>
    <w:rsid w:val="00AF0F44"/>
    <w:rsid w:val="00AF1D5A"/>
    <w:rsid w:val="00AF470F"/>
    <w:rsid w:val="00B010DD"/>
    <w:rsid w:val="00B04E9B"/>
    <w:rsid w:val="00B16227"/>
    <w:rsid w:val="00B23C0A"/>
    <w:rsid w:val="00B35429"/>
    <w:rsid w:val="00B466D1"/>
    <w:rsid w:val="00B72196"/>
    <w:rsid w:val="00B95558"/>
    <w:rsid w:val="00BC47A9"/>
    <w:rsid w:val="00BE340F"/>
    <w:rsid w:val="00C53261"/>
    <w:rsid w:val="00C63A4C"/>
    <w:rsid w:val="00C7343E"/>
    <w:rsid w:val="00C822DD"/>
    <w:rsid w:val="00CA1460"/>
    <w:rsid w:val="00CB2B82"/>
    <w:rsid w:val="00CC6175"/>
    <w:rsid w:val="00D00564"/>
    <w:rsid w:val="00D12DFF"/>
    <w:rsid w:val="00D166C2"/>
    <w:rsid w:val="00D33C8D"/>
    <w:rsid w:val="00D42526"/>
    <w:rsid w:val="00D5326C"/>
    <w:rsid w:val="00D72955"/>
    <w:rsid w:val="00D769BC"/>
    <w:rsid w:val="00DB2988"/>
    <w:rsid w:val="00DC5C18"/>
    <w:rsid w:val="00DE020F"/>
    <w:rsid w:val="00DF079A"/>
    <w:rsid w:val="00DF6748"/>
    <w:rsid w:val="00E02BD7"/>
    <w:rsid w:val="00E0646C"/>
    <w:rsid w:val="00E31880"/>
    <w:rsid w:val="00E32A87"/>
    <w:rsid w:val="00E53FDE"/>
    <w:rsid w:val="00E73EB8"/>
    <w:rsid w:val="00E74196"/>
    <w:rsid w:val="00E756B5"/>
    <w:rsid w:val="00E968FC"/>
    <w:rsid w:val="00EA56DF"/>
    <w:rsid w:val="00EF12ED"/>
    <w:rsid w:val="00F22048"/>
    <w:rsid w:val="00F2432C"/>
    <w:rsid w:val="00F2699A"/>
    <w:rsid w:val="00F37D01"/>
    <w:rsid w:val="00F66785"/>
    <w:rsid w:val="00F66956"/>
    <w:rsid w:val="00F91B8E"/>
    <w:rsid w:val="00F960BE"/>
    <w:rsid w:val="00FB1936"/>
    <w:rsid w:val="00FB3970"/>
    <w:rsid w:val="00FC0CAE"/>
    <w:rsid w:val="00FC54EE"/>
    <w:rsid w:val="00FC609C"/>
    <w:rsid w:val="00FF298F"/>
    <w:rsid w:val="00FF70B4"/>
  </w:rsids>
  <m:mathPr>
    <m:mathFont m:val="Cambria Math"/>
    <m:brkBin m:val="before"/>
    <m:brkBinSub m:val="--"/>
    <m:smallFrac m:val="0"/>
    <m:dispDef/>
    <m:lMargin m:val="0"/>
    <m:rMargin m:val="0"/>
    <m:defJc m:val="centerGroup"/>
    <m:wrapIndent m:val="1440"/>
    <m:intLim m:val="subSup"/>
    <m:naryLim m:val="undOvr"/>
  </m:mathPr>
  <w:themeFontLang w:val="en-CA"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A9BDA"/>
  <w15:chartTrackingRefBased/>
  <w15:docId w15:val="{92DF4CF3-8FB0-4640-BF33-33C7FAF1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CA" w:eastAsia="en-US" w:bidi="bn-B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Vrind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431C9"/>
    <w:rPr>
      <w:rFonts w:ascii="Times New Roman" w:hAnsi="Times New Roman" w:cs="Times New Roman"/>
      <w:sz w:val="24"/>
      <w:szCs w:val="30"/>
    </w:rPr>
  </w:style>
  <w:style w:type="paragraph" w:styleId="Revision">
    <w:name w:val="Revision"/>
    <w:hidden/>
    <w:uiPriority w:val="99"/>
    <w:semiHidden/>
    <w:rsid w:val="00CC6175"/>
    <w:pPr>
      <w:spacing w:after="0" w:line="240" w:lineRule="auto"/>
    </w:pPr>
    <w:rPr>
      <w:rFonts w:cs="Vrinda"/>
    </w:rPr>
  </w:style>
  <w:style w:type="paragraph" w:styleId="Header">
    <w:name w:val="header"/>
    <w:basedOn w:val="Normal"/>
    <w:link w:val="HeaderChar"/>
    <w:uiPriority w:val="99"/>
    <w:unhideWhenUsed/>
    <w:rsid w:val="001D6A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6AE7"/>
    <w:rPr>
      <w:rFonts w:cs="Vrinda"/>
    </w:rPr>
  </w:style>
  <w:style w:type="paragraph" w:styleId="Footer">
    <w:name w:val="footer"/>
    <w:basedOn w:val="Normal"/>
    <w:link w:val="FooterChar"/>
    <w:uiPriority w:val="99"/>
    <w:unhideWhenUsed/>
    <w:rsid w:val="001D6A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6AE7"/>
    <w:rPr>
      <w:rFonts w:cs="Vrinda"/>
    </w:rPr>
  </w:style>
  <w:style w:type="paragraph" w:styleId="ListParagraph">
    <w:name w:val="List Paragraph"/>
    <w:basedOn w:val="Normal"/>
    <w:uiPriority w:val="34"/>
    <w:qFormat/>
    <w:rsid w:val="00724F57"/>
    <w:pPr>
      <w:ind w:left="720"/>
      <w:contextualSpacing/>
    </w:pPr>
  </w:style>
  <w:style w:type="character" w:styleId="CommentReference">
    <w:name w:val="annotation reference"/>
    <w:basedOn w:val="DefaultParagraphFont"/>
    <w:uiPriority w:val="99"/>
    <w:semiHidden/>
    <w:unhideWhenUsed/>
    <w:rsid w:val="00A03824"/>
    <w:rPr>
      <w:sz w:val="16"/>
      <w:szCs w:val="16"/>
    </w:rPr>
  </w:style>
  <w:style w:type="paragraph" w:styleId="CommentText">
    <w:name w:val="annotation text"/>
    <w:basedOn w:val="Normal"/>
    <w:link w:val="CommentTextChar"/>
    <w:uiPriority w:val="99"/>
    <w:unhideWhenUsed/>
    <w:rsid w:val="00A03824"/>
    <w:pPr>
      <w:spacing w:line="240" w:lineRule="auto"/>
    </w:pPr>
    <w:rPr>
      <w:sz w:val="20"/>
      <w:szCs w:val="25"/>
    </w:rPr>
  </w:style>
  <w:style w:type="character" w:customStyle="1" w:styleId="CommentTextChar">
    <w:name w:val="Comment Text Char"/>
    <w:basedOn w:val="DefaultParagraphFont"/>
    <w:link w:val="CommentText"/>
    <w:uiPriority w:val="99"/>
    <w:rsid w:val="00A03824"/>
    <w:rPr>
      <w:rFonts w:cs="Vrinda"/>
      <w:sz w:val="20"/>
      <w:szCs w:val="25"/>
    </w:rPr>
  </w:style>
  <w:style w:type="paragraph" w:styleId="CommentSubject">
    <w:name w:val="annotation subject"/>
    <w:basedOn w:val="CommentText"/>
    <w:next w:val="CommentText"/>
    <w:link w:val="CommentSubjectChar"/>
    <w:uiPriority w:val="99"/>
    <w:semiHidden/>
    <w:unhideWhenUsed/>
    <w:rsid w:val="00A03824"/>
    <w:rPr>
      <w:b/>
      <w:bCs/>
    </w:rPr>
  </w:style>
  <w:style w:type="character" w:customStyle="1" w:styleId="CommentSubjectChar">
    <w:name w:val="Comment Subject Char"/>
    <w:basedOn w:val="CommentTextChar"/>
    <w:link w:val="CommentSubject"/>
    <w:uiPriority w:val="99"/>
    <w:semiHidden/>
    <w:rsid w:val="00A03824"/>
    <w:rPr>
      <w:rFonts w:cs="Vrinda"/>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864474">
      <w:bodyDiv w:val="1"/>
      <w:marLeft w:val="0"/>
      <w:marRight w:val="0"/>
      <w:marTop w:val="0"/>
      <w:marBottom w:val="0"/>
      <w:divBdr>
        <w:top w:val="none" w:sz="0" w:space="0" w:color="auto"/>
        <w:left w:val="none" w:sz="0" w:space="0" w:color="auto"/>
        <w:bottom w:val="none" w:sz="0" w:space="0" w:color="auto"/>
        <w:right w:val="none" w:sz="0" w:space="0" w:color="auto"/>
      </w:divBdr>
    </w:div>
    <w:div w:id="1603872882">
      <w:bodyDiv w:val="1"/>
      <w:marLeft w:val="0"/>
      <w:marRight w:val="0"/>
      <w:marTop w:val="0"/>
      <w:marBottom w:val="0"/>
      <w:divBdr>
        <w:top w:val="none" w:sz="0" w:space="0" w:color="auto"/>
        <w:left w:val="none" w:sz="0" w:space="0" w:color="auto"/>
        <w:bottom w:val="none" w:sz="0" w:space="0" w:color="auto"/>
        <w:right w:val="none" w:sz="0" w:space="0" w:color="auto"/>
      </w:divBdr>
    </w:div>
    <w:div w:id="1641767268">
      <w:bodyDiv w:val="1"/>
      <w:marLeft w:val="0"/>
      <w:marRight w:val="0"/>
      <w:marTop w:val="0"/>
      <w:marBottom w:val="0"/>
      <w:divBdr>
        <w:top w:val="none" w:sz="0" w:space="0" w:color="auto"/>
        <w:left w:val="none" w:sz="0" w:space="0" w:color="auto"/>
        <w:bottom w:val="none" w:sz="0" w:space="0" w:color="auto"/>
        <w:right w:val="none" w:sz="0" w:space="0" w:color="auto"/>
      </w:divBdr>
    </w:div>
    <w:div w:id="180919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1879</Words>
  <Characters>10715</Characters>
  <Application>Microsoft Office Word</Application>
  <DocSecurity>0</DocSecurity>
  <Lines>89</Lines>
  <Paragraphs>25</Paragraphs>
  <ScaleCrop>false</ScaleCrop>
  <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Ericsson0906</dc:creator>
  <cp:keywords/>
  <dc:description/>
  <cp:lastModifiedBy>EricssonSS0925</cp:lastModifiedBy>
  <cp:revision>7</cp:revision>
  <dcterms:created xsi:type="dcterms:W3CDTF">2023-09-29T00:50:00Z</dcterms:created>
  <dcterms:modified xsi:type="dcterms:W3CDTF">2023-09-29T12:50:00Z</dcterms:modified>
</cp:coreProperties>
</file>