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8916E" w14:textId="40F816AB" w:rsidR="00113148" w:rsidRDefault="00113148" w:rsidP="001131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SA WG2 Meeting #140E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S2-200</w:t>
      </w:r>
      <w:r>
        <w:rPr>
          <w:b/>
          <w:noProof/>
          <w:sz w:val="24"/>
        </w:rPr>
        <w:t>xxxx</w:t>
      </w:r>
    </w:p>
    <w:p w14:paraId="0E8FD2D9" w14:textId="70A924D5" w:rsidR="00113148" w:rsidRDefault="00113148" w:rsidP="00113148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>
        <w:rPr>
          <w:rFonts w:eastAsia="Times New Roman" w:cs="Arial"/>
          <w:bCs/>
          <w:color w:val="000000"/>
          <w:sz w:val="24"/>
          <w:szCs w:val="24"/>
          <w:lang w:eastAsia="ja-JP"/>
        </w:rPr>
        <w:t>August 19 - September 2, 2020, Elbonia</w:t>
      </w:r>
      <w:r>
        <w:rPr>
          <w:rFonts w:cs="Arial"/>
          <w:bCs/>
          <w:color w:val="000000"/>
          <w:sz w:val="24"/>
          <w:szCs w:val="24"/>
          <w:lang w:eastAsia="ja-JP"/>
        </w:rPr>
        <w:tab/>
      </w:r>
      <w:r>
        <w:rPr>
          <w:rFonts w:cs="Arial"/>
          <w:bCs/>
          <w:color w:val="0000FF"/>
        </w:rPr>
        <w:t>(revision of S2-2</w:t>
      </w:r>
      <w:r>
        <w:rPr>
          <w:rFonts w:cs="Arial"/>
          <w:bCs/>
          <w:color w:val="0000FF"/>
        </w:rPr>
        <w:t>xxxx</w:t>
      </w:r>
      <w:r>
        <w:rPr>
          <w:rFonts w:cs="Arial"/>
          <w:bCs/>
          <w:color w:val="0000FF"/>
        </w:rPr>
        <w:t>)</w:t>
      </w:r>
    </w:p>
    <w:p w14:paraId="3E9896EA" w14:textId="77777777" w:rsidR="00113148" w:rsidRDefault="00113148" w:rsidP="00113148">
      <w:p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color w:val="000000"/>
          <w:lang w:eastAsia="ja-JP"/>
        </w:rPr>
      </w:pPr>
    </w:p>
    <w:p w14:paraId="7EE25ECE" w14:textId="73527C8A" w:rsidR="00113148" w:rsidRDefault="00113148" w:rsidP="00113148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>
        <w:rPr>
          <w:rFonts w:ascii="Arial" w:eastAsia="Malgun Gothic" w:hAnsi="Arial" w:cs="Arial"/>
          <w:b/>
          <w:color w:val="000000"/>
          <w:lang w:eastAsia="ja-JP"/>
        </w:rPr>
        <w:t>Source:</w:t>
      </w:r>
      <w:r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eastAsia="Malgun Gothic" w:hAnsi="Arial" w:cs="Arial"/>
          <w:b/>
          <w:color w:val="000000"/>
          <w:lang w:eastAsia="ja-JP"/>
        </w:rPr>
        <w:t>Nokia, Nokia shanghai Bell</w:t>
      </w:r>
    </w:p>
    <w:p w14:paraId="4D5BEFD5" w14:textId="591F4ABF" w:rsidR="00113148" w:rsidRDefault="00113148" w:rsidP="00113148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bCs/>
          <w:color w:val="000000"/>
          <w:lang w:eastAsia="ja-JP"/>
        </w:rPr>
      </w:pPr>
      <w:r>
        <w:rPr>
          <w:rFonts w:ascii="Arial" w:eastAsia="Malgun Gothic" w:hAnsi="Arial" w:cs="Arial"/>
          <w:b/>
          <w:color w:val="000000"/>
          <w:lang w:eastAsia="ja-JP"/>
        </w:rPr>
        <w:t>Title:</w:t>
      </w:r>
      <w:r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hAnsi="Arial" w:cs="Arial"/>
          <w:b/>
          <w:bCs/>
          <w:lang w:val="en-US"/>
        </w:rPr>
        <w:t>CC#4 discussion of pape</w:t>
      </w:r>
      <w:r w:rsidRPr="00113148">
        <w:rPr>
          <w:rFonts w:ascii="Arial" w:hAnsi="Arial" w:cs="Arial"/>
          <w:b/>
          <w:bCs/>
          <w:lang w:val="en-US"/>
        </w:rPr>
        <w:t xml:space="preserve">r in </w:t>
      </w:r>
      <w:r w:rsidRPr="00113148">
        <w:rPr>
          <w:b/>
          <w:bCs/>
        </w:rPr>
        <w:t>S2-2005685</w:t>
      </w:r>
    </w:p>
    <w:p w14:paraId="5B0CA6E7" w14:textId="49AC5C62" w:rsidR="00113148" w:rsidRDefault="00113148" w:rsidP="00113148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>
        <w:rPr>
          <w:rFonts w:ascii="Arial" w:eastAsia="Malgun Gothic" w:hAnsi="Arial" w:cs="Arial"/>
          <w:b/>
          <w:color w:val="000000"/>
          <w:lang w:eastAsia="ja-JP"/>
        </w:rPr>
        <w:t>Document for:</w:t>
      </w:r>
      <w:r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eastAsia="Malgun Gothic" w:hAnsi="Arial" w:cs="Arial"/>
          <w:b/>
          <w:color w:val="000000"/>
          <w:lang w:eastAsia="ja-JP"/>
        </w:rPr>
        <w:t>Information and discussion</w:t>
      </w:r>
    </w:p>
    <w:p w14:paraId="0F6BD4AC" w14:textId="4C8D6D51" w:rsidR="00113148" w:rsidRDefault="00113148" w:rsidP="00113148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>
        <w:rPr>
          <w:rFonts w:ascii="Arial" w:eastAsia="Malgun Gothic" w:hAnsi="Arial" w:cs="Arial"/>
          <w:b/>
          <w:color w:val="000000"/>
          <w:lang w:eastAsia="ja-JP"/>
        </w:rPr>
        <w:t>Agenda Item:</w:t>
      </w:r>
      <w:r>
        <w:rPr>
          <w:rFonts w:ascii="Arial" w:eastAsia="Malgun Gothic" w:hAnsi="Arial" w:cs="Arial"/>
          <w:b/>
          <w:color w:val="000000"/>
          <w:lang w:eastAsia="ja-JP"/>
        </w:rPr>
        <w:tab/>
        <w:t>8.</w:t>
      </w:r>
      <w:r>
        <w:rPr>
          <w:rFonts w:ascii="Arial" w:eastAsia="Malgun Gothic" w:hAnsi="Arial" w:cs="Arial"/>
          <w:b/>
          <w:color w:val="000000"/>
          <w:lang w:eastAsia="ja-JP"/>
        </w:rPr>
        <w:t>10</w:t>
      </w:r>
    </w:p>
    <w:p w14:paraId="36CA7B6A" w14:textId="2FA38EF8" w:rsidR="00113148" w:rsidRDefault="00113148" w:rsidP="00113148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Theme="minorEastAsia" w:hAnsi="Arial" w:cs="Arial"/>
          <w:i/>
        </w:rPr>
      </w:pPr>
      <w:r>
        <w:rPr>
          <w:rFonts w:ascii="Arial" w:eastAsia="Malgun Gothic" w:hAnsi="Arial" w:cs="Arial"/>
          <w:b/>
          <w:color w:val="000000"/>
          <w:lang w:eastAsia="ja-JP"/>
        </w:rPr>
        <w:t>Work Item / Release:</w:t>
      </w:r>
      <w:r>
        <w:rPr>
          <w:rFonts w:ascii="Arial" w:eastAsia="Malgun Gothic" w:hAnsi="Arial" w:cs="Arial"/>
          <w:b/>
          <w:color w:val="000000"/>
          <w:lang w:eastAsia="ja-JP"/>
        </w:rPr>
        <w:tab/>
        <w:t>FS_</w:t>
      </w:r>
      <w:r>
        <w:rPr>
          <w:rFonts w:ascii="Arial" w:eastAsia="Malgun Gothic" w:hAnsi="Arial" w:cs="Arial"/>
          <w:b/>
          <w:color w:val="000000"/>
          <w:lang w:eastAsia="ja-JP"/>
        </w:rPr>
        <w:t>MUSIM</w:t>
      </w:r>
      <w:bookmarkStart w:id="0" w:name="_GoBack"/>
      <w:bookmarkEnd w:id="0"/>
    </w:p>
    <w:p w14:paraId="59572A2C" w14:textId="7FF9BA1D" w:rsidR="005176BA" w:rsidRDefault="005176BA"/>
    <w:p w14:paraId="7D57A7AE" w14:textId="77777777" w:rsidR="005176BA" w:rsidRDefault="005176BA" w:rsidP="005176BA">
      <w:pPr>
        <w:pStyle w:val="Heading2"/>
        <w:rPr>
          <w:rFonts w:eastAsia="SimSun"/>
          <w:lang w:val="en-US" w:eastAsia="zh-CN"/>
        </w:rPr>
      </w:pPr>
      <w:bookmarkStart w:id="1" w:name="_Toc43882527"/>
      <w:bookmarkStart w:id="2" w:name="_Toc43882353"/>
      <w:bookmarkStart w:id="3" w:name="_Toc43819871"/>
      <w:bookmarkStart w:id="4" w:name="_Toc31109558"/>
      <w:bookmarkStart w:id="5" w:name="_Toc31109467"/>
      <w:bookmarkStart w:id="6" w:name="_Toc31109397"/>
      <w:bookmarkStart w:id="7" w:name="_Toc31014356"/>
      <w:bookmarkStart w:id="8" w:name="_Toc30685081"/>
      <w:bookmarkStart w:id="9" w:name="_Toc26530974"/>
      <w:bookmarkStart w:id="10" w:name="_Toc26530925"/>
      <w:bookmarkStart w:id="11" w:name="_Toc26530875"/>
      <w:bookmarkStart w:id="12" w:name="_Toc26520137"/>
      <w:bookmarkStart w:id="13" w:name="_Toc23244489"/>
      <w:bookmarkStart w:id="14" w:name="_Toc23239069"/>
      <w:bookmarkStart w:id="15" w:name="_Toc23238463"/>
      <w:bookmarkStart w:id="16" w:name="_Toc23232155"/>
      <w:r>
        <w:rPr>
          <w:rFonts w:eastAsia="SimSun"/>
          <w:lang w:val="en-US" w:eastAsia="zh-CN"/>
        </w:rPr>
        <w:t>6.0</w:t>
      </w:r>
      <w:r>
        <w:rPr>
          <w:rFonts w:eastAsia="SimSun"/>
          <w:lang w:val="en-US" w:eastAsia="zh-CN"/>
        </w:rPr>
        <w:tab/>
        <w:t>Mapping Solutions to Key Issues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6C8BE1E" w14:textId="77777777" w:rsidR="005176BA" w:rsidRDefault="005176BA" w:rsidP="005176BA">
      <w:pPr>
        <w:pStyle w:val="TH"/>
        <w:rPr>
          <w:rFonts w:eastAsia="SimSun"/>
          <w:lang w:val="en-US"/>
        </w:rPr>
      </w:pPr>
      <w:r>
        <w:rPr>
          <w:lang w:val="en-US"/>
        </w:rPr>
        <w:t>Table 6.0-1: Mapping of Solutions to Key Issues</w:t>
      </w:r>
    </w:p>
    <w:tbl>
      <w:tblPr>
        <w:tblW w:w="4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869"/>
        <w:gridCol w:w="699"/>
        <w:gridCol w:w="669"/>
        <w:gridCol w:w="705"/>
      </w:tblGrid>
      <w:tr w:rsidR="005176BA" w14:paraId="374EECE7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AC5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868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Key Issues</w:t>
            </w:r>
          </w:p>
        </w:tc>
      </w:tr>
      <w:tr w:rsidR="005176BA" w14:paraId="665772A3" w14:textId="77777777" w:rsidTr="005176BA">
        <w:trPr>
          <w:trHeight w:val="26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1BB4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Solutions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B4A9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A34A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3D4E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0A2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176BA" w14:paraId="2A8A3154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C49C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7600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C55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5F3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02D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5CCB87C7" w14:textId="77777777" w:rsidTr="005176BA">
        <w:trPr>
          <w:trHeight w:val="26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3B56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0139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D47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0E7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C07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08626EF1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B1F7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0DF3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61E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146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72FF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4FDA865F" w14:textId="77777777" w:rsidTr="005176BA">
        <w:trPr>
          <w:trHeight w:val="26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BFE9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581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0C2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D37A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05C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43B29F18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D942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E48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108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C9EF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8A33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77064ECC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2A05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48B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9FE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C02A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29E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6D6EC19B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DB6D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AD0E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BE5E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C2D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4C0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564363F5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3891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E3D4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4A0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934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B9A9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4041A3A8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867E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7D78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B70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F2B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967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1F57C5F0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498F" w14:textId="77777777" w:rsidR="005176BA" w:rsidRPr="005176BA" w:rsidRDefault="005176BA">
            <w:pPr>
              <w:pStyle w:val="TAH"/>
              <w:rPr>
                <w:highlight w:val="yellow"/>
                <w:lang w:val="en-US"/>
              </w:rPr>
            </w:pPr>
            <w:r w:rsidRPr="005176BA">
              <w:rPr>
                <w:highlight w:val="yellow"/>
                <w:lang w:val="en-US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D183" w14:textId="77777777" w:rsidR="005176BA" w:rsidRDefault="005176BA">
            <w:pPr>
              <w:pStyle w:val="TAC"/>
              <w:rPr>
                <w:lang w:val="en-US"/>
              </w:rPr>
            </w:pPr>
            <w:r w:rsidRPr="005176BA">
              <w:rPr>
                <w:highlight w:val="yellow"/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AE8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896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852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1D578F2D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AFE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DB99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E55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418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83E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7279C224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8438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E23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CDBB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0AE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391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0225DC87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D1A5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7671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C2E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CFE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387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1E631909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94A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FBD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4471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859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911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5C183670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2929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142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0203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067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E3D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2FC5D04A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3D15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2AA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DAE6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CE8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AF0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04949F46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7E53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F05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F6A1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0B9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8ED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10A92EAE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E55E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60B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173D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7CC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91AB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0727062F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8FB8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CC4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734A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E8A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A1D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5701B7C7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DCA9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A50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AFE9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1D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25E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4BBAF6B7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4001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A16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46C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267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19D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1FDA8900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ACC9" w14:textId="77777777" w:rsidR="005176BA" w:rsidRDefault="005176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0D8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8E6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E843" w14:textId="77777777" w:rsidR="005176BA" w:rsidRDefault="005176B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428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  <w:tr w:rsidR="005176BA" w14:paraId="58ED2692" w14:textId="77777777" w:rsidTr="005176BA">
        <w:trPr>
          <w:trHeight w:val="24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001" w14:textId="77777777" w:rsidR="005176BA" w:rsidRDefault="005176BA">
            <w:pPr>
              <w:pStyle w:val="TAH"/>
              <w:rPr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962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855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45A8" w14:textId="77777777" w:rsidR="005176BA" w:rsidRDefault="005176BA">
            <w:pPr>
              <w:pStyle w:val="TAC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A2A" w14:textId="77777777" w:rsidR="005176BA" w:rsidRDefault="005176BA">
            <w:pPr>
              <w:pStyle w:val="TAC"/>
              <w:rPr>
                <w:lang w:val="en-US"/>
              </w:rPr>
            </w:pPr>
          </w:p>
        </w:tc>
      </w:tr>
    </w:tbl>
    <w:p w14:paraId="1CED9CA9" w14:textId="77777777" w:rsidR="005176BA" w:rsidRDefault="005176BA" w:rsidP="005176BA">
      <w:pPr>
        <w:rPr>
          <w:lang w:val="en-US" w:eastAsia="zh-CN"/>
        </w:rPr>
      </w:pPr>
    </w:p>
    <w:p w14:paraId="2A65EC76" w14:textId="15A22505" w:rsidR="005176BA" w:rsidRPr="005176BA" w:rsidRDefault="005176BA">
      <w:pPr>
        <w:rPr>
          <w:b/>
          <w:bCs/>
          <w:sz w:val="24"/>
          <w:szCs w:val="24"/>
        </w:rPr>
      </w:pPr>
      <w:r w:rsidRPr="005176BA">
        <w:rPr>
          <w:b/>
          <w:bCs/>
          <w:sz w:val="24"/>
          <w:szCs w:val="24"/>
        </w:rPr>
        <w:t>DISCUSION and PROPOSAL:</w:t>
      </w:r>
    </w:p>
    <w:p w14:paraId="54875EFE" w14:textId="1FED8D03" w:rsidR="005176BA" w:rsidRDefault="005176BA">
      <w:r>
        <w:t xml:space="preserve">Nokia kindly request that the paging filtering solution (In 6.10 AKA Sol#10) is considered evaluated and concluded on in the KI it belongs to according to the table above. Nokia can only agree to the KI#1 interim conclusion revision 14 of </w:t>
      </w:r>
      <w:r w:rsidRPr="005176BA">
        <w:t>S2-2005685</w:t>
      </w:r>
      <w:r>
        <w:t xml:space="preserve"> where it is clearly stated it is candidate for normative work alongside paging cause, busy indictor etc... </w:t>
      </w:r>
    </w:p>
    <w:sectPr w:rsidR="00517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695B" w14:textId="77777777" w:rsidR="005176BA" w:rsidRDefault="005176BA" w:rsidP="005176BA">
      <w:pPr>
        <w:spacing w:after="0"/>
      </w:pPr>
      <w:r>
        <w:separator/>
      </w:r>
    </w:p>
  </w:endnote>
  <w:endnote w:type="continuationSeparator" w:id="0">
    <w:p w14:paraId="7C660687" w14:textId="77777777" w:rsidR="005176BA" w:rsidRDefault="005176BA" w:rsidP="005176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F2D32" w14:textId="77777777" w:rsidR="005176BA" w:rsidRDefault="005176BA" w:rsidP="005176BA">
      <w:pPr>
        <w:spacing w:after="0"/>
      </w:pPr>
      <w:r>
        <w:separator/>
      </w:r>
    </w:p>
  </w:footnote>
  <w:footnote w:type="continuationSeparator" w:id="0">
    <w:p w14:paraId="0AF4F62C" w14:textId="77777777" w:rsidR="005176BA" w:rsidRDefault="005176BA" w:rsidP="005176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C7"/>
    <w:rsid w:val="00113148"/>
    <w:rsid w:val="004642CF"/>
    <w:rsid w:val="005176BA"/>
    <w:rsid w:val="007B6CC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8267C"/>
  <w15:chartTrackingRefBased/>
  <w15:docId w15:val="{C4CFF887-2274-4341-97D5-68CB3BE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76BA"/>
    <w:pPr>
      <w:spacing w:after="18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5176BA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176BA"/>
    <w:rPr>
      <w:rFonts w:ascii="Arial" w:eastAsia="Times New Roman" w:hAnsi="Arial" w:cs="Times New Roman"/>
      <w:sz w:val="32"/>
      <w:szCs w:val="20"/>
    </w:rPr>
  </w:style>
  <w:style w:type="paragraph" w:customStyle="1" w:styleId="TAC">
    <w:name w:val="TAC"/>
    <w:basedOn w:val="Normal"/>
    <w:rsid w:val="005176BA"/>
    <w:pPr>
      <w:keepNext/>
      <w:keepLines/>
      <w:spacing w:after="0"/>
      <w:jc w:val="center"/>
    </w:pPr>
    <w:rPr>
      <w:rFonts w:ascii="Arial" w:hAnsi="Arial"/>
      <w:sz w:val="18"/>
      <w:lang w:eastAsia="x-none"/>
    </w:rPr>
  </w:style>
  <w:style w:type="character" w:customStyle="1" w:styleId="THChar">
    <w:name w:val="TH Char"/>
    <w:link w:val="TH"/>
    <w:qFormat/>
    <w:locked/>
    <w:rsid w:val="005176BA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5176BA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customStyle="1" w:styleId="TAH">
    <w:name w:val="TAH"/>
    <w:basedOn w:val="TAC"/>
    <w:link w:val="TAHCar"/>
    <w:rsid w:val="005176BA"/>
    <w:rPr>
      <w:b/>
    </w:rPr>
  </w:style>
  <w:style w:type="character" w:customStyle="1" w:styleId="TAHCar">
    <w:name w:val="TAH Car"/>
    <w:link w:val="TAH"/>
    <w:locked/>
    <w:rsid w:val="005176BA"/>
    <w:rPr>
      <w:rFonts w:ascii="Arial" w:eastAsia="SimSun" w:hAnsi="Arial" w:cs="Times New Roman"/>
      <w:b/>
      <w:sz w:val="18"/>
      <w:szCs w:val="20"/>
      <w:lang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17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semiHidden/>
    <w:locked/>
    <w:rsid w:val="00113148"/>
    <w:rPr>
      <w:rFonts w:ascii="Arial" w:eastAsiaTheme="minorEastAsia" w:hAnsi="Arial" w:cs="Times New Roman"/>
      <w:b/>
      <w:noProof/>
      <w:sz w:val="18"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semiHidden/>
    <w:unhideWhenUsed/>
    <w:rsid w:val="00113148"/>
    <w:pPr>
      <w:widowControl w:val="0"/>
      <w:spacing w:after="0" w:line="240" w:lineRule="auto"/>
    </w:pPr>
    <w:rPr>
      <w:rFonts w:ascii="Arial" w:eastAsiaTheme="minorEastAsia" w:hAnsi="Arial" w:cs="Times New Roman"/>
      <w:b/>
      <w:noProof/>
      <w:sz w:val="18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113148"/>
    <w:rPr>
      <w:rFonts w:ascii="Times New Roman" w:eastAsia="SimSun" w:hAnsi="Times New Roman" w:cs="Times New Roman"/>
      <w:sz w:val="20"/>
      <w:szCs w:val="20"/>
    </w:rPr>
  </w:style>
  <w:style w:type="character" w:customStyle="1" w:styleId="CRCoverPageZchn">
    <w:name w:val="CR Cover Page Zchn"/>
    <w:link w:val="CRCoverPage"/>
    <w:locked/>
    <w:rsid w:val="00113148"/>
    <w:rPr>
      <w:rFonts w:ascii="Arial" w:eastAsiaTheme="minorEastAsia" w:hAnsi="Arial" w:cs="Times New Roman"/>
      <w:sz w:val="20"/>
      <w:szCs w:val="20"/>
    </w:rPr>
  </w:style>
  <w:style w:type="paragraph" w:customStyle="1" w:styleId="CRCoverPage">
    <w:name w:val="CR Cover Page"/>
    <w:link w:val="CRCoverPageZchn"/>
    <w:qFormat/>
    <w:rsid w:val="00113148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3</cp:revision>
  <dcterms:created xsi:type="dcterms:W3CDTF">2020-09-01T12:01:00Z</dcterms:created>
  <dcterms:modified xsi:type="dcterms:W3CDTF">2020-09-01T12:09:00Z</dcterms:modified>
</cp:coreProperties>
</file>