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182C5640" w:rsidR="004F0988" w:rsidRPr="00496839" w:rsidRDefault="004F0988" w:rsidP="003533BB">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C91AEF">
              <w:t>1</w:t>
            </w:r>
            <w:r w:rsidR="00B00154">
              <w:t>.</w:t>
            </w:r>
            <w:r w:rsidR="00C91AEF">
              <w:t>0</w:t>
            </w:r>
            <w:r w:rsidR="00B00154">
              <w:t>.</w:t>
            </w:r>
            <w:r w:rsidR="004E3D2E">
              <w:t>0</w:t>
            </w:r>
            <w:r w:rsidR="004E3D2E" w:rsidRPr="00496839">
              <w:t xml:space="preserve"> </w:t>
            </w:r>
            <w:r w:rsidRPr="00496839">
              <w:rPr>
                <w:sz w:val="32"/>
              </w:rPr>
              <w:t>(</w:t>
            </w:r>
            <w:bookmarkStart w:id="3" w:name="issueDate"/>
            <w:r w:rsidR="006C6356" w:rsidRPr="00496839">
              <w:rPr>
                <w:sz w:val="32"/>
              </w:rPr>
              <w:t>20</w:t>
            </w:r>
            <w:r w:rsidR="006C6356">
              <w:rPr>
                <w:sz w:val="32"/>
              </w:rPr>
              <w:t>21</w:t>
            </w:r>
            <w:r w:rsidRPr="00496839">
              <w:rPr>
                <w:sz w:val="32"/>
              </w:rPr>
              <w:t>-</w:t>
            </w:r>
            <w:bookmarkEnd w:id="3"/>
            <w:r w:rsidR="006C6356">
              <w:rPr>
                <w:sz w:val="32"/>
              </w:rPr>
              <w:t>0</w:t>
            </w:r>
            <w:r w:rsidR="00C91AEF">
              <w:rPr>
                <w:sz w:val="32"/>
              </w:rPr>
              <w:t>3</w:t>
            </w:r>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14:paraId="5A96EC13" w14:textId="77777777" w:rsidR="006D18AC" w:rsidRDefault="003D1FB8" w:rsidP="003B1C16">
            <w:pPr>
              <w:pStyle w:val="ZT"/>
              <w:framePr w:wrap="auto" w:hAnchor="text" w:yAlign="inline"/>
            </w:pPr>
            <w:bookmarkStart w:id="6" w:name="_Hlk25278649"/>
            <w:bookmarkEnd w:id="5"/>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6"/>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7"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9"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9877902"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w:t>
            </w:r>
            <w:bookmarkEnd w:id="12"/>
            <w:r w:rsidR="0013404F">
              <w:rPr>
                <w:noProof/>
                <w:sz w:val="18"/>
              </w:rPr>
              <w:t>2</w:t>
            </w:r>
            <w:r w:rsidR="00C76354">
              <w:rPr>
                <w:noProof/>
                <w:sz w:val="18"/>
              </w:rPr>
              <w:t>1</w:t>
            </w:r>
            <w:r w:rsidRPr="002D012B">
              <w:rPr>
                <w:noProof/>
                <w:sz w:val="18"/>
              </w:rPr>
              <w:t>, 3GPP Organizational Partners (ARIB, ATIS, CCSA, ETSI, TSDSI, TTA, TTC).</w:t>
            </w:r>
            <w:bookmarkStart w:id="13" w:name="copyrightaddon"/>
            <w:bookmarkEnd w:id="13"/>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1"/>
          </w:p>
          <w:p w14:paraId="5A96EC38" w14:textId="77777777" w:rsidR="00E16509" w:rsidRPr="002D012B" w:rsidRDefault="00E16509" w:rsidP="00133525"/>
        </w:tc>
      </w:tr>
      <w:bookmarkEnd w:id="9"/>
    </w:tbl>
    <w:p w14:paraId="5A96EC3A" w14:textId="77777777" w:rsidR="00080512" w:rsidRPr="004D3578" w:rsidRDefault="00080512">
      <w:pPr>
        <w:pStyle w:val="TT"/>
      </w:pPr>
      <w:r w:rsidRPr="004D3578">
        <w:br w:type="page"/>
      </w:r>
      <w:bookmarkStart w:id="14" w:name="tableOfContents"/>
      <w:bookmarkEnd w:id="14"/>
      <w:r w:rsidRPr="004D3578">
        <w:lastRenderedPageBreak/>
        <w:t>Contents</w:t>
      </w:r>
    </w:p>
    <w:p w14:paraId="4F15C4BF" w14:textId="713734C9" w:rsidR="0099099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0998">
        <w:t>Foreword</w:t>
      </w:r>
      <w:r w:rsidR="00990998">
        <w:tab/>
      </w:r>
      <w:r w:rsidR="00990998">
        <w:fldChar w:fldCharType="begin"/>
      </w:r>
      <w:r w:rsidR="00990998">
        <w:instrText xml:space="preserve"> PAGEREF _Toc63414166 \h </w:instrText>
      </w:r>
      <w:r w:rsidR="00990998">
        <w:fldChar w:fldCharType="separate"/>
      </w:r>
      <w:r w:rsidR="00990998">
        <w:t>6</w:t>
      </w:r>
      <w:r w:rsidR="00990998">
        <w:fldChar w:fldCharType="end"/>
      </w:r>
    </w:p>
    <w:p w14:paraId="1129BCD0" w14:textId="35EBC179" w:rsidR="00990998" w:rsidRDefault="0099099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_Toc63414167 \h </w:instrText>
      </w:r>
      <w:r>
        <w:fldChar w:fldCharType="separate"/>
      </w:r>
      <w:r>
        <w:t>7</w:t>
      </w:r>
      <w:r>
        <w:fldChar w:fldCharType="end"/>
      </w:r>
    </w:p>
    <w:p w14:paraId="093D40D9" w14:textId="5ED1635F" w:rsidR="00990998" w:rsidRDefault="009909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_Toc63414168 \h </w:instrText>
      </w:r>
      <w:r>
        <w:fldChar w:fldCharType="separate"/>
      </w:r>
      <w:r>
        <w:t>8</w:t>
      </w:r>
      <w:r>
        <w:fldChar w:fldCharType="end"/>
      </w:r>
    </w:p>
    <w:p w14:paraId="0DED6AAD" w14:textId="43CCC4ED" w:rsidR="00990998" w:rsidRDefault="009909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_Toc63414169 \h </w:instrText>
      </w:r>
      <w:r>
        <w:fldChar w:fldCharType="separate"/>
      </w:r>
      <w:r>
        <w:t>8</w:t>
      </w:r>
      <w:r>
        <w:fldChar w:fldCharType="end"/>
      </w:r>
    </w:p>
    <w:p w14:paraId="682217E8" w14:textId="00525125" w:rsidR="00990998" w:rsidRDefault="009909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_Toc63414170 \h </w:instrText>
      </w:r>
      <w:r>
        <w:fldChar w:fldCharType="separate"/>
      </w:r>
      <w:r>
        <w:t>9</w:t>
      </w:r>
      <w:r>
        <w:fldChar w:fldCharType="end"/>
      </w:r>
    </w:p>
    <w:p w14:paraId="7EFC0DCC" w14:textId="5D13F2DD" w:rsidR="00990998" w:rsidRDefault="009909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_Toc63414171 \h </w:instrText>
      </w:r>
      <w:r>
        <w:fldChar w:fldCharType="separate"/>
      </w:r>
      <w:r>
        <w:t>9</w:t>
      </w:r>
      <w:r>
        <w:fldChar w:fldCharType="end"/>
      </w:r>
    </w:p>
    <w:p w14:paraId="26AA483E" w14:textId="66463B6E" w:rsidR="00990998" w:rsidRDefault="009909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_Toc63414172 \h </w:instrText>
      </w:r>
      <w:r>
        <w:fldChar w:fldCharType="separate"/>
      </w:r>
      <w:r>
        <w:t>9</w:t>
      </w:r>
      <w:r>
        <w:fldChar w:fldCharType="end"/>
      </w:r>
    </w:p>
    <w:p w14:paraId="6DA2332F" w14:textId="4D864EE5" w:rsidR="00990998" w:rsidRDefault="009909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_Toc63414173 \h </w:instrText>
      </w:r>
      <w:r>
        <w:fldChar w:fldCharType="separate"/>
      </w:r>
      <w:r>
        <w:t>9</w:t>
      </w:r>
      <w:r>
        <w:fldChar w:fldCharType="end"/>
      </w:r>
    </w:p>
    <w:p w14:paraId="029288EA" w14:textId="31508550" w:rsidR="00990998" w:rsidRDefault="009909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_Toc63414174 \h </w:instrText>
      </w:r>
      <w:r>
        <w:fldChar w:fldCharType="separate"/>
      </w:r>
      <w:r>
        <w:t>9</w:t>
      </w:r>
      <w:r>
        <w:fldChar w:fldCharType="end"/>
      </w:r>
    </w:p>
    <w:p w14:paraId="4A9B2FC8" w14:textId="04F1150F" w:rsidR="00990998" w:rsidRDefault="0099099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_Toc63414175 \h </w:instrText>
      </w:r>
      <w:r>
        <w:fldChar w:fldCharType="separate"/>
      </w:r>
      <w:r>
        <w:t>9</w:t>
      </w:r>
      <w:r>
        <w:fldChar w:fldCharType="end"/>
      </w:r>
    </w:p>
    <w:p w14:paraId="3E84DD08" w14:textId="306B5167" w:rsidR="00990998" w:rsidRDefault="0099099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_Toc63414176 \h </w:instrText>
      </w:r>
      <w:r>
        <w:fldChar w:fldCharType="separate"/>
      </w:r>
      <w:r>
        <w:t>9</w:t>
      </w:r>
      <w:r>
        <w:fldChar w:fldCharType="end"/>
      </w:r>
    </w:p>
    <w:p w14:paraId="0A20506E" w14:textId="119713EA" w:rsidR="00990998" w:rsidRDefault="0099099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_Toc63414177 \h </w:instrText>
      </w:r>
      <w:r>
        <w:fldChar w:fldCharType="separate"/>
      </w:r>
      <w:r>
        <w:t>10</w:t>
      </w:r>
      <w:r>
        <w:fldChar w:fldCharType="end"/>
      </w:r>
    </w:p>
    <w:p w14:paraId="14BA3B3E" w14:textId="2021E85C" w:rsidR="00990998" w:rsidRDefault="0099099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_Toc63414178 \h </w:instrText>
      </w:r>
      <w:r>
        <w:fldChar w:fldCharType="separate"/>
      </w:r>
      <w:r>
        <w:t>10</w:t>
      </w:r>
      <w:r>
        <w:fldChar w:fldCharType="end"/>
      </w:r>
    </w:p>
    <w:p w14:paraId="477F849A" w14:textId="216E257B" w:rsidR="00990998" w:rsidRDefault="0099099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_Toc63414179 \h </w:instrText>
      </w:r>
      <w:r>
        <w:fldChar w:fldCharType="separate"/>
      </w:r>
      <w:r>
        <w:t>10</w:t>
      </w:r>
      <w:r>
        <w:fldChar w:fldCharType="end"/>
      </w:r>
    </w:p>
    <w:p w14:paraId="020EE1F0" w14:textId="0FE73A1C" w:rsidR="00990998" w:rsidRDefault="0099099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_Toc63414180 \h </w:instrText>
      </w:r>
      <w:r>
        <w:fldChar w:fldCharType="separate"/>
      </w:r>
      <w:r>
        <w:t>10</w:t>
      </w:r>
      <w:r>
        <w:fldChar w:fldCharType="end"/>
      </w:r>
    </w:p>
    <w:p w14:paraId="0FFE6D70" w14:textId="55D73050" w:rsidR="00990998" w:rsidRDefault="0099099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_Toc63414181 \h </w:instrText>
      </w:r>
      <w:r>
        <w:fldChar w:fldCharType="separate"/>
      </w:r>
      <w:r>
        <w:t>10</w:t>
      </w:r>
      <w:r>
        <w:fldChar w:fldCharType="end"/>
      </w:r>
    </w:p>
    <w:p w14:paraId="2EB90C7A" w14:textId="24A76AC1" w:rsidR="00990998" w:rsidRDefault="009909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_Toc63414182 \h </w:instrText>
      </w:r>
      <w:r>
        <w:fldChar w:fldCharType="separate"/>
      </w:r>
      <w:r>
        <w:t>11</w:t>
      </w:r>
      <w:r>
        <w:fldChar w:fldCharType="end"/>
      </w:r>
    </w:p>
    <w:p w14:paraId="0C2063F0" w14:textId="6BACC7E7" w:rsidR="00990998" w:rsidRDefault="009909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_Toc63414183 \h </w:instrText>
      </w:r>
      <w:r>
        <w:fldChar w:fldCharType="separate"/>
      </w:r>
      <w:r>
        <w:t>11</w:t>
      </w:r>
      <w:r>
        <w:fldChar w:fldCharType="end"/>
      </w:r>
    </w:p>
    <w:p w14:paraId="51A6A9D4" w14:textId="2D2A364A" w:rsidR="00990998" w:rsidRDefault="009909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_Toc63414184 \h </w:instrText>
      </w:r>
      <w:r>
        <w:fldChar w:fldCharType="separate"/>
      </w:r>
      <w:r>
        <w:t>12</w:t>
      </w:r>
      <w:r>
        <w:fldChar w:fldCharType="end"/>
      </w:r>
    </w:p>
    <w:p w14:paraId="01CE1A56" w14:textId="6410C62C" w:rsidR="00990998" w:rsidRDefault="0099099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_Toc63414185 \h </w:instrText>
      </w:r>
      <w:r>
        <w:fldChar w:fldCharType="separate"/>
      </w:r>
      <w:r>
        <w:t>13</w:t>
      </w:r>
      <w:r>
        <w:fldChar w:fldCharType="end"/>
      </w:r>
    </w:p>
    <w:p w14:paraId="5AD5136E" w14:textId="5C7744E5" w:rsidR="00990998" w:rsidRDefault="0099099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_Toc63414186 \h </w:instrText>
      </w:r>
      <w:r>
        <w:fldChar w:fldCharType="separate"/>
      </w:r>
      <w:r>
        <w:t>13</w:t>
      </w:r>
      <w:r>
        <w:fldChar w:fldCharType="end"/>
      </w:r>
    </w:p>
    <w:p w14:paraId="3B575A06" w14:textId="7FFD1A44" w:rsidR="00990998" w:rsidRDefault="0099099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_Toc63414187 \h </w:instrText>
      </w:r>
      <w:r>
        <w:fldChar w:fldCharType="separate"/>
      </w:r>
      <w:r>
        <w:t>13</w:t>
      </w:r>
      <w:r>
        <w:fldChar w:fldCharType="end"/>
      </w:r>
    </w:p>
    <w:p w14:paraId="21257AB6" w14:textId="20B46067" w:rsidR="00990998" w:rsidRDefault="0099099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_Toc63414188 \h </w:instrText>
      </w:r>
      <w:r>
        <w:fldChar w:fldCharType="separate"/>
      </w:r>
      <w:r>
        <w:t>13</w:t>
      </w:r>
      <w:r>
        <w:fldChar w:fldCharType="end"/>
      </w:r>
    </w:p>
    <w:p w14:paraId="35E16C7D" w14:textId="401EA026" w:rsidR="00990998" w:rsidRDefault="0099099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_Toc63414189 \h </w:instrText>
      </w:r>
      <w:r>
        <w:fldChar w:fldCharType="separate"/>
      </w:r>
      <w:r>
        <w:t>13</w:t>
      </w:r>
      <w:r>
        <w:fldChar w:fldCharType="end"/>
      </w:r>
    </w:p>
    <w:p w14:paraId="240BBF1E" w14:textId="4504EBCC" w:rsidR="00990998" w:rsidRDefault="009909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w:t>
      </w:r>
      <w:r>
        <w:tab/>
      </w:r>
      <w:r>
        <w:fldChar w:fldCharType="begin"/>
      </w:r>
      <w:r>
        <w:instrText xml:space="preserve"> PAGEREF _Toc63414190 \h </w:instrText>
      </w:r>
      <w:r>
        <w:fldChar w:fldCharType="separate"/>
      </w:r>
      <w:r>
        <w:t>14</w:t>
      </w:r>
      <w:r>
        <w:fldChar w:fldCharType="end"/>
      </w:r>
    </w:p>
    <w:p w14:paraId="71AFB537" w14:textId="4CB195F0" w:rsidR="00990998" w:rsidRDefault="0099099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_Toc63414191 \h </w:instrText>
      </w:r>
      <w:r>
        <w:fldChar w:fldCharType="separate"/>
      </w:r>
      <w:r>
        <w:t>14</w:t>
      </w:r>
      <w:r>
        <w:fldChar w:fldCharType="end"/>
      </w:r>
    </w:p>
    <w:p w14:paraId="7CC7FE94" w14:textId="128848A8" w:rsidR="00990998" w:rsidRDefault="0099099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_Toc63414192 \h </w:instrText>
      </w:r>
      <w:r>
        <w:fldChar w:fldCharType="separate"/>
      </w:r>
      <w:r>
        <w:t>14</w:t>
      </w:r>
      <w:r>
        <w:fldChar w:fldCharType="end"/>
      </w:r>
    </w:p>
    <w:p w14:paraId="1F7E80DC" w14:textId="235DC652" w:rsidR="00990998" w:rsidRDefault="0099099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_Toc63414193 \h </w:instrText>
      </w:r>
      <w:r>
        <w:fldChar w:fldCharType="separate"/>
      </w:r>
      <w:r>
        <w:t>14</w:t>
      </w:r>
      <w:r>
        <w:fldChar w:fldCharType="end"/>
      </w:r>
    </w:p>
    <w:p w14:paraId="53222C98" w14:textId="1A48DB04" w:rsidR="00990998" w:rsidRDefault="0099099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_Toc63414194 \h </w:instrText>
      </w:r>
      <w:r>
        <w:fldChar w:fldCharType="separate"/>
      </w:r>
      <w:r>
        <w:t>14</w:t>
      </w:r>
      <w:r>
        <w:fldChar w:fldCharType="end"/>
      </w:r>
    </w:p>
    <w:p w14:paraId="6115B7A8" w14:textId="32588488" w:rsidR="00990998" w:rsidRDefault="0099099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r>
      <w:r>
        <w:instrText xml:space="preserve"> PAGEREF _Toc63414195 \h </w:instrText>
      </w:r>
      <w:r>
        <w:fldChar w:fldCharType="separate"/>
      </w:r>
      <w:r>
        <w:t>14</w:t>
      </w:r>
      <w:r>
        <w:fldChar w:fldCharType="end"/>
      </w:r>
    </w:p>
    <w:p w14:paraId="19338C37" w14:textId="48EF0DA1" w:rsidR="00990998" w:rsidRDefault="0099099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_Toc63414196 \h </w:instrText>
      </w:r>
      <w:r>
        <w:fldChar w:fldCharType="separate"/>
      </w:r>
      <w:r>
        <w:t>14</w:t>
      </w:r>
      <w:r>
        <w:fldChar w:fldCharType="end"/>
      </w:r>
    </w:p>
    <w:p w14:paraId="6996C7D6" w14:textId="53434B42" w:rsidR="00990998" w:rsidRDefault="0099099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_Toc63414197 \h </w:instrText>
      </w:r>
      <w:r>
        <w:fldChar w:fldCharType="separate"/>
      </w:r>
      <w:r>
        <w:t>14</w:t>
      </w:r>
      <w:r>
        <w:fldChar w:fldCharType="end"/>
      </w:r>
    </w:p>
    <w:p w14:paraId="587D3CE0" w14:textId="4C22701C" w:rsidR="00990998" w:rsidRDefault="0099099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_Toc63414198 \h </w:instrText>
      </w:r>
      <w:r>
        <w:fldChar w:fldCharType="separate"/>
      </w:r>
      <w:r>
        <w:t>14</w:t>
      </w:r>
      <w:r>
        <w:fldChar w:fldCharType="end"/>
      </w:r>
    </w:p>
    <w:p w14:paraId="579538F0" w14:textId="1B087BE1" w:rsidR="00990998" w:rsidRDefault="0099099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r>
      <w:r>
        <w:instrText xml:space="preserve"> PAGEREF _Toc63414199 \h </w:instrText>
      </w:r>
      <w:r>
        <w:fldChar w:fldCharType="separate"/>
      </w:r>
      <w:r>
        <w:t>15</w:t>
      </w:r>
      <w:r>
        <w:fldChar w:fldCharType="end"/>
      </w:r>
    </w:p>
    <w:p w14:paraId="12B627AE" w14:textId="7945784E" w:rsidR="00990998" w:rsidRDefault="0099099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_Toc63414200 \h </w:instrText>
      </w:r>
      <w:r>
        <w:fldChar w:fldCharType="separate"/>
      </w:r>
      <w:r>
        <w:t>15</w:t>
      </w:r>
      <w:r>
        <w:fldChar w:fldCharType="end"/>
      </w:r>
    </w:p>
    <w:p w14:paraId="711D058A" w14:textId="776AAE49" w:rsidR="00990998" w:rsidRDefault="0099099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_Toc63414201 \h </w:instrText>
      </w:r>
      <w:r>
        <w:fldChar w:fldCharType="separate"/>
      </w:r>
      <w:r>
        <w:t>15</w:t>
      </w:r>
      <w:r>
        <w:fldChar w:fldCharType="end"/>
      </w:r>
    </w:p>
    <w:p w14:paraId="016A7C58" w14:textId="24D38B48" w:rsidR="00990998" w:rsidRDefault="0099099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_Toc63414202 \h </w:instrText>
      </w:r>
      <w:r>
        <w:fldChar w:fldCharType="separate"/>
      </w:r>
      <w:r>
        <w:t>15</w:t>
      </w:r>
      <w:r>
        <w:fldChar w:fldCharType="end"/>
      </w:r>
    </w:p>
    <w:p w14:paraId="6D30DD29" w14:textId="3B13512B" w:rsidR="00990998" w:rsidRDefault="0099099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r>
      <w:r>
        <w:instrText xml:space="preserve"> PAGEREF _Toc63414203 \h </w:instrText>
      </w:r>
      <w:r>
        <w:fldChar w:fldCharType="separate"/>
      </w:r>
      <w:r>
        <w:t>15</w:t>
      </w:r>
      <w:r>
        <w:fldChar w:fldCharType="end"/>
      </w:r>
    </w:p>
    <w:p w14:paraId="06A159A5" w14:textId="4835A604" w:rsidR="00990998" w:rsidRDefault="0099099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_Toc63414204 \h </w:instrText>
      </w:r>
      <w:r>
        <w:fldChar w:fldCharType="separate"/>
      </w:r>
      <w:r>
        <w:t>15</w:t>
      </w:r>
      <w:r>
        <w:fldChar w:fldCharType="end"/>
      </w:r>
    </w:p>
    <w:p w14:paraId="76F8D599" w14:textId="221492A8" w:rsidR="00990998" w:rsidRDefault="0099099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_Toc63414205 \h </w:instrText>
      </w:r>
      <w:r>
        <w:fldChar w:fldCharType="separate"/>
      </w:r>
      <w:r>
        <w:t>15</w:t>
      </w:r>
      <w:r>
        <w:fldChar w:fldCharType="end"/>
      </w:r>
    </w:p>
    <w:p w14:paraId="43273370" w14:textId="7588F85B" w:rsidR="00990998" w:rsidRDefault="0099099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_Toc63414206 \h </w:instrText>
      </w:r>
      <w:r>
        <w:fldChar w:fldCharType="separate"/>
      </w:r>
      <w:r>
        <w:t>15</w:t>
      </w:r>
      <w:r>
        <w:fldChar w:fldCharType="end"/>
      </w:r>
    </w:p>
    <w:p w14:paraId="51ED160B" w14:textId="517C3F36" w:rsidR="00990998" w:rsidRDefault="0099099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r>
      <w:r>
        <w:instrText xml:space="preserve"> PAGEREF _Toc63414207 \h </w:instrText>
      </w:r>
      <w:r>
        <w:fldChar w:fldCharType="separate"/>
      </w:r>
      <w:r>
        <w:t>16</w:t>
      </w:r>
      <w:r>
        <w:fldChar w:fldCharType="end"/>
      </w:r>
    </w:p>
    <w:p w14:paraId="0F739358" w14:textId="5EEFA416" w:rsidR="00990998" w:rsidRDefault="0099099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_Toc63414208 \h </w:instrText>
      </w:r>
      <w:r>
        <w:fldChar w:fldCharType="separate"/>
      </w:r>
      <w:r>
        <w:t>16</w:t>
      </w:r>
      <w:r>
        <w:fldChar w:fldCharType="end"/>
      </w:r>
    </w:p>
    <w:p w14:paraId="5FE8474C" w14:textId="460150CC" w:rsidR="00990998" w:rsidRDefault="0099099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_Toc63414209 \h </w:instrText>
      </w:r>
      <w:r>
        <w:fldChar w:fldCharType="separate"/>
      </w:r>
      <w:r>
        <w:t>16</w:t>
      </w:r>
      <w:r>
        <w:fldChar w:fldCharType="end"/>
      </w:r>
    </w:p>
    <w:p w14:paraId="6D040E84" w14:textId="1A8AD5FB" w:rsidR="00990998" w:rsidRDefault="0099099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_Toc63414210 \h </w:instrText>
      </w:r>
      <w:r>
        <w:fldChar w:fldCharType="separate"/>
      </w:r>
      <w:r>
        <w:t>16</w:t>
      </w:r>
      <w:r>
        <w:fldChar w:fldCharType="end"/>
      </w:r>
    </w:p>
    <w:p w14:paraId="4FADCAF9" w14:textId="72C44C14" w:rsidR="00990998" w:rsidRDefault="0099099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r>
      <w:r>
        <w:instrText xml:space="preserve"> PAGEREF _Toc63414211 \h </w:instrText>
      </w:r>
      <w:r>
        <w:fldChar w:fldCharType="separate"/>
      </w:r>
      <w:r>
        <w:t>16</w:t>
      </w:r>
      <w:r>
        <w:fldChar w:fldCharType="end"/>
      </w:r>
    </w:p>
    <w:p w14:paraId="59509762" w14:textId="467C678F" w:rsidR="00990998" w:rsidRDefault="0099099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_Toc63414212 \h </w:instrText>
      </w:r>
      <w:r>
        <w:fldChar w:fldCharType="separate"/>
      </w:r>
      <w:r>
        <w:t>16</w:t>
      </w:r>
      <w:r>
        <w:fldChar w:fldCharType="end"/>
      </w:r>
    </w:p>
    <w:p w14:paraId="03CC7E25" w14:textId="235599EF" w:rsidR="00990998" w:rsidRDefault="0099099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_Toc63414213 \h </w:instrText>
      </w:r>
      <w:r>
        <w:fldChar w:fldCharType="separate"/>
      </w:r>
      <w:r>
        <w:t>16</w:t>
      </w:r>
      <w:r>
        <w:fldChar w:fldCharType="end"/>
      </w:r>
    </w:p>
    <w:p w14:paraId="5710085D" w14:textId="3A82DA8F" w:rsidR="00990998" w:rsidRDefault="0099099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_Toc63414214 \h </w:instrText>
      </w:r>
      <w:r>
        <w:fldChar w:fldCharType="separate"/>
      </w:r>
      <w:r>
        <w:t>16</w:t>
      </w:r>
      <w:r>
        <w:fldChar w:fldCharType="end"/>
      </w:r>
    </w:p>
    <w:p w14:paraId="1D1DB719" w14:textId="5C569583" w:rsidR="00990998" w:rsidRDefault="0099099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r>
      <w:r>
        <w:instrText xml:space="preserve"> PAGEREF _Toc63414215 \h </w:instrText>
      </w:r>
      <w:r>
        <w:fldChar w:fldCharType="separate"/>
      </w:r>
      <w:r>
        <w:t>17</w:t>
      </w:r>
      <w:r>
        <w:fldChar w:fldCharType="end"/>
      </w:r>
    </w:p>
    <w:p w14:paraId="1805EF5C" w14:textId="448A3370" w:rsidR="00990998" w:rsidRDefault="0099099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_Toc63414216 \h </w:instrText>
      </w:r>
      <w:r>
        <w:fldChar w:fldCharType="separate"/>
      </w:r>
      <w:r>
        <w:t>17</w:t>
      </w:r>
      <w:r>
        <w:fldChar w:fldCharType="end"/>
      </w:r>
    </w:p>
    <w:p w14:paraId="36BC5585" w14:textId="14B68609" w:rsidR="00990998" w:rsidRDefault="00990998">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_Toc63414217 \h </w:instrText>
      </w:r>
      <w:r>
        <w:fldChar w:fldCharType="separate"/>
      </w:r>
      <w:r>
        <w:t>17</w:t>
      </w:r>
      <w:r>
        <w:fldChar w:fldCharType="end"/>
      </w:r>
    </w:p>
    <w:p w14:paraId="72299286" w14:textId="015BCA95" w:rsidR="00990998" w:rsidRDefault="00990998">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_Toc63414218 \h </w:instrText>
      </w:r>
      <w:r>
        <w:fldChar w:fldCharType="separate"/>
      </w:r>
      <w:r>
        <w:t>17</w:t>
      </w:r>
      <w:r>
        <w:fldChar w:fldCharType="end"/>
      </w:r>
    </w:p>
    <w:p w14:paraId="3FE71C43" w14:textId="756412A7" w:rsidR="00990998" w:rsidRDefault="0099099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Key Issue #8: protection of sequence number SQN</w:t>
      </w:r>
      <w:r w:rsidRPr="005C1079">
        <w:rPr>
          <w:vertAlign w:val="subscript"/>
        </w:rPr>
        <w:t>HE</w:t>
      </w:r>
      <w:r>
        <w:t xml:space="preserve"> during storage in UDR</w:t>
      </w:r>
      <w:r>
        <w:tab/>
      </w:r>
      <w:r>
        <w:fldChar w:fldCharType="begin"/>
      </w:r>
      <w:r>
        <w:instrText xml:space="preserve"> PAGEREF _Toc63414219 \h </w:instrText>
      </w:r>
      <w:r>
        <w:fldChar w:fldCharType="separate"/>
      </w:r>
      <w:r>
        <w:t>17</w:t>
      </w:r>
      <w:r>
        <w:fldChar w:fldCharType="end"/>
      </w:r>
    </w:p>
    <w:p w14:paraId="2033FA4D" w14:textId="60B7A29D" w:rsidR="00990998" w:rsidRDefault="00990998">
      <w:pPr>
        <w:pStyle w:val="TOC3"/>
        <w:rPr>
          <w:rFonts w:asciiTheme="minorHAnsi" w:eastAsiaTheme="minorEastAsia" w:hAnsiTheme="minorHAnsi" w:cstheme="minorBidi"/>
          <w:sz w:val="22"/>
          <w:szCs w:val="22"/>
          <w:lang w:eastAsia="en-GB"/>
        </w:rPr>
      </w:pPr>
      <w:r>
        <w:lastRenderedPageBreak/>
        <w:t>6.8.1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_Toc63414220 \h </w:instrText>
      </w:r>
      <w:r>
        <w:fldChar w:fldCharType="separate"/>
      </w:r>
      <w:r>
        <w:t>17</w:t>
      </w:r>
      <w:r>
        <w:fldChar w:fldCharType="end"/>
      </w:r>
    </w:p>
    <w:p w14:paraId="05162C26" w14:textId="6E0134C8" w:rsidR="00990998" w:rsidRDefault="00990998">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_Toc63414221 \h </w:instrText>
      </w:r>
      <w:r>
        <w:fldChar w:fldCharType="separate"/>
      </w:r>
      <w:r>
        <w:t>17</w:t>
      </w:r>
      <w:r>
        <w:fldChar w:fldCharType="end"/>
      </w:r>
    </w:p>
    <w:p w14:paraId="3EA86EEB" w14:textId="003CE157" w:rsidR="00990998" w:rsidRDefault="00990998">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_Toc63414222 \h </w:instrText>
      </w:r>
      <w:r>
        <w:fldChar w:fldCharType="separate"/>
      </w:r>
      <w:r>
        <w:t>17</w:t>
      </w:r>
      <w:r>
        <w:fldChar w:fldCharType="end"/>
      </w:r>
    </w:p>
    <w:p w14:paraId="5EB4014A" w14:textId="6C0619A7" w:rsidR="00990998" w:rsidRDefault="00990998">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Key Issue #9: protection of sequence number SQN</w:t>
      </w:r>
      <w:r w:rsidRPr="005C1079">
        <w:rPr>
          <w:vertAlign w:val="subscript"/>
        </w:rPr>
        <w:t>HE</w:t>
      </w:r>
      <w:r>
        <w:t xml:space="preserve"> during transfer out of UDR</w:t>
      </w:r>
      <w:r>
        <w:tab/>
      </w:r>
      <w:r>
        <w:fldChar w:fldCharType="begin"/>
      </w:r>
      <w:r>
        <w:instrText xml:space="preserve"> PAGEREF _Toc63414223 \h </w:instrText>
      </w:r>
      <w:r>
        <w:fldChar w:fldCharType="separate"/>
      </w:r>
      <w:r>
        <w:t>17</w:t>
      </w:r>
      <w:r>
        <w:fldChar w:fldCharType="end"/>
      </w:r>
    </w:p>
    <w:p w14:paraId="3AA25E82" w14:textId="6353EA2E" w:rsidR="00990998" w:rsidRDefault="00990998">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_Toc63414224 \h </w:instrText>
      </w:r>
      <w:r>
        <w:fldChar w:fldCharType="separate"/>
      </w:r>
      <w:r>
        <w:t>17</w:t>
      </w:r>
      <w:r>
        <w:fldChar w:fldCharType="end"/>
      </w:r>
    </w:p>
    <w:p w14:paraId="021066EA" w14:textId="76D60A00" w:rsidR="00990998" w:rsidRDefault="00990998">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_Toc63414225 \h </w:instrText>
      </w:r>
      <w:r>
        <w:fldChar w:fldCharType="separate"/>
      </w:r>
      <w:r>
        <w:t>18</w:t>
      </w:r>
      <w:r>
        <w:fldChar w:fldCharType="end"/>
      </w:r>
    </w:p>
    <w:p w14:paraId="4A48CFA3" w14:textId="1B2F6373" w:rsidR="00990998" w:rsidRDefault="00990998">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_Toc63414226 \h </w:instrText>
      </w:r>
      <w:r>
        <w:fldChar w:fldCharType="separate"/>
      </w:r>
      <w:r>
        <w:t>18</w:t>
      </w:r>
      <w:r>
        <w:fldChar w:fldCharType="end"/>
      </w:r>
    </w:p>
    <w:p w14:paraId="665275A2" w14:textId="2AC85541" w:rsidR="00990998" w:rsidRDefault="00990998">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Key Issue #10: protection of TUAK TOPc value during storage in UDR</w:t>
      </w:r>
      <w:r>
        <w:tab/>
      </w:r>
      <w:r>
        <w:fldChar w:fldCharType="begin"/>
      </w:r>
      <w:r>
        <w:instrText xml:space="preserve"> PAGEREF _Toc63414227 \h </w:instrText>
      </w:r>
      <w:r>
        <w:fldChar w:fldCharType="separate"/>
      </w:r>
      <w:r>
        <w:t>18</w:t>
      </w:r>
      <w:r>
        <w:fldChar w:fldCharType="end"/>
      </w:r>
    </w:p>
    <w:p w14:paraId="0477BB65" w14:textId="42D9B29B" w:rsidR="00990998" w:rsidRDefault="00990998">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_Toc63414228 \h </w:instrText>
      </w:r>
      <w:r>
        <w:fldChar w:fldCharType="separate"/>
      </w:r>
      <w:r>
        <w:t>18</w:t>
      </w:r>
      <w:r>
        <w:fldChar w:fldCharType="end"/>
      </w:r>
    </w:p>
    <w:p w14:paraId="005CC89E" w14:textId="2F355B08" w:rsidR="00990998" w:rsidRDefault="00990998">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_Toc63414229 \h </w:instrText>
      </w:r>
      <w:r>
        <w:fldChar w:fldCharType="separate"/>
      </w:r>
      <w:r>
        <w:t>18</w:t>
      </w:r>
      <w:r>
        <w:fldChar w:fldCharType="end"/>
      </w:r>
    </w:p>
    <w:p w14:paraId="02890E59" w14:textId="1E2BF159" w:rsidR="00990998" w:rsidRDefault="00990998">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_Toc63414230 \h </w:instrText>
      </w:r>
      <w:r>
        <w:fldChar w:fldCharType="separate"/>
      </w:r>
      <w:r>
        <w:t>18</w:t>
      </w:r>
      <w:r>
        <w:fldChar w:fldCharType="end"/>
      </w:r>
    </w:p>
    <w:p w14:paraId="5EF8219B" w14:textId="393EFDEF" w:rsidR="00990998" w:rsidRDefault="00990998">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#11: protection of TUAK TOPc value during transfer out of UDR</w:t>
      </w:r>
      <w:r>
        <w:tab/>
      </w:r>
      <w:r>
        <w:fldChar w:fldCharType="begin"/>
      </w:r>
      <w:r>
        <w:instrText xml:space="preserve"> PAGEREF _Toc63414231 \h </w:instrText>
      </w:r>
      <w:r>
        <w:fldChar w:fldCharType="separate"/>
      </w:r>
      <w:r>
        <w:t>18</w:t>
      </w:r>
      <w:r>
        <w:fldChar w:fldCharType="end"/>
      </w:r>
    </w:p>
    <w:p w14:paraId="702E2524" w14:textId="32DFEDF4" w:rsidR="00990998" w:rsidRDefault="00990998">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_Toc63414232 \h </w:instrText>
      </w:r>
      <w:r>
        <w:fldChar w:fldCharType="separate"/>
      </w:r>
      <w:r>
        <w:t>18</w:t>
      </w:r>
      <w:r>
        <w:fldChar w:fldCharType="end"/>
      </w:r>
    </w:p>
    <w:p w14:paraId="3553BAEF" w14:textId="0420B371" w:rsidR="00990998" w:rsidRDefault="00990998">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_Toc63414233 \h </w:instrText>
      </w:r>
      <w:r>
        <w:fldChar w:fldCharType="separate"/>
      </w:r>
      <w:r>
        <w:t>18</w:t>
      </w:r>
      <w:r>
        <w:fldChar w:fldCharType="end"/>
      </w:r>
    </w:p>
    <w:p w14:paraId="6837292E" w14:textId="121319E8" w:rsidR="00990998" w:rsidRDefault="00990998">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_Toc63414234 \h </w:instrText>
      </w:r>
      <w:r>
        <w:fldChar w:fldCharType="separate"/>
      </w:r>
      <w:r>
        <w:t>19</w:t>
      </w:r>
      <w:r>
        <w:fldChar w:fldCharType="end"/>
      </w:r>
    </w:p>
    <w:p w14:paraId="2733B90E" w14:textId="052EC0BF" w:rsidR="00990998" w:rsidRDefault="00990998">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Key Issue #&lt;X&gt;: &lt;Issue Title&gt;</w:t>
      </w:r>
      <w:r>
        <w:tab/>
      </w:r>
      <w:r>
        <w:fldChar w:fldCharType="begin"/>
      </w:r>
      <w:r>
        <w:instrText xml:space="preserve"> PAGEREF _Toc63414235 \h </w:instrText>
      </w:r>
      <w:r>
        <w:fldChar w:fldCharType="separate"/>
      </w:r>
      <w:r>
        <w:t>19</w:t>
      </w:r>
      <w:r>
        <w:fldChar w:fldCharType="end"/>
      </w:r>
    </w:p>
    <w:p w14:paraId="064F24C8" w14:textId="7A711A88" w:rsidR="00990998" w:rsidRDefault="00990998">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_Toc63414236 \h </w:instrText>
      </w:r>
      <w:r>
        <w:fldChar w:fldCharType="separate"/>
      </w:r>
      <w:r>
        <w:t>19</w:t>
      </w:r>
      <w:r>
        <w:fldChar w:fldCharType="end"/>
      </w:r>
    </w:p>
    <w:p w14:paraId="2542C634" w14:textId="306E73BC" w:rsidR="00990998" w:rsidRDefault="00990998">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_Toc63414237 \h </w:instrText>
      </w:r>
      <w:r>
        <w:fldChar w:fldCharType="separate"/>
      </w:r>
      <w:r>
        <w:t>19</w:t>
      </w:r>
      <w:r>
        <w:fldChar w:fldCharType="end"/>
      </w:r>
    </w:p>
    <w:p w14:paraId="0DBA7F8D" w14:textId="58AC2E98" w:rsidR="00990998" w:rsidRDefault="00990998">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_Toc63414238 \h </w:instrText>
      </w:r>
      <w:r>
        <w:fldChar w:fldCharType="separate"/>
      </w:r>
      <w:r>
        <w:t>19</w:t>
      </w:r>
      <w:r>
        <w:fldChar w:fldCharType="end"/>
      </w:r>
    </w:p>
    <w:p w14:paraId="46BC02B6" w14:textId="774342C0" w:rsidR="00990998" w:rsidRDefault="0099099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_Toc63414239 \h </w:instrText>
      </w:r>
      <w:r>
        <w:fldChar w:fldCharType="separate"/>
      </w:r>
      <w:r>
        <w:t>19</w:t>
      </w:r>
      <w:r>
        <w:fldChar w:fldCharType="end"/>
      </w:r>
    </w:p>
    <w:p w14:paraId="35C0ECB0" w14:textId="5BBAE29B" w:rsidR="00990998" w:rsidRDefault="0099099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r>
      <w:r>
        <w:instrText xml:space="preserve"> PAGEREF _Toc63414240 \h </w:instrText>
      </w:r>
      <w:r>
        <w:fldChar w:fldCharType="separate"/>
      </w:r>
      <w:r>
        <w:t>19</w:t>
      </w:r>
      <w:r>
        <w:fldChar w:fldCharType="end"/>
      </w:r>
    </w:p>
    <w:p w14:paraId="4544FD58" w14:textId="3F3E3ACD" w:rsidR="00990998" w:rsidRDefault="0099099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_Toc63414241 \h </w:instrText>
      </w:r>
      <w:r>
        <w:fldChar w:fldCharType="separate"/>
      </w:r>
      <w:r>
        <w:t>19</w:t>
      </w:r>
      <w:r>
        <w:fldChar w:fldCharType="end"/>
      </w:r>
    </w:p>
    <w:p w14:paraId="02B7F7E8" w14:textId="0BF9A900" w:rsidR="00990998" w:rsidRDefault="0099099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_Toc63414242 \h </w:instrText>
      </w:r>
      <w:r>
        <w:fldChar w:fldCharType="separate"/>
      </w:r>
      <w:r>
        <w:t>19</w:t>
      </w:r>
      <w:r>
        <w:fldChar w:fldCharType="end"/>
      </w:r>
    </w:p>
    <w:p w14:paraId="66AE3813" w14:textId="3FEDB031" w:rsidR="00990998" w:rsidRDefault="0099099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_Toc63414243 \h </w:instrText>
      </w:r>
      <w:r>
        <w:fldChar w:fldCharType="separate"/>
      </w:r>
      <w:r>
        <w:t>20</w:t>
      </w:r>
      <w:r>
        <w:fldChar w:fldCharType="end"/>
      </w:r>
    </w:p>
    <w:p w14:paraId="44AA24F8" w14:textId="032CD52B" w:rsidR="00990998" w:rsidRDefault="0099099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r>
      <w:r>
        <w:instrText xml:space="preserve"> PAGEREF _Toc63414244 \h </w:instrText>
      </w:r>
      <w:r>
        <w:fldChar w:fldCharType="separate"/>
      </w:r>
      <w:r>
        <w:t>20</w:t>
      </w:r>
      <w:r>
        <w:fldChar w:fldCharType="end"/>
      </w:r>
    </w:p>
    <w:p w14:paraId="4E59166F" w14:textId="1E2D3401" w:rsidR="00990998" w:rsidRDefault="0099099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_Toc63414245 \h </w:instrText>
      </w:r>
      <w:r>
        <w:fldChar w:fldCharType="separate"/>
      </w:r>
      <w:r>
        <w:t>20</w:t>
      </w:r>
      <w:r>
        <w:fldChar w:fldCharType="end"/>
      </w:r>
    </w:p>
    <w:p w14:paraId="4ABE8015" w14:textId="275CD35F" w:rsidR="00990998" w:rsidRDefault="0099099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_Toc63414246 \h </w:instrText>
      </w:r>
      <w:r>
        <w:fldChar w:fldCharType="separate"/>
      </w:r>
      <w:r>
        <w:t>20</w:t>
      </w:r>
      <w:r>
        <w:fldChar w:fldCharType="end"/>
      </w:r>
    </w:p>
    <w:p w14:paraId="094484B7" w14:textId="7B4201E9" w:rsidR="00990998" w:rsidRDefault="0099099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_Toc63414247 \h </w:instrText>
      </w:r>
      <w:r>
        <w:fldChar w:fldCharType="separate"/>
      </w:r>
      <w:r>
        <w:t>21</w:t>
      </w:r>
      <w:r>
        <w:fldChar w:fldCharType="end"/>
      </w:r>
    </w:p>
    <w:p w14:paraId="24A42737" w14:textId="69C2C305" w:rsidR="00990998" w:rsidRDefault="0099099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Solution #3: Protection of LTK over Nudr</w:t>
      </w:r>
      <w:r>
        <w:tab/>
      </w:r>
      <w:r>
        <w:fldChar w:fldCharType="begin"/>
      </w:r>
      <w:r>
        <w:instrText xml:space="preserve"> PAGEREF _Toc63414248 \h </w:instrText>
      </w:r>
      <w:r>
        <w:fldChar w:fldCharType="separate"/>
      </w:r>
      <w:r>
        <w:t>21</w:t>
      </w:r>
      <w:r>
        <w:fldChar w:fldCharType="end"/>
      </w:r>
    </w:p>
    <w:p w14:paraId="48812E70" w14:textId="2EDD1B72" w:rsidR="00990998" w:rsidRDefault="0099099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_Toc63414249 \h </w:instrText>
      </w:r>
      <w:r>
        <w:fldChar w:fldCharType="separate"/>
      </w:r>
      <w:r>
        <w:t>21</w:t>
      </w:r>
      <w:r>
        <w:fldChar w:fldCharType="end"/>
      </w:r>
    </w:p>
    <w:p w14:paraId="1EDF6724" w14:textId="0C34FA19" w:rsidR="00990998" w:rsidRDefault="0099099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_Toc63414250 \h </w:instrText>
      </w:r>
      <w:r>
        <w:fldChar w:fldCharType="separate"/>
      </w:r>
      <w:r>
        <w:t>21</w:t>
      </w:r>
      <w:r>
        <w:fldChar w:fldCharType="end"/>
      </w:r>
    </w:p>
    <w:p w14:paraId="7B848B7E" w14:textId="27F29A7E" w:rsidR="00990998" w:rsidRDefault="0099099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_Toc63414251 \h </w:instrText>
      </w:r>
      <w:r>
        <w:fldChar w:fldCharType="separate"/>
      </w:r>
      <w:r>
        <w:t>21</w:t>
      </w:r>
      <w:r>
        <w:fldChar w:fldCharType="end"/>
      </w:r>
    </w:p>
    <w:p w14:paraId="26E8628D" w14:textId="574590B8" w:rsidR="00990998" w:rsidRDefault="0099099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r>
      <w:r>
        <w:instrText xml:space="preserve"> PAGEREF _Toc63414252 \h </w:instrText>
      </w:r>
      <w:r>
        <w:fldChar w:fldCharType="separate"/>
      </w:r>
      <w:r>
        <w:t>22</w:t>
      </w:r>
      <w:r>
        <w:fldChar w:fldCharType="end"/>
      </w:r>
    </w:p>
    <w:p w14:paraId="3C1985C7" w14:textId="34DFA536" w:rsidR="00990998" w:rsidRDefault="0099099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_Toc63414253 \h </w:instrText>
      </w:r>
      <w:r>
        <w:fldChar w:fldCharType="separate"/>
      </w:r>
      <w:r>
        <w:t>22</w:t>
      </w:r>
      <w:r>
        <w:fldChar w:fldCharType="end"/>
      </w:r>
    </w:p>
    <w:p w14:paraId="3A2DF2DE" w14:textId="2030064B" w:rsidR="00990998" w:rsidRDefault="0099099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_Toc63414254 \h </w:instrText>
      </w:r>
      <w:r>
        <w:fldChar w:fldCharType="separate"/>
      </w:r>
      <w:r>
        <w:t>22</w:t>
      </w:r>
      <w:r>
        <w:fldChar w:fldCharType="end"/>
      </w:r>
    </w:p>
    <w:p w14:paraId="0FCB04BF" w14:textId="1CB4ED79" w:rsidR="00990998" w:rsidRDefault="0099099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_Toc63414255 \h </w:instrText>
      </w:r>
      <w:r>
        <w:fldChar w:fldCharType="separate"/>
      </w:r>
      <w:r>
        <w:t>22</w:t>
      </w:r>
      <w:r>
        <w:fldChar w:fldCharType="end"/>
      </w:r>
    </w:p>
    <w:p w14:paraId="7A81BB8C" w14:textId="77591C92" w:rsidR="00990998" w:rsidRDefault="0099099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r>
      <w:r>
        <w:instrText xml:space="preserve"> PAGEREF _Toc63414256 \h </w:instrText>
      </w:r>
      <w:r>
        <w:fldChar w:fldCharType="separate"/>
      </w:r>
      <w:r>
        <w:t>22</w:t>
      </w:r>
      <w:r>
        <w:fldChar w:fldCharType="end"/>
      </w:r>
    </w:p>
    <w:p w14:paraId="5E04D17C" w14:textId="7CE6811D" w:rsidR="00990998" w:rsidRDefault="0099099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_Toc63414257 \h </w:instrText>
      </w:r>
      <w:r>
        <w:fldChar w:fldCharType="separate"/>
      </w:r>
      <w:r>
        <w:t>22</w:t>
      </w:r>
      <w:r>
        <w:fldChar w:fldCharType="end"/>
      </w:r>
    </w:p>
    <w:p w14:paraId="79E563FA" w14:textId="29380D8C" w:rsidR="00990998" w:rsidRDefault="0099099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_Toc63414258 \h </w:instrText>
      </w:r>
      <w:r>
        <w:fldChar w:fldCharType="separate"/>
      </w:r>
      <w:r>
        <w:t>23</w:t>
      </w:r>
      <w:r>
        <w:fldChar w:fldCharType="end"/>
      </w:r>
    </w:p>
    <w:p w14:paraId="7039572B" w14:textId="46EED484" w:rsidR="00990998" w:rsidRDefault="0099099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_Toc63414259 \h </w:instrText>
      </w:r>
      <w:r>
        <w:fldChar w:fldCharType="separate"/>
      </w:r>
      <w:r>
        <w:t>23</w:t>
      </w:r>
      <w:r>
        <w:fldChar w:fldCharType="end"/>
      </w:r>
    </w:p>
    <w:p w14:paraId="62D1F572" w14:textId="628BF0B2" w:rsidR="00990998" w:rsidRDefault="0099099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Solution #6: Storage of the LTK in the UDR</w:t>
      </w:r>
      <w:r>
        <w:tab/>
      </w:r>
      <w:r>
        <w:fldChar w:fldCharType="begin"/>
      </w:r>
      <w:r>
        <w:instrText xml:space="preserve"> PAGEREF _Toc63414260 \h </w:instrText>
      </w:r>
      <w:r>
        <w:fldChar w:fldCharType="separate"/>
      </w:r>
      <w:r>
        <w:t>23</w:t>
      </w:r>
      <w:r>
        <w:fldChar w:fldCharType="end"/>
      </w:r>
    </w:p>
    <w:p w14:paraId="2BC1F4C0" w14:textId="5E9CE434" w:rsidR="00990998" w:rsidRDefault="0099099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_Toc63414261 \h </w:instrText>
      </w:r>
      <w:r>
        <w:fldChar w:fldCharType="separate"/>
      </w:r>
      <w:r>
        <w:t>23</w:t>
      </w:r>
      <w:r>
        <w:fldChar w:fldCharType="end"/>
      </w:r>
    </w:p>
    <w:p w14:paraId="4AD73786" w14:textId="4E16FCCF" w:rsidR="00990998" w:rsidRDefault="0099099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_Toc63414262 \h </w:instrText>
      </w:r>
      <w:r>
        <w:fldChar w:fldCharType="separate"/>
      </w:r>
      <w:r>
        <w:t>23</w:t>
      </w:r>
      <w:r>
        <w:fldChar w:fldCharType="end"/>
      </w:r>
    </w:p>
    <w:p w14:paraId="3D79FE59" w14:textId="6CB7CB38" w:rsidR="00990998" w:rsidRDefault="0099099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_Toc63414263 \h </w:instrText>
      </w:r>
      <w:r>
        <w:fldChar w:fldCharType="separate"/>
      </w:r>
      <w:r>
        <w:t>24</w:t>
      </w:r>
      <w:r>
        <w:fldChar w:fldCharType="end"/>
      </w:r>
    </w:p>
    <w:p w14:paraId="0C1F810A" w14:textId="58A5943B" w:rsidR="00990998" w:rsidRDefault="0099099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Solution #7: Transfer of the LTK out of the UDR</w:t>
      </w:r>
      <w:r>
        <w:tab/>
      </w:r>
      <w:r>
        <w:fldChar w:fldCharType="begin"/>
      </w:r>
      <w:r>
        <w:instrText xml:space="preserve"> PAGEREF _Toc63414264 \h </w:instrText>
      </w:r>
      <w:r>
        <w:fldChar w:fldCharType="separate"/>
      </w:r>
      <w:r>
        <w:t>24</w:t>
      </w:r>
      <w:r>
        <w:fldChar w:fldCharType="end"/>
      </w:r>
    </w:p>
    <w:p w14:paraId="2FA614E8" w14:textId="2A15E610" w:rsidR="00990998" w:rsidRDefault="0099099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_Toc63414265 \h </w:instrText>
      </w:r>
      <w:r>
        <w:fldChar w:fldCharType="separate"/>
      </w:r>
      <w:r>
        <w:t>24</w:t>
      </w:r>
      <w:r>
        <w:fldChar w:fldCharType="end"/>
      </w:r>
    </w:p>
    <w:p w14:paraId="117CCB92" w14:textId="60CC00EC" w:rsidR="00990998" w:rsidRDefault="00990998">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_Toc63414266 \h </w:instrText>
      </w:r>
      <w:r>
        <w:fldChar w:fldCharType="separate"/>
      </w:r>
      <w:r>
        <w:t>24</w:t>
      </w:r>
      <w:r>
        <w:fldChar w:fldCharType="end"/>
      </w:r>
    </w:p>
    <w:p w14:paraId="7B9A57DB" w14:textId="33623228" w:rsidR="00990998" w:rsidRDefault="00990998">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_Toc63414267 \h </w:instrText>
      </w:r>
      <w:r>
        <w:fldChar w:fldCharType="separate"/>
      </w:r>
      <w:r>
        <w:t>24</w:t>
      </w:r>
      <w:r>
        <w:fldChar w:fldCharType="end"/>
      </w:r>
    </w:p>
    <w:p w14:paraId="6B29791F" w14:textId="5D0B1000" w:rsidR="00990998" w:rsidRDefault="0099099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r>
      <w:r>
        <w:instrText xml:space="preserve"> PAGEREF _Toc63414268 \h </w:instrText>
      </w:r>
      <w:r>
        <w:fldChar w:fldCharType="separate"/>
      </w:r>
      <w:r>
        <w:t>25</w:t>
      </w:r>
      <w:r>
        <w:fldChar w:fldCharType="end"/>
      </w:r>
    </w:p>
    <w:p w14:paraId="3118912D" w14:textId="04CB6E64" w:rsidR="00990998" w:rsidRDefault="0099099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_Toc63414269 \h </w:instrText>
      </w:r>
      <w:r>
        <w:fldChar w:fldCharType="separate"/>
      </w:r>
      <w:r>
        <w:t>25</w:t>
      </w:r>
      <w:r>
        <w:fldChar w:fldCharType="end"/>
      </w:r>
    </w:p>
    <w:p w14:paraId="16862904" w14:textId="60A193FF" w:rsidR="00990998" w:rsidRDefault="0099099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_Toc63414270 \h </w:instrText>
      </w:r>
      <w:r>
        <w:fldChar w:fldCharType="separate"/>
      </w:r>
      <w:r>
        <w:t>25</w:t>
      </w:r>
      <w:r>
        <w:fldChar w:fldCharType="end"/>
      </w:r>
    </w:p>
    <w:p w14:paraId="33E044BD" w14:textId="6D467494" w:rsidR="00990998" w:rsidRDefault="00990998">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_Toc63414271 \h </w:instrText>
      </w:r>
      <w:r>
        <w:fldChar w:fldCharType="separate"/>
      </w:r>
      <w:r>
        <w:t>25</w:t>
      </w:r>
      <w:r>
        <w:fldChar w:fldCharType="end"/>
      </w:r>
    </w:p>
    <w:p w14:paraId="3DB9C8AC" w14:textId="09266DCF" w:rsidR="00990998" w:rsidRDefault="0099099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r>
      <w:r>
        <w:instrText xml:space="preserve"> PAGEREF _Toc63414272 \h </w:instrText>
      </w:r>
      <w:r>
        <w:fldChar w:fldCharType="separate"/>
      </w:r>
      <w:r>
        <w:t>25</w:t>
      </w:r>
      <w:r>
        <w:fldChar w:fldCharType="end"/>
      </w:r>
    </w:p>
    <w:p w14:paraId="1B54494D" w14:textId="2C6E4D1D" w:rsidR="00990998" w:rsidRDefault="00990998">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_Toc63414273 \h </w:instrText>
      </w:r>
      <w:r>
        <w:fldChar w:fldCharType="separate"/>
      </w:r>
      <w:r>
        <w:t>25</w:t>
      </w:r>
      <w:r>
        <w:fldChar w:fldCharType="end"/>
      </w:r>
    </w:p>
    <w:p w14:paraId="0B8CC825" w14:textId="1891DE3A" w:rsidR="00990998" w:rsidRDefault="00990998">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_Toc63414274 \h </w:instrText>
      </w:r>
      <w:r>
        <w:fldChar w:fldCharType="separate"/>
      </w:r>
      <w:r>
        <w:t>26</w:t>
      </w:r>
      <w:r>
        <w:fldChar w:fldCharType="end"/>
      </w:r>
    </w:p>
    <w:p w14:paraId="32E6FD9F" w14:textId="2F005AAD" w:rsidR="00990998" w:rsidRDefault="00990998">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_Toc63414275 \h </w:instrText>
      </w:r>
      <w:r>
        <w:fldChar w:fldCharType="separate"/>
      </w:r>
      <w:r>
        <w:t>26</w:t>
      </w:r>
      <w:r>
        <w:fldChar w:fldCharType="end"/>
      </w:r>
    </w:p>
    <w:p w14:paraId="629C8FDB" w14:textId="20262B61" w:rsidR="00990998" w:rsidRDefault="00990998">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r>
      <w:r>
        <w:instrText xml:space="preserve"> PAGEREF _Toc63414276 \h </w:instrText>
      </w:r>
      <w:r>
        <w:fldChar w:fldCharType="separate"/>
      </w:r>
      <w:r>
        <w:t>26</w:t>
      </w:r>
      <w:r>
        <w:fldChar w:fldCharType="end"/>
      </w:r>
    </w:p>
    <w:p w14:paraId="2B47AF42" w14:textId="655CCB26" w:rsidR="00990998" w:rsidRDefault="0099099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_Toc63414277 \h </w:instrText>
      </w:r>
      <w:r>
        <w:fldChar w:fldCharType="separate"/>
      </w:r>
      <w:r>
        <w:t>26</w:t>
      </w:r>
      <w:r>
        <w:fldChar w:fldCharType="end"/>
      </w:r>
    </w:p>
    <w:p w14:paraId="781B43A0" w14:textId="3CB5313E" w:rsidR="00990998" w:rsidRDefault="00990998">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_Toc63414278 \h </w:instrText>
      </w:r>
      <w:r>
        <w:fldChar w:fldCharType="separate"/>
      </w:r>
      <w:r>
        <w:t>26</w:t>
      </w:r>
      <w:r>
        <w:fldChar w:fldCharType="end"/>
      </w:r>
    </w:p>
    <w:p w14:paraId="48FE4A5C" w14:textId="7858E9E9" w:rsidR="00990998" w:rsidRDefault="00990998">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_Toc63414279 \h </w:instrText>
      </w:r>
      <w:r>
        <w:fldChar w:fldCharType="separate"/>
      </w:r>
      <w:r>
        <w:t>26</w:t>
      </w:r>
      <w:r>
        <w:fldChar w:fldCharType="end"/>
      </w:r>
    </w:p>
    <w:p w14:paraId="5E77815D" w14:textId="4773A825" w:rsidR="00990998" w:rsidRDefault="00990998">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r>
      <w:r>
        <w:instrText xml:space="preserve"> PAGEREF _Toc63414280 \h </w:instrText>
      </w:r>
      <w:r>
        <w:fldChar w:fldCharType="separate"/>
      </w:r>
      <w:r>
        <w:t>27</w:t>
      </w:r>
      <w:r>
        <w:fldChar w:fldCharType="end"/>
      </w:r>
    </w:p>
    <w:p w14:paraId="29AAB3BD" w14:textId="1AAA6687" w:rsidR="00990998" w:rsidRDefault="00990998">
      <w:pPr>
        <w:pStyle w:val="TOC3"/>
        <w:rPr>
          <w:rFonts w:asciiTheme="minorHAnsi" w:eastAsiaTheme="minorEastAsia" w:hAnsiTheme="minorHAnsi" w:cstheme="minorBidi"/>
          <w:sz w:val="22"/>
          <w:szCs w:val="22"/>
          <w:lang w:eastAsia="en-GB"/>
        </w:rPr>
      </w:pPr>
      <w:r>
        <w:lastRenderedPageBreak/>
        <w:t>7.11.1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_Toc63414281 \h </w:instrText>
      </w:r>
      <w:r>
        <w:fldChar w:fldCharType="separate"/>
      </w:r>
      <w:r>
        <w:t>27</w:t>
      </w:r>
      <w:r>
        <w:fldChar w:fldCharType="end"/>
      </w:r>
    </w:p>
    <w:p w14:paraId="14BE232B" w14:textId="2E4653C5" w:rsidR="00990998" w:rsidRDefault="00990998">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_Toc63414282 \h </w:instrText>
      </w:r>
      <w:r>
        <w:fldChar w:fldCharType="separate"/>
      </w:r>
      <w:r>
        <w:t>27</w:t>
      </w:r>
      <w:r>
        <w:fldChar w:fldCharType="end"/>
      </w:r>
    </w:p>
    <w:p w14:paraId="5D57E35D" w14:textId="74F356CF" w:rsidR="00990998" w:rsidRDefault="00990998">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_Toc63414283 \h </w:instrText>
      </w:r>
      <w:r>
        <w:fldChar w:fldCharType="separate"/>
      </w:r>
      <w:r>
        <w:t>27</w:t>
      </w:r>
      <w:r>
        <w:fldChar w:fldCharType="end"/>
      </w:r>
    </w:p>
    <w:p w14:paraId="0FBA5036" w14:textId="1FDFCA0D" w:rsidR="00990998" w:rsidRDefault="00990998">
      <w:pPr>
        <w:pStyle w:val="TOC2"/>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#12: Access control for protection of SQN</w:t>
      </w:r>
      <w:r w:rsidRPr="005C1079">
        <w:rPr>
          <w:vertAlign w:val="subscript"/>
        </w:rPr>
        <w:t>HE</w:t>
      </w:r>
      <w:r>
        <w:t xml:space="preserve"> during storage in UDR</w:t>
      </w:r>
      <w:r>
        <w:tab/>
      </w:r>
      <w:r>
        <w:fldChar w:fldCharType="begin"/>
      </w:r>
      <w:r>
        <w:instrText xml:space="preserve"> PAGEREF _Toc63414284 \h </w:instrText>
      </w:r>
      <w:r>
        <w:fldChar w:fldCharType="separate"/>
      </w:r>
      <w:r>
        <w:t>27</w:t>
      </w:r>
      <w:r>
        <w:fldChar w:fldCharType="end"/>
      </w:r>
    </w:p>
    <w:p w14:paraId="79A3F0E5" w14:textId="2DA05715" w:rsidR="00990998" w:rsidRDefault="00990998">
      <w:pPr>
        <w:pStyle w:val="TOC3"/>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_Toc63414285 \h </w:instrText>
      </w:r>
      <w:r>
        <w:fldChar w:fldCharType="separate"/>
      </w:r>
      <w:r>
        <w:t>27</w:t>
      </w:r>
      <w:r>
        <w:fldChar w:fldCharType="end"/>
      </w:r>
    </w:p>
    <w:p w14:paraId="215D73C2" w14:textId="06223FE4" w:rsidR="00990998" w:rsidRDefault="00990998">
      <w:pPr>
        <w:pStyle w:val="TOC3"/>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_Toc63414286 \h </w:instrText>
      </w:r>
      <w:r>
        <w:fldChar w:fldCharType="separate"/>
      </w:r>
      <w:r>
        <w:t>28</w:t>
      </w:r>
      <w:r>
        <w:fldChar w:fldCharType="end"/>
      </w:r>
    </w:p>
    <w:p w14:paraId="192EA8FA" w14:textId="0C9B81A5" w:rsidR="00990998" w:rsidRDefault="00990998">
      <w:pPr>
        <w:pStyle w:val="TOC3"/>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_Toc63414287 \h </w:instrText>
      </w:r>
      <w:r>
        <w:fldChar w:fldCharType="separate"/>
      </w:r>
      <w:r>
        <w:t>28</w:t>
      </w:r>
      <w:r>
        <w:fldChar w:fldCharType="end"/>
      </w:r>
    </w:p>
    <w:p w14:paraId="2E154DF2" w14:textId="554816F0" w:rsidR="00990998" w:rsidRDefault="00990998">
      <w:pPr>
        <w:pStyle w:val="TOC2"/>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#13: Encrypted storage of TUAK TOPc value in the UDR</w:t>
      </w:r>
      <w:r>
        <w:tab/>
      </w:r>
      <w:r>
        <w:fldChar w:fldCharType="begin"/>
      </w:r>
      <w:r>
        <w:instrText xml:space="preserve"> PAGEREF _Toc63414288 \h </w:instrText>
      </w:r>
      <w:r>
        <w:fldChar w:fldCharType="separate"/>
      </w:r>
      <w:r>
        <w:t>28</w:t>
      </w:r>
      <w:r>
        <w:fldChar w:fldCharType="end"/>
      </w:r>
    </w:p>
    <w:p w14:paraId="025C0F90" w14:textId="7400F08F" w:rsidR="00990998" w:rsidRDefault="00990998">
      <w:pPr>
        <w:pStyle w:val="TOC3"/>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_Toc63414289 \h </w:instrText>
      </w:r>
      <w:r>
        <w:fldChar w:fldCharType="separate"/>
      </w:r>
      <w:r>
        <w:t>28</w:t>
      </w:r>
      <w:r>
        <w:fldChar w:fldCharType="end"/>
      </w:r>
    </w:p>
    <w:p w14:paraId="20CDC834" w14:textId="1BDEFC62" w:rsidR="00990998" w:rsidRDefault="00990998">
      <w:pPr>
        <w:pStyle w:val="TOC3"/>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_Toc63414290 \h </w:instrText>
      </w:r>
      <w:r>
        <w:fldChar w:fldCharType="separate"/>
      </w:r>
      <w:r>
        <w:t>28</w:t>
      </w:r>
      <w:r>
        <w:fldChar w:fldCharType="end"/>
      </w:r>
    </w:p>
    <w:p w14:paraId="118631E9" w14:textId="66FED1FD" w:rsidR="00990998" w:rsidRDefault="00990998">
      <w:pPr>
        <w:pStyle w:val="TOC3"/>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_Toc63414291 \h </w:instrText>
      </w:r>
      <w:r>
        <w:fldChar w:fldCharType="separate"/>
      </w:r>
      <w:r>
        <w:t>28</w:t>
      </w:r>
      <w:r>
        <w:fldChar w:fldCharType="end"/>
      </w:r>
    </w:p>
    <w:p w14:paraId="643578E8" w14:textId="7D1122A0" w:rsidR="00990998" w:rsidRDefault="00990998">
      <w:pPr>
        <w:pStyle w:val="TOC2"/>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 xml:space="preserve">Solution #14: </w:t>
      </w:r>
      <w:r w:rsidRPr="005C1079">
        <w:rPr>
          <w:lang w:val="en-US"/>
        </w:rPr>
        <w:t>OAuth 2.0 secured transfer of SQN</w:t>
      </w:r>
      <w:r w:rsidRPr="005C1079">
        <w:rPr>
          <w:vertAlign w:val="subscript"/>
          <w:lang w:val="en-US"/>
        </w:rPr>
        <w:t>HE</w:t>
      </w:r>
      <w:r w:rsidRPr="005C1079">
        <w:rPr>
          <w:lang w:val="en-US"/>
        </w:rPr>
        <w:t xml:space="preserve"> out of UDR</w:t>
      </w:r>
      <w:r>
        <w:tab/>
      </w:r>
      <w:r>
        <w:fldChar w:fldCharType="begin"/>
      </w:r>
      <w:r>
        <w:instrText xml:space="preserve"> PAGEREF _Toc63414292 \h </w:instrText>
      </w:r>
      <w:r>
        <w:fldChar w:fldCharType="separate"/>
      </w:r>
      <w:r>
        <w:t>29</w:t>
      </w:r>
      <w:r>
        <w:fldChar w:fldCharType="end"/>
      </w:r>
    </w:p>
    <w:p w14:paraId="726C3E23" w14:textId="0E3EEC92" w:rsidR="00990998" w:rsidRDefault="00990998">
      <w:pPr>
        <w:pStyle w:val="TOC3"/>
        <w:rPr>
          <w:rFonts w:asciiTheme="minorHAnsi" w:eastAsiaTheme="minorEastAsia" w:hAnsiTheme="minorHAnsi" w:cstheme="minorBidi"/>
          <w:sz w:val="22"/>
          <w:szCs w:val="22"/>
          <w:lang w:eastAsia="en-GB"/>
        </w:rPr>
      </w:pPr>
      <w:r>
        <w:t>7.14.1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_Toc63414293 \h </w:instrText>
      </w:r>
      <w:r>
        <w:fldChar w:fldCharType="separate"/>
      </w:r>
      <w:r>
        <w:t>29</w:t>
      </w:r>
      <w:r>
        <w:fldChar w:fldCharType="end"/>
      </w:r>
    </w:p>
    <w:p w14:paraId="3D98A719" w14:textId="628E48D9" w:rsidR="00990998" w:rsidRDefault="00990998">
      <w:pPr>
        <w:pStyle w:val="TOC3"/>
        <w:rPr>
          <w:rFonts w:asciiTheme="minorHAnsi" w:eastAsiaTheme="minorEastAsia" w:hAnsiTheme="minorHAnsi" w:cstheme="minorBidi"/>
          <w:sz w:val="22"/>
          <w:szCs w:val="22"/>
          <w:lang w:eastAsia="en-GB"/>
        </w:rPr>
      </w:pPr>
      <w:r>
        <w:t>7.14.2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_Toc63414294 \h </w:instrText>
      </w:r>
      <w:r>
        <w:fldChar w:fldCharType="separate"/>
      </w:r>
      <w:r>
        <w:t>29</w:t>
      </w:r>
      <w:r>
        <w:fldChar w:fldCharType="end"/>
      </w:r>
    </w:p>
    <w:p w14:paraId="244F3097" w14:textId="5CC0D29C" w:rsidR="00990998" w:rsidRDefault="00990998">
      <w:pPr>
        <w:pStyle w:val="TOC3"/>
        <w:rPr>
          <w:rFonts w:asciiTheme="minorHAnsi" w:eastAsiaTheme="minorEastAsia" w:hAnsiTheme="minorHAnsi" w:cstheme="minorBidi"/>
          <w:sz w:val="22"/>
          <w:szCs w:val="22"/>
          <w:lang w:eastAsia="en-GB"/>
        </w:rPr>
      </w:pPr>
      <w:r>
        <w:t>7.14.3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_Toc63414295 \h </w:instrText>
      </w:r>
      <w:r>
        <w:fldChar w:fldCharType="separate"/>
      </w:r>
      <w:r>
        <w:t>29</w:t>
      </w:r>
      <w:r>
        <w:fldChar w:fldCharType="end"/>
      </w:r>
    </w:p>
    <w:p w14:paraId="0D07E7C7" w14:textId="0B57D132" w:rsidR="00990998" w:rsidRDefault="00990998">
      <w:pPr>
        <w:pStyle w:val="TOC2"/>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#12: Encrypted transfer of TUAK TOPc value between UDR and UDM/ARPF</w:t>
      </w:r>
      <w:r>
        <w:tab/>
      </w:r>
      <w:r>
        <w:fldChar w:fldCharType="begin"/>
      </w:r>
      <w:r>
        <w:instrText xml:space="preserve"> PAGEREF _Toc63414296 \h </w:instrText>
      </w:r>
      <w:r>
        <w:fldChar w:fldCharType="separate"/>
      </w:r>
      <w:r>
        <w:t>29</w:t>
      </w:r>
      <w:r>
        <w:fldChar w:fldCharType="end"/>
      </w:r>
    </w:p>
    <w:p w14:paraId="03536562" w14:textId="2FBB0DD3" w:rsidR="00990998" w:rsidRDefault="00990998">
      <w:pPr>
        <w:pStyle w:val="TOC3"/>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_Toc63414297 \h </w:instrText>
      </w:r>
      <w:r>
        <w:fldChar w:fldCharType="separate"/>
      </w:r>
      <w:r>
        <w:t>29</w:t>
      </w:r>
      <w:r>
        <w:fldChar w:fldCharType="end"/>
      </w:r>
    </w:p>
    <w:p w14:paraId="31651AE6" w14:textId="7B9BD09B" w:rsidR="00990998" w:rsidRDefault="00990998">
      <w:pPr>
        <w:pStyle w:val="TOC3"/>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_Toc63414298 \h </w:instrText>
      </w:r>
      <w:r>
        <w:fldChar w:fldCharType="separate"/>
      </w:r>
      <w:r>
        <w:t>29</w:t>
      </w:r>
      <w:r>
        <w:fldChar w:fldCharType="end"/>
      </w:r>
    </w:p>
    <w:p w14:paraId="0EC5A92D" w14:textId="3836A0BC" w:rsidR="00990998" w:rsidRDefault="00990998">
      <w:pPr>
        <w:pStyle w:val="TOC3"/>
        <w:rPr>
          <w:rFonts w:asciiTheme="minorHAnsi" w:eastAsiaTheme="minorEastAsia" w:hAnsiTheme="minorHAnsi" w:cstheme="minorBidi"/>
          <w:sz w:val="22"/>
          <w:szCs w:val="22"/>
          <w:lang w:eastAsia="en-GB"/>
        </w:rPr>
      </w:pPr>
      <w:r>
        <w:t>7.15.3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_Toc63414299 \h </w:instrText>
      </w:r>
      <w:r>
        <w:fldChar w:fldCharType="separate"/>
      </w:r>
      <w:r>
        <w:t>30</w:t>
      </w:r>
      <w:r>
        <w:fldChar w:fldCharType="end"/>
      </w:r>
    </w:p>
    <w:p w14:paraId="4FF7CFA1" w14:textId="67E45C60" w:rsidR="00990998" w:rsidRDefault="00990998">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Solution #&lt;x&gt;: &lt;Solution Title&gt;</w:t>
      </w:r>
      <w:r>
        <w:tab/>
      </w:r>
      <w:r>
        <w:fldChar w:fldCharType="begin"/>
      </w:r>
      <w:r>
        <w:instrText xml:space="preserve"> PAGEREF _Toc63414300 \h </w:instrText>
      </w:r>
      <w:r>
        <w:fldChar w:fldCharType="separate"/>
      </w:r>
      <w:r>
        <w:t>30</w:t>
      </w:r>
      <w:r>
        <w:fldChar w:fldCharType="end"/>
      </w:r>
    </w:p>
    <w:p w14:paraId="70E53ABD" w14:textId="7B767DAF" w:rsidR="00990998" w:rsidRDefault="00990998">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_Toc63414301 \h </w:instrText>
      </w:r>
      <w:r>
        <w:fldChar w:fldCharType="separate"/>
      </w:r>
      <w:r>
        <w:t>30</w:t>
      </w:r>
      <w:r>
        <w:fldChar w:fldCharType="end"/>
      </w:r>
    </w:p>
    <w:p w14:paraId="250B4A0A" w14:textId="31BAF77C" w:rsidR="00990998" w:rsidRDefault="00990998">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_Toc63414302 \h </w:instrText>
      </w:r>
      <w:r>
        <w:fldChar w:fldCharType="separate"/>
      </w:r>
      <w:r>
        <w:t>30</w:t>
      </w:r>
      <w:r>
        <w:fldChar w:fldCharType="end"/>
      </w:r>
    </w:p>
    <w:p w14:paraId="3D243255" w14:textId="03C2A582" w:rsidR="00990998" w:rsidRDefault="00990998">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_Toc63414303 \h </w:instrText>
      </w:r>
      <w:r>
        <w:fldChar w:fldCharType="separate"/>
      </w:r>
      <w:r>
        <w:t>30</w:t>
      </w:r>
      <w:r>
        <w:fldChar w:fldCharType="end"/>
      </w:r>
    </w:p>
    <w:p w14:paraId="30ABB268" w14:textId="2263A8F5" w:rsidR="00990998" w:rsidRDefault="00990998">
      <w:pPr>
        <w:pStyle w:val="TOC1"/>
        <w:rPr>
          <w:rFonts w:asciiTheme="minorHAnsi" w:eastAsiaTheme="minorEastAsia" w:hAnsiTheme="minorHAnsi" w:cstheme="minorBidi"/>
          <w:szCs w:val="22"/>
          <w:lang w:eastAsia="en-GB"/>
        </w:rPr>
      </w:pPr>
      <w:r>
        <w:t>8 Conclusions</w:t>
      </w:r>
      <w:r>
        <w:tab/>
      </w:r>
      <w:r>
        <w:fldChar w:fldCharType="begin"/>
      </w:r>
      <w:r>
        <w:instrText xml:space="preserve"> PAGEREF _Toc63414304 \h </w:instrText>
      </w:r>
      <w:r>
        <w:fldChar w:fldCharType="separate"/>
      </w:r>
      <w:r>
        <w:t>30</w:t>
      </w:r>
      <w:r>
        <w:fldChar w:fldCharType="end"/>
      </w:r>
    </w:p>
    <w:p w14:paraId="45E81D37" w14:textId="7A540059" w:rsidR="00990998" w:rsidRDefault="00990998">
      <w:pPr>
        <w:pStyle w:val="TOC1"/>
        <w:rPr>
          <w:rFonts w:asciiTheme="minorHAnsi" w:eastAsiaTheme="minorEastAsia" w:hAnsiTheme="minorHAnsi" w:cstheme="minorBidi"/>
          <w:szCs w:val="22"/>
          <w:lang w:eastAsia="en-GB"/>
        </w:rPr>
      </w:pPr>
      <w:r>
        <w:t>Annex A</w:t>
      </w:r>
      <w:r>
        <w:tab/>
      </w:r>
      <w:r>
        <w:fldChar w:fldCharType="begin"/>
      </w:r>
      <w:r>
        <w:instrText xml:space="preserve"> PAGEREF _Toc63414305 \h </w:instrText>
      </w:r>
      <w:r>
        <w:fldChar w:fldCharType="separate"/>
      </w:r>
      <w:r>
        <w:t>31</w:t>
      </w:r>
      <w:r>
        <w:fldChar w:fldCharType="end"/>
      </w:r>
    </w:p>
    <w:p w14:paraId="74B5B439" w14:textId="50054919" w:rsidR="00990998" w:rsidRDefault="00990998">
      <w:pPr>
        <w:pStyle w:val="TOC2"/>
        <w:rPr>
          <w:rFonts w:asciiTheme="minorHAnsi" w:eastAsiaTheme="minorEastAsia" w:hAnsiTheme="minorHAnsi" w:cstheme="minorBidi"/>
          <w:sz w:val="22"/>
          <w:szCs w:val="22"/>
          <w:lang w:eastAsia="en-GB"/>
        </w:rPr>
      </w:pPr>
      <w:r>
        <w:t>Models for ARPF deployment</w:t>
      </w:r>
      <w:r>
        <w:tab/>
      </w:r>
      <w:r>
        <w:fldChar w:fldCharType="begin"/>
      </w:r>
      <w:r>
        <w:instrText xml:space="preserve"> PAGEREF _Toc63414306 \h </w:instrText>
      </w:r>
      <w:r>
        <w:fldChar w:fldCharType="separate"/>
      </w:r>
      <w:r>
        <w:t>31</w:t>
      </w:r>
      <w:r>
        <w:fldChar w:fldCharType="end"/>
      </w:r>
    </w:p>
    <w:p w14:paraId="79CFE876" w14:textId="632B7F31" w:rsidR="00990998" w:rsidRDefault="00990998">
      <w:pPr>
        <w:pStyle w:val="TOC3"/>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_Toc63414307 \h </w:instrText>
      </w:r>
      <w:r>
        <w:fldChar w:fldCharType="separate"/>
      </w:r>
      <w:r>
        <w:t>31</w:t>
      </w:r>
      <w:r>
        <w:fldChar w:fldCharType="end"/>
      </w:r>
    </w:p>
    <w:p w14:paraId="3815FD84" w14:textId="2B18C7A2" w:rsidR="00990998" w:rsidRDefault="00990998">
      <w:pPr>
        <w:pStyle w:val="TOC3"/>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ARPF deployment options in 3GPP TS 33.501 and TS 23.501</w:t>
      </w:r>
      <w:r>
        <w:tab/>
      </w:r>
      <w:r>
        <w:fldChar w:fldCharType="begin"/>
      </w:r>
      <w:r>
        <w:instrText xml:space="preserve"> PAGEREF _Toc63414308 \h </w:instrText>
      </w:r>
      <w:r>
        <w:fldChar w:fldCharType="separate"/>
      </w:r>
      <w:r>
        <w:t>31</w:t>
      </w:r>
      <w:r>
        <w:fldChar w:fldCharType="end"/>
      </w:r>
    </w:p>
    <w:p w14:paraId="3EAB742A" w14:textId="678394DC" w:rsidR="00990998" w:rsidRDefault="00990998">
      <w:pPr>
        <w:pStyle w:val="TOC3"/>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ARPF deployment options in UDICOM</w:t>
      </w:r>
      <w:r>
        <w:tab/>
      </w:r>
      <w:r>
        <w:fldChar w:fldCharType="begin"/>
      </w:r>
      <w:r>
        <w:instrText xml:space="preserve"> PAGEREF _Toc63414309 \h </w:instrText>
      </w:r>
      <w:r>
        <w:fldChar w:fldCharType="separate"/>
      </w:r>
      <w:r>
        <w:t>32</w:t>
      </w:r>
      <w:r>
        <w:fldChar w:fldCharType="end"/>
      </w:r>
    </w:p>
    <w:p w14:paraId="52944679" w14:textId="034A44FA" w:rsidR="00990998" w:rsidRDefault="00990998">
      <w:pPr>
        <w:pStyle w:val="TOC1"/>
        <w:rPr>
          <w:rFonts w:asciiTheme="minorHAnsi" w:eastAsiaTheme="minorEastAsia" w:hAnsiTheme="minorHAnsi" w:cstheme="minorBidi"/>
          <w:szCs w:val="22"/>
          <w:lang w:eastAsia="en-GB"/>
        </w:rPr>
      </w:pPr>
      <w:r>
        <w:t>Annex &lt;B&gt; (informative): Change history</w:t>
      </w:r>
      <w:r>
        <w:tab/>
      </w:r>
      <w:r>
        <w:fldChar w:fldCharType="begin"/>
      </w:r>
      <w:r>
        <w:instrText xml:space="preserve"> PAGEREF _Toc63414310 \h </w:instrText>
      </w:r>
      <w:r>
        <w:fldChar w:fldCharType="separate"/>
      </w:r>
      <w:r>
        <w:t>35</w:t>
      </w:r>
      <w:r>
        <w:fldChar w:fldCharType="end"/>
      </w:r>
    </w:p>
    <w:p w14:paraId="5A96EC5E" w14:textId="3358D84A" w:rsidR="00080512" w:rsidRPr="004D3578" w:rsidRDefault="004D3578">
      <w:r w:rsidRPr="004D3578">
        <w:rPr>
          <w:noProof/>
          <w:sz w:val="22"/>
        </w:rPr>
        <w:fldChar w:fldCharType="end"/>
      </w:r>
    </w:p>
    <w:p w14:paraId="5A96EC5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14:paraId="5A96EC60" w14:textId="77777777" w:rsidR="0074026F" w:rsidRPr="007B600E" w:rsidRDefault="0074026F" w:rsidP="0074026F">
      <w:pPr>
        <w:pStyle w:val="Guidance"/>
      </w:pPr>
      <w:r>
        <w:t>Ensure all blue guidance text is removed before submitting the TS/TR to the TSG for approval.</w:t>
      </w:r>
    </w:p>
    <w:p w14:paraId="5A96EC61" w14:textId="77777777" w:rsidR="00080512" w:rsidRDefault="00080512">
      <w:pPr>
        <w:pStyle w:val="Heading1"/>
      </w:pPr>
      <w:bookmarkStart w:id="15" w:name="foreword"/>
      <w:bookmarkStart w:id="16" w:name="_Toc63414166"/>
      <w:bookmarkEnd w:id="15"/>
      <w:r w:rsidRPr="004D3578">
        <w:t>Foreword</w:t>
      </w:r>
      <w:bookmarkEnd w:id="16"/>
    </w:p>
    <w:p w14:paraId="5A96EC62"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A96EC63" w14:textId="77777777" w:rsidR="00080512" w:rsidRPr="004D3578" w:rsidRDefault="00080512">
      <w:r w:rsidRPr="004D3578">
        <w:t xml:space="preserve">This Technical </w:t>
      </w:r>
      <w:bookmarkStart w:id="17" w:name="spectype3"/>
      <w:r w:rsidR="00602AEA" w:rsidRPr="002D012B">
        <w:t>Report</w:t>
      </w:r>
      <w:bookmarkEnd w:id="17"/>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18" w:name="introduction"/>
      <w:bookmarkStart w:id="19" w:name="_Toc63414167"/>
      <w:bookmarkEnd w:id="18"/>
      <w:r w:rsidRPr="004D3578">
        <w:t>Introduction</w:t>
      </w:r>
      <w:bookmarkEnd w:id="19"/>
    </w:p>
    <w:p w14:paraId="5A96EC84" w14:textId="77777777"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20" w:name="_Toc14183621"/>
      <w:bookmarkStart w:id="21" w:name="_Toc63414168"/>
      <w:r w:rsidRPr="004D3578">
        <w:lastRenderedPageBreak/>
        <w:t>1</w:t>
      </w:r>
      <w:r w:rsidRPr="004D3578">
        <w:tab/>
        <w:t>Scope</w:t>
      </w:r>
      <w:bookmarkEnd w:id="20"/>
      <w:bookmarkEnd w:id="21"/>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22" w:name="_Toc14183622"/>
      <w:bookmarkStart w:id="23" w:name="_Toc63414169"/>
      <w:r w:rsidRPr="004D3578">
        <w:t>2</w:t>
      </w:r>
      <w:r w:rsidRPr="004D3578">
        <w:tab/>
        <w:t>References</w:t>
      </w:r>
      <w:bookmarkEnd w:id="22"/>
      <w:bookmarkEnd w:id="23"/>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7777777"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77777777" w:rsidR="002D012B" w:rsidRPr="004D3578" w:rsidRDefault="002D012B" w:rsidP="002D012B">
      <w:pPr>
        <w:pStyle w:val="Heading1"/>
      </w:pPr>
      <w:bookmarkStart w:id="24" w:name="_Toc14183623"/>
      <w:bookmarkStart w:id="25" w:name="_Toc63414170"/>
      <w:r w:rsidRPr="004D3578">
        <w:t>3</w:t>
      </w:r>
      <w:r w:rsidRPr="004D3578">
        <w:tab/>
        <w:t>Definitions</w:t>
      </w:r>
      <w:r>
        <w:t xml:space="preserve"> of terms, symbols and abbreviations</w:t>
      </w:r>
      <w:bookmarkEnd w:id="24"/>
      <w:bookmarkEnd w:id="25"/>
    </w:p>
    <w:p w14:paraId="5A96ECA4" w14:textId="469CF2F5" w:rsidR="00913C15" w:rsidRPr="00C6508F" w:rsidRDefault="002D012B" w:rsidP="00B43DCC">
      <w:pPr>
        <w:pStyle w:val="Heading2"/>
      </w:pPr>
      <w:bookmarkStart w:id="26" w:name="_Toc14183624"/>
      <w:bookmarkStart w:id="27" w:name="_Toc63414171"/>
      <w:r w:rsidRPr="004D3578">
        <w:t>3.1</w:t>
      </w:r>
      <w:r w:rsidRPr="004D3578">
        <w:tab/>
      </w:r>
      <w:r>
        <w:t>Terms</w:t>
      </w:r>
      <w:bookmarkEnd w:id="26"/>
      <w:bookmarkEnd w:id="27"/>
    </w:p>
    <w:p w14:paraId="5A96ECA8" w14:textId="1E8AE524"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28" w:name="_Toc14183625"/>
      <w:bookmarkStart w:id="29" w:name="_Toc63414172"/>
      <w:r>
        <w:t>3.2</w:t>
      </w:r>
      <w:r w:rsidRPr="004D3578">
        <w:tab/>
        <w:t>Abbreviations</w:t>
      </w:r>
      <w:bookmarkEnd w:id="28"/>
      <w:bookmarkEnd w:id="29"/>
    </w:p>
    <w:p w14:paraId="5A96ECAB" w14:textId="77777777"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96ECAC" w14:textId="77777777" w:rsidR="002D012B" w:rsidRPr="004D3578" w:rsidRDefault="002D012B" w:rsidP="002D012B">
      <w:pPr>
        <w:pStyle w:val="Guidance"/>
        <w:keepNext/>
      </w:pPr>
      <w:r w:rsidRPr="004D3578">
        <w:t>Abbreviation format (EW)</w:t>
      </w:r>
    </w:p>
    <w:p w14:paraId="5A96ECAD" w14:textId="77777777" w:rsidR="002D012B" w:rsidRPr="004D3578" w:rsidRDefault="002D012B" w:rsidP="002D012B">
      <w:pPr>
        <w:pStyle w:val="EW"/>
      </w:pPr>
      <w:r w:rsidRPr="004D3578">
        <w:t>&lt;ACRONYM&gt;</w:t>
      </w:r>
      <w:r w:rsidRPr="004D3578">
        <w:tab/>
        <w:t>&lt;Explanation&gt;</w:t>
      </w: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30" w:name="_Toc14183626"/>
      <w:bookmarkStart w:id="31" w:name="_Toc63414173"/>
      <w:r w:rsidRPr="004D3578">
        <w:t>4</w:t>
      </w:r>
      <w:r w:rsidRPr="004D3578">
        <w:tab/>
      </w:r>
      <w:r>
        <w:t>Security assumptions relating to communication security in 5G</w:t>
      </w:r>
      <w:bookmarkEnd w:id="30"/>
      <w:bookmarkEnd w:id="31"/>
    </w:p>
    <w:p w14:paraId="5A96ECB0" w14:textId="77777777" w:rsidR="002D012B" w:rsidRDefault="002D012B" w:rsidP="002D012B">
      <w:pPr>
        <w:pStyle w:val="Heading2"/>
      </w:pPr>
      <w:bookmarkStart w:id="32" w:name="_Toc14183627"/>
      <w:bookmarkStart w:id="33" w:name="_Toc63414174"/>
      <w:r>
        <w:t>4.1</w:t>
      </w:r>
      <w:r>
        <w:tab/>
        <w:t>Overview</w:t>
      </w:r>
      <w:bookmarkEnd w:id="32"/>
      <w:bookmarkEnd w:id="33"/>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34" w:name="_Toc14183628"/>
      <w:bookmarkStart w:id="35" w:name="_Toc63414175"/>
      <w:r>
        <w:t>4.2</w:t>
      </w:r>
      <w:r>
        <w:tab/>
        <w:t>Models for ARPF and UDR setup</w:t>
      </w:r>
      <w:bookmarkEnd w:id="34"/>
      <w:bookmarkEnd w:id="35"/>
    </w:p>
    <w:p w14:paraId="5A96ECB4" w14:textId="77777777" w:rsidR="002D012B" w:rsidRDefault="002D012B" w:rsidP="002D012B">
      <w:pPr>
        <w:pStyle w:val="Heading3"/>
      </w:pPr>
      <w:bookmarkStart w:id="36" w:name="_Toc14183629"/>
      <w:bookmarkStart w:id="37" w:name="_Toc63414176"/>
      <w:r>
        <w:t>4.2.1</w:t>
      </w:r>
      <w:r>
        <w:tab/>
        <w:t>Model #A: Security parameters stored only in the ARPF</w:t>
      </w:r>
      <w:bookmarkEnd w:id="36"/>
      <w:bookmarkEnd w:id="37"/>
    </w:p>
    <w:p w14:paraId="5A96ECB5" w14:textId="7F230B95"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 </w:t>
      </w:r>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77777777" w:rsidR="002D012B" w:rsidRDefault="002D012B" w:rsidP="002D012B"/>
    <w:p w14:paraId="5A96ECB7" w14:textId="77777777" w:rsidR="002D012B" w:rsidRDefault="002D012B" w:rsidP="002D012B">
      <w:pPr>
        <w:pStyle w:val="Heading3"/>
      </w:pPr>
      <w:bookmarkStart w:id="38" w:name="_Toc14183630"/>
      <w:bookmarkStart w:id="39" w:name="_Toc63414177"/>
      <w:r>
        <w:lastRenderedPageBreak/>
        <w:t>4.2.2</w:t>
      </w:r>
      <w:r>
        <w:tab/>
        <w:t>Model #B: Security parameters stored only in the UDR</w:t>
      </w:r>
      <w:bookmarkEnd w:id="38"/>
      <w:bookmarkEnd w:id="39"/>
    </w:p>
    <w:p w14:paraId="5A96ECB8" w14:textId="5355352E" w:rsidR="00A73ECC" w:rsidRDefault="00335291" w:rsidP="00A73ECC">
      <w:r>
        <w:t xml:space="preserve">Model #B is </w:t>
      </w:r>
      <w:r w:rsidR="002E67F8">
        <w:t>t</w:t>
      </w:r>
      <w:r w:rsidRPr="00583ADB">
        <w:t xml:space="preserve">he </w:t>
      </w:r>
      <w:r w:rsidR="00A73ECC" w:rsidRPr="00583ADB">
        <w:t xml:space="preserve">model where security parameters </w:t>
      </w:r>
      <w:r w:rsidR="00A73ECC">
        <w:t xml:space="preserve">for the execution of primary authentication </w:t>
      </w:r>
      <w:r w:rsidR="00A73ECC" w:rsidRPr="00583ADB">
        <w:t xml:space="preserve">are stored </w:t>
      </w:r>
      <w:r w:rsidR="002E67F8">
        <w:t xml:space="preserve">only </w:t>
      </w:r>
      <w:r w:rsidR="00A73ECC" w:rsidRPr="00583ADB">
        <w:t>at the UDR</w:t>
      </w:r>
      <w:r w:rsidR="00A73ECC">
        <w:t>.</w:t>
      </w:r>
      <w:r w:rsidR="00A73ECC" w:rsidRPr="00583ADB">
        <w:t xml:space="preserve"> </w:t>
      </w:r>
      <w:r w:rsidR="005176B1">
        <w:t>This model corresponds to a maximally stateless ARPF deployment model where UDR is used for storing all security parameters.</w:t>
      </w:r>
    </w:p>
    <w:p w14:paraId="5A96ECBA" w14:textId="77777777" w:rsidR="002D012B" w:rsidRDefault="002D012B" w:rsidP="002D012B"/>
    <w:p w14:paraId="5A96ECBB" w14:textId="77777777" w:rsidR="002D012B" w:rsidRDefault="002D012B" w:rsidP="002D012B">
      <w:pPr>
        <w:pStyle w:val="Heading3"/>
      </w:pPr>
      <w:bookmarkStart w:id="40" w:name="_Toc14183631"/>
      <w:bookmarkStart w:id="41" w:name="_Toc63414178"/>
      <w:r>
        <w:t>4.2.3</w:t>
      </w:r>
      <w:r>
        <w:tab/>
        <w:t>Model #C: Security parameters stored both in the ARPF and the UDR</w:t>
      </w:r>
      <w:bookmarkEnd w:id="40"/>
      <w:bookmarkEnd w:id="41"/>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19601BB3" w14:textId="77777777" w:rsidR="008233AF" w:rsidRPr="00F27B08" w:rsidRDefault="008233AF" w:rsidP="008233AF">
      <w:pPr>
        <w:pStyle w:val="NO"/>
      </w:pPr>
      <w:r>
        <w:t>NOTE:</w:t>
      </w:r>
      <w:r>
        <w:tab/>
        <w:t>Security parameters common across subscribers are, e.g., OP value – if Milenage is used, TOP value – if TUAK is used. Security parameters specific to individual subscribers are, e.g., long term key, SQN, OPc value – if Milenage is used, TOPc – if TUAK is used.</w:t>
      </w:r>
    </w:p>
    <w:p w14:paraId="5A96ED09" w14:textId="5F4E38D0" w:rsidR="002D012B" w:rsidRPr="00F27B08" w:rsidRDefault="002D012B" w:rsidP="002D012B"/>
    <w:p w14:paraId="5A96ED0A" w14:textId="77777777" w:rsidR="002D012B" w:rsidRDefault="002D012B" w:rsidP="002D012B">
      <w:pPr>
        <w:pStyle w:val="Heading2"/>
      </w:pPr>
      <w:bookmarkStart w:id="42" w:name="_Toc14183632"/>
      <w:bookmarkStart w:id="43" w:name="_Toc63414179"/>
      <w:r>
        <w:t>4.3</w:t>
      </w:r>
      <w:r>
        <w:tab/>
        <w:t>Primary Authentication</w:t>
      </w:r>
      <w:bookmarkEnd w:id="42"/>
      <w:bookmarkEnd w:id="43"/>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13404F">
      <w:pPr>
        <w:pStyle w:val="NO"/>
        <w:keepLines w:val="0"/>
        <w:widowControl w:val="0"/>
        <w:ind w:left="0" w:firstLine="0"/>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44" w:name="_Toc14183633"/>
      <w:bookmarkStart w:id="45" w:name="_Toc63414180"/>
      <w:r>
        <w:t>4.4</w:t>
      </w:r>
      <w:r>
        <w:tab/>
        <w:t>Secondary Authentication</w:t>
      </w:r>
      <w:bookmarkEnd w:id="44"/>
      <w:bookmarkEnd w:id="45"/>
    </w:p>
    <w:p w14:paraId="5A96ED0F" w14:textId="77777777" w:rsidR="00F85D0F" w:rsidRPr="0004059A" w:rsidRDefault="00F85D0F" w:rsidP="00F85D0F">
      <w:pPr>
        <w:pStyle w:val="NO"/>
        <w:keepLines w:val="0"/>
        <w:widowControl w:val="0"/>
        <w:ind w:left="0" w:firstLine="0"/>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F85D0F">
      <w:pPr>
        <w:pStyle w:val="NO"/>
        <w:keepLines w:val="0"/>
        <w:widowControl w:val="0"/>
        <w:ind w:left="0" w:firstLine="0"/>
      </w:pPr>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19589A7F" w14:textId="77777777" w:rsidR="00990998" w:rsidRDefault="00F85D0F" w:rsidP="0088060E">
      <w:pPr>
        <w:pStyle w:val="NO"/>
        <w:keepLines w:val="0"/>
        <w:widowControl w:val="0"/>
        <w:ind w:left="0" w:firstLine="0"/>
        <w:rPr>
          <w:lang w:eastAsia="zh-CN"/>
        </w:rPr>
      </w:pPr>
      <w:r>
        <w:t>In the secondary authentication procedure, the ARPF is not involved.</w:t>
      </w:r>
      <w:bookmarkStart w:id="46" w:name="_Toc14183634"/>
    </w:p>
    <w:p w14:paraId="5A96ED11" w14:textId="58DFB611" w:rsidR="002D012B" w:rsidRDefault="002D012B" w:rsidP="002D012B">
      <w:pPr>
        <w:pStyle w:val="Heading2"/>
      </w:pPr>
      <w:bookmarkStart w:id="47" w:name="_Toc63414181"/>
      <w:r>
        <w:t>4.5</w:t>
      </w:r>
      <w:r>
        <w:tab/>
        <w:t>Privacy</w:t>
      </w:r>
      <w:bookmarkEnd w:id="46"/>
      <w:bookmarkEnd w:id="47"/>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48" w:name="_Toc14183635"/>
      <w:bookmarkStart w:id="49" w:name="_Toc63414182"/>
      <w:r>
        <w:t>5</w:t>
      </w:r>
      <w:r>
        <w:tab/>
        <w:t>Parameters relevant to securing 5G communication</w:t>
      </w:r>
      <w:bookmarkEnd w:id="48"/>
      <w:bookmarkEnd w:id="49"/>
    </w:p>
    <w:p w14:paraId="5A96ED17" w14:textId="77777777" w:rsidR="002D012B" w:rsidRDefault="002D012B" w:rsidP="002D012B">
      <w:pPr>
        <w:pStyle w:val="Heading2"/>
      </w:pPr>
      <w:bookmarkStart w:id="50" w:name="_Toc14183636"/>
      <w:bookmarkStart w:id="51" w:name="_Toc63414183"/>
      <w:r>
        <w:t>5.1</w:t>
      </w:r>
      <w:r>
        <w:tab/>
        <w:t>Overview</w:t>
      </w:r>
      <w:bookmarkEnd w:id="50"/>
      <w:bookmarkEnd w:id="51"/>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7777777"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[10].</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EB251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14:paraId="2D210604" w14:textId="77777777" w:rsidR="00EB251C" w:rsidRPr="00A22539" w:rsidRDefault="00EB251C" w:rsidP="00EB251C">
      <w:pPr>
        <w:pStyle w:val="List"/>
      </w:pPr>
      <w:r>
        <w:t>-</w:t>
      </w:r>
      <w:r>
        <w:tab/>
      </w:r>
      <w:r w:rsidRPr="00A22539">
        <w:t>Sequence Number, SQN (</w:t>
      </w:r>
      <w:r w:rsidRPr="00A22539">
        <w:rPr>
          <w:i/>
        </w:rPr>
        <w:t>sequenceNumber</w:t>
      </w:r>
      <w:r w:rsidRPr="00A22539">
        <w:t>).</w:t>
      </w:r>
    </w:p>
    <w:p w14:paraId="66F08BDC" w14:textId="77777777" w:rsidR="00EB251C" w:rsidRPr="00A22539" w:rsidRDefault="00EB251C" w:rsidP="00EB251C">
      <w:pPr>
        <w:pStyle w:val="List"/>
      </w:pPr>
      <w:r>
        <w:t>-</w:t>
      </w:r>
      <w:r>
        <w:tab/>
      </w:r>
      <w:r w:rsidRPr="00A22539">
        <w:t>Authentication Management Field, AMF (</w:t>
      </w:r>
      <w:r w:rsidRPr="00A22539">
        <w:rPr>
          <w:i/>
        </w:rPr>
        <w:t>authenticationManagementField</w:t>
      </w:r>
      <w:r w:rsidRPr="00A22539">
        <w:t>).</w:t>
      </w:r>
    </w:p>
    <w:p w14:paraId="353270E8" w14:textId="77777777" w:rsidR="00EB251C" w:rsidRDefault="00EB251C" w:rsidP="00EB251C">
      <w:pPr>
        <w:pStyle w:val="List"/>
      </w:pPr>
      <w:r>
        <w:t>-</w:t>
      </w:r>
      <w:r>
        <w:tab/>
      </w:r>
      <w:r w:rsidRPr="00A22539">
        <w:t>The identifier of the authentication algorithm (</w:t>
      </w:r>
      <w:r w:rsidRPr="00A22539">
        <w:rPr>
          <w:i/>
        </w:rPr>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52" w:name="_Toc14183637"/>
      <w:bookmarkStart w:id="53" w:name="_Toc63414184"/>
      <w:r>
        <w:t>5.2</w:t>
      </w:r>
      <w:r>
        <w:tab/>
        <w:t>Milenage AKA authentication</w:t>
      </w:r>
      <w:bookmarkEnd w:id="52"/>
      <w:bookmarkEnd w:id="53"/>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rsidP="00D6157A">
      <w:pPr>
        <w:ind w:leftChars="200" w:left="684" w:hanging="284"/>
      </w:pPr>
      <w:r>
        <w:t>-</w:t>
      </w:r>
      <w:r>
        <w:tab/>
        <w:t xml:space="preserve">OP (the operator variant algorithm configuration field);  </w:t>
      </w:r>
    </w:p>
    <w:p w14:paraId="5A96ED2A" w14:textId="77777777" w:rsidR="00D6157A" w:rsidRDefault="00D6157A" w:rsidP="00D6157A">
      <w:pPr>
        <w:ind w:leftChars="200" w:left="684" w:hanging="284"/>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rsidP="00D6157A">
      <w:pPr>
        <w:ind w:leftChars="200" w:left="684" w:hanging="284"/>
      </w:pPr>
      <w:r>
        <w:lastRenderedPageBreak/>
        <w:t>-</w:t>
      </w:r>
      <w:r>
        <w:tab/>
        <w:t>c1,c2,c3,c4,c5 (value XORed onto intermediate variables);</w:t>
      </w:r>
    </w:p>
    <w:p w14:paraId="5A96ED2C" w14:textId="77777777" w:rsidR="00D6157A" w:rsidRPr="006C6DB5" w:rsidRDefault="00D6157A" w:rsidP="00D6157A">
      <w:pPr>
        <w:ind w:leftChars="200" w:left="684" w:hanging="284"/>
      </w:pPr>
      <w:r>
        <w:t>-</w:t>
      </w:r>
      <w:r>
        <w:tab/>
        <w:t>r1,r2,r3,r4,r5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54" w:name="_Toc14183638"/>
      <w:bookmarkStart w:id="55" w:name="_Toc63414185"/>
      <w:r>
        <w:t>5.3</w:t>
      </w:r>
      <w:r>
        <w:tab/>
        <w:t>TUAK AKA authentication</w:t>
      </w:r>
      <w:bookmarkEnd w:id="54"/>
      <w:bookmarkEnd w:id="55"/>
    </w:p>
    <w:p w14:paraId="5A96ED2F" w14:textId="77777777" w:rsidR="00D6157A" w:rsidRDefault="00D6157A" w:rsidP="00D6157A">
      <w:r>
        <w:t xml:space="preserve">To enable TUKA authentication algorithm, the following parameters are needed: </w:t>
      </w:r>
    </w:p>
    <w:p w14:paraId="5A96ED30" w14:textId="77777777" w:rsidR="00D6157A" w:rsidRDefault="00D6157A" w:rsidP="00D6157A">
      <w:pPr>
        <w:ind w:leftChars="200" w:left="684" w:hanging="284"/>
      </w:pPr>
      <w:r>
        <w:t>-</w:t>
      </w:r>
      <w:r>
        <w:tab/>
        <w:t xml:space="preserve">TOP </w:t>
      </w:r>
      <w:r>
        <w:rPr>
          <w:rFonts w:hint="eastAsia"/>
          <w:lang w:eastAsia="zh-CN"/>
        </w:rPr>
        <w:t>(</w:t>
      </w:r>
      <w:r>
        <w:t xml:space="preserve">the operator variant algorithm configuration field);  </w:t>
      </w:r>
    </w:p>
    <w:p w14:paraId="5A96ED31" w14:textId="77777777" w:rsidR="00D6157A" w:rsidRDefault="00D6157A" w:rsidP="00D6157A">
      <w:pPr>
        <w:ind w:leftChars="200" w:left="684" w:hanging="284"/>
      </w:pPr>
      <w:r>
        <w:t>-</w:t>
      </w:r>
      <w:r>
        <w:tab/>
        <w:t>TOPc (</w:t>
      </w:r>
      <w:r w:rsidRPr="009A2275">
        <w:rPr>
          <w:lang w:eastAsia="en-GB"/>
        </w:rPr>
        <w:t>value derived from TOP and K</w:t>
      </w:r>
      <w:r>
        <w:t>);</w:t>
      </w:r>
    </w:p>
    <w:p w14:paraId="5A96ED33" w14:textId="51856D20" w:rsidR="00D6157A" w:rsidRDefault="00D6157A" w:rsidP="00B43DCC">
      <w:pPr>
        <w:ind w:leftChars="200" w:left="684" w:hanging="284"/>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rsidP="00D6157A">
      <w:pPr>
        <w:ind w:leftChars="200" w:left="684" w:hanging="284"/>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rsidP="00D6157A">
      <w:pPr>
        <w:ind w:leftChars="200" w:left="684" w:hanging="284"/>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rsidP="00D6157A">
      <w:pPr>
        <w:ind w:leftChars="200" w:left="684" w:hanging="284"/>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rsidP="00D6157A">
      <w:pPr>
        <w:ind w:leftChars="200" w:left="684" w:hanging="284"/>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rsidP="00D6157A">
      <w:pPr>
        <w:ind w:leftChars="200" w:left="684" w:hanging="284"/>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rsidP="00B43DCC">
      <w:pPr>
        <w:ind w:leftChars="200" w:left="684" w:hanging="284"/>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7777777" w:rsidR="002D012B" w:rsidRDefault="002D012B" w:rsidP="002D012B">
      <w:pPr>
        <w:pStyle w:val="Heading2"/>
      </w:pPr>
      <w:bookmarkStart w:id="56" w:name="_Toc14183639"/>
      <w:bookmarkStart w:id="57" w:name="_Toc63414186"/>
      <w:r>
        <w:t>5.4</w:t>
      </w:r>
      <w:r>
        <w:tab/>
        <w:t>EAP methods for authentication</w:t>
      </w:r>
      <w:bookmarkEnd w:id="56"/>
      <w:bookmarkEnd w:id="57"/>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58" w:name="_Toc14183640"/>
      <w:bookmarkStart w:id="59" w:name="_Toc63414187"/>
      <w:r>
        <w:t>5.5</w:t>
      </w:r>
      <w:r>
        <w:tab/>
        <w:t>Proprietary authentication algorithms</w:t>
      </w:r>
      <w:bookmarkEnd w:id="58"/>
      <w:bookmarkEnd w:id="59"/>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60" w:name="_Toc14183641"/>
      <w:bookmarkStart w:id="61" w:name="_Toc63414188"/>
      <w:r>
        <w:t>5.6</w:t>
      </w:r>
      <w:r>
        <w:tab/>
        <w:t>AMF related parameters</w:t>
      </w:r>
      <w:bookmarkEnd w:id="60"/>
      <w:bookmarkEnd w:id="61"/>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62" w:name="_Toc14183642"/>
      <w:bookmarkStart w:id="63" w:name="_Toc63414189"/>
      <w:r>
        <w:t>5.7</w:t>
      </w:r>
      <w:r>
        <w:tab/>
        <w:t>Counter related parameters</w:t>
      </w:r>
      <w:bookmarkEnd w:id="62"/>
      <w:bookmarkEnd w:id="63"/>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rsidP="00A76D08">
      <w:pPr>
        <w:ind w:leftChars="200" w:left="684" w:hanging="284"/>
      </w:pPr>
      <w:r>
        <w:t>-</w:t>
      </w:r>
      <w:r>
        <w:tab/>
      </w:r>
      <w:r>
        <w:rPr>
          <w:rFonts w:eastAsia="DengXian"/>
          <w:lang w:eastAsia="zh-CN"/>
        </w:rPr>
        <w:t>s</w:t>
      </w:r>
      <w:r w:rsidRPr="00533C32">
        <w:rPr>
          <w:rFonts w:eastAsia="DengXian"/>
          <w:lang w:eastAsia="zh-CN"/>
        </w:rPr>
        <w:t>qnScheme</w:t>
      </w:r>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rsidP="00A76D08">
      <w:pPr>
        <w:ind w:leftChars="200" w:left="684" w:hanging="284"/>
        <w:rPr>
          <w:lang w:eastAsia="zh-CN"/>
        </w:rPr>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sqnScheme is "TIME_BASED", the SEQ part </w:t>
      </w:r>
      <w:r>
        <w:rPr>
          <w:rFonts w:cs="Arial"/>
          <w:szCs w:val="18"/>
          <w:lang w:val="en-US"/>
        </w:rPr>
        <w:t>is</w:t>
      </w:r>
      <w:r w:rsidRPr="00533C32">
        <w:rPr>
          <w:rFonts w:cs="Arial"/>
          <w:szCs w:val="18"/>
          <w:lang w:val="en-US"/>
        </w:rPr>
        <w:t xml:space="preserve"> the DIF value.</w:t>
      </w:r>
      <w:r>
        <w:rPr>
          <w:lang w:eastAsia="zh-CN"/>
        </w:rPr>
        <w:t>);</w:t>
      </w:r>
    </w:p>
    <w:p w14:paraId="5A96ED49" w14:textId="77777777" w:rsidR="00A76D08" w:rsidRDefault="00A76D08" w:rsidP="00A76D08">
      <w:pPr>
        <w:ind w:leftChars="200" w:left="684" w:hanging="284"/>
        <w:rPr>
          <w:lang w:eastAsia="zh-CN"/>
        </w:rPr>
      </w:pPr>
      <w:r>
        <w:lastRenderedPageBreak/>
        <w:t>-</w:t>
      </w:r>
      <w:r>
        <w:tab/>
      </w:r>
      <w:r w:rsidRPr="00533C32">
        <w:rPr>
          <w:lang w:val="en-US"/>
        </w:rPr>
        <w:t>lastIndexes</w:t>
      </w:r>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5A96ED4A" w14:textId="77777777" w:rsidR="002D012B" w:rsidRDefault="00A76D08" w:rsidP="002D012B">
      <w:r>
        <w:t>-</w:t>
      </w:r>
      <w:r>
        <w:tab/>
      </w:r>
      <w:r w:rsidRPr="00533C32">
        <w:rPr>
          <w:lang w:val="en-US"/>
        </w:rPr>
        <w:t>indLength</w:t>
      </w:r>
      <w:r>
        <w:rPr>
          <w:lang w:val="en-US"/>
        </w:rPr>
        <w:t xml:space="preserve"> (n</w:t>
      </w:r>
      <w:r w:rsidRPr="00533C32">
        <w:rPr>
          <w:lang w:val="en-US"/>
        </w:rPr>
        <w:t>umber of bits of the IND part of SQN</w:t>
      </w:r>
      <w:r>
        <w:rPr>
          <w:lang w:val="en-US"/>
        </w:rPr>
        <w:t>);</w:t>
      </w:r>
    </w:p>
    <w:p w14:paraId="5A96ED4C" w14:textId="61381E8A" w:rsidR="000A1C63" w:rsidRDefault="002D012B" w:rsidP="00B43DCC">
      <w:pPr>
        <w:pStyle w:val="Heading1"/>
      </w:pPr>
      <w:bookmarkStart w:id="64" w:name="_Toc14183643"/>
      <w:bookmarkStart w:id="65" w:name="_Toc63414190"/>
      <w:r>
        <w:t>6.</w:t>
      </w:r>
      <w:r>
        <w:tab/>
        <w:t>Key Issues</w:t>
      </w:r>
      <w:bookmarkEnd w:id="64"/>
      <w:bookmarkEnd w:id="65"/>
    </w:p>
    <w:p w14:paraId="5A96ED4D" w14:textId="77777777" w:rsidR="000A1C63" w:rsidRPr="000A1C63" w:rsidRDefault="000A1C63" w:rsidP="00B43DCC">
      <w:pPr>
        <w:pStyle w:val="Heading2"/>
      </w:pPr>
      <w:bookmarkStart w:id="66" w:name="_Toc63414191"/>
      <w:r w:rsidRPr="000A1C63">
        <w:t>6.</w:t>
      </w:r>
      <w:r>
        <w:t>1</w:t>
      </w:r>
      <w:r w:rsidRPr="000A1C63">
        <w:tab/>
        <w:t>Key Issue #</w:t>
      </w:r>
      <w:r w:rsidR="00BF0A53">
        <w:t>1</w:t>
      </w:r>
      <w:r w:rsidRPr="000A1C63">
        <w:t>: Separation of authentication subscription data from subscription data</w:t>
      </w:r>
      <w:bookmarkEnd w:id="66"/>
    </w:p>
    <w:p w14:paraId="5A96ED4E" w14:textId="77777777" w:rsidR="000A1C63" w:rsidRPr="000A1C63" w:rsidRDefault="000A1C63" w:rsidP="00B43DCC">
      <w:pPr>
        <w:pStyle w:val="Heading3"/>
      </w:pPr>
      <w:bookmarkStart w:id="67" w:name="_Toc63414192"/>
      <w:r w:rsidRPr="000A1C63">
        <w:t>6.</w:t>
      </w:r>
      <w:r>
        <w:t>1</w:t>
      </w:r>
      <w:r w:rsidRPr="000A1C63">
        <w:t>.1</w:t>
      </w:r>
      <w:r w:rsidRPr="000A1C63">
        <w:tab/>
        <w:t>Key issue details</w:t>
      </w:r>
      <w:bookmarkEnd w:id="67"/>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68" w:name="_Toc63414193"/>
      <w:r w:rsidRPr="000A1C63">
        <w:t>6.</w:t>
      </w:r>
      <w:r>
        <w:t>1</w:t>
      </w:r>
      <w:r w:rsidRPr="000A1C63">
        <w:t>.2</w:t>
      </w:r>
      <w:r w:rsidRPr="000A1C63">
        <w:tab/>
        <w:t>Security threats</w:t>
      </w:r>
      <w:bookmarkEnd w:id="68"/>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69" w:name="_Toc63414194"/>
      <w:r w:rsidRPr="000A1C63">
        <w:t>6.</w:t>
      </w:r>
      <w:r>
        <w:t>1</w:t>
      </w:r>
      <w:r w:rsidRPr="000A1C63">
        <w:t>.3</w:t>
      </w:r>
      <w:r w:rsidRPr="000A1C63">
        <w:tab/>
        <w:t>Potential security requirements</w:t>
      </w:r>
      <w:bookmarkEnd w:id="69"/>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0" w:name="_Toc63414195"/>
      <w:r>
        <w:t>6.2</w:t>
      </w:r>
      <w:r>
        <w:tab/>
        <w:t xml:space="preserve">Key Issue #2: </w:t>
      </w:r>
      <w:bookmarkStart w:id="71" w:name="_Hlk21337741"/>
      <w:r w:rsidRPr="005E2B6E">
        <w:t xml:space="preserve">protection of </w:t>
      </w:r>
      <w:bookmarkEnd w:id="71"/>
      <w:r>
        <w:t>long-term key during storage in UDR</w:t>
      </w:r>
      <w:bookmarkEnd w:id="70"/>
    </w:p>
    <w:p w14:paraId="5A96ED58" w14:textId="77777777" w:rsidR="00BF0A53" w:rsidRDefault="00BF0A53" w:rsidP="00BF0A53">
      <w:pPr>
        <w:pStyle w:val="Heading3"/>
      </w:pPr>
      <w:bookmarkStart w:id="72" w:name="_Toc63414196"/>
      <w:r>
        <w:t>6.2.1</w:t>
      </w:r>
      <w:r>
        <w:tab/>
        <w:t>Key issue details</w:t>
      </w:r>
      <w:bookmarkEnd w:id="72"/>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3" w:name="_Toc63414197"/>
      <w:r>
        <w:t>6.2.2</w:t>
      </w:r>
      <w:r>
        <w:tab/>
        <w:t>Security threats</w:t>
      </w:r>
      <w:bookmarkEnd w:id="73"/>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4" w:name="_Toc63414198"/>
      <w:r>
        <w:t>6.2.3</w:t>
      </w:r>
      <w:r>
        <w:tab/>
        <w:t>Potential security requirements</w:t>
      </w:r>
      <w:bookmarkEnd w:id="74"/>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lastRenderedPageBreak/>
        <w:t>The long-term key shall be protected against unauthorized modification after storage in the UDR.</w:t>
      </w:r>
    </w:p>
    <w:p w14:paraId="5A96ED62" w14:textId="3B34BFE7" w:rsidR="00BF0A53" w:rsidRDefault="00BF0A53" w:rsidP="00BF0A53">
      <w:r>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5" w:name="_Toc63414199"/>
      <w:r>
        <w:t>6.3</w:t>
      </w:r>
      <w:r>
        <w:tab/>
        <w:t xml:space="preserve">Key Issue #3: </w:t>
      </w:r>
      <w:r w:rsidRPr="005E2B6E">
        <w:t xml:space="preserve">protection of </w:t>
      </w:r>
      <w:r>
        <w:t>long-term key during transfer out of UDR</w:t>
      </w:r>
      <w:bookmarkEnd w:id="75"/>
    </w:p>
    <w:p w14:paraId="5A96ED64" w14:textId="77777777" w:rsidR="004A4568" w:rsidRDefault="004A4568" w:rsidP="004A4568">
      <w:pPr>
        <w:pStyle w:val="Heading3"/>
      </w:pPr>
      <w:bookmarkStart w:id="76" w:name="_Toc63414200"/>
      <w:r>
        <w:t>6.3.1</w:t>
      </w:r>
      <w:r>
        <w:tab/>
        <w:t>Key issue details</w:t>
      </w:r>
      <w:bookmarkEnd w:id="76"/>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7" w:name="_Toc63414201"/>
      <w:r>
        <w:t>6.3.2</w:t>
      </w:r>
      <w:r>
        <w:tab/>
        <w:t>Security threats</w:t>
      </w:r>
      <w:bookmarkEnd w:id="77"/>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8" w:name="_Toc63414202"/>
      <w:r>
        <w:t>6.3.3</w:t>
      </w:r>
      <w:r>
        <w:tab/>
        <w:t>Potential security requirements</w:t>
      </w:r>
      <w:bookmarkEnd w:id="78"/>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79" w:name="_Toc63414203"/>
      <w:r>
        <w:t>6.4</w:t>
      </w:r>
      <w:r>
        <w:tab/>
        <w:t xml:space="preserve">Key Issue #4: </w:t>
      </w:r>
      <w:r w:rsidRPr="005E2B6E">
        <w:t xml:space="preserve">protection of </w:t>
      </w:r>
      <w:r>
        <w:t>Milenage OPc value during storage in UDR</w:t>
      </w:r>
      <w:bookmarkEnd w:id="79"/>
    </w:p>
    <w:p w14:paraId="5A96ED6E" w14:textId="77777777" w:rsidR="00AA697A" w:rsidRDefault="00AA697A" w:rsidP="00AA697A">
      <w:pPr>
        <w:pStyle w:val="Heading3"/>
      </w:pPr>
      <w:bookmarkStart w:id="80" w:name="_Toc63414204"/>
      <w:r>
        <w:t>6.4.1</w:t>
      </w:r>
      <w:r>
        <w:tab/>
        <w:t>Key issue details</w:t>
      </w:r>
      <w:bookmarkEnd w:id="80"/>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81" w:name="_Toc63414205"/>
      <w:r>
        <w:t>6.4.2</w:t>
      </w:r>
      <w:r>
        <w:tab/>
        <w:t>Security threats</w:t>
      </w:r>
      <w:bookmarkEnd w:id="81"/>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82" w:name="_Toc63414206"/>
      <w:r>
        <w:t>6.4.3</w:t>
      </w:r>
      <w:r>
        <w:tab/>
        <w:t>Potential security requirements</w:t>
      </w:r>
      <w:bookmarkEnd w:id="82"/>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83" w:name="_Toc63414207"/>
      <w:r>
        <w:lastRenderedPageBreak/>
        <w:t>6.5</w:t>
      </w:r>
      <w:r>
        <w:tab/>
        <w:t xml:space="preserve">Key Issue #5: </w:t>
      </w:r>
      <w:r w:rsidRPr="005E2B6E">
        <w:t xml:space="preserve">protection of </w:t>
      </w:r>
      <w:r>
        <w:t>Milenage OPc value during transfer out of UDR</w:t>
      </w:r>
      <w:bookmarkEnd w:id="83"/>
    </w:p>
    <w:p w14:paraId="5A96ED78" w14:textId="77777777" w:rsidR="00AA697A" w:rsidRDefault="00AA697A" w:rsidP="00AA697A">
      <w:pPr>
        <w:pStyle w:val="Heading3"/>
      </w:pPr>
      <w:bookmarkStart w:id="84" w:name="_Toc63414208"/>
      <w:r>
        <w:t>6.5.1</w:t>
      </w:r>
      <w:r>
        <w:tab/>
        <w:t>Key issue details</w:t>
      </w:r>
      <w:bookmarkEnd w:id="84"/>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5" w:name="_Toc63414209"/>
      <w:r>
        <w:t>6.5.2</w:t>
      </w:r>
      <w:r>
        <w:tab/>
        <w:t>Security threats</w:t>
      </w:r>
      <w:bookmarkEnd w:id="85"/>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6" w:name="_Toc63414210"/>
      <w:r>
        <w:t>6.5.3</w:t>
      </w:r>
      <w:r>
        <w:tab/>
        <w:t>Potential security requirements</w:t>
      </w:r>
      <w:bookmarkEnd w:id="86"/>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7" w:name="_Toc63414211"/>
      <w:r>
        <w:t>6.6</w:t>
      </w:r>
      <w:r>
        <w:tab/>
        <w:t xml:space="preserve">Key Issue #6: </w:t>
      </w:r>
      <w:r w:rsidRPr="005E2B6E">
        <w:t xml:space="preserve">protection of </w:t>
      </w:r>
      <w:r>
        <w:t>Milenage OP value during storage in UDR</w:t>
      </w:r>
      <w:bookmarkEnd w:id="87"/>
    </w:p>
    <w:p w14:paraId="5A96ED82" w14:textId="77777777" w:rsidR="00AA697A" w:rsidRDefault="00AA697A" w:rsidP="00AA697A">
      <w:pPr>
        <w:pStyle w:val="Heading3"/>
      </w:pPr>
      <w:bookmarkStart w:id="88" w:name="_Toc63414212"/>
      <w:r>
        <w:t>6.6.1</w:t>
      </w:r>
      <w:r>
        <w:tab/>
        <w:t>Key issue details</w:t>
      </w:r>
      <w:bookmarkEnd w:id="88"/>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89" w:name="_Toc63414213"/>
      <w:r>
        <w:t>6.6.2</w:t>
      </w:r>
      <w:r>
        <w:tab/>
        <w:t>Security threats</w:t>
      </w:r>
      <w:bookmarkEnd w:id="89"/>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90" w:name="_Toc63414214"/>
      <w:r>
        <w:t>6.6.3</w:t>
      </w:r>
      <w:r>
        <w:tab/>
        <w:t>Potential security requirements</w:t>
      </w:r>
      <w:bookmarkEnd w:id="90"/>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91" w:name="_Toc63414215"/>
      <w:r>
        <w:lastRenderedPageBreak/>
        <w:t>6.7</w:t>
      </w:r>
      <w:r>
        <w:tab/>
        <w:t xml:space="preserve">Key Issue #7: </w:t>
      </w:r>
      <w:r w:rsidRPr="005E2B6E">
        <w:t xml:space="preserve">protection of </w:t>
      </w:r>
      <w:r>
        <w:t>Milenage OP value during transfer out of UDR</w:t>
      </w:r>
      <w:bookmarkEnd w:id="91"/>
    </w:p>
    <w:p w14:paraId="5A96ED8C" w14:textId="77777777" w:rsidR="00F85D0F" w:rsidRDefault="00F85D0F" w:rsidP="00F85D0F">
      <w:pPr>
        <w:pStyle w:val="Heading3"/>
      </w:pPr>
      <w:bookmarkStart w:id="92" w:name="_Toc63414216"/>
      <w:r>
        <w:t>6.7.1</w:t>
      </w:r>
      <w:r>
        <w:tab/>
        <w:t>Key issue details</w:t>
      </w:r>
      <w:bookmarkEnd w:id="92"/>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93" w:name="_Toc63414217"/>
      <w:r>
        <w:t>6.7.2</w:t>
      </w:r>
      <w:r>
        <w:tab/>
        <w:t>Security threats</w:t>
      </w:r>
      <w:bookmarkEnd w:id="93"/>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94" w:name="_Toc63414218"/>
      <w:r>
        <w:t>6.7.3</w:t>
      </w:r>
      <w:r>
        <w:tab/>
        <w:t>Potential security requirements</w:t>
      </w:r>
      <w:bookmarkEnd w:id="94"/>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95" w:name="_Toc63414219"/>
      <w:r>
        <w:t>6.8</w:t>
      </w:r>
      <w:r>
        <w:tab/>
        <w:t xml:space="preserve">Key Issue #8: </w:t>
      </w:r>
      <w:r w:rsidRPr="005E2B6E">
        <w:t xml:space="preserve">protection of </w:t>
      </w:r>
      <w:r>
        <w:t>sequence number SQN</w:t>
      </w:r>
      <w:r>
        <w:rPr>
          <w:vertAlign w:val="subscript"/>
        </w:rPr>
        <w:t>HE</w:t>
      </w:r>
      <w:r>
        <w:t xml:space="preserve"> during storage in UDR</w:t>
      </w:r>
      <w:bookmarkEnd w:id="95"/>
    </w:p>
    <w:p w14:paraId="5A96ED95" w14:textId="77777777" w:rsidR="00F85D0F" w:rsidRDefault="00F85D0F" w:rsidP="00F85D0F">
      <w:pPr>
        <w:pStyle w:val="Heading3"/>
      </w:pPr>
      <w:bookmarkStart w:id="96" w:name="_Toc63414220"/>
      <w:r>
        <w:t>6.8.1</w:t>
      </w:r>
      <w:r>
        <w:tab/>
        <w:t>Key issue details</w:t>
      </w:r>
      <w:bookmarkEnd w:id="96"/>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97" w:name="_Toc63414221"/>
      <w:r>
        <w:t>6.8.2</w:t>
      </w:r>
      <w:r>
        <w:tab/>
        <w:t>Security threats</w:t>
      </w:r>
      <w:bookmarkEnd w:id="97"/>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98" w:name="_Toc63414222"/>
      <w:r>
        <w:t>6.8.3</w:t>
      </w:r>
      <w:r>
        <w:tab/>
        <w:t>Potential security requirements</w:t>
      </w:r>
      <w:bookmarkEnd w:id="98"/>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99" w:name="_Toc63414223"/>
      <w:r>
        <w:t>6.9</w:t>
      </w:r>
      <w:r>
        <w:tab/>
        <w:t xml:space="preserve">Key Issue #9: </w:t>
      </w:r>
      <w:r w:rsidRPr="005E2B6E">
        <w:t xml:space="preserve">protection of </w:t>
      </w:r>
      <w:r>
        <w:t>sequence number SQN</w:t>
      </w:r>
      <w:r>
        <w:rPr>
          <w:vertAlign w:val="subscript"/>
        </w:rPr>
        <w:t>HE</w:t>
      </w:r>
      <w:r>
        <w:t xml:space="preserve"> during transfer out of UDR</w:t>
      </w:r>
      <w:bookmarkEnd w:id="99"/>
    </w:p>
    <w:p w14:paraId="5A96ED9C" w14:textId="77777777" w:rsidR="00F85D0F" w:rsidRDefault="00F85D0F" w:rsidP="00F85D0F">
      <w:pPr>
        <w:pStyle w:val="Heading3"/>
      </w:pPr>
      <w:bookmarkStart w:id="100" w:name="_Toc63414224"/>
      <w:r>
        <w:t>6.9.1</w:t>
      </w:r>
      <w:r>
        <w:tab/>
        <w:t>Key issue details</w:t>
      </w:r>
      <w:bookmarkEnd w:id="100"/>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101" w:name="_Toc63414225"/>
      <w:r>
        <w:lastRenderedPageBreak/>
        <w:t>6.9.2</w:t>
      </w:r>
      <w:r>
        <w:tab/>
        <w:t>Security threats</w:t>
      </w:r>
      <w:bookmarkEnd w:id="101"/>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102" w:name="_Toc63414226"/>
      <w:r>
        <w:t>6.9.3</w:t>
      </w:r>
      <w:r>
        <w:tab/>
        <w:t>Potential security requirements</w:t>
      </w:r>
      <w:bookmarkEnd w:id="102"/>
    </w:p>
    <w:p w14:paraId="5A96EDA2" w14:textId="260A06E1" w:rsidR="00F85D0F" w:rsidRDefault="00F85D0F" w:rsidP="00BF0A53">
      <w:r>
        <w:t>The SQN</w:t>
      </w:r>
      <w:r>
        <w:rPr>
          <w:vertAlign w:val="subscript"/>
        </w:rPr>
        <w:t>HE</w:t>
      </w:r>
      <w:r>
        <w:t xml:space="preserve"> shall be protected during transfer out of the UDR against eavesdropping by unauthorized network elements and by unauthorized persons.</w:t>
      </w:r>
    </w:p>
    <w:p w14:paraId="69B6BEAD" w14:textId="0F4523BD" w:rsidR="002872AE" w:rsidRDefault="002872AE" w:rsidP="00BF0A53"/>
    <w:p w14:paraId="6BFB6A54" w14:textId="5A8B4349" w:rsidR="002872AE" w:rsidRDefault="002872AE" w:rsidP="002872AE">
      <w:pPr>
        <w:pStyle w:val="Heading2"/>
      </w:pPr>
      <w:bookmarkStart w:id="103" w:name="_Toc63414227"/>
      <w:r>
        <w:t>6.</w:t>
      </w:r>
      <w:r w:rsidR="00843725">
        <w:t>10</w:t>
      </w:r>
      <w:r>
        <w:tab/>
        <w:t>Key Issue #</w:t>
      </w:r>
      <w:r w:rsidR="00843725">
        <w:t>10</w:t>
      </w:r>
      <w:r>
        <w:t xml:space="preserve">: </w:t>
      </w:r>
      <w:r w:rsidRPr="005E2B6E">
        <w:t xml:space="preserve">protection of </w:t>
      </w:r>
      <w:r>
        <w:t>TUAK TOPc value during storage in UDR</w:t>
      </w:r>
      <w:bookmarkEnd w:id="103"/>
    </w:p>
    <w:p w14:paraId="272B13ED" w14:textId="752CE8A7" w:rsidR="002872AE" w:rsidRDefault="002872AE" w:rsidP="002872AE">
      <w:pPr>
        <w:pStyle w:val="Heading3"/>
      </w:pPr>
      <w:bookmarkStart w:id="104" w:name="_Toc63414228"/>
      <w:r>
        <w:t>6.</w:t>
      </w:r>
      <w:r w:rsidR="00843725">
        <w:t>10</w:t>
      </w:r>
      <w:r>
        <w:t>.1</w:t>
      </w:r>
      <w:r>
        <w:tab/>
        <w:t>Key issue details</w:t>
      </w:r>
      <w:bookmarkEnd w:id="104"/>
    </w:p>
    <w:p w14:paraId="3AA824DE" w14:textId="77777777" w:rsidR="002872AE" w:rsidRDefault="002872AE" w:rsidP="002872AE">
      <w:r>
        <w:t>In case the TUAK TOPc value, which is part of the authentication subscription data needed to generate authentication vectors in the UDM/ARPF – in case TUAK [4] is used – is stored in the UDR separate from the UDM/ARPF, then this value needs to be protected. This key issue addresses this need.</w:t>
      </w:r>
    </w:p>
    <w:p w14:paraId="5F9B3436" w14:textId="6402EEA8" w:rsidR="002872AE" w:rsidRDefault="002872AE" w:rsidP="002872AE">
      <w:pPr>
        <w:pStyle w:val="Heading3"/>
      </w:pPr>
      <w:bookmarkStart w:id="105" w:name="_Toc63414229"/>
      <w:r>
        <w:t>6.</w:t>
      </w:r>
      <w:r w:rsidR="00843725">
        <w:t>10</w:t>
      </w:r>
      <w:r>
        <w:t>.2</w:t>
      </w:r>
      <w:r>
        <w:tab/>
        <w:t>Security threats</w:t>
      </w:r>
      <w:bookmarkEnd w:id="105"/>
    </w:p>
    <w:p w14:paraId="602ED41B" w14:textId="77777777" w:rsidR="002872AE" w:rsidRDefault="002872AE" w:rsidP="002872AE">
      <w:r>
        <w:t>TOPc values are one of the sensitive data items needed to populate USIMs. If TOPc values are obtained by unauthorized network elements or by unauthorized persons, this increases the risk of unauthorized USIM creation.</w:t>
      </w:r>
    </w:p>
    <w:p w14:paraId="7F8BFD80" w14:textId="77777777" w:rsidR="002872AE" w:rsidRDefault="002872AE" w:rsidP="002872AE">
      <w:r>
        <w:t>If the stored TOPc value can be modified in the UDR, this can cause a DOS attack by invalidating regular authentication subscription data.</w:t>
      </w:r>
    </w:p>
    <w:p w14:paraId="388914B5" w14:textId="3EEFB117" w:rsidR="002872AE" w:rsidRDefault="002872AE" w:rsidP="002872AE">
      <w:pPr>
        <w:pStyle w:val="Heading3"/>
      </w:pPr>
      <w:bookmarkStart w:id="106" w:name="_Toc63414230"/>
      <w:r>
        <w:t>6.</w:t>
      </w:r>
      <w:r w:rsidR="00843725">
        <w:t>10</w:t>
      </w:r>
      <w:r>
        <w:t>.3</w:t>
      </w:r>
      <w:r>
        <w:tab/>
        <w:t>Potential security requirements</w:t>
      </w:r>
      <w:bookmarkEnd w:id="106"/>
    </w:p>
    <w:p w14:paraId="7DEC2B4F" w14:textId="77777777" w:rsidR="002872AE" w:rsidRDefault="002872AE" w:rsidP="002872AE">
      <w:r>
        <w:t>The TOPc value shall be protected against retrieval by unauthorized network elements and by unauthorized persons.</w:t>
      </w:r>
    </w:p>
    <w:p w14:paraId="68466172" w14:textId="77777777" w:rsidR="002872AE" w:rsidRDefault="002872AE" w:rsidP="002872AE">
      <w:r>
        <w:t>The TOPc value shall be protected against unauthorized modification during storage in the UDR.</w:t>
      </w:r>
    </w:p>
    <w:p w14:paraId="6A78B6D7" w14:textId="24EA3474" w:rsidR="002872AE" w:rsidRDefault="002872AE" w:rsidP="00BF0A53"/>
    <w:p w14:paraId="44D13EA5" w14:textId="7E2197DC" w:rsidR="00AF2303" w:rsidRDefault="00AF2303" w:rsidP="00AF2303">
      <w:pPr>
        <w:pStyle w:val="Heading2"/>
      </w:pPr>
      <w:bookmarkStart w:id="107" w:name="_Toc63414231"/>
      <w:r>
        <w:t>6.11</w:t>
      </w:r>
      <w:r>
        <w:tab/>
        <w:t>Key Issue #</w:t>
      </w:r>
      <w:r w:rsidR="008B01E3">
        <w:t>11</w:t>
      </w:r>
      <w:r>
        <w:t xml:space="preserve">: </w:t>
      </w:r>
      <w:r w:rsidRPr="005E2B6E">
        <w:t xml:space="preserve">protection of </w:t>
      </w:r>
      <w:r>
        <w:t>TUAK TOPc value during transfer out of UDR</w:t>
      </w:r>
      <w:bookmarkEnd w:id="107"/>
    </w:p>
    <w:p w14:paraId="2A5D09AC" w14:textId="022A9D95" w:rsidR="00AF2303" w:rsidRDefault="00AF2303" w:rsidP="00AF2303">
      <w:pPr>
        <w:pStyle w:val="Heading3"/>
      </w:pPr>
      <w:bookmarkStart w:id="108" w:name="_Toc63414232"/>
      <w:r>
        <w:t>6.11.1</w:t>
      </w:r>
      <w:r>
        <w:tab/>
        <w:t>Key issue details</w:t>
      </w:r>
      <w:bookmarkEnd w:id="108"/>
    </w:p>
    <w:p w14:paraId="4E48DB22" w14:textId="77777777" w:rsidR="00AF2303" w:rsidRDefault="00AF2303" w:rsidP="00AF2303">
      <w:r>
        <w:t>In case the TUAK TOPc value, which is part of the authentication subscription data needed to generate authentication vectors in the UDM/ARPF – in case TUAK [4] is used – is transferred out of the UDR to the UDM/ARPF, then this value needs to be protected. This key issue addresses this need.</w:t>
      </w:r>
    </w:p>
    <w:p w14:paraId="5C0B8469" w14:textId="21EF36E4" w:rsidR="00AF2303" w:rsidRDefault="00AF2303" w:rsidP="00AF2303">
      <w:pPr>
        <w:pStyle w:val="Heading3"/>
      </w:pPr>
      <w:bookmarkStart w:id="109" w:name="_Toc63414233"/>
      <w:r>
        <w:t>6.11.2</w:t>
      </w:r>
      <w:r>
        <w:tab/>
        <w:t>Security threats</w:t>
      </w:r>
      <w:bookmarkEnd w:id="109"/>
    </w:p>
    <w:p w14:paraId="40E3A0E9" w14:textId="77777777" w:rsidR="00AF2303" w:rsidRDefault="00AF2303" w:rsidP="00AF2303">
      <w:r>
        <w:t>TOPc values are one of the sensitive data items needed to populate USIMs. If TOPc values are obtained by unauthorized network elements or by unauthorized persons, this increases the risk of unauthorized USIM creation.</w:t>
      </w:r>
    </w:p>
    <w:p w14:paraId="77A0F2A4" w14:textId="77777777" w:rsidR="00AF2303" w:rsidRDefault="00AF2303" w:rsidP="00AF2303">
      <w:r>
        <w:t>If the stored TOPc value can be modified during transfer out of the UDR, this can cause a DOS attack by invalidating regular authentication subscription data.</w:t>
      </w:r>
    </w:p>
    <w:p w14:paraId="74898246" w14:textId="67FDF38B" w:rsidR="00AF2303" w:rsidRDefault="00AF2303" w:rsidP="00AF2303">
      <w:pPr>
        <w:pStyle w:val="Heading3"/>
      </w:pPr>
      <w:bookmarkStart w:id="110" w:name="_Toc63414234"/>
      <w:r>
        <w:lastRenderedPageBreak/>
        <w:t>6.11.3</w:t>
      </w:r>
      <w:r>
        <w:tab/>
        <w:t>Potential security requirements</w:t>
      </w:r>
      <w:bookmarkEnd w:id="110"/>
    </w:p>
    <w:p w14:paraId="5A57ABA4" w14:textId="77777777" w:rsidR="00AF2303" w:rsidRDefault="00AF2303" w:rsidP="00AF2303">
      <w:r>
        <w:t>The TOPc value shall be protected during transfer out of the UDR against eavesdropping by unauthorized network elements and by unauthorized persons.</w:t>
      </w:r>
    </w:p>
    <w:p w14:paraId="7060A84A" w14:textId="77777777" w:rsidR="00AF2303" w:rsidRDefault="00AF2303" w:rsidP="00AF2303">
      <w:r>
        <w:t>The TOPc value shall be protected against modification during transfer out of the UDR.</w:t>
      </w:r>
    </w:p>
    <w:p w14:paraId="47EB1185" w14:textId="6B25D5C2" w:rsidR="00AF2303" w:rsidRDefault="00AF2303" w:rsidP="00BF0A53"/>
    <w:p w14:paraId="25865290" w14:textId="77777777" w:rsidR="001F40C8" w:rsidRPr="000A1C63" w:rsidRDefault="001F40C8" w:rsidP="00BF0A53"/>
    <w:p w14:paraId="5A96EDA3" w14:textId="77777777" w:rsidR="002D012B" w:rsidRDefault="002D012B" w:rsidP="002D012B">
      <w:pPr>
        <w:pStyle w:val="Heading2"/>
      </w:pPr>
      <w:bookmarkStart w:id="111" w:name="_Toc14183644"/>
      <w:bookmarkStart w:id="112" w:name="_Toc63414235"/>
      <w:r>
        <w:t>6.x</w:t>
      </w:r>
      <w:r>
        <w:tab/>
        <w:t>Key Issue #&lt;X&gt;: &lt;Issue Title&gt;</w:t>
      </w:r>
      <w:bookmarkEnd w:id="111"/>
      <w:bookmarkEnd w:id="112"/>
    </w:p>
    <w:p w14:paraId="5A96EDA4" w14:textId="77777777" w:rsidR="002D012B" w:rsidRDefault="002D012B" w:rsidP="002D012B">
      <w:pPr>
        <w:pStyle w:val="Heading3"/>
      </w:pPr>
      <w:bookmarkStart w:id="113" w:name="_Toc14183645"/>
      <w:bookmarkStart w:id="114" w:name="_Toc63414236"/>
      <w:r>
        <w:t>6.x.1</w:t>
      </w:r>
      <w:r>
        <w:tab/>
        <w:t>Key issue details</w:t>
      </w:r>
      <w:bookmarkEnd w:id="113"/>
      <w:bookmarkEnd w:id="114"/>
    </w:p>
    <w:p w14:paraId="5A96EDA5" w14:textId="77777777" w:rsidR="002D012B" w:rsidRDefault="002D012B" w:rsidP="002D012B"/>
    <w:p w14:paraId="5A96EDA6" w14:textId="77777777" w:rsidR="002D012B" w:rsidRDefault="002D012B" w:rsidP="002D012B">
      <w:pPr>
        <w:pStyle w:val="Heading3"/>
      </w:pPr>
      <w:bookmarkStart w:id="115" w:name="_Toc14183646"/>
      <w:bookmarkStart w:id="116" w:name="_Toc63414237"/>
      <w:r>
        <w:t>6.x.2</w:t>
      </w:r>
      <w:r>
        <w:tab/>
        <w:t>Security threats</w:t>
      </w:r>
      <w:bookmarkEnd w:id="115"/>
      <w:bookmarkEnd w:id="116"/>
    </w:p>
    <w:p w14:paraId="5A96EDA7" w14:textId="77777777" w:rsidR="002D012B" w:rsidRDefault="002D012B" w:rsidP="002D012B"/>
    <w:p w14:paraId="5A96EDA8" w14:textId="77777777" w:rsidR="002D012B" w:rsidRPr="00A935EF" w:rsidRDefault="002D012B" w:rsidP="002D012B">
      <w:pPr>
        <w:pStyle w:val="Heading3"/>
      </w:pPr>
      <w:bookmarkStart w:id="117" w:name="_Toc14183647"/>
      <w:bookmarkStart w:id="118" w:name="_Toc63414238"/>
      <w:r>
        <w:t>6.x.3</w:t>
      </w:r>
      <w:r>
        <w:tab/>
        <w:t>Potential security requirements</w:t>
      </w:r>
      <w:bookmarkEnd w:id="117"/>
      <w:bookmarkEnd w:id="118"/>
    </w:p>
    <w:p w14:paraId="5A96EDA9" w14:textId="77777777" w:rsidR="002D012B" w:rsidRDefault="002D012B" w:rsidP="002D012B"/>
    <w:p w14:paraId="5A96EDAA" w14:textId="77777777" w:rsidR="002D012B" w:rsidRDefault="002D012B" w:rsidP="002D012B">
      <w:pPr>
        <w:pStyle w:val="Heading1"/>
      </w:pPr>
      <w:bookmarkStart w:id="119" w:name="_Toc14183648"/>
      <w:bookmarkStart w:id="120" w:name="_Toc63414239"/>
      <w:r>
        <w:t>7</w:t>
      </w:r>
      <w:r>
        <w:tab/>
        <w:t>Solutions</w:t>
      </w:r>
      <w:bookmarkEnd w:id="119"/>
      <w:bookmarkEnd w:id="120"/>
    </w:p>
    <w:p w14:paraId="5A96EDAB" w14:textId="453F46E6" w:rsidR="00D855EB" w:rsidRDefault="00D855EB" w:rsidP="00D855EB">
      <w:pPr>
        <w:pStyle w:val="Heading2"/>
      </w:pPr>
      <w:bookmarkStart w:id="121" w:name="_Toc63414240"/>
      <w:bookmarkStart w:id="122" w:name="_Toc14183649"/>
      <w:r>
        <w:t>7.1</w:t>
      </w:r>
      <w:r>
        <w:tab/>
        <w:t xml:space="preserve">Solution </w:t>
      </w:r>
      <w:r w:rsidR="00B43DCC">
        <w:t>#</w:t>
      </w:r>
      <w:r w:rsidRPr="0013404F">
        <w:t>1</w:t>
      </w:r>
      <w:r>
        <w:t>: Authorization and Isolation of Authentication Data using existing techniques.</w:t>
      </w:r>
      <w:bookmarkEnd w:id="121"/>
    </w:p>
    <w:p w14:paraId="5A96EDAC" w14:textId="77777777" w:rsidR="00D855EB" w:rsidRDefault="00D855EB" w:rsidP="00D855EB">
      <w:pPr>
        <w:pStyle w:val="Heading3"/>
      </w:pPr>
      <w:bookmarkStart w:id="123" w:name="_Toc63414241"/>
      <w:r>
        <w:t>7.1.1</w:t>
      </w:r>
      <w:r>
        <w:tab/>
        <w:t>Introduction</w:t>
      </w:r>
      <w:bookmarkEnd w:id="123"/>
    </w:p>
    <w:p w14:paraId="5A96EDAD" w14:textId="77777777"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124" w:name="_Toc63414242"/>
      <w:r>
        <w:t>7.1.2</w:t>
      </w:r>
      <w:r>
        <w:tab/>
        <w:t>Solution details</w:t>
      </w:r>
      <w:bookmarkEnd w:id="124"/>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lastRenderedPageBreak/>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125" w:name="_Toc63414243"/>
      <w:r>
        <w:t>7.1.3</w:t>
      </w:r>
      <w:r>
        <w:tab/>
        <w:t>Evaluation</w:t>
      </w:r>
      <w:bookmarkEnd w:id="125"/>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126" w:name="_Toc63414244"/>
      <w:r>
        <w:t>7.2</w:t>
      </w:r>
      <w:r>
        <w:tab/>
        <w:t xml:space="preserve">Solution </w:t>
      </w:r>
      <w:r w:rsidR="00B43DCC">
        <w:t>#</w:t>
      </w:r>
      <w:r>
        <w:t xml:space="preserve">2: Protection of LTK </w:t>
      </w:r>
      <w:r w:rsidR="00543617">
        <w:t>during storage in UDR</w:t>
      </w:r>
      <w:r>
        <w:t>.</w:t>
      </w:r>
      <w:bookmarkEnd w:id="126"/>
      <w:r>
        <w:t xml:space="preserve">  </w:t>
      </w:r>
    </w:p>
    <w:p w14:paraId="5A96EDB9" w14:textId="77777777" w:rsidR="00D855EB" w:rsidRDefault="00D855EB" w:rsidP="00D855EB">
      <w:pPr>
        <w:pStyle w:val="Heading3"/>
      </w:pPr>
      <w:bookmarkStart w:id="127" w:name="_Toc63414245"/>
      <w:r>
        <w:t>7.2.1</w:t>
      </w:r>
      <w:r>
        <w:tab/>
        <w:t>Introduction</w:t>
      </w:r>
      <w:bookmarkEnd w:id="127"/>
    </w:p>
    <w:p w14:paraId="5A96EDBA" w14:textId="77777777"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128"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129" w:name="_Toc63414246"/>
      <w:bookmarkEnd w:id="128"/>
      <w:r>
        <w:t>7.2.2</w:t>
      </w:r>
      <w:r>
        <w:tab/>
        <w:t>Solution details</w:t>
      </w:r>
      <w:bookmarkEnd w:id="129"/>
    </w:p>
    <w:p w14:paraId="5A96EDBE" w14:textId="77777777" w:rsidR="00D855EB" w:rsidRDefault="00D855EB" w:rsidP="00D855EB">
      <w:bookmarkStart w:id="130"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130"/>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88060E" w:rsidRDefault="00D855EB" w:rsidP="0088060E">
      <w:pPr>
        <w:keepNext/>
        <w:jc w:val="center"/>
        <w:rPr>
          <w:bCs/>
        </w:rPr>
      </w:pPr>
      <w:r w:rsidRPr="0088060E">
        <w:rPr>
          <w:b/>
          <w:bCs/>
        </w:rP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131" w:name="_Toc63414247"/>
      <w:r>
        <w:t>7.2.3</w:t>
      </w:r>
      <w:r>
        <w:tab/>
        <w:t>Evaluation</w:t>
      </w:r>
      <w:bookmarkEnd w:id="131"/>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3CB0905F" w:rsidR="00D855EB" w:rsidRDefault="00EB251C" w:rsidP="00EB251C">
      <w:r>
        <w:rPr>
          <w:lang w:eastAsia="ko-KR"/>
        </w:rPr>
        <w:t xml:space="preserve">The </w:t>
      </w:r>
      <w:r w:rsidR="00737E7E">
        <w:rPr>
          <w:lang w:eastAsia="ko-KR"/>
        </w:rPr>
        <w:t xml:space="preserve">capability </w:t>
      </w:r>
      <w:r>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132" w:name="_Toc63414248"/>
      <w:r>
        <w:t>7.3</w:t>
      </w:r>
      <w:r>
        <w:tab/>
        <w:t xml:space="preserve">Solution </w:t>
      </w:r>
      <w:r w:rsidR="00B43DCC">
        <w:t>#</w:t>
      </w:r>
      <w:r>
        <w:t>3: Protection of LTK over Nudr</w:t>
      </w:r>
      <w:bookmarkEnd w:id="132"/>
    </w:p>
    <w:p w14:paraId="5A96EDD9" w14:textId="77777777" w:rsidR="00AA697A" w:rsidRDefault="00AA697A" w:rsidP="00AA697A">
      <w:pPr>
        <w:pStyle w:val="Heading3"/>
      </w:pPr>
      <w:bookmarkStart w:id="133" w:name="_Toc63414249"/>
      <w:r>
        <w:t>7.3.1</w:t>
      </w:r>
      <w:r>
        <w:tab/>
        <w:t>Introduction</w:t>
      </w:r>
      <w:bookmarkEnd w:id="133"/>
    </w:p>
    <w:p w14:paraId="5A96EDDA" w14:textId="77777777"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34" w:name="_Toc63414250"/>
      <w:r>
        <w:t>7.3.2</w:t>
      </w:r>
      <w:r>
        <w:tab/>
        <w:t>Solution details</w:t>
      </w:r>
      <w:bookmarkEnd w:id="134"/>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77777777"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14:paraId="5A96EDE1" w14:textId="77777777"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135" w:name="_Toc63414251"/>
      <w:r>
        <w:t>7.3.3</w:t>
      </w:r>
      <w:r>
        <w:tab/>
        <w:t>Evaluation</w:t>
      </w:r>
      <w:bookmarkEnd w:id="135"/>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lastRenderedPageBreak/>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136" w:name="_Toc63414252"/>
      <w:r>
        <w:t>7.4</w:t>
      </w:r>
      <w:r>
        <w:tab/>
        <w:t>Solution #4: Encrypted storage of the long-term key in the UDR</w:t>
      </w:r>
      <w:bookmarkEnd w:id="136"/>
    </w:p>
    <w:p w14:paraId="5A96EDEB" w14:textId="77777777" w:rsidR="00A76D08" w:rsidRDefault="00A76D08" w:rsidP="00A76D08">
      <w:pPr>
        <w:pStyle w:val="Heading3"/>
      </w:pPr>
      <w:bookmarkStart w:id="137" w:name="_Toc63414253"/>
      <w:r>
        <w:t>7.</w:t>
      </w:r>
      <w:r w:rsidR="00E50D86">
        <w:t>4</w:t>
      </w:r>
      <w:r>
        <w:t>.1</w:t>
      </w:r>
      <w:r>
        <w:tab/>
        <w:t>Introduction</w:t>
      </w:r>
      <w:bookmarkEnd w:id="137"/>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138" w:name="_Toc63414254"/>
      <w:r>
        <w:t>7.</w:t>
      </w:r>
      <w:r w:rsidR="00E50D86">
        <w:t>4</w:t>
      </w:r>
      <w:r>
        <w:t>.2</w:t>
      </w:r>
      <w:r>
        <w:tab/>
        <w:t>Solution details</w:t>
      </w:r>
      <w:bookmarkEnd w:id="138"/>
    </w:p>
    <w:p w14:paraId="5A96EDF0" w14:textId="5B67CEA4" w:rsidR="00A76D08" w:rsidRDefault="00A76D08" w:rsidP="00A76D08">
      <w:r>
        <w:t xml:space="preserve">The long-term key is stored in encrypted form if stored in the UDR. </w:t>
      </w:r>
      <w:bookmarkStart w:id="139"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140" w:name="_Toc63414255"/>
      <w:bookmarkEnd w:id="139"/>
      <w:r>
        <w:t>7.</w:t>
      </w:r>
      <w:r w:rsidR="00E50D86">
        <w:t>4</w:t>
      </w:r>
      <w:r>
        <w:t>.3</w:t>
      </w:r>
      <w:r>
        <w:tab/>
        <w:t>Evaluation</w:t>
      </w:r>
      <w:bookmarkEnd w:id="140"/>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5C9F60F4"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r w:rsidR="00F10AFB">
        <w:rPr>
          <w:lang w:val="en-US"/>
        </w:rPr>
        <w:t xml:space="preserve">form </w:t>
      </w:r>
      <w:r>
        <w:t xml:space="preserve">in the </w:t>
      </w:r>
      <w:r w:rsidRPr="003533BB">
        <w:rPr>
          <w:lang w:val="en-US"/>
        </w:rPr>
        <w:t>UDR</w:t>
      </w:r>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141" w:name="_Toc63414256"/>
      <w:r>
        <w:t>7.5</w:t>
      </w:r>
      <w:r>
        <w:tab/>
        <w:t>Solution #5: Encrypted transfer of the long-term key between UDR and UDM/ARPF</w:t>
      </w:r>
      <w:bookmarkEnd w:id="141"/>
    </w:p>
    <w:p w14:paraId="5A96EDFA" w14:textId="77777777" w:rsidR="00E50D86" w:rsidRDefault="00E50D86" w:rsidP="00E50D86">
      <w:pPr>
        <w:pStyle w:val="Heading3"/>
      </w:pPr>
      <w:bookmarkStart w:id="142" w:name="_Toc63414257"/>
      <w:r>
        <w:t>7.5.1</w:t>
      </w:r>
      <w:r>
        <w:tab/>
        <w:t>Introduction</w:t>
      </w:r>
      <w:bookmarkEnd w:id="142"/>
    </w:p>
    <w:p w14:paraId="5A96EDFB" w14:textId="77777777" w:rsidR="00E50D86" w:rsidRDefault="00E50D86" w:rsidP="00E50D86">
      <w:bookmarkStart w:id="143" w:name="_Hlk48812585"/>
      <w:r>
        <w:t>This solution addresses key issue #3 on "</w:t>
      </w:r>
      <w:r w:rsidRPr="005E2B6E">
        <w:t xml:space="preserve">protection of </w:t>
      </w:r>
      <w:r>
        <w:t>long-term key during transfer out of UDR".</w:t>
      </w:r>
    </w:p>
    <w:bookmarkEnd w:id="143"/>
    <w:p w14:paraId="5A96EDFC" w14:textId="77777777" w:rsidR="00E50D86" w:rsidRDefault="00E50D86" w:rsidP="00E50D86">
      <w:r>
        <w:t xml:space="preserve">As described in 3GPP TS 33.501 [2], clause 5.8.1, the long-term key used for authentication and security association setup purposes shall be protected from physical attacks and shall never leave the secure environment of the UDM/ARPF </w:t>
      </w:r>
      <w:r>
        <w:lastRenderedPageBreak/>
        <w:t>unprotected. If stored in the UDR, the long-term key is always transported in encrypted form during its transfer from UDR to UDM/ARPF.</w:t>
      </w:r>
    </w:p>
    <w:p w14:paraId="5A96EDFD" w14:textId="77777777" w:rsidR="00E50D86" w:rsidRDefault="00E50D86" w:rsidP="00E50D86">
      <w:pPr>
        <w:pStyle w:val="Heading3"/>
      </w:pPr>
      <w:bookmarkStart w:id="144" w:name="_Toc63414258"/>
      <w:r>
        <w:t>7.5.2</w:t>
      </w:r>
      <w:r>
        <w:tab/>
        <w:t>Solution details</w:t>
      </w:r>
      <w:bookmarkEnd w:id="144"/>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145" w:name="_Toc63414259"/>
      <w:r>
        <w:t>7.5.3</w:t>
      </w:r>
      <w:r>
        <w:tab/>
        <w:t>Evaluation</w:t>
      </w:r>
      <w:bookmarkEnd w:id="145"/>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146" w:name="_Toc63414260"/>
      <w:r>
        <w:t>7.6</w:t>
      </w:r>
      <w:r>
        <w:tab/>
        <w:t>Solution #6: Storage of the LTK in the UDR</w:t>
      </w:r>
      <w:bookmarkEnd w:id="146"/>
    </w:p>
    <w:p w14:paraId="5A96EE0B" w14:textId="77777777" w:rsidR="00F3218C" w:rsidRDefault="00F3218C" w:rsidP="00F3218C">
      <w:pPr>
        <w:pStyle w:val="Heading3"/>
      </w:pPr>
      <w:bookmarkStart w:id="147" w:name="_Toc63414261"/>
      <w:r>
        <w:t>7.6.1</w:t>
      </w:r>
      <w:r>
        <w:tab/>
        <w:t>Introduction</w:t>
      </w:r>
      <w:bookmarkEnd w:id="147"/>
    </w:p>
    <w:p w14:paraId="5A96EE0C" w14:textId="77777777" w:rsidR="00F3218C" w:rsidRPr="00ED6F81" w:rsidRDefault="00F3218C" w:rsidP="00F3218C">
      <w:r w:rsidRPr="00ED6F81">
        <w:t>This solution addresses key issue 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148" w:name="_Toc63414262"/>
      <w:r>
        <w:t>7.6.2</w:t>
      </w:r>
      <w:r>
        <w:tab/>
        <w:t>Solution details</w:t>
      </w:r>
      <w:bookmarkEnd w:id="148"/>
    </w:p>
    <w:p w14:paraId="5A96EE10" w14:textId="695765AD" w:rsidR="00F3218C" w:rsidRDefault="00F3218C" w:rsidP="00F3218C">
      <w:r>
        <w:t>The OAuth 2.0 based authorization framework defined in 3GPP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 Such access tokens can be required by the UDM to access the long-term key.</w:t>
      </w:r>
    </w:p>
    <w:p w14:paraId="5A96EE11" w14:textId="77777777" w:rsidR="00F3218C" w:rsidRDefault="00F3218C" w:rsidP="00F3218C">
      <w:r>
        <w:lastRenderedPageBreak/>
        <w:t>As defined in 3GPP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3" w14:textId="77777777" w:rsidR="00F3218C" w:rsidRDefault="00F3218C" w:rsidP="00F3218C">
      <w:pPr>
        <w:pStyle w:val="Heading3"/>
      </w:pPr>
      <w:bookmarkStart w:id="149" w:name="_Toc63414263"/>
      <w:r>
        <w:t>7.6.3</w:t>
      </w:r>
      <w:r>
        <w:tab/>
        <w:t>Evaluation</w:t>
      </w:r>
      <w:bookmarkEnd w:id="149"/>
    </w:p>
    <w:p w14:paraId="5F83512C" w14:textId="77777777" w:rsidR="009E1845" w:rsidRDefault="009E1845" w:rsidP="009E1845">
      <w:r>
        <w:t xml:space="preserve">This Solution proposes that the protection of the </w:t>
      </w:r>
      <w:r w:rsidRPr="00ED6F81">
        <w:t>long-term key</w:t>
      </w:r>
      <w:r>
        <w:t xml:space="preserve"> during storage in UDR relies on the OAuth 2.0 based authorization framework defined in 3GPP TS 33.501 [2]</w:t>
      </w:r>
      <w:r w:rsidRPr="00BA12F0">
        <w:t xml:space="preserve">, and upon the restricted modification of the </w:t>
      </w:r>
      <w:r w:rsidRPr="00BA12F0">
        <w:rPr>
          <w:i/>
        </w:rPr>
        <w:t>AuthenticationSubscription</w:t>
      </w:r>
      <w:r w:rsidRPr="00BA12F0">
        <w:t xml:space="preserve"> data type.</w:t>
      </w:r>
    </w:p>
    <w:p w14:paraId="5A96EE14" w14:textId="4BCDDF1F" w:rsidR="00F3218C" w:rsidRDefault="009E1845" w:rsidP="009E1845">
      <w:pPr>
        <w:rPr>
          <w:rFonts w:ascii="Arial" w:hAnsi="Arial" w:cs="Arial"/>
        </w:rPr>
      </w:pPr>
      <w: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A96EE15" w14:textId="77777777" w:rsidR="00F3218C" w:rsidRDefault="00F3218C" w:rsidP="00F3218C">
      <w:pPr>
        <w:pStyle w:val="Heading2"/>
      </w:pPr>
      <w:bookmarkStart w:id="150" w:name="_Toc63414264"/>
      <w:r>
        <w:t>7.7</w:t>
      </w:r>
      <w:r>
        <w:tab/>
        <w:t>Solution #7: Transfer of the LTK out of the UDR</w:t>
      </w:r>
      <w:bookmarkEnd w:id="150"/>
    </w:p>
    <w:p w14:paraId="5A96EE16" w14:textId="77777777" w:rsidR="00F3218C" w:rsidRDefault="00F3218C" w:rsidP="00F3218C">
      <w:pPr>
        <w:pStyle w:val="Heading3"/>
      </w:pPr>
      <w:bookmarkStart w:id="151" w:name="_Toc63414265"/>
      <w:r>
        <w:t>7.7.1</w:t>
      </w:r>
      <w:r>
        <w:tab/>
        <w:t>Introduction</w:t>
      </w:r>
      <w:bookmarkEnd w:id="151"/>
    </w:p>
    <w:p w14:paraId="5A96EE17" w14:textId="77777777" w:rsidR="00F3218C" w:rsidRDefault="00F3218C" w:rsidP="00F3218C">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152" w:name="_Toc63414266"/>
      <w:r>
        <w:t>7.7.2</w:t>
      </w:r>
      <w:r>
        <w:tab/>
        <w:t>Solution details</w:t>
      </w:r>
      <w:bookmarkEnd w:id="152"/>
    </w:p>
    <w:p w14:paraId="5A96EE1B" w14:textId="1009E9C6" w:rsidR="00F3218C" w:rsidRDefault="00F3218C" w:rsidP="00F3218C">
      <w:r>
        <w:t>The OAuth 2.0 based authorization framework defined in 3GPP 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77777777" w:rsidR="00F3218C" w:rsidRDefault="00F3218C" w:rsidP="00F3218C">
      <w:r>
        <w:t>As defined in 3GPP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153" w:name="_Toc63414267"/>
      <w:r>
        <w:t>7.7.3</w:t>
      </w:r>
      <w:r>
        <w:tab/>
        <w:t>Evaluation</w:t>
      </w:r>
      <w:bookmarkEnd w:id="153"/>
    </w:p>
    <w:p w14:paraId="326A446B" w14:textId="77777777" w:rsidR="002C64DB" w:rsidRPr="00C36B36" w:rsidRDefault="002C64DB" w:rsidP="002C64DB">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3GPP TS 33.501 [2]</w:t>
      </w:r>
      <w:r>
        <w:t xml:space="preserve">, and upon the restricted modification of the </w:t>
      </w:r>
      <w:r w:rsidRPr="00A22539">
        <w:rPr>
          <w:i/>
        </w:rPr>
        <w:t>AuthenticationSubscription</w:t>
      </w:r>
      <w:r>
        <w:t xml:space="preserve"> data type.</w:t>
      </w:r>
    </w:p>
    <w:p w14:paraId="5A96EE1E" w14:textId="1DEAB8D8" w:rsidR="00F07C3D" w:rsidRDefault="002C64DB" w:rsidP="002C64DB">
      <w:pPr>
        <w:rPr>
          <w:lang w:eastAsia="ko-KR"/>
        </w:rPr>
      </w:pPr>
      <w:r w:rsidRPr="00C36B36">
        <w:rPr>
          <w:lang w:eastAsia="ko-KR"/>
        </w:rPr>
        <w:t>The capability for resource-based authorization introduced to the OAuth 2.0 authorization framework during release 16</w:t>
      </w:r>
      <w:r>
        <w:rPr>
          <w:lang w:eastAsia="ko-KR"/>
        </w:rPr>
        <w:t xml:space="preserve"> </w:t>
      </w:r>
      <w:r w:rsidRPr="00EC4638">
        <w:rPr>
          <w:lang w:eastAsia="ko-KR"/>
        </w:rPr>
        <w:t>ensures that the access to the authentication subscription data can be limited</w:t>
      </w:r>
      <w:r>
        <w:rPr>
          <w:lang w:eastAsia="ko-KR"/>
        </w:rPr>
        <w:t>, and</w:t>
      </w:r>
      <w:r w:rsidRPr="00C36B36">
        <w:rPr>
          <w:lang w:eastAsia="ko-KR"/>
        </w:rPr>
        <w:t xml:space="preserve"> fulfils the security requirements to protect against unauthorized retrieval or modification of the </w:t>
      </w:r>
      <w:r w:rsidRPr="00C36B36">
        <w:t>long-term key</w:t>
      </w:r>
      <w:r w:rsidRPr="00C36B36">
        <w:rPr>
          <w:lang w:eastAsia="ko-KR"/>
        </w:rPr>
        <w:t xml:space="preserve"> while </w:t>
      </w:r>
      <w:r>
        <w:rPr>
          <w:lang w:eastAsia="ko-KR"/>
        </w:rPr>
        <w:t>being transferred out of the UDR</w:t>
      </w:r>
      <w:r w:rsidRPr="00C36B36">
        <w:rPr>
          <w:lang w:eastAsia="ko-KR"/>
        </w:rPr>
        <w:t>.</w:t>
      </w:r>
      <w:r>
        <w:rPr>
          <w:lang w:eastAsia="ko-KR"/>
        </w:rPr>
        <w:t xml:space="preserve"> 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0C1F495" w14:textId="77777777" w:rsidR="002C64DB" w:rsidRPr="00F07C3D" w:rsidRDefault="002C64DB" w:rsidP="002C64DB"/>
    <w:p w14:paraId="5A96EE1F" w14:textId="77777777" w:rsidR="00F07C3D" w:rsidRDefault="00F07C3D" w:rsidP="00F07C3D">
      <w:pPr>
        <w:pStyle w:val="Heading2"/>
      </w:pPr>
      <w:bookmarkStart w:id="154" w:name="_Toc63414268"/>
      <w:r>
        <w:lastRenderedPageBreak/>
        <w:t>7.8</w:t>
      </w:r>
      <w:r>
        <w:tab/>
        <w:t>Solution #8: Encrypted transfer of Milenage OPc value between UDR and UDM/ARPF</w:t>
      </w:r>
      <w:bookmarkEnd w:id="154"/>
    </w:p>
    <w:p w14:paraId="5A96EE20" w14:textId="77777777" w:rsidR="00F07C3D" w:rsidRDefault="00F07C3D" w:rsidP="00F07C3D">
      <w:pPr>
        <w:pStyle w:val="Heading3"/>
      </w:pPr>
      <w:bookmarkStart w:id="155" w:name="_Toc63414269"/>
      <w:r>
        <w:t>7.8.1</w:t>
      </w:r>
      <w:r>
        <w:tab/>
        <w:t>Introduction</w:t>
      </w:r>
      <w:bookmarkEnd w:id="155"/>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156" w:name="_Toc63414270"/>
      <w:r>
        <w:t>7.8.2</w:t>
      </w:r>
      <w:r>
        <w:tab/>
        <w:t>Solution details</w:t>
      </w:r>
      <w:bookmarkEnd w:id="156"/>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D2D1FE5" w14:textId="77777777" w:rsidR="00A41F07" w:rsidRDefault="00A41F07" w:rsidP="00A41F07">
      <w:pPr>
        <w:pStyle w:val="NO"/>
      </w:pPr>
      <w:r>
        <w:t>NOTE 1:</w:t>
      </w:r>
      <w:r>
        <w:tab/>
        <w:t xml:space="preserve">The selection of the encryption algorithm and the encryption/decryption key(s) is operator dependent. </w:t>
      </w:r>
    </w:p>
    <w:p w14:paraId="5A96EE25" w14:textId="2612443B" w:rsidR="00F07C3D" w:rsidRDefault="00F07C3D" w:rsidP="00F07C3D">
      <w:pPr>
        <w:pStyle w:val="EditorsNote"/>
      </w:pPr>
    </w:p>
    <w:p w14:paraId="5A96EE26" w14:textId="77777777" w:rsidR="00F07C3D" w:rsidRDefault="00F07C3D" w:rsidP="00F07C3D">
      <w:r>
        <w:t>The transfer of the encrypted Milenage OPc value over the Nudr interface is protected at transport level using the security mechanisms defined in 3GPP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62F1A4A8" w:rsidR="00F07C3D" w:rsidRDefault="00F07C3D" w:rsidP="00F07C3D">
      <w:pPr>
        <w:pStyle w:val="NO"/>
      </w:pPr>
      <w:r>
        <w:t>NOTE</w:t>
      </w:r>
      <w:r w:rsidR="00AB2041">
        <w:t xml:space="preserve"> 2</w:t>
      </w:r>
      <w:r>
        <w:t>:</w:t>
      </w:r>
      <w:r>
        <w:tab/>
        <w:t>The implementation of how to identify the decryption key is out of scope of 3GPP.</w:t>
      </w:r>
    </w:p>
    <w:p w14:paraId="5A96EE29" w14:textId="77777777" w:rsidR="00F07C3D" w:rsidRDefault="00F07C3D" w:rsidP="00F07C3D">
      <w:pPr>
        <w:pStyle w:val="Heading3"/>
      </w:pPr>
      <w:bookmarkStart w:id="157" w:name="_Toc63414271"/>
      <w:r>
        <w:t>7.8.3</w:t>
      </w:r>
      <w:r>
        <w:tab/>
        <w:t>Evaluation</w:t>
      </w:r>
      <w:bookmarkEnd w:id="157"/>
    </w:p>
    <w:p w14:paraId="053A89FB" w14:textId="77777777" w:rsidR="00FD0D27" w:rsidRPr="003533BB" w:rsidRDefault="00FD0D27" w:rsidP="00FD0D27">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OPc value</w:t>
      </w:r>
      <w:r w:rsidRPr="003533BB">
        <w:rPr>
          <w:lang w:val="en-US"/>
        </w:rPr>
        <w:t xml:space="preserve"> between the UDR and the UDM/ARPF in two ways:</w:t>
      </w:r>
    </w:p>
    <w:p w14:paraId="31CC03C1" w14:textId="77777777" w:rsidR="00FD0D27" w:rsidRPr="003533BB" w:rsidRDefault="00FD0D27" w:rsidP="00FD0D27">
      <w:pPr>
        <w:pStyle w:val="B1"/>
        <w:rPr>
          <w:lang w:val="en-US"/>
        </w:rPr>
      </w:pPr>
      <w:r>
        <w:t>-</w:t>
      </w:r>
      <w:r>
        <w:tab/>
      </w:r>
      <w:r w:rsidRPr="003533BB">
        <w:rPr>
          <w:lang w:val="en-US"/>
        </w:rPr>
        <w:t>transporting the</w:t>
      </w:r>
      <w:r>
        <w:rPr>
          <w:lang w:val="en-US"/>
        </w:rPr>
        <w:t xml:space="preserve"> OPc value</w:t>
      </w:r>
      <w:r w:rsidRPr="003533BB">
        <w:rPr>
          <w:lang w:val="en-US"/>
        </w:rPr>
        <w:t xml:space="preserve"> in encrypted form during its transfer from UDR to UDM/APRF, and</w:t>
      </w:r>
    </w:p>
    <w:p w14:paraId="7AB8C4F9" w14:textId="77777777" w:rsidR="00FD0D27" w:rsidRPr="003533BB" w:rsidRDefault="00FD0D27" w:rsidP="00FD0D27">
      <w:pPr>
        <w:pStyle w:val="B1"/>
        <w:rPr>
          <w:lang w:val="en-US"/>
        </w:rPr>
      </w:pPr>
      <w:r>
        <w:t>-</w:t>
      </w:r>
      <w:r>
        <w:tab/>
      </w:r>
      <w:r w:rsidRPr="003533BB">
        <w:rPr>
          <w:lang w:val="en-US"/>
        </w:rPr>
        <w:t xml:space="preserve">additionally, protecting the transfer of the </w:t>
      </w:r>
      <w:r>
        <w:rPr>
          <w:lang w:val="en-US"/>
        </w:rPr>
        <w:t>OPc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1D6977B3" w14:textId="77777777" w:rsidR="00FD0D27" w:rsidRDefault="00FD0D27" w:rsidP="00FD0D27">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2C" w14:textId="77777777" w:rsidR="009B1FF6" w:rsidRDefault="009B1FF6" w:rsidP="009B1FF6">
      <w:pPr>
        <w:pStyle w:val="Heading2"/>
      </w:pPr>
      <w:bookmarkStart w:id="158" w:name="_Toc63414272"/>
      <w:r>
        <w:t>7.9</w:t>
      </w:r>
      <w:r>
        <w:tab/>
        <w:t>Solution #9: Encrypted transfer of Milenage OP value between UDR and UDM/ARPF</w:t>
      </w:r>
      <w:bookmarkEnd w:id="158"/>
    </w:p>
    <w:p w14:paraId="5A96EE2D" w14:textId="77777777" w:rsidR="009B1FF6" w:rsidRDefault="009B1FF6" w:rsidP="009B1FF6">
      <w:pPr>
        <w:pStyle w:val="Heading3"/>
      </w:pPr>
      <w:bookmarkStart w:id="159" w:name="_Toc63414273"/>
      <w:r>
        <w:t>7.9.1</w:t>
      </w:r>
      <w:r>
        <w:tab/>
        <w:t>Introduction</w:t>
      </w:r>
      <w:bookmarkEnd w:id="159"/>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160" w:name="_Toc63414274"/>
      <w:r>
        <w:lastRenderedPageBreak/>
        <w:t>7.9.2</w:t>
      </w:r>
      <w:r>
        <w:tab/>
        <w:t>Solution details</w:t>
      </w:r>
      <w:bookmarkEnd w:id="160"/>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3" w14:textId="14F103B2" w:rsidR="009B1FF6" w:rsidRDefault="00827B54" w:rsidP="0088060E">
      <w:pPr>
        <w:pStyle w:val="NO"/>
      </w:pPr>
      <w:r>
        <w:t>NOTE 1:</w:t>
      </w:r>
      <w:r>
        <w:tab/>
        <w:t xml:space="preserve">The selection of the encryption algorithm and the encryption/decryption key(s) is operator dependent. </w:t>
      </w:r>
      <w:r w:rsidR="009B1FF6">
        <w:t>The transfer of the encrypted Milenage OP value over the Nudr interface is protected at transport level using the security mechanisms defined in 3GPP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BBE8C23" w:rsidR="009B1FF6" w:rsidRDefault="009B1FF6" w:rsidP="009B1FF6">
      <w:pPr>
        <w:pStyle w:val="NO"/>
      </w:pPr>
      <w:r>
        <w:t>NOTE</w:t>
      </w:r>
      <w:r w:rsidR="00560C14">
        <w:t xml:space="preserve"> 2</w:t>
      </w:r>
      <w:r>
        <w:t>:</w:t>
      </w:r>
      <w:r>
        <w:tab/>
        <w:t>The implementation of how to identify the decryption key is out of scope of 3GPP.</w:t>
      </w:r>
    </w:p>
    <w:p w14:paraId="5A96EE36" w14:textId="77777777" w:rsidR="009B1FF6" w:rsidRDefault="009B1FF6" w:rsidP="009B1FF6">
      <w:pPr>
        <w:pStyle w:val="Heading3"/>
      </w:pPr>
      <w:bookmarkStart w:id="161" w:name="_Toc63414275"/>
      <w:r>
        <w:t>7.9.3</w:t>
      </w:r>
      <w:r>
        <w:tab/>
        <w:t>Evaluation</w:t>
      </w:r>
      <w:bookmarkEnd w:id="161"/>
    </w:p>
    <w:p w14:paraId="34C0707A" w14:textId="77777777" w:rsidR="006B0E9A" w:rsidRPr="003533BB" w:rsidRDefault="006B0E9A" w:rsidP="006B0E9A">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 value</w:t>
      </w:r>
      <w:r w:rsidRPr="003533BB">
        <w:rPr>
          <w:lang w:val="en-US"/>
        </w:rPr>
        <w:t xml:space="preserve"> between the UDR and the UDM/ARPF in two ways: </w:t>
      </w:r>
    </w:p>
    <w:p w14:paraId="55A7D7DA" w14:textId="77777777" w:rsidR="006B0E9A" w:rsidRPr="003533BB" w:rsidRDefault="006B0E9A" w:rsidP="006B0E9A">
      <w:pPr>
        <w:pStyle w:val="B1"/>
        <w:rPr>
          <w:lang w:val="en-US"/>
        </w:rPr>
      </w:pPr>
      <w:r>
        <w:t>-</w:t>
      </w:r>
      <w:r>
        <w:tab/>
      </w:r>
      <w:r w:rsidRPr="003533BB">
        <w:rPr>
          <w:lang w:val="en-US"/>
        </w:rPr>
        <w:t>transporting the</w:t>
      </w:r>
      <w:r>
        <w:rPr>
          <w:lang w:val="en-US"/>
        </w:rPr>
        <w:t xml:space="preserve"> OP value</w:t>
      </w:r>
      <w:r w:rsidRPr="003533BB">
        <w:rPr>
          <w:lang w:val="en-US"/>
        </w:rPr>
        <w:t xml:space="preserve"> in encrypted form during its transfer from UDR to UDM/APRF, and</w:t>
      </w:r>
    </w:p>
    <w:p w14:paraId="2310B6BD" w14:textId="77777777" w:rsidR="006B0E9A" w:rsidRPr="003533BB" w:rsidRDefault="006B0E9A" w:rsidP="006B0E9A">
      <w:pPr>
        <w:pStyle w:val="B1"/>
        <w:rPr>
          <w:lang w:val="en-US"/>
        </w:rPr>
      </w:pPr>
      <w:r>
        <w:t>-</w:t>
      </w:r>
      <w:r>
        <w:tab/>
      </w:r>
      <w:r w:rsidRPr="003533BB">
        <w:rPr>
          <w:lang w:val="en-US"/>
        </w:rPr>
        <w:t xml:space="preserve">additionally, protecting the transfer of the </w:t>
      </w:r>
      <w:r>
        <w:rPr>
          <w:lang w:val="en-US"/>
        </w:rPr>
        <w:t>OP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533F43C1" w14:textId="77777777" w:rsidR="006B0E9A" w:rsidRDefault="006B0E9A" w:rsidP="006B0E9A">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39" w14:textId="77777777" w:rsidR="009B1FF6" w:rsidRDefault="009B1FF6" w:rsidP="009B1FF6">
      <w:pPr>
        <w:pStyle w:val="Heading2"/>
      </w:pPr>
      <w:bookmarkStart w:id="162" w:name="_Toc63414276"/>
      <w:r>
        <w:t>7.10</w:t>
      </w:r>
      <w:r>
        <w:tab/>
        <w:t>Solution #10: Encrypted storage of Milenage OPc value in the UDR</w:t>
      </w:r>
      <w:bookmarkEnd w:id="162"/>
    </w:p>
    <w:p w14:paraId="5A96EE3A" w14:textId="77777777" w:rsidR="009B1FF6" w:rsidRDefault="009B1FF6" w:rsidP="009B1FF6">
      <w:pPr>
        <w:pStyle w:val="Heading3"/>
      </w:pPr>
      <w:bookmarkStart w:id="163" w:name="_Toc63414277"/>
      <w:r>
        <w:t>7.10.1</w:t>
      </w:r>
      <w:r>
        <w:tab/>
        <w:t>Introduction</w:t>
      </w:r>
      <w:bookmarkEnd w:id="163"/>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164" w:name="_Toc63414278"/>
      <w:r>
        <w:t>7.10.2</w:t>
      </w:r>
      <w:r>
        <w:tab/>
        <w:t>Solution details</w:t>
      </w:r>
      <w:bookmarkEnd w:id="164"/>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4895CEFB" w14:textId="77777777" w:rsidR="00185176" w:rsidRDefault="00185176" w:rsidP="00185176">
      <w:pPr>
        <w:pStyle w:val="NO"/>
      </w:pPr>
      <w:r>
        <w:t>NOTE:</w:t>
      </w:r>
      <w:r>
        <w:tab/>
        <w:t xml:space="preserve">The selection of the encryption algorithm and the encryption/decryption key(s) is operator dependent. </w:t>
      </w:r>
    </w:p>
    <w:p w14:paraId="5A96EE41" w14:textId="77777777" w:rsidR="009B1FF6" w:rsidRDefault="009B1FF6" w:rsidP="009B1FF6">
      <w:pPr>
        <w:pStyle w:val="Heading3"/>
      </w:pPr>
      <w:bookmarkStart w:id="165" w:name="_Toc63414279"/>
      <w:r>
        <w:t>7.10.3</w:t>
      </w:r>
      <w:r>
        <w:tab/>
        <w:t>Evaluation</w:t>
      </w:r>
      <w:bookmarkEnd w:id="165"/>
    </w:p>
    <w:p w14:paraId="5E984D83" w14:textId="77777777" w:rsidR="00756E1D" w:rsidRPr="003533BB" w:rsidRDefault="00756E1D" w:rsidP="00756E1D">
      <w:pPr>
        <w:rPr>
          <w:lang w:val="en-US"/>
        </w:rPr>
      </w:pPr>
      <w:r w:rsidRPr="003533BB">
        <w:rPr>
          <w:lang w:val="en-US"/>
        </w:rPr>
        <w:t xml:space="preserve">This solution addresses the requirements of the KI by protecting the </w:t>
      </w:r>
      <w:r>
        <w:rPr>
          <w:lang w:val="en-US"/>
        </w:rPr>
        <w:t>Milenage OPc value</w:t>
      </w:r>
      <w:r w:rsidRPr="003533BB">
        <w:rPr>
          <w:lang w:val="en-US"/>
        </w:rPr>
        <w:t xml:space="preserve"> in </w:t>
      </w:r>
      <w:r>
        <w:rPr>
          <w:lang w:val="fi-FI"/>
        </w:rPr>
        <w:t>one</w:t>
      </w:r>
      <w:r w:rsidRPr="003533BB">
        <w:rPr>
          <w:lang w:val="en-US"/>
        </w:rPr>
        <w:t xml:space="preserve"> way: </w:t>
      </w:r>
    </w:p>
    <w:p w14:paraId="13E27C39" w14:textId="77777777" w:rsidR="00756E1D" w:rsidRPr="003533BB" w:rsidRDefault="00756E1D" w:rsidP="00756E1D">
      <w:pPr>
        <w:pStyle w:val="B1"/>
        <w:rPr>
          <w:lang w:val="en-US"/>
        </w:rPr>
      </w:pPr>
      <w:r>
        <w:lastRenderedPageBreak/>
        <w:t>-</w:t>
      </w:r>
      <w:r>
        <w:tab/>
        <w:t>storing</w:t>
      </w:r>
      <w:r w:rsidRPr="003533BB">
        <w:rPr>
          <w:lang w:val="en-US"/>
        </w:rPr>
        <w:t xml:space="preserve"> the</w:t>
      </w:r>
      <w:r>
        <w:rPr>
          <w:lang w:val="en-US"/>
        </w:rPr>
        <w:t xml:space="preserve"> OPc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72C4642E" w14:textId="77777777" w:rsidR="00756E1D" w:rsidRPr="00B43DCC" w:rsidRDefault="00756E1D" w:rsidP="00756E1D">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3" w14:textId="77777777" w:rsidR="0090688D" w:rsidRDefault="0090688D" w:rsidP="0090688D">
      <w:pPr>
        <w:pStyle w:val="Heading2"/>
      </w:pPr>
      <w:bookmarkStart w:id="166" w:name="_Toc63414280"/>
      <w:r>
        <w:t>7.11</w:t>
      </w:r>
      <w:r>
        <w:tab/>
        <w:t>Solution #11: Encrypted storage of Milenage OP value in the UDR</w:t>
      </w:r>
      <w:bookmarkEnd w:id="166"/>
    </w:p>
    <w:p w14:paraId="5A96EE44" w14:textId="77777777" w:rsidR="0090688D" w:rsidRDefault="0090688D" w:rsidP="0090688D">
      <w:pPr>
        <w:pStyle w:val="Heading3"/>
      </w:pPr>
      <w:bookmarkStart w:id="167" w:name="_Toc63414281"/>
      <w:r>
        <w:t>7.11.1</w:t>
      </w:r>
      <w:r>
        <w:tab/>
        <w:t>Introduction</w:t>
      </w:r>
      <w:bookmarkEnd w:id="167"/>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168" w:name="_Toc63414282"/>
      <w:r>
        <w:t>7.11.2</w:t>
      </w:r>
      <w:r>
        <w:tab/>
        <w:t>Solution details</w:t>
      </w:r>
      <w:bookmarkEnd w:id="168"/>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C10AE34" w14:textId="77777777" w:rsidR="003509E7" w:rsidRDefault="003509E7" w:rsidP="003509E7">
      <w:pPr>
        <w:pStyle w:val="NO"/>
      </w:pPr>
      <w:r>
        <w:t>NOTE:</w:t>
      </w:r>
      <w:r>
        <w:tab/>
        <w:t xml:space="preserve">The selection of the encryption algorithm and the encryption/decryption key(s) is operator dependent. </w:t>
      </w:r>
    </w:p>
    <w:p w14:paraId="5A96EE4B" w14:textId="77777777" w:rsidR="0090688D" w:rsidRDefault="0090688D" w:rsidP="0090688D">
      <w:pPr>
        <w:pStyle w:val="Heading3"/>
      </w:pPr>
      <w:bookmarkStart w:id="169" w:name="_Toc63414283"/>
      <w:r>
        <w:t>7.11.3</w:t>
      </w:r>
      <w:r>
        <w:tab/>
        <w:t>Evaluation</w:t>
      </w:r>
      <w:bookmarkEnd w:id="169"/>
    </w:p>
    <w:p w14:paraId="625857C7" w14:textId="77777777" w:rsidR="00C00E40" w:rsidRPr="003533BB" w:rsidRDefault="00C00E40" w:rsidP="00C00E40">
      <w:pPr>
        <w:rPr>
          <w:lang w:val="en-US"/>
        </w:rPr>
      </w:pPr>
      <w:r w:rsidRPr="003533BB">
        <w:rPr>
          <w:lang w:val="en-US"/>
        </w:rPr>
        <w:t xml:space="preserve">This solution addresses the requirements of the KI by protecting the </w:t>
      </w:r>
      <w:r>
        <w:rPr>
          <w:lang w:val="en-US"/>
        </w:rPr>
        <w:t>Milenage OP value</w:t>
      </w:r>
      <w:r w:rsidRPr="003533BB">
        <w:rPr>
          <w:lang w:val="en-US"/>
        </w:rPr>
        <w:t xml:space="preserve"> in </w:t>
      </w:r>
      <w:r>
        <w:rPr>
          <w:lang w:val="fi-FI"/>
        </w:rPr>
        <w:t>one</w:t>
      </w:r>
      <w:r w:rsidRPr="003533BB">
        <w:rPr>
          <w:lang w:val="en-US"/>
        </w:rPr>
        <w:t xml:space="preserve"> way: </w:t>
      </w:r>
    </w:p>
    <w:p w14:paraId="722C64CD" w14:textId="77777777" w:rsidR="00C00E40" w:rsidRPr="003533BB" w:rsidRDefault="00C00E40" w:rsidP="00C00E40">
      <w:pPr>
        <w:pStyle w:val="B1"/>
        <w:rPr>
          <w:lang w:val="en-US"/>
        </w:rPr>
      </w:pPr>
      <w:r>
        <w:t>-</w:t>
      </w:r>
      <w:r>
        <w:tab/>
        <w:t>storing</w:t>
      </w:r>
      <w:r w:rsidRPr="003533BB">
        <w:rPr>
          <w:lang w:val="en-US"/>
        </w:rPr>
        <w:t xml:space="preserve"> the</w:t>
      </w:r>
      <w:r>
        <w:rPr>
          <w:lang w:val="en-US"/>
        </w:rPr>
        <w:t xml:space="preserve"> OP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2C2401D0" w14:textId="77777777" w:rsidR="00C00E40" w:rsidRPr="00B43DCC" w:rsidRDefault="00C00E40" w:rsidP="00C00E40">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D" w14:textId="1BD65EEF" w:rsidR="009B1FF6" w:rsidRDefault="009B1FF6" w:rsidP="009B1FF6">
      <w:pPr>
        <w:rPr>
          <w:rFonts w:ascii="Arial" w:hAnsi="Arial" w:cs="Arial"/>
        </w:rPr>
      </w:pPr>
    </w:p>
    <w:p w14:paraId="4DC75DFA" w14:textId="6D7AE484" w:rsidR="008B5E78" w:rsidRPr="00124BAE" w:rsidRDefault="008B5E78" w:rsidP="008B5E78">
      <w:pPr>
        <w:pStyle w:val="Heading2"/>
      </w:pPr>
      <w:bookmarkStart w:id="170" w:name="_Toc63414284"/>
      <w:r>
        <w:t>7.12</w:t>
      </w:r>
      <w:r>
        <w:tab/>
        <w:t>Solution #12: Access control for protection of SQN</w:t>
      </w:r>
      <w:r>
        <w:rPr>
          <w:vertAlign w:val="subscript"/>
        </w:rPr>
        <w:t>HE</w:t>
      </w:r>
      <w:r>
        <w:t xml:space="preserve"> during storage in UDR</w:t>
      </w:r>
      <w:bookmarkEnd w:id="170"/>
    </w:p>
    <w:p w14:paraId="746D2CB0" w14:textId="0F44ADF7" w:rsidR="008B5E78" w:rsidRDefault="008B5E78" w:rsidP="008B5E78">
      <w:pPr>
        <w:pStyle w:val="Heading3"/>
      </w:pPr>
      <w:bookmarkStart w:id="171" w:name="_Toc63414285"/>
      <w:r>
        <w:t>7.12.1</w:t>
      </w:r>
      <w:r>
        <w:tab/>
        <w:t>Introduction</w:t>
      </w:r>
      <w:bookmarkEnd w:id="171"/>
    </w:p>
    <w:p w14:paraId="1B585938" w14:textId="77777777" w:rsidR="008B5E78" w:rsidRDefault="008B5E78" w:rsidP="008B5E78">
      <w:r>
        <w:t>This solution addresses key issue #8 on "</w:t>
      </w:r>
      <w:r w:rsidRPr="00110426">
        <w:t xml:space="preserve"> </w:t>
      </w:r>
      <w:r w:rsidRPr="005E2B6E">
        <w:t xml:space="preserve">protection of </w:t>
      </w:r>
      <w:r>
        <w:t>sequence number SQN</w:t>
      </w:r>
      <w:r>
        <w:rPr>
          <w:vertAlign w:val="subscript"/>
        </w:rPr>
        <w:t>HE</w:t>
      </w:r>
      <w:r>
        <w:t xml:space="preserve"> during storage in UDR".</w:t>
      </w:r>
    </w:p>
    <w:p w14:paraId="276387CC" w14:textId="77777777" w:rsidR="008B5E78" w:rsidRDefault="008B5E78" w:rsidP="008B5E78">
      <w:r>
        <w:t>This solution is based on the observation that encrypted storage of the SQN</w:t>
      </w:r>
      <w:r>
        <w:rPr>
          <w:vertAlign w:val="subscript"/>
        </w:rPr>
        <w:t>HE</w:t>
      </w:r>
      <w:r>
        <w:t xml:space="preserve"> value when stored in the UDR is not needed. Standard access control mechanisms are sufficient for protecting the SQN</w:t>
      </w:r>
      <w:r>
        <w:rPr>
          <w:vertAlign w:val="subscript"/>
        </w:rPr>
        <w:t>HE</w:t>
      </w:r>
      <w:r>
        <w:t xml:space="preserve"> value during storage in the UDR.</w:t>
      </w:r>
    </w:p>
    <w:p w14:paraId="305D5768" w14:textId="08BF8E1E" w:rsidR="008B5E78" w:rsidRPr="007A1DB8" w:rsidRDefault="008B5E78" w:rsidP="008B5E78">
      <w:r>
        <w:lastRenderedPageBreak/>
        <w:t>For access by other NFs, the solution is based on the use of access tokens created using the OAuth 2.0 based authorization framework. The solution trusts these access tokens to protect SQN</w:t>
      </w:r>
      <w:r>
        <w:rPr>
          <w:vertAlign w:val="subscript"/>
        </w:rPr>
        <w:t>HE</w:t>
      </w:r>
      <w:r>
        <w:t xml:space="preserve"> from retrieval by unauthorized NFs.</w:t>
      </w:r>
    </w:p>
    <w:p w14:paraId="07EEF066" w14:textId="53023FFA" w:rsidR="008B5E78" w:rsidRDefault="008B5E78" w:rsidP="008B5E78">
      <w:pPr>
        <w:pStyle w:val="Heading3"/>
      </w:pPr>
      <w:bookmarkStart w:id="172" w:name="_Toc63414286"/>
      <w:r>
        <w:t>7.12.2</w:t>
      </w:r>
      <w:r>
        <w:tab/>
        <w:t>Solution details</w:t>
      </w:r>
      <w:bookmarkEnd w:id="172"/>
    </w:p>
    <w:p w14:paraId="748934B2" w14:textId="77777777" w:rsidR="008B5E78" w:rsidRDefault="008B5E78" w:rsidP="008B5E78">
      <w:r>
        <w:t>The SQN</w:t>
      </w:r>
      <w:r>
        <w:rPr>
          <w:vertAlign w:val="subscript"/>
        </w:rPr>
        <w:t>HE</w:t>
      </w:r>
      <w:r>
        <w:t xml:space="preserve"> value is protected during storage in the UDR via standard access control mechanisms (e.g. username/password, ACL lists, etc.). For access by other NFs, the OAuth 2.0 based authorization framework is used.</w:t>
      </w:r>
    </w:p>
    <w:p w14:paraId="4EB780FB" w14:textId="77777777" w:rsidR="008B5E78" w:rsidRPr="00A81E5C" w:rsidRDefault="008B5E78" w:rsidP="008B5E78">
      <w:r>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Such access tokens can be required by the UDM/ARPF to access </w:t>
      </w:r>
      <w:r w:rsidRPr="00144499">
        <w:t>SQN</w:t>
      </w:r>
      <w:r w:rsidRPr="00144499">
        <w:rPr>
          <w:vertAlign w:val="subscript"/>
        </w:rPr>
        <w:t>HE</w:t>
      </w:r>
      <w:r>
        <w:t>.</w:t>
      </w:r>
    </w:p>
    <w:p w14:paraId="70DC01CF" w14:textId="5B36403F" w:rsidR="008B5E78" w:rsidRDefault="008B5E78" w:rsidP="008B5E78">
      <w:pPr>
        <w:pStyle w:val="Heading3"/>
      </w:pPr>
      <w:bookmarkStart w:id="173" w:name="_Toc63414287"/>
      <w:r>
        <w:t>7.</w:t>
      </w:r>
      <w:r w:rsidR="000D60FD">
        <w:t>12</w:t>
      </w:r>
      <w:r>
        <w:t>.3</w:t>
      </w:r>
      <w:r>
        <w:tab/>
        <w:t>Evaluation</w:t>
      </w:r>
      <w:bookmarkEnd w:id="173"/>
    </w:p>
    <w:p w14:paraId="433E603B" w14:textId="77777777" w:rsidR="008B5E78" w:rsidRDefault="008B5E78" w:rsidP="008B5E78">
      <w:r>
        <w:t xml:space="preserve">For the use of the OAuth 2.0 based authorization framework, capabilities are used that are defined or planned to be defined in 3GPP specifications. This solution does not require (additional) changes to normative specifications. </w:t>
      </w:r>
    </w:p>
    <w:p w14:paraId="0A04AC07" w14:textId="2D061C8A" w:rsidR="008B5E78" w:rsidRDefault="008B5E78" w:rsidP="009B1FF6">
      <w:pPr>
        <w:rPr>
          <w:rFonts w:ascii="Arial" w:hAnsi="Arial" w:cs="Arial"/>
        </w:rPr>
      </w:pPr>
    </w:p>
    <w:p w14:paraId="539CDDD3" w14:textId="535F1934" w:rsidR="00B16E9A" w:rsidRDefault="00B16E9A" w:rsidP="00B16E9A">
      <w:pPr>
        <w:pStyle w:val="Heading2"/>
      </w:pPr>
      <w:bookmarkStart w:id="174" w:name="_Toc63414288"/>
      <w:r>
        <w:t>7.</w:t>
      </w:r>
      <w:r w:rsidR="00EA3C3E">
        <w:t>13</w:t>
      </w:r>
      <w:r>
        <w:tab/>
        <w:t>Solution #</w:t>
      </w:r>
      <w:r w:rsidR="00EA3C3E">
        <w:t>13</w:t>
      </w:r>
      <w:r>
        <w:t>: Encrypted storage of TUAK TOPc value in the UDR</w:t>
      </w:r>
      <w:bookmarkEnd w:id="174"/>
    </w:p>
    <w:p w14:paraId="43F6D905" w14:textId="20CBED1C" w:rsidR="00B16E9A" w:rsidRDefault="00B16E9A" w:rsidP="00B16E9A">
      <w:pPr>
        <w:pStyle w:val="Heading3"/>
      </w:pPr>
      <w:bookmarkStart w:id="175" w:name="_Toc63414289"/>
      <w:r>
        <w:t>7.</w:t>
      </w:r>
      <w:r w:rsidR="00EA3C3E">
        <w:t>13</w:t>
      </w:r>
      <w:r>
        <w:t>.1</w:t>
      </w:r>
      <w:r>
        <w:tab/>
        <w:t>Introduction</w:t>
      </w:r>
      <w:bookmarkEnd w:id="175"/>
    </w:p>
    <w:p w14:paraId="6FF067D6" w14:textId="4E2E33EE" w:rsidR="00B16E9A" w:rsidRDefault="00B16E9A" w:rsidP="00B16E9A">
      <w:r>
        <w:t>This solution addresses key issue #</w:t>
      </w:r>
      <w:r w:rsidR="004C5ED3">
        <w:t>10</w:t>
      </w:r>
      <w:r>
        <w:t xml:space="preserve"> on "</w:t>
      </w:r>
      <w:r w:rsidRPr="005E2B6E">
        <w:t xml:space="preserve">protection of </w:t>
      </w:r>
      <w:r>
        <w:t>TUAK TOPc value during storage in UDR".</w:t>
      </w:r>
    </w:p>
    <w:p w14:paraId="74CC6078" w14:textId="77777777" w:rsidR="00B16E9A" w:rsidRDefault="00B16E9A" w:rsidP="00B16E9A">
      <w:r>
        <w:t>If the TUAK TOPc value is stored in the UDR, it is stored in encrypted form in the UDR. During primary authentication, the UDM/ARPF retrieves authentication subscription data for the UE which can include the TUAK TOPc value as stored in UDR. That is, the TUAK TOPc value is never provided by the UDR in clear text and there is no need for the UDR to decrypt the TUAK TOPc value.</w:t>
      </w:r>
    </w:p>
    <w:p w14:paraId="5F9DD2CE" w14:textId="77777777" w:rsidR="00B16E9A" w:rsidRDefault="00B16E9A" w:rsidP="00B16E9A">
      <w:r>
        <w:t xml:space="preserve">At generation of the TUAK TOPc value an encryption key is used that is shared with the UDM/ARPF where it is decrypted during primary authentication. The generation of the TUAK TOPc value can be performed in the network of an operator or it can be performed at the facility where USIMs are being provisioned. </w:t>
      </w:r>
    </w:p>
    <w:p w14:paraId="44AD0260" w14:textId="3E2CF2A6" w:rsidR="00B16E9A" w:rsidRDefault="00B16E9A" w:rsidP="00B16E9A">
      <w:pPr>
        <w:pStyle w:val="Heading3"/>
      </w:pPr>
      <w:bookmarkStart w:id="176" w:name="_Toc63414290"/>
      <w:r>
        <w:t>7.</w:t>
      </w:r>
      <w:r w:rsidR="00EA3C3E">
        <w:t>13</w:t>
      </w:r>
      <w:r>
        <w:t>.2</w:t>
      </w:r>
      <w:r>
        <w:tab/>
        <w:t>Solution details</w:t>
      </w:r>
      <w:bookmarkEnd w:id="176"/>
    </w:p>
    <w:p w14:paraId="3C40F90A" w14:textId="77777777" w:rsidR="00B16E9A" w:rsidRDefault="00B16E9A" w:rsidP="00B16E9A">
      <w:r>
        <w:t xml:space="preserve">If stored in the UDR, the TUAK TOPc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9EB825" w14:textId="77777777" w:rsidR="00B16E9A" w:rsidRDefault="00B16E9A" w:rsidP="00B16E9A">
      <w:pPr>
        <w:pStyle w:val="NO"/>
      </w:pPr>
      <w:r>
        <w:t>NOTE:</w:t>
      </w:r>
      <w:r>
        <w:tab/>
        <w:t xml:space="preserve">The selection of the encryption algorithm and the encryption/decryption key(s) is operator dependent. </w:t>
      </w:r>
    </w:p>
    <w:p w14:paraId="1B0B302C" w14:textId="055D47B6" w:rsidR="00B16E9A" w:rsidRDefault="00B16E9A" w:rsidP="00B16E9A">
      <w:pPr>
        <w:pStyle w:val="Heading3"/>
      </w:pPr>
      <w:bookmarkStart w:id="177" w:name="_Toc63414291"/>
      <w:r>
        <w:t>7.</w:t>
      </w:r>
      <w:r w:rsidR="00EA3C3E">
        <w:t>13</w:t>
      </w:r>
      <w:r>
        <w:t>.3</w:t>
      </w:r>
      <w:r>
        <w:tab/>
        <w:t>Evaluation</w:t>
      </w:r>
      <w:bookmarkEnd w:id="177"/>
    </w:p>
    <w:p w14:paraId="1743BB77" w14:textId="77777777" w:rsidR="00B16E9A" w:rsidRPr="003533BB" w:rsidRDefault="00B16E9A" w:rsidP="00B16E9A">
      <w:pPr>
        <w:rPr>
          <w:lang w:val="en-US"/>
        </w:rPr>
      </w:pPr>
      <w:r w:rsidRPr="003533BB">
        <w:rPr>
          <w:lang w:val="en-US"/>
        </w:rPr>
        <w:t xml:space="preserve">This solution addresses the requirements of the KI by protecting the </w:t>
      </w:r>
      <w:r>
        <w:rPr>
          <w:lang w:val="en-US"/>
        </w:rPr>
        <w:t>TUAK TOPc</w:t>
      </w:r>
      <w:r w:rsidRPr="003533BB">
        <w:rPr>
          <w:lang w:val="en-US"/>
        </w:rPr>
        <w:t xml:space="preserve"> in </w:t>
      </w:r>
      <w:r>
        <w:rPr>
          <w:lang w:val="fi-FI"/>
        </w:rPr>
        <w:t>one</w:t>
      </w:r>
      <w:r w:rsidRPr="003533BB">
        <w:rPr>
          <w:lang w:val="en-US"/>
        </w:rPr>
        <w:t xml:space="preserve"> way: </w:t>
      </w:r>
    </w:p>
    <w:p w14:paraId="1C7B6F8B" w14:textId="77777777" w:rsidR="00B16E9A" w:rsidRPr="003533BB" w:rsidRDefault="00B16E9A" w:rsidP="00B16E9A">
      <w:pPr>
        <w:pStyle w:val="B1"/>
        <w:rPr>
          <w:lang w:val="en-US"/>
        </w:rPr>
      </w:pPr>
      <w:r>
        <w:t>-</w:t>
      </w:r>
      <w:r>
        <w:tab/>
        <w:t>storing</w:t>
      </w:r>
      <w:r w:rsidRPr="003533BB">
        <w:rPr>
          <w:lang w:val="en-US"/>
        </w:rPr>
        <w:t xml:space="preserve"> the</w:t>
      </w:r>
      <w:r>
        <w:rPr>
          <w:lang w:val="en-US"/>
        </w:rPr>
        <w:t xml:space="preserve"> TOPc</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4672DA86" w14:textId="77777777" w:rsidR="00B16E9A" w:rsidRPr="00B43DCC" w:rsidRDefault="00B16E9A" w:rsidP="00B16E9A">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1E18E97" w14:textId="0F91376B" w:rsidR="00C66641" w:rsidRDefault="00C66641" w:rsidP="00C66641">
      <w:pPr>
        <w:pStyle w:val="Heading2"/>
      </w:pPr>
      <w:bookmarkStart w:id="178" w:name="_Toc63414292"/>
      <w:r>
        <w:lastRenderedPageBreak/>
        <w:t>7.14</w:t>
      </w:r>
      <w:r>
        <w:tab/>
        <w:t xml:space="preserve">Solution #14: </w:t>
      </w:r>
      <w:r w:rsidRPr="00871E9A">
        <w:rPr>
          <w:lang w:val="en-US"/>
        </w:rPr>
        <w:t>OAuth 2.0 secured transfer of SQN</w:t>
      </w:r>
      <w:r w:rsidRPr="00871E9A">
        <w:rPr>
          <w:vertAlign w:val="subscript"/>
          <w:lang w:val="en-US"/>
        </w:rPr>
        <w:t>HE</w:t>
      </w:r>
      <w:r w:rsidRPr="00871E9A">
        <w:rPr>
          <w:lang w:val="en-US"/>
        </w:rPr>
        <w:t xml:space="preserve"> out of UDR</w:t>
      </w:r>
      <w:bookmarkEnd w:id="178"/>
    </w:p>
    <w:p w14:paraId="6527F139" w14:textId="3FF3D8C2" w:rsidR="00C66641" w:rsidRDefault="00C66641" w:rsidP="00C66641">
      <w:pPr>
        <w:pStyle w:val="Heading3"/>
      </w:pPr>
      <w:bookmarkStart w:id="179" w:name="_Toc63414293"/>
      <w:r>
        <w:t>7.</w:t>
      </w:r>
      <w:r w:rsidR="009D483A">
        <w:t>14</w:t>
      </w:r>
      <w:r>
        <w:t>.1</w:t>
      </w:r>
      <w:r>
        <w:tab/>
        <w:t>Introduction</w:t>
      </w:r>
      <w:bookmarkEnd w:id="179"/>
    </w:p>
    <w:p w14:paraId="485E04A7" w14:textId="77777777" w:rsidR="00C66641" w:rsidRPr="00ED6F81" w:rsidRDefault="00C66641" w:rsidP="00C66641">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1420370B" w14:textId="6B56D617" w:rsidR="00C66641" w:rsidRDefault="00C66641" w:rsidP="00C66641">
      <w:pPr>
        <w:pStyle w:val="Heading3"/>
      </w:pPr>
      <w:bookmarkStart w:id="180" w:name="_Toc63414294"/>
      <w:r>
        <w:t>7.</w:t>
      </w:r>
      <w:r w:rsidR="009D483A">
        <w:t>14</w:t>
      </w:r>
      <w:r>
        <w:t>.2</w:t>
      </w:r>
      <w:r>
        <w:tab/>
        <w:t>Solution details</w:t>
      </w:r>
      <w:bookmarkEnd w:id="180"/>
    </w:p>
    <w:p w14:paraId="32EC5D17" w14:textId="77777777" w:rsidR="00C66641" w:rsidRDefault="00C66641" w:rsidP="00C66641">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p>
    <w:p w14:paraId="30BC08C2" w14:textId="0A82FFE6" w:rsidR="00C66641" w:rsidRDefault="00C66641" w:rsidP="00C66641">
      <w:pPr>
        <w:pStyle w:val="Heading3"/>
      </w:pPr>
      <w:bookmarkStart w:id="181" w:name="_Toc63414295"/>
      <w:r>
        <w:t>7.</w:t>
      </w:r>
      <w:r w:rsidR="009D483A">
        <w:t>14</w:t>
      </w:r>
      <w:r>
        <w:t>.3</w:t>
      </w:r>
      <w:r>
        <w:tab/>
        <w:t>Evaluation</w:t>
      </w:r>
      <w:bookmarkEnd w:id="181"/>
    </w:p>
    <w:p w14:paraId="38A8C64E" w14:textId="77777777" w:rsidR="00C66641" w:rsidRPr="00086094" w:rsidRDefault="00C66641" w:rsidP="00C66641">
      <w:r>
        <w:t>This solution does not require changes to normative specifications.</w:t>
      </w:r>
    </w:p>
    <w:p w14:paraId="5E81B086" w14:textId="2AFB54C1" w:rsidR="00B16E9A" w:rsidRDefault="00B16E9A" w:rsidP="009B1FF6">
      <w:pPr>
        <w:rPr>
          <w:rFonts w:ascii="Arial" w:hAnsi="Arial" w:cs="Arial"/>
        </w:rPr>
      </w:pPr>
    </w:p>
    <w:p w14:paraId="34EAF3FD" w14:textId="408BA98E" w:rsidR="00054109" w:rsidRDefault="00054109" w:rsidP="00054109">
      <w:pPr>
        <w:pStyle w:val="Heading2"/>
      </w:pPr>
      <w:bookmarkStart w:id="182" w:name="_Toc63414296"/>
      <w:r>
        <w:t>7.15</w:t>
      </w:r>
      <w:r>
        <w:tab/>
        <w:t>Solution #1</w:t>
      </w:r>
      <w:r w:rsidR="00B15C9A">
        <w:t>5</w:t>
      </w:r>
      <w:r>
        <w:t>: Encrypted transfer of TUAK TOPc value between UDR and UDM/ARPF</w:t>
      </w:r>
      <w:bookmarkEnd w:id="182"/>
    </w:p>
    <w:p w14:paraId="349EFFE3" w14:textId="4BB6691A" w:rsidR="00054109" w:rsidRDefault="00054109" w:rsidP="00054109">
      <w:pPr>
        <w:pStyle w:val="Heading3"/>
      </w:pPr>
      <w:bookmarkStart w:id="183" w:name="_Toc63414297"/>
      <w:r>
        <w:t>7.15.1</w:t>
      </w:r>
      <w:r>
        <w:tab/>
        <w:t>Introduction</w:t>
      </w:r>
      <w:bookmarkEnd w:id="183"/>
    </w:p>
    <w:p w14:paraId="52CB6C2C" w14:textId="0344F7B1" w:rsidR="00054109" w:rsidRDefault="00054109" w:rsidP="00054109">
      <w:r>
        <w:t>This solution addresses key issue #</w:t>
      </w:r>
      <w:r w:rsidR="004C5ED3">
        <w:t>11</w:t>
      </w:r>
      <w:r>
        <w:t xml:space="preserve"> on "</w:t>
      </w:r>
      <w:r w:rsidRPr="005E2B6E">
        <w:t xml:space="preserve">protection of </w:t>
      </w:r>
      <w:r>
        <w:t>TUAK TOPc value during transfer out of UDR".</w:t>
      </w:r>
    </w:p>
    <w:p w14:paraId="6101C37A" w14:textId="77777777" w:rsidR="00054109" w:rsidRDefault="00054109" w:rsidP="00054109">
      <w:r>
        <w:t>If stored in the UDR, the TUAK TOPc value is always transported in encrypted form during its transfer from UDR to UDM/ARPF.</w:t>
      </w:r>
    </w:p>
    <w:p w14:paraId="1BB503F4" w14:textId="6A78C3FB" w:rsidR="00054109" w:rsidRDefault="00054109" w:rsidP="00054109">
      <w:pPr>
        <w:pStyle w:val="Heading3"/>
      </w:pPr>
      <w:bookmarkStart w:id="184" w:name="_Toc63414298"/>
      <w:r>
        <w:t>7.15.2</w:t>
      </w:r>
      <w:r>
        <w:tab/>
        <w:t>Solution details</w:t>
      </w:r>
      <w:bookmarkEnd w:id="184"/>
    </w:p>
    <w:p w14:paraId="0A6558F2" w14:textId="77777777" w:rsidR="00054109" w:rsidRDefault="00054109" w:rsidP="00054109">
      <w:r>
        <w:t xml:space="preserve">If stored in the UDR, the TUAK TOPc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120351" w14:textId="77777777" w:rsidR="00054109" w:rsidRDefault="00054109" w:rsidP="00054109">
      <w:pPr>
        <w:pStyle w:val="NO"/>
      </w:pPr>
      <w:r>
        <w:t>NOTE 1:</w:t>
      </w:r>
      <w:r>
        <w:tab/>
        <w:t xml:space="preserve">The selection of the encryption algorithm and the encryption/decryption key(s) is operator dependent. </w:t>
      </w:r>
    </w:p>
    <w:p w14:paraId="67163E99" w14:textId="77777777" w:rsidR="00054109" w:rsidRDefault="00054109" w:rsidP="00054109">
      <w:r>
        <w:t>The transfer of the encrypted TUAK TOPc value over the Nudr interface is protected at transport level using the security mechanisms defined in 3GPP TS 33.501 [2], clause 13.1, as any other SBA interface.</w:t>
      </w:r>
    </w:p>
    <w:p w14:paraId="5B6C5D4E" w14:textId="77777777" w:rsidR="00054109" w:rsidRDefault="00054109" w:rsidP="00054109">
      <w:r>
        <w:t>During transfer, a key identifier is associated to the encrypted TUAK TOPc value to enable identification of the decryption key in the UDM/ARPF.</w:t>
      </w:r>
    </w:p>
    <w:p w14:paraId="67445E7D" w14:textId="77777777" w:rsidR="00054109" w:rsidRDefault="00054109" w:rsidP="00054109">
      <w:pPr>
        <w:pStyle w:val="NO"/>
      </w:pPr>
      <w:r>
        <w:t>NOTE 2:</w:t>
      </w:r>
      <w:r>
        <w:tab/>
        <w:t>The implementation of how to identify the decryption key is out of scope of 3GPP.</w:t>
      </w:r>
    </w:p>
    <w:p w14:paraId="44E9C37E" w14:textId="7D159CD1" w:rsidR="00054109" w:rsidRDefault="00054109" w:rsidP="00054109">
      <w:pPr>
        <w:pStyle w:val="Heading3"/>
      </w:pPr>
      <w:bookmarkStart w:id="185" w:name="_Toc63414299"/>
      <w:r>
        <w:lastRenderedPageBreak/>
        <w:t>7.15.3</w:t>
      </w:r>
      <w:r>
        <w:tab/>
        <w:t>Evaluation</w:t>
      </w:r>
      <w:bookmarkEnd w:id="185"/>
    </w:p>
    <w:p w14:paraId="56FD89B2" w14:textId="77777777" w:rsidR="00054109" w:rsidRPr="003533BB" w:rsidRDefault="00054109" w:rsidP="00054109">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TUAK TOPc</w:t>
      </w:r>
      <w:r w:rsidRPr="003533BB">
        <w:rPr>
          <w:lang w:val="en-US"/>
        </w:rPr>
        <w:t xml:space="preserve"> </w:t>
      </w:r>
      <w:r>
        <w:rPr>
          <w:lang w:val="en-US"/>
        </w:rPr>
        <w:t xml:space="preserve">value </w:t>
      </w:r>
      <w:r w:rsidRPr="003533BB">
        <w:rPr>
          <w:lang w:val="en-US"/>
        </w:rPr>
        <w:t>between the UDR and the UDM/ARPF in two ways:</w:t>
      </w:r>
    </w:p>
    <w:p w14:paraId="06EF2AB6" w14:textId="77777777" w:rsidR="00054109" w:rsidRPr="0090688D" w:rsidRDefault="00054109" w:rsidP="009B1FF6">
      <w:pPr>
        <w:rPr>
          <w:rFonts w:ascii="Arial" w:hAnsi="Arial" w:cs="Arial"/>
        </w:rPr>
      </w:pPr>
    </w:p>
    <w:p w14:paraId="5A96EE4E" w14:textId="77777777" w:rsidR="002D012B" w:rsidRDefault="002D012B" w:rsidP="002D012B">
      <w:pPr>
        <w:pStyle w:val="Heading2"/>
      </w:pPr>
      <w:bookmarkStart w:id="186" w:name="_Toc63414300"/>
      <w:r>
        <w:t>7.x</w:t>
      </w:r>
      <w:r>
        <w:tab/>
        <w:t>Solution #&lt;x&gt;: &lt;Solution Title&gt;</w:t>
      </w:r>
      <w:bookmarkEnd w:id="122"/>
      <w:bookmarkEnd w:id="186"/>
    </w:p>
    <w:p w14:paraId="5A96EE4F" w14:textId="77777777" w:rsidR="002D012B" w:rsidRDefault="002D012B" w:rsidP="002D012B"/>
    <w:p w14:paraId="5A96EE50" w14:textId="77777777" w:rsidR="002D012B" w:rsidRDefault="002D012B" w:rsidP="002D012B">
      <w:pPr>
        <w:pStyle w:val="Heading3"/>
      </w:pPr>
      <w:bookmarkStart w:id="187" w:name="_Toc14183650"/>
      <w:bookmarkStart w:id="188" w:name="_Toc63414301"/>
      <w:r>
        <w:t>7.x.1</w:t>
      </w:r>
      <w:r>
        <w:tab/>
        <w:t>Introduction</w:t>
      </w:r>
      <w:bookmarkEnd w:id="187"/>
      <w:bookmarkEnd w:id="188"/>
    </w:p>
    <w:p w14:paraId="5A96EE51" w14:textId="77777777" w:rsidR="002D012B" w:rsidRDefault="002D012B" w:rsidP="002D012B"/>
    <w:p w14:paraId="5A96EE52" w14:textId="77777777" w:rsidR="002D012B" w:rsidRDefault="002D012B" w:rsidP="002D012B">
      <w:pPr>
        <w:pStyle w:val="Heading3"/>
      </w:pPr>
      <w:bookmarkStart w:id="189" w:name="_Toc14183651"/>
      <w:bookmarkStart w:id="190" w:name="_Toc63414302"/>
      <w:r>
        <w:t>7.x.2</w:t>
      </w:r>
      <w:r>
        <w:tab/>
        <w:t>Solution details</w:t>
      </w:r>
      <w:bookmarkEnd w:id="189"/>
      <w:bookmarkEnd w:id="190"/>
    </w:p>
    <w:p w14:paraId="5A96EE53" w14:textId="77777777" w:rsidR="002D012B" w:rsidRDefault="002D012B" w:rsidP="002D012B"/>
    <w:p w14:paraId="5A96EE54" w14:textId="77777777" w:rsidR="002D012B" w:rsidRDefault="002D012B" w:rsidP="002D012B">
      <w:pPr>
        <w:pStyle w:val="Heading3"/>
      </w:pPr>
      <w:bookmarkStart w:id="191" w:name="_Toc14183652"/>
      <w:bookmarkStart w:id="192" w:name="_Toc63414303"/>
      <w:r>
        <w:t>7.x.3</w:t>
      </w:r>
      <w:r>
        <w:tab/>
        <w:t>Evaluation</w:t>
      </w:r>
      <w:bookmarkEnd w:id="191"/>
      <w:bookmarkEnd w:id="192"/>
    </w:p>
    <w:p w14:paraId="5A96EE55" w14:textId="77777777" w:rsidR="002D012B" w:rsidRDefault="002D012B" w:rsidP="002D012B"/>
    <w:p w14:paraId="5A96EE56" w14:textId="77777777" w:rsidR="002D012B" w:rsidRDefault="002D012B" w:rsidP="002D012B"/>
    <w:p w14:paraId="5A96EE57" w14:textId="77777777" w:rsidR="002D012B" w:rsidRDefault="002D012B" w:rsidP="002D012B">
      <w:pPr>
        <w:pStyle w:val="Heading1"/>
      </w:pPr>
      <w:bookmarkStart w:id="193" w:name="_Toc14183653"/>
      <w:bookmarkStart w:id="194" w:name="_Toc63414304"/>
      <w:r>
        <w:t>8 Conclusions</w:t>
      </w:r>
      <w:bookmarkEnd w:id="193"/>
      <w:bookmarkEnd w:id="194"/>
    </w:p>
    <w:p w14:paraId="5FB36048" w14:textId="77777777" w:rsidR="00F5185E" w:rsidRPr="008E2E66" w:rsidRDefault="00F5185E" w:rsidP="00F5185E">
      <w:pPr>
        <w:pStyle w:val="EditorsNote"/>
      </w:pPr>
      <w:r>
        <w:t xml:space="preserve">Editor's Note: it may be needed to update the conclusions depending on the completion of this study. </w:t>
      </w:r>
    </w:p>
    <w:p w14:paraId="7F81A6C2" w14:textId="77777777" w:rsidR="00F5185E" w:rsidRPr="00BA4325" w:rsidRDefault="00F5185E" w:rsidP="00F5185E">
      <w:pPr>
        <w:keepLines/>
      </w:pPr>
      <w:r>
        <w:rPr>
          <w:lang w:eastAsia="zh-CN"/>
        </w:rPr>
        <w:t>The conclusions of the study are the following:</w:t>
      </w:r>
    </w:p>
    <w:p w14:paraId="2BE7634E" w14:textId="77777777"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normative text in 3GPP specifications. It is not expected that Model #B will be supported by normative text in 3GPP specifications</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10DDB825" w:rsidR="00F5185E" w:rsidRDefault="00F5185E" w:rsidP="00F5185E">
      <w:pPr>
        <w:pStyle w:val="B1"/>
      </w:pPr>
      <w:r>
        <w:t>3.</w:t>
      </w:r>
      <w:r>
        <w:tab/>
      </w:r>
      <w:r>
        <w:rPr>
          <w:lang w:eastAsia="ko-KR"/>
        </w:rPr>
        <w:t xml:space="preserve">Regarding the protection of the long-term key, </w:t>
      </w:r>
      <w:r w:rsidRPr="004064F3">
        <w:rPr>
          <w:lang w:eastAsia="ko-KR"/>
        </w:rPr>
        <w:t>Milenage OPc</w:t>
      </w:r>
      <w:r>
        <w:rPr>
          <w:lang w:eastAsia="ko-KR"/>
        </w:rPr>
        <w:t xml:space="preserve"> values, and TUAK TOPc values during storage in UDR (Key Issues #2, #4, </w:t>
      </w:r>
      <w:r w:rsidRPr="00576C5E">
        <w:rPr>
          <w:highlight w:val="yellow"/>
          <w:lang w:eastAsia="ko-KR"/>
        </w:rPr>
        <w:t>#t</w:t>
      </w:r>
      <w:r w:rsidR="005D7419">
        <w:rPr>
          <w:lang w:eastAsia="ko-KR"/>
        </w:rPr>
        <w:t>10</w:t>
      </w:r>
      <w:r>
        <w:rPr>
          <w:lang w:eastAsia="ko-KR"/>
        </w:rPr>
        <w:t xml:space="preserve">), it is concluded to add normative text based on Solution #4 (for long-term key), Solution #10 (for OPc), and Solution </w:t>
      </w:r>
      <w:r w:rsidRPr="00576C5E">
        <w:rPr>
          <w:highlight w:val="yellow"/>
          <w:lang w:eastAsia="ko-KR"/>
        </w:rPr>
        <w:t>#</w:t>
      </w:r>
      <w:r w:rsidR="009C1C96">
        <w:rPr>
          <w:lang w:eastAsia="ko-KR"/>
        </w:rPr>
        <w:t>13</w:t>
      </w:r>
      <w:r>
        <w:rPr>
          <w:lang w:eastAsia="ko-KR"/>
        </w:rPr>
        <w:t xml:space="preserve"> (for TOPc)</w:t>
      </w:r>
    </w:p>
    <w:p w14:paraId="1C9FD9E1" w14:textId="015F8FF7" w:rsidR="00F5185E" w:rsidRDefault="00F5185E" w:rsidP="00F5185E">
      <w:pPr>
        <w:pStyle w:val="B1"/>
      </w:pPr>
      <w:r>
        <w:t>4.</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storage in UDR (Key Issue #8), it is concluded that there is no need for new normative text (according to the evaluation of Solution </w:t>
      </w:r>
      <w:r w:rsidRPr="00576C5E">
        <w:rPr>
          <w:highlight w:val="yellow"/>
          <w:lang w:eastAsia="ko-KR"/>
        </w:rPr>
        <w:t>#</w:t>
      </w:r>
      <w:r w:rsidR="005308DC">
        <w:rPr>
          <w:lang w:eastAsia="ko-KR"/>
        </w:rPr>
        <w:t>12</w:t>
      </w:r>
      <w:r>
        <w:rPr>
          <w:lang w:eastAsia="ko-KR"/>
        </w:rPr>
        <w:t>).</w:t>
      </w:r>
    </w:p>
    <w:p w14:paraId="3B765113" w14:textId="3A51E420" w:rsidR="00F5185E" w:rsidRDefault="00F5185E" w:rsidP="00F5185E">
      <w:pPr>
        <w:pStyle w:val="B1"/>
      </w:pPr>
      <w:r>
        <w:t xml:space="preserve">5. </w:t>
      </w:r>
      <w:r>
        <w:tab/>
      </w:r>
      <w:r>
        <w:rPr>
          <w:lang w:eastAsia="ko-KR"/>
        </w:rPr>
        <w:t>Regarding the protection of the long-term key, Milenage OPc values, and TUAK TOPc values</w:t>
      </w:r>
      <w:r>
        <w:rPr>
          <w:vertAlign w:val="subscript"/>
        </w:rPr>
        <w:t xml:space="preserve"> </w:t>
      </w:r>
      <w:r>
        <w:rPr>
          <w:lang w:eastAsia="ko-KR"/>
        </w:rPr>
        <w:t xml:space="preserve">during transfer between UDR and UDM/ARPF (Key Issues #3, #5, and </w:t>
      </w:r>
      <w:r w:rsidRPr="00576C5E">
        <w:rPr>
          <w:highlight w:val="yellow"/>
          <w:lang w:eastAsia="ko-KR"/>
        </w:rPr>
        <w:t>#</w:t>
      </w:r>
      <w:r w:rsidR="005308DC">
        <w:rPr>
          <w:lang w:eastAsia="ko-KR"/>
        </w:rPr>
        <w:t>11</w:t>
      </w:r>
      <w:r>
        <w:rPr>
          <w:lang w:eastAsia="ko-KR"/>
        </w:rPr>
        <w:t xml:space="preserve">), it is concluded to add normative text based on Solution #5 (for long-term key), Solution #8 (for OPc), and Solution </w:t>
      </w:r>
      <w:r w:rsidRPr="00576C5E">
        <w:rPr>
          <w:highlight w:val="yellow"/>
          <w:lang w:eastAsia="ko-KR"/>
        </w:rPr>
        <w:t>#</w:t>
      </w:r>
      <w:r w:rsidR="00B15C9A">
        <w:rPr>
          <w:lang w:eastAsia="ko-KR"/>
        </w:rPr>
        <w:t>15</w:t>
      </w:r>
      <w:r>
        <w:rPr>
          <w:lang w:eastAsia="ko-KR"/>
        </w:rPr>
        <w:t xml:space="preserve"> (for TOPc).</w:t>
      </w:r>
    </w:p>
    <w:p w14:paraId="4511128E" w14:textId="2CA79476" w:rsidR="00F5185E" w:rsidRDefault="00F5185E" w:rsidP="00F5185E">
      <w:pPr>
        <w:pStyle w:val="B1"/>
      </w:pPr>
      <w:r>
        <w:t xml:space="preserve">6. </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transfer between UDR and UDM/ARPF (Key Issue #9), it is concluded that there is no need for new normative text (according to the evaluation of Solution </w:t>
      </w:r>
      <w:r w:rsidRPr="00576C5E">
        <w:rPr>
          <w:highlight w:val="yellow"/>
          <w:lang w:eastAsia="ko-KR"/>
        </w:rPr>
        <w:t>#</w:t>
      </w:r>
      <w:r w:rsidR="00B15C9A">
        <w:rPr>
          <w:lang w:eastAsia="ko-KR"/>
        </w:rPr>
        <w:t>9</w:t>
      </w:r>
      <w:r>
        <w:rPr>
          <w:lang w:eastAsia="ko-KR"/>
        </w:rPr>
        <w:t>).</w:t>
      </w:r>
    </w:p>
    <w:p w14:paraId="3B01A475" w14:textId="77777777"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t xml:space="preserve">8. </w:t>
      </w:r>
      <w:r>
        <w:tab/>
        <w:t>A</w:t>
      </w:r>
      <w:r w:rsidRPr="00C36D11">
        <w:t xml:space="preserve">ll decryption keys </w:t>
      </w:r>
      <w:r>
        <w:t xml:space="preserve">relating to the long-term key, Milenage OPc values and TUAK TOPc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lastRenderedPageBreak/>
        <w:t>which can be achieved as done in pre-5G networks. Using a Hardware Security Module in the UDM/ARPF would be one method for achieving this</w:t>
      </w:r>
      <w:r>
        <w:t>.</w:t>
      </w:r>
      <w:r>
        <w:rPr>
          <w:lang w:eastAsia="ko-KR"/>
        </w:rPr>
        <w:t xml:space="preserve"> </w:t>
      </w:r>
      <w:r>
        <w:t>Exporting a protected copy of the decryption keys to a backup location is recommended.</w:t>
      </w:r>
    </w:p>
    <w:p w14:paraId="5A96EE5B" w14:textId="77777777" w:rsidR="002D012B" w:rsidRPr="00A935EF" w:rsidRDefault="002D012B" w:rsidP="002D012B"/>
    <w:p w14:paraId="5A96EE5C" w14:textId="77777777" w:rsidR="00AF4945" w:rsidRDefault="00AF4945" w:rsidP="00E800FC">
      <w:pPr>
        <w:pStyle w:val="Heading1"/>
      </w:pPr>
      <w:bookmarkStart w:id="195" w:name="_Toc63414305"/>
      <w:r>
        <w:t xml:space="preserve">Annex </w:t>
      </w:r>
      <w:r w:rsidRPr="00E800FC">
        <w:t>A</w:t>
      </w:r>
      <w:bookmarkEnd w:id="195"/>
    </w:p>
    <w:p w14:paraId="5A96EE5D" w14:textId="77777777" w:rsidR="00AF4945" w:rsidRDefault="00AF4945" w:rsidP="00AF4945">
      <w:pPr>
        <w:pStyle w:val="Heading2"/>
        <w:spacing w:before="0"/>
      </w:pPr>
      <w:bookmarkStart w:id="196" w:name="_Toc63414306"/>
      <w:r>
        <w:t>Models for ARPF deployment</w:t>
      </w:r>
      <w:bookmarkEnd w:id="196"/>
    </w:p>
    <w:p w14:paraId="5A96EE5E" w14:textId="77777777" w:rsidR="00AF4945" w:rsidRDefault="00AF4945" w:rsidP="00AF4945">
      <w:pPr>
        <w:pStyle w:val="Heading3"/>
      </w:pPr>
      <w:bookmarkStart w:id="197" w:name="_Toc63414307"/>
      <w:r>
        <w:t>A</w:t>
      </w:r>
      <w:r w:rsidRPr="00E800FC">
        <w:t>.</w:t>
      </w:r>
      <w:r>
        <w:t>1</w:t>
      </w:r>
      <w:r>
        <w:tab/>
        <w:t>General</w:t>
      </w:r>
      <w:bookmarkEnd w:id="197"/>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5A96EE61" w14:textId="77777777"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rsidP="00AF4945">
      <w:pPr>
        <w:pStyle w:val="List"/>
      </w:pPr>
      <w:r w:rsidRPr="00F7322E">
        <w:t xml:space="preserve">- </w:t>
      </w:r>
      <w:r w:rsidRPr="00F7322E">
        <w:tab/>
        <w:t xml:space="preserve">Coexistence with Authentication vector generation functions in other domains (i.e. HSS/AuC). </w:t>
      </w:r>
    </w:p>
    <w:p w14:paraId="5A96EE63" w14:textId="77777777" w:rsidR="00AF4945" w:rsidRDefault="00AF4945" w:rsidP="00AF4945">
      <w:pPr>
        <w:pStyle w:val="Heading3"/>
      </w:pPr>
      <w:bookmarkStart w:id="198" w:name="_Toc63414308"/>
      <w:r>
        <w:t>A.2</w:t>
      </w:r>
      <w:r>
        <w:tab/>
        <w:t>ARPF deployment options in 3GPP TS 33.501 and TS 23.501</w:t>
      </w:r>
      <w:bookmarkEnd w:id="198"/>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7777777"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AF4945">
      <w:pPr>
        <w:jc w:val="center"/>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93.75pt" o:ole="">
            <v:imagedata r:id="rId14" o:title="" croptop="5071f" cropbottom="-21432f" cropleft="4201f" cropright="-27832f"/>
          </v:shape>
          <o:OLEObject Type="Embed" ProgID="VisioViewer.Viewer.1" ShapeID="_x0000_i1025" DrawAspect="Content" ObjectID="_1677481712" r:id="rId15"/>
        </w:object>
      </w:r>
    </w:p>
    <w:p w14:paraId="5A96EE69"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AF4945">
      <w:pPr>
        <w:jc w:val="center"/>
      </w:pPr>
      <w:r>
        <w:rPr>
          <w:noProof/>
        </w:rPr>
        <w:object w:dxaOrig="5319" w:dyaOrig="3129" w14:anchorId="5A96EED0">
          <v:shape id="_x0000_i1026" type="#_x0000_t75" style="width:376.3pt;height:182.7pt" o:ole="">
            <v:imagedata r:id="rId16" o:title="" croptop="15157f" cropbottom="-23449f" cropleft="4201f" cropright="-27832f"/>
          </v:shape>
          <o:OLEObject Type="Embed" ProgID="VisioViewer.Viewer.1" ShapeID="_x0000_i1026" DrawAspect="Content" ObjectID="_1677481713" r:id="rId17"/>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AF4945">
      <w:pPr>
        <w:pStyle w:val="Heading3"/>
      </w:pPr>
      <w:bookmarkStart w:id="199" w:name="_Toc63414309"/>
      <w:r>
        <w:t>A.3</w:t>
      </w:r>
      <w:r>
        <w:tab/>
      </w:r>
      <w:r w:rsidRPr="00E800FC">
        <w:t>ARPF deployment options in UDICOM</w:t>
      </w:r>
      <w:bookmarkEnd w:id="199"/>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344A3C">
      <w:pPr>
        <w:jc w:val="center"/>
      </w:pPr>
      <w:r>
        <w:rPr>
          <w:noProof/>
        </w:rPr>
        <w:object w:dxaOrig="5265" w:dyaOrig="1440" w14:anchorId="5A96EED1">
          <v:shape id="_x0000_i1027" type="#_x0000_t75" style="width:370.85pt;height:97.15pt" o:ole="">
            <v:imagedata r:id="rId18" o:title="" croptop="5071f" cropbottom="2810f" cropleft="4201f" cropright="1111f"/>
          </v:shape>
          <o:OLEObject Type="Embed" ProgID="Visio.Drawing.11" ShapeID="_x0000_i1027" DrawAspect="Content" ObjectID="_1677481714" r:id="rId19"/>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344A3C">
      <w:pPr>
        <w:jc w:val="center"/>
      </w:pPr>
      <w:r>
        <w:rPr>
          <w:noProof/>
        </w:rPr>
        <w:object w:dxaOrig="5325" w:dyaOrig="3135" w14:anchorId="5A96EED2">
          <v:shape id="_x0000_i1028" type="#_x0000_t75" style="width:359.3pt;height:190.85pt" o:ole="">
            <v:imagedata r:id="rId20" o:title="" croptop="8501f" cropbottom="4388f" cropleft="4201f" cropright="3252f"/>
          </v:shape>
          <o:OLEObject Type="Embed" ProgID="Visio.Drawing.11" ShapeID="_x0000_i1028" DrawAspect="Content" ObjectID="_1677481715" r:id="rId21"/>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7777777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344A3C">
      <w:pPr>
        <w:jc w:val="center"/>
      </w:pPr>
      <w:r>
        <w:rPr>
          <w:noProof/>
        </w:rPr>
        <w:object w:dxaOrig="5265" w:dyaOrig="1440" w14:anchorId="5A96EED3">
          <v:shape id="_x0000_i1029" type="#_x0000_t75" style="width:375.6pt;height:99.15pt" o:ole="">
            <v:imagedata r:id="rId22" o:title="" croptop="5071f" cropbottom="3465f" cropleft="4201f" cropright="2190f"/>
          </v:shape>
          <o:OLEObject Type="Embed" ProgID="Visio.Drawing.11" ShapeID="_x0000_i1029" DrawAspect="Content" ObjectID="_1677481716" r:id="rId23"/>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344A3C">
      <w:pPr>
        <w:jc w:val="center"/>
      </w:pPr>
      <w:r>
        <w:rPr>
          <w:noProof/>
        </w:rPr>
        <w:object w:dxaOrig="5325" w:dyaOrig="3135" w14:anchorId="5A96EED4">
          <v:shape id="_x0000_i1030" type="#_x0000_t75" style="width:353.9pt;height:183.4pt" o:ole="">
            <v:imagedata r:id="rId24" o:title="" croptop="9408f" cropbottom="5598f" cropleft="4201f" cropright="4140f"/>
          </v:shape>
          <o:OLEObject Type="Embed" ProgID="Visio.Drawing.11" ShapeID="_x0000_i1030" DrawAspect="Content" ObjectID="_1677481717" r:id="rId25"/>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77777777" w:rsidR="00AF4945" w:rsidRDefault="00AF4945" w:rsidP="00AF4945">
      <w:r>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w:t>
      </w:r>
      <w:r>
        <w:lastRenderedPageBreak/>
        <w:t xml:space="preserve">only 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r w:rsidR="00344A3C">
        <w:t>In these cases, the ARPF functionality related to the storage of the Home Network Public Key Identifier(s) is always a function provided by the UDM.</w:t>
      </w:r>
    </w:p>
    <w:p w14:paraId="5A96EE7E" w14:textId="77777777"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344A3C">
      <w:pPr>
        <w:jc w:val="center"/>
      </w:pPr>
      <w:r>
        <w:rPr>
          <w:noProof/>
        </w:rPr>
        <w:object w:dxaOrig="5325" w:dyaOrig="3135" w14:anchorId="5A96EED5">
          <v:shape id="_x0000_i1031" type="#_x0000_t75" style="width:367.45pt;height:194.25pt" o:ole="">
            <v:imagedata r:id="rId26" o:title="" croptop="9693f" cropbottom="3783f" cropleft="4201f" cropright="3607f"/>
          </v:shape>
          <o:OLEObject Type="Embed" ProgID="Visio.Drawing.11" ShapeID="_x0000_i1031" DrawAspect="Content" ObjectID="_1677481718" r:id="rId27"/>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77777777" w:rsidR="003C3971" w:rsidRDefault="002D012B" w:rsidP="002D012B">
      <w:pPr>
        <w:pStyle w:val="Heading1"/>
      </w:pPr>
      <w:bookmarkStart w:id="200" w:name="_Toc14183654"/>
      <w:bookmarkStart w:id="201" w:name="_Toc63414310"/>
      <w:r w:rsidRPr="004D3578">
        <w:lastRenderedPageBreak/>
        <w:t>Annex &lt;</w:t>
      </w:r>
      <w:r w:rsidR="00AF4945">
        <w:t>B</w:t>
      </w:r>
      <w:r>
        <w:t xml:space="preserve">&gt; (informative): </w:t>
      </w:r>
      <w:r w:rsidRPr="004D3578">
        <w:t>Change history</w:t>
      </w:r>
      <w:bookmarkEnd w:id="200"/>
      <w:bookmarkEnd w:id="201"/>
    </w:p>
    <w:p w14:paraId="5A96EE86" w14:textId="77777777" w:rsidR="00054A22" w:rsidRPr="00235394" w:rsidRDefault="00054A22" w:rsidP="00054A22">
      <w:pPr>
        <w:pStyle w:val="TH"/>
      </w:pPr>
      <w:bookmarkStart w:id="202" w:name="historyclause"/>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88060E">
        <w:trPr>
          <w:trHeight w:val="350"/>
        </w:trPr>
        <w:tc>
          <w:tcPr>
            <w:tcW w:w="800" w:type="dxa"/>
            <w:shd w:val="solid" w:color="FFFFFF" w:fill="auto"/>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
          <w:p w14:paraId="406EAF1E" w14:textId="4025F7BF" w:rsidR="003533BB" w:rsidRDefault="003533BB" w:rsidP="00D6157A">
            <w:pPr>
              <w:pStyle w:val="TAC"/>
              <w:rPr>
                <w:sz w:val="16"/>
                <w:szCs w:val="16"/>
                <w:lang w:eastAsia="zh-CN"/>
              </w:rPr>
            </w:pPr>
            <w:r>
              <w:rPr>
                <w:sz w:val="16"/>
                <w:szCs w:val="16"/>
                <w:lang w:eastAsia="zh-CN"/>
              </w:rPr>
              <w:t>0.6.0</w:t>
            </w:r>
          </w:p>
        </w:tc>
      </w:tr>
      <w:tr w:rsidR="006C6356" w:rsidRPr="006B0D02" w14:paraId="0CD5F718" w14:textId="77777777" w:rsidTr="00B43DCC">
        <w:tc>
          <w:tcPr>
            <w:tcW w:w="800" w:type="dxa"/>
            <w:shd w:val="solid" w:color="FFFFFF" w:fill="auto"/>
          </w:tcPr>
          <w:p w14:paraId="5601880F" w14:textId="509C274D" w:rsidR="006C6356" w:rsidRDefault="006C6356" w:rsidP="00D6157A">
            <w:pPr>
              <w:pStyle w:val="TAC"/>
              <w:rPr>
                <w:sz w:val="16"/>
                <w:szCs w:val="16"/>
                <w:lang w:eastAsia="zh-CN"/>
              </w:rPr>
            </w:pPr>
            <w:r>
              <w:rPr>
                <w:sz w:val="16"/>
                <w:szCs w:val="16"/>
                <w:lang w:eastAsia="zh-CN"/>
              </w:rPr>
              <w:t>2021-01</w:t>
            </w:r>
          </w:p>
        </w:tc>
        <w:tc>
          <w:tcPr>
            <w:tcW w:w="853" w:type="dxa"/>
            <w:shd w:val="solid" w:color="FFFFFF" w:fill="auto"/>
          </w:tcPr>
          <w:p w14:paraId="13CD78E6" w14:textId="35724AC3" w:rsidR="006C6356" w:rsidRDefault="006C6356" w:rsidP="003B1C16">
            <w:pPr>
              <w:pStyle w:val="TAC"/>
              <w:rPr>
                <w:sz w:val="16"/>
                <w:szCs w:val="16"/>
              </w:rPr>
            </w:pPr>
            <w:r>
              <w:rPr>
                <w:sz w:val="16"/>
                <w:szCs w:val="16"/>
              </w:rPr>
              <w:t>SA3#102e</w:t>
            </w:r>
          </w:p>
        </w:tc>
        <w:tc>
          <w:tcPr>
            <w:tcW w:w="1041" w:type="dxa"/>
            <w:shd w:val="solid" w:color="FFFFFF" w:fill="auto"/>
          </w:tcPr>
          <w:p w14:paraId="4CA3D40A" w14:textId="25E81264" w:rsidR="006C6356" w:rsidRDefault="00F01FF2" w:rsidP="00D6157A">
            <w:pPr>
              <w:pStyle w:val="TAC"/>
              <w:rPr>
                <w:sz w:val="16"/>
                <w:szCs w:val="16"/>
                <w:lang w:eastAsia="zh-CN"/>
              </w:rPr>
            </w:pPr>
            <w:r>
              <w:rPr>
                <w:sz w:val="16"/>
                <w:szCs w:val="16"/>
                <w:lang w:eastAsia="zh-CN"/>
              </w:rPr>
              <w:t>S3-210721</w:t>
            </w:r>
          </w:p>
        </w:tc>
        <w:tc>
          <w:tcPr>
            <w:tcW w:w="425" w:type="dxa"/>
            <w:shd w:val="solid" w:color="FFFFFF" w:fill="auto"/>
          </w:tcPr>
          <w:p w14:paraId="440A5E39" w14:textId="07433A4E" w:rsidR="006C6356" w:rsidRDefault="00F01FF2" w:rsidP="00D6157A">
            <w:pPr>
              <w:pStyle w:val="TAL"/>
              <w:jc w:val="center"/>
              <w:rPr>
                <w:sz w:val="16"/>
                <w:szCs w:val="16"/>
              </w:rPr>
            </w:pPr>
            <w:r>
              <w:rPr>
                <w:sz w:val="16"/>
                <w:szCs w:val="16"/>
              </w:rPr>
              <w:t>-</w:t>
            </w:r>
          </w:p>
        </w:tc>
        <w:tc>
          <w:tcPr>
            <w:tcW w:w="425" w:type="dxa"/>
            <w:shd w:val="solid" w:color="FFFFFF" w:fill="auto"/>
          </w:tcPr>
          <w:p w14:paraId="5CCD7B56" w14:textId="172F892D" w:rsidR="006C6356" w:rsidRDefault="00F01FF2" w:rsidP="00D6157A">
            <w:pPr>
              <w:pStyle w:val="TAR"/>
              <w:jc w:val="center"/>
              <w:rPr>
                <w:sz w:val="16"/>
                <w:szCs w:val="16"/>
              </w:rPr>
            </w:pPr>
            <w:r>
              <w:rPr>
                <w:sz w:val="16"/>
                <w:szCs w:val="16"/>
              </w:rPr>
              <w:t>-</w:t>
            </w:r>
          </w:p>
        </w:tc>
        <w:tc>
          <w:tcPr>
            <w:tcW w:w="425" w:type="dxa"/>
            <w:shd w:val="solid" w:color="FFFFFF" w:fill="auto"/>
          </w:tcPr>
          <w:p w14:paraId="520168C9" w14:textId="6547AFF9" w:rsidR="006C6356" w:rsidRDefault="00F01FF2" w:rsidP="00D6157A">
            <w:pPr>
              <w:pStyle w:val="TAC"/>
              <w:rPr>
                <w:sz w:val="16"/>
                <w:szCs w:val="16"/>
              </w:rPr>
            </w:pPr>
            <w:r>
              <w:rPr>
                <w:sz w:val="16"/>
                <w:szCs w:val="16"/>
              </w:rPr>
              <w:t>-</w:t>
            </w:r>
          </w:p>
        </w:tc>
        <w:tc>
          <w:tcPr>
            <w:tcW w:w="4962" w:type="dxa"/>
            <w:shd w:val="solid" w:color="FFFFFF" w:fill="auto"/>
          </w:tcPr>
          <w:p w14:paraId="1B1DB8FE" w14:textId="48961F62" w:rsidR="006C6356" w:rsidRDefault="00F01FF2" w:rsidP="00D6157A">
            <w:pPr>
              <w:pStyle w:val="TAL"/>
              <w:rPr>
                <w:sz w:val="16"/>
                <w:szCs w:val="16"/>
                <w:lang w:eastAsia="zh-CN"/>
              </w:rPr>
            </w:pPr>
            <w:r>
              <w:rPr>
                <w:sz w:val="16"/>
                <w:szCs w:val="16"/>
                <w:lang w:eastAsia="zh-CN"/>
              </w:rPr>
              <w:t xml:space="preserve">Added </w:t>
            </w:r>
            <w:r w:rsidR="008233AF">
              <w:rPr>
                <w:sz w:val="16"/>
                <w:szCs w:val="16"/>
                <w:lang w:eastAsia="zh-CN"/>
              </w:rPr>
              <w:t xml:space="preserve">S3-210037, </w:t>
            </w:r>
            <w:hyperlink r:id="rId28" w:history="1">
              <w:r w:rsidR="0059295A" w:rsidRPr="0088060E">
                <w:rPr>
                  <w:sz w:val="16"/>
                  <w:szCs w:val="16"/>
                  <w:lang w:eastAsia="zh-CN"/>
                </w:rPr>
                <w:t>S3-210038</w:t>
              </w:r>
            </w:hyperlink>
            <w:r w:rsidR="00CE5033" w:rsidRPr="0088060E">
              <w:rPr>
                <w:sz w:val="16"/>
                <w:szCs w:val="16"/>
                <w:lang w:eastAsia="zh-CN"/>
              </w:rPr>
              <w:t>,</w:t>
            </w:r>
            <w:r w:rsidR="008B01E3" w:rsidRPr="0088060E">
              <w:rPr>
                <w:sz w:val="16"/>
                <w:szCs w:val="16"/>
                <w:lang w:eastAsia="zh-CN"/>
              </w:rPr>
              <w:t xml:space="preserve"> </w:t>
            </w:r>
            <w:hyperlink r:id="rId29" w:history="1">
              <w:r w:rsidR="008B01E3" w:rsidRPr="0088060E">
                <w:rPr>
                  <w:sz w:val="16"/>
                  <w:szCs w:val="16"/>
                  <w:lang w:eastAsia="zh-CN"/>
                </w:rPr>
                <w:t>S3-210039</w:t>
              </w:r>
            </w:hyperlink>
            <w:r w:rsidR="001E5F4A" w:rsidRPr="0088060E">
              <w:rPr>
                <w:sz w:val="16"/>
                <w:szCs w:val="16"/>
                <w:lang w:eastAsia="zh-CN"/>
              </w:rPr>
              <w:t xml:space="preserve">, </w:t>
            </w:r>
            <w:r w:rsidR="00B31B0F" w:rsidRPr="0088060E">
              <w:rPr>
                <w:sz w:val="16"/>
                <w:szCs w:val="16"/>
                <w:lang w:eastAsia="zh-CN"/>
              </w:rPr>
              <w:t>S3-210709</w:t>
            </w:r>
            <w:r w:rsidR="00BB09E9" w:rsidRPr="0088060E">
              <w:rPr>
                <w:sz w:val="16"/>
                <w:szCs w:val="16"/>
                <w:lang w:eastAsia="zh-CN"/>
              </w:rPr>
              <w:t>, S3-210712</w:t>
            </w:r>
            <w:r w:rsidR="006C60CD" w:rsidRPr="0088060E">
              <w:rPr>
                <w:sz w:val="16"/>
                <w:szCs w:val="16"/>
                <w:lang w:eastAsia="zh-CN"/>
              </w:rPr>
              <w:t xml:space="preserve">, </w:t>
            </w:r>
            <w:r w:rsidR="00BC2376" w:rsidRPr="0088060E">
              <w:rPr>
                <w:sz w:val="16"/>
                <w:szCs w:val="16"/>
                <w:lang w:eastAsia="zh-CN"/>
              </w:rPr>
              <w:t>S3-210713</w:t>
            </w:r>
            <w:r w:rsidR="00133DF3">
              <w:rPr>
                <w:sz w:val="16"/>
                <w:szCs w:val="16"/>
                <w:lang w:eastAsia="zh-CN"/>
              </w:rPr>
              <w:t xml:space="preserve">, </w:t>
            </w:r>
            <w:r w:rsidR="00C37487" w:rsidRPr="0080334F">
              <w:rPr>
                <w:rFonts w:eastAsia="Times New Roman" w:cs="Arial"/>
                <w:sz w:val="16"/>
                <w:szCs w:val="16"/>
                <w:lang w:eastAsia="en-GB"/>
              </w:rPr>
              <w:t>S3-2107</w:t>
            </w:r>
            <w:r w:rsidR="00C37487">
              <w:rPr>
                <w:rFonts w:eastAsia="Times New Roman" w:cs="Arial"/>
                <w:sz w:val="16"/>
                <w:szCs w:val="16"/>
                <w:lang w:eastAsia="en-GB"/>
              </w:rPr>
              <w:t>14,</w:t>
            </w:r>
            <w:r w:rsidR="00C37487" w:rsidRPr="0080334F">
              <w:rPr>
                <w:rFonts w:eastAsia="Times New Roman" w:cs="Arial"/>
                <w:sz w:val="16"/>
                <w:szCs w:val="16"/>
                <w:lang w:eastAsia="en-GB"/>
              </w:rPr>
              <w:t xml:space="preserve"> </w:t>
            </w:r>
            <w:r w:rsidR="00170373" w:rsidRPr="0080334F">
              <w:rPr>
                <w:rFonts w:eastAsia="Times New Roman" w:cs="Arial"/>
                <w:sz w:val="16"/>
                <w:szCs w:val="16"/>
                <w:lang w:eastAsia="en-GB"/>
              </w:rPr>
              <w:t>S3-2107</w:t>
            </w:r>
            <w:r w:rsidR="00170373">
              <w:rPr>
                <w:rFonts w:eastAsia="Times New Roman" w:cs="Arial"/>
                <w:sz w:val="16"/>
                <w:szCs w:val="16"/>
                <w:lang w:eastAsia="en-GB"/>
              </w:rPr>
              <w:t>16,</w:t>
            </w:r>
            <w:r w:rsidR="00170373" w:rsidRPr="0080334F">
              <w:rPr>
                <w:rFonts w:eastAsia="Times New Roman" w:cs="Arial"/>
                <w:sz w:val="16"/>
                <w:szCs w:val="16"/>
                <w:lang w:eastAsia="en-GB"/>
              </w:rPr>
              <w:t xml:space="preserve"> </w:t>
            </w:r>
            <w:r w:rsidR="00280349" w:rsidRPr="0080334F">
              <w:rPr>
                <w:rFonts w:eastAsia="Times New Roman" w:cs="Arial"/>
                <w:sz w:val="16"/>
                <w:szCs w:val="16"/>
                <w:lang w:eastAsia="en-GB"/>
              </w:rPr>
              <w:t>S3-2107</w:t>
            </w:r>
            <w:r w:rsidR="00280349">
              <w:rPr>
                <w:rFonts w:eastAsia="Times New Roman" w:cs="Arial"/>
                <w:sz w:val="16"/>
                <w:szCs w:val="16"/>
                <w:lang w:eastAsia="en-GB"/>
              </w:rPr>
              <w:t>17,</w:t>
            </w:r>
            <w:r w:rsidR="00280349" w:rsidRPr="0080334F">
              <w:rPr>
                <w:rFonts w:eastAsia="Times New Roman" w:cs="Arial"/>
                <w:sz w:val="16"/>
                <w:szCs w:val="16"/>
                <w:lang w:eastAsia="en-GB"/>
              </w:rPr>
              <w:t xml:space="preserve"> S3-2107</w:t>
            </w:r>
            <w:r w:rsidR="00280349">
              <w:rPr>
                <w:rFonts w:eastAsia="Times New Roman" w:cs="Arial"/>
                <w:sz w:val="16"/>
                <w:szCs w:val="16"/>
                <w:lang w:eastAsia="en-GB"/>
              </w:rPr>
              <w:t>18,</w:t>
            </w:r>
            <w:r w:rsidR="00856E8D">
              <w:rPr>
                <w:rFonts w:eastAsia="Times New Roman" w:cs="Arial"/>
                <w:sz w:val="16"/>
                <w:szCs w:val="16"/>
                <w:lang w:eastAsia="en-GB"/>
              </w:rPr>
              <w:t xml:space="preserve"> </w:t>
            </w:r>
            <w:hyperlink r:id="rId30" w:history="1">
              <w:r w:rsidR="009366D2" w:rsidRPr="004C4770">
                <w:rPr>
                  <w:rFonts w:eastAsia="Times New Roman" w:cs="Arial"/>
                  <w:sz w:val="16"/>
                  <w:szCs w:val="16"/>
                  <w:lang w:eastAsia="en-GB"/>
                </w:rPr>
                <w:t>S3-210076</w:t>
              </w:r>
            </w:hyperlink>
            <w:r w:rsidR="009366D2">
              <w:rPr>
                <w:rFonts w:eastAsia="Times New Roman" w:cs="Arial"/>
                <w:sz w:val="16"/>
                <w:szCs w:val="16"/>
                <w:lang w:eastAsia="en-GB"/>
              </w:rPr>
              <w:t>,</w:t>
            </w:r>
            <w:r w:rsidR="009366D2">
              <w:t xml:space="preserve"> </w:t>
            </w:r>
            <w:r w:rsidR="009366D2" w:rsidRPr="004C4770">
              <w:rPr>
                <w:rFonts w:eastAsia="Times New Roman" w:cs="Arial"/>
                <w:sz w:val="16"/>
                <w:szCs w:val="16"/>
                <w:lang w:eastAsia="en-GB"/>
              </w:rPr>
              <w:t>S3-21007</w:t>
            </w:r>
            <w:r w:rsidR="008E09F2">
              <w:rPr>
                <w:rFonts w:eastAsia="Times New Roman" w:cs="Arial"/>
                <w:sz w:val="16"/>
                <w:szCs w:val="16"/>
                <w:lang w:eastAsia="en-GB"/>
              </w:rPr>
              <w:t>7</w:t>
            </w:r>
            <w:r w:rsidR="00A47780">
              <w:rPr>
                <w:rFonts w:eastAsia="Times New Roman" w:cs="Arial"/>
                <w:sz w:val="16"/>
                <w:szCs w:val="16"/>
                <w:lang w:eastAsia="en-GB"/>
              </w:rPr>
              <w:t xml:space="preserve">, </w:t>
            </w:r>
            <w:r w:rsidR="00A47780" w:rsidRPr="0080334F">
              <w:rPr>
                <w:rFonts w:eastAsia="Times New Roman" w:cs="Arial"/>
                <w:sz w:val="16"/>
                <w:szCs w:val="16"/>
                <w:lang w:eastAsia="en-GB"/>
              </w:rPr>
              <w:t>S3-2107</w:t>
            </w:r>
            <w:r w:rsidR="00A47780">
              <w:rPr>
                <w:rFonts w:eastAsia="Times New Roman" w:cs="Arial"/>
                <w:sz w:val="16"/>
                <w:szCs w:val="16"/>
                <w:lang w:eastAsia="en-GB"/>
              </w:rPr>
              <w:t>15,</w:t>
            </w:r>
            <w:r w:rsidR="00987348">
              <w:rPr>
                <w:rFonts w:eastAsia="Times New Roman" w:cs="Arial"/>
                <w:sz w:val="16"/>
                <w:szCs w:val="16"/>
                <w:lang w:eastAsia="en-GB"/>
              </w:rPr>
              <w:t xml:space="preserve"> </w:t>
            </w:r>
            <w:r w:rsidR="00987348" w:rsidRPr="00987348">
              <w:rPr>
                <w:rFonts w:eastAsia="Times New Roman" w:cs="Arial"/>
                <w:sz w:val="16"/>
                <w:szCs w:val="16"/>
                <w:lang w:eastAsia="en-GB"/>
              </w:rPr>
              <w:t>S3-210085</w:t>
            </w:r>
            <w:r w:rsidR="00A75272">
              <w:rPr>
                <w:rFonts w:eastAsia="Times New Roman" w:cs="Arial"/>
                <w:sz w:val="16"/>
                <w:szCs w:val="16"/>
                <w:lang w:eastAsia="en-GB"/>
              </w:rPr>
              <w:t xml:space="preserve">, </w:t>
            </w:r>
            <w:r w:rsidR="00A75272" w:rsidRPr="009869C9">
              <w:rPr>
                <w:sz w:val="16"/>
                <w:szCs w:val="16"/>
                <w:lang w:eastAsia="zh-CN"/>
              </w:rPr>
              <w:t>S3-21070</w:t>
            </w:r>
            <w:r w:rsidR="00A75272">
              <w:rPr>
                <w:sz w:val="16"/>
                <w:szCs w:val="16"/>
                <w:lang w:eastAsia="zh-CN"/>
              </w:rPr>
              <w:t>8</w:t>
            </w:r>
            <w:r w:rsidR="00577533">
              <w:rPr>
                <w:sz w:val="16"/>
                <w:szCs w:val="16"/>
                <w:lang w:eastAsia="zh-CN"/>
              </w:rPr>
              <w:t xml:space="preserve"> and </w:t>
            </w:r>
            <w:r w:rsidR="00577533" w:rsidRPr="00577533">
              <w:rPr>
                <w:sz w:val="16"/>
                <w:szCs w:val="16"/>
                <w:lang w:eastAsia="zh-CN"/>
              </w:rPr>
              <w:t>S3-210468</w:t>
            </w:r>
            <w:r w:rsidR="00577533">
              <w:rPr>
                <w:sz w:val="16"/>
                <w:szCs w:val="16"/>
                <w:lang w:eastAsia="zh-CN"/>
              </w:rPr>
              <w:t>.</w:t>
            </w:r>
          </w:p>
        </w:tc>
        <w:tc>
          <w:tcPr>
            <w:tcW w:w="708" w:type="dxa"/>
            <w:shd w:val="solid" w:color="FFFFFF" w:fill="auto"/>
          </w:tcPr>
          <w:p w14:paraId="5E4EB72C" w14:textId="25BF600E" w:rsidR="006C6356" w:rsidRDefault="00F01FF2" w:rsidP="00D6157A">
            <w:pPr>
              <w:pStyle w:val="TAC"/>
              <w:rPr>
                <w:sz w:val="16"/>
                <w:szCs w:val="16"/>
                <w:lang w:eastAsia="zh-CN"/>
              </w:rPr>
            </w:pPr>
            <w:r>
              <w:rPr>
                <w:sz w:val="16"/>
                <w:szCs w:val="16"/>
                <w:lang w:eastAsia="zh-CN"/>
              </w:rPr>
              <w:t>0.7.0</w:t>
            </w:r>
          </w:p>
        </w:tc>
      </w:tr>
      <w:tr w:rsidR="00C91AEF" w:rsidRPr="006B0D02" w14:paraId="5794CC7E" w14:textId="77777777" w:rsidTr="00B43DCC">
        <w:tc>
          <w:tcPr>
            <w:tcW w:w="800" w:type="dxa"/>
            <w:shd w:val="solid" w:color="FFFFFF" w:fill="auto"/>
          </w:tcPr>
          <w:p w14:paraId="33046EF4" w14:textId="3773B65D" w:rsidR="00C91AEF" w:rsidRDefault="00C91AEF" w:rsidP="00D6157A">
            <w:pPr>
              <w:pStyle w:val="TAC"/>
              <w:rPr>
                <w:sz w:val="16"/>
                <w:szCs w:val="16"/>
                <w:lang w:eastAsia="zh-CN"/>
              </w:rPr>
            </w:pPr>
            <w:r>
              <w:rPr>
                <w:sz w:val="16"/>
                <w:szCs w:val="16"/>
                <w:lang w:eastAsia="zh-CN"/>
              </w:rPr>
              <w:t>2021-03</w:t>
            </w:r>
          </w:p>
        </w:tc>
        <w:tc>
          <w:tcPr>
            <w:tcW w:w="853" w:type="dxa"/>
            <w:shd w:val="solid" w:color="FFFFFF" w:fill="auto"/>
          </w:tcPr>
          <w:p w14:paraId="4C2158B0" w14:textId="3358C3D0" w:rsidR="00C91AEF" w:rsidRDefault="00C91AEF" w:rsidP="003B1C16">
            <w:pPr>
              <w:pStyle w:val="TAC"/>
              <w:rPr>
                <w:sz w:val="16"/>
                <w:szCs w:val="16"/>
              </w:rPr>
            </w:pPr>
            <w:r>
              <w:rPr>
                <w:sz w:val="16"/>
                <w:szCs w:val="16"/>
              </w:rPr>
              <w:t>SA#91e</w:t>
            </w:r>
          </w:p>
        </w:tc>
        <w:tc>
          <w:tcPr>
            <w:tcW w:w="1041" w:type="dxa"/>
            <w:shd w:val="solid" w:color="FFFFFF" w:fill="auto"/>
          </w:tcPr>
          <w:p w14:paraId="36542DCE" w14:textId="0F880BD6" w:rsidR="00C91AEF" w:rsidRDefault="00C91AEF" w:rsidP="00D6157A">
            <w:pPr>
              <w:pStyle w:val="TAC"/>
              <w:rPr>
                <w:sz w:val="16"/>
                <w:szCs w:val="16"/>
                <w:lang w:eastAsia="zh-CN"/>
              </w:rPr>
            </w:pPr>
            <w:r>
              <w:rPr>
                <w:sz w:val="16"/>
                <w:szCs w:val="16"/>
                <w:lang w:eastAsia="zh-CN"/>
              </w:rPr>
              <w:t>SP-</w:t>
            </w:r>
            <w:r w:rsidR="00AB5DC2">
              <w:rPr>
                <w:sz w:val="16"/>
                <w:szCs w:val="16"/>
                <w:lang w:eastAsia="zh-CN"/>
              </w:rPr>
              <w:t>210103</w:t>
            </w:r>
          </w:p>
        </w:tc>
        <w:tc>
          <w:tcPr>
            <w:tcW w:w="425" w:type="dxa"/>
            <w:shd w:val="solid" w:color="FFFFFF" w:fill="auto"/>
          </w:tcPr>
          <w:p w14:paraId="566E17D1" w14:textId="77777777" w:rsidR="00C91AEF" w:rsidRDefault="00C91AEF" w:rsidP="00D6157A">
            <w:pPr>
              <w:pStyle w:val="TAL"/>
              <w:jc w:val="center"/>
              <w:rPr>
                <w:sz w:val="16"/>
                <w:szCs w:val="16"/>
              </w:rPr>
            </w:pPr>
          </w:p>
        </w:tc>
        <w:tc>
          <w:tcPr>
            <w:tcW w:w="425" w:type="dxa"/>
            <w:shd w:val="solid" w:color="FFFFFF" w:fill="auto"/>
          </w:tcPr>
          <w:p w14:paraId="5894A0EA" w14:textId="77777777" w:rsidR="00C91AEF" w:rsidRDefault="00C91AEF" w:rsidP="00D6157A">
            <w:pPr>
              <w:pStyle w:val="TAR"/>
              <w:jc w:val="center"/>
              <w:rPr>
                <w:sz w:val="16"/>
                <w:szCs w:val="16"/>
              </w:rPr>
            </w:pPr>
          </w:p>
        </w:tc>
        <w:tc>
          <w:tcPr>
            <w:tcW w:w="425" w:type="dxa"/>
            <w:shd w:val="solid" w:color="FFFFFF" w:fill="auto"/>
          </w:tcPr>
          <w:p w14:paraId="58EE11BD" w14:textId="77777777" w:rsidR="00C91AEF" w:rsidRDefault="00C91AEF" w:rsidP="00D6157A">
            <w:pPr>
              <w:pStyle w:val="TAC"/>
              <w:rPr>
                <w:sz w:val="16"/>
                <w:szCs w:val="16"/>
              </w:rPr>
            </w:pPr>
          </w:p>
        </w:tc>
        <w:tc>
          <w:tcPr>
            <w:tcW w:w="4962" w:type="dxa"/>
            <w:shd w:val="solid" w:color="FFFFFF" w:fill="auto"/>
          </w:tcPr>
          <w:p w14:paraId="402B6C9B" w14:textId="42ACB186" w:rsidR="00C91AEF" w:rsidRDefault="00AB5DC2" w:rsidP="00D6157A">
            <w:pPr>
              <w:pStyle w:val="TAL"/>
              <w:rPr>
                <w:sz w:val="16"/>
                <w:szCs w:val="16"/>
                <w:lang w:eastAsia="zh-CN"/>
              </w:rPr>
            </w:pPr>
            <w:r>
              <w:rPr>
                <w:sz w:val="16"/>
                <w:szCs w:val="16"/>
                <w:lang w:eastAsia="zh-CN"/>
              </w:rPr>
              <w:t>Presented for information</w:t>
            </w:r>
          </w:p>
        </w:tc>
        <w:tc>
          <w:tcPr>
            <w:tcW w:w="708" w:type="dxa"/>
            <w:shd w:val="solid" w:color="FFFFFF" w:fill="auto"/>
          </w:tcPr>
          <w:p w14:paraId="5CF25431" w14:textId="4E7E5C03" w:rsidR="00C91AEF" w:rsidRDefault="00AB5DC2" w:rsidP="00D6157A">
            <w:pPr>
              <w:pStyle w:val="TAC"/>
              <w:rPr>
                <w:sz w:val="16"/>
                <w:szCs w:val="16"/>
                <w:lang w:eastAsia="zh-CN"/>
              </w:rPr>
            </w:pPr>
            <w:r>
              <w:rPr>
                <w:sz w:val="16"/>
                <w:szCs w:val="16"/>
                <w:lang w:eastAsia="zh-CN"/>
              </w:rPr>
              <w:t>1.0.0</w:t>
            </w:r>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27E92" w14:textId="77777777" w:rsidR="00C925B8" w:rsidRDefault="00C925B8">
      <w:r>
        <w:separator/>
      </w:r>
    </w:p>
  </w:endnote>
  <w:endnote w:type="continuationSeparator" w:id="0">
    <w:p w14:paraId="0429AD1C" w14:textId="77777777" w:rsidR="00C925B8" w:rsidRDefault="00C9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A9E70" w14:textId="77777777" w:rsidR="00C925B8" w:rsidRDefault="00C925B8">
      <w:r>
        <w:separator/>
      </w:r>
    </w:p>
  </w:footnote>
  <w:footnote w:type="continuationSeparator" w:id="0">
    <w:p w14:paraId="04A65D54" w14:textId="77777777" w:rsidR="00C925B8" w:rsidRDefault="00C9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B" w14:textId="2FD16AED"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354">
      <w:rPr>
        <w:rFonts w:ascii="Arial" w:hAnsi="Arial" w:cs="Arial"/>
        <w:b/>
        <w:noProof/>
        <w:sz w:val="18"/>
        <w:szCs w:val="18"/>
      </w:rPr>
      <w:t>3GPP TR 33.845 V1.0.0 (2021-03)</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3E2735A4"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3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40095"/>
    <w:rsid w:val="00051834"/>
    <w:rsid w:val="00054109"/>
    <w:rsid w:val="00054A22"/>
    <w:rsid w:val="00062023"/>
    <w:rsid w:val="000655A6"/>
    <w:rsid w:val="00080512"/>
    <w:rsid w:val="000A1C63"/>
    <w:rsid w:val="000B35C6"/>
    <w:rsid w:val="000B77A2"/>
    <w:rsid w:val="000C47C3"/>
    <w:rsid w:val="000D58AB"/>
    <w:rsid w:val="000D60FD"/>
    <w:rsid w:val="000F11CA"/>
    <w:rsid w:val="00133525"/>
    <w:rsid w:val="00133DF3"/>
    <w:rsid w:val="0013404F"/>
    <w:rsid w:val="00170373"/>
    <w:rsid w:val="00185176"/>
    <w:rsid w:val="001A03A6"/>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5488F"/>
    <w:rsid w:val="002675F0"/>
    <w:rsid w:val="0027069F"/>
    <w:rsid w:val="00280349"/>
    <w:rsid w:val="002872AE"/>
    <w:rsid w:val="00290238"/>
    <w:rsid w:val="00294519"/>
    <w:rsid w:val="002B6339"/>
    <w:rsid w:val="002C64DB"/>
    <w:rsid w:val="002D012B"/>
    <w:rsid w:val="002E00EE"/>
    <w:rsid w:val="002E67F8"/>
    <w:rsid w:val="003142AF"/>
    <w:rsid w:val="003172DC"/>
    <w:rsid w:val="00335291"/>
    <w:rsid w:val="00344A3C"/>
    <w:rsid w:val="003509E7"/>
    <w:rsid w:val="0035200B"/>
    <w:rsid w:val="003533BB"/>
    <w:rsid w:val="0035462D"/>
    <w:rsid w:val="003765B8"/>
    <w:rsid w:val="00381B62"/>
    <w:rsid w:val="003B1C16"/>
    <w:rsid w:val="003C3971"/>
    <w:rsid w:val="003D1FB8"/>
    <w:rsid w:val="003E473B"/>
    <w:rsid w:val="00423334"/>
    <w:rsid w:val="004345EC"/>
    <w:rsid w:val="0045740E"/>
    <w:rsid w:val="0046258E"/>
    <w:rsid w:val="00465515"/>
    <w:rsid w:val="00496839"/>
    <w:rsid w:val="004A4568"/>
    <w:rsid w:val="004C5ED3"/>
    <w:rsid w:val="004D3578"/>
    <w:rsid w:val="004E213A"/>
    <w:rsid w:val="004E3D2E"/>
    <w:rsid w:val="004F0988"/>
    <w:rsid w:val="004F3340"/>
    <w:rsid w:val="00507C44"/>
    <w:rsid w:val="0051397F"/>
    <w:rsid w:val="005176B1"/>
    <w:rsid w:val="005249DB"/>
    <w:rsid w:val="00526178"/>
    <w:rsid w:val="005308DC"/>
    <w:rsid w:val="0053388B"/>
    <w:rsid w:val="00535773"/>
    <w:rsid w:val="00542EDE"/>
    <w:rsid w:val="00543617"/>
    <w:rsid w:val="00543E6C"/>
    <w:rsid w:val="00560C14"/>
    <w:rsid w:val="00565087"/>
    <w:rsid w:val="00566908"/>
    <w:rsid w:val="00577533"/>
    <w:rsid w:val="0059180A"/>
    <w:rsid w:val="0059295A"/>
    <w:rsid w:val="00597B11"/>
    <w:rsid w:val="005B0030"/>
    <w:rsid w:val="005D2E01"/>
    <w:rsid w:val="005D7419"/>
    <w:rsid w:val="005D7526"/>
    <w:rsid w:val="005E4BB2"/>
    <w:rsid w:val="005E5BD2"/>
    <w:rsid w:val="005F45FB"/>
    <w:rsid w:val="00602AEA"/>
    <w:rsid w:val="00614FDF"/>
    <w:rsid w:val="0063543D"/>
    <w:rsid w:val="0064435C"/>
    <w:rsid w:val="00647114"/>
    <w:rsid w:val="00654F41"/>
    <w:rsid w:val="00671A71"/>
    <w:rsid w:val="006A323F"/>
    <w:rsid w:val="006B0E9A"/>
    <w:rsid w:val="006B30D0"/>
    <w:rsid w:val="006C3D95"/>
    <w:rsid w:val="006C60CD"/>
    <w:rsid w:val="006C6356"/>
    <w:rsid w:val="006D18AC"/>
    <w:rsid w:val="006E5C86"/>
    <w:rsid w:val="00701116"/>
    <w:rsid w:val="00713C44"/>
    <w:rsid w:val="007268D9"/>
    <w:rsid w:val="00734A5B"/>
    <w:rsid w:val="00737E7E"/>
    <w:rsid w:val="0074026F"/>
    <w:rsid w:val="007429F6"/>
    <w:rsid w:val="00744E76"/>
    <w:rsid w:val="00756E1D"/>
    <w:rsid w:val="00774DA4"/>
    <w:rsid w:val="00775387"/>
    <w:rsid w:val="00781F0F"/>
    <w:rsid w:val="007A0EB9"/>
    <w:rsid w:val="007B600E"/>
    <w:rsid w:val="007F0F4A"/>
    <w:rsid w:val="008028A4"/>
    <w:rsid w:val="00810C84"/>
    <w:rsid w:val="008233AF"/>
    <w:rsid w:val="00824EB5"/>
    <w:rsid w:val="00827B54"/>
    <w:rsid w:val="00830747"/>
    <w:rsid w:val="00843725"/>
    <w:rsid w:val="00856E8D"/>
    <w:rsid w:val="008768CA"/>
    <w:rsid w:val="0088060E"/>
    <w:rsid w:val="008919A2"/>
    <w:rsid w:val="0089223D"/>
    <w:rsid w:val="008B01E3"/>
    <w:rsid w:val="008B5E78"/>
    <w:rsid w:val="008C0CC4"/>
    <w:rsid w:val="008C384C"/>
    <w:rsid w:val="008E09F2"/>
    <w:rsid w:val="008F6F95"/>
    <w:rsid w:val="0090271F"/>
    <w:rsid w:val="00902E23"/>
    <w:rsid w:val="0090688D"/>
    <w:rsid w:val="009114D7"/>
    <w:rsid w:val="0091348E"/>
    <w:rsid w:val="00913C15"/>
    <w:rsid w:val="00917CCB"/>
    <w:rsid w:val="00917E69"/>
    <w:rsid w:val="009366D2"/>
    <w:rsid w:val="00942EC2"/>
    <w:rsid w:val="009609B5"/>
    <w:rsid w:val="00974B23"/>
    <w:rsid w:val="00987348"/>
    <w:rsid w:val="00990998"/>
    <w:rsid w:val="009A56F8"/>
    <w:rsid w:val="009B1FF6"/>
    <w:rsid w:val="009C1C96"/>
    <w:rsid w:val="009D47FB"/>
    <w:rsid w:val="009D483A"/>
    <w:rsid w:val="009E1845"/>
    <w:rsid w:val="009E3ECE"/>
    <w:rsid w:val="009F37B7"/>
    <w:rsid w:val="009F387C"/>
    <w:rsid w:val="00A10F02"/>
    <w:rsid w:val="00A164B4"/>
    <w:rsid w:val="00A26956"/>
    <w:rsid w:val="00A27486"/>
    <w:rsid w:val="00A41F07"/>
    <w:rsid w:val="00A47780"/>
    <w:rsid w:val="00A53724"/>
    <w:rsid w:val="00A56066"/>
    <w:rsid w:val="00A62C5E"/>
    <w:rsid w:val="00A73129"/>
    <w:rsid w:val="00A73ECC"/>
    <w:rsid w:val="00A75272"/>
    <w:rsid w:val="00A76D08"/>
    <w:rsid w:val="00A82346"/>
    <w:rsid w:val="00A83C0A"/>
    <w:rsid w:val="00A91C81"/>
    <w:rsid w:val="00A92BA1"/>
    <w:rsid w:val="00AA697A"/>
    <w:rsid w:val="00AB2041"/>
    <w:rsid w:val="00AB5DC2"/>
    <w:rsid w:val="00AC6BC6"/>
    <w:rsid w:val="00AE65E2"/>
    <w:rsid w:val="00AF2303"/>
    <w:rsid w:val="00AF4945"/>
    <w:rsid w:val="00B00154"/>
    <w:rsid w:val="00B02442"/>
    <w:rsid w:val="00B15449"/>
    <w:rsid w:val="00B15C9A"/>
    <w:rsid w:val="00B16E9A"/>
    <w:rsid w:val="00B31B0F"/>
    <w:rsid w:val="00B37670"/>
    <w:rsid w:val="00B43DCC"/>
    <w:rsid w:val="00B45013"/>
    <w:rsid w:val="00B93086"/>
    <w:rsid w:val="00B945AB"/>
    <w:rsid w:val="00BA19ED"/>
    <w:rsid w:val="00BA4B8D"/>
    <w:rsid w:val="00BB09E9"/>
    <w:rsid w:val="00BB3CD5"/>
    <w:rsid w:val="00BC0F7D"/>
    <w:rsid w:val="00BC2376"/>
    <w:rsid w:val="00BD516A"/>
    <w:rsid w:val="00BD7D31"/>
    <w:rsid w:val="00BE3255"/>
    <w:rsid w:val="00BF0A53"/>
    <w:rsid w:val="00BF128E"/>
    <w:rsid w:val="00C00E40"/>
    <w:rsid w:val="00C074DD"/>
    <w:rsid w:val="00C1496A"/>
    <w:rsid w:val="00C17A62"/>
    <w:rsid w:val="00C33079"/>
    <w:rsid w:val="00C37487"/>
    <w:rsid w:val="00C45231"/>
    <w:rsid w:val="00C53CD2"/>
    <w:rsid w:val="00C6508F"/>
    <w:rsid w:val="00C66641"/>
    <w:rsid w:val="00C72833"/>
    <w:rsid w:val="00C76354"/>
    <w:rsid w:val="00C80F1D"/>
    <w:rsid w:val="00C91AEF"/>
    <w:rsid w:val="00C925B8"/>
    <w:rsid w:val="00C93F40"/>
    <w:rsid w:val="00CA3D0C"/>
    <w:rsid w:val="00CE5033"/>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60BD0"/>
    <w:rsid w:val="00E77645"/>
    <w:rsid w:val="00E800FC"/>
    <w:rsid w:val="00EA15B0"/>
    <w:rsid w:val="00EA3C3E"/>
    <w:rsid w:val="00EA5EA7"/>
    <w:rsid w:val="00EB251C"/>
    <w:rsid w:val="00EC4A25"/>
    <w:rsid w:val="00EC7FDD"/>
    <w:rsid w:val="00F01FF2"/>
    <w:rsid w:val="00F025A2"/>
    <w:rsid w:val="00F04712"/>
    <w:rsid w:val="00F07C3D"/>
    <w:rsid w:val="00F10AFB"/>
    <w:rsid w:val="00F13360"/>
    <w:rsid w:val="00F17E30"/>
    <w:rsid w:val="00F22EC7"/>
    <w:rsid w:val="00F3218C"/>
    <w:rsid w:val="00F325C8"/>
    <w:rsid w:val="00F33D09"/>
    <w:rsid w:val="00F5185E"/>
    <w:rsid w:val="00F653B8"/>
    <w:rsid w:val="00F6723F"/>
    <w:rsid w:val="00F7338E"/>
    <w:rsid w:val="00F85D0F"/>
    <w:rsid w:val="00F9008D"/>
    <w:rsid w:val="00FA1266"/>
    <w:rsid w:val="00FC1192"/>
    <w:rsid w:val="00FC2A85"/>
    <w:rsid w:val="00FD0D27"/>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oleObject" Target="embeddings/oleObject2.bin"/><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https://www.3gpp.org/ftp/TSG_SA/WG3_Security/TSGS3_102e/Docs/S3-21003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hyperlink" Target="https://www.3gpp.org/ftp/TSG_SA/WG3_Security/TSGS3_102e/Docs/S3-210038.zip" TargetMode="Externa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hyperlink" Target="https://www.3gpp.org/ftp/TSG_SA/WG3_Security/TSGS3_102e/Docs/S3-210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6E5F-674B-46C9-8EC2-6A5F1C08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12834</Words>
  <Characters>73192</Characters>
  <Application>Microsoft Office Word</Application>
  <DocSecurity>0</DocSecurity>
  <Lines>609</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28.541_CR0423_(Rel-17)_eNRM</cp:lastModifiedBy>
  <cp:revision>84</cp:revision>
  <cp:lastPrinted>2019-02-25T14:05:00Z</cp:lastPrinted>
  <dcterms:created xsi:type="dcterms:W3CDTF">2021-02-01T14:27:00Z</dcterms:created>
  <dcterms:modified xsi:type="dcterms:W3CDTF">2021-03-17T09:21:00Z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