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SP-251402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Energy_OAM_Ph3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28.310 Update UC and requirements of Energy Efficiency as a Service Criteria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5.1.6.1, 5.1.6.2, 5.2.5.1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Clarify usage of CESManagementFunction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4.3.63.1, 4.4.1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Clarify usage of CESManagementFunction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4.3.63.1, 4.4.1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