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4B449F76" w:rsidR="004514AE" w:rsidRPr="004514AE" w:rsidRDefault="004514AE" w:rsidP="0038660A">
      <w:pPr>
        <w:keepNext/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8660A">
        <w:rPr>
          <w:rFonts w:cs="Arial"/>
          <w:b/>
          <w:sz w:val="24"/>
          <w:szCs w:val="24"/>
        </w:rPr>
        <w:t>33</w:t>
      </w:r>
    </w:p>
    <w:p w14:paraId="2781D96D" w14:textId="4FFD201E" w:rsidR="004514AE" w:rsidRPr="004514AE" w:rsidRDefault="001217D3" w:rsidP="0038660A">
      <w:pPr>
        <w:keepNext/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38660A">
      <w:pPr>
        <w:keepNext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38660A">
      <w:pPr>
        <w:keepNext/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8E24FC3" w:rsidR="004E535C" w:rsidRPr="00E145B1" w:rsidRDefault="004E535C" w:rsidP="0038660A">
      <w:pPr>
        <w:keepNext/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8660A">
        <w:rPr>
          <w:rFonts w:cs="Arial"/>
          <w:b/>
          <w:bCs/>
        </w:rPr>
        <w:t>SA WG2 agreed CRs for TEI18 (Rel-18, Rel-19)</w:t>
      </w:r>
    </w:p>
    <w:p w14:paraId="519C34A0" w14:textId="50B76DE0" w:rsidR="004E535C" w:rsidRDefault="004E535C" w:rsidP="0038660A">
      <w:pPr>
        <w:keepNext/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38660A">
      <w:pPr>
        <w:keepNext/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38660A">
      <w:pPr>
        <w:keepNext/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38660A">
      <w:pPr>
        <w:keepNext/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38660A">
            <w:pPr>
              <w:pStyle w:val="TAH"/>
              <w:keepNext w:val="0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8660A" w:rsidRPr="00E6100C" w14:paraId="1C456B7C" w14:textId="77777777" w:rsidTr="00065ACC">
        <w:tc>
          <w:tcPr>
            <w:tcW w:w="774" w:type="dxa"/>
          </w:tcPr>
          <w:p w14:paraId="69C3E55E" w14:textId="099DA4B9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B433260" w14:textId="7FC50F24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5020</w:t>
            </w:r>
          </w:p>
        </w:tc>
        <w:tc>
          <w:tcPr>
            <w:tcW w:w="251" w:type="dxa"/>
          </w:tcPr>
          <w:p w14:paraId="7BF03D93" w14:textId="45E2D249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A773327" w14:textId="29AA1E40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7E574E05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DCAMP</w:t>
            </w:r>
          </w:p>
        </w:tc>
        <w:tc>
          <w:tcPr>
            <w:tcW w:w="284" w:type="dxa"/>
          </w:tcPr>
          <w:p w14:paraId="3C4E15BA" w14:textId="76590EAC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5194DC3D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56D1DE76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4C502796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S2-2501286</w:t>
            </w:r>
          </w:p>
        </w:tc>
        <w:tc>
          <w:tcPr>
            <w:tcW w:w="1134" w:type="dxa"/>
          </w:tcPr>
          <w:p w14:paraId="2EA37F8B" w14:textId="3A0B93B6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Ericsson</w:t>
            </w:r>
          </w:p>
        </w:tc>
        <w:tc>
          <w:tcPr>
            <w:tcW w:w="1276" w:type="dxa"/>
          </w:tcPr>
          <w:p w14:paraId="5160B6A9" w14:textId="692E8E5F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TEI17_DCAMP, TEI18</w:t>
            </w:r>
          </w:p>
        </w:tc>
        <w:tc>
          <w:tcPr>
            <w:tcW w:w="1134" w:type="dxa"/>
          </w:tcPr>
          <w:p w14:paraId="064C4FF5" w14:textId="3A18C9E0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4.3.2.2.1, 4.3.3.2, 4.16.4, 4.16.14.2.1, 4.16.14.1, 4.16.16.2, 4.16.16.3, 5.2.8.2.2, 5.2.8.2.3, 5.2.5.2.2, 5.2.5.6.2</w:t>
            </w:r>
          </w:p>
        </w:tc>
        <w:tc>
          <w:tcPr>
            <w:tcW w:w="283" w:type="dxa"/>
          </w:tcPr>
          <w:p w14:paraId="38A42652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2AD508C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64055769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BF74A76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23.503 CR 1374, 1375</w:t>
            </w:r>
          </w:p>
          <w:p w14:paraId="18F05940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</w:p>
          <w:p w14:paraId="693022A8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6C576C57" w14:textId="77777777" w:rsidTr="00065ACC">
        <w:tc>
          <w:tcPr>
            <w:tcW w:w="774" w:type="dxa"/>
          </w:tcPr>
          <w:p w14:paraId="3957D58A" w14:textId="70E440E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79A7E8E5" w14:textId="7F9C106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5021</w:t>
            </w:r>
          </w:p>
        </w:tc>
        <w:tc>
          <w:tcPr>
            <w:tcW w:w="251" w:type="dxa"/>
          </w:tcPr>
          <w:p w14:paraId="399E8A42" w14:textId="212F0C5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22AE391" w14:textId="24F8A73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268E022" w14:textId="7232D0E0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DCAMP</w:t>
            </w:r>
          </w:p>
        </w:tc>
        <w:tc>
          <w:tcPr>
            <w:tcW w:w="284" w:type="dxa"/>
          </w:tcPr>
          <w:p w14:paraId="5C6B4381" w14:textId="2284058E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1A098CD3" w14:textId="3DD5ECE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7B6C2FC6" w14:textId="52ED5AD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0071B6D2" w14:textId="76C2C18B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S2-2501287</w:t>
            </w:r>
          </w:p>
        </w:tc>
        <w:tc>
          <w:tcPr>
            <w:tcW w:w="1134" w:type="dxa"/>
          </w:tcPr>
          <w:p w14:paraId="257F3B61" w14:textId="2887F0B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1D15CEB6" w14:textId="022AD389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TEI17_DCAMP, TEI18</w:t>
            </w:r>
          </w:p>
        </w:tc>
        <w:tc>
          <w:tcPr>
            <w:tcW w:w="1134" w:type="dxa"/>
          </w:tcPr>
          <w:p w14:paraId="68A7CC42" w14:textId="4001D89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4.3.2.2.1, 4.3.3.2, 4.16.4, 4.16.14.2.1, 4.16.14.1, 4.16.16.2, 4.16.16.3, 5.2.8.2.2, 5.2.8.2.3, 5.2.5.2.2, 5.2.5.6.2</w:t>
            </w:r>
          </w:p>
        </w:tc>
        <w:tc>
          <w:tcPr>
            <w:tcW w:w="283" w:type="dxa"/>
          </w:tcPr>
          <w:p w14:paraId="0853E1A6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5045B0C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325A89C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6C24CED" w14:textId="21DE8D3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1DD6E72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23.503 CR 1374, 1375</w:t>
            </w:r>
          </w:p>
          <w:p w14:paraId="56E2ECF8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</w:p>
          <w:p w14:paraId="570DFB49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E6DFB88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5A590C7A" w14:textId="77777777" w:rsidTr="00065ACC">
        <w:tc>
          <w:tcPr>
            <w:tcW w:w="774" w:type="dxa"/>
          </w:tcPr>
          <w:p w14:paraId="0FCB04A0" w14:textId="25407F0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7A7D2B30" w14:textId="36573B0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1374</w:t>
            </w:r>
          </w:p>
        </w:tc>
        <w:tc>
          <w:tcPr>
            <w:tcW w:w="251" w:type="dxa"/>
          </w:tcPr>
          <w:p w14:paraId="2EEED211" w14:textId="4B7FD6C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1AFD92F2" w14:textId="025E7CD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CFB0D4F" w14:textId="7DE7E598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DCAMP</w:t>
            </w:r>
          </w:p>
        </w:tc>
        <w:tc>
          <w:tcPr>
            <w:tcW w:w="284" w:type="dxa"/>
          </w:tcPr>
          <w:p w14:paraId="163A3671" w14:textId="445FFFD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52473D01" w14:textId="31E6C32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11FC32CC" w14:textId="7CDAA103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3357103" w14:textId="6A5FE01B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S2-2501284</w:t>
            </w:r>
          </w:p>
        </w:tc>
        <w:tc>
          <w:tcPr>
            <w:tcW w:w="1134" w:type="dxa"/>
          </w:tcPr>
          <w:p w14:paraId="043D3CB6" w14:textId="7B255AE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Ericsson, Nokia</w:t>
            </w:r>
          </w:p>
        </w:tc>
        <w:tc>
          <w:tcPr>
            <w:tcW w:w="1276" w:type="dxa"/>
          </w:tcPr>
          <w:p w14:paraId="3C4EC392" w14:textId="631E1E3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TEI17_DCAMP, TEI18</w:t>
            </w:r>
          </w:p>
        </w:tc>
        <w:tc>
          <w:tcPr>
            <w:tcW w:w="1134" w:type="dxa"/>
          </w:tcPr>
          <w:p w14:paraId="34B18D62" w14:textId="157B4350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6.1.2.1, 6.1.3.5, 6.1.3.18</w:t>
            </w:r>
          </w:p>
        </w:tc>
        <w:tc>
          <w:tcPr>
            <w:tcW w:w="283" w:type="dxa"/>
          </w:tcPr>
          <w:p w14:paraId="1A89BE2C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31516218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A2D10D5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4DEB7440" w14:textId="34D2012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783B5CB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5020, 5021</w:t>
            </w:r>
          </w:p>
          <w:p w14:paraId="12E23186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</w:p>
          <w:p w14:paraId="5CD78FEB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4B90DF3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60ABCA32" w14:textId="77777777" w:rsidTr="00065ACC">
        <w:tc>
          <w:tcPr>
            <w:tcW w:w="774" w:type="dxa"/>
          </w:tcPr>
          <w:p w14:paraId="4B574F3F" w14:textId="3978BC6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781" w:type="dxa"/>
          </w:tcPr>
          <w:p w14:paraId="6F880777" w14:textId="67E085E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1375</w:t>
            </w:r>
          </w:p>
        </w:tc>
        <w:tc>
          <w:tcPr>
            <w:tcW w:w="251" w:type="dxa"/>
          </w:tcPr>
          <w:p w14:paraId="5093496E" w14:textId="2B7D9129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3D74DBB3" w14:textId="0B36AC1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471D3A98" w14:textId="4B757C5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Correction on DCAMP</w:t>
            </w:r>
          </w:p>
        </w:tc>
        <w:tc>
          <w:tcPr>
            <w:tcW w:w="284" w:type="dxa"/>
          </w:tcPr>
          <w:p w14:paraId="475DA785" w14:textId="752F40E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EF06C09" w14:textId="30DB0749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186D837E" w14:textId="5DB35C1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C5A33BE" w14:textId="44E1307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S2-2501285</w:t>
            </w:r>
          </w:p>
        </w:tc>
        <w:tc>
          <w:tcPr>
            <w:tcW w:w="1134" w:type="dxa"/>
          </w:tcPr>
          <w:p w14:paraId="6B7FD7FD" w14:textId="0E0CB84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228DE831" w14:textId="1905F8A6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TEI17_DCAMP, TEI18</w:t>
            </w:r>
          </w:p>
        </w:tc>
        <w:tc>
          <w:tcPr>
            <w:tcW w:w="1134" w:type="dxa"/>
          </w:tcPr>
          <w:p w14:paraId="39116D34" w14:textId="1520BA0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6.1.2.1.1, 6.1.3.5, 6.1.3.18</w:t>
            </w:r>
          </w:p>
        </w:tc>
        <w:tc>
          <w:tcPr>
            <w:tcW w:w="283" w:type="dxa"/>
          </w:tcPr>
          <w:p w14:paraId="6C972FB7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F0E78C9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93CBA37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9C0D248" w14:textId="238D10C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5C8AC21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Core: TS 23.502 CR 5020, 5021</w:t>
            </w:r>
          </w:p>
          <w:p w14:paraId="2E805D09" w14:textId="77777777" w:rsidR="0038660A" w:rsidRDefault="0038660A" w:rsidP="0038660A">
            <w:pPr>
              <w:rPr>
                <w:rFonts w:cs="Arial"/>
                <w:sz w:val="16"/>
                <w:szCs w:val="16"/>
              </w:rPr>
            </w:pPr>
          </w:p>
          <w:p w14:paraId="554FE920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5AF49B6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4F401378" w14:textId="77777777" w:rsidTr="00065ACC">
        <w:tc>
          <w:tcPr>
            <w:tcW w:w="774" w:type="dxa"/>
          </w:tcPr>
          <w:p w14:paraId="401CAEE1" w14:textId="6837CB5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276DB7B2" w14:textId="3F80C643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0384</w:t>
            </w:r>
          </w:p>
        </w:tc>
        <w:tc>
          <w:tcPr>
            <w:tcW w:w="251" w:type="dxa"/>
          </w:tcPr>
          <w:p w14:paraId="372CE5DB" w14:textId="4A42C34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07AD341" w14:textId="7E49FA1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3075682" w14:textId="770D38B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Clarify the support of broadcast reception for eRedCap UEs</w:t>
            </w:r>
          </w:p>
        </w:tc>
        <w:tc>
          <w:tcPr>
            <w:tcW w:w="284" w:type="dxa"/>
          </w:tcPr>
          <w:p w14:paraId="1B8E704D" w14:textId="5146EE4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27700DB" w14:textId="2930BDA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18.7.0</w:t>
            </w:r>
          </w:p>
        </w:tc>
        <w:tc>
          <w:tcPr>
            <w:tcW w:w="851" w:type="dxa"/>
          </w:tcPr>
          <w:p w14:paraId="6A68A4F4" w14:textId="4DE802D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B8D04D9" w14:textId="58C29A4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S2-2501179</w:t>
            </w:r>
          </w:p>
        </w:tc>
        <w:tc>
          <w:tcPr>
            <w:tcW w:w="1134" w:type="dxa"/>
          </w:tcPr>
          <w:p w14:paraId="7BFFDB5C" w14:textId="3CA6306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Ericsson, Nokia</w:t>
            </w:r>
          </w:p>
        </w:tc>
        <w:tc>
          <w:tcPr>
            <w:tcW w:w="1276" w:type="dxa"/>
          </w:tcPr>
          <w:p w14:paraId="218F5328" w14:textId="4E9C7EC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5MBS_Ph2, TEI18</w:t>
            </w:r>
          </w:p>
        </w:tc>
        <w:tc>
          <w:tcPr>
            <w:tcW w:w="1134" w:type="dxa"/>
          </w:tcPr>
          <w:p w14:paraId="1275ED64" w14:textId="64B815BE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6.11, 6.15, 6.19, 7.1.1.2, 7.3.1</w:t>
            </w:r>
          </w:p>
        </w:tc>
        <w:tc>
          <w:tcPr>
            <w:tcW w:w="283" w:type="dxa"/>
          </w:tcPr>
          <w:p w14:paraId="5120D039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2E0EBB4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39BF3FCB" w14:textId="0527137C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8FF1BB2" w14:textId="4723406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DD66A68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5BD039A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0AAD0C8D" w14:textId="77777777" w:rsidTr="00065ACC">
        <w:tc>
          <w:tcPr>
            <w:tcW w:w="774" w:type="dxa"/>
          </w:tcPr>
          <w:p w14:paraId="72183A3A" w14:textId="2BC7211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23.247</w:t>
            </w:r>
          </w:p>
        </w:tc>
        <w:tc>
          <w:tcPr>
            <w:tcW w:w="781" w:type="dxa"/>
          </w:tcPr>
          <w:p w14:paraId="267EBE7B" w14:textId="114E2F9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0385</w:t>
            </w:r>
          </w:p>
        </w:tc>
        <w:tc>
          <w:tcPr>
            <w:tcW w:w="251" w:type="dxa"/>
          </w:tcPr>
          <w:p w14:paraId="675E2E74" w14:textId="7F84E728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2328F3B5" w14:textId="28A4DCE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51A18E1" w14:textId="57BC191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Clarify the support of broadcast reception for eRedCap UEs</w:t>
            </w:r>
          </w:p>
        </w:tc>
        <w:tc>
          <w:tcPr>
            <w:tcW w:w="284" w:type="dxa"/>
          </w:tcPr>
          <w:p w14:paraId="05395D70" w14:textId="661B222E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04C2422C" w14:textId="39FB199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2B71331B" w14:textId="7111E91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0C2513A" w14:textId="5727B70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S2-2501180</w:t>
            </w:r>
          </w:p>
        </w:tc>
        <w:tc>
          <w:tcPr>
            <w:tcW w:w="1134" w:type="dxa"/>
          </w:tcPr>
          <w:p w14:paraId="29B2DD50" w14:textId="29A6414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Ericsson, Nokia</w:t>
            </w:r>
          </w:p>
        </w:tc>
        <w:tc>
          <w:tcPr>
            <w:tcW w:w="1276" w:type="dxa"/>
          </w:tcPr>
          <w:p w14:paraId="4DE1053A" w14:textId="6A22BBD8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5MBS_Ph2, TEI18</w:t>
            </w:r>
          </w:p>
        </w:tc>
        <w:tc>
          <w:tcPr>
            <w:tcW w:w="1134" w:type="dxa"/>
          </w:tcPr>
          <w:p w14:paraId="4C9260A1" w14:textId="518D4E1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6.11, 6.15, 6.19, 7.1.1.2, 7.3.1</w:t>
            </w:r>
          </w:p>
        </w:tc>
        <w:tc>
          <w:tcPr>
            <w:tcW w:w="283" w:type="dxa"/>
          </w:tcPr>
          <w:p w14:paraId="2691E32C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5C4CAED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29A9CBED" w14:textId="34FAD06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48" w:type="dxa"/>
          </w:tcPr>
          <w:p w14:paraId="7201172A" w14:textId="1519004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2EE29ED2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46F39BCE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0DEFF37E" w14:textId="77777777" w:rsidTr="00065ACC">
        <w:tc>
          <w:tcPr>
            <w:tcW w:w="774" w:type="dxa"/>
          </w:tcPr>
          <w:p w14:paraId="252C9302" w14:textId="495CD9E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3A107CDB" w14:textId="0A2138EF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5931</w:t>
            </w:r>
          </w:p>
        </w:tc>
        <w:tc>
          <w:tcPr>
            <w:tcW w:w="251" w:type="dxa"/>
          </w:tcPr>
          <w:p w14:paraId="2592C230" w14:textId="3791E884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0A30831B" w14:textId="7391D290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2226A38" w14:textId="3C47CA8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VPLMN QoS constraint clarification</w:t>
            </w:r>
          </w:p>
        </w:tc>
        <w:tc>
          <w:tcPr>
            <w:tcW w:w="284" w:type="dxa"/>
          </w:tcPr>
          <w:p w14:paraId="7D519DCA" w14:textId="2930C228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3F1F381C" w14:textId="4E9545B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BB85FF7" w14:textId="4FA00E0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B465FBE" w14:textId="4A4774F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S2-2501077</w:t>
            </w:r>
          </w:p>
        </w:tc>
        <w:tc>
          <w:tcPr>
            <w:tcW w:w="1134" w:type="dxa"/>
          </w:tcPr>
          <w:p w14:paraId="35D3F422" w14:textId="325E1D30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1F499CB6" w14:textId="5F9299E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5GS_Ph1, TEI18</w:t>
            </w:r>
          </w:p>
        </w:tc>
        <w:tc>
          <w:tcPr>
            <w:tcW w:w="1134" w:type="dxa"/>
          </w:tcPr>
          <w:p w14:paraId="660DBC38" w14:textId="1626CFC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5.7.1.11</w:t>
            </w:r>
          </w:p>
        </w:tc>
        <w:tc>
          <w:tcPr>
            <w:tcW w:w="283" w:type="dxa"/>
          </w:tcPr>
          <w:p w14:paraId="37FAA2D6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545B433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7E1ED4CD" w14:textId="7777777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7FD6B93A" w14:textId="69FD696B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B8CD08B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2942AF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2CBFB6EE" w14:textId="77777777" w:rsidTr="00065ACC">
        <w:tc>
          <w:tcPr>
            <w:tcW w:w="774" w:type="dxa"/>
          </w:tcPr>
          <w:p w14:paraId="74EF986C" w14:textId="51D98BD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781" w:type="dxa"/>
          </w:tcPr>
          <w:p w14:paraId="26B74D5D" w14:textId="21D5DC7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5932</w:t>
            </w:r>
          </w:p>
        </w:tc>
        <w:tc>
          <w:tcPr>
            <w:tcW w:w="251" w:type="dxa"/>
          </w:tcPr>
          <w:p w14:paraId="611FB270" w14:textId="2476BD2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80D61BC" w14:textId="7A42924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546B241D" w14:textId="66F267D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VPLMN QoS constraint clarification</w:t>
            </w:r>
          </w:p>
        </w:tc>
        <w:tc>
          <w:tcPr>
            <w:tcW w:w="284" w:type="dxa"/>
          </w:tcPr>
          <w:p w14:paraId="2D555CEE" w14:textId="7C875A6E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3EDADB9F" w14:textId="6FA5234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19.2.1</w:t>
            </w:r>
          </w:p>
        </w:tc>
        <w:tc>
          <w:tcPr>
            <w:tcW w:w="851" w:type="dxa"/>
          </w:tcPr>
          <w:p w14:paraId="6D282F56" w14:textId="2D4805D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39ACE882" w14:textId="3F14938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S2-2501078</w:t>
            </w:r>
          </w:p>
        </w:tc>
        <w:tc>
          <w:tcPr>
            <w:tcW w:w="1134" w:type="dxa"/>
          </w:tcPr>
          <w:p w14:paraId="39609D37" w14:textId="136C38A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1276" w:type="dxa"/>
          </w:tcPr>
          <w:p w14:paraId="4A7C2697" w14:textId="39C6F2C8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5GS_Ph1, TEI18</w:t>
            </w:r>
          </w:p>
        </w:tc>
        <w:tc>
          <w:tcPr>
            <w:tcW w:w="1134" w:type="dxa"/>
          </w:tcPr>
          <w:p w14:paraId="17E14001" w14:textId="205CA366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5.7.1.11</w:t>
            </w:r>
          </w:p>
        </w:tc>
        <w:tc>
          <w:tcPr>
            <w:tcW w:w="283" w:type="dxa"/>
          </w:tcPr>
          <w:p w14:paraId="37613557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7480F51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12805F8F" w14:textId="7777777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61DEAF37" w14:textId="1CF53123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36F4A8A6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2F6AFB6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47D5F5FF" w14:textId="77777777" w:rsidTr="00065ACC">
        <w:tc>
          <w:tcPr>
            <w:tcW w:w="774" w:type="dxa"/>
          </w:tcPr>
          <w:p w14:paraId="3B56F12E" w14:textId="764B2075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116F4376" w14:textId="3B292D2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5377</w:t>
            </w:r>
          </w:p>
        </w:tc>
        <w:tc>
          <w:tcPr>
            <w:tcW w:w="251" w:type="dxa"/>
          </w:tcPr>
          <w:p w14:paraId="747BBFDC" w14:textId="35B511F2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C4B64" w14:textId="7E7E4B46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1D650788" w14:textId="4E1ABEE1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Handling of handover cancel during 5GS to EPS mobility</w:t>
            </w:r>
          </w:p>
        </w:tc>
        <w:tc>
          <w:tcPr>
            <w:tcW w:w="284" w:type="dxa"/>
          </w:tcPr>
          <w:p w14:paraId="47DEBBD5" w14:textId="7319A0B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46D8A289" w14:textId="39378AA9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FE03888" w14:textId="22CF4ABD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7E5C6A5" w14:textId="05730A3B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S2-2502302</w:t>
            </w:r>
          </w:p>
        </w:tc>
        <w:tc>
          <w:tcPr>
            <w:tcW w:w="1134" w:type="dxa"/>
          </w:tcPr>
          <w:p w14:paraId="250290EB" w14:textId="295C3D8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Verizon</w:t>
            </w:r>
          </w:p>
        </w:tc>
        <w:tc>
          <w:tcPr>
            <w:tcW w:w="1276" w:type="dxa"/>
          </w:tcPr>
          <w:p w14:paraId="6E7E4D34" w14:textId="52B1DB9B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TEI18</w:t>
            </w:r>
          </w:p>
        </w:tc>
        <w:tc>
          <w:tcPr>
            <w:tcW w:w="1134" w:type="dxa"/>
          </w:tcPr>
          <w:p w14:paraId="7E64A8D1" w14:textId="0C42A88C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4.11.1.2.3</w:t>
            </w:r>
          </w:p>
        </w:tc>
        <w:tc>
          <w:tcPr>
            <w:tcW w:w="283" w:type="dxa"/>
          </w:tcPr>
          <w:p w14:paraId="76AD4D8A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1848B76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04E7101A" w14:textId="7777777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F616E04" w14:textId="7448B12A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47C66E9D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28E4ABD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  <w:tr w:rsidR="0038660A" w:rsidRPr="00E6100C" w14:paraId="59CAF234" w14:textId="77777777" w:rsidTr="00065ACC">
        <w:tc>
          <w:tcPr>
            <w:tcW w:w="774" w:type="dxa"/>
          </w:tcPr>
          <w:p w14:paraId="6AA9B162" w14:textId="59BA8FC7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781" w:type="dxa"/>
          </w:tcPr>
          <w:p w14:paraId="0B06E8E0" w14:textId="652AABCB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5378</w:t>
            </w:r>
          </w:p>
        </w:tc>
        <w:tc>
          <w:tcPr>
            <w:tcW w:w="251" w:type="dxa"/>
          </w:tcPr>
          <w:p w14:paraId="23209EE9" w14:textId="310D772B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357D19B3" w14:textId="6CA18017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1B4FC5B1" w14:textId="0ABBD989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Handling of handover cancel during 5GS to EPS mobility</w:t>
            </w:r>
          </w:p>
        </w:tc>
        <w:tc>
          <w:tcPr>
            <w:tcW w:w="284" w:type="dxa"/>
          </w:tcPr>
          <w:p w14:paraId="5E5FCCB9" w14:textId="639514E4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1C3DC29B" w14:textId="694F4A8A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085F6F48" w14:textId="21EB7690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S2#167</w:t>
            </w:r>
          </w:p>
        </w:tc>
        <w:tc>
          <w:tcPr>
            <w:tcW w:w="1134" w:type="dxa"/>
          </w:tcPr>
          <w:p w14:paraId="503CCEC2" w14:textId="61303167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S2-2502303</w:t>
            </w:r>
          </w:p>
        </w:tc>
        <w:tc>
          <w:tcPr>
            <w:tcW w:w="1134" w:type="dxa"/>
          </w:tcPr>
          <w:p w14:paraId="47D4CBC2" w14:textId="10E41403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Ericsson, Verizon</w:t>
            </w:r>
          </w:p>
        </w:tc>
        <w:tc>
          <w:tcPr>
            <w:tcW w:w="1276" w:type="dxa"/>
          </w:tcPr>
          <w:p w14:paraId="49999ECD" w14:textId="18E07788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5GS_Ph1, TEI18</w:t>
            </w:r>
          </w:p>
        </w:tc>
        <w:tc>
          <w:tcPr>
            <w:tcW w:w="1134" w:type="dxa"/>
          </w:tcPr>
          <w:p w14:paraId="256E09B2" w14:textId="765657F9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4.11.1.2.3</w:t>
            </w:r>
          </w:p>
        </w:tc>
        <w:tc>
          <w:tcPr>
            <w:tcW w:w="283" w:type="dxa"/>
          </w:tcPr>
          <w:p w14:paraId="0976C8BC" w14:textId="77777777" w:rsidR="0038660A" w:rsidRPr="00E6100C" w:rsidRDefault="0038660A" w:rsidP="0038660A">
            <w:pPr>
              <w:pStyle w:val="TAL"/>
              <w:keepNext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CFF8A52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26A4434" w14:textId="77777777" w:rsidR="0038660A" w:rsidRPr="00B374EF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48" w:type="dxa"/>
          </w:tcPr>
          <w:p w14:paraId="21C7659F" w14:textId="6979D4CE" w:rsidR="0038660A" w:rsidRPr="00F970E0" w:rsidRDefault="0038660A" w:rsidP="0038660A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 w:rsidRPr="00F970E0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7992395C" w14:textId="77777777" w:rsidR="0038660A" w:rsidRPr="00B374EF" w:rsidRDefault="0038660A" w:rsidP="0038660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9AF6BE4" w14:textId="77777777" w:rsidR="0038660A" w:rsidRDefault="0038660A" w:rsidP="0038660A">
            <w:pPr>
              <w:pStyle w:val="TAL"/>
              <w:keepNext w:val="0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8660A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9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