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A28D99" w:rsidR="001E0A28" w:rsidRPr="00D115DF" w:rsidRDefault="001E0A28" w:rsidP="001E0A28">
      <w:pPr>
        <w:spacing w:after="120"/>
        <w:ind w:left="1985" w:hanging="1985"/>
        <w:rPr>
          <w:rFonts w:ascii="Arial" w:eastAsiaTheme="minorEastAsia" w:hAnsi="Arial" w:cs="Arial"/>
          <w:b/>
          <w:sz w:val="24"/>
          <w:szCs w:val="24"/>
          <w:lang w:val="en-US" w:eastAsia="zh-CN"/>
        </w:rPr>
      </w:pPr>
      <w:r w:rsidRPr="00D115DF">
        <w:rPr>
          <w:rFonts w:ascii="Arial" w:eastAsiaTheme="minorEastAsia" w:hAnsi="Arial" w:cs="Arial"/>
          <w:b/>
          <w:sz w:val="24"/>
          <w:szCs w:val="24"/>
          <w:lang w:val="en-US" w:eastAsia="zh-CN"/>
        </w:rPr>
        <w:t xml:space="preserve">3GPP TSG-RAN WG4 Meeting # </w:t>
      </w:r>
      <w:r w:rsidR="003F3A2F" w:rsidRPr="00D115DF">
        <w:rPr>
          <w:rFonts w:ascii="Arial" w:eastAsiaTheme="minorEastAsia" w:hAnsi="Arial" w:cs="Arial"/>
          <w:b/>
          <w:sz w:val="24"/>
          <w:szCs w:val="24"/>
          <w:lang w:val="en-US" w:eastAsia="zh-CN"/>
        </w:rPr>
        <w:t>9</w:t>
      </w:r>
      <w:r w:rsidR="000E65BF" w:rsidRPr="00D115DF">
        <w:rPr>
          <w:rFonts w:ascii="Arial" w:eastAsiaTheme="minorEastAsia" w:hAnsi="Arial" w:cs="Arial"/>
          <w:b/>
          <w:sz w:val="24"/>
          <w:szCs w:val="24"/>
          <w:lang w:val="en-US" w:eastAsia="zh-CN"/>
        </w:rPr>
        <w:t>9</w:t>
      </w:r>
      <w:r w:rsidR="003F3A2F" w:rsidRPr="00D115DF">
        <w:rPr>
          <w:rFonts w:ascii="Arial" w:eastAsiaTheme="minorEastAsia" w:hAnsi="Arial" w:cs="Arial"/>
          <w:b/>
          <w:sz w:val="24"/>
          <w:szCs w:val="24"/>
          <w:lang w:val="en-US" w:eastAsia="zh-CN"/>
        </w:rPr>
        <w:t>-e</w:t>
      </w:r>
      <w:r w:rsidRPr="00D115DF">
        <w:rPr>
          <w:rFonts w:ascii="Arial" w:eastAsiaTheme="minorEastAsia" w:hAnsi="Arial" w:cs="Arial"/>
          <w:b/>
          <w:sz w:val="24"/>
          <w:szCs w:val="24"/>
          <w:lang w:val="en-US" w:eastAsia="zh-CN"/>
        </w:rPr>
        <w:t xml:space="preserve"> </w:t>
      </w:r>
      <w:r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000E65BF" w:rsidRPr="00D115DF">
        <w:rPr>
          <w:rFonts w:ascii="Arial" w:eastAsiaTheme="minorEastAsia" w:hAnsi="Arial" w:cs="Arial"/>
          <w:b/>
          <w:sz w:val="24"/>
          <w:szCs w:val="24"/>
          <w:lang w:val="en-US" w:eastAsia="zh-CN"/>
        </w:rPr>
        <w:tab/>
      </w:r>
      <w:r w:rsidR="000E65BF"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Pr="00D115DF">
        <w:rPr>
          <w:rFonts w:ascii="Arial" w:eastAsiaTheme="minorEastAsia" w:hAnsi="Arial" w:cs="Arial"/>
          <w:b/>
          <w:sz w:val="24"/>
          <w:szCs w:val="24"/>
          <w:lang w:val="en-US" w:eastAsia="zh-CN"/>
        </w:rPr>
        <w:tab/>
      </w:r>
      <w:r w:rsidR="00B53445" w:rsidRPr="00D115DF">
        <w:rPr>
          <w:rFonts w:ascii="Arial" w:eastAsiaTheme="minorEastAsia" w:hAnsi="Arial" w:cs="Arial"/>
          <w:b/>
          <w:sz w:val="24"/>
          <w:szCs w:val="24"/>
          <w:lang w:val="en-US" w:eastAsia="zh-CN"/>
        </w:rPr>
        <w:t>R4-2108449</w:t>
      </w:r>
    </w:p>
    <w:p w14:paraId="0E0F466F" w14:textId="550DB1A5" w:rsidR="00615EBB" w:rsidRPr="00D115DF" w:rsidRDefault="001E0A28" w:rsidP="001E0A28">
      <w:pPr>
        <w:spacing w:after="120"/>
        <w:ind w:left="1985" w:hanging="1985"/>
        <w:rPr>
          <w:rFonts w:ascii="Arial" w:eastAsiaTheme="minorEastAsia" w:hAnsi="Arial" w:cs="Arial"/>
          <w:b/>
          <w:sz w:val="24"/>
          <w:szCs w:val="24"/>
          <w:lang w:val="en-US" w:eastAsia="zh-CN"/>
        </w:rPr>
      </w:pPr>
      <w:r w:rsidRPr="00D115DF">
        <w:rPr>
          <w:rFonts w:ascii="Arial" w:eastAsiaTheme="minorEastAsia" w:hAnsi="Arial" w:cs="Arial"/>
          <w:b/>
          <w:sz w:val="24"/>
          <w:szCs w:val="24"/>
          <w:lang w:val="en-US" w:eastAsia="zh-CN"/>
        </w:rPr>
        <w:t xml:space="preserve">Electronic Meeting, </w:t>
      </w:r>
      <w:r w:rsidR="000E65BF" w:rsidRPr="00D115DF">
        <w:rPr>
          <w:rFonts w:ascii="Arial" w:hAnsi="Arial"/>
          <w:b/>
          <w:sz w:val="24"/>
          <w:szCs w:val="24"/>
          <w:lang w:val="en-US" w:eastAsia="zh-CN"/>
        </w:rPr>
        <w:t>19</w:t>
      </w:r>
      <w:r w:rsidR="00442337" w:rsidRPr="00D115DF">
        <w:rPr>
          <w:rFonts w:ascii="Arial" w:hAnsi="Arial"/>
          <w:b/>
          <w:sz w:val="24"/>
          <w:szCs w:val="24"/>
          <w:vertAlign w:val="superscript"/>
          <w:lang w:val="en-US" w:eastAsia="zh-CN"/>
        </w:rPr>
        <w:t>th</w:t>
      </w:r>
      <w:r w:rsidR="00442337" w:rsidRPr="00D115DF">
        <w:rPr>
          <w:rFonts w:ascii="Arial" w:hAnsi="Arial"/>
          <w:b/>
          <w:sz w:val="24"/>
          <w:szCs w:val="24"/>
          <w:lang w:val="en-US" w:eastAsia="zh-CN"/>
        </w:rPr>
        <w:t xml:space="preserve"> – 2</w:t>
      </w:r>
      <w:r w:rsidR="000E65BF" w:rsidRPr="00D115DF">
        <w:rPr>
          <w:rFonts w:ascii="Arial" w:hAnsi="Arial"/>
          <w:b/>
          <w:sz w:val="24"/>
          <w:szCs w:val="24"/>
          <w:lang w:val="en-US" w:eastAsia="zh-CN"/>
        </w:rPr>
        <w:t>7</w:t>
      </w:r>
      <w:r w:rsidR="00442337" w:rsidRPr="00D115DF">
        <w:rPr>
          <w:rFonts w:ascii="Arial" w:hAnsi="Arial"/>
          <w:b/>
          <w:sz w:val="24"/>
          <w:szCs w:val="24"/>
          <w:vertAlign w:val="superscript"/>
          <w:lang w:val="en-US" w:eastAsia="zh-CN"/>
        </w:rPr>
        <w:t>th</w:t>
      </w:r>
      <w:r w:rsidR="00442337" w:rsidRPr="00D115DF">
        <w:rPr>
          <w:rFonts w:ascii="Arial" w:hAnsi="Arial"/>
          <w:b/>
          <w:sz w:val="24"/>
          <w:szCs w:val="24"/>
          <w:lang w:val="en-US" w:eastAsia="zh-CN"/>
        </w:rPr>
        <w:t xml:space="preserve"> </w:t>
      </w:r>
      <w:r w:rsidR="000E65BF" w:rsidRPr="00D115DF">
        <w:rPr>
          <w:rFonts w:ascii="Arial" w:hAnsi="Arial"/>
          <w:b/>
          <w:sz w:val="24"/>
          <w:szCs w:val="24"/>
          <w:lang w:val="en-US" w:eastAsia="zh-CN"/>
        </w:rPr>
        <w:t>May</w:t>
      </w:r>
      <w:r w:rsidR="00442337" w:rsidRPr="00D115DF">
        <w:rPr>
          <w:rFonts w:ascii="Arial" w:hAnsi="Arial"/>
          <w:b/>
          <w:sz w:val="24"/>
          <w:szCs w:val="24"/>
          <w:lang w:val="en-US" w:eastAsia="zh-CN"/>
        </w:rPr>
        <w:t>, 2021</w:t>
      </w:r>
    </w:p>
    <w:p w14:paraId="2637FD31" w14:textId="77777777" w:rsidR="001E0A28" w:rsidRPr="00D115DF" w:rsidRDefault="001E0A28" w:rsidP="001E0A28">
      <w:pPr>
        <w:spacing w:after="120"/>
        <w:ind w:left="1985" w:hanging="1985"/>
        <w:rPr>
          <w:rFonts w:ascii="Arial" w:eastAsia="MS Mincho" w:hAnsi="Arial" w:cs="Arial"/>
          <w:b/>
          <w:sz w:val="22"/>
          <w:lang w:val="en-US"/>
        </w:rPr>
      </w:pPr>
    </w:p>
    <w:p w14:paraId="282755FA" w14:textId="405E7C0B" w:rsidR="00C24D2F" w:rsidRPr="00D115D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115DF">
        <w:rPr>
          <w:rFonts w:ascii="Arial" w:eastAsia="MS Mincho" w:hAnsi="Arial" w:cs="Arial"/>
          <w:b/>
          <w:color w:val="000000"/>
          <w:sz w:val="22"/>
          <w:lang w:val="en-US"/>
        </w:rPr>
        <w:t xml:space="preserve">Agenda </w:t>
      </w:r>
      <w:r w:rsidR="007D19B7" w:rsidRPr="00D115DF">
        <w:rPr>
          <w:rFonts w:ascii="Arial" w:eastAsia="MS Mincho" w:hAnsi="Arial" w:cs="Arial"/>
          <w:b/>
          <w:color w:val="000000"/>
          <w:sz w:val="22"/>
          <w:lang w:val="en-US"/>
        </w:rPr>
        <w:t>item</w:t>
      </w:r>
      <w:r w:rsidRPr="00D115DF">
        <w:rPr>
          <w:rFonts w:ascii="Arial" w:eastAsia="MS Mincho" w:hAnsi="Arial" w:cs="Arial"/>
          <w:b/>
          <w:color w:val="000000"/>
          <w:sz w:val="22"/>
          <w:lang w:val="en-US"/>
        </w:rPr>
        <w:t>:</w:t>
      </w:r>
      <w:r w:rsidRPr="00D115DF">
        <w:rPr>
          <w:rFonts w:ascii="Arial" w:eastAsia="MS Mincho" w:hAnsi="Arial" w:cs="Arial"/>
          <w:b/>
          <w:color w:val="000000"/>
          <w:sz w:val="22"/>
          <w:lang w:val="en-US"/>
        </w:rPr>
        <w:tab/>
      </w:r>
      <w:r w:rsidRPr="00D115DF">
        <w:rPr>
          <w:rFonts w:ascii="Arial" w:eastAsia="MS Mincho" w:hAnsi="Arial" w:cs="Arial"/>
          <w:b/>
          <w:color w:val="000000"/>
          <w:sz w:val="22"/>
          <w:lang w:val="en-US" w:eastAsia="ja-JP"/>
        </w:rPr>
        <w:tab/>
      </w:r>
      <w:r w:rsidRPr="00D115DF">
        <w:rPr>
          <w:rFonts w:ascii="Arial" w:eastAsia="MS Mincho" w:hAnsi="Arial" w:cs="Arial"/>
          <w:b/>
          <w:color w:val="000000"/>
          <w:sz w:val="22"/>
          <w:lang w:val="en-US" w:eastAsia="ja-JP"/>
        </w:rPr>
        <w:tab/>
      </w:r>
      <w:r w:rsidR="00387C55" w:rsidRPr="00D115DF">
        <w:rPr>
          <w:rFonts w:ascii="Arial" w:eastAsiaTheme="minorEastAsia" w:hAnsi="Arial" w:cs="Arial"/>
          <w:color w:val="000000"/>
          <w:sz w:val="22"/>
          <w:lang w:val="en-US" w:eastAsia="zh-CN"/>
        </w:rPr>
        <w:t>6.2.4.3</w:t>
      </w:r>
    </w:p>
    <w:p w14:paraId="50D5329D" w14:textId="3997E5F8" w:rsidR="00915D73" w:rsidRPr="00D115DF" w:rsidRDefault="00915D73" w:rsidP="00915D73">
      <w:pPr>
        <w:spacing w:after="120"/>
        <w:ind w:left="1985" w:hanging="1985"/>
        <w:rPr>
          <w:rFonts w:ascii="Arial" w:hAnsi="Arial" w:cs="Arial"/>
          <w:color w:val="000000"/>
          <w:sz w:val="22"/>
          <w:lang w:val="en-US" w:eastAsia="zh-CN"/>
        </w:rPr>
      </w:pPr>
      <w:r w:rsidRPr="00D115DF">
        <w:rPr>
          <w:rFonts w:ascii="Arial" w:eastAsia="MS Mincho" w:hAnsi="Arial" w:cs="Arial"/>
          <w:b/>
          <w:sz w:val="22"/>
          <w:lang w:val="en-US"/>
        </w:rPr>
        <w:t>Source:</w:t>
      </w:r>
      <w:r w:rsidRPr="00D115DF">
        <w:rPr>
          <w:rFonts w:ascii="Arial" w:eastAsia="MS Mincho" w:hAnsi="Arial" w:cs="Arial"/>
          <w:b/>
          <w:sz w:val="22"/>
          <w:lang w:val="en-US"/>
        </w:rPr>
        <w:tab/>
      </w:r>
      <w:r w:rsidR="004035B1" w:rsidRPr="00D115DF">
        <w:rPr>
          <w:rFonts w:ascii="Arial" w:hAnsi="Arial" w:cs="Arial"/>
          <w:color w:val="000000"/>
          <w:sz w:val="22"/>
          <w:lang w:val="en-US" w:eastAsia="zh-CN"/>
        </w:rPr>
        <w:t>Moderator (Intel Corporation)</w:t>
      </w:r>
    </w:p>
    <w:p w14:paraId="1E0389E7" w14:textId="0D974E15" w:rsidR="00915D73" w:rsidRPr="00D115DF" w:rsidRDefault="00915D73" w:rsidP="00915D73">
      <w:pPr>
        <w:spacing w:after="120"/>
        <w:ind w:left="1985" w:hanging="1985"/>
        <w:rPr>
          <w:rFonts w:ascii="Arial" w:eastAsiaTheme="minorEastAsia" w:hAnsi="Arial" w:cs="Arial"/>
          <w:color w:val="000000"/>
          <w:sz w:val="22"/>
          <w:lang w:val="en-US" w:eastAsia="zh-CN"/>
        </w:rPr>
      </w:pPr>
      <w:r w:rsidRPr="00D115DF">
        <w:rPr>
          <w:rFonts w:ascii="Arial" w:eastAsia="MS Mincho" w:hAnsi="Arial" w:cs="Arial"/>
          <w:b/>
          <w:color w:val="000000"/>
          <w:sz w:val="22"/>
          <w:lang w:val="en-US"/>
        </w:rPr>
        <w:t>Title:</w:t>
      </w:r>
      <w:r w:rsidRPr="00D115DF">
        <w:rPr>
          <w:rFonts w:ascii="Arial" w:eastAsia="MS Mincho" w:hAnsi="Arial" w:cs="Arial"/>
          <w:b/>
          <w:color w:val="000000"/>
          <w:sz w:val="22"/>
          <w:lang w:val="en-US"/>
        </w:rPr>
        <w:tab/>
      </w:r>
      <w:r w:rsidR="00484C5D" w:rsidRPr="00D115DF">
        <w:rPr>
          <w:rFonts w:ascii="Arial" w:eastAsiaTheme="minorEastAsia" w:hAnsi="Arial" w:cs="Arial"/>
          <w:color w:val="000000"/>
          <w:sz w:val="22"/>
          <w:lang w:val="en-US" w:eastAsia="zh-CN"/>
        </w:rPr>
        <w:t xml:space="preserve">Email discussion summary for </w:t>
      </w:r>
      <w:r w:rsidR="00334EBC" w:rsidRPr="00D115DF">
        <w:rPr>
          <w:rFonts w:ascii="Arial" w:eastAsiaTheme="minorEastAsia" w:hAnsi="Arial" w:cs="Arial"/>
          <w:color w:val="000000"/>
          <w:sz w:val="22"/>
          <w:lang w:val="en-US" w:eastAsia="zh-CN"/>
        </w:rPr>
        <w:t>[99-e][324] V2X_Demod_Part2</w:t>
      </w:r>
    </w:p>
    <w:p w14:paraId="67B0962B" w14:textId="0319B659" w:rsidR="00915D73" w:rsidRPr="00D115DF" w:rsidRDefault="00915D73" w:rsidP="00915D73">
      <w:pPr>
        <w:spacing w:after="120"/>
        <w:ind w:left="1985" w:hanging="1985"/>
        <w:rPr>
          <w:rFonts w:ascii="Arial" w:eastAsiaTheme="minorEastAsia" w:hAnsi="Arial" w:cs="Arial"/>
          <w:sz w:val="22"/>
          <w:lang w:val="en-US" w:eastAsia="zh-CN"/>
        </w:rPr>
      </w:pPr>
      <w:r w:rsidRPr="00D115DF">
        <w:rPr>
          <w:rFonts w:ascii="Arial" w:eastAsia="MS Mincho" w:hAnsi="Arial" w:cs="Arial"/>
          <w:b/>
          <w:color w:val="000000"/>
          <w:sz w:val="22"/>
          <w:lang w:val="en-US"/>
        </w:rPr>
        <w:t>Document for:</w:t>
      </w:r>
      <w:r w:rsidRPr="00D115DF">
        <w:rPr>
          <w:rFonts w:ascii="Arial" w:eastAsia="MS Mincho" w:hAnsi="Arial" w:cs="Arial"/>
          <w:b/>
          <w:color w:val="000000"/>
          <w:sz w:val="22"/>
          <w:lang w:val="en-US"/>
        </w:rPr>
        <w:tab/>
      </w:r>
      <w:r w:rsidR="00484C5D" w:rsidRPr="00D115DF">
        <w:rPr>
          <w:rFonts w:ascii="Arial" w:eastAsiaTheme="minorEastAsia" w:hAnsi="Arial" w:cs="Arial"/>
          <w:color w:val="000000"/>
          <w:sz w:val="22"/>
          <w:lang w:val="en-US" w:eastAsia="zh-CN"/>
        </w:rPr>
        <w:t>Information</w:t>
      </w:r>
    </w:p>
    <w:p w14:paraId="4A0AE149" w14:textId="4268E307" w:rsidR="005D7AF8" w:rsidRPr="00D115DF" w:rsidRDefault="00915D73" w:rsidP="00FA5848">
      <w:pPr>
        <w:pStyle w:val="Heading1"/>
        <w:rPr>
          <w:rFonts w:eastAsiaTheme="minorEastAsia"/>
          <w:lang w:val="en-US" w:eastAsia="zh-CN"/>
        </w:rPr>
      </w:pPr>
      <w:r w:rsidRPr="00D115DF">
        <w:rPr>
          <w:lang w:val="en-US" w:eastAsia="ja-JP"/>
        </w:rPr>
        <w:t>Introduction</w:t>
      </w:r>
    </w:p>
    <w:p w14:paraId="6B2CD575" w14:textId="77777777" w:rsidR="00566DBA" w:rsidRPr="00D115DF" w:rsidRDefault="00566DBA" w:rsidP="00566DBA">
      <w:pPr>
        <w:rPr>
          <w:iCs/>
          <w:color w:val="000000" w:themeColor="text1"/>
          <w:lang w:val="en-US" w:eastAsia="zh-CN"/>
        </w:rPr>
      </w:pPr>
      <w:r w:rsidRPr="00D115DF">
        <w:rPr>
          <w:iCs/>
          <w:color w:val="000000" w:themeColor="text1"/>
          <w:lang w:val="en-US" w:eastAsia="zh-CN"/>
        </w:rPr>
        <w:t>The scope of this email thread is Rel-16 V2X multi-link performance requirements.</w:t>
      </w:r>
    </w:p>
    <w:p w14:paraId="3205D2A1" w14:textId="77777777" w:rsidR="00566DBA" w:rsidRPr="00D115DF" w:rsidRDefault="00566DBA" w:rsidP="00566DBA">
      <w:pPr>
        <w:rPr>
          <w:iCs/>
          <w:color w:val="000000" w:themeColor="text1"/>
          <w:lang w:val="en-US" w:eastAsia="zh-CN"/>
        </w:rPr>
      </w:pPr>
      <w:r w:rsidRPr="00D115DF">
        <w:rPr>
          <w:iCs/>
          <w:color w:val="000000" w:themeColor="text1"/>
          <w:lang w:val="en-US" w:eastAsia="zh-CN"/>
        </w:rPr>
        <w:t xml:space="preserve">Email discussion targets for the 1st round and 2nd round </w:t>
      </w:r>
    </w:p>
    <w:p w14:paraId="246E3E56" w14:textId="77777777" w:rsidR="00566DBA" w:rsidRPr="00D115DF" w:rsidRDefault="00566DBA" w:rsidP="00566DBA">
      <w:pPr>
        <w:pStyle w:val="ListParagraph"/>
        <w:numPr>
          <w:ilvl w:val="0"/>
          <w:numId w:val="3"/>
        </w:numPr>
        <w:ind w:firstLineChars="0"/>
        <w:rPr>
          <w:color w:val="000000" w:themeColor="text1"/>
          <w:lang w:val="en-US" w:eastAsia="zh-CN"/>
        </w:rPr>
      </w:pPr>
      <w:r w:rsidRPr="00D115DF">
        <w:rPr>
          <w:rFonts w:eastAsiaTheme="minorEastAsia"/>
          <w:color w:val="000000" w:themeColor="text1"/>
          <w:lang w:val="en-US" w:eastAsia="zh-CN"/>
        </w:rPr>
        <w:t>1</w:t>
      </w:r>
      <w:r w:rsidRPr="00D115DF">
        <w:rPr>
          <w:rFonts w:eastAsiaTheme="minorEastAsia"/>
          <w:color w:val="000000" w:themeColor="text1"/>
          <w:vertAlign w:val="superscript"/>
          <w:lang w:val="en-US" w:eastAsia="zh-CN"/>
        </w:rPr>
        <w:t>st</w:t>
      </w:r>
      <w:r w:rsidRPr="00D115DF">
        <w:rPr>
          <w:rFonts w:eastAsiaTheme="minorEastAsia"/>
          <w:color w:val="000000" w:themeColor="text1"/>
          <w:lang w:val="en-US" w:eastAsia="zh-CN"/>
        </w:rPr>
        <w:t xml:space="preserve"> round: </w:t>
      </w:r>
    </w:p>
    <w:p w14:paraId="345A2689" w14:textId="0935E206" w:rsidR="00566DBA" w:rsidRPr="00D115DF" w:rsidRDefault="00566DBA" w:rsidP="00566DBA">
      <w:pPr>
        <w:pStyle w:val="ListParagraph"/>
        <w:numPr>
          <w:ilvl w:val="1"/>
          <w:numId w:val="3"/>
        </w:numPr>
        <w:ind w:firstLineChars="0"/>
        <w:rPr>
          <w:color w:val="000000" w:themeColor="text1"/>
          <w:lang w:val="en-US" w:eastAsia="zh-CN"/>
        </w:rPr>
      </w:pPr>
      <w:r w:rsidRPr="00D115DF">
        <w:rPr>
          <w:rFonts w:eastAsiaTheme="minorEastAsia"/>
          <w:color w:val="000000" w:themeColor="text1"/>
          <w:lang w:val="en-US" w:eastAsia="zh-CN"/>
        </w:rPr>
        <w:t xml:space="preserve">Discussion </w:t>
      </w:r>
      <w:r w:rsidR="004779D0" w:rsidRPr="00D115DF">
        <w:rPr>
          <w:rFonts w:eastAsiaTheme="minorEastAsia"/>
          <w:color w:val="000000" w:themeColor="text1"/>
          <w:lang w:val="en-US" w:eastAsia="zh-CN"/>
        </w:rPr>
        <w:t>on remaining open issues</w:t>
      </w:r>
    </w:p>
    <w:p w14:paraId="01851F94" w14:textId="56AFB093" w:rsidR="00566DBA" w:rsidRPr="00D115DF" w:rsidRDefault="00566DBA" w:rsidP="00566DBA">
      <w:pPr>
        <w:pStyle w:val="ListParagraph"/>
        <w:numPr>
          <w:ilvl w:val="1"/>
          <w:numId w:val="3"/>
        </w:numPr>
        <w:ind w:firstLineChars="0"/>
        <w:rPr>
          <w:color w:val="000000" w:themeColor="text1"/>
          <w:lang w:val="en-US" w:eastAsia="zh-CN"/>
        </w:rPr>
      </w:pPr>
      <w:r w:rsidRPr="00D115DF">
        <w:rPr>
          <w:rFonts w:eastAsiaTheme="minorEastAsia"/>
          <w:color w:val="000000" w:themeColor="text1"/>
          <w:lang w:val="en-US" w:eastAsia="zh-CN"/>
        </w:rPr>
        <w:t>Collection of comments for Draft CRs</w:t>
      </w:r>
    </w:p>
    <w:p w14:paraId="6B192104" w14:textId="77777777" w:rsidR="00566DBA" w:rsidRPr="00D115DF" w:rsidRDefault="00566DBA" w:rsidP="00566DBA">
      <w:pPr>
        <w:pStyle w:val="ListParagraph"/>
        <w:numPr>
          <w:ilvl w:val="0"/>
          <w:numId w:val="3"/>
        </w:numPr>
        <w:ind w:firstLineChars="0"/>
        <w:rPr>
          <w:color w:val="000000" w:themeColor="text1"/>
          <w:lang w:val="en-US" w:eastAsia="zh-CN"/>
        </w:rPr>
      </w:pPr>
      <w:r w:rsidRPr="00D115DF">
        <w:rPr>
          <w:rFonts w:eastAsiaTheme="minorEastAsia"/>
          <w:color w:val="000000" w:themeColor="text1"/>
          <w:lang w:val="en-US" w:eastAsia="zh-CN"/>
        </w:rPr>
        <w:t>2</w:t>
      </w:r>
      <w:r w:rsidRPr="00D115DF">
        <w:rPr>
          <w:rFonts w:eastAsiaTheme="minorEastAsia"/>
          <w:color w:val="000000" w:themeColor="text1"/>
          <w:vertAlign w:val="superscript"/>
          <w:lang w:val="en-US" w:eastAsia="zh-CN"/>
        </w:rPr>
        <w:t>nd</w:t>
      </w:r>
      <w:r w:rsidRPr="00D115DF">
        <w:rPr>
          <w:rFonts w:eastAsiaTheme="minorEastAsia"/>
          <w:color w:val="000000" w:themeColor="text1"/>
          <w:lang w:val="en-US" w:eastAsia="zh-CN"/>
        </w:rPr>
        <w:t xml:space="preserve"> round: </w:t>
      </w:r>
    </w:p>
    <w:p w14:paraId="0EE06B6A" w14:textId="7D18BC69" w:rsidR="00004165" w:rsidRPr="00D115DF" w:rsidRDefault="00566DBA" w:rsidP="00805BE8">
      <w:pPr>
        <w:pStyle w:val="ListParagraph"/>
        <w:numPr>
          <w:ilvl w:val="1"/>
          <w:numId w:val="3"/>
        </w:numPr>
        <w:ind w:firstLineChars="0"/>
        <w:rPr>
          <w:color w:val="000000" w:themeColor="text1"/>
          <w:lang w:val="en-US" w:eastAsia="zh-CN"/>
        </w:rPr>
      </w:pPr>
      <w:r w:rsidRPr="00D115DF">
        <w:rPr>
          <w:rFonts w:eastAsiaTheme="minorEastAsia"/>
          <w:color w:val="000000" w:themeColor="text1"/>
          <w:lang w:val="en-US" w:eastAsia="zh-CN"/>
        </w:rPr>
        <w:t xml:space="preserve">Collection of comments for </w:t>
      </w:r>
      <w:r w:rsidR="000B2AD1" w:rsidRPr="00D115DF">
        <w:rPr>
          <w:rFonts w:eastAsiaTheme="minorEastAsia"/>
          <w:color w:val="000000" w:themeColor="text1"/>
          <w:lang w:val="en-US" w:eastAsia="zh-CN"/>
        </w:rPr>
        <w:t xml:space="preserve">Updated </w:t>
      </w:r>
      <w:r w:rsidRPr="00D115DF">
        <w:rPr>
          <w:rFonts w:eastAsiaTheme="minorEastAsia"/>
          <w:color w:val="000000" w:themeColor="text1"/>
          <w:lang w:val="en-US" w:eastAsia="zh-CN"/>
        </w:rPr>
        <w:t>Draft CRs.</w:t>
      </w:r>
    </w:p>
    <w:p w14:paraId="609286E5" w14:textId="52E5151E" w:rsidR="00E80B52" w:rsidRPr="00D115DF" w:rsidRDefault="00142BB9" w:rsidP="00805BE8">
      <w:pPr>
        <w:pStyle w:val="Heading1"/>
        <w:rPr>
          <w:lang w:val="en-US" w:eastAsia="ja-JP"/>
        </w:rPr>
      </w:pPr>
      <w:r w:rsidRPr="00D115DF">
        <w:rPr>
          <w:lang w:val="en-US" w:eastAsia="ja-JP"/>
        </w:rPr>
        <w:t>Topic</w:t>
      </w:r>
      <w:r w:rsidR="00C649BD" w:rsidRPr="00D115DF">
        <w:rPr>
          <w:lang w:val="en-US" w:eastAsia="ja-JP"/>
        </w:rPr>
        <w:t xml:space="preserve"> </w:t>
      </w:r>
      <w:r w:rsidR="00837458" w:rsidRPr="00D115DF">
        <w:rPr>
          <w:lang w:val="en-US" w:eastAsia="ja-JP"/>
        </w:rPr>
        <w:t>#1</w:t>
      </w:r>
      <w:r w:rsidR="00C649BD" w:rsidRPr="00D115DF">
        <w:rPr>
          <w:lang w:val="en-US" w:eastAsia="ja-JP"/>
        </w:rPr>
        <w:t xml:space="preserve">: </w:t>
      </w:r>
      <w:r w:rsidR="008B0FD2" w:rsidRPr="00D115DF">
        <w:rPr>
          <w:iCs/>
          <w:color w:val="000000" w:themeColor="text1"/>
          <w:lang w:val="en-US" w:eastAsia="zh-CN"/>
        </w:rPr>
        <w:t>V2X multi-link performance requirements</w:t>
      </w:r>
    </w:p>
    <w:p w14:paraId="6D4B85E1" w14:textId="023CA4DB" w:rsidR="00484C5D" w:rsidRPr="00D115DF" w:rsidRDefault="00484C5D" w:rsidP="00B831AE">
      <w:pPr>
        <w:pStyle w:val="Heading2"/>
        <w:rPr>
          <w:lang w:val="en-US"/>
        </w:rPr>
      </w:pPr>
      <w:r w:rsidRPr="00D115DF">
        <w:rPr>
          <w:lang w:val="en-US"/>
        </w:rPr>
        <w:t>Companies’ contributions summary</w:t>
      </w:r>
    </w:p>
    <w:tbl>
      <w:tblPr>
        <w:tblStyle w:val="TableGrid"/>
        <w:tblW w:w="0" w:type="auto"/>
        <w:tblLook w:val="04A0" w:firstRow="1" w:lastRow="0" w:firstColumn="1" w:lastColumn="0" w:noHBand="0" w:noVBand="1"/>
      </w:tblPr>
      <w:tblGrid>
        <w:gridCol w:w="1623"/>
        <w:gridCol w:w="1425"/>
        <w:gridCol w:w="6583"/>
      </w:tblGrid>
      <w:tr w:rsidR="00F066DF" w:rsidRPr="00D115DF" w14:paraId="533BAD36" w14:textId="77777777" w:rsidTr="004E0789">
        <w:trPr>
          <w:trHeight w:val="468"/>
        </w:trPr>
        <w:tc>
          <w:tcPr>
            <w:tcW w:w="1623" w:type="dxa"/>
            <w:vAlign w:val="center"/>
          </w:tcPr>
          <w:p w14:paraId="0017F98C" w14:textId="77777777" w:rsidR="00F066DF" w:rsidRPr="00D115DF" w:rsidRDefault="00F066DF" w:rsidP="004E0789">
            <w:pPr>
              <w:spacing w:before="120" w:after="120"/>
              <w:rPr>
                <w:b/>
                <w:bCs/>
                <w:lang w:val="en-US"/>
              </w:rPr>
            </w:pPr>
            <w:r w:rsidRPr="00D115DF">
              <w:rPr>
                <w:b/>
                <w:bCs/>
                <w:lang w:val="en-US"/>
              </w:rPr>
              <w:t>T-doc number</w:t>
            </w:r>
          </w:p>
        </w:tc>
        <w:tc>
          <w:tcPr>
            <w:tcW w:w="1425" w:type="dxa"/>
            <w:vAlign w:val="center"/>
          </w:tcPr>
          <w:p w14:paraId="32CD0EA8" w14:textId="77777777" w:rsidR="00F066DF" w:rsidRPr="00D115DF" w:rsidRDefault="00F066DF" w:rsidP="004E0789">
            <w:pPr>
              <w:spacing w:before="120" w:after="120"/>
              <w:rPr>
                <w:b/>
                <w:bCs/>
                <w:lang w:val="en-US"/>
              </w:rPr>
            </w:pPr>
            <w:r w:rsidRPr="00D115DF">
              <w:rPr>
                <w:b/>
                <w:bCs/>
                <w:lang w:val="en-US"/>
              </w:rPr>
              <w:t>Company</w:t>
            </w:r>
          </w:p>
        </w:tc>
        <w:tc>
          <w:tcPr>
            <w:tcW w:w="6583" w:type="dxa"/>
            <w:vAlign w:val="center"/>
          </w:tcPr>
          <w:p w14:paraId="7FB80F9B" w14:textId="77777777" w:rsidR="00F066DF" w:rsidRPr="00D115DF" w:rsidRDefault="00F066DF" w:rsidP="004E0789">
            <w:pPr>
              <w:spacing w:before="120" w:after="120"/>
              <w:rPr>
                <w:b/>
                <w:bCs/>
                <w:lang w:val="en-US"/>
              </w:rPr>
            </w:pPr>
            <w:r w:rsidRPr="00D115DF">
              <w:rPr>
                <w:b/>
                <w:bCs/>
                <w:lang w:val="en-US"/>
              </w:rPr>
              <w:t>Proposals / Observations</w:t>
            </w:r>
          </w:p>
        </w:tc>
      </w:tr>
      <w:tr w:rsidR="0094478D" w:rsidRPr="00D115DF" w14:paraId="39859E60" w14:textId="77777777" w:rsidTr="004E0789">
        <w:trPr>
          <w:trHeight w:val="468"/>
        </w:trPr>
        <w:tc>
          <w:tcPr>
            <w:tcW w:w="1623" w:type="dxa"/>
          </w:tcPr>
          <w:p w14:paraId="3370CCDB" w14:textId="0C6B30B1" w:rsidR="0094478D" w:rsidRPr="00D115DF" w:rsidRDefault="0094478D" w:rsidP="0094478D">
            <w:pPr>
              <w:spacing w:before="120" w:after="120"/>
              <w:rPr>
                <w:lang w:val="en-US"/>
              </w:rPr>
            </w:pPr>
            <w:r w:rsidRPr="00D115DF">
              <w:rPr>
                <w:lang w:val="en-US"/>
              </w:rPr>
              <w:t>R4-2109197</w:t>
            </w:r>
          </w:p>
        </w:tc>
        <w:tc>
          <w:tcPr>
            <w:tcW w:w="1425" w:type="dxa"/>
          </w:tcPr>
          <w:p w14:paraId="096FB80A" w14:textId="7B426CA9" w:rsidR="0094478D" w:rsidRPr="00D115DF" w:rsidRDefault="0094478D" w:rsidP="0094478D">
            <w:pPr>
              <w:spacing w:before="120" w:after="120"/>
              <w:rPr>
                <w:lang w:val="en-US"/>
              </w:rPr>
            </w:pPr>
            <w:r w:rsidRPr="00D115DF">
              <w:rPr>
                <w:lang w:val="en-US"/>
              </w:rPr>
              <w:t>Intel Corporation</w:t>
            </w:r>
          </w:p>
        </w:tc>
        <w:tc>
          <w:tcPr>
            <w:tcW w:w="6583" w:type="dxa"/>
          </w:tcPr>
          <w:p w14:paraId="1DF4203E" w14:textId="0A39C0B1" w:rsidR="0094478D" w:rsidRPr="00D115DF" w:rsidRDefault="00C65E1C" w:rsidP="0094478D">
            <w:pPr>
              <w:spacing w:before="120" w:after="120"/>
              <w:rPr>
                <w:lang w:val="en-US"/>
              </w:rPr>
            </w:pPr>
            <w:r w:rsidRPr="00D115DF">
              <w:rPr>
                <w:lang w:val="en-US"/>
              </w:rPr>
              <w:t>Summary of NR V2X multiple link simulation results</w:t>
            </w:r>
          </w:p>
        </w:tc>
      </w:tr>
      <w:tr w:rsidR="0094478D" w:rsidRPr="00D115DF" w14:paraId="3A20818B" w14:textId="77777777" w:rsidTr="004E0789">
        <w:trPr>
          <w:trHeight w:val="468"/>
        </w:trPr>
        <w:tc>
          <w:tcPr>
            <w:tcW w:w="1623" w:type="dxa"/>
          </w:tcPr>
          <w:p w14:paraId="56199706" w14:textId="19755B5A" w:rsidR="0094478D" w:rsidRPr="00D115DF" w:rsidRDefault="0094478D" w:rsidP="0094478D">
            <w:pPr>
              <w:spacing w:before="120" w:after="120"/>
              <w:rPr>
                <w:lang w:val="en-US"/>
              </w:rPr>
            </w:pPr>
            <w:r w:rsidRPr="00D115DF">
              <w:rPr>
                <w:lang w:val="en-US"/>
              </w:rPr>
              <w:t>R4-2109567</w:t>
            </w:r>
          </w:p>
        </w:tc>
        <w:tc>
          <w:tcPr>
            <w:tcW w:w="1425" w:type="dxa"/>
          </w:tcPr>
          <w:p w14:paraId="2EC3AC54" w14:textId="3E4F7E10" w:rsidR="0094478D" w:rsidRPr="00D115DF" w:rsidRDefault="0094478D" w:rsidP="0094478D">
            <w:pPr>
              <w:spacing w:before="120" w:after="120"/>
              <w:rPr>
                <w:lang w:val="en-US"/>
              </w:rPr>
            </w:pPr>
            <w:r w:rsidRPr="00D115DF">
              <w:rPr>
                <w:lang w:val="en-US"/>
              </w:rPr>
              <w:t>Qualcomm, Inc.</w:t>
            </w:r>
          </w:p>
        </w:tc>
        <w:tc>
          <w:tcPr>
            <w:tcW w:w="6583" w:type="dxa"/>
          </w:tcPr>
          <w:p w14:paraId="5C954D98" w14:textId="77777777" w:rsidR="00EF72A3" w:rsidRPr="00D115DF" w:rsidRDefault="00EF72A3" w:rsidP="00422948">
            <w:pPr>
              <w:spacing w:after="120"/>
              <w:rPr>
                <w:lang w:val="en-US"/>
              </w:rPr>
            </w:pPr>
            <w:r w:rsidRPr="00D115DF">
              <w:rPr>
                <w:b/>
                <w:bCs/>
                <w:lang w:val="en-US"/>
              </w:rPr>
              <w:t>Proposal 1:</w:t>
            </w:r>
            <w:r w:rsidRPr="00D115DF">
              <w:rPr>
                <w:lang w:val="en-US"/>
              </w:rPr>
              <w:t xml:space="preserve"> Use the following procedure to test PSFCH capability:</w:t>
            </w:r>
          </w:p>
          <w:p w14:paraId="66CEA572" w14:textId="604431DD" w:rsidR="00EF72A3" w:rsidRPr="00D115DF" w:rsidRDefault="00EF72A3" w:rsidP="00422948">
            <w:pPr>
              <w:pStyle w:val="ListParagraph"/>
              <w:numPr>
                <w:ilvl w:val="0"/>
                <w:numId w:val="28"/>
              </w:numPr>
              <w:spacing w:after="120"/>
              <w:ind w:firstLineChars="0"/>
              <w:rPr>
                <w:rFonts w:eastAsia="Yu Mincho"/>
                <w:lang w:val="en-US"/>
              </w:rPr>
            </w:pPr>
            <w:r w:rsidRPr="00D115DF">
              <w:rPr>
                <w:rFonts w:eastAsia="Yu Mincho"/>
                <w:lang w:val="en-US"/>
              </w:rPr>
              <w:t>In every slot, TE transmits one of the following two options (1) all ACK (2) one NACK and all the rests are ACK</w:t>
            </w:r>
          </w:p>
          <w:p w14:paraId="20ADEF77" w14:textId="20362623" w:rsidR="00EF72A3" w:rsidRPr="00D115DF" w:rsidRDefault="00EF72A3" w:rsidP="00422948">
            <w:pPr>
              <w:pStyle w:val="ListParagraph"/>
              <w:numPr>
                <w:ilvl w:val="0"/>
                <w:numId w:val="28"/>
              </w:numPr>
              <w:spacing w:after="120"/>
              <w:ind w:firstLineChars="0"/>
              <w:rPr>
                <w:rFonts w:eastAsia="Yu Mincho"/>
                <w:lang w:val="en-US"/>
              </w:rPr>
            </w:pPr>
            <w:r w:rsidRPr="00D115DF">
              <w:rPr>
                <w:rFonts w:eastAsia="Yu Mincho"/>
                <w:lang w:val="en-US"/>
              </w:rPr>
              <w:t xml:space="preserve">UE decodes all the PSFCH to decide PSSCH ReTx. For (1), no ReTx; for (2), ReTx </w:t>
            </w:r>
          </w:p>
          <w:p w14:paraId="254CBBE6" w14:textId="458270F3" w:rsidR="0094478D" w:rsidRPr="00D115DF" w:rsidRDefault="00EF72A3" w:rsidP="00422948">
            <w:pPr>
              <w:pStyle w:val="ListParagraph"/>
              <w:numPr>
                <w:ilvl w:val="0"/>
                <w:numId w:val="28"/>
              </w:numPr>
              <w:spacing w:after="120"/>
              <w:ind w:firstLineChars="0"/>
              <w:rPr>
                <w:rFonts w:eastAsia="Yu Mincho"/>
                <w:lang w:val="en-US"/>
              </w:rPr>
            </w:pPr>
            <w:r w:rsidRPr="00D115DF">
              <w:rPr>
                <w:rFonts w:eastAsia="Yu Mincho"/>
                <w:lang w:val="en-US"/>
              </w:rPr>
              <w:t>TE can verify whether UE successfully detect all the PSFCH by ReTx is received or not. If UE ReTx behavior is correct, this slot is a “successful slot”. The requirement can be defined by “successful slot” exceeding 90%/99% or higher.</w:t>
            </w:r>
          </w:p>
          <w:p w14:paraId="20B10D41" w14:textId="77777777" w:rsidR="00E16CBA" w:rsidRPr="00D115DF" w:rsidRDefault="00E16CBA" w:rsidP="00422948">
            <w:pPr>
              <w:spacing w:after="120"/>
              <w:rPr>
                <w:lang w:val="en-US"/>
              </w:rPr>
            </w:pPr>
            <w:r w:rsidRPr="00D115DF">
              <w:rPr>
                <w:b/>
                <w:bCs/>
                <w:lang w:val="en-US"/>
              </w:rPr>
              <w:t>Proposal 2:</w:t>
            </w:r>
            <w:r w:rsidRPr="00D115DF">
              <w:rPr>
                <w:lang w:val="en-US"/>
              </w:rPr>
              <w:t xml:space="preserve"> Specify RV = {0,2} in HARQ combining test.</w:t>
            </w:r>
          </w:p>
          <w:p w14:paraId="742CDA2B" w14:textId="77777777" w:rsidR="00CD2A07" w:rsidRPr="00D115DF" w:rsidRDefault="00CD2A07" w:rsidP="00422948">
            <w:pPr>
              <w:spacing w:after="120"/>
              <w:rPr>
                <w:lang w:val="en-US"/>
              </w:rPr>
            </w:pPr>
            <w:r w:rsidRPr="00D115DF">
              <w:rPr>
                <w:b/>
                <w:bCs/>
                <w:lang w:val="en-US"/>
              </w:rPr>
              <w:t>Observation 1:</w:t>
            </w:r>
            <w:r w:rsidRPr="00D115DF">
              <w:rPr>
                <w:lang w:val="en-US"/>
              </w:rPr>
              <w:t xml:space="preserve"> Large separation (&gt;10dB) is observed between first and second transmission for selected MCS. UE still has to use the HARQ buffer for combining when SNR is slightly larger than the 5% requirement.</w:t>
            </w:r>
          </w:p>
          <w:p w14:paraId="23B6E29E" w14:textId="77BA883F" w:rsidR="00E16CBA" w:rsidRPr="00D115DF" w:rsidRDefault="00CD2A07" w:rsidP="00422948">
            <w:pPr>
              <w:spacing w:after="120"/>
              <w:rPr>
                <w:lang w:val="en-US"/>
              </w:rPr>
            </w:pPr>
            <w:r w:rsidRPr="00D115DF">
              <w:rPr>
                <w:b/>
                <w:bCs/>
                <w:lang w:val="en-US"/>
              </w:rPr>
              <w:t>Proposal 3:</w:t>
            </w:r>
            <w:r w:rsidRPr="00D115DF">
              <w:rPr>
                <w:lang w:val="en-US"/>
              </w:rPr>
              <w:t xml:space="preserve"> Larger margin can be added to impairment results if large deviation is observed in HARQ buffer combining test.</w:t>
            </w:r>
          </w:p>
        </w:tc>
      </w:tr>
      <w:tr w:rsidR="0094478D" w:rsidRPr="00D115DF" w14:paraId="3F62671F" w14:textId="77777777" w:rsidTr="004E0789">
        <w:trPr>
          <w:trHeight w:val="468"/>
        </w:trPr>
        <w:tc>
          <w:tcPr>
            <w:tcW w:w="1623" w:type="dxa"/>
          </w:tcPr>
          <w:p w14:paraId="50A25C78" w14:textId="5FBC2D9E" w:rsidR="0094478D" w:rsidRPr="00D115DF" w:rsidRDefault="0094478D" w:rsidP="0094478D">
            <w:pPr>
              <w:spacing w:before="120" w:after="120"/>
              <w:rPr>
                <w:lang w:val="en-US"/>
              </w:rPr>
            </w:pPr>
            <w:r w:rsidRPr="00D115DF">
              <w:rPr>
                <w:lang w:val="en-US"/>
              </w:rPr>
              <w:lastRenderedPageBreak/>
              <w:t>R4-2109046</w:t>
            </w:r>
          </w:p>
        </w:tc>
        <w:tc>
          <w:tcPr>
            <w:tcW w:w="1425" w:type="dxa"/>
          </w:tcPr>
          <w:p w14:paraId="7FC24D1E" w14:textId="0AA41098" w:rsidR="0094478D" w:rsidRPr="00D115DF" w:rsidRDefault="0094478D" w:rsidP="0094478D">
            <w:pPr>
              <w:spacing w:before="120" w:after="120"/>
              <w:rPr>
                <w:lang w:val="en-US"/>
              </w:rPr>
            </w:pPr>
            <w:r w:rsidRPr="00D115DF">
              <w:rPr>
                <w:lang w:val="en-US"/>
              </w:rPr>
              <w:t>CATT, GOHIGH</w:t>
            </w:r>
          </w:p>
        </w:tc>
        <w:tc>
          <w:tcPr>
            <w:tcW w:w="6583" w:type="dxa"/>
          </w:tcPr>
          <w:p w14:paraId="11071996" w14:textId="77777777" w:rsidR="0094478D" w:rsidRPr="00D115DF" w:rsidRDefault="009851A8" w:rsidP="00422948">
            <w:pPr>
              <w:spacing w:after="120"/>
              <w:rPr>
                <w:lang w:val="en-US"/>
              </w:rPr>
            </w:pPr>
            <w:r w:rsidRPr="00D115DF">
              <w:rPr>
                <w:lang w:val="en-US"/>
              </w:rPr>
              <w:t>Simulation results of NR V2X multiple link demodulation tests</w:t>
            </w:r>
          </w:p>
          <w:p w14:paraId="75C3E6C3" w14:textId="77777777" w:rsidR="00422948" w:rsidRPr="00D115DF" w:rsidRDefault="00422948" w:rsidP="00422948">
            <w:pPr>
              <w:spacing w:after="120"/>
              <w:rPr>
                <w:b/>
                <w:noProof/>
                <w:u w:val="single"/>
                <w:lang w:val="en-US"/>
              </w:rPr>
            </w:pPr>
            <w:r w:rsidRPr="00D115DF">
              <w:rPr>
                <w:b/>
                <w:noProof/>
                <w:u w:val="single"/>
                <w:lang w:val="en-US"/>
              </w:rPr>
              <w:t>Power imbalance test</w:t>
            </w:r>
          </w:p>
          <w:p w14:paraId="5C157CD2" w14:textId="4BCB74D0" w:rsidR="009851A8" w:rsidRPr="00D115DF" w:rsidRDefault="00422948" w:rsidP="00422948">
            <w:pPr>
              <w:spacing w:after="120"/>
              <w:rPr>
                <w:rFonts w:eastAsia="Arial Unicode MS" w:cs="SimSun"/>
                <w:b/>
                <w:noProof/>
                <w:lang w:val="en-US"/>
              </w:rPr>
            </w:pPr>
            <w:r w:rsidRPr="00D115DF">
              <w:rPr>
                <w:b/>
                <w:bCs/>
                <w:lang w:val="en-US"/>
              </w:rPr>
              <w:t xml:space="preserve">Observation: </w:t>
            </w:r>
            <w:r w:rsidRPr="00D115DF">
              <w:rPr>
                <w:lang w:val="en-US"/>
              </w:rPr>
              <w:t>In previous meetings, there are companies submiting SINR results while the figure indicates SNR v.s. BLER rather than SINR v.s. BLER. In order to avoid confusion, it is expected to align the horizontal-axis variable in the figures from companies as SINR2 instead of SNR2.</w:t>
            </w:r>
          </w:p>
        </w:tc>
      </w:tr>
      <w:tr w:rsidR="0094478D" w:rsidRPr="00D115DF" w14:paraId="70ECE3A0" w14:textId="77777777" w:rsidTr="004E0789">
        <w:trPr>
          <w:trHeight w:val="468"/>
        </w:trPr>
        <w:tc>
          <w:tcPr>
            <w:tcW w:w="1623" w:type="dxa"/>
          </w:tcPr>
          <w:p w14:paraId="7B8762EA" w14:textId="0F8E0820" w:rsidR="0094478D" w:rsidRPr="00D115DF" w:rsidRDefault="0094478D" w:rsidP="0094478D">
            <w:pPr>
              <w:spacing w:before="120" w:after="120"/>
              <w:rPr>
                <w:lang w:val="en-US"/>
              </w:rPr>
            </w:pPr>
            <w:r w:rsidRPr="00D115DF">
              <w:rPr>
                <w:lang w:val="en-US"/>
              </w:rPr>
              <w:t>R4-2110520</w:t>
            </w:r>
          </w:p>
        </w:tc>
        <w:tc>
          <w:tcPr>
            <w:tcW w:w="1425" w:type="dxa"/>
          </w:tcPr>
          <w:p w14:paraId="13EAB255" w14:textId="531D5675" w:rsidR="0094478D" w:rsidRPr="00D115DF" w:rsidRDefault="0094478D" w:rsidP="0094478D">
            <w:pPr>
              <w:spacing w:before="120" w:after="120"/>
              <w:rPr>
                <w:lang w:val="en-US"/>
              </w:rPr>
            </w:pPr>
            <w:r w:rsidRPr="00D115DF">
              <w:rPr>
                <w:lang w:val="en-US"/>
              </w:rPr>
              <w:t>Huawei, HiSilicon</w:t>
            </w:r>
          </w:p>
        </w:tc>
        <w:tc>
          <w:tcPr>
            <w:tcW w:w="6583" w:type="dxa"/>
          </w:tcPr>
          <w:p w14:paraId="2DC81C28" w14:textId="4B7C52B1" w:rsidR="0094478D" w:rsidRPr="00D115DF" w:rsidRDefault="00E30889" w:rsidP="00E30889">
            <w:pPr>
              <w:spacing w:after="120"/>
              <w:rPr>
                <w:lang w:val="en-US"/>
              </w:rPr>
            </w:pPr>
            <w:r w:rsidRPr="00D115DF">
              <w:rPr>
                <w:lang w:val="en-US"/>
              </w:rPr>
              <w:t>Simulation results on NR V2X power imbalance test</w:t>
            </w:r>
          </w:p>
        </w:tc>
      </w:tr>
      <w:tr w:rsidR="0094478D" w:rsidRPr="00D115DF" w14:paraId="4EE4AD86" w14:textId="77777777" w:rsidTr="004E0789">
        <w:trPr>
          <w:trHeight w:val="468"/>
        </w:trPr>
        <w:tc>
          <w:tcPr>
            <w:tcW w:w="1623" w:type="dxa"/>
          </w:tcPr>
          <w:p w14:paraId="6FADDEE5" w14:textId="17277A4A" w:rsidR="0094478D" w:rsidRPr="00D115DF" w:rsidRDefault="0094478D" w:rsidP="0094478D">
            <w:pPr>
              <w:spacing w:before="120" w:after="120"/>
              <w:rPr>
                <w:lang w:val="en-US"/>
              </w:rPr>
            </w:pPr>
            <w:r w:rsidRPr="00D115DF">
              <w:rPr>
                <w:lang w:val="en-US"/>
              </w:rPr>
              <w:t>R4-2110521</w:t>
            </w:r>
          </w:p>
        </w:tc>
        <w:tc>
          <w:tcPr>
            <w:tcW w:w="1425" w:type="dxa"/>
          </w:tcPr>
          <w:p w14:paraId="7C4CDF0A" w14:textId="278AAC09" w:rsidR="0094478D" w:rsidRPr="00D115DF" w:rsidRDefault="0094478D" w:rsidP="0094478D">
            <w:pPr>
              <w:spacing w:before="120" w:after="120"/>
              <w:rPr>
                <w:lang w:val="en-US"/>
              </w:rPr>
            </w:pPr>
            <w:r w:rsidRPr="00D115DF">
              <w:rPr>
                <w:lang w:val="en-US"/>
              </w:rPr>
              <w:t>Huawei, HiSilicon</w:t>
            </w:r>
          </w:p>
        </w:tc>
        <w:tc>
          <w:tcPr>
            <w:tcW w:w="6583" w:type="dxa"/>
          </w:tcPr>
          <w:p w14:paraId="2B2DB176" w14:textId="1D74AEF7" w:rsidR="00F63334" w:rsidRPr="00D115DF" w:rsidRDefault="00F63334" w:rsidP="00F63334">
            <w:pPr>
              <w:spacing w:before="120" w:after="120"/>
              <w:rPr>
                <w:lang w:val="en-US"/>
              </w:rPr>
            </w:pPr>
            <w:r w:rsidRPr="00D115DF">
              <w:rPr>
                <w:lang w:val="en-US"/>
              </w:rPr>
              <w:t>Rel-16 Draft CR for 38.101-4 with following changes</w:t>
            </w:r>
            <w:r w:rsidR="004D11EC" w:rsidRPr="00D115DF">
              <w:rPr>
                <w:lang w:val="en-US"/>
              </w:rPr>
              <w:t xml:space="preserve"> for power imbalance test</w:t>
            </w:r>
            <w:r w:rsidRPr="00D115DF">
              <w:rPr>
                <w:lang w:val="en-US"/>
              </w:rPr>
              <w:t>:</w:t>
            </w:r>
          </w:p>
          <w:p w14:paraId="2C15798C" w14:textId="798A7A5E" w:rsidR="0094478D" w:rsidRPr="00D115DF" w:rsidRDefault="00EE0C4E" w:rsidP="004D11EC">
            <w:pPr>
              <w:pStyle w:val="ListParagraph"/>
              <w:numPr>
                <w:ilvl w:val="0"/>
                <w:numId w:val="21"/>
              </w:numPr>
              <w:spacing w:after="0"/>
              <w:ind w:firstLineChars="0"/>
              <w:rPr>
                <w:rFonts w:eastAsia="Yu Mincho"/>
                <w:lang w:val="en-US"/>
              </w:rPr>
            </w:pPr>
            <w:r w:rsidRPr="00D115DF">
              <w:rPr>
                <w:rFonts w:eastAsia="SimSun"/>
                <w:noProof/>
                <w:lang w:val="en-US" w:eastAsia="zh-CN"/>
              </w:rPr>
              <w:t>Remove the square bracket</w:t>
            </w:r>
          </w:p>
        </w:tc>
      </w:tr>
      <w:tr w:rsidR="0094478D" w:rsidRPr="00D115DF" w14:paraId="326CFB01" w14:textId="77777777" w:rsidTr="004E0789">
        <w:trPr>
          <w:trHeight w:val="468"/>
        </w:trPr>
        <w:tc>
          <w:tcPr>
            <w:tcW w:w="1623" w:type="dxa"/>
          </w:tcPr>
          <w:p w14:paraId="31E7AC18" w14:textId="533C0D8F" w:rsidR="0094478D" w:rsidRPr="00D115DF" w:rsidRDefault="0094478D" w:rsidP="0094478D">
            <w:pPr>
              <w:spacing w:before="120" w:after="120"/>
              <w:rPr>
                <w:lang w:val="en-US"/>
              </w:rPr>
            </w:pPr>
            <w:r w:rsidRPr="00D115DF">
              <w:rPr>
                <w:lang w:val="en-US"/>
              </w:rPr>
              <w:t>R4-2109195</w:t>
            </w:r>
          </w:p>
        </w:tc>
        <w:tc>
          <w:tcPr>
            <w:tcW w:w="1425" w:type="dxa"/>
          </w:tcPr>
          <w:p w14:paraId="1FC1DEE6" w14:textId="0DF68D78" w:rsidR="0094478D" w:rsidRPr="00D115DF" w:rsidRDefault="0094478D" w:rsidP="0094478D">
            <w:pPr>
              <w:spacing w:before="120" w:after="120"/>
              <w:rPr>
                <w:lang w:val="en-US"/>
              </w:rPr>
            </w:pPr>
            <w:r w:rsidRPr="00D115DF">
              <w:rPr>
                <w:lang w:val="en-US"/>
              </w:rPr>
              <w:t>Intel Corporation</w:t>
            </w:r>
          </w:p>
        </w:tc>
        <w:tc>
          <w:tcPr>
            <w:tcW w:w="6583" w:type="dxa"/>
          </w:tcPr>
          <w:p w14:paraId="6B90F0A6" w14:textId="166B83A0" w:rsidR="0094478D" w:rsidRPr="00D115DF" w:rsidRDefault="006133BE" w:rsidP="0094478D">
            <w:pPr>
              <w:spacing w:before="120" w:after="120"/>
              <w:rPr>
                <w:lang w:val="en-US"/>
              </w:rPr>
            </w:pPr>
            <w:r w:rsidRPr="00D115DF">
              <w:rPr>
                <w:lang w:val="en-US"/>
              </w:rPr>
              <w:t>Simulation results for HARQ soft buffer combing requirements</w:t>
            </w:r>
          </w:p>
        </w:tc>
      </w:tr>
      <w:tr w:rsidR="0094478D" w:rsidRPr="00D115DF" w14:paraId="1167C924" w14:textId="77777777" w:rsidTr="004E0789">
        <w:trPr>
          <w:trHeight w:val="468"/>
        </w:trPr>
        <w:tc>
          <w:tcPr>
            <w:tcW w:w="1623" w:type="dxa"/>
          </w:tcPr>
          <w:p w14:paraId="3FF1A3EE" w14:textId="71F8FF42" w:rsidR="0094478D" w:rsidRPr="00D115DF" w:rsidRDefault="0094478D" w:rsidP="0094478D">
            <w:pPr>
              <w:spacing w:before="120" w:after="120"/>
              <w:rPr>
                <w:lang w:val="en-US"/>
              </w:rPr>
            </w:pPr>
            <w:r w:rsidRPr="00D115DF">
              <w:rPr>
                <w:lang w:val="en-US"/>
              </w:rPr>
              <w:t>R4-2109566</w:t>
            </w:r>
          </w:p>
        </w:tc>
        <w:tc>
          <w:tcPr>
            <w:tcW w:w="1425" w:type="dxa"/>
          </w:tcPr>
          <w:p w14:paraId="342AB335" w14:textId="469DF0E9" w:rsidR="0094478D" w:rsidRPr="00D115DF" w:rsidRDefault="0094478D" w:rsidP="0094478D">
            <w:pPr>
              <w:spacing w:before="120" w:after="120"/>
              <w:rPr>
                <w:lang w:val="en-US"/>
              </w:rPr>
            </w:pPr>
            <w:r w:rsidRPr="00D115DF">
              <w:rPr>
                <w:lang w:val="en-US"/>
              </w:rPr>
              <w:t>Qualcomm, Inc.</w:t>
            </w:r>
          </w:p>
        </w:tc>
        <w:tc>
          <w:tcPr>
            <w:tcW w:w="6583" w:type="dxa"/>
          </w:tcPr>
          <w:p w14:paraId="6529D89C" w14:textId="3FCE0543" w:rsidR="0094478D" w:rsidRPr="00D115DF" w:rsidRDefault="003A4BA3" w:rsidP="0094478D">
            <w:pPr>
              <w:spacing w:before="120" w:after="120"/>
              <w:rPr>
                <w:lang w:val="en-US"/>
              </w:rPr>
            </w:pPr>
            <w:r w:rsidRPr="00D115DF">
              <w:rPr>
                <w:lang w:val="en-US"/>
              </w:rPr>
              <w:t xml:space="preserve">Rel-16 Draft CR for 38.101-4 on </w:t>
            </w:r>
            <w:r w:rsidRPr="00D115DF">
              <w:rPr>
                <w:noProof/>
                <w:lang w:val="en-US" w:eastAsia="zh-CN"/>
              </w:rPr>
              <w:t>HARQ buffer soft combining test cases</w:t>
            </w:r>
          </w:p>
        </w:tc>
      </w:tr>
      <w:tr w:rsidR="0094478D" w:rsidRPr="00D115DF" w14:paraId="40339F6A" w14:textId="77777777" w:rsidTr="004E0789">
        <w:trPr>
          <w:trHeight w:val="468"/>
        </w:trPr>
        <w:tc>
          <w:tcPr>
            <w:tcW w:w="1623" w:type="dxa"/>
          </w:tcPr>
          <w:p w14:paraId="0C16898A" w14:textId="6587B4ED" w:rsidR="0094478D" w:rsidRPr="00D115DF" w:rsidRDefault="0094478D" w:rsidP="0094478D">
            <w:pPr>
              <w:spacing w:before="120" w:after="120"/>
              <w:rPr>
                <w:lang w:val="en-US"/>
              </w:rPr>
            </w:pPr>
            <w:r w:rsidRPr="00D115DF">
              <w:rPr>
                <w:lang w:val="en-US"/>
              </w:rPr>
              <w:t>R4-2110522</w:t>
            </w:r>
          </w:p>
        </w:tc>
        <w:tc>
          <w:tcPr>
            <w:tcW w:w="1425" w:type="dxa"/>
          </w:tcPr>
          <w:p w14:paraId="57A73704" w14:textId="342FFCF4" w:rsidR="0094478D" w:rsidRPr="00D115DF" w:rsidRDefault="0094478D" w:rsidP="0094478D">
            <w:pPr>
              <w:spacing w:before="120" w:after="120"/>
              <w:rPr>
                <w:lang w:val="en-US"/>
              </w:rPr>
            </w:pPr>
            <w:r w:rsidRPr="00D115DF">
              <w:rPr>
                <w:lang w:val="en-US"/>
              </w:rPr>
              <w:t>Huawei, HiSilicon</w:t>
            </w:r>
          </w:p>
        </w:tc>
        <w:tc>
          <w:tcPr>
            <w:tcW w:w="6583" w:type="dxa"/>
          </w:tcPr>
          <w:p w14:paraId="44F68405" w14:textId="36AB9757" w:rsidR="0094478D" w:rsidRPr="00D115DF" w:rsidRDefault="00FE6003" w:rsidP="0094478D">
            <w:pPr>
              <w:spacing w:before="120" w:after="120"/>
              <w:rPr>
                <w:lang w:val="en-US"/>
              </w:rPr>
            </w:pPr>
            <w:r w:rsidRPr="00D115DF">
              <w:rPr>
                <w:lang w:val="en-US"/>
              </w:rPr>
              <w:t>Simulation results on NR V2X soft buffer test</w:t>
            </w:r>
          </w:p>
        </w:tc>
      </w:tr>
      <w:tr w:rsidR="0094478D" w:rsidRPr="00D115DF" w14:paraId="3450EF4F" w14:textId="77777777" w:rsidTr="004E0789">
        <w:trPr>
          <w:trHeight w:val="468"/>
        </w:trPr>
        <w:tc>
          <w:tcPr>
            <w:tcW w:w="1623" w:type="dxa"/>
          </w:tcPr>
          <w:p w14:paraId="1777790E" w14:textId="6253688F" w:rsidR="0094478D" w:rsidRPr="00D115DF" w:rsidRDefault="0094478D" w:rsidP="0094478D">
            <w:pPr>
              <w:spacing w:before="120" w:after="120"/>
              <w:rPr>
                <w:lang w:val="en-US"/>
              </w:rPr>
            </w:pPr>
            <w:r w:rsidRPr="00D115DF">
              <w:rPr>
                <w:lang w:val="en-US"/>
              </w:rPr>
              <w:t>R4-2109196</w:t>
            </w:r>
          </w:p>
        </w:tc>
        <w:tc>
          <w:tcPr>
            <w:tcW w:w="1425" w:type="dxa"/>
          </w:tcPr>
          <w:p w14:paraId="5D6BD5DE" w14:textId="3007DC1B" w:rsidR="0094478D" w:rsidRPr="00D115DF" w:rsidRDefault="0094478D" w:rsidP="0094478D">
            <w:pPr>
              <w:spacing w:before="120" w:after="120"/>
              <w:rPr>
                <w:lang w:val="en-US"/>
              </w:rPr>
            </w:pPr>
            <w:r w:rsidRPr="00D115DF">
              <w:rPr>
                <w:lang w:val="en-US"/>
              </w:rPr>
              <w:t>Intel Corporation</w:t>
            </w:r>
          </w:p>
        </w:tc>
        <w:tc>
          <w:tcPr>
            <w:tcW w:w="6583" w:type="dxa"/>
          </w:tcPr>
          <w:p w14:paraId="63FD4F62" w14:textId="6AFB561A" w:rsidR="002F057C" w:rsidRPr="00D115DF" w:rsidRDefault="002F057C" w:rsidP="002F057C">
            <w:pPr>
              <w:spacing w:after="120"/>
              <w:rPr>
                <w:b/>
                <w:bCs/>
                <w:lang w:val="en-US"/>
              </w:rPr>
            </w:pPr>
            <w:r w:rsidRPr="00D115DF">
              <w:rPr>
                <w:b/>
                <w:bCs/>
                <w:lang w:val="en-US"/>
              </w:rPr>
              <w:t xml:space="preserve">Observation #1: </w:t>
            </w:r>
            <w:r w:rsidRPr="00D115DF">
              <w:rPr>
                <w:lang w:val="en-US"/>
              </w:rPr>
              <w:t>New methodology does not guaranty that UE makes detection of all PSFCHs for each slot with one NACK and multiple ACKs.</w:t>
            </w:r>
          </w:p>
          <w:p w14:paraId="07DB4908" w14:textId="42D632D0" w:rsidR="002F057C" w:rsidRPr="00D115DF" w:rsidRDefault="002F057C" w:rsidP="002F057C">
            <w:pPr>
              <w:spacing w:after="120"/>
              <w:rPr>
                <w:b/>
                <w:bCs/>
                <w:lang w:val="en-US"/>
              </w:rPr>
            </w:pPr>
            <w:r w:rsidRPr="00D115DF">
              <w:rPr>
                <w:b/>
                <w:bCs/>
                <w:lang w:val="en-US"/>
              </w:rPr>
              <w:t xml:space="preserve">Observation #2: </w:t>
            </w:r>
            <w:r w:rsidRPr="00D115DF">
              <w:rPr>
                <w:lang w:val="en-US"/>
              </w:rPr>
              <w:t>There are no clear benefits of Option 2 in comparison with Option 1 for PSFCH decoding capability test in terms of test cost and test configuration complexity.</w:t>
            </w:r>
          </w:p>
          <w:p w14:paraId="028D7700" w14:textId="2B21008F" w:rsidR="002F057C" w:rsidRPr="00D115DF" w:rsidRDefault="002F057C" w:rsidP="002F057C">
            <w:pPr>
              <w:spacing w:after="120"/>
              <w:rPr>
                <w:b/>
                <w:bCs/>
                <w:lang w:val="en-US"/>
              </w:rPr>
            </w:pPr>
            <w:r w:rsidRPr="00D115DF">
              <w:rPr>
                <w:b/>
                <w:bCs/>
                <w:lang w:val="en-US"/>
              </w:rPr>
              <w:t xml:space="preserve">Observation #3: </w:t>
            </w:r>
            <w:r w:rsidRPr="00D115DF">
              <w:rPr>
                <w:lang w:val="en-US"/>
              </w:rPr>
              <w:t>There are no clear benefits of Option 2 in comparison with Option 1 for PSCCH decoding capability test in terms of test cost and test configuration complexity.</w:t>
            </w:r>
          </w:p>
          <w:p w14:paraId="48A8724E" w14:textId="25BD3B70" w:rsidR="002F057C" w:rsidRPr="00D115DF" w:rsidRDefault="002F057C" w:rsidP="00182DE1">
            <w:pPr>
              <w:tabs>
                <w:tab w:val="left" w:pos="1276"/>
              </w:tabs>
              <w:spacing w:after="120"/>
              <w:rPr>
                <w:lang w:val="en-US"/>
              </w:rPr>
            </w:pPr>
            <w:r w:rsidRPr="00D115DF">
              <w:rPr>
                <w:b/>
                <w:bCs/>
                <w:lang w:val="en-US"/>
              </w:rPr>
              <w:t xml:space="preserve">Proposal 1: </w:t>
            </w:r>
            <w:r w:rsidRPr="00D115DF">
              <w:rPr>
                <w:lang w:val="en-US"/>
              </w:rPr>
              <w:t>Keep the following previous meeting agreement on test setup and test method for PSFCH decoding capability requirements:</w:t>
            </w:r>
          </w:p>
          <w:p w14:paraId="0BE553E1" w14:textId="3570EFB3" w:rsidR="002F057C" w:rsidRPr="00D115DF" w:rsidRDefault="002F057C" w:rsidP="00182DE1">
            <w:pPr>
              <w:pStyle w:val="ListParagraph"/>
              <w:numPr>
                <w:ilvl w:val="0"/>
                <w:numId w:val="21"/>
              </w:numPr>
              <w:tabs>
                <w:tab w:val="left" w:pos="1276"/>
              </w:tabs>
              <w:spacing w:after="120"/>
              <w:ind w:firstLineChars="0"/>
              <w:rPr>
                <w:rFonts w:eastAsia="Yu Mincho"/>
                <w:lang w:val="en-US"/>
              </w:rPr>
            </w:pPr>
            <w:r w:rsidRPr="00D115DF">
              <w:rPr>
                <w:rFonts w:eastAsia="Yu Mincho"/>
                <w:lang w:val="en-US"/>
              </w:rPr>
              <w:t>TE randomly transmit ACK or DTX on each PSFCH resource with equal probability</w:t>
            </w:r>
          </w:p>
          <w:p w14:paraId="0CF87FF1" w14:textId="59BD72EE" w:rsidR="0094478D" w:rsidRPr="00D115DF" w:rsidRDefault="002F057C" w:rsidP="00182DE1">
            <w:pPr>
              <w:pStyle w:val="ListParagraph"/>
              <w:numPr>
                <w:ilvl w:val="0"/>
                <w:numId w:val="21"/>
              </w:numPr>
              <w:tabs>
                <w:tab w:val="left" w:pos="1276"/>
              </w:tabs>
              <w:spacing w:after="120"/>
              <w:ind w:firstLineChars="0"/>
              <w:rPr>
                <w:rFonts w:eastAsia="Yu Mincho"/>
                <w:lang w:val="en-US"/>
              </w:rPr>
            </w:pPr>
            <w:r w:rsidRPr="00D115DF">
              <w:rPr>
                <w:rFonts w:eastAsia="Yu Mincho"/>
                <w:lang w:val="en-US"/>
              </w:rPr>
              <w:t>AT command adopted for this test case based on current available solution.</w:t>
            </w:r>
          </w:p>
        </w:tc>
      </w:tr>
      <w:tr w:rsidR="0094478D" w:rsidRPr="00D115DF" w14:paraId="7365592A" w14:textId="77777777" w:rsidTr="004E0789">
        <w:trPr>
          <w:trHeight w:val="468"/>
        </w:trPr>
        <w:tc>
          <w:tcPr>
            <w:tcW w:w="1623" w:type="dxa"/>
          </w:tcPr>
          <w:p w14:paraId="1FF96A5D" w14:textId="6CD50566" w:rsidR="0094478D" w:rsidRPr="00D115DF" w:rsidRDefault="0094478D" w:rsidP="0094478D">
            <w:pPr>
              <w:spacing w:before="120" w:after="120"/>
              <w:rPr>
                <w:lang w:val="en-US"/>
              </w:rPr>
            </w:pPr>
            <w:r w:rsidRPr="00D115DF">
              <w:rPr>
                <w:lang w:val="en-US"/>
              </w:rPr>
              <w:t>R4-2109719</w:t>
            </w:r>
          </w:p>
        </w:tc>
        <w:tc>
          <w:tcPr>
            <w:tcW w:w="1425" w:type="dxa"/>
          </w:tcPr>
          <w:p w14:paraId="3E724242" w14:textId="3893CBE1" w:rsidR="0094478D" w:rsidRPr="00D115DF" w:rsidRDefault="0094478D" w:rsidP="0094478D">
            <w:pPr>
              <w:spacing w:before="120" w:after="120"/>
              <w:rPr>
                <w:lang w:val="en-US"/>
              </w:rPr>
            </w:pPr>
            <w:r w:rsidRPr="00D115DF">
              <w:rPr>
                <w:lang w:val="en-US"/>
              </w:rPr>
              <w:t>LG Electronics Inc.</w:t>
            </w:r>
          </w:p>
        </w:tc>
        <w:tc>
          <w:tcPr>
            <w:tcW w:w="6583" w:type="dxa"/>
          </w:tcPr>
          <w:p w14:paraId="3F4752B0" w14:textId="14DAEB51" w:rsidR="00182DE1" w:rsidRPr="00D115DF" w:rsidRDefault="00182DE1" w:rsidP="00182DE1">
            <w:pPr>
              <w:spacing w:after="120"/>
              <w:rPr>
                <w:lang w:val="en-US"/>
              </w:rPr>
            </w:pPr>
            <w:r w:rsidRPr="00D115DF">
              <w:rPr>
                <w:b/>
                <w:bCs/>
                <w:lang w:val="en-US"/>
              </w:rPr>
              <w:t>Proposal 1:</w:t>
            </w:r>
            <w:r w:rsidRPr="00D115DF">
              <w:rPr>
                <w:lang w:val="en-US"/>
              </w:rPr>
              <w:t xml:space="preserve"> Option 1 is the simple and accurate method for PSFCH decoding capability and PSCCH decoding capability test.</w:t>
            </w:r>
          </w:p>
          <w:p w14:paraId="2E3C09B3" w14:textId="788B62E1" w:rsidR="00182DE1" w:rsidRPr="00D115DF" w:rsidRDefault="00182DE1" w:rsidP="00182DE1">
            <w:pPr>
              <w:spacing w:after="120"/>
              <w:rPr>
                <w:lang w:val="en-US"/>
              </w:rPr>
            </w:pPr>
            <w:r w:rsidRPr="00D115DF">
              <w:rPr>
                <w:b/>
                <w:bCs/>
                <w:lang w:val="en-US"/>
              </w:rPr>
              <w:t>Proposal 2:</w:t>
            </w:r>
            <w:r w:rsidRPr="00D115DF">
              <w:rPr>
                <w:lang w:val="en-US"/>
              </w:rPr>
              <w:t xml:space="preserve"> Option 2 could be applied to the PSFCH decoding capability test for consistency with other demodulation tests.</w:t>
            </w:r>
          </w:p>
          <w:p w14:paraId="504CD0BF" w14:textId="12D2F6AF" w:rsidR="00182DE1" w:rsidRPr="00D115DF" w:rsidRDefault="00182DE1" w:rsidP="00182DE1">
            <w:pPr>
              <w:spacing w:after="120"/>
              <w:rPr>
                <w:lang w:val="en-US"/>
              </w:rPr>
            </w:pPr>
            <w:r w:rsidRPr="00D115DF">
              <w:rPr>
                <w:b/>
                <w:bCs/>
                <w:lang w:val="en-US"/>
              </w:rPr>
              <w:t>Proposal 3:</w:t>
            </w:r>
            <w:r w:rsidRPr="00D115DF">
              <w:rPr>
                <w:lang w:val="en-US"/>
              </w:rPr>
              <w:t xml:space="preserve"> Transmission type for PSFCH resources for option 2 could be (1)all ACK, (2) one NACK+ACK for all remaining, and (3) one DTX+ACK for all remaining, and these three types are transmitted with equal probability.</w:t>
            </w:r>
          </w:p>
          <w:p w14:paraId="4064BAF6" w14:textId="511D9DD5" w:rsidR="0094478D" w:rsidRPr="00D115DF" w:rsidRDefault="00182DE1" w:rsidP="00182DE1">
            <w:pPr>
              <w:spacing w:after="120"/>
              <w:rPr>
                <w:lang w:val="en-US"/>
              </w:rPr>
            </w:pPr>
            <w:r w:rsidRPr="00D115DF">
              <w:rPr>
                <w:b/>
                <w:bCs/>
                <w:lang w:val="en-US"/>
              </w:rPr>
              <w:t>Proposal 4:</w:t>
            </w:r>
            <w:r w:rsidRPr="00D115DF">
              <w:rPr>
                <w:lang w:val="en-US"/>
              </w:rPr>
              <w:t xml:space="preserve"> For test metric of option 2, ‘PSFCH slot success rate (%)’ could be used with 99% for target value.</w:t>
            </w:r>
          </w:p>
        </w:tc>
      </w:tr>
      <w:tr w:rsidR="0094478D" w:rsidRPr="00D115DF" w14:paraId="66C7AD47" w14:textId="77777777" w:rsidTr="004E0789">
        <w:trPr>
          <w:trHeight w:val="468"/>
        </w:trPr>
        <w:tc>
          <w:tcPr>
            <w:tcW w:w="1623" w:type="dxa"/>
          </w:tcPr>
          <w:p w14:paraId="121A8C62" w14:textId="1517A1EC" w:rsidR="0094478D" w:rsidRPr="00D115DF" w:rsidRDefault="0094478D" w:rsidP="0094478D">
            <w:pPr>
              <w:spacing w:before="120" w:after="120"/>
              <w:rPr>
                <w:lang w:val="en-US"/>
              </w:rPr>
            </w:pPr>
            <w:r w:rsidRPr="00D115DF">
              <w:rPr>
                <w:lang w:val="en-US"/>
              </w:rPr>
              <w:t>R4-2110523</w:t>
            </w:r>
          </w:p>
        </w:tc>
        <w:tc>
          <w:tcPr>
            <w:tcW w:w="1425" w:type="dxa"/>
          </w:tcPr>
          <w:p w14:paraId="1F884347" w14:textId="190148F0" w:rsidR="0094478D" w:rsidRPr="00D115DF" w:rsidRDefault="0094478D" w:rsidP="0094478D">
            <w:pPr>
              <w:spacing w:before="120" w:after="120"/>
              <w:rPr>
                <w:lang w:val="en-US"/>
              </w:rPr>
            </w:pPr>
            <w:r w:rsidRPr="00D115DF">
              <w:rPr>
                <w:lang w:val="en-US"/>
              </w:rPr>
              <w:t>Huawei, HiSilicon</w:t>
            </w:r>
          </w:p>
        </w:tc>
        <w:tc>
          <w:tcPr>
            <w:tcW w:w="6583" w:type="dxa"/>
          </w:tcPr>
          <w:p w14:paraId="05CFB124" w14:textId="77777777" w:rsidR="00D03175" w:rsidRPr="00D115DF" w:rsidRDefault="00D03175" w:rsidP="00D03175">
            <w:pPr>
              <w:spacing w:after="120"/>
              <w:rPr>
                <w:b/>
                <w:bCs/>
                <w:lang w:val="en-US"/>
              </w:rPr>
            </w:pPr>
            <w:r w:rsidRPr="00D115DF">
              <w:rPr>
                <w:b/>
                <w:bCs/>
                <w:lang w:val="en-US"/>
              </w:rPr>
              <w:t xml:space="preserve">Proposal 1: </w:t>
            </w:r>
            <w:r w:rsidRPr="00D115DF">
              <w:rPr>
                <w:lang w:val="en-US"/>
              </w:rPr>
              <w:t>Use Option 2 for PSFCH decoding capability test.</w:t>
            </w:r>
          </w:p>
          <w:p w14:paraId="6F9FF6B0" w14:textId="0BCB5B5E" w:rsidR="0094478D" w:rsidRPr="00D115DF" w:rsidRDefault="00D03175" w:rsidP="00D03175">
            <w:pPr>
              <w:spacing w:after="120"/>
              <w:rPr>
                <w:lang w:val="en-US"/>
              </w:rPr>
            </w:pPr>
            <w:r w:rsidRPr="00D115DF">
              <w:rPr>
                <w:b/>
                <w:bCs/>
                <w:lang w:val="en-US"/>
              </w:rPr>
              <w:t xml:space="preserve">Proposal 2: </w:t>
            </w:r>
            <w:r w:rsidRPr="00D115DF">
              <w:rPr>
                <w:lang w:val="en-US"/>
              </w:rPr>
              <w:t>Minimum requirements can be defined that the ratio of PSSCH retransmission shall not exceed 1%</w:t>
            </w:r>
          </w:p>
        </w:tc>
      </w:tr>
      <w:tr w:rsidR="0094478D" w:rsidRPr="00D115DF" w14:paraId="5A235DDD" w14:textId="77777777" w:rsidTr="004E0789">
        <w:trPr>
          <w:trHeight w:val="468"/>
        </w:trPr>
        <w:tc>
          <w:tcPr>
            <w:tcW w:w="1623" w:type="dxa"/>
          </w:tcPr>
          <w:p w14:paraId="2BD105B0" w14:textId="4169BD89" w:rsidR="0094478D" w:rsidRPr="00D115DF" w:rsidRDefault="0094478D" w:rsidP="0094478D">
            <w:pPr>
              <w:spacing w:before="120" w:after="120"/>
              <w:rPr>
                <w:lang w:val="en-US"/>
              </w:rPr>
            </w:pPr>
            <w:r w:rsidRPr="00D115DF">
              <w:rPr>
                <w:lang w:val="en-US"/>
              </w:rPr>
              <w:t>R4-2110524</w:t>
            </w:r>
          </w:p>
        </w:tc>
        <w:tc>
          <w:tcPr>
            <w:tcW w:w="1425" w:type="dxa"/>
          </w:tcPr>
          <w:p w14:paraId="0CD3FFFE" w14:textId="6157DCA1" w:rsidR="0094478D" w:rsidRPr="00D115DF" w:rsidRDefault="0094478D" w:rsidP="0094478D">
            <w:pPr>
              <w:spacing w:before="120" w:after="120"/>
              <w:rPr>
                <w:lang w:val="en-US"/>
              </w:rPr>
            </w:pPr>
            <w:r w:rsidRPr="00D115DF">
              <w:rPr>
                <w:lang w:val="en-US"/>
              </w:rPr>
              <w:t>Huawei, HiSilicon</w:t>
            </w:r>
          </w:p>
        </w:tc>
        <w:tc>
          <w:tcPr>
            <w:tcW w:w="6583" w:type="dxa"/>
          </w:tcPr>
          <w:p w14:paraId="3C105897" w14:textId="393EC09F" w:rsidR="0094478D" w:rsidRPr="00D115DF" w:rsidRDefault="009005EE" w:rsidP="009005EE">
            <w:pPr>
              <w:spacing w:after="120"/>
              <w:rPr>
                <w:lang w:val="en-US"/>
              </w:rPr>
            </w:pPr>
            <w:r w:rsidRPr="00D115DF">
              <w:rPr>
                <w:b/>
                <w:bCs/>
                <w:lang w:val="en-US"/>
              </w:rPr>
              <w:t xml:space="preserve">Proposal 1: </w:t>
            </w:r>
            <w:r w:rsidRPr="00D115DF">
              <w:rPr>
                <w:lang w:val="en-US"/>
              </w:rPr>
              <w:t>Use Option 2 for this test.</w:t>
            </w:r>
          </w:p>
        </w:tc>
      </w:tr>
    </w:tbl>
    <w:p w14:paraId="73B19E6F" w14:textId="561A3A17" w:rsidR="00F066DF" w:rsidRPr="00D115DF" w:rsidRDefault="00F066DF" w:rsidP="005B4802">
      <w:pPr>
        <w:rPr>
          <w:lang w:val="en-US"/>
        </w:rPr>
      </w:pPr>
    </w:p>
    <w:p w14:paraId="79245E1B" w14:textId="77777777" w:rsidR="00E75DAB" w:rsidRPr="00D115DF" w:rsidRDefault="00E75DAB" w:rsidP="00E75DAB">
      <w:pPr>
        <w:pStyle w:val="Heading2"/>
        <w:rPr>
          <w:lang w:val="en-US"/>
        </w:rPr>
      </w:pPr>
      <w:r w:rsidRPr="00D115DF">
        <w:rPr>
          <w:lang w:val="en-US"/>
        </w:rPr>
        <w:lastRenderedPageBreak/>
        <w:t>Open issues summary</w:t>
      </w:r>
    </w:p>
    <w:p w14:paraId="10C9911D" w14:textId="173BD355" w:rsidR="00E75DAB" w:rsidRPr="00D115DF" w:rsidRDefault="00E75DAB" w:rsidP="00E75DAB">
      <w:pPr>
        <w:pStyle w:val="Heading3"/>
        <w:rPr>
          <w:sz w:val="24"/>
          <w:szCs w:val="16"/>
          <w:lang w:val="en-US"/>
        </w:rPr>
      </w:pPr>
      <w:r w:rsidRPr="00D115DF">
        <w:rPr>
          <w:sz w:val="24"/>
          <w:szCs w:val="16"/>
          <w:lang w:val="en-US"/>
        </w:rPr>
        <w:t>Sub-topic 1-1</w:t>
      </w:r>
      <w:r w:rsidR="002517D9" w:rsidRPr="00D115DF">
        <w:rPr>
          <w:sz w:val="24"/>
          <w:szCs w:val="16"/>
          <w:lang w:val="en-US"/>
        </w:rPr>
        <w:t xml:space="preserve">: </w:t>
      </w:r>
      <w:r w:rsidR="00C00235" w:rsidRPr="00D115DF">
        <w:rPr>
          <w:sz w:val="24"/>
          <w:szCs w:val="16"/>
          <w:lang w:val="en-US"/>
        </w:rPr>
        <w:t xml:space="preserve">Power imbalance </w:t>
      </w:r>
      <w:r w:rsidR="00B40996" w:rsidRPr="00D115DF">
        <w:rPr>
          <w:sz w:val="24"/>
          <w:szCs w:val="16"/>
          <w:lang w:val="en-US"/>
        </w:rPr>
        <w:t>test</w:t>
      </w:r>
    </w:p>
    <w:p w14:paraId="38042394" w14:textId="52330122" w:rsidR="00E75DAB" w:rsidRPr="00D115DF" w:rsidRDefault="00E75DAB" w:rsidP="00E75DAB">
      <w:pPr>
        <w:rPr>
          <w:b/>
          <w:color w:val="000000" w:themeColor="text1"/>
          <w:u w:val="single"/>
          <w:lang w:val="en-US" w:eastAsia="ko-KR"/>
        </w:rPr>
      </w:pPr>
      <w:r w:rsidRPr="00D115DF">
        <w:rPr>
          <w:b/>
          <w:color w:val="000000" w:themeColor="text1"/>
          <w:u w:val="single"/>
          <w:lang w:val="en-US" w:eastAsia="ko-KR"/>
        </w:rPr>
        <w:t>Issue 1-1</w:t>
      </w:r>
      <w:r w:rsidR="000B10C8" w:rsidRPr="00D115DF">
        <w:rPr>
          <w:b/>
          <w:color w:val="000000" w:themeColor="text1"/>
          <w:u w:val="single"/>
          <w:lang w:val="en-US" w:eastAsia="ko-KR"/>
        </w:rPr>
        <w:t>-1</w:t>
      </w:r>
      <w:r w:rsidRPr="00D115DF">
        <w:rPr>
          <w:b/>
          <w:color w:val="000000" w:themeColor="text1"/>
          <w:u w:val="single"/>
          <w:lang w:val="en-US" w:eastAsia="ko-KR"/>
        </w:rPr>
        <w:t xml:space="preserve">: </w:t>
      </w:r>
      <w:r w:rsidR="00753FF2" w:rsidRPr="00D115DF">
        <w:rPr>
          <w:b/>
          <w:color w:val="000000" w:themeColor="text1"/>
          <w:u w:val="single"/>
          <w:lang w:val="en-US" w:eastAsia="ko-KR"/>
        </w:rPr>
        <w:t xml:space="preserve">Finalization of </w:t>
      </w:r>
      <w:r w:rsidR="00552D71" w:rsidRPr="00D115DF">
        <w:rPr>
          <w:b/>
          <w:color w:val="000000" w:themeColor="text1"/>
          <w:u w:val="single"/>
          <w:lang w:val="en-US" w:eastAsia="ko-KR"/>
        </w:rPr>
        <w:t xml:space="preserve">Power imbalance </w:t>
      </w:r>
      <w:r w:rsidR="00597416" w:rsidRPr="00D115DF">
        <w:rPr>
          <w:b/>
          <w:color w:val="000000" w:themeColor="text1"/>
          <w:u w:val="single"/>
          <w:lang w:val="en-US" w:eastAsia="ko-KR"/>
        </w:rPr>
        <w:t>requirements</w:t>
      </w:r>
    </w:p>
    <w:p w14:paraId="731913DE" w14:textId="77777777" w:rsidR="00E75DAB" w:rsidRPr="00D115DF" w:rsidRDefault="00E75DAB" w:rsidP="00E75DAB">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Recommended WF</w:t>
      </w:r>
    </w:p>
    <w:p w14:paraId="241C2F13" w14:textId="79FFC26C" w:rsidR="00E75DAB" w:rsidRPr="00D115DF" w:rsidRDefault="00CC5B2D" w:rsidP="00E75DAB">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Define requirements based </w:t>
      </w:r>
      <w:r w:rsidR="00AF6667" w:rsidRPr="00D115DF">
        <w:rPr>
          <w:rFonts w:eastAsia="SimSun"/>
          <w:color w:val="000000" w:themeColor="text1"/>
          <w:szCs w:val="24"/>
          <w:lang w:val="en-US" w:eastAsia="zh-CN"/>
        </w:rPr>
        <w:t xml:space="preserve">on updated results captured in </w:t>
      </w:r>
      <w:r w:rsidR="00AF6667" w:rsidRPr="00D115DF">
        <w:rPr>
          <w:color w:val="000000" w:themeColor="text1"/>
          <w:lang w:val="en-US"/>
        </w:rPr>
        <w:t>R4-2109197</w:t>
      </w:r>
    </w:p>
    <w:p w14:paraId="6846B674" w14:textId="77777777" w:rsidR="00E75DAB" w:rsidRPr="00D115DF" w:rsidRDefault="00E75DAB" w:rsidP="00E75DAB">
      <w:pPr>
        <w:rPr>
          <w:i/>
          <w:color w:val="000000" w:themeColor="text1"/>
          <w:lang w:val="en-US" w:eastAsia="zh-CN"/>
        </w:rPr>
      </w:pPr>
    </w:p>
    <w:p w14:paraId="7BD27613" w14:textId="355B805C" w:rsidR="00E75DAB" w:rsidRPr="00D115DF" w:rsidRDefault="00E75DAB" w:rsidP="00E75DAB">
      <w:pPr>
        <w:pStyle w:val="Heading3"/>
        <w:rPr>
          <w:color w:val="000000" w:themeColor="text1"/>
          <w:sz w:val="24"/>
          <w:szCs w:val="16"/>
          <w:lang w:val="en-US"/>
        </w:rPr>
      </w:pPr>
      <w:r w:rsidRPr="00D115DF">
        <w:rPr>
          <w:color w:val="000000" w:themeColor="text1"/>
          <w:sz w:val="24"/>
          <w:szCs w:val="16"/>
          <w:lang w:val="en-US"/>
        </w:rPr>
        <w:t>Sub-topic 1-2</w:t>
      </w:r>
      <w:r w:rsidR="00413952" w:rsidRPr="00D115DF">
        <w:rPr>
          <w:color w:val="000000" w:themeColor="text1"/>
          <w:sz w:val="24"/>
          <w:szCs w:val="16"/>
          <w:lang w:val="en-US"/>
        </w:rPr>
        <w:t xml:space="preserve">: HARQ soft buffer combing </w:t>
      </w:r>
      <w:r w:rsidR="009D64FA" w:rsidRPr="00D115DF">
        <w:rPr>
          <w:color w:val="000000" w:themeColor="text1"/>
          <w:sz w:val="24"/>
          <w:szCs w:val="16"/>
          <w:lang w:val="en-US"/>
        </w:rPr>
        <w:t>test</w:t>
      </w:r>
    </w:p>
    <w:p w14:paraId="5A427169" w14:textId="3E62EEF3" w:rsidR="00E75DAB" w:rsidRPr="00D115DF" w:rsidRDefault="00E75DAB" w:rsidP="00E75DAB">
      <w:pPr>
        <w:rPr>
          <w:b/>
          <w:color w:val="000000" w:themeColor="text1"/>
          <w:u w:val="single"/>
          <w:lang w:val="en-US" w:eastAsia="ko-KR"/>
        </w:rPr>
      </w:pPr>
      <w:r w:rsidRPr="00D115DF">
        <w:rPr>
          <w:b/>
          <w:color w:val="000000" w:themeColor="text1"/>
          <w:u w:val="single"/>
          <w:lang w:val="en-US" w:eastAsia="ko-KR"/>
        </w:rPr>
        <w:t>Issue 1-2</w:t>
      </w:r>
      <w:r w:rsidR="009D64FA" w:rsidRPr="00D115DF">
        <w:rPr>
          <w:b/>
          <w:color w:val="000000" w:themeColor="text1"/>
          <w:u w:val="single"/>
          <w:lang w:val="en-US" w:eastAsia="ko-KR"/>
        </w:rPr>
        <w:t>-1</w:t>
      </w:r>
      <w:r w:rsidRPr="00D115DF">
        <w:rPr>
          <w:b/>
          <w:color w:val="000000" w:themeColor="text1"/>
          <w:u w:val="single"/>
          <w:lang w:val="en-US" w:eastAsia="ko-KR"/>
        </w:rPr>
        <w:t xml:space="preserve">: </w:t>
      </w:r>
      <w:r w:rsidR="009D64FA" w:rsidRPr="00D115DF">
        <w:rPr>
          <w:b/>
          <w:color w:val="000000" w:themeColor="text1"/>
          <w:u w:val="single"/>
          <w:lang w:val="en-US" w:eastAsia="ko-KR"/>
        </w:rPr>
        <w:t>RV sequence</w:t>
      </w:r>
    </w:p>
    <w:p w14:paraId="4205A6E1" w14:textId="77777777" w:rsidR="00E75DAB" w:rsidRPr="00D115DF" w:rsidRDefault="00E75DAB" w:rsidP="00E75DAB">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Proposals</w:t>
      </w:r>
    </w:p>
    <w:p w14:paraId="6DDFE87E" w14:textId="3F9963C2" w:rsidR="00E75DAB" w:rsidRPr="00D115DF" w:rsidRDefault="00E75DAB" w:rsidP="00E75DAB">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Option 1</w:t>
      </w:r>
      <w:r w:rsidR="009D64FA" w:rsidRPr="00D115DF">
        <w:rPr>
          <w:rFonts w:eastAsia="SimSun"/>
          <w:color w:val="000000" w:themeColor="text1"/>
          <w:szCs w:val="24"/>
          <w:lang w:val="en-US" w:eastAsia="zh-CN"/>
        </w:rPr>
        <w:t xml:space="preserve"> (QC)</w:t>
      </w:r>
      <w:r w:rsidRPr="00D115DF">
        <w:rPr>
          <w:rFonts w:eastAsia="SimSun"/>
          <w:color w:val="000000" w:themeColor="text1"/>
          <w:szCs w:val="24"/>
          <w:lang w:val="en-US" w:eastAsia="zh-CN"/>
        </w:rPr>
        <w:t xml:space="preserve">: </w:t>
      </w:r>
      <w:r w:rsidR="009D64FA" w:rsidRPr="00D115DF">
        <w:rPr>
          <w:color w:val="000000" w:themeColor="text1"/>
          <w:lang w:val="en-US"/>
        </w:rPr>
        <w:t>Specify RV = {0,2} in HARQ combining test</w:t>
      </w:r>
    </w:p>
    <w:p w14:paraId="58D29524" w14:textId="77777777" w:rsidR="00E75DAB" w:rsidRPr="00D115DF" w:rsidRDefault="00E75DAB" w:rsidP="00E75DAB">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Recommended WF</w:t>
      </w:r>
    </w:p>
    <w:p w14:paraId="21B0617E" w14:textId="0D04791B" w:rsidR="00E75DAB" w:rsidRPr="00D115DF" w:rsidRDefault="009D64FA" w:rsidP="00E75DAB">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Check companies views on Option 1</w:t>
      </w:r>
    </w:p>
    <w:p w14:paraId="4733738D" w14:textId="58D7E546" w:rsidR="00E75DAB" w:rsidRPr="00D115DF" w:rsidRDefault="00E75DAB" w:rsidP="005B4802">
      <w:pPr>
        <w:rPr>
          <w:lang w:val="en-US"/>
        </w:rPr>
      </w:pPr>
    </w:p>
    <w:p w14:paraId="4C37C46F" w14:textId="72750676" w:rsidR="00714F49" w:rsidRPr="00D115DF" w:rsidRDefault="00714F49" w:rsidP="00714F49">
      <w:pPr>
        <w:rPr>
          <w:b/>
          <w:color w:val="000000" w:themeColor="text1"/>
          <w:u w:val="single"/>
          <w:lang w:val="en-US" w:eastAsia="ko-KR"/>
        </w:rPr>
      </w:pPr>
      <w:r w:rsidRPr="00D115DF">
        <w:rPr>
          <w:b/>
          <w:color w:val="000000" w:themeColor="text1"/>
          <w:u w:val="single"/>
          <w:lang w:val="en-US" w:eastAsia="ko-KR"/>
        </w:rPr>
        <w:t>Issue 1-2-</w:t>
      </w:r>
      <w:r w:rsidR="00832B3A" w:rsidRPr="00D115DF">
        <w:rPr>
          <w:b/>
          <w:color w:val="000000" w:themeColor="text1"/>
          <w:u w:val="single"/>
          <w:lang w:val="en-US" w:eastAsia="ko-KR"/>
        </w:rPr>
        <w:t>2</w:t>
      </w:r>
      <w:r w:rsidRPr="00D115DF">
        <w:rPr>
          <w:b/>
          <w:color w:val="000000" w:themeColor="text1"/>
          <w:u w:val="single"/>
          <w:lang w:val="en-US" w:eastAsia="ko-KR"/>
        </w:rPr>
        <w:t xml:space="preserve">: Finalization of </w:t>
      </w:r>
      <w:r w:rsidR="005F2902" w:rsidRPr="00D115DF">
        <w:rPr>
          <w:b/>
          <w:color w:val="000000" w:themeColor="text1"/>
          <w:u w:val="single"/>
          <w:lang w:val="en-US" w:eastAsia="ko-KR"/>
        </w:rPr>
        <w:t>HARQ soft buffer combing</w:t>
      </w:r>
      <w:r w:rsidRPr="00D115DF">
        <w:rPr>
          <w:b/>
          <w:color w:val="000000" w:themeColor="text1"/>
          <w:u w:val="single"/>
          <w:lang w:val="en-US" w:eastAsia="ko-KR"/>
        </w:rPr>
        <w:t xml:space="preserve"> requirements</w:t>
      </w:r>
    </w:p>
    <w:p w14:paraId="1885CD37" w14:textId="77777777" w:rsidR="00714F49" w:rsidRPr="00D115DF" w:rsidRDefault="00714F49" w:rsidP="00714F49">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Proposals</w:t>
      </w:r>
    </w:p>
    <w:p w14:paraId="601E6463" w14:textId="2DDD7067" w:rsidR="00714F49" w:rsidRPr="00D115DF" w:rsidRDefault="00714F49" w:rsidP="00714F49">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Option 1 (QC): </w:t>
      </w:r>
      <w:r w:rsidR="00F830E9" w:rsidRPr="00D115DF">
        <w:rPr>
          <w:lang w:val="en-US"/>
        </w:rPr>
        <w:t>Larger margin can be added to impairment results if large deviation is observed in HARQ buffer combining test.</w:t>
      </w:r>
    </w:p>
    <w:p w14:paraId="08FE06A8" w14:textId="77777777" w:rsidR="00714F49" w:rsidRPr="00D115DF" w:rsidRDefault="00714F49" w:rsidP="00714F49">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Recommended WF</w:t>
      </w:r>
    </w:p>
    <w:p w14:paraId="14520299" w14:textId="6A4CFD25" w:rsidR="00714F49" w:rsidRPr="00D115DF" w:rsidRDefault="00832B3A" w:rsidP="00714F49">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Define requirements based on updated results captured in </w:t>
      </w:r>
      <w:r w:rsidRPr="00D115DF">
        <w:rPr>
          <w:lang w:val="en-US"/>
        </w:rPr>
        <w:t>R4-2109197</w:t>
      </w:r>
    </w:p>
    <w:p w14:paraId="26985C12" w14:textId="70D3AE27" w:rsidR="00832B3A" w:rsidRPr="00D115DF" w:rsidRDefault="00D0678E" w:rsidP="00714F49">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115DF">
        <w:rPr>
          <w:lang w:val="en-US"/>
        </w:rPr>
        <w:t>Further discuss whether Option 1 should be considered based on results</w:t>
      </w:r>
    </w:p>
    <w:p w14:paraId="2F664EF9" w14:textId="39A463FB" w:rsidR="00E75DAB" w:rsidRPr="00D115DF" w:rsidRDefault="00E75DAB" w:rsidP="005B4802">
      <w:pPr>
        <w:rPr>
          <w:lang w:val="en-US"/>
        </w:rPr>
      </w:pPr>
    </w:p>
    <w:p w14:paraId="75F95090" w14:textId="5BB96F00" w:rsidR="00BB393A" w:rsidRPr="00D115DF" w:rsidRDefault="00BB393A" w:rsidP="00BB393A">
      <w:pPr>
        <w:pStyle w:val="Heading3"/>
        <w:rPr>
          <w:color w:val="000000" w:themeColor="text1"/>
          <w:sz w:val="24"/>
          <w:szCs w:val="16"/>
          <w:lang w:val="en-US"/>
        </w:rPr>
      </w:pPr>
      <w:r w:rsidRPr="00D115DF">
        <w:rPr>
          <w:color w:val="000000" w:themeColor="text1"/>
          <w:sz w:val="24"/>
          <w:szCs w:val="16"/>
          <w:lang w:val="en-US"/>
        </w:rPr>
        <w:t>Sub-topic 1-</w:t>
      </w:r>
      <w:r w:rsidR="00552D71" w:rsidRPr="00D115DF">
        <w:rPr>
          <w:color w:val="000000" w:themeColor="text1"/>
          <w:sz w:val="24"/>
          <w:szCs w:val="16"/>
          <w:lang w:val="en-US"/>
        </w:rPr>
        <w:t>3</w:t>
      </w:r>
      <w:r w:rsidRPr="00D115DF">
        <w:rPr>
          <w:color w:val="000000" w:themeColor="text1"/>
          <w:sz w:val="24"/>
          <w:szCs w:val="16"/>
          <w:lang w:val="en-US"/>
        </w:rPr>
        <w:t>: PSFCH de</w:t>
      </w:r>
      <w:r w:rsidR="00552D71" w:rsidRPr="00D115DF">
        <w:rPr>
          <w:color w:val="000000" w:themeColor="text1"/>
          <w:sz w:val="24"/>
          <w:szCs w:val="16"/>
          <w:lang w:val="en-US"/>
        </w:rPr>
        <w:t>coding capability test</w:t>
      </w:r>
    </w:p>
    <w:p w14:paraId="41EF2CD5" w14:textId="1E640F34" w:rsidR="00552D71" w:rsidRPr="00D115DF" w:rsidRDefault="005F2902" w:rsidP="00552D71">
      <w:pPr>
        <w:rPr>
          <w:b/>
          <w:color w:val="000000" w:themeColor="text1"/>
          <w:u w:val="single"/>
          <w:lang w:val="en-US" w:eastAsia="ko-KR"/>
        </w:rPr>
      </w:pPr>
      <w:r w:rsidRPr="00D115DF">
        <w:rPr>
          <w:b/>
          <w:color w:val="000000" w:themeColor="text1"/>
          <w:u w:val="single"/>
          <w:lang w:val="en-US" w:eastAsia="ko-KR"/>
        </w:rPr>
        <w:t>Issue 1-3-1:</w:t>
      </w:r>
      <w:r w:rsidR="00636A4C" w:rsidRPr="00D115DF">
        <w:rPr>
          <w:b/>
          <w:color w:val="000000" w:themeColor="text1"/>
          <w:u w:val="single"/>
          <w:lang w:val="en-US" w:eastAsia="ko-KR"/>
        </w:rPr>
        <w:t xml:space="preserve"> Test setup and test method</w:t>
      </w:r>
    </w:p>
    <w:p w14:paraId="6F762380" w14:textId="35D7A3B4" w:rsidR="00636A4C" w:rsidRPr="00D115DF" w:rsidRDefault="00636A4C" w:rsidP="00636A4C">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Background</w:t>
      </w:r>
    </w:p>
    <w:p w14:paraId="2C5F46F4" w14:textId="77777777" w:rsidR="00F83255" w:rsidRPr="00D115DF" w:rsidRDefault="00F83255" w:rsidP="00F83255">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Option 1 (Baseline solution, GTW #98-bis-e agreement)</w:t>
      </w:r>
    </w:p>
    <w:p w14:paraId="5E31D209" w14:textId="77777777" w:rsidR="00F83255" w:rsidRPr="00D115DF" w:rsidRDefault="00F83255" w:rsidP="00F83255">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TE randomly transmit ACK or DTX on each PSFCH resource with equal probability</w:t>
      </w:r>
    </w:p>
    <w:p w14:paraId="3853837A" w14:textId="77777777" w:rsidR="00F83255" w:rsidRPr="00D115DF" w:rsidRDefault="00F83255" w:rsidP="00F83255">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AT command adopted for this test case based on current available solution.</w:t>
      </w:r>
    </w:p>
    <w:p w14:paraId="76E7C1D9" w14:textId="77777777" w:rsidR="00F83255" w:rsidRPr="00D115DF" w:rsidRDefault="00F83255" w:rsidP="00F83255">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Option 2 (new option)</w:t>
      </w:r>
    </w:p>
    <w:p w14:paraId="34049C91" w14:textId="77777777" w:rsidR="00F83255" w:rsidRPr="00D115DF" w:rsidRDefault="00F83255" w:rsidP="00F83255">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In every slot, TE transmits one of the two following options (1) all ACK (2) one NACK and all the rests are ACK</w:t>
      </w:r>
    </w:p>
    <w:p w14:paraId="2FF72E89" w14:textId="77777777" w:rsidR="00F83255" w:rsidRPr="00D115DF" w:rsidRDefault="00F83255" w:rsidP="00F83255">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UE decodes all the PSFCH to decide PSSCH ReTx. For (1) no reTx; for (2) ReTx </w:t>
      </w:r>
    </w:p>
    <w:p w14:paraId="5CA6E049" w14:textId="77777777" w:rsidR="0084639A" w:rsidRPr="00D115DF" w:rsidRDefault="00F83255" w:rsidP="0084639A">
      <w:pPr>
        <w:pStyle w:val="ListParagraph"/>
        <w:numPr>
          <w:ilvl w:val="2"/>
          <w:numId w:val="30"/>
        </w:numPr>
        <w:overflowPunct/>
        <w:autoSpaceDE/>
        <w:adjustRightInd/>
        <w:spacing w:after="120"/>
        <w:ind w:firstLineChars="0"/>
        <w:textAlignment w:val="auto"/>
        <w:rPr>
          <w:color w:val="000000" w:themeColor="text1"/>
          <w:szCs w:val="24"/>
          <w:lang w:val="en-US" w:eastAsia="zh-CN"/>
        </w:rPr>
      </w:pPr>
      <w:r w:rsidRPr="00D115DF">
        <w:rPr>
          <w:rFonts w:eastAsia="SimSun"/>
          <w:color w:val="000000" w:themeColor="text1"/>
          <w:szCs w:val="24"/>
          <w:lang w:val="en-US" w:eastAsia="zh-CN"/>
        </w:rPr>
        <w:t>Test metric: TE can verify whether UE successfully detect all the PSFCH by reTx received or not. If UE reTx behavior is correct, this slot is a “successful slot”. The requirement can be defined by “successful slot” exceeding 90%/99% or higher.</w:t>
      </w:r>
    </w:p>
    <w:p w14:paraId="65B6BDFA" w14:textId="361A68A3" w:rsidR="00F83255" w:rsidRPr="00D115DF" w:rsidRDefault="00F83255" w:rsidP="00F83255">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Proposals</w:t>
      </w:r>
    </w:p>
    <w:p w14:paraId="2E2D0C22" w14:textId="34D991E5" w:rsidR="00865B02" w:rsidRPr="00D115DF" w:rsidRDefault="00865B02" w:rsidP="00865B02">
      <w:pPr>
        <w:pStyle w:val="ListParagraph"/>
        <w:numPr>
          <w:ilvl w:val="1"/>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Option 1</w:t>
      </w:r>
      <w:r w:rsidR="00EC16F0" w:rsidRPr="00D115DF">
        <w:rPr>
          <w:rFonts w:eastAsia="SimSun"/>
          <w:color w:val="000000" w:themeColor="text1"/>
          <w:szCs w:val="24"/>
          <w:lang w:val="en-US" w:eastAsia="zh-CN"/>
        </w:rPr>
        <w:t xml:space="preserve"> (Intel</w:t>
      </w:r>
      <w:r w:rsidR="004A13F8" w:rsidRPr="00D115DF">
        <w:rPr>
          <w:rFonts w:eastAsia="SimSun"/>
          <w:color w:val="000000" w:themeColor="text1"/>
          <w:szCs w:val="24"/>
          <w:lang w:val="en-US" w:eastAsia="zh-CN"/>
        </w:rPr>
        <w:t>, LGE?</w:t>
      </w:r>
      <w:r w:rsidR="00EC16F0" w:rsidRPr="00D115DF">
        <w:rPr>
          <w:rFonts w:eastAsia="SimSun"/>
          <w:color w:val="000000" w:themeColor="text1"/>
          <w:szCs w:val="24"/>
          <w:lang w:val="en-US" w:eastAsia="zh-CN"/>
        </w:rPr>
        <w:t>)</w:t>
      </w:r>
      <w:r w:rsidR="00BC0D90" w:rsidRPr="00D115DF">
        <w:rPr>
          <w:rFonts w:eastAsia="SimSun"/>
          <w:color w:val="000000" w:themeColor="text1"/>
          <w:szCs w:val="24"/>
          <w:lang w:val="en-US" w:eastAsia="zh-CN"/>
        </w:rPr>
        <w:t>: Keep Option 1</w:t>
      </w:r>
    </w:p>
    <w:p w14:paraId="36CBFA31" w14:textId="75CD1F17" w:rsidR="00EC16F0" w:rsidRPr="00D115DF" w:rsidRDefault="004A13F8" w:rsidP="00865B02">
      <w:pPr>
        <w:pStyle w:val="ListParagraph"/>
        <w:numPr>
          <w:ilvl w:val="1"/>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Option 2 (QC)</w:t>
      </w:r>
      <w:r w:rsidR="00BC0D90" w:rsidRPr="00D115DF">
        <w:rPr>
          <w:rFonts w:eastAsia="SimSun"/>
          <w:color w:val="000000" w:themeColor="text1"/>
          <w:szCs w:val="24"/>
          <w:lang w:val="en-US" w:eastAsia="zh-CN"/>
        </w:rPr>
        <w:t>: Use Option 2</w:t>
      </w:r>
    </w:p>
    <w:p w14:paraId="3602E183" w14:textId="7C167544" w:rsidR="004A13F8" w:rsidRPr="00D115DF" w:rsidRDefault="004A13F8" w:rsidP="005622BC">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Option </w:t>
      </w:r>
      <w:r w:rsidR="005622BC" w:rsidRPr="00D115DF">
        <w:rPr>
          <w:rFonts w:eastAsia="PMingLiU"/>
          <w:color w:val="000000" w:themeColor="text1"/>
          <w:szCs w:val="24"/>
          <w:lang w:val="en-US" w:eastAsia="zh-TW"/>
        </w:rPr>
        <w:t>2a</w:t>
      </w:r>
      <w:r w:rsidR="00BC0D90" w:rsidRPr="00D115DF">
        <w:rPr>
          <w:rFonts w:eastAsia="SimSun"/>
          <w:color w:val="000000" w:themeColor="text1"/>
          <w:szCs w:val="24"/>
          <w:lang w:val="en-US" w:eastAsia="zh-CN"/>
        </w:rPr>
        <w:t xml:space="preserve"> (LGE): Use Option 2 with </w:t>
      </w:r>
      <w:r w:rsidR="00511743" w:rsidRPr="00D115DF">
        <w:rPr>
          <w:rFonts w:eastAsia="SimSun"/>
          <w:color w:val="000000" w:themeColor="text1"/>
          <w:szCs w:val="24"/>
          <w:lang w:val="en-US" w:eastAsia="zh-CN"/>
        </w:rPr>
        <w:t>the following modification:</w:t>
      </w:r>
    </w:p>
    <w:p w14:paraId="1EB1B95D" w14:textId="7CDF4477" w:rsidR="00511743" w:rsidRPr="00D115DF" w:rsidRDefault="00511743" w:rsidP="00D44852">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lastRenderedPageBreak/>
        <w:t>Transmission type for PSFCH resources could be (1)all ACK, (2) one NACK+ACK for all remaining, and (3) one DTX+ACK for all remaining, and these three types are transmitted with equal probability.</w:t>
      </w:r>
    </w:p>
    <w:p w14:paraId="6AFEA82F" w14:textId="01F1AA6A" w:rsidR="00511743" w:rsidRPr="00D115DF" w:rsidRDefault="00A411EA" w:rsidP="00D44852">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Test metric:</w:t>
      </w:r>
      <w:r w:rsidR="00511743" w:rsidRPr="00D115DF">
        <w:rPr>
          <w:rFonts w:eastAsia="SimSun"/>
          <w:color w:val="000000" w:themeColor="text1"/>
          <w:szCs w:val="24"/>
          <w:lang w:val="en-US" w:eastAsia="zh-CN"/>
        </w:rPr>
        <w:t xml:space="preserve"> ‘PSFCH slot success rate (%)’ could be used with 99% for target value.</w:t>
      </w:r>
    </w:p>
    <w:p w14:paraId="2F234BB2" w14:textId="32C3527F" w:rsidR="00A411EA" w:rsidRPr="00D115DF" w:rsidRDefault="00A411EA" w:rsidP="005622BC">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Option </w:t>
      </w:r>
      <w:r w:rsidR="005622BC" w:rsidRPr="00D115DF">
        <w:rPr>
          <w:rFonts w:eastAsia="SimSun"/>
          <w:color w:val="000000" w:themeColor="text1"/>
          <w:szCs w:val="24"/>
          <w:lang w:val="en-US" w:eastAsia="zh-CN"/>
        </w:rPr>
        <w:t>2b</w:t>
      </w:r>
      <w:r w:rsidRPr="00D115DF">
        <w:rPr>
          <w:rFonts w:eastAsia="SimSun"/>
          <w:color w:val="000000" w:themeColor="text1"/>
          <w:szCs w:val="24"/>
          <w:lang w:val="en-US" w:eastAsia="zh-CN"/>
        </w:rPr>
        <w:t xml:space="preserve"> (HW</w:t>
      </w:r>
      <w:r w:rsidR="00435542" w:rsidRPr="00D115DF">
        <w:rPr>
          <w:rFonts w:eastAsia="SimSun"/>
          <w:color w:val="000000" w:themeColor="text1"/>
          <w:szCs w:val="24"/>
          <w:lang w:val="en-US" w:eastAsia="zh-CN"/>
        </w:rPr>
        <w:t>, QC</w:t>
      </w:r>
      <w:r w:rsidRPr="00D115DF">
        <w:rPr>
          <w:rFonts w:eastAsia="SimSun"/>
          <w:color w:val="000000" w:themeColor="text1"/>
          <w:szCs w:val="24"/>
          <w:lang w:val="en-US" w:eastAsia="zh-CN"/>
        </w:rPr>
        <w:t xml:space="preserve">): Option 2 with </w:t>
      </w:r>
      <w:r w:rsidR="002D62EB" w:rsidRPr="00D115DF">
        <w:rPr>
          <w:rFonts w:eastAsia="SimSun"/>
          <w:color w:val="000000" w:themeColor="text1"/>
          <w:szCs w:val="24"/>
          <w:lang w:val="en-US" w:eastAsia="zh-CN"/>
        </w:rPr>
        <w:t xml:space="preserve">test metric: </w:t>
      </w:r>
      <w:r w:rsidR="002D62EB" w:rsidRPr="00D115DF">
        <w:rPr>
          <w:lang w:val="en-US"/>
        </w:rPr>
        <w:t>ratio of PSSCH retransmission shall not exceed 1%</w:t>
      </w:r>
    </w:p>
    <w:p w14:paraId="0A4B1087" w14:textId="1304C916" w:rsidR="00132A65" w:rsidRPr="00D115DF" w:rsidRDefault="00132A65" w:rsidP="00132A65">
      <w:pPr>
        <w:pStyle w:val="ListParagraph"/>
        <w:numPr>
          <w:ilvl w:val="1"/>
          <w:numId w:val="30"/>
        </w:numPr>
        <w:overflowPunct/>
        <w:autoSpaceDE/>
        <w:adjustRightInd/>
        <w:spacing w:after="120"/>
        <w:ind w:left="1440" w:firstLineChars="0"/>
        <w:textAlignment w:val="auto"/>
        <w:rPr>
          <w:color w:val="000000" w:themeColor="text1"/>
          <w:szCs w:val="24"/>
          <w:lang w:val="en-US" w:eastAsia="zh-CN"/>
        </w:rPr>
      </w:pPr>
      <w:r w:rsidRPr="00D115DF">
        <w:rPr>
          <w:color w:val="000000" w:themeColor="text1"/>
          <w:szCs w:val="24"/>
          <w:lang w:val="en-US" w:eastAsia="zh-CN"/>
        </w:rPr>
        <w:t>Option 2c: (QC, LGE, MTK, Huawei)</w:t>
      </w:r>
    </w:p>
    <w:p w14:paraId="7CC5AF88" w14:textId="77777777" w:rsidR="00132A65" w:rsidRPr="00D115DF" w:rsidRDefault="00132A65" w:rsidP="00132A65">
      <w:pPr>
        <w:pStyle w:val="ListParagraph"/>
        <w:numPr>
          <w:ilvl w:val="2"/>
          <w:numId w:val="30"/>
        </w:numPr>
        <w:overflowPunct/>
        <w:autoSpaceDE/>
        <w:adjustRightInd/>
        <w:spacing w:after="120"/>
        <w:ind w:firstLineChars="0"/>
        <w:textAlignment w:val="auto"/>
        <w:rPr>
          <w:color w:val="000000" w:themeColor="text1"/>
          <w:szCs w:val="24"/>
          <w:lang w:val="en-US" w:eastAsia="zh-CN"/>
        </w:rPr>
      </w:pPr>
      <w:r w:rsidRPr="00D115DF">
        <w:rPr>
          <w:color w:val="000000" w:themeColor="text1"/>
          <w:szCs w:val="24"/>
          <w:lang w:val="en-US" w:eastAsia="zh-CN"/>
        </w:rPr>
        <w:t>In every slot, TE transmits one of the two following options with equal probability: (1) all ACK (2) a. one NACK and all the rest are ACK b. one DTX and all the rest are ACK. Note that there are two options in (2), they are selected with equal probability when (2) is selected.</w:t>
      </w:r>
    </w:p>
    <w:p w14:paraId="46EBDFDA" w14:textId="77777777" w:rsidR="00132A65" w:rsidRPr="00D115DF" w:rsidRDefault="00132A65" w:rsidP="00132A65">
      <w:pPr>
        <w:pStyle w:val="ListParagraph"/>
        <w:numPr>
          <w:ilvl w:val="2"/>
          <w:numId w:val="30"/>
        </w:numPr>
        <w:overflowPunct/>
        <w:autoSpaceDE/>
        <w:adjustRightInd/>
        <w:spacing w:after="120"/>
        <w:ind w:firstLineChars="0"/>
        <w:textAlignment w:val="auto"/>
        <w:rPr>
          <w:color w:val="000000" w:themeColor="text1"/>
          <w:szCs w:val="24"/>
          <w:lang w:val="en-US" w:eastAsia="zh-CN"/>
        </w:rPr>
      </w:pPr>
      <w:r w:rsidRPr="00D115DF">
        <w:rPr>
          <w:color w:val="000000" w:themeColor="text1"/>
          <w:szCs w:val="24"/>
          <w:lang w:val="en-US" w:eastAsia="zh-CN"/>
        </w:rPr>
        <w:t xml:space="preserve">UE decodes all the PSFCH to decide PSSCH ReTx. For (1) no reTx; for (2) ReTx </w:t>
      </w:r>
    </w:p>
    <w:p w14:paraId="3556A99A" w14:textId="61F79A51" w:rsidR="00132A65" w:rsidRPr="00D115DF" w:rsidRDefault="00132A65" w:rsidP="00132A65">
      <w:pPr>
        <w:pStyle w:val="ListParagraph"/>
        <w:numPr>
          <w:ilvl w:val="2"/>
          <w:numId w:val="30"/>
        </w:numPr>
        <w:overflowPunct/>
        <w:autoSpaceDE/>
        <w:adjustRightInd/>
        <w:spacing w:after="120"/>
        <w:ind w:firstLineChars="0"/>
        <w:textAlignment w:val="auto"/>
        <w:rPr>
          <w:color w:val="000000" w:themeColor="text1"/>
          <w:szCs w:val="24"/>
          <w:lang w:val="en-US" w:eastAsia="zh-CN"/>
        </w:rPr>
      </w:pPr>
      <w:r w:rsidRPr="00D115DF">
        <w:rPr>
          <w:color w:val="000000" w:themeColor="text1"/>
          <w:szCs w:val="24"/>
          <w:lang w:val="en-US" w:eastAsia="zh-CN"/>
        </w:rPr>
        <w:t>Test metric: TE can verify whether UE successfully detect all the PSFCH by reTx received or not. If UE reTx behavior is correct, this slot is a “successful slot”. The requirement can be defined by “successful slot” exceeding 99%.</w:t>
      </w:r>
    </w:p>
    <w:p w14:paraId="6A6391E9" w14:textId="41E8D37C" w:rsidR="001C5596" w:rsidRPr="00D115DF" w:rsidRDefault="001C5596" w:rsidP="001C5596">
      <w:pPr>
        <w:pStyle w:val="ListParagraph"/>
        <w:numPr>
          <w:ilvl w:val="1"/>
          <w:numId w:val="30"/>
        </w:numPr>
        <w:overflowPunct/>
        <w:autoSpaceDE/>
        <w:adjustRightInd/>
        <w:spacing w:after="120"/>
        <w:ind w:left="1440" w:firstLineChars="0"/>
        <w:textAlignment w:val="auto"/>
        <w:rPr>
          <w:color w:val="000000" w:themeColor="text1"/>
          <w:szCs w:val="24"/>
          <w:lang w:val="en-US" w:eastAsia="zh-CN"/>
        </w:rPr>
      </w:pPr>
      <w:r w:rsidRPr="00D115DF">
        <w:rPr>
          <w:color w:val="000000" w:themeColor="text1"/>
          <w:szCs w:val="24"/>
          <w:lang w:val="en-US" w:eastAsia="zh-CN"/>
        </w:rPr>
        <w:t xml:space="preserve">Option </w:t>
      </w:r>
      <w:r w:rsidR="006826E8" w:rsidRPr="00D115DF">
        <w:rPr>
          <w:color w:val="000000" w:themeColor="text1"/>
          <w:szCs w:val="24"/>
          <w:lang w:val="en-US" w:eastAsia="zh-CN"/>
        </w:rPr>
        <w:t>2</w:t>
      </w:r>
      <w:r w:rsidR="00132A65" w:rsidRPr="00D115DF">
        <w:rPr>
          <w:color w:val="000000" w:themeColor="text1"/>
          <w:szCs w:val="24"/>
          <w:lang w:val="en-US" w:eastAsia="zh-CN"/>
        </w:rPr>
        <w:t>d</w:t>
      </w:r>
      <w:r w:rsidRPr="00D115DF">
        <w:rPr>
          <w:color w:val="000000" w:themeColor="text1"/>
          <w:szCs w:val="24"/>
          <w:lang w:val="en-US" w:eastAsia="zh-CN"/>
        </w:rPr>
        <w:t>: (Huawei)</w:t>
      </w:r>
    </w:p>
    <w:p w14:paraId="08E17A07" w14:textId="77777777" w:rsidR="001C5596" w:rsidRPr="00D115DF" w:rsidRDefault="001C5596" w:rsidP="001C5596">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In every slot, TE randomly transmits one of three signal patterns: (1) all ACK (50% probability). (2a) one NACK and all the rests are ACK (25 % probability). (2b) one DTX and all the rests are ACK (25% probability). </w:t>
      </w:r>
    </w:p>
    <w:p w14:paraId="4D1324FA" w14:textId="77777777" w:rsidR="001C5596" w:rsidRPr="00D115DF" w:rsidRDefault="001C5596" w:rsidP="001C5596">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Three test metrics to be defined:</w:t>
      </w:r>
    </w:p>
    <w:p w14:paraId="727E5AC4" w14:textId="77777777" w:rsidR="001C5596" w:rsidRPr="00D115DF" w:rsidRDefault="001C5596" w:rsidP="001C5596">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For slots with all ACKs transmitted: :</w:t>
      </w:r>
    </w:p>
    <w:p w14:paraId="746D0A22" w14:textId="77777777" w:rsidR="001C5596" w:rsidRPr="00D115DF" w:rsidRDefault="001C5596" w:rsidP="001C5596">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Number of PSSCH retransmissions / Total number of  slots with all ACKs transmitted &lt;= 1%</w:t>
      </w:r>
    </w:p>
    <w:p w14:paraId="162AC127" w14:textId="77777777" w:rsidR="001C5596" w:rsidRPr="00D115DF" w:rsidRDefault="001C5596" w:rsidP="001C5596">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For slots with one NACK and ACK for all rest transmitted:</w:t>
      </w:r>
    </w:p>
    <w:p w14:paraId="01409FF5" w14:textId="77777777" w:rsidR="001C5596" w:rsidRPr="00D115DF" w:rsidRDefault="001C5596" w:rsidP="001C5596">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Number of PSSCH retransmissions / Total number of  slots with one NACK and ACK for all rest transmitted &gt;= 99.9%</w:t>
      </w:r>
    </w:p>
    <w:p w14:paraId="2745229E" w14:textId="77777777" w:rsidR="001C5596" w:rsidRPr="00D115DF" w:rsidRDefault="001C5596" w:rsidP="001C5596">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For slots with one DTX and ACK for all rest transmitted:</w:t>
      </w:r>
    </w:p>
    <w:p w14:paraId="224DCC1C" w14:textId="77777777" w:rsidR="001C5596" w:rsidRPr="00D115DF" w:rsidRDefault="001C5596" w:rsidP="001C5596">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Number of PSSCH retransmissions / Total number of  slots with one DTX and ACK for all rest transmitted &gt;= 99%</w:t>
      </w:r>
    </w:p>
    <w:p w14:paraId="1D9C22CE" w14:textId="3048F9B9" w:rsidR="001C5596" w:rsidRPr="00D115DF" w:rsidRDefault="001C5596" w:rsidP="001C5596">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Option </w:t>
      </w:r>
      <w:r w:rsidR="006826E8" w:rsidRPr="00D115DF">
        <w:rPr>
          <w:rFonts w:eastAsia="SimSun"/>
          <w:color w:val="000000" w:themeColor="text1"/>
          <w:szCs w:val="24"/>
          <w:lang w:val="en-US" w:eastAsia="zh-CN"/>
        </w:rPr>
        <w:t>2</w:t>
      </w:r>
      <w:r w:rsidR="00132A65" w:rsidRPr="00D115DF">
        <w:rPr>
          <w:rFonts w:eastAsia="SimSun"/>
          <w:color w:val="000000" w:themeColor="text1"/>
          <w:szCs w:val="24"/>
          <w:lang w:val="en-US" w:eastAsia="zh-CN"/>
        </w:rPr>
        <w:t>e</w:t>
      </w:r>
      <w:r w:rsidRPr="00D115DF">
        <w:rPr>
          <w:rFonts w:eastAsia="SimSun"/>
          <w:color w:val="000000" w:themeColor="text1"/>
          <w:szCs w:val="24"/>
          <w:lang w:val="en-US" w:eastAsia="zh-CN"/>
        </w:rPr>
        <w:t xml:space="preserve"> (Intel)</w:t>
      </w:r>
    </w:p>
    <w:p w14:paraId="09F005C1" w14:textId="30595665" w:rsidR="001C5596" w:rsidRPr="00D115DF" w:rsidRDefault="001C5596" w:rsidP="001C5596">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Generate slots with only ACKs with 50% probability and slots with one NACK or one DTX with 50% probability. </w:t>
      </w:r>
    </w:p>
    <w:p w14:paraId="58196ED4" w14:textId="77777777" w:rsidR="001C5596" w:rsidRPr="00D115DF" w:rsidRDefault="001C5596" w:rsidP="001C5596">
      <w:pPr>
        <w:pStyle w:val="ListParagraph"/>
        <w:numPr>
          <w:ilvl w:val="2"/>
          <w:numId w:val="30"/>
        </w:numPr>
        <w:overflowPunct/>
        <w:autoSpaceDE/>
        <w:adjustRightInd/>
        <w:spacing w:after="120"/>
        <w:ind w:firstLineChars="0"/>
        <w:textAlignment w:val="auto"/>
        <w:rPr>
          <w:lang w:val="en-US"/>
        </w:rPr>
      </w:pPr>
      <w:r w:rsidRPr="00D115DF">
        <w:rPr>
          <w:lang w:val="en-US"/>
        </w:rPr>
        <w:t xml:space="preserve">Two test metrics: </w:t>
      </w:r>
    </w:p>
    <w:p w14:paraId="62BD9591" w14:textId="77777777" w:rsidR="001C5596" w:rsidRPr="00D115DF" w:rsidRDefault="001C5596" w:rsidP="001C5596">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For slots with all ACKs transmitted:</w:t>
      </w:r>
    </w:p>
    <w:p w14:paraId="1E1FB60B" w14:textId="77777777" w:rsidR="001C5596" w:rsidRPr="00D115DF" w:rsidRDefault="001C5596" w:rsidP="001C5596">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Number of PSSCH retransmissions / Total number of slots with all ACKs transmitted &lt;= 1%</w:t>
      </w:r>
    </w:p>
    <w:p w14:paraId="419779B8" w14:textId="77777777" w:rsidR="001C5596" w:rsidRPr="00D115DF" w:rsidRDefault="001C5596" w:rsidP="001C5596">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For slots with DTX+ACK and NACK+ACK:</w:t>
      </w:r>
    </w:p>
    <w:p w14:paraId="6B256ABF" w14:textId="77777777" w:rsidR="001C5596" w:rsidRPr="00D115DF" w:rsidRDefault="001C5596" w:rsidP="001C5596">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Number of PSSCH retransmissions / Total number of slots with DTX+ACK and NACK+ACK transmitted &gt;= 99%</w:t>
      </w:r>
    </w:p>
    <w:p w14:paraId="157D189A" w14:textId="0F87BCFB" w:rsidR="001C5596" w:rsidRPr="00D115DF" w:rsidRDefault="001C5596" w:rsidP="001C5596">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Option </w:t>
      </w:r>
      <w:r w:rsidR="006826E8" w:rsidRPr="00D115DF">
        <w:rPr>
          <w:rFonts w:eastAsia="SimSun"/>
          <w:color w:val="000000" w:themeColor="text1"/>
          <w:szCs w:val="24"/>
          <w:lang w:val="en-US" w:eastAsia="zh-CN"/>
        </w:rPr>
        <w:t>2</w:t>
      </w:r>
      <w:r w:rsidR="00132A65" w:rsidRPr="00D115DF">
        <w:rPr>
          <w:rFonts w:eastAsia="SimSun"/>
          <w:color w:val="000000" w:themeColor="text1"/>
          <w:szCs w:val="24"/>
          <w:lang w:val="en-US" w:eastAsia="zh-CN"/>
        </w:rPr>
        <w:t>f</w:t>
      </w:r>
      <w:r w:rsidRPr="00D115DF">
        <w:rPr>
          <w:rFonts w:eastAsia="SimSun"/>
          <w:color w:val="000000" w:themeColor="text1"/>
          <w:szCs w:val="24"/>
          <w:lang w:val="en-US" w:eastAsia="zh-CN"/>
        </w:rPr>
        <w:t xml:space="preserve"> (Intel)</w:t>
      </w:r>
    </w:p>
    <w:p w14:paraId="7B257F1E" w14:textId="77777777" w:rsidR="001C5596" w:rsidRPr="00D115DF" w:rsidRDefault="001C5596" w:rsidP="001C5596">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Generate slots with only ACKs with 50% probability and slots with one DTX with 50% probability. </w:t>
      </w:r>
    </w:p>
    <w:p w14:paraId="688AA46C" w14:textId="77777777" w:rsidR="001C5596" w:rsidRPr="00D115DF" w:rsidRDefault="001C5596" w:rsidP="001C5596">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Two test metrics: </w:t>
      </w:r>
    </w:p>
    <w:p w14:paraId="29D2AD42" w14:textId="77777777" w:rsidR="001C5596" w:rsidRPr="00D115DF" w:rsidRDefault="001C5596" w:rsidP="001C5596">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For slots with all ACKs transmitted:</w:t>
      </w:r>
    </w:p>
    <w:p w14:paraId="124D97A5" w14:textId="77777777" w:rsidR="001C5596" w:rsidRPr="00D115DF" w:rsidRDefault="001C5596" w:rsidP="001C5596">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Number of PSSCH retransmissions / Total number of slots with all ACKs transmitted &lt;= 1%</w:t>
      </w:r>
    </w:p>
    <w:p w14:paraId="45BF402D" w14:textId="77777777" w:rsidR="001C5596" w:rsidRPr="00D115DF" w:rsidRDefault="001C5596" w:rsidP="001C5596">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lastRenderedPageBreak/>
        <w:t>For slots with one DTX and ACK for all rest transmitted:</w:t>
      </w:r>
    </w:p>
    <w:p w14:paraId="0A409367" w14:textId="4CB2520E" w:rsidR="001C5596" w:rsidRPr="00D115DF" w:rsidRDefault="001C5596" w:rsidP="001C5596">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Number of PSSCH retransmissions / Total number of slots with one DTX and ACK for all rest transmitted &gt;= 99%</w:t>
      </w:r>
    </w:p>
    <w:p w14:paraId="1401B64D" w14:textId="20BB6378" w:rsidR="00D7699E" w:rsidRPr="00D115DF" w:rsidRDefault="00D7699E" w:rsidP="00D7699E">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Recommended WF</w:t>
      </w:r>
    </w:p>
    <w:p w14:paraId="4FE3C59D" w14:textId="1F156E9F" w:rsidR="00D7699E" w:rsidRPr="00D115DF" w:rsidRDefault="00D7699E" w:rsidP="00D7699E">
      <w:pPr>
        <w:pStyle w:val="ListParagraph"/>
        <w:numPr>
          <w:ilvl w:val="1"/>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Collect </w:t>
      </w:r>
      <w:r w:rsidR="00540951" w:rsidRPr="00D115DF">
        <w:rPr>
          <w:rFonts w:eastAsia="SimSun"/>
          <w:color w:val="000000" w:themeColor="text1"/>
          <w:szCs w:val="24"/>
          <w:lang w:val="en-US" w:eastAsia="zh-CN"/>
        </w:rPr>
        <w:t>detailed comments</w:t>
      </w:r>
      <w:r w:rsidR="004E5AD0" w:rsidRPr="00D115DF">
        <w:rPr>
          <w:rFonts w:eastAsia="SimSun"/>
          <w:color w:val="000000" w:themeColor="text1"/>
          <w:szCs w:val="24"/>
          <w:lang w:val="en-US" w:eastAsia="zh-CN"/>
        </w:rPr>
        <w:t xml:space="preserve"> from other companies</w:t>
      </w:r>
      <w:r w:rsidR="00540951" w:rsidRPr="00D115DF">
        <w:rPr>
          <w:rFonts w:eastAsia="SimSun"/>
          <w:color w:val="000000" w:themeColor="text1"/>
          <w:szCs w:val="24"/>
          <w:lang w:val="en-US" w:eastAsia="zh-CN"/>
        </w:rPr>
        <w:t xml:space="preserve"> with pros and cons of </w:t>
      </w:r>
      <w:r w:rsidR="004E5AD0" w:rsidRPr="00D115DF">
        <w:rPr>
          <w:rFonts w:eastAsia="SimSun"/>
          <w:color w:val="000000" w:themeColor="text1"/>
          <w:szCs w:val="24"/>
          <w:lang w:val="en-US" w:eastAsia="zh-CN"/>
        </w:rPr>
        <w:t>each option</w:t>
      </w:r>
    </w:p>
    <w:p w14:paraId="14417EAA" w14:textId="77777777" w:rsidR="002E201A" w:rsidRPr="00D115DF" w:rsidRDefault="002E201A" w:rsidP="002E201A">
      <w:pPr>
        <w:spacing w:after="120"/>
        <w:rPr>
          <w:color w:val="000000" w:themeColor="text1"/>
          <w:szCs w:val="24"/>
          <w:lang w:val="en-US" w:eastAsia="zh-CN"/>
        </w:rPr>
      </w:pPr>
    </w:p>
    <w:p w14:paraId="16F19F3E" w14:textId="48D01BDD" w:rsidR="00552D71" w:rsidRPr="00D115DF" w:rsidRDefault="00552D71" w:rsidP="00552D71">
      <w:pPr>
        <w:pStyle w:val="Heading3"/>
        <w:rPr>
          <w:color w:val="000000" w:themeColor="text1"/>
          <w:sz w:val="24"/>
          <w:szCs w:val="16"/>
          <w:lang w:val="en-US"/>
        </w:rPr>
      </w:pPr>
      <w:r w:rsidRPr="00D115DF">
        <w:rPr>
          <w:color w:val="000000" w:themeColor="text1"/>
          <w:sz w:val="24"/>
          <w:szCs w:val="16"/>
          <w:lang w:val="en-US"/>
        </w:rPr>
        <w:t>Sub-topic 1-4: PS</w:t>
      </w:r>
      <w:r w:rsidR="00B53445" w:rsidRPr="00D115DF">
        <w:rPr>
          <w:color w:val="000000" w:themeColor="text1"/>
          <w:sz w:val="24"/>
          <w:szCs w:val="16"/>
          <w:lang w:val="en-US"/>
        </w:rPr>
        <w:t>C</w:t>
      </w:r>
      <w:r w:rsidRPr="00D115DF">
        <w:rPr>
          <w:color w:val="000000" w:themeColor="text1"/>
          <w:sz w:val="24"/>
          <w:szCs w:val="16"/>
          <w:lang w:val="en-US"/>
        </w:rPr>
        <w:t>CH decoding capability test</w:t>
      </w:r>
    </w:p>
    <w:p w14:paraId="439FC7B8" w14:textId="4BEBE5C5" w:rsidR="0023187C" w:rsidRPr="00D115DF" w:rsidRDefault="0023187C" w:rsidP="0023187C">
      <w:pPr>
        <w:rPr>
          <w:b/>
          <w:color w:val="000000" w:themeColor="text1"/>
          <w:u w:val="single"/>
          <w:lang w:val="en-US" w:eastAsia="ko-KR"/>
        </w:rPr>
      </w:pPr>
      <w:r w:rsidRPr="00D115DF">
        <w:rPr>
          <w:b/>
          <w:color w:val="000000" w:themeColor="text1"/>
          <w:u w:val="single"/>
          <w:lang w:val="en-US" w:eastAsia="ko-KR"/>
        </w:rPr>
        <w:t>Issue 1-4-1: CBW and feedback configuration</w:t>
      </w:r>
    </w:p>
    <w:p w14:paraId="0741515C" w14:textId="77777777" w:rsidR="0023187C" w:rsidRPr="00D115DF" w:rsidRDefault="0023187C" w:rsidP="0023187C">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Background</w:t>
      </w:r>
    </w:p>
    <w:p w14:paraId="537514E7" w14:textId="77777777" w:rsidR="00265E2B" w:rsidRPr="00D115DF" w:rsidRDefault="00265E2B" w:rsidP="00265E2B">
      <w:pPr>
        <w:pStyle w:val="ListParagraph"/>
        <w:numPr>
          <w:ilvl w:val="1"/>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GTW #98-bis-e agreement: Option 1 (no PSFCH, AT command and 40 MHz) adopted with the consideration that AT command need to be used for some other test case(s).</w:t>
      </w:r>
    </w:p>
    <w:p w14:paraId="4DAFCCFD" w14:textId="101D6492" w:rsidR="00265E2B" w:rsidRPr="00D115DF" w:rsidRDefault="00265E2B" w:rsidP="00265E2B">
      <w:pPr>
        <w:pStyle w:val="ListParagraph"/>
        <w:numPr>
          <w:ilvl w:val="1"/>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Option 2 (will be considered only if no AT command PSFCH capability test is agreed): 40 MHz CBW, PSFCH based feedback and following test methodology</w:t>
      </w:r>
    </w:p>
    <w:p w14:paraId="6C57F567" w14:textId="77777777" w:rsidR="00265E2B" w:rsidRPr="00D115DF" w:rsidRDefault="00265E2B" w:rsidP="00265E2B">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TE sets PSSCH priority (in PSCCH) when PSFCH Tx capability &lt; 10, x PSSCH with higher priority, 10-x PSSCH with lower priority. Note that PSFCH is selected according to PSSCH priority, hence if PSFCH Tx capability = x, the x feedback corresponding to x high priority PSSCH is transmitted to TE.</w:t>
      </w:r>
    </w:p>
    <w:p w14:paraId="056E550D" w14:textId="77777777" w:rsidR="00265E2B" w:rsidRPr="00D115DF" w:rsidRDefault="00265E2B" w:rsidP="00265E2B">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TE can verify UE PSCCH decoding success or failure by checking whether all the higher priority PSSCH feedback is received. In order to always feedback all the high priority SCHs, UE has to decode all CCH to know the priority. </w:t>
      </w:r>
    </w:p>
    <w:p w14:paraId="74C18519" w14:textId="77777777" w:rsidR="00265E2B" w:rsidRPr="00D115DF" w:rsidRDefault="00265E2B" w:rsidP="00265E2B">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To avoid UE cheating, TE can randomize the location of higher priority PSSCHs</w:t>
      </w:r>
    </w:p>
    <w:p w14:paraId="1DF05568" w14:textId="28092C5B" w:rsidR="00265E2B" w:rsidRPr="00D115DF" w:rsidRDefault="00265E2B" w:rsidP="00265E2B">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Proposals</w:t>
      </w:r>
    </w:p>
    <w:p w14:paraId="02F77408" w14:textId="658442F4" w:rsidR="00265E2B" w:rsidRPr="00D115DF" w:rsidRDefault="00265E2B" w:rsidP="00265E2B">
      <w:pPr>
        <w:pStyle w:val="ListParagraph"/>
        <w:numPr>
          <w:ilvl w:val="1"/>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Option </w:t>
      </w:r>
      <w:r w:rsidR="00952EFD" w:rsidRPr="00D115DF">
        <w:rPr>
          <w:rFonts w:eastAsia="SimSun"/>
          <w:color w:val="000000" w:themeColor="text1"/>
          <w:szCs w:val="24"/>
          <w:lang w:val="en-US" w:eastAsia="zh-CN"/>
        </w:rPr>
        <w:t>1</w:t>
      </w:r>
    </w:p>
    <w:p w14:paraId="1E09775D" w14:textId="5212531E" w:rsidR="00952EFD" w:rsidRPr="00D115DF" w:rsidRDefault="00952EFD" w:rsidP="00265E2B">
      <w:pPr>
        <w:pStyle w:val="ListParagraph"/>
        <w:numPr>
          <w:ilvl w:val="1"/>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Option 2 (HW</w:t>
      </w:r>
      <w:r w:rsidR="00435542" w:rsidRPr="00D115DF">
        <w:rPr>
          <w:rFonts w:eastAsia="SimSun"/>
          <w:color w:val="000000" w:themeColor="text1"/>
          <w:szCs w:val="24"/>
          <w:lang w:val="en-US" w:eastAsia="zh-CN"/>
        </w:rPr>
        <w:t>, QC</w:t>
      </w:r>
      <w:r w:rsidRPr="00D115DF">
        <w:rPr>
          <w:rFonts w:eastAsia="SimSun"/>
          <w:color w:val="000000" w:themeColor="text1"/>
          <w:szCs w:val="24"/>
          <w:lang w:val="en-US" w:eastAsia="zh-CN"/>
        </w:rPr>
        <w:t>)</w:t>
      </w:r>
    </w:p>
    <w:p w14:paraId="240B806A" w14:textId="025163B2" w:rsidR="006826E8" w:rsidRPr="00D115DF" w:rsidRDefault="006826E8" w:rsidP="00265E2B">
      <w:pPr>
        <w:pStyle w:val="ListParagraph"/>
        <w:numPr>
          <w:ilvl w:val="1"/>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Option 2b (Intel): </w:t>
      </w:r>
      <w:r w:rsidR="00FD59B5" w:rsidRPr="00D115DF">
        <w:rPr>
          <w:rFonts w:eastAsia="SimSun"/>
          <w:color w:val="000000" w:themeColor="text1"/>
          <w:szCs w:val="24"/>
          <w:lang w:val="en-US" w:eastAsia="zh-CN"/>
        </w:rPr>
        <w:t xml:space="preserve">Change test metric for Option 2 to </w:t>
      </w:r>
      <w:r w:rsidR="00FD59B5" w:rsidRPr="00D115DF">
        <w:rPr>
          <w:rFonts w:eastAsia="Times New Roman"/>
          <w:lang w:val="en-US" w:eastAsia="ko-KR"/>
        </w:rPr>
        <w:t>probability of successful slot</w:t>
      </w:r>
    </w:p>
    <w:p w14:paraId="4D792059" w14:textId="2921D6F7" w:rsidR="00952EFD" w:rsidRPr="00D115DF" w:rsidRDefault="00952EFD" w:rsidP="00952EFD">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Recommended WF</w:t>
      </w:r>
    </w:p>
    <w:p w14:paraId="04466A5C" w14:textId="77777777" w:rsidR="00CE3135" w:rsidRPr="00D115DF" w:rsidRDefault="00452361" w:rsidP="0023187C">
      <w:pPr>
        <w:pStyle w:val="ListParagraph"/>
        <w:numPr>
          <w:ilvl w:val="1"/>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Wait </w:t>
      </w:r>
      <w:r w:rsidR="002E201A" w:rsidRPr="00D115DF">
        <w:rPr>
          <w:rFonts w:eastAsia="SimSun"/>
          <w:color w:val="000000" w:themeColor="text1"/>
          <w:szCs w:val="24"/>
          <w:lang w:val="en-US" w:eastAsia="zh-CN"/>
        </w:rPr>
        <w:t xml:space="preserve">outcome of discussion on Issue 1-3-1. </w:t>
      </w:r>
    </w:p>
    <w:p w14:paraId="0763797E" w14:textId="77777777" w:rsidR="00487838" w:rsidRPr="00D115DF" w:rsidRDefault="00CE3135" w:rsidP="0023187C">
      <w:pPr>
        <w:pStyle w:val="ListParagraph"/>
        <w:numPr>
          <w:ilvl w:val="1"/>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Based on previous meeting </w:t>
      </w:r>
      <w:r w:rsidR="003830AE" w:rsidRPr="00D115DF">
        <w:rPr>
          <w:rFonts w:eastAsia="SimSun"/>
          <w:color w:val="000000" w:themeColor="text1"/>
          <w:szCs w:val="24"/>
          <w:lang w:val="en-US" w:eastAsia="zh-CN"/>
        </w:rPr>
        <w:t>agreement</w:t>
      </w:r>
    </w:p>
    <w:p w14:paraId="6898A932" w14:textId="03B471D9" w:rsidR="0023187C" w:rsidRPr="00D115DF" w:rsidRDefault="00487838" w:rsidP="00487838">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I</w:t>
      </w:r>
      <w:r w:rsidR="003830AE" w:rsidRPr="00D115DF">
        <w:rPr>
          <w:rFonts w:eastAsia="SimSun"/>
          <w:color w:val="000000" w:themeColor="text1"/>
          <w:szCs w:val="24"/>
          <w:lang w:val="en-US" w:eastAsia="zh-CN"/>
        </w:rPr>
        <w:t>f Option 1 will be agreed for Issue 1-3-1 then Option 1 will be used for Issue 1-4-1</w:t>
      </w:r>
    </w:p>
    <w:p w14:paraId="20FB6E15" w14:textId="6DA4AEDA" w:rsidR="00487838" w:rsidRPr="00D115DF" w:rsidRDefault="00487838" w:rsidP="00487838">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If Option 2 will be agreed for Issue 1-3-1 then Option 2 will be used for Issue 1-4-1</w:t>
      </w:r>
    </w:p>
    <w:p w14:paraId="61639BA6" w14:textId="77777777" w:rsidR="00BB393A" w:rsidRPr="00D115DF" w:rsidRDefault="00BB393A" w:rsidP="005B4802">
      <w:pPr>
        <w:rPr>
          <w:lang w:val="en-US"/>
        </w:rPr>
      </w:pPr>
    </w:p>
    <w:p w14:paraId="2F59D28F" w14:textId="77777777" w:rsidR="00DC2500" w:rsidRPr="00D115DF" w:rsidRDefault="00DC2500" w:rsidP="00805BE8">
      <w:pPr>
        <w:pStyle w:val="Heading2"/>
        <w:rPr>
          <w:lang w:val="en-US"/>
        </w:rPr>
      </w:pPr>
      <w:r w:rsidRPr="00D115DF">
        <w:rPr>
          <w:lang w:val="en-US"/>
        </w:rPr>
        <w:t xml:space="preserve">Companies views’ collection for 1st round </w:t>
      </w:r>
    </w:p>
    <w:p w14:paraId="3F97CF54" w14:textId="1B972D9B" w:rsidR="009C3C80" w:rsidRPr="00D115DF" w:rsidRDefault="00DC2500" w:rsidP="00E72CF1">
      <w:pPr>
        <w:pStyle w:val="Heading3"/>
        <w:rPr>
          <w:sz w:val="24"/>
          <w:szCs w:val="16"/>
          <w:lang w:val="en-US"/>
        </w:rPr>
      </w:pPr>
      <w:r w:rsidRPr="00D115DF">
        <w:rPr>
          <w:sz w:val="24"/>
          <w:szCs w:val="16"/>
          <w:lang w:val="en-US"/>
        </w:rPr>
        <w:t>Open issues</w:t>
      </w:r>
      <w:r w:rsidR="003418CB" w:rsidRPr="00D115DF">
        <w:rPr>
          <w:sz w:val="24"/>
          <w:szCs w:val="16"/>
          <w:lang w:val="en-US"/>
        </w:rPr>
        <w:t xml:space="preserve"> </w:t>
      </w:r>
    </w:p>
    <w:p w14:paraId="11BD4D9B" w14:textId="34228673" w:rsidR="00251843" w:rsidRPr="00D115DF" w:rsidRDefault="00251843" w:rsidP="00251843">
      <w:pPr>
        <w:pStyle w:val="Heading4"/>
        <w:rPr>
          <w:lang w:val="en-US"/>
        </w:rPr>
      </w:pPr>
      <w:r w:rsidRPr="00D115DF">
        <w:rPr>
          <w:lang w:val="en-US"/>
        </w:rPr>
        <w:t>Sub-topic 1-2: HARQ soft buffer combing test</w:t>
      </w:r>
    </w:p>
    <w:tbl>
      <w:tblPr>
        <w:tblStyle w:val="TableGrid"/>
        <w:tblW w:w="0" w:type="auto"/>
        <w:tblLook w:val="04A0" w:firstRow="1" w:lastRow="0" w:firstColumn="1" w:lastColumn="0" w:noHBand="0" w:noVBand="1"/>
      </w:tblPr>
      <w:tblGrid>
        <w:gridCol w:w="1236"/>
        <w:gridCol w:w="8395"/>
      </w:tblGrid>
      <w:tr w:rsidR="00E472FB" w:rsidRPr="00D115DF" w14:paraId="78E9E803" w14:textId="77777777" w:rsidTr="003418CB">
        <w:tc>
          <w:tcPr>
            <w:tcW w:w="1242" w:type="dxa"/>
          </w:tcPr>
          <w:p w14:paraId="19D3FBE3" w14:textId="2C08F55B" w:rsidR="003418CB" w:rsidRPr="00D115DF" w:rsidRDefault="003418CB" w:rsidP="00805BE8">
            <w:pPr>
              <w:spacing w:after="120"/>
              <w:rPr>
                <w:rFonts w:eastAsiaTheme="minorEastAsia"/>
                <w:b/>
                <w:bCs/>
                <w:lang w:val="en-US" w:eastAsia="zh-CN"/>
              </w:rPr>
            </w:pPr>
            <w:r w:rsidRPr="00D115DF">
              <w:rPr>
                <w:rFonts w:eastAsiaTheme="minorEastAsia"/>
                <w:b/>
                <w:bCs/>
                <w:lang w:val="en-US" w:eastAsia="zh-CN"/>
              </w:rPr>
              <w:t>Company</w:t>
            </w:r>
          </w:p>
        </w:tc>
        <w:tc>
          <w:tcPr>
            <w:tcW w:w="8615" w:type="dxa"/>
          </w:tcPr>
          <w:p w14:paraId="7472F33A" w14:textId="205DC53E" w:rsidR="003418CB" w:rsidRPr="00D115DF" w:rsidRDefault="00571777" w:rsidP="00805BE8">
            <w:pPr>
              <w:spacing w:after="120"/>
              <w:rPr>
                <w:rFonts w:eastAsiaTheme="minorEastAsia"/>
                <w:b/>
                <w:bCs/>
                <w:lang w:val="en-US" w:eastAsia="zh-CN"/>
              </w:rPr>
            </w:pPr>
            <w:r w:rsidRPr="00D115DF">
              <w:rPr>
                <w:rFonts w:eastAsiaTheme="minorEastAsia"/>
                <w:b/>
                <w:bCs/>
                <w:lang w:val="en-US" w:eastAsia="zh-CN"/>
              </w:rPr>
              <w:t>Comments</w:t>
            </w:r>
          </w:p>
        </w:tc>
      </w:tr>
      <w:tr w:rsidR="00E472FB" w:rsidRPr="00D115DF" w14:paraId="77477C9E" w14:textId="77777777" w:rsidTr="003418CB">
        <w:tc>
          <w:tcPr>
            <w:tcW w:w="1242" w:type="dxa"/>
          </w:tcPr>
          <w:p w14:paraId="4076A351" w14:textId="5F77DE0E" w:rsidR="003418CB" w:rsidRPr="00D115DF" w:rsidRDefault="003418CB" w:rsidP="00805BE8">
            <w:pPr>
              <w:spacing w:after="120"/>
              <w:rPr>
                <w:rFonts w:eastAsiaTheme="minorEastAsia"/>
                <w:lang w:val="en-US" w:eastAsia="zh-CN"/>
              </w:rPr>
            </w:pPr>
            <w:r w:rsidRPr="00D115DF">
              <w:rPr>
                <w:rFonts w:eastAsiaTheme="minorEastAsia"/>
                <w:lang w:val="en-US" w:eastAsia="zh-CN"/>
              </w:rPr>
              <w:t>XX</w:t>
            </w:r>
            <w:r w:rsidR="009415B0" w:rsidRPr="00D115DF">
              <w:rPr>
                <w:rFonts w:eastAsiaTheme="minorEastAsia"/>
                <w:lang w:val="en-US" w:eastAsia="zh-CN"/>
              </w:rPr>
              <w:t>X</w:t>
            </w:r>
          </w:p>
        </w:tc>
        <w:tc>
          <w:tcPr>
            <w:tcW w:w="8615" w:type="dxa"/>
          </w:tcPr>
          <w:p w14:paraId="5275F642" w14:textId="0C6B4895" w:rsidR="00703B6B" w:rsidRPr="00D115DF" w:rsidRDefault="00487838" w:rsidP="00703B6B">
            <w:pPr>
              <w:rPr>
                <w:b/>
                <w:u w:val="single"/>
                <w:lang w:val="en-US" w:eastAsia="ko-KR"/>
              </w:rPr>
            </w:pPr>
            <w:r w:rsidRPr="00D115DF">
              <w:rPr>
                <w:b/>
                <w:color w:val="000000" w:themeColor="text1"/>
                <w:u w:val="single"/>
                <w:lang w:val="en-US" w:eastAsia="ko-KR"/>
              </w:rPr>
              <w:t>Issue 1-2-1: RV sequence</w:t>
            </w:r>
          </w:p>
          <w:p w14:paraId="22642761" w14:textId="38F9CCBB" w:rsidR="00487838" w:rsidRPr="00D115DF" w:rsidRDefault="00487838" w:rsidP="00251843">
            <w:pPr>
              <w:rPr>
                <w:rFonts w:eastAsiaTheme="minorEastAsia"/>
                <w:lang w:val="en-US" w:eastAsia="zh-CN"/>
              </w:rPr>
            </w:pPr>
          </w:p>
        </w:tc>
      </w:tr>
      <w:tr w:rsidR="00E924B1" w:rsidRPr="00D115DF" w14:paraId="7E43FD83" w14:textId="77777777" w:rsidTr="003418CB">
        <w:tc>
          <w:tcPr>
            <w:tcW w:w="1242" w:type="dxa"/>
          </w:tcPr>
          <w:p w14:paraId="1BC764E0" w14:textId="01BFA7D9" w:rsidR="00E924B1" w:rsidRPr="00D115DF" w:rsidRDefault="00E924B1" w:rsidP="00805BE8">
            <w:pPr>
              <w:spacing w:after="120"/>
              <w:rPr>
                <w:rFonts w:eastAsiaTheme="minorEastAsia"/>
                <w:lang w:val="en-US" w:eastAsia="zh-CN"/>
              </w:rPr>
            </w:pPr>
            <w:r w:rsidRPr="00D115DF">
              <w:rPr>
                <w:rFonts w:eastAsiaTheme="minorEastAsia"/>
                <w:lang w:val="en-US" w:eastAsia="zh-CN"/>
              </w:rPr>
              <w:t>Intel</w:t>
            </w:r>
          </w:p>
        </w:tc>
        <w:tc>
          <w:tcPr>
            <w:tcW w:w="8615" w:type="dxa"/>
          </w:tcPr>
          <w:p w14:paraId="297849E8" w14:textId="77777777" w:rsidR="00E924B1" w:rsidRPr="00D115DF" w:rsidRDefault="00E924B1" w:rsidP="00E924B1">
            <w:pPr>
              <w:rPr>
                <w:b/>
                <w:u w:val="single"/>
                <w:lang w:val="en-US" w:eastAsia="ko-KR"/>
              </w:rPr>
            </w:pPr>
            <w:r w:rsidRPr="00D115DF">
              <w:rPr>
                <w:b/>
                <w:color w:val="000000" w:themeColor="text1"/>
                <w:u w:val="single"/>
                <w:lang w:val="en-US" w:eastAsia="ko-KR"/>
              </w:rPr>
              <w:t>Issue 1-2-1: RV sequence</w:t>
            </w:r>
          </w:p>
          <w:p w14:paraId="4B75B8EB" w14:textId="61F0DF9B" w:rsidR="00E924B1" w:rsidRPr="00D115DF" w:rsidRDefault="00E924B1" w:rsidP="00703B6B">
            <w:pPr>
              <w:rPr>
                <w:bCs/>
                <w:color w:val="000000" w:themeColor="text1"/>
                <w:lang w:val="en-US" w:eastAsia="ko-KR"/>
              </w:rPr>
            </w:pPr>
            <w:r w:rsidRPr="00D115DF">
              <w:rPr>
                <w:bCs/>
                <w:color w:val="000000" w:themeColor="text1"/>
                <w:lang w:val="en-US" w:eastAsia="ko-KR"/>
              </w:rPr>
              <w:t>Support Option 1.</w:t>
            </w:r>
          </w:p>
        </w:tc>
      </w:tr>
    </w:tbl>
    <w:p w14:paraId="277037E2" w14:textId="43DE7BEB" w:rsidR="009C3C80" w:rsidRPr="00D115DF" w:rsidRDefault="009C3C80" w:rsidP="005B4802">
      <w:pPr>
        <w:rPr>
          <w:lang w:val="en-US" w:eastAsia="zh-CN"/>
        </w:rPr>
      </w:pPr>
    </w:p>
    <w:p w14:paraId="6837E87A" w14:textId="39D67CE4" w:rsidR="00251843" w:rsidRPr="00D115DF" w:rsidRDefault="00251843" w:rsidP="005B4802">
      <w:pPr>
        <w:pStyle w:val="Heading4"/>
        <w:rPr>
          <w:lang w:val="en-US"/>
        </w:rPr>
      </w:pPr>
      <w:r w:rsidRPr="00D115DF">
        <w:rPr>
          <w:lang w:val="en-US"/>
        </w:rPr>
        <w:t>Sub-topic 1-3: PSFCH decoding capability test</w:t>
      </w:r>
    </w:p>
    <w:tbl>
      <w:tblPr>
        <w:tblStyle w:val="TableGrid"/>
        <w:tblW w:w="0" w:type="auto"/>
        <w:tblLook w:val="04A0" w:firstRow="1" w:lastRow="0" w:firstColumn="1" w:lastColumn="0" w:noHBand="0" w:noVBand="1"/>
      </w:tblPr>
      <w:tblGrid>
        <w:gridCol w:w="1234"/>
        <w:gridCol w:w="8397"/>
      </w:tblGrid>
      <w:tr w:rsidR="00251843" w:rsidRPr="00D115DF" w14:paraId="0717CFC5" w14:textId="77777777" w:rsidTr="00605002">
        <w:tc>
          <w:tcPr>
            <w:tcW w:w="1234" w:type="dxa"/>
          </w:tcPr>
          <w:p w14:paraId="2763BFA1" w14:textId="77777777" w:rsidR="00251843" w:rsidRPr="00D115DF" w:rsidRDefault="00251843" w:rsidP="004E0789">
            <w:pPr>
              <w:spacing w:after="120"/>
              <w:rPr>
                <w:rFonts w:eastAsiaTheme="minorEastAsia"/>
                <w:b/>
                <w:bCs/>
                <w:lang w:val="en-US" w:eastAsia="zh-CN"/>
              </w:rPr>
            </w:pPr>
            <w:r w:rsidRPr="00D115DF">
              <w:rPr>
                <w:rFonts w:eastAsiaTheme="minorEastAsia"/>
                <w:b/>
                <w:bCs/>
                <w:lang w:val="en-US" w:eastAsia="zh-CN"/>
              </w:rPr>
              <w:t>Company</w:t>
            </w:r>
          </w:p>
        </w:tc>
        <w:tc>
          <w:tcPr>
            <w:tcW w:w="8397" w:type="dxa"/>
          </w:tcPr>
          <w:p w14:paraId="38BB5E27" w14:textId="77777777" w:rsidR="00251843" w:rsidRPr="00D115DF" w:rsidRDefault="00251843" w:rsidP="004E0789">
            <w:pPr>
              <w:spacing w:after="120"/>
              <w:rPr>
                <w:rFonts w:eastAsiaTheme="minorEastAsia"/>
                <w:b/>
                <w:bCs/>
                <w:lang w:val="en-US" w:eastAsia="zh-CN"/>
              </w:rPr>
            </w:pPr>
            <w:r w:rsidRPr="00D115DF">
              <w:rPr>
                <w:rFonts w:eastAsiaTheme="minorEastAsia"/>
                <w:b/>
                <w:bCs/>
                <w:lang w:val="en-US" w:eastAsia="zh-CN"/>
              </w:rPr>
              <w:t>Comments</w:t>
            </w:r>
          </w:p>
        </w:tc>
      </w:tr>
      <w:tr w:rsidR="00251843" w:rsidRPr="00D115DF" w14:paraId="61128FEB" w14:textId="77777777" w:rsidTr="00605002">
        <w:tc>
          <w:tcPr>
            <w:tcW w:w="1234" w:type="dxa"/>
          </w:tcPr>
          <w:p w14:paraId="378A64A0" w14:textId="77777777" w:rsidR="00251843" w:rsidRPr="00D115DF" w:rsidRDefault="00251843" w:rsidP="004E0789">
            <w:pPr>
              <w:spacing w:after="120"/>
              <w:rPr>
                <w:rFonts w:eastAsiaTheme="minorEastAsia"/>
                <w:lang w:val="en-US" w:eastAsia="zh-CN"/>
              </w:rPr>
            </w:pPr>
            <w:r w:rsidRPr="00D115DF">
              <w:rPr>
                <w:rFonts w:eastAsiaTheme="minorEastAsia"/>
                <w:lang w:val="en-US" w:eastAsia="zh-CN"/>
              </w:rPr>
              <w:t>XXX</w:t>
            </w:r>
          </w:p>
        </w:tc>
        <w:tc>
          <w:tcPr>
            <w:tcW w:w="8397" w:type="dxa"/>
          </w:tcPr>
          <w:p w14:paraId="2AC82F74" w14:textId="77777777" w:rsidR="00251843" w:rsidRPr="00D115DF" w:rsidRDefault="00251843" w:rsidP="004E0789">
            <w:pPr>
              <w:rPr>
                <w:b/>
                <w:color w:val="000000" w:themeColor="text1"/>
                <w:u w:val="single"/>
                <w:lang w:val="en-US" w:eastAsia="ko-KR"/>
              </w:rPr>
            </w:pPr>
            <w:r w:rsidRPr="00D115DF">
              <w:rPr>
                <w:b/>
                <w:color w:val="000000" w:themeColor="text1"/>
                <w:u w:val="single"/>
                <w:lang w:val="en-US" w:eastAsia="ko-KR"/>
              </w:rPr>
              <w:t>Issue 1-3-1: Test setup and test method</w:t>
            </w:r>
          </w:p>
          <w:p w14:paraId="5CD13607" w14:textId="77777777" w:rsidR="00251843" w:rsidRPr="00D115DF" w:rsidRDefault="00251843" w:rsidP="004E0789">
            <w:pPr>
              <w:spacing w:after="120"/>
              <w:rPr>
                <w:rFonts w:eastAsiaTheme="minorEastAsia"/>
                <w:lang w:val="en-US" w:eastAsia="zh-CN"/>
              </w:rPr>
            </w:pPr>
          </w:p>
        </w:tc>
      </w:tr>
      <w:tr w:rsidR="00E924B1" w:rsidRPr="00D115DF" w14:paraId="437C79E9" w14:textId="77777777" w:rsidTr="00605002">
        <w:tc>
          <w:tcPr>
            <w:tcW w:w="1234" w:type="dxa"/>
          </w:tcPr>
          <w:p w14:paraId="17B060B2" w14:textId="09A7EE35" w:rsidR="00E924B1" w:rsidRPr="00D115DF" w:rsidRDefault="00E924B1" w:rsidP="004E0789">
            <w:pPr>
              <w:spacing w:after="120"/>
              <w:rPr>
                <w:rFonts w:eastAsiaTheme="minorEastAsia"/>
                <w:lang w:val="en-US" w:eastAsia="zh-CN"/>
              </w:rPr>
            </w:pPr>
            <w:r w:rsidRPr="00D115DF">
              <w:rPr>
                <w:rFonts w:eastAsiaTheme="minorEastAsia"/>
                <w:lang w:val="en-US" w:eastAsia="zh-CN"/>
              </w:rPr>
              <w:t>Intel</w:t>
            </w:r>
          </w:p>
        </w:tc>
        <w:tc>
          <w:tcPr>
            <w:tcW w:w="8397" w:type="dxa"/>
          </w:tcPr>
          <w:p w14:paraId="267BA7FC" w14:textId="77777777" w:rsidR="00E924B1" w:rsidRPr="00D115DF" w:rsidRDefault="00E924B1" w:rsidP="00E924B1">
            <w:pPr>
              <w:rPr>
                <w:b/>
                <w:color w:val="000000" w:themeColor="text1"/>
                <w:u w:val="single"/>
                <w:lang w:val="en-US" w:eastAsia="ko-KR"/>
              </w:rPr>
            </w:pPr>
            <w:r w:rsidRPr="00D115DF">
              <w:rPr>
                <w:b/>
                <w:color w:val="000000" w:themeColor="text1"/>
                <w:u w:val="single"/>
                <w:lang w:val="en-US" w:eastAsia="ko-KR"/>
              </w:rPr>
              <w:t>Issue 1-3-1: Test setup and test method</w:t>
            </w:r>
          </w:p>
          <w:p w14:paraId="35616681" w14:textId="25461BAA" w:rsidR="00E924B1" w:rsidRPr="00D115DF" w:rsidRDefault="00A9371F" w:rsidP="004E0789">
            <w:pPr>
              <w:rPr>
                <w:bCs/>
                <w:color w:val="000000" w:themeColor="text1"/>
                <w:lang w:val="en-US" w:eastAsia="ko-KR"/>
              </w:rPr>
            </w:pPr>
            <w:r w:rsidRPr="00D115DF">
              <w:rPr>
                <w:bCs/>
                <w:color w:val="000000" w:themeColor="text1"/>
                <w:lang w:val="en-US" w:eastAsia="ko-KR"/>
              </w:rPr>
              <w:t>We support Option 1 because:</w:t>
            </w:r>
          </w:p>
          <w:p w14:paraId="1D69E1A2" w14:textId="77777777" w:rsidR="00A9371F" w:rsidRPr="00D115DF" w:rsidRDefault="00A9371F" w:rsidP="00A9371F">
            <w:pPr>
              <w:pStyle w:val="ListParagraph"/>
              <w:numPr>
                <w:ilvl w:val="0"/>
                <w:numId w:val="36"/>
              </w:numPr>
              <w:ind w:firstLineChars="0"/>
              <w:rPr>
                <w:rFonts w:eastAsia="Yu Mincho"/>
                <w:bCs/>
                <w:color w:val="000000" w:themeColor="text1"/>
                <w:lang w:val="en-US" w:eastAsia="ko-KR"/>
              </w:rPr>
            </w:pPr>
            <w:r w:rsidRPr="00D115DF">
              <w:rPr>
                <w:rFonts w:eastAsia="Yu Mincho"/>
                <w:bCs/>
                <w:color w:val="000000" w:themeColor="text1"/>
                <w:lang w:val="en-US" w:eastAsia="ko-KR"/>
              </w:rPr>
              <w:t xml:space="preserve">For Option 2 </w:t>
            </w:r>
            <w:r w:rsidR="00200AD3" w:rsidRPr="00D115DF">
              <w:rPr>
                <w:rFonts w:eastAsia="Yu Mincho"/>
                <w:bCs/>
                <w:color w:val="000000" w:themeColor="text1"/>
                <w:lang w:val="en-US" w:eastAsia="ko-KR"/>
              </w:rPr>
              <w:t>we can not guaranty that UE always ma</w:t>
            </w:r>
            <w:r w:rsidR="00F45587" w:rsidRPr="00D115DF">
              <w:rPr>
                <w:rFonts w:eastAsia="Yu Mincho"/>
                <w:bCs/>
                <w:color w:val="000000" w:themeColor="text1"/>
                <w:lang w:val="en-US" w:eastAsia="ko-KR"/>
              </w:rPr>
              <w:t>kes</w:t>
            </w:r>
            <w:r w:rsidR="00200AD3" w:rsidRPr="00D115DF">
              <w:rPr>
                <w:rFonts w:eastAsia="Yu Mincho"/>
                <w:bCs/>
                <w:color w:val="000000" w:themeColor="text1"/>
                <w:lang w:val="en-US" w:eastAsia="ko-KR"/>
              </w:rPr>
              <w:t xml:space="preserve"> the </w:t>
            </w:r>
            <w:r w:rsidR="00F45587" w:rsidRPr="00D115DF">
              <w:rPr>
                <w:rFonts w:eastAsia="Yu Mincho"/>
                <w:bCs/>
                <w:color w:val="000000" w:themeColor="text1"/>
                <w:lang w:val="en-US" w:eastAsia="ko-KR"/>
              </w:rPr>
              <w:t xml:space="preserve">detection of all PSFCH resources. For example, </w:t>
            </w:r>
            <w:r w:rsidR="007976AD" w:rsidRPr="00D115DF">
              <w:rPr>
                <w:rFonts w:eastAsia="Yu Mincho"/>
                <w:bCs/>
                <w:color w:val="000000" w:themeColor="text1"/>
                <w:lang w:val="en-US" w:eastAsia="ko-KR"/>
              </w:rPr>
              <w:t xml:space="preserve">in slot with one NACK and </w:t>
            </w:r>
            <w:r w:rsidR="00A62BFF" w:rsidRPr="00D115DF">
              <w:rPr>
                <w:rFonts w:eastAsia="Yu Mincho"/>
                <w:bCs/>
                <w:color w:val="000000" w:themeColor="text1"/>
                <w:lang w:val="en-US" w:eastAsia="ko-KR"/>
              </w:rPr>
              <w:t xml:space="preserve">multiple ACKs, once UE detects </w:t>
            </w:r>
            <w:r w:rsidR="00BF26B1" w:rsidRPr="00D115DF">
              <w:rPr>
                <w:rFonts w:eastAsia="Yu Mincho"/>
                <w:bCs/>
                <w:color w:val="000000" w:themeColor="text1"/>
                <w:lang w:val="en-US" w:eastAsia="ko-KR"/>
              </w:rPr>
              <w:t>NACK it can stop further detection and just generate retransmission.</w:t>
            </w:r>
          </w:p>
          <w:p w14:paraId="163468AA" w14:textId="77777777" w:rsidR="00BF26B1" w:rsidRPr="00D115DF" w:rsidRDefault="009A4667" w:rsidP="00A9371F">
            <w:pPr>
              <w:pStyle w:val="ListParagraph"/>
              <w:numPr>
                <w:ilvl w:val="0"/>
                <w:numId w:val="36"/>
              </w:numPr>
              <w:ind w:firstLineChars="0"/>
              <w:rPr>
                <w:rFonts w:eastAsia="Yu Mincho"/>
                <w:bCs/>
                <w:color w:val="000000" w:themeColor="text1"/>
                <w:lang w:val="en-US" w:eastAsia="ko-KR"/>
              </w:rPr>
            </w:pPr>
            <w:r w:rsidRPr="00D115DF">
              <w:rPr>
                <w:rFonts w:eastAsia="Yu Mincho"/>
                <w:bCs/>
                <w:color w:val="000000" w:themeColor="text1"/>
                <w:lang w:val="en-US" w:eastAsia="ko-KR"/>
              </w:rPr>
              <w:t>Test time for Option 2 will be higher in comparison to Option 1, because for Option 2 we have per slot statistics collection and for Option 1 we have per PSFCH resource</w:t>
            </w:r>
            <w:r w:rsidR="00BB6257" w:rsidRPr="00D115DF">
              <w:rPr>
                <w:rFonts w:eastAsia="Yu Mincho"/>
                <w:bCs/>
                <w:color w:val="000000" w:themeColor="text1"/>
                <w:lang w:val="en-US" w:eastAsia="ko-KR"/>
              </w:rPr>
              <w:t xml:space="preserve"> statistics collection (number </w:t>
            </w:r>
            <w:r w:rsidR="00BB20CB" w:rsidRPr="00D115DF">
              <w:rPr>
                <w:rFonts w:eastAsia="Yu Mincho"/>
                <w:bCs/>
                <w:color w:val="000000" w:themeColor="text1"/>
                <w:lang w:val="en-US" w:eastAsia="ko-KR"/>
              </w:rPr>
              <w:t xml:space="preserve">of PSFCH resources per slot is </w:t>
            </w:r>
            <w:r w:rsidR="000216D4" w:rsidRPr="00D115DF">
              <w:rPr>
                <w:rFonts w:eastAsia="Yu Mincho"/>
                <w:bCs/>
                <w:color w:val="000000" w:themeColor="text1"/>
                <w:lang w:val="en-US" w:eastAsia="ko-KR"/>
              </w:rPr>
              <w:t>{</w:t>
            </w:r>
            <w:r w:rsidR="000216D4" w:rsidRPr="00D115DF">
              <w:rPr>
                <w:lang w:val="en-US"/>
              </w:rPr>
              <w:t>5, 15, 25, 32, 35, 45, 50, 64} depending on UE capability</w:t>
            </w:r>
            <w:r w:rsidR="00BB6257" w:rsidRPr="00D115DF">
              <w:rPr>
                <w:rFonts w:eastAsia="Yu Mincho"/>
                <w:bCs/>
                <w:color w:val="000000" w:themeColor="text1"/>
                <w:lang w:val="en-US" w:eastAsia="ko-KR"/>
              </w:rPr>
              <w:t>)</w:t>
            </w:r>
            <w:r w:rsidR="000216D4" w:rsidRPr="00D115DF">
              <w:rPr>
                <w:rFonts w:eastAsia="Yu Mincho"/>
                <w:bCs/>
                <w:color w:val="000000" w:themeColor="text1"/>
                <w:lang w:val="en-US" w:eastAsia="ko-KR"/>
              </w:rPr>
              <w:t>. Based on our understanding, testing time has impact on test cost. Therefore, test cost for Option 2 can be higher than for Option 1.</w:t>
            </w:r>
          </w:p>
          <w:p w14:paraId="5443D10F" w14:textId="569F8D98" w:rsidR="000216D4" w:rsidRPr="00D115DF" w:rsidRDefault="00945D18" w:rsidP="00A9371F">
            <w:pPr>
              <w:pStyle w:val="ListParagraph"/>
              <w:numPr>
                <w:ilvl w:val="0"/>
                <w:numId w:val="36"/>
              </w:numPr>
              <w:ind w:firstLineChars="0"/>
              <w:rPr>
                <w:rFonts w:eastAsia="Yu Mincho"/>
                <w:bCs/>
                <w:color w:val="000000" w:themeColor="text1"/>
                <w:lang w:val="en-US" w:eastAsia="ko-KR"/>
              </w:rPr>
            </w:pPr>
            <w:r w:rsidRPr="00D115DF">
              <w:rPr>
                <w:rFonts w:eastAsia="Yu Mincho"/>
                <w:bCs/>
                <w:color w:val="000000" w:themeColor="text1"/>
                <w:lang w:val="en-US" w:eastAsia="ko-KR"/>
              </w:rPr>
              <w:t xml:space="preserve">Test setup for Option </w:t>
            </w:r>
            <w:r w:rsidR="00532A0F" w:rsidRPr="00D115DF">
              <w:rPr>
                <w:rFonts w:eastAsia="Yu Mincho"/>
                <w:bCs/>
                <w:color w:val="000000" w:themeColor="text1"/>
                <w:lang w:val="en-US" w:eastAsia="ko-KR"/>
              </w:rPr>
              <w:t>1</w:t>
            </w:r>
            <w:r w:rsidRPr="00D115DF">
              <w:rPr>
                <w:rFonts w:eastAsia="Yu Mincho"/>
                <w:bCs/>
                <w:color w:val="000000" w:themeColor="text1"/>
                <w:lang w:val="en-US" w:eastAsia="ko-KR"/>
              </w:rPr>
              <w:t xml:space="preserve"> is simpler in comparison to Option </w:t>
            </w:r>
            <w:r w:rsidR="00532A0F" w:rsidRPr="00D115DF">
              <w:rPr>
                <w:rFonts w:eastAsia="Yu Mincho"/>
                <w:bCs/>
                <w:color w:val="000000" w:themeColor="text1"/>
                <w:lang w:val="en-US" w:eastAsia="ko-KR"/>
              </w:rPr>
              <w:t>2</w:t>
            </w:r>
            <w:r w:rsidRPr="00D115DF">
              <w:rPr>
                <w:rFonts w:eastAsia="Yu Mincho"/>
                <w:bCs/>
                <w:color w:val="000000" w:themeColor="text1"/>
                <w:lang w:val="en-US" w:eastAsia="ko-KR"/>
              </w:rPr>
              <w:t>.</w:t>
            </w:r>
          </w:p>
          <w:p w14:paraId="4207D796" w14:textId="6BF56561" w:rsidR="00EC29E0" w:rsidRPr="00D115DF" w:rsidRDefault="00245B2E" w:rsidP="00245B2E">
            <w:pPr>
              <w:rPr>
                <w:bCs/>
                <w:color w:val="000000" w:themeColor="text1"/>
                <w:lang w:val="en-US" w:eastAsia="ko-KR"/>
              </w:rPr>
            </w:pPr>
            <w:r w:rsidRPr="00D115DF">
              <w:rPr>
                <w:bCs/>
                <w:color w:val="000000" w:themeColor="text1"/>
                <w:lang w:val="en-US" w:eastAsia="ko-KR"/>
              </w:rPr>
              <w:t xml:space="preserve">As for </w:t>
            </w:r>
            <w:r w:rsidR="00927A95" w:rsidRPr="00D115DF">
              <w:rPr>
                <w:bCs/>
                <w:color w:val="000000" w:themeColor="text1"/>
                <w:lang w:val="en-US" w:eastAsia="ko-KR"/>
              </w:rPr>
              <w:t xml:space="preserve">test setup consistence for all V2X test cases, we think that it will be fine </w:t>
            </w:r>
            <w:r w:rsidR="00225B79" w:rsidRPr="00D115DF">
              <w:rPr>
                <w:bCs/>
                <w:color w:val="000000" w:themeColor="text1"/>
                <w:lang w:val="en-US" w:eastAsia="ko-KR"/>
              </w:rPr>
              <w:t xml:space="preserve">that all </w:t>
            </w:r>
            <w:r w:rsidR="00A46ABC" w:rsidRPr="00D115DF">
              <w:rPr>
                <w:bCs/>
                <w:color w:val="000000" w:themeColor="text1"/>
                <w:lang w:val="en-US" w:eastAsia="ko-KR"/>
              </w:rPr>
              <w:t>decoding capability tests will be defined with using of AT command and the rest of test cases will be defined based on UE feedback.</w:t>
            </w:r>
          </w:p>
          <w:p w14:paraId="647A50D9" w14:textId="2C23E58D" w:rsidR="00945D18" w:rsidRPr="00D115DF" w:rsidRDefault="00945D18" w:rsidP="00EC29E0">
            <w:pPr>
              <w:rPr>
                <w:bCs/>
                <w:color w:val="000000" w:themeColor="text1"/>
                <w:lang w:val="en-US" w:eastAsia="ko-KR"/>
              </w:rPr>
            </w:pPr>
          </w:p>
        </w:tc>
      </w:tr>
      <w:tr w:rsidR="00AF7B59" w:rsidRPr="00D115DF" w14:paraId="7D4BE595" w14:textId="77777777" w:rsidTr="00605002">
        <w:tc>
          <w:tcPr>
            <w:tcW w:w="1234" w:type="dxa"/>
          </w:tcPr>
          <w:p w14:paraId="56BA0A0B" w14:textId="7AB28CBE" w:rsidR="00AF7B59" w:rsidRPr="00D115DF" w:rsidRDefault="00AF7B59" w:rsidP="004E0789">
            <w:pPr>
              <w:spacing w:after="120"/>
              <w:rPr>
                <w:rFonts w:eastAsiaTheme="minorEastAsia"/>
                <w:lang w:val="en-US" w:eastAsia="zh-CN"/>
              </w:rPr>
            </w:pPr>
            <w:r w:rsidRPr="00D115DF">
              <w:rPr>
                <w:rFonts w:eastAsiaTheme="minorEastAsia"/>
                <w:lang w:val="en-US" w:eastAsia="zh-CN"/>
              </w:rPr>
              <w:t>QC</w:t>
            </w:r>
          </w:p>
        </w:tc>
        <w:tc>
          <w:tcPr>
            <w:tcW w:w="8397" w:type="dxa"/>
          </w:tcPr>
          <w:p w14:paraId="57C2F159" w14:textId="77777777" w:rsidR="00AF7B59" w:rsidRPr="00D115DF" w:rsidRDefault="000D786E" w:rsidP="00E924B1">
            <w:pPr>
              <w:rPr>
                <w:bCs/>
                <w:color w:val="000000" w:themeColor="text1"/>
                <w:u w:val="single"/>
                <w:lang w:val="en-US" w:eastAsia="ko-KR"/>
              </w:rPr>
            </w:pPr>
            <w:r w:rsidRPr="00D115DF">
              <w:rPr>
                <w:bCs/>
                <w:color w:val="000000" w:themeColor="text1"/>
                <w:u w:val="single"/>
                <w:lang w:val="en-US" w:eastAsia="ko-KR"/>
              </w:rPr>
              <w:t xml:space="preserve">We support option 2. We address Intel’s comment and </w:t>
            </w:r>
            <w:r w:rsidR="00DB4BCA" w:rsidRPr="00D115DF">
              <w:rPr>
                <w:bCs/>
                <w:color w:val="000000" w:themeColor="text1"/>
                <w:u w:val="single"/>
                <w:lang w:val="en-US" w:eastAsia="ko-KR"/>
              </w:rPr>
              <w:t>integrate option 2a and 2b by a new option explained below.</w:t>
            </w:r>
          </w:p>
          <w:p w14:paraId="1EB29FFF" w14:textId="77777777" w:rsidR="00DB4BCA" w:rsidRPr="00D115DF" w:rsidRDefault="009C5975" w:rsidP="00E924B1">
            <w:pPr>
              <w:rPr>
                <w:bCs/>
                <w:color w:val="000000" w:themeColor="text1"/>
                <w:u w:val="single"/>
                <w:lang w:val="en-US" w:eastAsia="ko-KR"/>
              </w:rPr>
            </w:pPr>
            <w:r w:rsidRPr="00D115DF">
              <w:rPr>
                <w:bCs/>
                <w:color w:val="000000" w:themeColor="text1"/>
                <w:u w:val="single"/>
                <w:lang w:val="en-US" w:eastAsia="ko-KR"/>
              </w:rPr>
              <w:t>Towards Intel’s comment:</w:t>
            </w:r>
          </w:p>
          <w:p w14:paraId="0BC93655" w14:textId="053DAC07" w:rsidR="009C5975" w:rsidRPr="00D115DF" w:rsidRDefault="00F941E6" w:rsidP="009C5975">
            <w:pPr>
              <w:pStyle w:val="ListParagraph"/>
              <w:numPr>
                <w:ilvl w:val="0"/>
                <w:numId w:val="39"/>
              </w:numPr>
              <w:ind w:firstLineChars="0"/>
              <w:rPr>
                <w:rFonts w:eastAsia="Yu Mincho"/>
                <w:bCs/>
                <w:color w:val="000000" w:themeColor="text1"/>
                <w:u w:val="single"/>
                <w:lang w:val="en-US" w:eastAsia="ko-KR"/>
              </w:rPr>
            </w:pPr>
            <w:r w:rsidRPr="00D115DF">
              <w:rPr>
                <w:rFonts w:eastAsia="Yu Mincho"/>
                <w:bCs/>
                <w:color w:val="000000" w:themeColor="text1"/>
                <w:u w:val="single"/>
                <w:lang w:val="en-US" w:eastAsia="ko-KR"/>
              </w:rPr>
              <w:t xml:space="preserve">Note that half of the transmission is all ACK, </w:t>
            </w:r>
            <w:r w:rsidR="00001398" w:rsidRPr="00D115DF">
              <w:rPr>
                <w:rFonts w:eastAsia="Yu Mincho"/>
                <w:bCs/>
                <w:color w:val="000000" w:themeColor="text1"/>
                <w:u w:val="single"/>
                <w:lang w:val="en-US" w:eastAsia="ko-KR"/>
              </w:rPr>
              <w:t>the issue Intel mentioned only applies to the with NACK case. For with NACK case, w</w:t>
            </w:r>
            <w:r w:rsidR="009C5975" w:rsidRPr="00D115DF">
              <w:rPr>
                <w:rFonts w:eastAsia="Yu Mincho"/>
                <w:bCs/>
                <w:color w:val="000000" w:themeColor="text1"/>
                <w:u w:val="single"/>
                <w:lang w:val="en-US" w:eastAsia="ko-KR"/>
              </w:rPr>
              <w:t>e can randomize the location of NACK</w:t>
            </w:r>
            <w:r w:rsidRPr="00D115DF">
              <w:rPr>
                <w:rFonts w:eastAsia="Yu Mincho"/>
                <w:bCs/>
                <w:color w:val="000000" w:themeColor="text1"/>
                <w:u w:val="single"/>
                <w:lang w:val="en-US" w:eastAsia="ko-KR"/>
              </w:rPr>
              <w:t xml:space="preserve"> so that UE can’t always decode the NACK first. </w:t>
            </w:r>
            <w:r w:rsidR="00100C9C" w:rsidRPr="00D115DF">
              <w:rPr>
                <w:rFonts w:eastAsia="Yu Mincho"/>
                <w:bCs/>
                <w:color w:val="000000" w:themeColor="text1"/>
                <w:u w:val="single"/>
                <w:lang w:val="en-US" w:eastAsia="ko-KR"/>
              </w:rPr>
              <w:t xml:space="preserve">More importantly, in practice, when UE decodes a NACK or several </w:t>
            </w:r>
            <w:r w:rsidR="00E829F1" w:rsidRPr="00D115DF">
              <w:rPr>
                <w:rFonts w:eastAsia="Yu Mincho"/>
                <w:bCs/>
                <w:color w:val="000000" w:themeColor="text1"/>
                <w:u w:val="single"/>
                <w:lang w:val="en-US" w:eastAsia="ko-KR"/>
              </w:rPr>
              <w:t>NACKs with high confidence in groupcast, it can skip the rest of decoding to save powe</w:t>
            </w:r>
            <w:r w:rsidR="002C1F57" w:rsidRPr="00D115DF">
              <w:rPr>
                <w:rFonts w:eastAsia="Yu Mincho"/>
                <w:bCs/>
                <w:color w:val="000000" w:themeColor="text1"/>
                <w:u w:val="single"/>
                <w:lang w:val="en-US" w:eastAsia="ko-KR"/>
              </w:rPr>
              <w:t xml:space="preserve">r and reduce thermal. </w:t>
            </w:r>
            <w:r w:rsidR="004D714F" w:rsidRPr="00D115DF">
              <w:rPr>
                <w:rFonts w:eastAsia="Yu Mincho"/>
                <w:bCs/>
                <w:color w:val="000000" w:themeColor="text1"/>
                <w:u w:val="single"/>
                <w:lang w:val="en-US" w:eastAsia="ko-KR"/>
              </w:rPr>
              <w:t xml:space="preserve">When AT command is used and </w:t>
            </w:r>
            <w:r w:rsidR="00A60CEA" w:rsidRPr="00D115DF">
              <w:rPr>
                <w:rFonts w:eastAsia="Yu Mincho"/>
                <w:bCs/>
                <w:color w:val="000000" w:themeColor="text1"/>
                <w:u w:val="single"/>
                <w:lang w:val="en-US" w:eastAsia="ko-KR"/>
              </w:rPr>
              <w:t>all the PSFCH are counted, it actually prevent</w:t>
            </w:r>
            <w:r w:rsidR="00894C7C" w:rsidRPr="00D115DF">
              <w:rPr>
                <w:rFonts w:eastAsia="Yu Mincho"/>
                <w:bCs/>
                <w:color w:val="000000" w:themeColor="text1"/>
                <w:u w:val="single"/>
                <w:lang w:val="en-US" w:eastAsia="ko-KR"/>
              </w:rPr>
              <w:t>s</w:t>
            </w:r>
            <w:r w:rsidR="00A60CEA" w:rsidRPr="00D115DF">
              <w:rPr>
                <w:rFonts w:eastAsia="Yu Mincho"/>
                <w:bCs/>
                <w:color w:val="000000" w:themeColor="text1"/>
                <w:u w:val="single"/>
                <w:lang w:val="en-US" w:eastAsia="ko-KR"/>
              </w:rPr>
              <w:t xml:space="preserve"> UE from </w:t>
            </w:r>
            <w:r w:rsidR="00EC4C1C" w:rsidRPr="00D115DF">
              <w:rPr>
                <w:rFonts w:eastAsia="Yu Mincho"/>
                <w:bCs/>
                <w:color w:val="000000" w:themeColor="text1"/>
                <w:u w:val="single"/>
                <w:lang w:val="en-US" w:eastAsia="ko-KR"/>
              </w:rPr>
              <w:t xml:space="preserve">adopting </w:t>
            </w:r>
            <w:r w:rsidR="00EA4D20" w:rsidRPr="00D115DF">
              <w:rPr>
                <w:rFonts w:eastAsia="Yu Mincho"/>
                <w:bCs/>
                <w:color w:val="000000" w:themeColor="text1"/>
                <w:u w:val="single"/>
                <w:lang w:val="en-US" w:eastAsia="ko-KR"/>
              </w:rPr>
              <w:t>this smarter scheme in groupcast.</w:t>
            </w:r>
          </w:p>
          <w:p w14:paraId="4D184B50" w14:textId="77777777" w:rsidR="007A5DA1" w:rsidRPr="00D115DF" w:rsidRDefault="007A5DA1" w:rsidP="009C5975">
            <w:pPr>
              <w:pStyle w:val="ListParagraph"/>
              <w:numPr>
                <w:ilvl w:val="0"/>
                <w:numId w:val="39"/>
              </w:numPr>
              <w:ind w:firstLineChars="0"/>
              <w:rPr>
                <w:rFonts w:eastAsia="Yu Mincho"/>
                <w:bCs/>
                <w:color w:val="000000" w:themeColor="text1"/>
                <w:u w:val="single"/>
                <w:lang w:val="en-US" w:eastAsia="ko-KR"/>
              </w:rPr>
            </w:pPr>
            <w:r w:rsidRPr="00D115DF">
              <w:rPr>
                <w:rFonts w:eastAsia="Yu Mincho"/>
                <w:bCs/>
                <w:color w:val="000000" w:themeColor="text1"/>
                <w:u w:val="single"/>
                <w:lang w:val="en-US" w:eastAsia="ko-KR"/>
              </w:rPr>
              <w:t xml:space="preserve">The target </w:t>
            </w:r>
            <w:r w:rsidR="00654428" w:rsidRPr="00D115DF">
              <w:rPr>
                <w:rFonts w:eastAsia="Yu Mincho"/>
                <w:bCs/>
                <w:color w:val="000000" w:themeColor="text1"/>
                <w:u w:val="single"/>
                <w:lang w:val="en-US" w:eastAsia="ko-KR"/>
              </w:rPr>
              <w:t xml:space="preserve">success rate is 99%, and one test point can be generated per slot. To achieve </w:t>
            </w:r>
            <w:r w:rsidR="00161D4E" w:rsidRPr="00D115DF">
              <w:rPr>
                <w:rFonts w:eastAsia="Yu Mincho"/>
                <w:bCs/>
                <w:color w:val="000000" w:themeColor="text1"/>
                <w:u w:val="single"/>
                <w:lang w:val="en-US" w:eastAsia="ko-KR"/>
              </w:rPr>
              <w:t xml:space="preserve">good reliability, at least 10^4 slots are required, which corresponds to </w:t>
            </w:r>
            <w:r w:rsidR="00EC50D0" w:rsidRPr="00D115DF">
              <w:rPr>
                <w:rFonts w:eastAsia="Yu Mincho"/>
                <w:bCs/>
                <w:color w:val="000000" w:themeColor="text1"/>
                <w:u w:val="single"/>
                <w:lang w:val="en-US" w:eastAsia="ko-KR"/>
              </w:rPr>
              <w:t>5 second</w:t>
            </w:r>
            <w:r w:rsidR="00452939" w:rsidRPr="00D115DF">
              <w:rPr>
                <w:rFonts w:eastAsia="Yu Mincho"/>
                <w:bCs/>
                <w:color w:val="000000" w:themeColor="text1"/>
                <w:u w:val="single"/>
                <w:lang w:val="en-US" w:eastAsia="ko-KR"/>
              </w:rPr>
              <w:t>s</w:t>
            </w:r>
            <w:r w:rsidR="00EC50D0" w:rsidRPr="00D115DF">
              <w:rPr>
                <w:rFonts w:eastAsia="Yu Mincho"/>
                <w:bCs/>
                <w:color w:val="000000" w:themeColor="text1"/>
                <w:u w:val="single"/>
                <w:lang w:val="en-US" w:eastAsia="ko-KR"/>
              </w:rPr>
              <w:t xml:space="preserve"> testing time. We agree that test</w:t>
            </w:r>
            <w:r w:rsidR="00452939" w:rsidRPr="00D115DF">
              <w:rPr>
                <w:rFonts w:eastAsia="Yu Mincho"/>
                <w:bCs/>
                <w:color w:val="000000" w:themeColor="text1"/>
                <w:u w:val="single"/>
                <w:lang w:val="en-US" w:eastAsia="ko-KR"/>
              </w:rPr>
              <w:t>ing</w:t>
            </w:r>
            <w:r w:rsidR="00EC50D0" w:rsidRPr="00D115DF">
              <w:rPr>
                <w:rFonts w:eastAsia="Yu Mincho"/>
                <w:bCs/>
                <w:color w:val="000000" w:themeColor="text1"/>
                <w:u w:val="single"/>
                <w:lang w:val="en-US" w:eastAsia="ko-KR"/>
              </w:rPr>
              <w:t xml:space="preserve"> time can be reduced </w:t>
            </w:r>
            <w:r w:rsidR="00452939" w:rsidRPr="00D115DF">
              <w:rPr>
                <w:rFonts w:eastAsia="Yu Mincho"/>
                <w:bCs/>
                <w:color w:val="000000" w:themeColor="text1"/>
                <w:u w:val="single"/>
                <w:lang w:val="en-US" w:eastAsia="ko-KR"/>
              </w:rPr>
              <w:t>with option 1, but 5 seconds is already short enough</w:t>
            </w:r>
            <w:r w:rsidR="00BC74FD" w:rsidRPr="00D115DF">
              <w:rPr>
                <w:rFonts w:eastAsia="Yu Mincho"/>
                <w:bCs/>
                <w:color w:val="000000" w:themeColor="text1"/>
                <w:u w:val="single"/>
                <w:lang w:val="en-US" w:eastAsia="ko-KR"/>
              </w:rPr>
              <w:t xml:space="preserve">. Compared to additional time and cost for setting up AT command loop, 5 seconds is much shorter. </w:t>
            </w:r>
            <w:r w:rsidR="00506FF5" w:rsidRPr="00D115DF">
              <w:rPr>
                <w:rFonts w:eastAsia="Yu Mincho"/>
                <w:bCs/>
                <w:color w:val="000000" w:themeColor="text1"/>
                <w:u w:val="single"/>
                <w:lang w:val="en-US" w:eastAsia="ko-KR"/>
              </w:rPr>
              <w:t xml:space="preserve">Note that as we explained in our contribution, per slot statistics is actually better aligned to the definition </w:t>
            </w:r>
            <w:r w:rsidR="00EB3736" w:rsidRPr="00D115DF">
              <w:rPr>
                <w:rFonts w:eastAsia="Yu Mincho"/>
                <w:bCs/>
                <w:color w:val="000000" w:themeColor="text1"/>
                <w:u w:val="single"/>
                <w:lang w:val="en-US" w:eastAsia="ko-KR"/>
              </w:rPr>
              <w:t>of capability test.</w:t>
            </w:r>
          </w:p>
          <w:p w14:paraId="2B567D96" w14:textId="383747FB" w:rsidR="00EB3736" w:rsidRPr="00D115DF" w:rsidRDefault="00916E5E" w:rsidP="00EB3736">
            <w:pPr>
              <w:rPr>
                <w:bCs/>
                <w:color w:val="000000" w:themeColor="text1"/>
                <w:u w:val="single"/>
                <w:lang w:val="en-US" w:eastAsia="ko-KR"/>
              </w:rPr>
            </w:pPr>
            <w:r w:rsidRPr="00D115DF">
              <w:rPr>
                <w:bCs/>
                <w:color w:val="000000" w:themeColor="text1"/>
                <w:u w:val="single"/>
                <w:lang w:val="en-US" w:eastAsia="ko-KR"/>
              </w:rPr>
              <w:t>New integrated option:</w:t>
            </w:r>
          </w:p>
          <w:p w14:paraId="3BD13D4D" w14:textId="65F9EE82" w:rsidR="00916E5E" w:rsidRPr="00D115DF" w:rsidRDefault="00873217" w:rsidP="00EB3736">
            <w:pPr>
              <w:rPr>
                <w:bCs/>
                <w:color w:val="000000" w:themeColor="text1"/>
                <w:u w:val="single"/>
                <w:lang w:val="en-US" w:eastAsia="ko-KR"/>
              </w:rPr>
            </w:pPr>
            <w:r w:rsidRPr="00D115DF">
              <w:rPr>
                <w:bCs/>
                <w:color w:val="000000" w:themeColor="text1"/>
                <w:u w:val="single"/>
                <w:lang w:val="en-US" w:eastAsia="ko-KR"/>
              </w:rPr>
              <w:t xml:space="preserve">We agree with Huawei’s proposal of 1% error probability requirement. </w:t>
            </w:r>
            <w:r w:rsidR="00BA34E3" w:rsidRPr="00D115DF">
              <w:rPr>
                <w:bCs/>
                <w:color w:val="000000" w:themeColor="text1"/>
                <w:u w:val="single"/>
                <w:lang w:val="en-US" w:eastAsia="ko-KR"/>
              </w:rPr>
              <w:t>For LGE’s proposal, although we consider any mistake</w:t>
            </w:r>
            <w:r w:rsidR="00F8083C" w:rsidRPr="00D115DF">
              <w:rPr>
                <w:bCs/>
                <w:color w:val="000000" w:themeColor="text1"/>
                <w:u w:val="single"/>
                <w:lang w:val="en-US" w:eastAsia="ko-KR"/>
              </w:rPr>
              <w:t>s</w:t>
            </w:r>
            <w:r w:rsidR="00BA34E3" w:rsidRPr="00D115DF">
              <w:rPr>
                <w:bCs/>
                <w:color w:val="000000" w:themeColor="text1"/>
                <w:u w:val="single"/>
                <w:lang w:val="en-US" w:eastAsia="ko-KR"/>
              </w:rPr>
              <w:t xml:space="preserve"> between ACK/NACK/DTX are equivalent in </w:t>
            </w:r>
            <w:r w:rsidR="00F8083C" w:rsidRPr="00D115DF">
              <w:rPr>
                <w:bCs/>
                <w:color w:val="000000" w:themeColor="text1"/>
                <w:u w:val="single"/>
                <w:lang w:val="en-US" w:eastAsia="ko-KR"/>
              </w:rPr>
              <w:t>capability test due to absence of noi</w:t>
            </w:r>
            <w:r w:rsidR="00834983" w:rsidRPr="00D115DF">
              <w:rPr>
                <w:bCs/>
                <w:color w:val="000000" w:themeColor="text1"/>
                <w:u w:val="single"/>
                <w:lang w:val="en-US" w:eastAsia="ko-KR"/>
              </w:rPr>
              <w:t xml:space="preserve">se, we are willing to </w:t>
            </w:r>
            <w:r w:rsidR="00415E71" w:rsidRPr="00D115DF">
              <w:rPr>
                <w:bCs/>
                <w:color w:val="000000" w:themeColor="text1"/>
                <w:u w:val="single"/>
                <w:lang w:val="en-US" w:eastAsia="ko-KR"/>
              </w:rPr>
              <w:t>incorporate</w:t>
            </w:r>
            <w:r w:rsidR="00834983" w:rsidRPr="00D115DF">
              <w:rPr>
                <w:bCs/>
                <w:color w:val="000000" w:themeColor="text1"/>
                <w:u w:val="single"/>
                <w:lang w:val="en-US" w:eastAsia="ko-KR"/>
              </w:rPr>
              <w:t xml:space="preserve"> LGE’s opinion of adding DTX into </w:t>
            </w:r>
            <w:r w:rsidR="00415E71" w:rsidRPr="00D115DF">
              <w:rPr>
                <w:bCs/>
                <w:color w:val="000000" w:themeColor="text1"/>
                <w:u w:val="single"/>
                <w:lang w:val="en-US" w:eastAsia="ko-KR"/>
              </w:rPr>
              <w:t xml:space="preserve">our option. Since reTx behavior is the same for NACK and DTX, we </w:t>
            </w:r>
            <w:r w:rsidR="004B6FBC" w:rsidRPr="00D115DF">
              <w:rPr>
                <w:bCs/>
                <w:color w:val="000000" w:themeColor="text1"/>
                <w:u w:val="single"/>
                <w:lang w:val="en-US" w:eastAsia="ko-KR"/>
              </w:rPr>
              <w:t xml:space="preserve">add </w:t>
            </w:r>
            <w:r w:rsidR="00C76189" w:rsidRPr="00D115DF">
              <w:rPr>
                <w:bCs/>
                <w:color w:val="000000" w:themeColor="text1"/>
                <w:u w:val="single"/>
                <w:lang w:val="en-US" w:eastAsia="ko-KR"/>
              </w:rPr>
              <w:t xml:space="preserve">DTX as a sub-option together with NACK. </w:t>
            </w:r>
          </w:p>
          <w:p w14:paraId="301CA50E" w14:textId="01E499B2" w:rsidR="00EB3736" w:rsidRPr="00D115DF" w:rsidRDefault="00EB3736" w:rsidP="0084639A">
            <w:pPr>
              <w:pStyle w:val="ListParagraph"/>
              <w:numPr>
                <w:ilvl w:val="2"/>
                <w:numId w:val="30"/>
              </w:numPr>
              <w:overflowPunct/>
              <w:autoSpaceDE/>
              <w:adjustRightInd/>
              <w:spacing w:after="120"/>
              <w:ind w:left="1081"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In every slot, TE transmits one of the two following options </w:t>
            </w:r>
            <w:r w:rsidR="00554CDE" w:rsidRPr="00D115DF">
              <w:rPr>
                <w:rFonts w:eastAsia="SimSun"/>
                <w:color w:val="000000" w:themeColor="text1"/>
                <w:szCs w:val="24"/>
                <w:lang w:val="en-US" w:eastAsia="zh-CN"/>
              </w:rPr>
              <w:t xml:space="preserve">with equal probability: </w:t>
            </w:r>
            <w:r w:rsidRPr="00D115DF">
              <w:rPr>
                <w:rFonts w:eastAsia="SimSun"/>
                <w:color w:val="000000" w:themeColor="text1"/>
                <w:szCs w:val="24"/>
                <w:lang w:val="en-US" w:eastAsia="zh-CN"/>
              </w:rPr>
              <w:t xml:space="preserve">(1) all ACK (2) </w:t>
            </w:r>
            <w:r w:rsidR="00554CDE" w:rsidRPr="00D115DF">
              <w:rPr>
                <w:rFonts w:eastAsia="SimSun"/>
                <w:color w:val="000000" w:themeColor="text1"/>
                <w:szCs w:val="24"/>
                <w:lang w:val="en-US" w:eastAsia="zh-CN"/>
              </w:rPr>
              <w:t xml:space="preserve">a. </w:t>
            </w:r>
            <w:r w:rsidRPr="00D115DF">
              <w:rPr>
                <w:rFonts w:eastAsia="SimSun"/>
                <w:color w:val="000000" w:themeColor="text1"/>
                <w:szCs w:val="24"/>
                <w:lang w:val="en-US" w:eastAsia="zh-CN"/>
              </w:rPr>
              <w:t>one NACK and all the rest are ACK</w:t>
            </w:r>
            <w:r w:rsidR="00554CDE" w:rsidRPr="00D115DF">
              <w:rPr>
                <w:rFonts w:eastAsia="SimSun"/>
                <w:color w:val="000000" w:themeColor="text1"/>
                <w:szCs w:val="24"/>
                <w:lang w:val="en-US" w:eastAsia="zh-CN"/>
              </w:rPr>
              <w:t xml:space="preserve"> b. one DTX and all the rest are ACK. Note that </w:t>
            </w:r>
            <w:r w:rsidR="00916E5E" w:rsidRPr="00D115DF">
              <w:rPr>
                <w:rFonts w:eastAsia="SimSun"/>
                <w:color w:val="000000" w:themeColor="text1"/>
                <w:szCs w:val="24"/>
                <w:lang w:val="en-US" w:eastAsia="zh-CN"/>
              </w:rPr>
              <w:t>there are two options in (2), they are selected with equal probability when (2) is selected.</w:t>
            </w:r>
          </w:p>
          <w:p w14:paraId="55F4E174" w14:textId="77777777" w:rsidR="00EB3736" w:rsidRPr="00D115DF" w:rsidRDefault="00EB3736" w:rsidP="00EB3736">
            <w:pPr>
              <w:pStyle w:val="ListParagraph"/>
              <w:numPr>
                <w:ilvl w:val="2"/>
                <w:numId w:val="30"/>
              </w:numPr>
              <w:overflowPunct/>
              <w:autoSpaceDE/>
              <w:adjustRightInd/>
              <w:spacing w:after="120"/>
              <w:ind w:left="1081"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 xml:space="preserve">UE decodes all the PSFCH to decide PSSCH ReTx. For (1) no reTx; for (2) ReTx </w:t>
            </w:r>
          </w:p>
          <w:p w14:paraId="2E79F10A" w14:textId="14A43B68" w:rsidR="00EB3736" w:rsidRPr="00D115DF" w:rsidRDefault="00EB3736" w:rsidP="00EB3736">
            <w:pPr>
              <w:pStyle w:val="ListParagraph"/>
              <w:numPr>
                <w:ilvl w:val="2"/>
                <w:numId w:val="30"/>
              </w:numPr>
              <w:overflowPunct/>
              <w:autoSpaceDE/>
              <w:adjustRightInd/>
              <w:spacing w:after="120"/>
              <w:ind w:left="1081"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lastRenderedPageBreak/>
              <w:t>Test metric: TE can verify whether UE successfully detect all the PSFCH by reTx received or not. If UE reTx behavior is correct, this slot is a “successful slot”. The requirement can be defined by “successful slot” exceeding 99%.</w:t>
            </w:r>
          </w:p>
          <w:p w14:paraId="3A201ED7" w14:textId="787B4016" w:rsidR="00EB3736" w:rsidRPr="00D115DF" w:rsidRDefault="00EB3736" w:rsidP="00EB3736">
            <w:pPr>
              <w:rPr>
                <w:bCs/>
                <w:color w:val="000000" w:themeColor="text1"/>
                <w:u w:val="single"/>
                <w:lang w:val="en-US" w:eastAsia="ko-KR"/>
              </w:rPr>
            </w:pPr>
          </w:p>
        </w:tc>
      </w:tr>
      <w:tr w:rsidR="0002704F" w:rsidRPr="00D115DF" w14:paraId="581C91C1" w14:textId="77777777" w:rsidTr="00605002">
        <w:tc>
          <w:tcPr>
            <w:tcW w:w="1234" w:type="dxa"/>
          </w:tcPr>
          <w:p w14:paraId="060D3C7A" w14:textId="5B10848F" w:rsidR="0002704F" w:rsidRPr="00D115DF" w:rsidRDefault="0002704F" w:rsidP="004E0789">
            <w:pPr>
              <w:spacing w:after="120"/>
              <w:rPr>
                <w:rFonts w:eastAsiaTheme="minorEastAsia"/>
                <w:lang w:val="en-US" w:eastAsia="zh-CN"/>
              </w:rPr>
            </w:pPr>
            <w:r w:rsidRPr="00D115DF">
              <w:rPr>
                <w:rFonts w:eastAsiaTheme="minorEastAsia"/>
                <w:lang w:val="en-US" w:eastAsia="zh-CN"/>
              </w:rPr>
              <w:lastRenderedPageBreak/>
              <w:t>LG</w:t>
            </w:r>
          </w:p>
        </w:tc>
        <w:tc>
          <w:tcPr>
            <w:tcW w:w="8397" w:type="dxa"/>
          </w:tcPr>
          <w:p w14:paraId="44D5C613" w14:textId="0BF000CA" w:rsidR="0002704F" w:rsidRPr="00D115DF" w:rsidRDefault="0002704F" w:rsidP="00E924B1">
            <w:pPr>
              <w:rPr>
                <w:bCs/>
                <w:color w:val="000000" w:themeColor="text1"/>
                <w:u w:val="single"/>
                <w:lang w:val="en-US" w:eastAsia="ko-KR"/>
              </w:rPr>
            </w:pPr>
            <w:r w:rsidRPr="00D115DF">
              <w:rPr>
                <w:rFonts w:eastAsia="Malgun Gothic"/>
                <w:lang w:val="en-US" w:eastAsia="ko-KR"/>
              </w:rPr>
              <w:t xml:space="preserve">Basically we think that both test methods as option1 and option2 are feasible. For consistency with other test cases, the option 2 is acceptable. For transmission type (3) of option 2a, it is for verifying UE behavior when DTX is configured. We are fine with QC’s new integrated option for </w:t>
            </w:r>
            <w:r w:rsidRPr="00D115DF">
              <w:rPr>
                <w:rFonts w:eastAsia="SimSun"/>
                <w:color w:val="000000" w:themeColor="text1"/>
                <w:szCs w:val="24"/>
                <w:lang w:val="en-US" w:eastAsia="zh-CN"/>
              </w:rPr>
              <w:t>(1) all ACK (2) a. one NACK and all the rest are ACK b. one DTX and all the rest are ACK.</w:t>
            </w:r>
          </w:p>
        </w:tc>
      </w:tr>
      <w:tr w:rsidR="00A0032B" w:rsidRPr="00D115DF" w14:paraId="14570B26" w14:textId="77777777" w:rsidTr="00605002">
        <w:tc>
          <w:tcPr>
            <w:tcW w:w="1234" w:type="dxa"/>
          </w:tcPr>
          <w:p w14:paraId="6BCF6EC2" w14:textId="7FDA7E1E" w:rsidR="00A0032B" w:rsidRPr="00D115DF" w:rsidRDefault="00A0032B" w:rsidP="004E0789">
            <w:pPr>
              <w:spacing w:after="120"/>
              <w:rPr>
                <w:rFonts w:eastAsiaTheme="minorEastAsia"/>
                <w:lang w:val="en-US" w:eastAsia="zh-CN"/>
              </w:rPr>
            </w:pPr>
            <w:r w:rsidRPr="00D115DF">
              <w:rPr>
                <w:rFonts w:eastAsiaTheme="minorEastAsia"/>
                <w:lang w:val="en-US" w:eastAsia="zh-CN"/>
              </w:rPr>
              <w:t>Huawei</w:t>
            </w:r>
          </w:p>
        </w:tc>
        <w:tc>
          <w:tcPr>
            <w:tcW w:w="8397" w:type="dxa"/>
          </w:tcPr>
          <w:p w14:paraId="7301E91C" w14:textId="71F78C8F" w:rsidR="00A0032B" w:rsidRPr="00D115DF" w:rsidRDefault="00A0032B" w:rsidP="00A0032B">
            <w:pPr>
              <w:rPr>
                <w:rFonts w:eastAsiaTheme="minorEastAsia"/>
                <w:lang w:val="en-US" w:eastAsia="zh-CN"/>
              </w:rPr>
            </w:pPr>
            <w:r w:rsidRPr="00D115DF">
              <w:rPr>
                <w:rFonts w:eastAsiaTheme="minorEastAsia"/>
                <w:lang w:val="en-US" w:eastAsia="zh-CN"/>
              </w:rPr>
              <w:t>We prefer Option 2. Since this test is capability test without added noise, the UE can decode all the PSFCHs correctly of one slot if the UE has enough processes and the ratio “success slot” should be 100%. If UE don’t have the corr</w:t>
            </w:r>
            <w:r w:rsidR="007E2764" w:rsidRPr="00D115DF">
              <w:rPr>
                <w:rFonts w:eastAsiaTheme="minorEastAsia"/>
                <w:lang w:val="en-US" w:eastAsia="zh-CN"/>
              </w:rPr>
              <w:t>es</w:t>
            </w:r>
            <w:r w:rsidRPr="00D115DF">
              <w:rPr>
                <w:rFonts w:eastAsiaTheme="minorEastAsia"/>
                <w:lang w:val="en-US" w:eastAsia="zh-CN"/>
              </w:rPr>
              <w:t>ponding capability, the UE will always miss detection of some PSFCHs for each slot and the ratio of “success slot” will be 0. Therefore, we think the result of this test can be divided two values: “100% or 0%”.</w:t>
            </w:r>
          </w:p>
          <w:p w14:paraId="2688E613" w14:textId="77777777" w:rsidR="00A0032B" w:rsidRPr="00D115DF" w:rsidRDefault="00A0032B" w:rsidP="00EC61C5">
            <w:pPr>
              <w:rPr>
                <w:rFonts w:eastAsiaTheme="minorEastAsia"/>
                <w:lang w:val="en-US" w:eastAsia="zh-CN"/>
              </w:rPr>
            </w:pPr>
            <w:r w:rsidRPr="00D115DF">
              <w:rPr>
                <w:rFonts w:eastAsiaTheme="minorEastAsia"/>
                <w:lang w:val="en-US" w:eastAsia="zh-CN"/>
              </w:rPr>
              <w:t xml:space="preserve">Considering the result can be predicted to be 100% or 0%, the test time can shortened. </w:t>
            </w:r>
            <w:r w:rsidR="00EC61C5" w:rsidRPr="00D115DF">
              <w:rPr>
                <w:rFonts w:eastAsiaTheme="minorEastAsia"/>
                <w:lang w:val="en-US" w:eastAsia="zh-CN"/>
              </w:rPr>
              <w:t xml:space="preserve"> For example, the test time can be set to 100 slots. If the UE has the capability, it will pass all the slots and fail all the slots otherwise. </w:t>
            </w:r>
          </w:p>
          <w:p w14:paraId="68734F13" w14:textId="6876BBDB" w:rsidR="00EC61C5" w:rsidRPr="00D115DF" w:rsidRDefault="00EC61C5" w:rsidP="00EC61C5">
            <w:pPr>
              <w:rPr>
                <w:rFonts w:eastAsiaTheme="minorEastAsia"/>
                <w:lang w:val="en-US" w:eastAsia="zh-CN"/>
              </w:rPr>
            </w:pPr>
            <w:r w:rsidRPr="00D115DF">
              <w:rPr>
                <w:rFonts w:eastAsiaTheme="minorEastAsia"/>
                <w:lang w:val="en-US" w:eastAsia="zh-CN"/>
              </w:rPr>
              <w:t>To QC and Intel: We think the purpose of transmission of one NACK in random slot is preventing UE from cheating (UE can always not retransmit PSSCH) and the slot containing NACK shouldn’t be counted.</w:t>
            </w:r>
          </w:p>
          <w:p w14:paraId="6864704D" w14:textId="369EA691" w:rsidR="00EC61C5" w:rsidRPr="00D115DF" w:rsidRDefault="00EC61C5" w:rsidP="00EC61C5">
            <w:pPr>
              <w:rPr>
                <w:rFonts w:eastAsiaTheme="minorEastAsia"/>
                <w:lang w:val="en-US" w:eastAsia="zh-CN"/>
              </w:rPr>
            </w:pPr>
            <w:r w:rsidRPr="00D115DF">
              <w:rPr>
                <w:rFonts w:eastAsiaTheme="minorEastAsia"/>
                <w:lang w:val="en-US" w:eastAsia="zh-CN"/>
              </w:rPr>
              <w:t>We propose the following test metric:</w:t>
            </w:r>
          </w:p>
          <w:p w14:paraId="7F68C97C" w14:textId="201AD21E" w:rsidR="00EC61C5" w:rsidRPr="00D115DF" w:rsidRDefault="00EC61C5" w:rsidP="00EC61C5">
            <w:pPr>
              <w:pStyle w:val="ListParagraph"/>
              <w:numPr>
                <w:ilvl w:val="0"/>
                <w:numId w:val="40"/>
              </w:numPr>
              <w:ind w:firstLineChars="0"/>
              <w:rPr>
                <w:rFonts w:eastAsiaTheme="minorEastAsia"/>
                <w:lang w:val="en-US" w:eastAsia="zh-CN"/>
              </w:rPr>
            </w:pPr>
            <w:r w:rsidRPr="00D115DF">
              <w:rPr>
                <w:rFonts w:eastAsiaTheme="minorEastAsia"/>
                <w:lang w:val="en-US" w:eastAsia="zh-CN"/>
              </w:rPr>
              <w:t>For all the slots containing NACK, there should be reTx of PSSCH</w:t>
            </w:r>
          </w:p>
          <w:p w14:paraId="0FD909BB" w14:textId="7B00733A" w:rsidR="00EC61C5" w:rsidRPr="00D115DF" w:rsidRDefault="00EC61C5" w:rsidP="007E2764">
            <w:pPr>
              <w:pStyle w:val="ListParagraph"/>
              <w:numPr>
                <w:ilvl w:val="0"/>
                <w:numId w:val="40"/>
              </w:numPr>
              <w:ind w:firstLineChars="0"/>
              <w:rPr>
                <w:rFonts w:eastAsiaTheme="minorEastAsia"/>
                <w:lang w:val="en-US" w:eastAsia="zh-CN"/>
              </w:rPr>
            </w:pPr>
            <w:r w:rsidRPr="00D115DF">
              <w:rPr>
                <w:rFonts w:eastAsiaTheme="minorEastAsia"/>
                <w:lang w:val="en-US" w:eastAsia="zh-CN"/>
              </w:rPr>
              <w:t>For the slots with ACK only, the ratio of reTx PSSCH shouldn’t exceed 1%.</w:t>
            </w:r>
          </w:p>
        </w:tc>
      </w:tr>
      <w:tr w:rsidR="00605002" w:rsidRPr="00D115DF" w14:paraId="56FB7C1B" w14:textId="77777777" w:rsidTr="00605002">
        <w:tc>
          <w:tcPr>
            <w:tcW w:w="1234" w:type="dxa"/>
          </w:tcPr>
          <w:p w14:paraId="5EE02877" w14:textId="6F107F49" w:rsidR="00605002" w:rsidRPr="00D115DF" w:rsidRDefault="00605002" w:rsidP="00605002">
            <w:pPr>
              <w:spacing w:after="120"/>
              <w:rPr>
                <w:rFonts w:eastAsiaTheme="minorEastAsia"/>
                <w:lang w:val="en-US" w:eastAsia="zh-CN"/>
              </w:rPr>
            </w:pPr>
            <w:r w:rsidRPr="00D115DF">
              <w:rPr>
                <w:lang w:val="en-US"/>
              </w:rPr>
              <w:t>LG</w:t>
            </w:r>
          </w:p>
        </w:tc>
        <w:tc>
          <w:tcPr>
            <w:tcW w:w="8397" w:type="dxa"/>
          </w:tcPr>
          <w:p w14:paraId="2BF6D277" w14:textId="2BFAF742" w:rsidR="00605002" w:rsidRPr="00D115DF" w:rsidRDefault="00605002" w:rsidP="00605002">
            <w:pPr>
              <w:rPr>
                <w:lang w:val="en-US"/>
              </w:rPr>
            </w:pPr>
            <w:r w:rsidRPr="00D115DF">
              <w:rPr>
                <w:lang w:val="en-US"/>
              </w:rPr>
              <w:t>Comment for option 2d</w:t>
            </w:r>
          </w:p>
          <w:p w14:paraId="587D38DE" w14:textId="1F8AD414" w:rsidR="00605002" w:rsidRPr="00D115DF" w:rsidRDefault="00605002" w:rsidP="00605002">
            <w:pPr>
              <w:rPr>
                <w:rFonts w:eastAsiaTheme="minorEastAsia"/>
                <w:lang w:val="en-US" w:eastAsia="zh-CN"/>
              </w:rPr>
            </w:pPr>
            <w:r w:rsidRPr="00D115DF">
              <w:rPr>
                <w:lang w:val="en-US"/>
              </w:rPr>
              <w:t>For clarification, is the suggestion to define two test metric based on ACK and NACK/DTX transmission types? Maybe we can single test metric as probability of successful slot with all ACK/one NACK/on DTX = 99%.</w:t>
            </w:r>
          </w:p>
        </w:tc>
      </w:tr>
      <w:tr w:rsidR="00605002" w:rsidRPr="00D115DF" w14:paraId="0B1AECA9" w14:textId="77777777" w:rsidTr="00605002">
        <w:tc>
          <w:tcPr>
            <w:tcW w:w="1234" w:type="dxa"/>
          </w:tcPr>
          <w:p w14:paraId="7A0AB33F" w14:textId="20741183" w:rsidR="00605002" w:rsidRPr="00D115DF" w:rsidRDefault="00605002" w:rsidP="00605002">
            <w:pPr>
              <w:spacing w:after="120"/>
              <w:rPr>
                <w:rFonts w:eastAsiaTheme="minorEastAsia"/>
                <w:lang w:val="en-US" w:eastAsia="zh-CN"/>
              </w:rPr>
            </w:pPr>
            <w:r w:rsidRPr="00D115DF">
              <w:rPr>
                <w:lang w:val="en-US"/>
              </w:rPr>
              <w:t>Intel</w:t>
            </w:r>
          </w:p>
        </w:tc>
        <w:tc>
          <w:tcPr>
            <w:tcW w:w="8397" w:type="dxa"/>
          </w:tcPr>
          <w:p w14:paraId="078B6E81" w14:textId="1FD090AE" w:rsidR="00605002" w:rsidRPr="00D115DF" w:rsidRDefault="00605002" w:rsidP="00605002">
            <w:pPr>
              <w:rPr>
                <w:rFonts w:eastAsiaTheme="minorEastAsia"/>
                <w:lang w:val="en-US" w:eastAsia="zh-CN"/>
              </w:rPr>
            </w:pPr>
            <w:r w:rsidRPr="00D115DF">
              <w:rPr>
                <w:lang w:val="en-US"/>
              </w:rPr>
              <w:t xml:space="preserve">We also were thinking that introducing of two test metric will be also aligned with our previous agreement on test metrics for PSFCH decoding capability test: Pr(ACK miss)&lt;1% and Pr(DTX to ACK)&lt;1%. </w:t>
            </w:r>
            <w:r w:rsidRPr="00D115DF">
              <w:rPr>
                <w:lang w:val="en-US" w:eastAsia="ko-KR"/>
              </w:rPr>
              <w:t xml:space="preserve">Test metric #1 is same as </w:t>
            </w:r>
            <w:r w:rsidRPr="00D115DF">
              <w:rPr>
                <w:lang w:val="en-US"/>
              </w:rPr>
              <w:t xml:space="preserve">Pr(ACK miss) and </w:t>
            </w:r>
            <w:r w:rsidRPr="00D115DF">
              <w:rPr>
                <w:lang w:val="en-US" w:eastAsia="ko-KR"/>
              </w:rPr>
              <w:t xml:space="preserve">Test metric #2 is same as </w:t>
            </w:r>
            <w:r w:rsidRPr="00D115DF">
              <w:rPr>
                <w:lang w:val="en-US"/>
              </w:rPr>
              <w:t>Pr(DTX to ACK) + Pr(NACK to ACK).</w:t>
            </w:r>
          </w:p>
        </w:tc>
      </w:tr>
      <w:tr w:rsidR="00BF68E9" w:rsidRPr="00D115DF" w14:paraId="49E7D76F" w14:textId="77777777" w:rsidTr="00605002">
        <w:tc>
          <w:tcPr>
            <w:tcW w:w="1234" w:type="dxa"/>
          </w:tcPr>
          <w:p w14:paraId="51349BE8" w14:textId="70F54995" w:rsidR="00BF68E9" w:rsidRPr="00D115DF" w:rsidRDefault="00BF68E9" w:rsidP="004E0789">
            <w:pPr>
              <w:spacing w:after="120"/>
              <w:rPr>
                <w:rFonts w:eastAsiaTheme="minorEastAsia"/>
                <w:lang w:val="en-US" w:eastAsia="zh-CN"/>
              </w:rPr>
            </w:pPr>
            <w:r w:rsidRPr="00D115DF">
              <w:rPr>
                <w:rFonts w:eastAsiaTheme="minorEastAsia"/>
                <w:lang w:val="en-US" w:eastAsia="zh-CN"/>
              </w:rPr>
              <w:t>Huawei</w:t>
            </w:r>
          </w:p>
        </w:tc>
        <w:tc>
          <w:tcPr>
            <w:tcW w:w="8397" w:type="dxa"/>
          </w:tcPr>
          <w:p w14:paraId="510E218B" w14:textId="5698D6EC" w:rsidR="00BF68E9" w:rsidRPr="00D115DF" w:rsidRDefault="00BF68E9" w:rsidP="00BF68E9">
            <w:pPr>
              <w:rPr>
                <w:rFonts w:eastAsiaTheme="minorEastAsia"/>
                <w:lang w:val="en-US" w:eastAsia="zh-CN"/>
              </w:rPr>
            </w:pPr>
            <w:r w:rsidRPr="00D115DF">
              <w:rPr>
                <w:rFonts w:eastAsiaTheme="minorEastAsia"/>
                <w:lang w:val="en-US" w:eastAsia="zh-CN"/>
              </w:rPr>
              <w:t xml:space="preserve">According to the agreement of GTW, </w:t>
            </w:r>
            <w:r w:rsidR="00F43BC5" w:rsidRPr="00D115DF">
              <w:rPr>
                <w:rFonts w:eastAsiaTheme="minorEastAsia"/>
                <w:lang w:val="en-US" w:eastAsia="zh-CN"/>
              </w:rPr>
              <w:t>Integrated o</w:t>
            </w:r>
            <w:r w:rsidRPr="00D115DF">
              <w:rPr>
                <w:rFonts w:eastAsiaTheme="minorEastAsia"/>
                <w:lang w:val="en-US" w:eastAsia="zh-CN"/>
              </w:rPr>
              <w:t>ption 2</w:t>
            </w:r>
            <w:r w:rsidR="00F43BC5" w:rsidRPr="00D115DF">
              <w:rPr>
                <w:rFonts w:eastAsiaTheme="minorEastAsia"/>
                <w:lang w:val="en-US" w:eastAsia="zh-CN"/>
              </w:rPr>
              <w:t xml:space="preserve">a </w:t>
            </w:r>
            <w:r w:rsidR="008B78DC" w:rsidRPr="00D115DF">
              <w:rPr>
                <w:rFonts w:eastAsiaTheme="minorEastAsia"/>
                <w:lang w:val="en-US" w:eastAsia="zh-CN"/>
              </w:rPr>
              <w:t>aND option 2b as proposed by QC</w:t>
            </w:r>
            <w:r w:rsidRPr="00D115DF">
              <w:rPr>
                <w:rFonts w:eastAsiaTheme="minorEastAsia"/>
                <w:lang w:val="en-US" w:eastAsia="zh-CN"/>
              </w:rPr>
              <w:t xml:space="preserve"> is selected as test setup for PSFCH decoding capability test. </w:t>
            </w:r>
            <w:r w:rsidR="00065A3F" w:rsidRPr="00D115DF">
              <w:rPr>
                <w:rFonts w:eastAsiaTheme="minorEastAsia"/>
                <w:lang w:val="en-US" w:eastAsia="zh-CN"/>
              </w:rPr>
              <w:t>But specific test metrics need further discussion.</w:t>
            </w:r>
          </w:p>
          <w:p w14:paraId="5BA70354" w14:textId="17833BB7" w:rsidR="009D0260" w:rsidRPr="00D115DF" w:rsidRDefault="00BF68E9" w:rsidP="00BF68E9">
            <w:pPr>
              <w:rPr>
                <w:rFonts w:eastAsiaTheme="minorEastAsia"/>
                <w:lang w:val="en-US" w:eastAsia="zh-CN"/>
              </w:rPr>
            </w:pPr>
            <w:r w:rsidRPr="00D115DF">
              <w:rPr>
                <w:rFonts w:eastAsiaTheme="minorEastAsia"/>
                <w:lang w:val="en-US" w:eastAsia="zh-CN"/>
              </w:rPr>
              <w:t>For test metric, we think it would be better to define t</w:t>
            </w:r>
            <w:r w:rsidR="009D0260" w:rsidRPr="00D115DF">
              <w:rPr>
                <w:rFonts w:eastAsiaTheme="minorEastAsia"/>
                <w:lang w:val="en-US" w:eastAsia="zh-CN"/>
              </w:rPr>
              <w:t>hree</w:t>
            </w:r>
            <w:r w:rsidRPr="00D115DF">
              <w:rPr>
                <w:rFonts w:eastAsiaTheme="minorEastAsia"/>
                <w:lang w:val="en-US" w:eastAsia="zh-CN"/>
              </w:rPr>
              <w:t xml:space="preserve"> metrics for t</w:t>
            </w:r>
            <w:r w:rsidR="009D0260" w:rsidRPr="00D115DF">
              <w:rPr>
                <w:rFonts w:eastAsiaTheme="minorEastAsia"/>
                <w:lang w:val="en-US" w:eastAsia="zh-CN"/>
              </w:rPr>
              <w:t>hree</w:t>
            </w:r>
            <w:r w:rsidR="00065A3F" w:rsidRPr="00D115DF">
              <w:rPr>
                <w:rFonts w:eastAsiaTheme="minorEastAsia"/>
                <w:lang w:val="en-US" w:eastAsia="zh-CN"/>
              </w:rPr>
              <w:t xml:space="preserve"> kinds of signal patterns </w:t>
            </w:r>
            <w:r w:rsidRPr="00D115DF">
              <w:rPr>
                <w:rFonts w:eastAsiaTheme="minorEastAsia"/>
                <w:lang w:val="en-US" w:eastAsia="zh-CN"/>
              </w:rPr>
              <w:t>separately i.e.</w:t>
            </w:r>
            <w:r w:rsidR="009D0260" w:rsidRPr="00D115DF">
              <w:rPr>
                <w:rFonts w:eastAsiaTheme="minorEastAsia"/>
                <w:lang w:val="en-US" w:eastAsia="zh-CN"/>
              </w:rPr>
              <w:t xml:space="preserve"> slots with </w:t>
            </w:r>
            <w:r w:rsidR="00065A3F" w:rsidRPr="00D115DF">
              <w:rPr>
                <w:rFonts w:eastAsiaTheme="minorEastAsia"/>
                <w:lang w:val="en-US" w:eastAsia="zh-CN"/>
              </w:rPr>
              <w:t xml:space="preserve">all </w:t>
            </w:r>
            <w:r w:rsidR="009D0260" w:rsidRPr="00D115DF">
              <w:rPr>
                <w:rFonts w:eastAsiaTheme="minorEastAsia"/>
                <w:lang w:val="en-US" w:eastAsia="zh-CN"/>
              </w:rPr>
              <w:t xml:space="preserve">ACKs, </w:t>
            </w:r>
            <w:r w:rsidRPr="00D115DF">
              <w:rPr>
                <w:rFonts w:eastAsiaTheme="minorEastAsia"/>
                <w:lang w:val="en-US" w:eastAsia="zh-CN"/>
              </w:rPr>
              <w:t xml:space="preserve">slots with </w:t>
            </w:r>
            <w:r w:rsidR="009D0260" w:rsidRPr="00D115DF">
              <w:rPr>
                <w:rFonts w:eastAsiaTheme="minorEastAsia"/>
                <w:lang w:val="en-US" w:eastAsia="zh-CN"/>
              </w:rPr>
              <w:t xml:space="preserve">one </w:t>
            </w:r>
            <w:r w:rsidRPr="00D115DF">
              <w:rPr>
                <w:rFonts w:eastAsiaTheme="minorEastAsia"/>
                <w:lang w:val="en-US" w:eastAsia="zh-CN"/>
              </w:rPr>
              <w:t>NACK</w:t>
            </w:r>
            <w:r w:rsidR="009D0260" w:rsidRPr="00D115DF">
              <w:rPr>
                <w:rFonts w:eastAsiaTheme="minorEastAsia"/>
                <w:lang w:val="en-US" w:eastAsia="zh-CN"/>
              </w:rPr>
              <w:t xml:space="preserve"> and slots with one DTX</w:t>
            </w:r>
            <w:r w:rsidR="00065A3F" w:rsidRPr="00D115DF">
              <w:rPr>
                <w:rFonts w:eastAsiaTheme="minorEastAsia"/>
                <w:lang w:val="en-US" w:eastAsia="zh-CN"/>
              </w:rPr>
              <w:t>.</w:t>
            </w:r>
            <w:r w:rsidRPr="00D115DF">
              <w:rPr>
                <w:rFonts w:eastAsiaTheme="minorEastAsia"/>
                <w:lang w:val="en-US" w:eastAsia="zh-CN"/>
              </w:rPr>
              <w:t xml:space="preserve"> </w:t>
            </w:r>
            <w:r w:rsidR="00065A3F" w:rsidRPr="00D115DF">
              <w:rPr>
                <w:rFonts w:eastAsiaTheme="minorEastAsia"/>
                <w:lang w:val="en-US" w:eastAsia="zh-CN"/>
              </w:rPr>
              <w:t xml:space="preserve">Only </w:t>
            </w:r>
            <w:r w:rsidRPr="00D115DF">
              <w:rPr>
                <w:rFonts w:eastAsiaTheme="minorEastAsia"/>
                <w:lang w:val="en-US" w:eastAsia="zh-CN"/>
              </w:rPr>
              <w:t xml:space="preserve">passing the </w:t>
            </w:r>
            <w:r w:rsidR="00065A3F" w:rsidRPr="00D115DF">
              <w:rPr>
                <w:rFonts w:eastAsiaTheme="minorEastAsia"/>
                <w:lang w:val="en-US" w:eastAsia="zh-CN"/>
              </w:rPr>
              <w:t xml:space="preserve">test metric for </w:t>
            </w:r>
            <w:r w:rsidRPr="00D115DF">
              <w:rPr>
                <w:rFonts w:eastAsiaTheme="minorEastAsia"/>
                <w:lang w:val="en-US" w:eastAsia="zh-CN"/>
              </w:rPr>
              <w:t xml:space="preserve">slots with NACK </w:t>
            </w:r>
            <w:r w:rsidR="005A1D3B" w:rsidRPr="00D115DF">
              <w:rPr>
                <w:rFonts w:eastAsiaTheme="minorEastAsia"/>
                <w:lang w:val="en-US" w:eastAsia="zh-CN"/>
              </w:rPr>
              <w:t xml:space="preserve">or DTX </w:t>
            </w:r>
            <w:r w:rsidRPr="00D115DF">
              <w:rPr>
                <w:rFonts w:eastAsiaTheme="minorEastAsia"/>
                <w:lang w:val="en-US" w:eastAsia="zh-CN"/>
              </w:rPr>
              <w:t xml:space="preserve">can’t </w:t>
            </w:r>
            <w:r w:rsidR="00065A3F" w:rsidRPr="00D115DF">
              <w:rPr>
                <w:rFonts w:eastAsiaTheme="minorEastAsia"/>
                <w:lang w:val="en-US" w:eastAsia="zh-CN"/>
              </w:rPr>
              <w:t xml:space="preserve">fully verify UE PSFCH processing </w:t>
            </w:r>
            <w:r w:rsidRPr="00D115DF">
              <w:rPr>
                <w:rFonts w:eastAsiaTheme="minorEastAsia"/>
                <w:lang w:val="en-US" w:eastAsia="zh-CN"/>
              </w:rPr>
              <w:t>capability as UE declare</w:t>
            </w:r>
            <w:r w:rsidR="00065A3F" w:rsidRPr="00D115DF">
              <w:rPr>
                <w:rFonts w:eastAsiaTheme="minorEastAsia"/>
                <w:lang w:val="en-US" w:eastAsia="zh-CN"/>
              </w:rPr>
              <w:t>s</w:t>
            </w:r>
            <w:r w:rsidRPr="00D115DF">
              <w:rPr>
                <w:rFonts w:eastAsiaTheme="minorEastAsia"/>
                <w:lang w:val="en-US" w:eastAsia="zh-CN"/>
              </w:rPr>
              <w:t>. The reason is that if UE detect</w:t>
            </w:r>
            <w:r w:rsidR="00186151" w:rsidRPr="00D115DF">
              <w:rPr>
                <w:rFonts w:eastAsiaTheme="minorEastAsia"/>
                <w:lang w:val="en-US" w:eastAsia="zh-CN"/>
              </w:rPr>
              <w:t>s</w:t>
            </w:r>
            <w:r w:rsidRPr="00D115DF">
              <w:rPr>
                <w:rFonts w:eastAsiaTheme="minorEastAsia"/>
                <w:lang w:val="en-US" w:eastAsia="zh-CN"/>
              </w:rPr>
              <w:t xml:space="preserve"> one NACK</w:t>
            </w:r>
            <w:r w:rsidR="005A1D3B" w:rsidRPr="00D115DF">
              <w:rPr>
                <w:rFonts w:eastAsiaTheme="minorEastAsia"/>
                <w:lang w:val="en-US" w:eastAsia="zh-CN"/>
              </w:rPr>
              <w:t xml:space="preserve"> or DTX</w:t>
            </w:r>
            <w:r w:rsidRPr="00D115DF">
              <w:rPr>
                <w:rFonts w:eastAsiaTheme="minorEastAsia"/>
                <w:lang w:val="en-US" w:eastAsia="zh-CN"/>
              </w:rPr>
              <w:t xml:space="preserve">, it can skip </w:t>
            </w:r>
            <w:r w:rsidR="009D0260" w:rsidRPr="00D115DF">
              <w:rPr>
                <w:rFonts w:eastAsiaTheme="minorEastAsia"/>
                <w:lang w:val="en-US" w:eastAsia="zh-CN"/>
              </w:rPr>
              <w:t>detect</w:t>
            </w:r>
            <w:r w:rsidR="005A1D3B" w:rsidRPr="00D115DF">
              <w:rPr>
                <w:rFonts w:eastAsiaTheme="minorEastAsia"/>
                <w:lang w:val="en-US" w:eastAsia="zh-CN"/>
              </w:rPr>
              <w:t>ing</w:t>
            </w:r>
            <w:r w:rsidR="009D0260" w:rsidRPr="00D115DF">
              <w:rPr>
                <w:rFonts w:eastAsiaTheme="minorEastAsia"/>
                <w:lang w:val="en-US" w:eastAsia="zh-CN"/>
              </w:rPr>
              <w:t xml:space="preserve"> </w:t>
            </w:r>
            <w:r w:rsidRPr="00D115DF">
              <w:rPr>
                <w:rFonts w:eastAsiaTheme="minorEastAsia"/>
                <w:lang w:val="en-US" w:eastAsia="zh-CN"/>
              </w:rPr>
              <w:t xml:space="preserve">all the rest PSFCHs </w:t>
            </w:r>
            <w:r w:rsidR="00186151" w:rsidRPr="00D115DF">
              <w:rPr>
                <w:rFonts w:eastAsiaTheme="minorEastAsia"/>
                <w:lang w:val="en-US" w:eastAsia="zh-CN"/>
              </w:rPr>
              <w:t xml:space="preserve">under the group </w:t>
            </w:r>
            <w:r w:rsidRPr="00D115DF">
              <w:rPr>
                <w:rFonts w:eastAsiaTheme="minorEastAsia"/>
                <w:lang w:val="en-US" w:eastAsia="zh-CN"/>
              </w:rPr>
              <w:t xml:space="preserve">cast </w:t>
            </w:r>
            <w:r w:rsidR="00186151" w:rsidRPr="00D115DF">
              <w:rPr>
                <w:rFonts w:eastAsiaTheme="minorEastAsia"/>
                <w:lang w:val="en-US" w:eastAsia="zh-CN"/>
              </w:rPr>
              <w:t xml:space="preserve">scenario </w:t>
            </w:r>
            <w:r w:rsidRPr="00D115DF">
              <w:rPr>
                <w:rFonts w:eastAsiaTheme="minorEastAsia"/>
                <w:lang w:val="en-US" w:eastAsia="zh-CN"/>
              </w:rPr>
              <w:t xml:space="preserve">with ACK-NACK mode and we can’t </w:t>
            </w:r>
            <w:r w:rsidR="00C76669" w:rsidRPr="00D115DF">
              <w:rPr>
                <w:rFonts w:eastAsiaTheme="minorEastAsia"/>
                <w:lang w:val="en-US" w:eastAsia="zh-CN"/>
              </w:rPr>
              <w:t xml:space="preserve">judge if the tested UE decode all the PSFCHs if we </w:t>
            </w:r>
            <w:r w:rsidR="00186151" w:rsidRPr="00D115DF">
              <w:rPr>
                <w:rFonts w:eastAsiaTheme="minorEastAsia"/>
                <w:lang w:val="en-US" w:eastAsia="zh-CN"/>
              </w:rPr>
              <w:t>receive</w:t>
            </w:r>
            <w:r w:rsidR="00C76669" w:rsidRPr="00D115DF">
              <w:rPr>
                <w:rFonts w:eastAsiaTheme="minorEastAsia"/>
                <w:lang w:val="en-US" w:eastAsia="zh-CN"/>
              </w:rPr>
              <w:t xml:space="preserve"> the retransmission. </w:t>
            </w:r>
          </w:p>
          <w:p w14:paraId="2CF569FE" w14:textId="3A43E056" w:rsidR="00BF68E9" w:rsidRPr="00D115DF" w:rsidRDefault="00C76669" w:rsidP="00BF68E9">
            <w:pPr>
              <w:rPr>
                <w:rFonts w:eastAsiaTheme="minorEastAsia"/>
                <w:lang w:val="en-US" w:eastAsia="zh-CN"/>
              </w:rPr>
            </w:pPr>
            <w:r w:rsidRPr="00D115DF">
              <w:rPr>
                <w:rFonts w:eastAsiaTheme="minorEastAsia"/>
                <w:lang w:val="en-US" w:eastAsia="zh-CN"/>
              </w:rPr>
              <w:t>From our understanding, the</w:t>
            </w:r>
            <w:r w:rsidR="009D0260" w:rsidRPr="00D115DF">
              <w:rPr>
                <w:rFonts w:eastAsiaTheme="minorEastAsia"/>
                <w:lang w:val="en-US" w:eastAsia="zh-CN"/>
              </w:rPr>
              <w:t xml:space="preserve"> purpose</w:t>
            </w:r>
            <w:r w:rsidRPr="00D115DF">
              <w:rPr>
                <w:rFonts w:eastAsiaTheme="minorEastAsia"/>
                <w:lang w:val="en-US" w:eastAsia="zh-CN"/>
              </w:rPr>
              <w:t xml:space="preserve"> of transmitting NACK </w:t>
            </w:r>
            <w:r w:rsidR="009D0260" w:rsidRPr="00D115DF">
              <w:rPr>
                <w:rFonts w:eastAsiaTheme="minorEastAsia"/>
                <w:lang w:val="en-US" w:eastAsia="zh-CN"/>
              </w:rPr>
              <w:t xml:space="preserve">or DTX </w:t>
            </w:r>
            <w:r w:rsidR="006356DE" w:rsidRPr="00D115DF">
              <w:rPr>
                <w:rFonts w:eastAsiaTheme="minorEastAsia"/>
                <w:lang w:val="en-US" w:eastAsia="zh-CN"/>
              </w:rPr>
              <w:t>in</w:t>
            </w:r>
            <w:r w:rsidRPr="00D115DF">
              <w:rPr>
                <w:rFonts w:eastAsiaTheme="minorEastAsia"/>
                <w:lang w:val="en-US" w:eastAsia="zh-CN"/>
              </w:rPr>
              <w:t xml:space="preserve"> some random slots is </w:t>
            </w:r>
            <w:r w:rsidR="00186151" w:rsidRPr="00D115DF">
              <w:rPr>
                <w:rFonts w:eastAsiaTheme="minorEastAsia"/>
                <w:lang w:val="en-US" w:eastAsia="zh-CN"/>
              </w:rPr>
              <w:t xml:space="preserve">to </w:t>
            </w:r>
            <w:r w:rsidR="009D0260" w:rsidRPr="00D115DF">
              <w:rPr>
                <w:rFonts w:eastAsiaTheme="minorEastAsia"/>
                <w:lang w:val="en-US" w:eastAsia="zh-CN"/>
              </w:rPr>
              <w:t>prevent UE from</w:t>
            </w:r>
            <w:r w:rsidR="007303A7" w:rsidRPr="00D115DF">
              <w:rPr>
                <w:rFonts w:eastAsiaTheme="minorEastAsia"/>
                <w:lang w:val="en-US" w:eastAsia="zh-CN"/>
              </w:rPr>
              <w:t xml:space="preserve"> cheating (i.e.</w:t>
            </w:r>
            <w:r w:rsidR="005A1D3B" w:rsidRPr="00D115DF">
              <w:rPr>
                <w:rFonts w:eastAsiaTheme="minorEastAsia"/>
                <w:lang w:val="en-US" w:eastAsia="zh-CN"/>
              </w:rPr>
              <w:t xml:space="preserve"> Verify the UE’s behavior that UE </w:t>
            </w:r>
            <w:r w:rsidR="008B78DC" w:rsidRPr="00D115DF">
              <w:rPr>
                <w:rFonts w:eastAsiaTheme="minorEastAsia"/>
                <w:lang w:val="en-US" w:eastAsia="zh-CN"/>
              </w:rPr>
              <w:t xml:space="preserve">should </w:t>
            </w:r>
            <w:r w:rsidR="005A1D3B" w:rsidRPr="00D115DF">
              <w:rPr>
                <w:rFonts w:eastAsiaTheme="minorEastAsia"/>
                <w:lang w:val="en-US" w:eastAsia="zh-CN"/>
              </w:rPr>
              <w:t xml:space="preserve">detect all PSFCHs </w:t>
            </w:r>
            <w:r w:rsidR="00953659" w:rsidRPr="00D115DF">
              <w:rPr>
                <w:rFonts w:eastAsiaTheme="minorEastAsia"/>
                <w:lang w:val="en-US" w:eastAsia="zh-CN"/>
              </w:rPr>
              <w:t xml:space="preserve">in all slots </w:t>
            </w:r>
            <w:r w:rsidR="005A1D3B" w:rsidRPr="00D115DF">
              <w:rPr>
                <w:rFonts w:eastAsiaTheme="minorEastAsia"/>
                <w:lang w:val="en-US" w:eastAsia="zh-CN"/>
              </w:rPr>
              <w:t xml:space="preserve">and </w:t>
            </w:r>
            <w:r w:rsidR="009D0260" w:rsidRPr="00D115DF">
              <w:rPr>
                <w:rFonts w:eastAsiaTheme="minorEastAsia"/>
                <w:lang w:val="en-US" w:eastAsia="zh-CN"/>
              </w:rPr>
              <w:t>not retransmit PSSCH for all the slots</w:t>
            </w:r>
            <w:r w:rsidR="005A1D3B" w:rsidRPr="00D115DF">
              <w:rPr>
                <w:rFonts w:eastAsiaTheme="minorEastAsia"/>
                <w:lang w:val="en-US" w:eastAsia="zh-CN"/>
              </w:rPr>
              <w:t xml:space="preserve"> without any </w:t>
            </w:r>
            <w:r w:rsidR="00953659" w:rsidRPr="00D115DF">
              <w:rPr>
                <w:rFonts w:eastAsiaTheme="minorEastAsia"/>
                <w:lang w:val="en-US" w:eastAsia="zh-CN"/>
              </w:rPr>
              <w:t xml:space="preserve">possible </w:t>
            </w:r>
            <w:r w:rsidR="005A1D3B" w:rsidRPr="00D115DF">
              <w:rPr>
                <w:rFonts w:eastAsiaTheme="minorEastAsia"/>
                <w:lang w:val="en-US" w:eastAsia="zh-CN"/>
              </w:rPr>
              <w:t>detection</w:t>
            </w:r>
            <w:r w:rsidR="007303A7" w:rsidRPr="00D115DF">
              <w:rPr>
                <w:rFonts w:eastAsiaTheme="minorEastAsia"/>
                <w:lang w:val="en-US" w:eastAsia="zh-CN"/>
              </w:rPr>
              <w:t>)</w:t>
            </w:r>
            <w:r w:rsidR="009D0260" w:rsidRPr="00D115DF">
              <w:rPr>
                <w:rFonts w:eastAsiaTheme="minorEastAsia"/>
                <w:lang w:val="en-US" w:eastAsia="zh-CN"/>
              </w:rPr>
              <w:t xml:space="preserve">. In other words, if UE </w:t>
            </w:r>
            <w:r w:rsidR="007303A7" w:rsidRPr="00D115DF">
              <w:rPr>
                <w:rFonts w:eastAsiaTheme="minorEastAsia"/>
                <w:lang w:val="en-US" w:eastAsia="zh-CN"/>
              </w:rPr>
              <w:t xml:space="preserve">has </w:t>
            </w:r>
            <w:r w:rsidR="009D0260" w:rsidRPr="00D115DF">
              <w:rPr>
                <w:rFonts w:eastAsiaTheme="minorEastAsia"/>
                <w:lang w:val="en-US" w:eastAsia="zh-CN"/>
              </w:rPr>
              <w:t>detected all the PSFCHs for these slots</w:t>
            </w:r>
            <w:r w:rsidR="005A1D3B" w:rsidRPr="00D115DF">
              <w:rPr>
                <w:rFonts w:eastAsiaTheme="minorEastAsia"/>
                <w:lang w:val="en-US" w:eastAsia="zh-CN"/>
              </w:rPr>
              <w:t xml:space="preserve"> (i.e. UE is not cheating)</w:t>
            </w:r>
            <w:r w:rsidR="009D0260" w:rsidRPr="00D115DF">
              <w:rPr>
                <w:rFonts w:eastAsiaTheme="minorEastAsia"/>
                <w:lang w:val="en-US" w:eastAsia="zh-CN"/>
              </w:rPr>
              <w:t xml:space="preserve">, then it should pass the test metric </w:t>
            </w:r>
            <w:r w:rsidR="007303A7" w:rsidRPr="00D115DF">
              <w:rPr>
                <w:rFonts w:eastAsiaTheme="minorEastAsia"/>
                <w:lang w:val="en-US" w:eastAsia="zh-CN"/>
              </w:rPr>
              <w:t xml:space="preserve">designed for these </w:t>
            </w:r>
            <w:r w:rsidR="00953659" w:rsidRPr="00D115DF">
              <w:rPr>
                <w:rFonts w:eastAsiaTheme="minorEastAsia"/>
                <w:lang w:val="en-US" w:eastAsia="zh-CN"/>
              </w:rPr>
              <w:t xml:space="preserve">kind of </w:t>
            </w:r>
            <w:r w:rsidR="007303A7" w:rsidRPr="00D115DF">
              <w:rPr>
                <w:rFonts w:eastAsiaTheme="minorEastAsia"/>
                <w:lang w:val="en-US" w:eastAsia="zh-CN"/>
              </w:rPr>
              <w:t xml:space="preserve">slots. </w:t>
            </w:r>
            <w:r w:rsidR="006356DE" w:rsidRPr="00D115DF">
              <w:rPr>
                <w:rFonts w:eastAsiaTheme="minorEastAsia"/>
                <w:lang w:val="en-US" w:eastAsia="zh-CN"/>
              </w:rPr>
              <w:t>T</w:t>
            </w:r>
            <w:r w:rsidR="007303A7" w:rsidRPr="00D115DF">
              <w:rPr>
                <w:rFonts w:eastAsiaTheme="minorEastAsia"/>
                <w:lang w:val="en-US" w:eastAsia="zh-CN"/>
              </w:rPr>
              <w:t>he only possible error</w:t>
            </w:r>
            <w:r w:rsidR="005A1D3B" w:rsidRPr="00D115DF">
              <w:rPr>
                <w:rFonts w:eastAsiaTheme="minorEastAsia"/>
                <w:lang w:val="en-US" w:eastAsia="zh-CN"/>
              </w:rPr>
              <w:t xml:space="preserve"> that</w:t>
            </w:r>
            <w:r w:rsidR="007303A7" w:rsidRPr="00D115DF">
              <w:rPr>
                <w:rFonts w:eastAsiaTheme="minorEastAsia"/>
                <w:lang w:val="en-US" w:eastAsia="zh-CN"/>
              </w:rPr>
              <w:t xml:space="preserve"> UE is not cheating but</w:t>
            </w:r>
            <w:r w:rsidR="005A1D3B" w:rsidRPr="00D115DF">
              <w:rPr>
                <w:rFonts w:eastAsiaTheme="minorEastAsia"/>
                <w:lang w:val="en-US" w:eastAsia="zh-CN"/>
              </w:rPr>
              <w:t xml:space="preserve"> fail these</w:t>
            </w:r>
            <w:r w:rsidR="007303A7" w:rsidRPr="00D115DF">
              <w:rPr>
                <w:rFonts w:eastAsiaTheme="minorEastAsia"/>
                <w:lang w:val="en-US" w:eastAsia="zh-CN"/>
              </w:rPr>
              <w:t xml:space="preserve"> slots is UE detect NACK or DTX as ACK. In performance </w:t>
            </w:r>
            <w:r w:rsidR="005A1D3B" w:rsidRPr="00D115DF">
              <w:rPr>
                <w:rFonts w:eastAsiaTheme="minorEastAsia"/>
                <w:lang w:val="en-US" w:eastAsia="zh-CN"/>
              </w:rPr>
              <w:t>test</w:t>
            </w:r>
            <w:r w:rsidR="007303A7" w:rsidRPr="00D115DF">
              <w:rPr>
                <w:rFonts w:eastAsiaTheme="minorEastAsia"/>
                <w:lang w:val="en-US" w:eastAsia="zh-CN"/>
              </w:rPr>
              <w:t>, the requirement for Prob(NACK-&gt;ACK) is defined as 0.1% and Prob(</w:t>
            </w:r>
            <w:r w:rsidR="005A1D3B" w:rsidRPr="00D115DF">
              <w:rPr>
                <w:rFonts w:eastAsiaTheme="minorEastAsia"/>
                <w:lang w:val="en-US" w:eastAsia="zh-CN"/>
              </w:rPr>
              <w:t>DTX</w:t>
            </w:r>
            <w:r w:rsidR="007303A7" w:rsidRPr="00D115DF">
              <w:rPr>
                <w:rFonts w:eastAsiaTheme="minorEastAsia"/>
                <w:lang w:val="en-US" w:eastAsia="zh-CN"/>
              </w:rPr>
              <w:t>-&gt;ACK) is defined as 1%</w:t>
            </w:r>
            <w:r w:rsidR="005A1D3B" w:rsidRPr="00D115DF">
              <w:rPr>
                <w:rFonts w:eastAsiaTheme="minorEastAsia"/>
                <w:lang w:val="en-US" w:eastAsia="zh-CN"/>
              </w:rPr>
              <w:t xml:space="preserve">. Therefore, we propose to define the following test metrics for three types of slots: </w:t>
            </w:r>
          </w:p>
          <w:p w14:paraId="27F1B081" w14:textId="77777777" w:rsidR="006356DE" w:rsidRPr="00D115DF" w:rsidRDefault="006356DE" w:rsidP="006356DE">
            <w:pPr>
              <w:pStyle w:val="ListParagraph"/>
              <w:numPr>
                <w:ilvl w:val="0"/>
                <w:numId w:val="4"/>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For slots with all ACKs transmitted: :</w:t>
            </w:r>
          </w:p>
          <w:p w14:paraId="7E0D14E2" w14:textId="77777777" w:rsidR="006356DE" w:rsidRPr="00D115DF" w:rsidRDefault="006356DE" w:rsidP="006356DE">
            <w:pPr>
              <w:pStyle w:val="ListParagraph"/>
              <w:numPr>
                <w:ilvl w:val="1"/>
                <w:numId w:val="4"/>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lastRenderedPageBreak/>
              <w:t>Number of PSSCH retransmissions / Total number of  slots with all ACKs transmitted &lt;= 1%</w:t>
            </w:r>
          </w:p>
          <w:p w14:paraId="56E72201" w14:textId="77777777" w:rsidR="006356DE" w:rsidRPr="00D115DF" w:rsidRDefault="006356DE" w:rsidP="006356DE">
            <w:pPr>
              <w:pStyle w:val="ListParagraph"/>
              <w:numPr>
                <w:ilvl w:val="0"/>
                <w:numId w:val="4"/>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For slots with one NACK and ACK for all rest transmitted:</w:t>
            </w:r>
          </w:p>
          <w:p w14:paraId="7C105C99" w14:textId="77777777" w:rsidR="006356DE" w:rsidRPr="00D115DF" w:rsidRDefault="006356DE" w:rsidP="006356DE">
            <w:pPr>
              <w:pStyle w:val="ListParagraph"/>
              <w:numPr>
                <w:ilvl w:val="1"/>
                <w:numId w:val="4"/>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Number of PSSCH retransmissions / Total number of  slots with one NACK and ACK for all rest transmitted &gt;= 99.9%</w:t>
            </w:r>
          </w:p>
          <w:p w14:paraId="1ABD4A6D" w14:textId="77777777" w:rsidR="006356DE" w:rsidRPr="00D115DF" w:rsidRDefault="006356DE" w:rsidP="006356DE">
            <w:pPr>
              <w:pStyle w:val="ListParagraph"/>
              <w:numPr>
                <w:ilvl w:val="0"/>
                <w:numId w:val="4"/>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For slots with one DTX and ACK for all rest transmitted:</w:t>
            </w:r>
          </w:p>
          <w:p w14:paraId="6ADD005A" w14:textId="77777777" w:rsidR="006356DE" w:rsidRPr="00D115DF" w:rsidRDefault="006356DE" w:rsidP="006356DE">
            <w:pPr>
              <w:pStyle w:val="ListParagraph"/>
              <w:numPr>
                <w:ilvl w:val="1"/>
                <w:numId w:val="4"/>
              </w:numPr>
              <w:overflowPunct/>
              <w:autoSpaceDE/>
              <w:adjustRightInd/>
              <w:spacing w:after="120"/>
              <w:ind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Number of PSSCH retransmissions / Total number of  slots with one DTX and ACK for all rest transmitted &gt;= 99%</w:t>
            </w:r>
          </w:p>
          <w:p w14:paraId="69587A2A" w14:textId="77777777" w:rsidR="00EE6DA7" w:rsidRPr="00D115DF" w:rsidRDefault="00EE6DA7" w:rsidP="00EE6DA7">
            <w:pPr>
              <w:overflowPunct/>
              <w:autoSpaceDE/>
              <w:adjustRightInd/>
              <w:spacing w:after="120"/>
              <w:textAlignment w:val="auto"/>
              <w:rPr>
                <w:rFonts w:eastAsia="SimSun"/>
                <w:color w:val="000000" w:themeColor="text1"/>
                <w:szCs w:val="24"/>
                <w:lang w:val="en-US" w:eastAsia="zh-CN"/>
              </w:rPr>
            </w:pPr>
            <w:r w:rsidRPr="00D115DF">
              <w:rPr>
                <w:rFonts w:eastAsia="SimSun"/>
                <w:color w:val="000000" w:themeColor="text1"/>
                <w:szCs w:val="24"/>
                <w:lang w:val="en-US" w:eastAsia="zh-CN"/>
              </w:rPr>
              <w:t>We list all the possible behaviours of UE as following:</w:t>
            </w:r>
          </w:p>
          <w:p w14:paraId="025394B3" w14:textId="61FDEE43" w:rsidR="00EE6DA7" w:rsidRPr="00D115DF" w:rsidRDefault="00EE6DA7" w:rsidP="00EE6DA7">
            <w:pPr>
              <w:pStyle w:val="ListParagraph"/>
              <w:numPr>
                <w:ilvl w:val="0"/>
                <w:numId w:val="42"/>
              </w:numPr>
              <w:spacing w:after="120"/>
              <w:ind w:firstLineChars="0"/>
              <w:rPr>
                <w:color w:val="000000" w:themeColor="text1"/>
                <w:szCs w:val="24"/>
                <w:lang w:val="en-US" w:eastAsia="zh-CN"/>
              </w:rPr>
            </w:pPr>
            <w:r w:rsidRPr="00D115DF">
              <w:rPr>
                <w:rFonts w:eastAsiaTheme="minorEastAsia"/>
                <w:color w:val="000000" w:themeColor="text1"/>
                <w:szCs w:val="24"/>
                <w:lang w:val="en-US" w:eastAsia="zh-CN"/>
              </w:rPr>
              <w:t xml:space="preserve">If </w:t>
            </w:r>
            <w:r w:rsidR="00613B02" w:rsidRPr="00D115DF">
              <w:rPr>
                <w:rFonts w:eastAsiaTheme="minorEastAsia"/>
                <w:color w:val="000000" w:themeColor="text1"/>
                <w:szCs w:val="24"/>
                <w:lang w:val="en-US" w:eastAsia="zh-CN"/>
              </w:rPr>
              <w:t xml:space="preserve">a </w:t>
            </w:r>
            <w:r w:rsidRPr="00D115DF">
              <w:rPr>
                <w:rFonts w:eastAsiaTheme="minorEastAsia"/>
                <w:color w:val="000000" w:themeColor="text1"/>
                <w:szCs w:val="24"/>
                <w:lang w:val="en-US" w:eastAsia="zh-CN"/>
              </w:rPr>
              <w:t>UE do</w:t>
            </w:r>
            <w:r w:rsidR="00613B02" w:rsidRPr="00D115DF">
              <w:rPr>
                <w:rFonts w:eastAsiaTheme="minorEastAsia"/>
                <w:color w:val="000000" w:themeColor="text1"/>
                <w:szCs w:val="24"/>
                <w:lang w:val="en-US" w:eastAsia="zh-CN"/>
              </w:rPr>
              <w:t>es</w:t>
            </w:r>
            <w:r w:rsidRPr="00D115DF">
              <w:rPr>
                <w:rFonts w:eastAsiaTheme="minorEastAsia"/>
                <w:color w:val="000000" w:themeColor="text1"/>
                <w:szCs w:val="24"/>
                <w:lang w:val="en-US" w:eastAsia="zh-CN"/>
              </w:rPr>
              <w:t xml:space="preserve">n't have the </w:t>
            </w:r>
            <w:r w:rsidR="006356DE" w:rsidRPr="00D115DF">
              <w:rPr>
                <w:rFonts w:eastAsiaTheme="minorEastAsia"/>
                <w:color w:val="000000" w:themeColor="text1"/>
                <w:szCs w:val="24"/>
                <w:lang w:val="en-US" w:eastAsia="zh-CN"/>
              </w:rPr>
              <w:t xml:space="preserve">PSFCH decoding </w:t>
            </w:r>
            <w:r w:rsidRPr="00D115DF">
              <w:rPr>
                <w:rFonts w:eastAsiaTheme="minorEastAsia"/>
                <w:color w:val="000000" w:themeColor="text1"/>
                <w:szCs w:val="24"/>
                <w:lang w:val="en-US" w:eastAsia="zh-CN"/>
              </w:rPr>
              <w:t xml:space="preserve">capability, i.e. UE can’t decode all the PSFCHs in one slot, it will fail the metric </w:t>
            </w:r>
            <w:r w:rsidR="00613B02" w:rsidRPr="00D115DF">
              <w:rPr>
                <w:rFonts w:eastAsiaTheme="minorEastAsia"/>
                <w:color w:val="000000" w:themeColor="text1"/>
                <w:szCs w:val="24"/>
                <w:lang w:val="en-US" w:eastAsia="zh-CN"/>
              </w:rPr>
              <w:t>for</w:t>
            </w:r>
            <w:r w:rsidRPr="00D115DF">
              <w:rPr>
                <w:rFonts w:eastAsiaTheme="minorEastAsia"/>
                <w:color w:val="000000" w:themeColor="text1"/>
                <w:szCs w:val="24"/>
                <w:lang w:val="en-US" w:eastAsia="zh-CN"/>
              </w:rPr>
              <w:t xml:space="preserve"> slots with </w:t>
            </w:r>
            <w:r w:rsidR="006356DE" w:rsidRPr="00D115DF">
              <w:rPr>
                <w:rFonts w:eastAsiaTheme="minorEastAsia"/>
                <w:color w:val="000000" w:themeColor="text1"/>
                <w:szCs w:val="24"/>
                <w:lang w:val="en-US" w:eastAsia="zh-CN"/>
              </w:rPr>
              <w:t xml:space="preserve">all </w:t>
            </w:r>
            <w:r w:rsidRPr="00D115DF">
              <w:rPr>
                <w:rFonts w:eastAsiaTheme="minorEastAsia"/>
                <w:color w:val="000000" w:themeColor="text1"/>
                <w:szCs w:val="24"/>
                <w:lang w:val="en-US" w:eastAsia="zh-CN"/>
              </w:rPr>
              <w:t>ACKs</w:t>
            </w:r>
          </w:p>
          <w:p w14:paraId="6A4DE8C6" w14:textId="5EE3ADDF" w:rsidR="00EE6DA7" w:rsidRPr="00D115DF" w:rsidRDefault="00EE6DA7" w:rsidP="00613B02">
            <w:pPr>
              <w:pStyle w:val="ListParagraph"/>
              <w:numPr>
                <w:ilvl w:val="0"/>
                <w:numId w:val="42"/>
              </w:numPr>
              <w:spacing w:after="120"/>
              <w:ind w:firstLineChars="0"/>
              <w:rPr>
                <w:color w:val="000000" w:themeColor="text1"/>
                <w:szCs w:val="24"/>
                <w:lang w:val="en-US" w:eastAsia="zh-CN"/>
              </w:rPr>
            </w:pPr>
            <w:r w:rsidRPr="00D115DF">
              <w:rPr>
                <w:rFonts w:eastAsiaTheme="minorEastAsia"/>
                <w:color w:val="000000" w:themeColor="text1"/>
                <w:szCs w:val="24"/>
                <w:lang w:val="en-US" w:eastAsia="zh-CN"/>
              </w:rPr>
              <w:t xml:space="preserve">If </w:t>
            </w:r>
            <w:r w:rsidR="00613B02" w:rsidRPr="00D115DF">
              <w:rPr>
                <w:rFonts w:eastAsiaTheme="minorEastAsia"/>
                <w:color w:val="000000" w:themeColor="text1"/>
                <w:szCs w:val="24"/>
                <w:lang w:val="en-US" w:eastAsia="zh-CN"/>
              </w:rPr>
              <w:t xml:space="preserve">a </w:t>
            </w:r>
            <w:r w:rsidRPr="00D115DF">
              <w:rPr>
                <w:rFonts w:eastAsiaTheme="minorEastAsia"/>
                <w:color w:val="000000" w:themeColor="text1"/>
                <w:szCs w:val="24"/>
                <w:lang w:val="en-US" w:eastAsia="zh-CN"/>
              </w:rPr>
              <w:t>UE is cheating, i.e. UE do</w:t>
            </w:r>
            <w:r w:rsidR="00613B02" w:rsidRPr="00D115DF">
              <w:rPr>
                <w:rFonts w:eastAsiaTheme="minorEastAsia"/>
                <w:color w:val="000000" w:themeColor="text1"/>
                <w:szCs w:val="24"/>
                <w:lang w:val="en-US" w:eastAsia="zh-CN"/>
              </w:rPr>
              <w:t>es</w:t>
            </w:r>
            <w:r w:rsidRPr="00D115DF">
              <w:rPr>
                <w:rFonts w:eastAsiaTheme="minorEastAsia"/>
                <w:color w:val="000000" w:themeColor="text1"/>
                <w:szCs w:val="24"/>
                <w:lang w:val="en-US" w:eastAsia="zh-CN"/>
              </w:rPr>
              <w:t xml:space="preserve">n’t retransmit PSSCH for all the slots, it will fail the metric </w:t>
            </w:r>
            <w:r w:rsidR="00613B02" w:rsidRPr="00D115DF">
              <w:rPr>
                <w:rFonts w:eastAsiaTheme="minorEastAsia"/>
                <w:color w:val="000000" w:themeColor="text1"/>
                <w:szCs w:val="24"/>
                <w:lang w:val="en-US" w:eastAsia="zh-CN"/>
              </w:rPr>
              <w:t>for</w:t>
            </w:r>
            <w:r w:rsidRPr="00D115DF">
              <w:rPr>
                <w:rFonts w:eastAsiaTheme="minorEastAsia"/>
                <w:color w:val="000000" w:themeColor="text1"/>
                <w:szCs w:val="24"/>
                <w:lang w:val="en-US" w:eastAsia="zh-CN"/>
              </w:rPr>
              <w:t xml:space="preserve"> slots with one NACK and one DTX.</w:t>
            </w:r>
          </w:p>
        </w:tc>
      </w:tr>
      <w:tr w:rsidR="00C0302D" w:rsidRPr="00D115DF" w14:paraId="062F49DF" w14:textId="77777777" w:rsidTr="00605002">
        <w:tc>
          <w:tcPr>
            <w:tcW w:w="1234" w:type="dxa"/>
          </w:tcPr>
          <w:p w14:paraId="3ECC79CF" w14:textId="0EBE5F8F" w:rsidR="00C0302D" w:rsidRPr="00D115DF" w:rsidRDefault="00C0302D" w:rsidP="004E0789">
            <w:pPr>
              <w:spacing w:after="120"/>
              <w:rPr>
                <w:rFonts w:eastAsiaTheme="minorEastAsia"/>
                <w:lang w:val="en-US" w:eastAsia="zh-CN"/>
              </w:rPr>
            </w:pPr>
            <w:r w:rsidRPr="00D115DF">
              <w:rPr>
                <w:rFonts w:eastAsiaTheme="minorEastAsia"/>
                <w:lang w:val="en-US" w:eastAsia="zh-CN"/>
              </w:rPr>
              <w:lastRenderedPageBreak/>
              <w:t>QC</w:t>
            </w:r>
          </w:p>
        </w:tc>
        <w:tc>
          <w:tcPr>
            <w:tcW w:w="8397" w:type="dxa"/>
          </w:tcPr>
          <w:p w14:paraId="696E375D" w14:textId="2000072F" w:rsidR="00C0302D" w:rsidRPr="00D115DF" w:rsidRDefault="00C37AEC" w:rsidP="00BF68E9">
            <w:pPr>
              <w:rPr>
                <w:rFonts w:eastAsiaTheme="minorEastAsia"/>
                <w:lang w:val="en-US" w:eastAsia="zh-CN"/>
              </w:rPr>
            </w:pPr>
            <w:r w:rsidRPr="00D115DF">
              <w:rPr>
                <w:rFonts w:eastAsiaTheme="minorEastAsia"/>
                <w:lang w:val="en-US" w:eastAsia="zh-CN"/>
              </w:rPr>
              <w:t xml:space="preserve">We </w:t>
            </w:r>
            <w:r w:rsidR="00A86014" w:rsidRPr="00D115DF">
              <w:rPr>
                <w:rFonts w:eastAsiaTheme="minorEastAsia"/>
                <w:lang w:val="en-US" w:eastAsia="zh-CN"/>
              </w:rPr>
              <w:t xml:space="preserve">support Huawei’s proposal, and we believe it successfully address the concern raised by Intel. </w:t>
            </w:r>
            <w:r w:rsidR="00E055B5" w:rsidRPr="00D115DF">
              <w:rPr>
                <w:rFonts w:eastAsiaTheme="minorEastAsia"/>
                <w:lang w:val="en-US" w:eastAsia="zh-CN"/>
              </w:rPr>
              <w:t>UE is required to detect all the ACK in the all ACK slots to make correct decision</w:t>
            </w:r>
            <w:r w:rsidR="00F06CD1" w:rsidRPr="00D115DF">
              <w:rPr>
                <w:rFonts w:eastAsiaTheme="minorEastAsia"/>
                <w:lang w:val="en-US" w:eastAsia="zh-CN"/>
              </w:rPr>
              <w:t xml:space="preserve"> not to retransmit PSSCH, unless UE blindly </w:t>
            </w:r>
            <w:r w:rsidR="002B4FF3" w:rsidRPr="00D115DF">
              <w:rPr>
                <w:rFonts w:eastAsiaTheme="minorEastAsia"/>
                <w:lang w:val="en-US" w:eastAsia="zh-CN"/>
              </w:rPr>
              <w:t>not retransmitting PSSCH. If UE blindly skip</w:t>
            </w:r>
            <w:r w:rsidR="009E0E1D" w:rsidRPr="00D115DF">
              <w:rPr>
                <w:rFonts w:eastAsiaTheme="minorEastAsia"/>
                <w:lang w:val="en-US" w:eastAsia="zh-CN"/>
              </w:rPr>
              <w:t>s</w:t>
            </w:r>
            <w:r w:rsidR="002B4FF3" w:rsidRPr="00D115DF">
              <w:rPr>
                <w:rFonts w:eastAsiaTheme="minorEastAsia"/>
                <w:lang w:val="en-US" w:eastAsia="zh-CN"/>
              </w:rPr>
              <w:t xml:space="preserve"> PSSCH</w:t>
            </w:r>
            <w:r w:rsidR="009E0E1D" w:rsidRPr="00D115DF">
              <w:rPr>
                <w:rFonts w:eastAsiaTheme="minorEastAsia"/>
                <w:lang w:val="en-US" w:eastAsia="zh-CN"/>
              </w:rPr>
              <w:t xml:space="preserve"> retransmission</w:t>
            </w:r>
            <w:r w:rsidR="002B4FF3" w:rsidRPr="00D115DF">
              <w:rPr>
                <w:rFonts w:eastAsiaTheme="minorEastAsia"/>
                <w:lang w:val="en-US" w:eastAsia="zh-CN"/>
              </w:rPr>
              <w:t xml:space="preserve">, UE </w:t>
            </w:r>
            <w:r w:rsidR="009E0E1D" w:rsidRPr="00D115DF">
              <w:rPr>
                <w:rFonts w:eastAsiaTheme="minorEastAsia"/>
                <w:lang w:val="en-US" w:eastAsia="zh-CN"/>
              </w:rPr>
              <w:t>fails the NACK and ACK/ DTX and ACK slots requirement. Therefore, we support this proposal.</w:t>
            </w:r>
          </w:p>
          <w:p w14:paraId="7DE1BD06" w14:textId="77777777" w:rsidR="009E0E1D" w:rsidRPr="00D115DF" w:rsidRDefault="00D6245C" w:rsidP="00BF68E9">
            <w:pPr>
              <w:rPr>
                <w:rFonts w:eastAsiaTheme="minorEastAsia"/>
                <w:lang w:val="en-US" w:eastAsia="zh-CN"/>
              </w:rPr>
            </w:pPr>
            <w:r w:rsidRPr="00D115DF">
              <w:rPr>
                <w:rFonts w:eastAsiaTheme="minorEastAsia"/>
                <w:lang w:val="en-US" w:eastAsia="zh-CN"/>
              </w:rPr>
              <w:t>We suggest keeping the transmission probability as the original proposal:</w:t>
            </w:r>
          </w:p>
          <w:p w14:paraId="581D98AC" w14:textId="77777777" w:rsidR="00D6245C" w:rsidRPr="00D115DF" w:rsidRDefault="00D6245C" w:rsidP="00D6245C">
            <w:pPr>
              <w:pStyle w:val="ListParagraph"/>
              <w:numPr>
                <w:ilvl w:val="2"/>
                <w:numId w:val="30"/>
              </w:numPr>
              <w:overflowPunct/>
              <w:autoSpaceDE/>
              <w:adjustRightInd/>
              <w:spacing w:after="120"/>
              <w:ind w:left="1081"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In every slot, TE transmits one of the two following options with equal probability: (1) all ACK (2) a. one NACK and all the rest are ACK b. one DTX and all the rest are ACK. Note that there are two options in (2), they are selected with equal probability when (2) is selected.</w:t>
            </w:r>
          </w:p>
          <w:p w14:paraId="4569C820" w14:textId="35B82F63" w:rsidR="00D6245C" w:rsidRPr="00D115DF" w:rsidRDefault="00C33B71" w:rsidP="00BF68E9">
            <w:pPr>
              <w:rPr>
                <w:rFonts w:eastAsiaTheme="minorEastAsia"/>
                <w:lang w:val="en-US" w:eastAsia="zh-CN"/>
              </w:rPr>
            </w:pPr>
            <w:r w:rsidRPr="00D115DF">
              <w:rPr>
                <w:rFonts w:eastAsiaTheme="minorEastAsia"/>
                <w:lang w:val="en-US" w:eastAsia="zh-CN"/>
              </w:rPr>
              <w:t>But we are open to discuss the transmission probability.</w:t>
            </w:r>
          </w:p>
        </w:tc>
      </w:tr>
      <w:tr w:rsidR="00D6227E" w:rsidRPr="00D115DF" w14:paraId="2C11B256" w14:textId="77777777" w:rsidTr="00605002">
        <w:tc>
          <w:tcPr>
            <w:tcW w:w="1234" w:type="dxa"/>
          </w:tcPr>
          <w:p w14:paraId="3C6B3857" w14:textId="75C42187" w:rsidR="00D6227E" w:rsidRPr="00D115DF" w:rsidRDefault="00D6227E" w:rsidP="00D6227E">
            <w:pPr>
              <w:spacing w:after="120"/>
              <w:rPr>
                <w:rFonts w:eastAsiaTheme="minorEastAsia"/>
                <w:lang w:val="en-US" w:eastAsia="zh-CN"/>
              </w:rPr>
            </w:pPr>
            <w:r w:rsidRPr="00D115DF">
              <w:rPr>
                <w:lang w:val="en-US"/>
              </w:rPr>
              <w:t>QC</w:t>
            </w:r>
          </w:p>
        </w:tc>
        <w:tc>
          <w:tcPr>
            <w:tcW w:w="8397" w:type="dxa"/>
          </w:tcPr>
          <w:p w14:paraId="00473FD1" w14:textId="77777777" w:rsidR="00D6227E" w:rsidRPr="00D115DF" w:rsidRDefault="00D6227E" w:rsidP="00D6227E">
            <w:pPr>
              <w:rPr>
                <w:lang w:val="en-US"/>
              </w:rPr>
            </w:pPr>
            <w:r w:rsidRPr="00D115DF">
              <w:rPr>
                <w:lang w:val="en-US"/>
              </w:rPr>
              <w:t>We checked Intel’s proposal again, it is quite similar to Huawei’s proposal, the only difference we observe is the requirement for NACK+ACK slot: 1% or 0.1%? We are fine for both.</w:t>
            </w:r>
          </w:p>
          <w:p w14:paraId="785D3D9D" w14:textId="77777777" w:rsidR="00D6227E" w:rsidRPr="00D115DF" w:rsidRDefault="00D6227E" w:rsidP="00D6227E">
            <w:pPr>
              <w:rPr>
                <w:rFonts w:eastAsiaTheme="minorEastAsia"/>
                <w:lang w:val="en-US" w:eastAsia="zh-CN"/>
              </w:rPr>
            </w:pPr>
          </w:p>
        </w:tc>
      </w:tr>
      <w:tr w:rsidR="00D6227E" w:rsidRPr="00D115DF" w14:paraId="0E897354" w14:textId="77777777" w:rsidTr="00605002">
        <w:tc>
          <w:tcPr>
            <w:tcW w:w="1234" w:type="dxa"/>
          </w:tcPr>
          <w:p w14:paraId="1BD9BA0F" w14:textId="4867ED7F" w:rsidR="00D6227E" w:rsidRPr="00D115DF" w:rsidRDefault="00D6227E" w:rsidP="00D6227E">
            <w:pPr>
              <w:spacing w:after="120"/>
              <w:rPr>
                <w:rFonts w:eastAsiaTheme="minorEastAsia"/>
                <w:lang w:val="en-US" w:eastAsia="zh-CN"/>
              </w:rPr>
            </w:pPr>
            <w:r w:rsidRPr="00D115DF">
              <w:rPr>
                <w:lang w:val="en-US"/>
              </w:rPr>
              <w:t>Intel</w:t>
            </w:r>
          </w:p>
        </w:tc>
        <w:tc>
          <w:tcPr>
            <w:tcW w:w="8397" w:type="dxa"/>
          </w:tcPr>
          <w:p w14:paraId="560F004C" w14:textId="77777777" w:rsidR="00D6227E" w:rsidRPr="00D115DF" w:rsidRDefault="00D6227E" w:rsidP="00D6227E">
            <w:pPr>
              <w:rPr>
                <w:lang w:val="en-US"/>
              </w:rPr>
            </w:pPr>
            <w:r w:rsidRPr="00D115DF">
              <w:rPr>
                <w:lang w:val="en-US"/>
              </w:rPr>
              <w:t>@QC: The only difference is whether to have three or two test metrics.</w:t>
            </w:r>
          </w:p>
          <w:p w14:paraId="188B3FB3" w14:textId="77777777" w:rsidR="00D6227E" w:rsidRPr="00D115DF" w:rsidRDefault="00D6227E" w:rsidP="00D6227E">
            <w:pPr>
              <w:rPr>
                <w:lang w:val="en-US"/>
              </w:rPr>
            </w:pPr>
          </w:p>
          <w:p w14:paraId="31177292" w14:textId="313B94FD" w:rsidR="00D6227E" w:rsidRPr="00D115DF" w:rsidRDefault="00D6227E" w:rsidP="00D6227E">
            <w:pPr>
              <w:rPr>
                <w:lang w:val="en-US"/>
              </w:rPr>
            </w:pPr>
            <w:r w:rsidRPr="00D115DF">
              <w:rPr>
                <w:lang w:val="en-US"/>
              </w:rPr>
              <w:t>Another thought:</w:t>
            </w:r>
          </w:p>
          <w:p w14:paraId="6B931BE2" w14:textId="77777777" w:rsidR="00D6227E" w:rsidRPr="00D115DF" w:rsidRDefault="00D6227E" w:rsidP="00D6227E">
            <w:pPr>
              <w:rPr>
                <w:lang w:val="en-US"/>
              </w:rPr>
            </w:pPr>
          </w:p>
          <w:p w14:paraId="05A1ACEF" w14:textId="77777777" w:rsidR="00D6227E" w:rsidRPr="00D115DF" w:rsidRDefault="00D6227E" w:rsidP="00D6227E">
            <w:pPr>
              <w:rPr>
                <w:lang w:val="en-US"/>
              </w:rPr>
            </w:pPr>
            <w:r w:rsidRPr="00D115DF">
              <w:rPr>
                <w:lang w:val="en-US"/>
              </w:rPr>
              <w:t>The following test metrics were agreed for Pr(ACK miss) and Pr(DTX to ACK) for PSFCH decoding capability test. Taking into account that for slots with one DTX or one NACK the UE feedback is same (i.e. retransmission of PSSCH) and the main purpose of these slots is same, i.e. verification that UE makes the detection of PSFCH candidates, we can keep only two type of slots (1) all ACK and (2) one DTX and two test metrics suggested by HW.</w:t>
            </w:r>
          </w:p>
          <w:p w14:paraId="2673FBCE" w14:textId="77777777" w:rsidR="00D6227E" w:rsidRPr="00D115DF" w:rsidRDefault="00D6227E" w:rsidP="00D6227E">
            <w:pPr>
              <w:rPr>
                <w:lang w:val="en-US"/>
              </w:rPr>
            </w:pPr>
          </w:p>
          <w:p w14:paraId="4A8FE367" w14:textId="77777777" w:rsidR="00D6227E" w:rsidRPr="00D115DF" w:rsidRDefault="00D6227E" w:rsidP="00D6227E">
            <w:pPr>
              <w:rPr>
                <w:lang w:val="en-US"/>
              </w:rPr>
            </w:pPr>
            <w:r w:rsidRPr="00D115DF">
              <w:rPr>
                <w:lang w:val="en-US"/>
              </w:rPr>
              <w:t>The current concern from our side to consider three test metrics proposed by HW, is that we need more time to collect sufficient statics for slots with one NACK (due to higher requirement metric) in comparison to statistics for other slots. Taking into account that during the test different types of slots will be randomly generated, test time will be significantly increased due to waiting of collection of sufficient statistics for slots with one NACK.</w:t>
            </w:r>
          </w:p>
          <w:p w14:paraId="0D13D0E5" w14:textId="77777777" w:rsidR="00D6227E" w:rsidRPr="00D115DF" w:rsidRDefault="00D6227E" w:rsidP="00D6227E">
            <w:pPr>
              <w:rPr>
                <w:lang w:val="en-US"/>
              </w:rPr>
            </w:pPr>
          </w:p>
          <w:p w14:paraId="4C4198F0" w14:textId="77777777" w:rsidR="00D6227E" w:rsidRPr="00D115DF" w:rsidRDefault="00D6227E" w:rsidP="00D6227E">
            <w:pPr>
              <w:rPr>
                <w:lang w:val="en-US"/>
              </w:rPr>
            </w:pPr>
            <w:r w:rsidRPr="00D115DF">
              <w:rPr>
                <w:lang w:val="en-US"/>
              </w:rPr>
              <w:t>Based on that we have two options in mind:</w:t>
            </w:r>
          </w:p>
          <w:p w14:paraId="0B950E6D" w14:textId="3D772164" w:rsidR="00D6227E" w:rsidRPr="00D115DF" w:rsidRDefault="00D6227E" w:rsidP="00D6227E">
            <w:pPr>
              <w:pStyle w:val="ListParagraph"/>
              <w:numPr>
                <w:ilvl w:val="0"/>
                <w:numId w:val="43"/>
              </w:numPr>
              <w:overflowPunct/>
              <w:autoSpaceDE/>
              <w:autoSpaceDN/>
              <w:adjustRightInd/>
              <w:spacing w:after="0"/>
              <w:ind w:firstLineChars="0"/>
              <w:textAlignment w:val="auto"/>
              <w:rPr>
                <w:lang w:val="en-US"/>
              </w:rPr>
            </w:pPr>
            <w:r w:rsidRPr="00D115DF">
              <w:rPr>
                <w:lang w:val="en-US"/>
              </w:rPr>
              <w:t xml:space="preserve">Option 1: Generate slots with only ACKs with 50% probability and slots with one NACK or one DTX with 50% probability. Two test metrics: </w:t>
            </w:r>
          </w:p>
          <w:p w14:paraId="705719E7" w14:textId="552E2200" w:rsidR="00D6227E" w:rsidRPr="00D115DF" w:rsidRDefault="00D6227E" w:rsidP="00D6227E">
            <w:pPr>
              <w:pStyle w:val="ListParagraph"/>
              <w:numPr>
                <w:ilvl w:val="1"/>
                <w:numId w:val="43"/>
              </w:numPr>
              <w:overflowPunct/>
              <w:autoSpaceDE/>
              <w:adjustRightInd/>
              <w:spacing w:after="120"/>
              <w:ind w:firstLineChars="0"/>
              <w:textAlignment w:val="auto"/>
              <w:rPr>
                <w:color w:val="000000"/>
                <w:lang w:val="en-US" w:eastAsia="zh-CN"/>
              </w:rPr>
            </w:pPr>
            <w:r w:rsidRPr="00D115DF">
              <w:rPr>
                <w:color w:val="000000"/>
                <w:lang w:val="en-US" w:eastAsia="zh-CN"/>
              </w:rPr>
              <w:lastRenderedPageBreak/>
              <w:t>For slots with all ACKs transmitted:</w:t>
            </w:r>
          </w:p>
          <w:p w14:paraId="5889967F" w14:textId="1E48C1C9" w:rsidR="00D6227E" w:rsidRPr="00D115DF" w:rsidRDefault="00D6227E" w:rsidP="00D6227E">
            <w:pPr>
              <w:pStyle w:val="ListParagraph"/>
              <w:numPr>
                <w:ilvl w:val="2"/>
                <w:numId w:val="43"/>
              </w:numPr>
              <w:overflowPunct/>
              <w:autoSpaceDE/>
              <w:adjustRightInd/>
              <w:spacing w:after="120"/>
              <w:ind w:firstLineChars="0"/>
              <w:textAlignment w:val="auto"/>
              <w:rPr>
                <w:color w:val="000000"/>
                <w:lang w:val="en-US" w:eastAsia="zh-CN"/>
              </w:rPr>
            </w:pPr>
            <w:r w:rsidRPr="00D115DF">
              <w:rPr>
                <w:color w:val="000000"/>
                <w:lang w:val="en-US" w:eastAsia="zh-CN"/>
              </w:rPr>
              <w:t>Number of PSSCH retransmissions / Total number of slots with all ACKs transmitted &lt;= 1%</w:t>
            </w:r>
          </w:p>
          <w:p w14:paraId="315F6F6A" w14:textId="77777777" w:rsidR="00D6227E" w:rsidRPr="00D115DF" w:rsidRDefault="00D6227E" w:rsidP="00D6227E">
            <w:pPr>
              <w:pStyle w:val="ListParagraph"/>
              <w:numPr>
                <w:ilvl w:val="1"/>
                <w:numId w:val="43"/>
              </w:numPr>
              <w:overflowPunct/>
              <w:autoSpaceDE/>
              <w:adjustRightInd/>
              <w:spacing w:after="120"/>
              <w:ind w:firstLineChars="0"/>
              <w:textAlignment w:val="auto"/>
              <w:rPr>
                <w:color w:val="000000"/>
                <w:lang w:val="en-US" w:eastAsia="zh-CN"/>
              </w:rPr>
            </w:pPr>
            <w:r w:rsidRPr="00D115DF">
              <w:rPr>
                <w:color w:val="000000"/>
                <w:lang w:val="en-US" w:eastAsia="zh-CN"/>
              </w:rPr>
              <w:t>For slots with DTX+ACK and NACK+ACK:</w:t>
            </w:r>
          </w:p>
          <w:p w14:paraId="3541F0DA" w14:textId="77777777" w:rsidR="00D6227E" w:rsidRPr="00D115DF" w:rsidRDefault="00D6227E" w:rsidP="00D6227E">
            <w:pPr>
              <w:pStyle w:val="ListParagraph"/>
              <w:numPr>
                <w:ilvl w:val="2"/>
                <w:numId w:val="43"/>
              </w:numPr>
              <w:overflowPunct/>
              <w:autoSpaceDE/>
              <w:adjustRightInd/>
              <w:spacing w:after="120"/>
              <w:ind w:firstLineChars="0"/>
              <w:textAlignment w:val="auto"/>
              <w:rPr>
                <w:color w:val="000000"/>
                <w:lang w:val="en-US" w:eastAsia="zh-CN"/>
              </w:rPr>
            </w:pPr>
            <w:r w:rsidRPr="00D115DF">
              <w:rPr>
                <w:color w:val="000000"/>
                <w:lang w:val="en-US" w:eastAsia="zh-CN"/>
              </w:rPr>
              <w:t>Number of PSSCH retransmissions / Total number of slots with DTX+ACK and NACK+ACK transmitted &gt;= 99%</w:t>
            </w:r>
          </w:p>
          <w:p w14:paraId="3DC1AFA4" w14:textId="77777777" w:rsidR="00D6227E" w:rsidRPr="00D115DF" w:rsidRDefault="00D6227E" w:rsidP="00D6227E">
            <w:pPr>
              <w:pStyle w:val="ListParagraph"/>
              <w:numPr>
                <w:ilvl w:val="0"/>
                <w:numId w:val="43"/>
              </w:numPr>
              <w:overflowPunct/>
              <w:autoSpaceDE/>
              <w:autoSpaceDN/>
              <w:adjustRightInd/>
              <w:spacing w:after="0"/>
              <w:ind w:firstLineChars="0"/>
              <w:textAlignment w:val="auto"/>
              <w:rPr>
                <w:lang w:val="en-US"/>
              </w:rPr>
            </w:pPr>
            <w:r w:rsidRPr="00D115DF">
              <w:rPr>
                <w:lang w:val="en-US"/>
              </w:rPr>
              <w:t xml:space="preserve">Option 2: Generate slots with only ACKs with 50% probability and slots with one DTX with 50% probability. Two test metrics: </w:t>
            </w:r>
          </w:p>
          <w:p w14:paraId="4A7BF541" w14:textId="6441701E" w:rsidR="00D6227E" w:rsidRPr="00D115DF" w:rsidRDefault="00D6227E" w:rsidP="00D6227E">
            <w:pPr>
              <w:pStyle w:val="ListParagraph"/>
              <w:numPr>
                <w:ilvl w:val="1"/>
                <w:numId w:val="43"/>
              </w:numPr>
              <w:overflowPunct/>
              <w:autoSpaceDE/>
              <w:adjustRightInd/>
              <w:spacing w:after="120"/>
              <w:ind w:firstLineChars="0"/>
              <w:textAlignment w:val="auto"/>
              <w:rPr>
                <w:color w:val="000000"/>
                <w:lang w:val="en-US" w:eastAsia="zh-CN"/>
              </w:rPr>
            </w:pPr>
            <w:r w:rsidRPr="00D115DF">
              <w:rPr>
                <w:color w:val="000000"/>
                <w:lang w:val="en-US" w:eastAsia="zh-CN"/>
              </w:rPr>
              <w:t>For slots with all ACKs transmitted:</w:t>
            </w:r>
          </w:p>
          <w:p w14:paraId="107C8DD1" w14:textId="55CF86ED" w:rsidR="00D6227E" w:rsidRPr="00D115DF" w:rsidRDefault="00D6227E" w:rsidP="00D6227E">
            <w:pPr>
              <w:pStyle w:val="ListParagraph"/>
              <w:numPr>
                <w:ilvl w:val="2"/>
                <w:numId w:val="43"/>
              </w:numPr>
              <w:overflowPunct/>
              <w:autoSpaceDE/>
              <w:adjustRightInd/>
              <w:spacing w:after="120"/>
              <w:ind w:firstLineChars="0"/>
              <w:textAlignment w:val="auto"/>
              <w:rPr>
                <w:color w:val="000000"/>
                <w:lang w:val="en-US" w:eastAsia="zh-CN"/>
              </w:rPr>
            </w:pPr>
            <w:r w:rsidRPr="00D115DF">
              <w:rPr>
                <w:color w:val="000000"/>
                <w:lang w:val="en-US" w:eastAsia="zh-CN"/>
              </w:rPr>
              <w:t>Number of PSSCH retransmissions / Total number of slots with all ACKs transmitted &lt;= 1%</w:t>
            </w:r>
          </w:p>
          <w:p w14:paraId="15593E2E" w14:textId="77777777" w:rsidR="00D6227E" w:rsidRPr="00D115DF" w:rsidRDefault="00D6227E" w:rsidP="00D6227E">
            <w:pPr>
              <w:pStyle w:val="ListParagraph"/>
              <w:numPr>
                <w:ilvl w:val="1"/>
                <w:numId w:val="43"/>
              </w:numPr>
              <w:overflowPunct/>
              <w:autoSpaceDE/>
              <w:adjustRightInd/>
              <w:spacing w:after="120"/>
              <w:ind w:firstLineChars="0"/>
              <w:textAlignment w:val="auto"/>
              <w:rPr>
                <w:color w:val="000000"/>
                <w:lang w:val="en-US" w:eastAsia="zh-CN"/>
              </w:rPr>
            </w:pPr>
            <w:r w:rsidRPr="00D115DF">
              <w:rPr>
                <w:color w:val="000000"/>
                <w:lang w:val="en-US" w:eastAsia="zh-CN"/>
              </w:rPr>
              <w:t>For slots with one DTX and ACK for all rest transmitted:</w:t>
            </w:r>
          </w:p>
          <w:p w14:paraId="1BB3277B" w14:textId="157803D9" w:rsidR="00D6227E" w:rsidRPr="00D115DF" w:rsidRDefault="00D6227E" w:rsidP="00D6227E">
            <w:pPr>
              <w:pStyle w:val="ListParagraph"/>
              <w:numPr>
                <w:ilvl w:val="2"/>
                <w:numId w:val="43"/>
              </w:numPr>
              <w:overflowPunct/>
              <w:autoSpaceDE/>
              <w:adjustRightInd/>
              <w:spacing w:after="120"/>
              <w:ind w:firstLineChars="0"/>
              <w:textAlignment w:val="auto"/>
              <w:rPr>
                <w:color w:val="000000"/>
                <w:lang w:val="en-US" w:eastAsia="zh-CN"/>
              </w:rPr>
            </w:pPr>
            <w:r w:rsidRPr="00D115DF">
              <w:rPr>
                <w:color w:val="000000"/>
                <w:lang w:val="en-US" w:eastAsia="zh-CN"/>
              </w:rPr>
              <w:t>Number of PSSCH retransmissions / Total number of slots with one DTX and ACK for all rest transmitted &gt;= 99%</w:t>
            </w:r>
          </w:p>
          <w:p w14:paraId="42FE5913" w14:textId="77777777" w:rsidR="00D6227E" w:rsidRPr="00D115DF" w:rsidRDefault="00D6227E" w:rsidP="00D6227E">
            <w:pPr>
              <w:spacing w:after="120"/>
              <w:rPr>
                <w:color w:val="000000"/>
                <w:lang w:val="en-US" w:eastAsia="zh-CN"/>
              </w:rPr>
            </w:pPr>
            <w:r w:rsidRPr="00D115DF">
              <w:rPr>
                <w:color w:val="000000"/>
                <w:lang w:val="en-US" w:eastAsia="zh-CN"/>
              </w:rPr>
              <w:t xml:space="preserve">For both options the time required for collection of sufficient statics for two test metrics is same. </w:t>
            </w:r>
          </w:p>
          <w:p w14:paraId="0AC3A479" w14:textId="32ABFB01" w:rsidR="00D6227E" w:rsidRPr="00D115DF" w:rsidRDefault="00D6227E" w:rsidP="00D6227E">
            <w:pPr>
              <w:rPr>
                <w:rFonts w:eastAsiaTheme="minorEastAsia"/>
                <w:lang w:val="en-US" w:eastAsia="zh-CN"/>
              </w:rPr>
            </w:pPr>
            <w:r w:rsidRPr="00D115DF">
              <w:rPr>
                <w:color w:val="000000"/>
                <w:lang w:val="en-US" w:eastAsia="zh-CN"/>
              </w:rPr>
              <w:t>Both options are fine for us. Option 2 is slightly preferred.</w:t>
            </w:r>
          </w:p>
        </w:tc>
      </w:tr>
    </w:tbl>
    <w:p w14:paraId="43BC3C57" w14:textId="45045D52" w:rsidR="00251843" w:rsidRPr="00D115DF" w:rsidRDefault="00251843" w:rsidP="005B4802">
      <w:pPr>
        <w:rPr>
          <w:lang w:val="en-US" w:eastAsia="zh-CN"/>
        </w:rPr>
      </w:pPr>
    </w:p>
    <w:p w14:paraId="4F6C4830" w14:textId="77777777" w:rsidR="00FD59B5" w:rsidRPr="00D115DF" w:rsidRDefault="00FD59B5" w:rsidP="00D6227E">
      <w:pPr>
        <w:pStyle w:val="Heading4"/>
        <w:rPr>
          <w:color w:val="000000" w:themeColor="text1"/>
          <w:szCs w:val="16"/>
          <w:lang w:val="en-US"/>
        </w:rPr>
      </w:pPr>
      <w:r w:rsidRPr="00D115DF">
        <w:rPr>
          <w:color w:val="000000" w:themeColor="text1"/>
          <w:szCs w:val="16"/>
          <w:lang w:val="en-US"/>
        </w:rPr>
        <w:t>Sub-topic 1-4: PSCCH decoding capability test</w:t>
      </w:r>
    </w:p>
    <w:tbl>
      <w:tblPr>
        <w:tblStyle w:val="TableGrid"/>
        <w:tblW w:w="0" w:type="auto"/>
        <w:tblLook w:val="04A0" w:firstRow="1" w:lastRow="0" w:firstColumn="1" w:lastColumn="0" w:noHBand="0" w:noVBand="1"/>
      </w:tblPr>
      <w:tblGrid>
        <w:gridCol w:w="1234"/>
        <w:gridCol w:w="8397"/>
      </w:tblGrid>
      <w:tr w:rsidR="00D6227E" w:rsidRPr="00D115DF" w14:paraId="22F735A5" w14:textId="77777777" w:rsidTr="00DA3DC6">
        <w:tc>
          <w:tcPr>
            <w:tcW w:w="1234" w:type="dxa"/>
          </w:tcPr>
          <w:p w14:paraId="3D157AB0" w14:textId="77777777" w:rsidR="00D6227E" w:rsidRPr="00D115DF" w:rsidRDefault="00D6227E" w:rsidP="00DA3DC6">
            <w:pPr>
              <w:spacing w:after="120"/>
              <w:rPr>
                <w:rFonts w:eastAsiaTheme="minorEastAsia"/>
                <w:b/>
                <w:bCs/>
                <w:lang w:val="en-US" w:eastAsia="zh-CN"/>
              </w:rPr>
            </w:pPr>
            <w:r w:rsidRPr="00D115DF">
              <w:rPr>
                <w:rFonts w:eastAsiaTheme="minorEastAsia"/>
                <w:b/>
                <w:bCs/>
                <w:lang w:val="en-US" w:eastAsia="zh-CN"/>
              </w:rPr>
              <w:t>Company</w:t>
            </w:r>
          </w:p>
        </w:tc>
        <w:tc>
          <w:tcPr>
            <w:tcW w:w="8397" w:type="dxa"/>
          </w:tcPr>
          <w:p w14:paraId="7C10937E" w14:textId="77777777" w:rsidR="00D6227E" w:rsidRPr="00D115DF" w:rsidRDefault="00D6227E" w:rsidP="00DA3DC6">
            <w:pPr>
              <w:spacing w:after="120"/>
              <w:rPr>
                <w:rFonts w:eastAsiaTheme="minorEastAsia"/>
                <w:b/>
                <w:bCs/>
                <w:lang w:val="en-US" w:eastAsia="zh-CN"/>
              </w:rPr>
            </w:pPr>
            <w:r w:rsidRPr="00D115DF">
              <w:rPr>
                <w:rFonts w:eastAsiaTheme="minorEastAsia"/>
                <w:b/>
                <w:bCs/>
                <w:lang w:val="en-US" w:eastAsia="zh-CN"/>
              </w:rPr>
              <w:t>Comments</w:t>
            </w:r>
          </w:p>
        </w:tc>
      </w:tr>
      <w:tr w:rsidR="00D6227E" w:rsidRPr="00D115DF" w14:paraId="0C06C74E" w14:textId="77777777" w:rsidTr="00DA3DC6">
        <w:tc>
          <w:tcPr>
            <w:tcW w:w="1234" w:type="dxa"/>
          </w:tcPr>
          <w:p w14:paraId="00D1D1F0" w14:textId="0A0A7EF5" w:rsidR="00D6227E" w:rsidRPr="00D115DF" w:rsidRDefault="00D6227E" w:rsidP="00DA3DC6">
            <w:pPr>
              <w:spacing w:after="120"/>
              <w:rPr>
                <w:rFonts w:eastAsiaTheme="minorEastAsia"/>
                <w:lang w:val="en-US" w:eastAsia="zh-CN"/>
              </w:rPr>
            </w:pPr>
            <w:r w:rsidRPr="00D115DF">
              <w:rPr>
                <w:rFonts w:eastAsiaTheme="minorEastAsia"/>
                <w:lang w:val="en-US" w:eastAsia="zh-CN"/>
              </w:rPr>
              <w:t>Intel</w:t>
            </w:r>
          </w:p>
        </w:tc>
        <w:tc>
          <w:tcPr>
            <w:tcW w:w="8397" w:type="dxa"/>
          </w:tcPr>
          <w:p w14:paraId="0A31B38F" w14:textId="77777777" w:rsidR="00D6227E" w:rsidRPr="00D115DF" w:rsidRDefault="00D6227E" w:rsidP="00D6227E">
            <w:pPr>
              <w:rPr>
                <w:b/>
                <w:color w:val="000000" w:themeColor="text1"/>
                <w:u w:val="single"/>
                <w:lang w:val="en-US" w:eastAsia="ko-KR"/>
              </w:rPr>
            </w:pPr>
            <w:r w:rsidRPr="00D115DF">
              <w:rPr>
                <w:b/>
                <w:color w:val="000000" w:themeColor="text1"/>
                <w:u w:val="single"/>
                <w:lang w:val="en-US" w:eastAsia="ko-KR"/>
              </w:rPr>
              <w:t>Issue 1-4-1: CBW and feedback configuration</w:t>
            </w:r>
          </w:p>
          <w:p w14:paraId="2F708E10" w14:textId="4DFE2109" w:rsidR="00D6227E" w:rsidRPr="00D115DF" w:rsidRDefault="0010012F" w:rsidP="00DA3DC6">
            <w:pPr>
              <w:spacing w:after="120"/>
              <w:rPr>
                <w:rFonts w:eastAsiaTheme="minorEastAsia"/>
                <w:lang w:val="en-US" w:eastAsia="zh-CN"/>
              </w:rPr>
            </w:pPr>
            <w:r w:rsidRPr="00D115DF">
              <w:rPr>
                <w:rFonts w:eastAsia="Times New Roman"/>
                <w:lang w:val="en-US" w:eastAsia="ko-KR"/>
              </w:rPr>
              <w:t xml:space="preserve">We suggest also to use probability of successful slot as test metric to have consistency with PSFCH decoding capability test (i.e. similar approach with maximum capability tests) and to avoid different test duration for UE with different </w:t>
            </w:r>
            <w:r w:rsidRPr="00D115DF">
              <w:rPr>
                <w:rFonts w:eastAsia="Times New Roman"/>
                <w:color w:val="000000"/>
                <w:lang w:val="en-US" w:eastAsia="zh-CN"/>
              </w:rPr>
              <w:t>PSFCH Tx capabilities.</w:t>
            </w:r>
          </w:p>
        </w:tc>
      </w:tr>
      <w:tr w:rsidR="0010012F" w:rsidRPr="00D115DF" w14:paraId="270B0216" w14:textId="77777777" w:rsidTr="00DA3DC6">
        <w:tc>
          <w:tcPr>
            <w:tcW w:w="1234" w:type="dxa"/>
          </w:tcPr>
          <w:p w14:paraId="72638C87" w14:textId="6F338F03" w:rsidR="0010012F" w:rsidRPr="00D115DF" w:rsidRDefault="0010012F" w:rsidP="00DA3DC6">
            <w:pPr>
              <w:spacing w:after="120"/>
              <w:rPr>
                <w:rFonts w:eastAsiaTheme="minorEastAsia"/>
                <w:lang w:val="en-US" w:eastAsia="zh-CN"/>
              </w:rPr>
            </w:pPr>
            <w:r w:rsidRPr="00D115DF">
              <w:rPr>
                <w:rFonts w:eastAsiaTheme="minorEastAsia"/>
                <w:lang w:val="en-US" w:eastAsia="zh-CN"/>
              </w:rPr>
              <w:t>LG</w:t>
            </w:r>
          </w:p>
        </w:tc>
        <w:tc>
          <w:tcPr>
            <w:tcW w:w="8397" w:type="dxa"/>
          </w:tcPr>
          <w:p w14:paraId="1C08FCA0" w14:textId="77777777" w:rsidR="0010012F" w:rsidRPr="00D115DF" w:rsidRDefault="0010012F" w:rsidP="0010012F">
            <w:pPr>
              <w:rPr>
                <w:b/>
                <w:color w:val="000000" w:themeColor="text1"/>
                <w:u w:val="single"/>
                <w:lang w:val="en-US" w:eastAsia="ko-KR"/>
              </w:rPr>
            </w:pPr>
            <w:r w:rsidRPr="00D115DF">
              <w:rPr>
                <w:b/>
                <w:color w:val="000000" w:themeColor="text1"/>
                <w:u w:val="single"/>
                <w:lang w:val="en-US" w:eastAsia="ko-KR"/>
              </w:rPr>
              <w:t>Issue 1-4-1: CBW and feedback configuration</w:t>
            </w:r>
          </w:p>
          <w:p w14:paraId="7013149F" w14:textId="572D729B" w:rsidR="0010012F" w:rsidRPr="00D115DF" w:rsidRDefault="0010012F" w:rsidP="00D6227E">
            <w:pPr>
              <w:rPr>
                <w:b/>
                <w:color w:val="000000" w:themeColor="text1"/>
                <w:u w:val="single"/>
                <w:lang w:val="en-US" w:eastAsia="ko-KR"/>
              </w:rPr>
            </w:pPr>
            <w:r w:rsidRPr="00D115DF">
              <w:rPr>
                <w:lang w:val="en-US"/>
              </w:rPr>
              <w:t>We are fine with the suggestion</w:t>
            </w:r>
          </w:p>
        </w:tc>
      </w:tr>
      <w:tr w:rsidR="0010012F" w:rsidRPr="00D115DF" w14:paraId="77A5E324" w14:textId="77777777" w:rsidTr="00DA3DC6">
        <w:tc>
          <w:tcPr>
            <w:tcW w:w="1234" w:type="dxa"/>
          </w:tcPr>
          <w:p w14:paraId="43ED9A42" w14:textId="1144B313" w:rsidR="0010012F" w:rsidRPr="00D115DF" w:rsidRDefault="0010012F" w:rsidP="00DA3DC6">
            <w:pPr>
              <w:spacing w:after="120"/>
              <w:rPr>
                <w:rFonts w:eastAsiaTheme="minorEastAsia"/>
                <w:lang w:val="en-US" w:eastAsia="zh-CN"/>
              </w:rPr>
            </w:pPr>
            <w:r w:rsidRPr="00D115DF">
              <w:rPr>
                <w:rFonts w:eastAsiaTheme="minorEastAsia"/>
                <w:lang w:val="en-US" w:eastAsia="zh-CN"/>
              </w:rPr>
              <w:t>Q</w:t>
            </w:r>
            <w:r w:rsidR="00267D87" w:rsidRPr="00D115DF">
              <w:rPr>
                <w:rFonts w:eastAsiaTheme="minorEastAsia"/>
                <w:lang w:val="en-US" w:eastAsia="zh-CN"/>
              </w:rPr>
              <w:t>C</w:t>
            </w:r>
          </w:p>
        </w:tc>
        <w:tc>
          <w:tcPr>
            <w:tcW w:w="8397" w:type="dxa"/>
          </w:tcPr>
          <w:p w14:paraId="1FD04E22" w14:textId="77777777" w:rsidR="0010012F" w:rsidRPr="00D115DF" w:rsidRDefault="0010012F" w:rsidP="0010012F">
            <w:pPr>
              <w:rPr>
                <w:b/>
                <w:color w:val="000000" w:themeColor="text1"/>
                <w:u w:val="single"/>
                <w:lang w:val="en-US" w:eastAsia="ko-KR"/>
              </w:rPr>
            </w:pPr>
            <w:r w:rsidRPr="00D115DF">
              <w:rPr>
                <w:b/>
                <w:color w:val="000000" w:themeColor="text1"/>
                <w:u w:val="single"/>
                <w:lang w:val="en-US" w:eastAsia="ko-KR"/>
              </w:rPr>
              <w:t>Issue 1-4-1: CBW and feedback configuration</w:t>
            </w:r>
          </w:p>
          <w:p w14:paraId="0D43A88D" w14:textId="71B0D7CF" w:rsidR="0010012F" w:rsidRPr="00D115DF" w:rsidRDefault="0010012F" w:rsidP="00D6227E">
            <w:pPr>
              <w:rPr>
                <w:b/>
                <w:color w:val="000000" w:themeColor="text1"/>
                <w:u w:val="single"/>
                <w:lang w:val="en-US" w:eastAsia="ko-KR"/>
              </w:rPr>
            </w:pPr>
            <w:r w:rsidRPr="00D115DF">
              <w:rPr>
                <w:lang w:val="en-US"/>
              </w:rPr>
              <w:t>We are fine with the suggestion</w:t>
            </w:r>
          </w:p>
        </w:tc>
      </w:tr>
    </w:tbl>
    <w:p w14:paraId="537CE792" w14:textId="79CCA6D9" w:rsidR="00FD59B5" w:rsidRPr="00D115DF" w:rsidRDefault="00FD59B5" w:rsidP="005B4802">
      <w:pPr>
        <w:rPr>
          <w:lang w:val="en-US" w:eastAsia="zh-CN"/>
        </w:rPr>
      </w:pPr>
    </w:p>
    <w:p w14:paraId="3B29D8BB" w14:textId="77777777" w:rsidR="00FD59B5" w:rsidRPr="00D115DF" w:rsidRDefault="00FD59B5" w:rsidP="005B4802">
      <w:pPr>
        <w:rPr>
          <w:lang w:val="en-US" w:eastAsia="zh-CN"/>
        </w:rPr>
      </w:pPr>
    </w:p>
    <w:p w14:paraId="534E67F0" w14:textId="1670CAC5" w:rsidR="009415B0" w:rsidRPr="00D115DF" w:rsidRDefault="009415B0" w:rsidP="00805BE8">
      <w:pPr>
        <w:pStyle w:val="Heading3"/>
        <w:rPr>
          <w:sz w:val="24"/>
          <w:szCs w:val="16"/>
          <w:lang w:val="en-US"/>
        </w:rPr>
      </w:pPr>
      <w:r w:rsidRPr="00D115DF">
        <w:rPr>
          <w:sz w:val="24"/>
          <w:szCs w:val="16"/>
          <w:lang w:val="en-US"/>
        </w:rPr>
        <w:t>CRs/TPs comments collection</w:t>
      </w:r>
    </w:p>
    <w:tbl>
      <w:tblPr>
        <w:tblStyle w:val="TableGrid"/>
        <w:tblW w:w="0" w:type="auto"/>
        <w:tblLook w:val="04A0" w:firstRow="1" w:lastRow="0" w:firstColumn="1" w:lastColumn="0" w:noHBand="0" w:noVBand="1"/>
      </w:tblPr>
      <w:tblGrid>
        <w:gridCol w:w="1233"/>
        <w:gridCol w:w="8398"/>
      </w:tblGrid>
      <w:tr w:rsidR="009415B0" w:rsidRPr="00D115DF" w14:paraId="570A5116" w14:textId="77777777" w:rsidTr="00E472FB">
        <w:tc>
          <w:tcPr>
            <w:tcW w:w="1233" w:type="dxa"/>
          </w:tcPr>
          <w:p w14:paraId="5DC1106B" w14:textId="5A2FC6FF" w:rsidR="009415B0" w:rsidRPr="00D115DF" w:rsidRDefault="009415B0" w:rsidP="00805BE8">
            <w:pPr>
              <w:spacing w:after="120"/>
              <w:rPr>
                <w:rFonts w:eastAsiaTheme="minorEastAsia"/>
                <w:b/>
                <w:bCs/>
                <w:lang w:val="en-US" w:eastAsia="zh-CN"/>
              </w:rPr>
            </w:pPr>
            <w:r w:rsidRPr="00D115DF">
              <w:rPr>
                <w:rFonts w:eastAsiaTheme="minorEastAsia"/>
                <w:b/>
                <w:bCs/>
                <w:lang w:val="en-US" w:eastAsia="zh-CN"/>
              </w:rPr>
              <w:t>CR/TP number</w:t>
            </w:r>
          </w:p>
        </w:tc>
        <w:tc>
          <w:tcPr>
            <w:tcW w:w="8398" w:type="dxa"/>
          </w:tcPr>
          <w:p w14:paraId="529FC9B7" w14:textId="24C9CD59" w:rsidR="009415B0" w:rsidRPr="00D115DF" w:rsidRDefault="009415B0" w:rsidP="00805BE8">
            <w:pPr>
              <w:spacing w:after="120"/>
              <w:rPr>
                <w:rFonts w:eastAsiaTheme="minorEastAsia"/>
                <w:b/>
                <w:bCs/>
                <w:lang w:val="en-US" w:eastAsia="zh-CN"/>
              </w:rPr>
            </w:pPr>
            <w:r w:rsidRPr="00D115DF">
              <w:rPr>
                <w:rFonts w:eastAsiaTheme="minorEastAsia"/>
                <w:b/>
                <w:bCs/>
                <w:lang w:val="en-US" w:eastAsia="zh-CN"/>
              </w:rPr>
              <w:t>Comments collection</w:t>
            </w:r>
          </w:p>
        </w:tc>
      </w:tr>
      <w:tr w:rsidR="00571777" w:rsidRPr="00D115DF" w14:paraId="07DECF26" w14:textId="77777777" w:rsidTr="00E472FB">
        <w:tc>
          <w:tcPr>
            <w:tcW w:w="1233" w:type="dxa"/>
            <w:vMerge w:val="restart"/>
          </w:tcPr>
          <w:p w14:paraId="41D5B081" w14:textId="0262D72A" w:rsidR="00571777" w:rsidRPr="00D115DF" w:rsidRDefault="007157D4" w:rsidP="00805BE8">
            <w:pPr>
              <w:spacing w:after="120"/>
              <w:rPr>
                <w:rFonts w:eastAsiaTheme="minorEastAsia"/>
                <w:lang w:val="en-US" w:eastAsia="zh-CN"/>
              </w:rPr>
            </w:pPr>
            <w:r w:rsidRPr="00D115DF">
              <w:rPr>
                <w:lang w:val="en-US"/>
              </w:rPr>
              <w:t>R4-2110521</w:t>
            </w:r>
          </w:p>
        </w:tc>
        <w:tc>
          <w:tcPr>
            <w:tcW w:w="8398" w:type="dxa"/>
          </w:tcPr>
          <w:p w14:paraId="024DC25F" w14:textId="0E88A0A3" w:rsidR="00721C93" w:rsidRPr="00D115DF" w:rsidRDefault="00EB1C0D" w:rsidP="00805BE8">
            <w:pPr>
              <w:spacing w:after="120"/>
              <w:rPr>
                <w:rFonts w:eastAsiaTheme="minorEastAsia"/>
                <w:lang w:val="en-US" w:eastAsia="zh-CN"/>
              </w:rPr>
            </w:pPr>
            <w:r w:rsidRPr="00D115DF">
              <w:rPr>
                <w:rFonts w:eastAsiaTheme="minorEastAsia"/>
                <w:lang w:val="en-US" w:eastAsia="zh-CN"/>
              </w:rPr>
              <w:t xml:space="preserve">Intel: </w:t>
            </w:r>
          </w:p>
          <w:p w14:paraId="5A5CB857" w14:textId="3218C5F0" w:rsidR="00571777" w:rsidRPr="00D115DF" w:rsidRDefault="00EB1C0D" w:rsidP="00136BB5">
            <w:pPr>
              <w:pStyle w:val="ListParagraph"/>
              <w:numPr>
                <w:ilvl w:val="0"/>
                <w:numId w:val="37"/>
              </w:numPr>
              <w:spacing w:after="120"/>
              <w:ind w:firstLineChars="0"/>
              <w:rPr>
                <w:rFonts w:eastAsia="Yu Mincho"/>
                <w:lang w:val="en-US" w:eastAsia="ko-KR"/>
              </w:rPr>
            </w:pPr>
            <w:r w:rsidRPr="00D115DF">
              <w:rPr>
                <w:rFonts w:eastAsiaTheme="minorEastAsia"/>
                <w:lang w:val="en-US" w:eastAsia="zh-CN"/>
              </w:rPr>
              <w:t>Taking into account that CR</w:t>
            </w:r>
            <w:r w:rsidR="00721C93" w:rsidRPr="00D115DF">
              <w:rPr>
                <w:rFonts w:eastAsiaTheme="minorEastAsia"/>
                <w:lang w:val="en-US" w:eastAsia="zh-CN"/>
              </w:rPr>
              <w:t xml:space="preserve"> only affects Section </w:t>
            </w:r>
            <w:bookmarkStart w:id="0" w:name="OLE_LINK93"/>
            <w:r w:rsidR="00721C93" w:rsidRPr="00D115DF">
              <w:rPr>
                <w:rFonts w:eastAsia="Yu Mincho"/>
                <w:lang w:val="en-US" w:eastAsia="ko-KR"/>
              </w:rPr>
              <w:t>11.1.</w:t>
            </w:r>
            <w:bookmarkEnd w:id="0"/>
            <w:r w:rsidR="00721C93" w:rsidRPr="00D115DF">
              <w:rPr>
                <w:rFonts w:eastAsia="Yu Mincho"/>
                <w:lang w:val="en-US" w:eastAsia="ko-KR"/>
              </w:rPr>
              <w:t>6, suggest to keep only this section to simplify review and implementation of this draft CR</w:t>
            </w:r>
          </w:p>
          <w:p w14:paraId="38499E83" w14:textId="4710A9E9" w:rsidR="009E323B" w:rsidRPr="00D115DF" w:rsidRDefault="002D317E" w:rsidP="009E323B">
            <w:pPr>
              <w:pStyle w:val="ListParagraph"/>
              <w:numPr>
                <w:ilvl w:val="0"/>
                <w:numId w:val="37"/>
              </w:numPr>
              <w:spacing w:after="120"/>
              <w:ind w:firstLineChars="0"/>
              <w:rPr>
                <w:rFonts w:eastAsiaTheme="minorEastAsia"/>
                <w:lang w:val="en-US" w:eastAsia="zh-CN"/>
              </w:rPr>
            </w:pPr>
            <w:r w:rsidRPr="00D115DF">
              <w:rPr>
                <w:rFonts w:eastAsiaTheme="minorEastAsia"/>
                <w:lang w:val="en-US" w:eastAsia="zh-CN"/>
              </w:rPr>
              <w:t xml:space="preserve">SNR point will be updated based on </w:t>
            </w:r>
            <w:r w:rsidR="00DD2897" w:rsidRPr="00D115DF">
              <w:rPr>
                <w:rFonts w:eastAsiaTheme="minorEastAsia"/>
                <w:lang w:val="en-US" w:eastAsia="zh-CN"/>
              </w:rPr>
              <w:t>new</w:t>
            </w:r>
            <w:r w:rsidRPr="00D115DF">
              <w:rPr>
                <w:rFonts w:eastAsiaTheme="minorEastAsia"/>
                <w:lang w:val="en-US" w:eastAsia="zh-CN"/>
              </w:rPr>
              <w:t xml:space="preserve"> results from companies</w:t>
            </w:r>
            <w:r w:rsidR="00DD2897" w:rsidRPr="00D115DF">
              <w:rPr>
                <w:rFonts w:eastAsiaTheme="minorEastAsia"/>
                <w:lang w:val="en-US" w:eastAsia="zh-CN"/>
              </w:rPr>
              <w:t xml:space="preserve"> for this meeting</w:t>
            </w:r>
          </w:p>
          <w:p w14:paraId="26B19FB2" w14:textId="77777777" w:rsidR="002D317E" w:rsidRPr="00D115DF" w:rsidRDefault="00DD2897" w:rsidP="009E323B">
            <w:pPr>
              <w:pStyle w:val="ListParagraph"/>
              <w:numPr>
                <w:ilvl w:val="0"/>
                <w:numId w:val="37"/>
              </w:numPr>
              <w:spacing w:after="120"/>
              <w:ind w:firstLineChars="0"/>
              <w:rPr>
                <w:rFonts w:eastAsiaTheme="minorEastAsia"/>
                <w:lang w:val="en-US" w:eastAsia="zh-CN"/>
              </w:rPr>
            </w:pPr>
            <w:r w:rsidRPr="00D115DF">
              <w:rPr>
                <w:rFonts w:eastAsiaTheme="minorEastAsia"/>
                <w:lang w:val="en-US" w:eastAsia="zh-CN"/>
              </w:rPr>
              <w:t xml:space="preserve">Suggestion for editorial change: </w:t>
            </w:r>
            <w:r w:rsidR="00FC4EA1" w:rsidRPr="00D115DF">
              <w:rPr>
                <w:rFonts w:eastAsiaTheme="minorEastAsia"/>
                <w:lang w:val="en-US" w:eastAsia="zh-CN"/>
              </w:rPr>
              <w:t xml:space="preserve">Align wording for Note 2 and 3. For example, </w:t>
            </w:r>
            <w:r w:rsidR="00C36340" w:rsidRPr="00D115DF">
              <w:rPr>
                <w:rFonts w:eastAsiaTheme="minorEastAsia"/>
                <w:lang w:val="en-US" w:eastAsia="zh-CN"/>
              </w:rPr>
              <w:t xml:space="preserve">we can change Note 3 as: </w:t>
            </w:r>
            <w:r w:rsidR="00C36340" w:rsidRPr="00D115DF">
              <w:rPr>
                <w:rFonts w:cs="Arial"/>
                <w:szCs w:val="18"/>
                <w:lang w:val="en-US"/>
              </w:rPr>
              <w:t xml:space="preserve">Frequency offset of </w:t>
            </w:r>
            <w:r w:rsidR="00136BB5" w:rsidRPr="00D115DF">
              <w:rPr>
                <w:rFonts w:cs="Arial"/>
                <w:szCs w:val="18"/>
                <w:highlight w:val="yellow"/>
                <w:lang w:val="en-US"/>
              </w:rPr>
              <w:t>received signal by</w:t>
            </w:r>
            <w:r w:rsidR="00136BB5" w:rsidRPr="00D115DF">
              <w:rPr>
                <w:rFonts w:cs="Arial"/>
                <w:szCs w:val="18"/>
                <w:lang w:val="en-US"/>
              </w:rPr>
              <w:t xml:space="preserve"> </w:t>
            </w:r>
            <w:r w:rsidR="00C36340" w:rsidRPr="00D115DF">
              <w:rPr>
                <w:rFonts w:cs="Arial"/>
                <w:szCs w:val="18"/>
                <w:lang w:val="en-US"/>
              </w:rPr>
              <w:t>Sidelink UE with respect to GNSS reference frequency.</w:t>
            </w:r>
          </w:p>
          <w:p w14:paraId="4BB207B7" w14:textId="5575E3D1" w:rsidR="00136BB5" w:rsidRPr="00D115DF" w:rsidRDefault="00136BB5" w:rsidP="00136BB5">
            <w:pPr>
              <w:spacing w:after="120"/>
              <w:rPr>
                <w:rFonts w:eastAsiaTheme="minorEastAsia"/>
                <w:lang w:val="en-US" w:eastAsia="zh-CN"/>
              </w:rPr>
            </w:pPr>
          </w:p>
        </w:tc>
      </w:tr>
      <w:tr w:rsidR="00571777" w:rsidRPr="00D115DF" w14:paraId="6107E4A4" w14:textId="77777777" w:rsidTr="00E472FB">
        <w:tc>
          <w:tcPr>
            <w:tcW w:w="1233" w:type="dxa"/>
            <w:vMerge/>
          </w:tcPr>
          <w:p w14:paraId="5C77C2BE" w14:textId="77777777" w:rsidR="00571777" w:rsidRPr="00D115DF" w:rsidRDefault="00571777" w:rsidP="00571777">
            <w:pPr>
              <w:spacing w:after="120"/>
              <w:rPr>
                <w:rFonts w:eastAsiaTheme="minorEastAsia"/>
                <w:lang w:val="en-US" w:eastAsia="zh-CN"/>
              </w:rPr>
            </w:pPr>
          </w:p>
        </w:tc>
        <w:tc>
          <w:tcPr>
            <w:tcW w:w="8398" w:type="dxa"/>
          </w:tcPr>
          <w:p w14:paraId="7976E3A3" w14:textId="458FCFFC" w:rsidR="00571777" w:rsidRPr="00D115DF" w:rsidRDefault="00571777" w:rsidP="00571777">
            <w:pPr>
              <w:spacing w:after="120"/>
              <w:rPr>
                <w:rFonts w:eastAsiaTheme="minorEastAsia"/>
                <w:lang w:val="en-US" w:eastAsia="zh-CN"/>
              </w:rPr>
            </w:pPr>
            <w:r w:rsidRPr="00D115DF">
              <w:rPr>
                <w:rFonts w:eastAsiaTheme="minorEastAsia"/>
                <w:lang w:val="en-US" w:eastAsia="zh-CN"/>
              </w:rPr>
              <w:t>Company B</w:t>
            </w:r>
          </w:p>
        </w:tc>
      </w:tr>
      <w:tr w:rsidR="00571777" w:rsidRPr="00D115DF" w14:paraId="629BFFB8" w14:textId="77777777" w:rsidTr="00E472FB">
        <w:tc>
          <w:tcPr>
            <w:tcW w:w="1233" w:type="dxa"/>
            <w:vMerge/>
          </w:tcPr>
          <w:p w14:paraId="52AF9FD7" w14:textId="77777777" w:rsidR="00571777" w:rsidRPr="00D115DF" w:rsidRDefault="00571777" w:rsidP="00571777">
            <w:pPr>
              <w:spacing w:after="120"/>
              <w:rPr>
                <w:rFonts w:eastAsiaTheme="minorEastAsia"/>
                <w:lang w:val="en-US" w:eastAsia="zh-CN"/>
              </w:rPr>
            </w:pPr>
          </w:p>
        </w:tc>
        <w:tc>
          <w:tcPr>
            <w:tcW w:w="8398" w:type="dxa"/>
          </w:tcPr>
          <w:p w14:paraId="3693E3EE" w14:textId="77777777" w:rsidR="00571777" w:rsidRPr="00D115DF" w:rsidRDefault="00571777" w:rsidP="00571777">
            <w:pPr>
              <w:spacing w:after="120"/>
              <w:rPr>
                <w:rFonts w:eastAsiaTheme="minorEastAsia"/>
                <w:lang w:val="en-US" w:eastAsia="zh-CN"/>
              </w:rPr>
            </w:pPr>
          </w:p>
        </w:tc>
      </w:tr>
      <w:tr w:rsidR="007157D4" w:rsidRPr="00D115DF" w14:paraId="41D61CB8" w14:textId="77777777" w:rsidTr="00E472FB">
        <w:tc>
          <w:tcPr>
            <w:tcW w:w="1233" w:type="dxa"/>
            <w:vMerge w:val="restart"/>
          </w:tcPr>
          <w:p w14:paraId="7C0EE5E5" w14:textId="37636EAE" w:rsidR="007157D4" w:rsidRPr="00D115DF" w:rsidRDefault="007157D4" w:rsidP="007157D4">
            <w:pPr>
              <w:spacing w:after="120"/>
              <w:rPr>
                <w:rFonts w:eastAsiaTheme="minorEastAsia"/>
                <w:lang w:val="en-US" w:eastAsia="zh-CN"/>
              </w:rPr>
            </w:pPr>
            <w:r w:rsidRPr="00D115DF">
              <w:rPr>
                <w:lang w:val="en-US"/>
              </w:rPr>
              <w:t>R4-2109566</w:t>
            </w:r>
          </w:p>
        </w:tc>
        <w:tc>
          <w:tcPr>
            <w:tcW w:w="8398" w:type="dxa"/>
          </w:tcPr>
          <w:p w14:paraId="6E7302D9" w14:textId="5EBAA7B5" w:rsidR="007157D4" w:rsidRPr="00D115DF" w:rsidRDefault="00BA01CD" w:rsidP="007157D4">
            <w:pPr>
              <w:spacing w:after="120"/>
              <w:rPr>
                <w:rFonts w:eastAsiaTheme="minorEastAsia"/>
                <w:lang w:val="en-US" w:eastAsia="zh-CN"/>
              </w:rPr>
            </w:pPr>
            <w:r w:rsidRPr="00D115DF">
              <w:rPr>
                <w:rFonts w:eastAsiaTheme="minorEastAsia"/>
                <w:lang w:val="en-US" w:eastAsia="zh-CN"/>
              </w:rPr>
              <w:t>Intel:</w:t>
            </w:r>
          </w:p>
          <w:p w14:paraId="736C67D9" w14:textId="665A45B2" w:rsidR="00BA01CD" w:rsidRPr="00D115DF" w:rsidRDefault="00BA01CD" w:rsidP="007E1C60">
            <w:pPr>
              <w:pStyle w:val="ListParagraph"/>
              <w:numPr>
                <w:ilvl w:val="0"/>
                <w:numId w:val="38"/>
              </w:numPr>
              <w:spacing w:after="120"/>
              <w:ind w:firstLineChars="0"/>
              <w:rPr>
                <w:rFonts w:eastAsiaTheme="minorEastAsia"/>
                <w:lang w:val="en-US" w:eastAsia="zh-CN"/>
              </w:rPr>
            </w:pPr>
            <w:r w:rsidRPr="00D115DF">
              <w:rPr>
                <w:rFonts w:eastAsiaTheme="minorEastAsia"/>
                <w:lang w:val="en-US" w:eastAsia="zh-CN"/>
              </w:rPr>
              <w:t>Suggest to use the following methodology</w:t>
            </w:r>
            <w:r w:rsidR="00076E2E" w:rsidRPr="00D115DF">
              <w:rPr>
                <w:rFonts w:eastAsiaTheme="minorEastAsia"/>
                <w:lang w:val="en-US" w:eastAsia="zh-CN"/>
              </w:rPr>
              <w:t xml:space="preserve"> for CR drafting</w:t>
            </w:r>
            <w:r w:rsidR="007D4716" w:rsidRPr="00D115DF">
              <w:rPr>
                <w:rFonts w:eastAsiaTheme="minorEastAsia"/>
                <w:lang w:val="en-US" w:eastAsia="zh-CN"/>
              </w:rPr>
              <w:t xml:space="preserve">: copy content from the latest endorsed </w:t>
            </w:r>
            <w:r w:rsidR="00B30A3B" w:rsidRPr="00D115DF">
              <w:rPr>
                <w:rFonts w:eastAsiaTheme="minorEastAsia"/>
                <w:lang w:val="en-US" w:eastAsia="zh-CN"/>
              </w:rPr>
              <w:t xml:space="preserve">Big </w:t>
            </w:r>
            <w:r w:rsidR="007D4716" w:rsidRPr="00D115DF">
              <w:rPr>
                <w:rFonts w:eastAsiaTheme="minorEastAsia"/>
                <w:lang w:val="en-US" w:eastAsia="zh-CN"/>
              </w:rPr>
              <w:t xml:space="preserve">Draft </w:t>
            </w:r>
            <w:r w:rsidR="00AB24E9" w:rsidRPr="00D115DF">
              <w:rPr>
                <w:rFonts w:eastAsiaTheme="minorEastAsia"/>
                <w:lang w:val="en-US" w:eastAsia="zh-CN"/>
              </w:rPr>
              <w:t xml:space="preserve">CR without track changes and use track changes for </w:t>
            </w:r>
            <w:r w:rsidR="00B30A3B" w:rsidRPr="00D115DF">
              <w:rPr>
                <w:rFonts w:eastAsiaTheme="minorEastAsia"/>
                <w:lang w:val="en-US" w:eastAsia="zh-CN"/>
              </w:rPr>
              <w:t>the suggested updates. Such procedure will allow to clearly see the changes in comparison for endorsed Draft CR.</w:t>
            </w:r>
          </w:p>
          <w:p w14:paraId="3FDE7416" w14:textId="77777777" w:rsidR="00B30A3B" w:rsidRPr="00D115DF" w:rsidRDefault="00252243" w:rsidP="007E1C60">
            <w:pPr>
              <w:pStyle w:val="ListParagraph"/>
              <w:numPr>
                <w:ilvl w:val="0"/>
                <w:numId w:val="38"/>
              </w:numPr>
              <w:spacing w:after="120"/>
              <w:ind w:firstLineChars="0"/>
              <w:rPr>
                <w:rFonts w:eastAsiaTheme="minorEastAsia"/>
                <w:lang w:val="en-US" w:eastAsia="zh-CN"/>
              </w:rPr>
            </w:pPr>
            <w:r w:rsidRPr="00D115DF">
              <w:rPr>
                <w:rFonts w:eastAsiaTheme="minorEastAsia"/>
                <w:lang w:val="en-US" w:eastAsia="zh-CN"/>
              </w:rPr>
              <w:t>SNR point will be updated based on new results from companies for this meeting</w:t>
            </w:r>
          </w:p>
          <w:p w14:paraId="78C2A437" w14:textId="77777777" w:rsidR="00252243" w:rsidRPr="00D115DF" w:rsidRDefault="001E1FE9" w:rsidP="007E1C60">
            <w:pPr>
              <w:pStyle w:val="ListParagraph"/>
              <w:numPr>
                <w:ilvl w:val="0"/>
                <w:numId w:val="38"/>
              </w:numPr>
              <w:spacing w:after="120"/>
              <w:ind w:firstLineChars="0"/>
              <w:rPr>
                <w:rFonts w:eastAsiaTheme="minorEastAsia"/>
                <w:lang w:val="en-US" w:eastAsia="zh-CN"/>
              </w:rPr>
            </w:pPr>
            <w:r w:rsidRPr="00D115DF">
              <w:rPr>
                <w:rFonts w:eastAsiaTheme="minorEastAsia"/>
                <w:lang w:val="en-US" w:eastAsia="zh-CN"/>
              </w:rPr>
              <w:t xml:space="preserve">Remove [] for all parameters in </w:t>
            </w:r>
            <w:r w:rsidR="00056ADD" w:rsidRPr="00D115DF">
              <w:rPr>
                <w:rFonts w:eastAsiaTheme="minorEastAsia"/>
                <w:lang w:val="en-US" w:eastAsia="zh-CN"/>
              </w:rPr>
              <w:t>Table 11.1.7.1.1-1</w:t>
            </w:r>
          </w:p>
          <w:p w14:paraId="2117547E" w14:textId="2B61060F" w:rsidR="007E1C60" w:rsidRPr="00D115DF" w:rsidRDefault="007E1C60" w:rsidP="007E1C60">
            <w:pPr>
              <w:pStyle w:val="ListParagraph"/>
              <w:numPr>
                <w:ilvl w:val="0"/>
                <w:numId w:val="38"/>
              </w:numPr>
              <w:spacing w:after="120"/>
              <w:ind w:firstLineChars="0"/>
              <w:rPr>
                <w:rFonts w:eastAsiaTheme="minorEastAsia"/>
                <w:lang w:val="en-US" w:eastAsia="zh-CN"/>
              </w:rPr>
            </w:pPr>
            <w:r w:rsidRPr="00D115DF">
              <w:rPr>
                <w:rFonts w:eastAsiaTheme="minorEastAsia"/>
                <w:lang w:val="en-US" w:eastAsia="zh-CN"/>
              </w:rPr>
              <w:t xml:space="preserve">Suggestion for editorial change: Align wording for Note </w:t>
            </w:r>
            <w:r w:rsidR="000078F2" w:rsidRPr="00D115DF">
              <w:rPr>
                <w:rFonts w:eastAsiaTheme="minorEastAsia"/>
                <w:lang w:val="en-US" w:eastAsia="zh-CN"/>
              </w:rPr>
              <w:t>4</w:t>
            </w:r>
            <w:r w:rsidRPr="00D115DF">
              <w:rPr>
                <w:rFonts w:eastAsiaTheme="minorEastAsia"/>
                <w:lang w:val="en-US" w:eastAsia="zh-CN"/>
              </w:rPr>
              <w:t xml:space="preserve"> and </w:t>
            </w:r>
            <w:r w:rsidR="000078F2" w:rsidRPr="00D115DF">
              <w:rPr>
                <w:rFonts w:eastAsiaTheme="minorEastAsia"/>
                <w:lang w:val="en-US" w:eastAsia="zh-CN"/>
              </w:rPr>
              <w:t>5</w:t>
            </w:r>
            <w:r w:rsidRPr="00D115DF">
              <w:rPr>
                <w:rFonts w:eastAsiaTheme="minorEastAsia"/>
                <w:lang w:val="en-US" w:eastAsia="zh-CN"/>
              </w:rPr>
              <w:t xml:space="preserve">. For example, we can change Note </w:t>
            </w:r>
            <w:r w:rsidR="00AA1184" w:rsidRPr="00D115DF">
              <w:rPr>
                <w:rFonts w:eastAsiaTheme="minorEastAsia"/>
                <w:lang w:val="en-US" w:eastAsia="zh-CN"/>
              </w:rPr>
              <w:t>5</w:t>
            </w:r>
            <w:r w:rsidRPr="00D115DF">
              <w:rPr>
                <w:rFonts w:eastAsiaTheme="minorEastAsia"/>
                <w:lang w:val="en-US" w:eastAsia="zh-CN"/>
              </w:rPr>
              <w:t xml:space="preserve"> as: </w:t>
            </w:r>
            <w:r w:rsidR="00AA1184" w:rsidRPr="00D115DF">
              <w:rPr>
                <w:rFonts w:eastAsia="Malgun Gothic" w:cs="Arial"/>
                <w:szCs w:val="18"/>
                <w:lang w:val="en-US"/>
              </w:rPr>
              <w:t>Frequency offset of Sidelink UE</w:t>
            </w:r>
            <w:r w:rsidR="00837929" w:rsidRPr="00D115DF">
              <w:rPr>
                <w:rFonts w:eastAsia="Malgun Gothic" w:cs="Arial"/>
                <w:szCs w:val="18"/>
                <w:lang w:val="en-US"/>
              </w:rPr>
              <w:t xml:space="preserve"> </w:t>
            </w:r>
            <w:r w:rsidR="00837929" w:rsidRPr="00D115DF">
              <w:rPr>
                <w:rFonts w:eastAsia="Malgun Gothic" w:cs="Arial"/>
                <w:szCs w:val="18"/>
                <w:highlight w:val="yellow"/>
                <w:lang w:val="en-US"/>
              </w:rPr>
              <w:t>receive signal</w:t>
            </w:r>
            <w:r w:rsidR="00AA1184" w:rsidRPr="00D115DF">
              <w:rPr>
                <w:rFonts w:eastAsia="Malgun Gothic" w:cs="Arial"/>
                <w:szCs w:val="18"/>
                <w:lang w:val="en-US"/>
              </w:rPr>
              <w:t xml:space="preserve"> is with respect to GNSS reference frequency</w:t>
            </w:r>
            <w:r w:rsidRPr="00D115DF">
              <w:rPr>
                <w:rFonts w:cs="Arial"/>
                <w:szCs w:val="18"/>
                <w:lang w:val="en-US"/>
              </w:rPr>
              <w:t>.</w:t>
            </w:r>
          </w:p>
          <w:p w14:paraId="62967A13" w14:textId="5B9B8824" w:rsidR="00056ADD" w:rsidRPr="00D115DF" w:rsidRDefault="00056ADD" w:rsidP="007E1C60">
            <w:pPr>
              <w:spacing w:after="120"/>
              <w:rPr>
                <w:rFonts w:eastAsiaTheme="minorEastAsia"/>
                <w:lang w:val="en-US" w:eastAsia="zh-CN"/>
              </w:rPr>
            </w:pPr>
          </w:p>
        </w:tc>
      </w:tr>
      <w:tr w:rsidR="007157D4" w:rsidRPr="00D115DF" w14:paraId="72F182F6" w14:textId="77777777" w:rsidTr="00E472FB">
        <w:tc>
          <w:tcPr>
            <w:tcW w:w="1233" w:type="dxa"/>
            <w:vMerge/>
          </w:tcPr>
          <w:p w14:paraId="430E0432" w14:textId="77777777" w:rsidR="007157D4" w:rsidRPr="00D115DF" w:rsidRDefault="007157D4" w:rsidP="007157D4">
            <w:pPr>
              <w:spacing w:after="120"/>
              <w:rPr>
                <w:rFonts w:eastAsiaTheme="minorEastAsia"/>
                <w:lang w:val="en-US" w:eastAsia="zh-CN"/>
              </w:rPr>
            </w:pPr>
          </w:p>
        </w:tc>
        <w:tc>
          <w:tcPr>
            <w:tcW w:w="8398" w:type="dxa"/>
          </w:tcPr>
          <w:p w14:paraId="0BC3D5E6" w14:textId="2FBB3D48" w:rsidR="007157D4" w:rsidRPr="00D115DF" w:rsidRDefault="007157D4" w:rsidP="007157D4">
            <w:pPr>
              <w:spacing w:after="120"/>
              <w:rPr>
                <w:rFonts w:eastAsiaTheme="minorEastAsia"/>
                <w:lang w:val="en-US" w:eastAsia="zh-CN"/>
              </w:rPr>
            </w:pPr>
            <w:r w:rsidRPr="00D115DF">
              <w:rPr>
                <w:rFonts w:eastAsiaTheme="minorEastAsia"/>
                <w:lang w:val="en-US" w:eastAsia="zh-CN"/>
              </w:rPr>
              <w:t>Company B</w:t>
            </w:r>
          </w:p>
        </w:tc>
      </w:tr>
      <w:tr w:rsidR="007157D4" w:rsidRPr="00D115DF" w14:paraId="2A3728F0" w14:textId="77777777" w:rsidTr="00E472FB">
        <w:tc>
          <w:tcPr>
            <w:tcW w:w="1233" w:type="dxa"/>
            <w:vMerge/>
          </w:tcPr>
          <w:p w14:paraId="05D42F19" w14:textId="77777777" w:rsidR="007157D4" w:rsidRPr="00D115DF" w:rsidRDefault="007157D4" w:rsidP="00571777">
            <w:pPr>
              <w:spacing w:after="120"/>
              <w:rPr>
                <w:rFonts w:eastAsiaTheme="minorEastAsia"/>
                <w:lang w:val="en-US" w:eastAsia="zh-CN"/>
              </w:rPr>
            </w:pPr>
          </w:p>
        </w:tc>
        <w:tc>
          <w:tcPr>
            <w:tcW w:w="8398" w:type="dxa"/>
          </w:tcPr>
          <w:p w14:paraId="381F7779" w14:textId="77777777" w:rsidR="007157D4" w:rsidRPr="00D115DF" w:rsidRDefault="007157D4" w:rsidP="00571777">
            <w:pPr>
              <w:spacing w:after="120"/>
              <w:rPr>
                <w:rFonts w:eastAsiaTheme="minorEastAsia"/>
                <w:lang w:val="en-US" w:eastAsia="zh-CN"/>
              </w:rPr>
            </w:pPr>
          </w:p>
        </w:tc>
      </w:tr>
    </w:tbl>
    <w:p w14:paraId="3FFD8C7F" w14:textId="77777777" w:rsidR="009415B0" w:rsidRPr="00D115DF" w:rsidRDefault="009415B0" w:rsidP="005B4802">
      <w:pPr>
        <w:rPr>
          <w:lang w:val="en-US" w:eastAsia="zh-CN"/>
        </w:rPr>
      </w:pPr>
    </w:p>
    <w:p w14:paraId="54C4684C" w14:textId="51FAA2A0" w:rsidR="003418CB" w:rsidRPr="00D115DF" w:rsidRDefault="003418CB" w:rsidP="00B831AE">
      <w:pPr>
        <w:pStyle w:val="Heading2"/>
        <w:rPr>
          <w:lang w:val="en-US"/>
        </w:rPr>
      </w:pPr>
      <w:r w:rsidRPr="00D115DF">
        <w:rPr>
          <w:lang w:val="en-US"/>
        </w:rPr>
        <w:t xml:space="preserve">Summary for 1st round </w:t>
      </w:r>
    </w:p>
    <w:p w14:paraId="702EFDB0" w14:textId="77777777" w:rsidR="00DD19DE" w:rsidRPr="00D115DF" w:rsidRDefault="00DD19DE">
      <w:pPr>
        <w:pStyle w:val="Heading3"/>
        <w:rPr>
          <w:sz w:val="24"/>
          <w:szCs w:val="16"/>
          <w:lang w:val="en-US"/>
        </w:rPr>
      </w:pPr>
      <w:r w:rsidRPr="00D115DF">
        <w:rPr>
          <w:sz w:val="24"/>
          <w:szCs w:val="16"/>
          <w:lang w:val="en-US"/>
        </w:rPr>
        <w:t xml:space="preserve">Open issues </w:t>
      </w:r>
    </w:p>
    <w:p w14:paraId="72646599" w14:textId="77777777" w:rsidR="00140E0B" w:rsidRPr="00D115DF" w:rsidRDefault="00140E0B" w:rsidP="00140E0B">
      <w:pPr>
        <w:pStyle w:val="Heading4"/>
        <w:rPr>
          <w:lang w:val="en-US"/>
        </w:rPr>
      </w:pPr>
      <w:r w:rsidRPr="00D115DF">
        <w:rPr>
          <w:lang w:val="en-US"/>
        </w:rPr>
        <w:t>Sub-topic 1-2: HARQ soft buffer combing test</w:t>
      </w:r>
    </w:p>
    <w:tbl>
      <w:tblPr>
        <w:tblStyle w:val="TableGrid"/>
        <w:tblW w:w="0" w:type="auto"/>
        <w:tblLook w:val="04A0" w:firstRow="1" w:lastRow="0" w:firstColumn="1" w:lastColumn="0" w:noHBand="0" w:noVBand="1"/>
      </w:tblPr>
      <w:tblGrid>
        <w:gridCol w:w="1615"/>
        <w:gridCol w:w="8016"/>
      </w:tblGrid>
      <w:tr w:rsidR="00A06A55" w:rsidRPr="00D115DF" w14:paraId="0FC3F899" w14:textId="77777777" w:rsidTr="00140E0B">
        <w:tc>
          <w:tcPr>
            <w:tcW w:w="1615" w:type="dxa"/>
          </w:tcPr>
          <w:p w14:paraId="31C38F04" w14:textId="77777777" w:rsidR="00140E0B" w:rsidRPr="00D115DF" w:rsidRDefault="00140E0B" w:rsidP="00DA3DC6">
            <w:pPr>
              <w:rPr>
                <w:rFonts w:eastAsiaTheme="minorEastAsia"/>
                <w:b/>
                <w:bCs/>
                <w:lang w:val="en-US" w:eastAsia="zh-CN"/>
              </w:rPr>
            </w:pPr>
          </w:p>
        </w:tc>
        <w:tc>
          <w:tcPr>
            <w:tcW w:w="8016" w:type="dxa"/>
          </w:tcPr>
          <w:p w14:paraId="36525642" w14:textId="77777777" w:rsidR="00140E0B" w:rsidRPr="00D115DF" w:rsidRDefault="00140E0B" w:rsidP="00DA3DC6">
            <w:pPr>
              <w:rPr>
                <w:rFonts w:eastAsiaTheme="minorEastAsia"/>
                <w:b/>
                <w:bCs/>
                <w:lang w:val="en-US" w:eastAsia="zh-CN"/>
              </w:rPr>
            </w:pPr>
            <w:r w:rsidRPr="00D115DF">
              <w:rPr>
                <w:rFonts w:eastAsiaTheme="minorEastAsia"/>
                <w:b/>
                <w:bCs/>
                <w:lang w:val="en-US" w:eastAsia="zh-CN"/>
              </w:rPr>
              <w:t xml:space="preserve">Status summary </w:t>
            </w:r>
          </w:p>
        </w:tc>
      </w:tr>
      <w:tr w:rsidR="00A06A55" w:rsidRPr="00D115DF" w14:paraId="4F27284C" w14:textId="77777777" w:rsidTr="00140E0B">
        <w:tc>
          <w:tcPr>
            <w:tcW w:w="1615" w:type="dxa"/>
          </w:tcPr>
          <w:p w14:paraId="6C24B828" w14:textId="6422E24A" w:rsidR="00140E0B" w:rsidRPr="00D115DF" w:rsidRDefault="00140E0B" w:rsidP="00DA3DC6">
            <w:pPr>
              <w:rPr>
                <w:b/>
                <w:u w:val="single"/>
                <w:lang w:val="en-US" w:eastAsia="ko-KR"/>
              </w:rPr>
            </w:pPr>
            <w:r w:rsidRPr="00D115DF">
              <w:rPr>
                <w:b/>
                <w:u w:val="single"/>
                <w:lang w:val="en-US" w:eastAsia="ko-KR"/>
              </w:rPr>
              <w:t>Issue 1-2-1: RV sequence</w:t>
            </w:r>
          </w:p>
        </w:tc>
        <w:tc>
          <w:tcPr>
            <w:tcW w:w="8016" w:type="dxa"/>
          </w:tcPr>
          <w:p w14:paraId="57B9C7AC" w14:textId="40D7B939" w:rsidR="00140E0B" w:rsidRPr="00D115DF" w:rsidRDefault="00A06A55" w:rsidP="00DA3DC6">
            <w:pPr>
              <w:rPr>
                <w:rFonts w:eastAsiaTheme="minorEastAsia"/>
                <w:i/>
                <w:highlight w:val="green"/>
                <w:lang w:val="en-US" w:eastAsia="zh-CN"/>
              </w:rPr>
            </w:pPr>
            <w:r w:rsidRPr="00D115DF">
              <w:rPr>
                <w:rFonts w:eastAsiaTheme="minorEastAsia"/>
                <w:i/>
                <w:highlight w:val="green"/>
                <w:lang w:val="en-US" w:eastAsia="zh-CN"/>
              </w:rPr>
              <w:t>GTW</w:t>
            </w:r>
            <w:r w:rsidR="00140E0B" w:rsidRPr="00D115DF">
              <w:rPr>
                <w:rFonts w:eastAsiaTheme="minorEastAsia"/>
                <w:i/>
                <w:highlight w:val="green"/>
                <w:lang w:val="en-US" w:eastAsia="zh-CN"/>
              </w:rPr>
              <w:t xml:space="preserve"> agreements:</w:t>
            </w:r>
            <w:r w:rsidRPr="00D115DF">
              <w:rPr>
                <w:rFonts w:eastAsiaTheme="minorEastAsia"/>
                <w:i/>
                <w:highlight w:val="green"/>
                <w:lang w:val="en-US" w:eastAsia="zh-CN"/>
              </w:rPr>
              <w:t xml:space="preserve"> Option 1</w:t>
            </w:r>
            <w:r w:rsidRPr="00D115DF">
              <w:rPr>
                <w:highlight w:val="green"/>
                <w:lang w:val="en-US"/>
              </w:rPr>
              <w:t>.</w:t>
            </w:r>
          </w:p>
          <w:p w14:paraId="0D2DF61E" w14:textId="300BCC72" w:rsidR="00140E0B" w:rsidRPr="00D115DF" w:rsidRDefault="00140E0B" w:rsidP="00DA3DC6">
            <w:pPr>
              <w:rPr>
                <w:rFonts w:eastAsiaTheme="minorEastAsia"/>
                <w:i/>
                <w:highlight w:val="green"/>
                <w:lang w:val="en-US" w:eastAsia="zh-CN"/>
              </w:rPr>
            </w:pPr>
            <w:r w:rsidRPr="00D115DF">
              <w:rPr>
                <w:rFonts w:eastAsiaTheme="minorEastAsia"/>
                <w:i/>
                <w:highlight w:val="green"/>
                <w:lang w:val="en-US" w:eastAsia="zh-CN"/>
              </w:rPr>
              <w:t>Candidate options:</w:t>
            </w:r>
            <w:r w:rsidR="00A06A55" w:rsidRPr="00D115DF">
              <w:rPr>
                <w:rFonts w:eastAsiaTheme="minorEastAsia"/>
                <w:i/>
                <w:highlight w:val="green"/>
                <w:lang w:val="en-US" w:eastAsia="zh-CN"/>
              </w:rPr>
              <w:t xml:space="preserve"> N/A</w:t>
            </w:r>
          </w:p>
          <w:p w14:paraId="37478E34" w14:textId="39EC7FED" w:rsidR="00140E0B" w:rsidRPr="00D115DF" w:rsidRDefault="00140E0B" w:rsidP="00DA3DC6">
            <w:pPr>
              <w:rPr>
                <w:rFonts w:eastAsiaTheme="minorEastAsia"/>
                <w:lang w:val="en-US" w:eastAsia="zh-CN"/>
              </w:rPr>
            </w:pPr>
            <w:r w:rsidRPr="00D115DF">
              <w:rPr>
                <w:rFonts w:eastAsiaTheme="minorEastAsia"/>
                <w:i/>
                <w:highlight w:val="green"/>
                <w:lang w:val="en-US" w:eastAsia="zh-CN"/>
              </w:rPr>
              <w:t>Recommendations for 2</w:t>
            </w:r>
            <w:r w:rsidRPr="00D115DF">
              <w:rPr>
                <w:rFonts w:eastAsiaTheme="minorEastAsia"/>
                <w:i/>
                <w:highlight w:val="green"/>
                <w:vertAlign w:val="superscript"/>
                <w:lang w:val="en-US" w:eastAsia="zh-CN"/>
              </w:rPr>
              <w:t>nd</w:t>
            </w:r>
            <w:r w:rsidRPr="00D115DF">
              <w:rPr>
                <w:rFonts w:eastAsiaTheme="minorEastAsia"/>
                <w:i/>
                <w:highlight w:val="green"/>
                <w:lang w:val="en-US" w:eastAsia="zh-CN"/>
              </w:rPr>
              <w:t xml:space="preserve"> round:</w:t>
            </w:r>
            <w:r w:rsidR="00A06A55" w:rsidRPr="00D115DF">
              <w:rPr>
                <w:rFonts w:eastAsiaTheme="minorEastAsia"/>
                <w:i/>
                <w:highlight w:val="green"/>
                <w:lang w:val="en-US" w:eastAsia="zh-CN"/>
              </w:rPr>
              <w:t xml:space="preserve"> N/A</w:t>
            </w:r>
          </w:p>
        </w:tc>
      </w:tr>
    </w:tbl>
    <w:p w14:paraId="7D42452A" w14:textId="6C7D8434" w:rsidR="00140E0B" w:rsidRPr="00D115DF" w:rsidRDefault="00140E0B" w:rsidP="005B4802">
      <w:pPr>
        <w:rPr>
          <w:i/>
          <w:color w:val="0070C0"/>
          <w:lang w:val="en-US" w:eastAsia="zh-CN"/>
        </w:rPr>
      </w:pPr>
    </w:p>
    <w:p w14:paraId="0F1841B7" w14:textId="77777777" w:rsidR="00A06A55" w:rsidRPr="00D115DF" w:rsidRDefault="00A06A55" w:rsidP="00A06A55">
      <w:pPr>
        <w:pStyle w:val="Heading4"/>
        <w:rPr>
          <w:lang w:val="en-US"/>
        </w:rPr>
      </w:pPr>
      <w:r w:rsidRPr="00D115DF">
        <w:rPr>
          <w:lang w:val="en-US"/>
        </w:rPr>
        <w:t>Sub-topic 1-3: PSFCH decoding capability test</w:t>
      </w:r>
    </w:p>
    <w:tbl>
      <w:tblPr>
        <w:tblStyle w:val="TableGrid"/>
        <w:tblW w:w="0" w:type="auto"/>
        <w:tblLook w:val="04A0" w:firstRow="1" w:lastRow="0" w:firstColumn="1" w:lastColumn="0" w:noHBand="0" w:noVBand="1"/>
      </w:tblPr>
      <w:tblGrid>
        <w:gridCol w:w="1615"/>
        <w:gridCol w:w="8016"/>
      </w:tblGrid>
      <w:tr w:rsidR="00A06A55" w:rsidRPr="00D115DF" w14:paraId="3B1C3ADB" w14:textId="77777777" w:rsidTr="00DA3DC6">
        <w:tc>
          <w:tcPr>
            <w:tcW w:w="1615" w:type="dxa"/>
          </w:tcPr>
          <w:p w14:paraId="7398D7C2" w14:textId="77777777" w:rsidR="00A06A55" w:rsidRPr="00D115DF" w:rsidRDefault="00A06A55" w:rsidP="00DA3DC6">
            <w:pPr>
              <w:rPr>
                <w:rFonts w:eastAsiaTheme="minorEastAsia"/>
                <w:b/>
                <w:bCs/>
                <w:lang w:val="en-US" w:eastAsia="zh-CN"/>
              </w:rPr>
            </w:pPr>
          </w:p>
        </w:tc>
        <w:tc>
          <w:tcPr>
            <w:tcW w:w="8016" w:type="dxa"/>
          </w:tcPr>
          <w:p w14:paraId="499A2F7A" w14:textId="77777777" w:rsidR="00A06A55" w:rsidRPr="00D115DF" w:rsidRDefault="00A06A55" w:rsidP="00DA3DC6">
            <w:pPr>
              <w:rPr>
                <w:rFonts w:eastAsiaTheme="minorEastAsia"/>
                <w:b/>
                <w:bCs/>
                <w:lang w:val="en-US" w:eastAsia="zh-CN"/>
              </w:rPr>
            </w:pPr>
            <w:r w:rsidRPr="00D115DF">
              <w:rPr>
                <w:rFonts w:eastAsiaTheme="minorEastAsia"/>
                <w:b/>
                <w:bCs/>
                <w:lang w:val="en-US" w:eastAsia="zh-CN"/>
              </w:rPr>
              <w:t xml:space="preserve">Status summary </w:t>
            </w:r>
          </w:p>
        </w:tc>
      </w:tr>
      <w:tr w:rsidR="00A06A55" w:rsidRPr="00D115DF" w14:paraId="56BD24DA" w14:textId="77777777" w:rsidTr="00DA3DC6">
        <w:tc>
          <w:tcPr>
            <w:tcW w:w="1615" w:type="dxa"/>
          </w:tcPr>
          <w:p w14:paraId="450AADBD" w14:textId="62CCA163" w:rsidR="00A06A55" w:rsidRPr="00D115DF" w:rsidRDefault="003F7FCB" w:rsidP="00DA3DC6">
            <w:pPr>
              <w:rPr>
                <w:b/>
                <w:u w:val="single"/>
                <w:lang w:val="en-US" w:eastAsia="ko-KR"/>
              </w:rPr>
            </w:pPr>
            <w:r w:rsidRPr="00D115DF">
              <w:rPr>
                <w:b/>
                <w:color w:val="000000" w:themeColor="text1"/>
                <w:u w:val="single"/>
                <w:lang w:val="en-US" w:eastAsia="ko-KR"/>
              </w:rPr>
              <w:t>Issue 1-3-1: Test setup and test method</w:t>
            </w:r>
          </w:p>
        </w:tc>
        <w:tc>
          <w:tcPr>
            <w:tcW w:w="8016" w:type="dxa"/>
          </w:tcPr>
          <w:p w14:paraId="45B7FEC1" w14:textId="0C55254A" w:rsidR="00A06A55" w:rsidRPr="00D115DF" w:rsidRDefault="00A06A55" w:rsidP="00DA3DC6">
            <w:pPr>
              <w:rPr>
                <w:rFonts w:eastAsiaTheme="minorEastAsia"/>
                <w:i/>
                <w:highlight w:val="green"/>
                <w:lang w:val="en-US" w:eastAsia="zh-CN"/>
              </w:rPr>
            </w:pPr>
            <w:r w:rsidRPr="00D115DF">
              <w:rPr>
                <w:rFonts w:eastAsiaTheme="minorEastAsia"/>
                <w:i/>
                <w:highlight w:val="green"/>
                <w:lang w:val="en-US" w:eastAsia="zh-CN"/>
              </w:rPr>
              <w:t>GTW agreements:</w:t>
            </w:r>
          </w:p>
          <w:p w14:paraId="713BEECA" w14:textId="111C60CC" w:rsidR="00F83A36" w:rsidRPr="00D115DF" w:rsidRDefault="00F83A36" w:rsidP="00F83A36">
            <w:pPr>
              <w:spacing w:after="120"/>
              <w:rPr>
                <w:color w:val="000000" w:themeColor="text1"/>
                <w:szCs w:val="24"/>
                <w:highlight w:val="green"/>
                <w:lang w:val="en-US" w:eastAsia="zh-CN"/>
              </w:rPr>
            </w:pPr>
            <w:r w:rsidRPr="00D115DF">
              <w:rPr>
                <w:color w:val="000000" w:themeColor="text1"/>
                <w:szCs w:val="24"/>
                <w:highlight w:val="green"/>
                <w:lang w:val="en-US" w:eastAsia="zh-CN"/>
              </w:rPr>
              <w:t>Option 2C: (QC,</w:t>
            </w:r>
            <w:r w:rsidR="00C17300" w:rsidRPr="00D115DF">
              <w:rPr>
                <w:color w:val="000000" w:themeColor="text1"/>
                <w:szCs w:val="24"/>
                <w:highlight w:val="green"/>
                <w:lang w:val="en-US" w:eastAsia="zh-CN"/>
              </w:rPr>
              <w:t xml:space="preserve"> </w:t>
            </w:r>
            <w:r w:rsidRPr="00D115DF">
              <w:rPr>
                <w:color w:val="000000" w:themeColor="text1"/>
                <w:szCs w:val="24"/>
                <w:highlight w:val="green"/>
                <w:lang w:val="en-US" w:eastAsia="zh-CN"/>
              </w:rPr>
              <w:t>LGE, MTK, Huawei)</w:t>
            </w:r>
          </w:p>
          <w:p w14:paraId="2344B478" w14:textId="77777777" w:rsidR="00F83A36" w:rsidRPr="00D115DF" w:rsidRDefault="00F83A36" w:rsidP="003F7FCB">
            <w:pPr>
              <w:pStyle w:val="ListParagraph"/>
              <w:numPr>
                <w:ilvl w:val="0"/>
                <w:numId w:val="30"/>
              </w:numPr>
              <w:overflowPunct/>
              <w:autoSpaceDE/>
              <w:adjustRightInd/>
              <w:spacing w:after="120"/>
              <w:ind w:firstLineChars="0"/>
              <w:textAlignment w:val="auto"/>
              <w:rPr>
                <w:color w:val="000000" w:themeColor="text1"/>
                <w:szCs w:val="24"/>
                <w:highlight w:val="green"/>
                <w:lang w:val="en-US" w:eastAsia="zh-CN"/>
              </w:rPr>
            </w:pPr>
            <w:r w:rsidRPr="00D115DF">
              <w:rPr>
                <w:color w:val="000000" w:themeColor="text1"/>
                <w:szCs w:val="24"/>
                <w:highlight w:val="green"/>
                <w:lang w:val="en-US" w:eastAsia="zh-CN"/>
              </w:rPr>
              <w:t>In every slot, TE transmits one of the two following options with equal probability: (1) all ACK (2) a. one NACK and all the rest are ACK b. one DTX and all the rest are ACK. Note that there are two options in (2), they are selected with equal probability when (2) is selected.</w:t>
            </w:r>
          </w:p>
          <w:p w14:paraId="1DCC2774" w14:textId="77777777" w:rsidR="00F83A36" w:rsidRPr="00D115DF" w:rsidRDefault="00F83A36" w:rsidP="003F7FCB">
            <w:pPr>
              <w:pStyle w:val="ListParagraph"/>
              <w:numPr>
                <w:ilvl w:val="0"/>
                <w:numId w:val="30"/>
              </w:numPr>
              <w:overflowPunct/>
              <w:autoSpaceDE/>
              <w:adjustRightInd/>
              <w:spacing w:after="120"/>
              <w:ind w:firstLineChars="0"/>
              <w:textAlignment w:val="auto"/>
              <w:rPr>
                <w:color w:val="000000" w:themeColor="text1"/>
                <w:szCs w:val="24"/>
                <w:highlight w:val="green"/>
                <w:lang w:val="en-US" w:eastAsia="zh-CN"/>
              </w:rPr>
            </w:pPr>
            <w:r w:rsidRPr="00D115DF">
              <w:rPr>
                <w:color w:val="000000" w:themeColor="text1"/>
                <w:szCs w:val="24"/>
                <w:highlight w:val="green"/>
                <w:lang w:val="en-US" w:eastAsia="zh-CN"/>
              </w:rPr>
              <w:t xml:space="preserve">UE decodes all the PSFCH to decide PSSCH ReTx. For (1) no reTx; for (2) ReTx </w:t>
            </w:r>
          </w:p>
          <w:p w14:paraId="3C124809" w14:textId="77777777" w:rsidR="00F83A36" w:rsidRPr="00D115DF" w:rsidRDefault="00F83A36" w:rsidP="003F7FCB">
            <w:pPr>
              <w:pStyle w:val="ListParagraph"/>
              <w:numPr>
                <w:ilvl w:val="0"/>
                <w:numId w:val="30"/>
              </w:numPr>
              <w:overflowPunct/>
              <w:autoSpaceDE/>
              <w:adjustRightInd/>
              <w:spacing w:after="120"/>
              <w:ind w:firstLineChars="0"/>
              <w:textAlignment w:val="auto"/>
              <w:rPr>
                <w:color w:val="000000" w:themeColor="text1"/>
                <w:szCs w:val="24"/>
                <w:highlight w:val="green"/>
                <w:lang w:val="en-US" w:eastAsia="zh-CN"/>
              </w:rPr>
            </w:pPr>
            <w:r w:rsidRPr="00D115DF">
              <w:rPr>
                <w:color w:val="000000" w:themeColor="text1"/>
                <w:szCs w:val="24"/>
                <w:highlight w:val="green"/>
                <w:lang w:val="en-US" w:eastAsia="zh-CN"/>
              </w:rPr>
              <w:t>Test metric: TE can verify whether UE successfully detect all the PSFCH by reTx received or not. If UE reTx behavior is correct, this slot is a “successful slot”. The requirement can be defined by “successful slot” exceeding 99%.</w:t>
            </w:r>
          </w:p>
          <w:p w14:paraId="39843464" w14:textId="0C30D838" w:rsidR="00A06A55" w:rsidRPr="00D115DF" w:rsidRDefault="00132A65" w:rsidP="00DA3DC6">
            <w:pPr>
              <w:rPr>
                <w:rFonts w:eastAsiaTheme="minorEastAsia"/>
                <w:i/>
                <w:highlight w:val="green"/>
                <w:lang w:val="en-US" w:eastAsia="zh-CN"/>
              </w:rPr>
            </w:pPr>
            <w:r w:rsidRPr="00D115DF">
              <w:rPr>
                <w:color w:val="000000" w:themeColor="text1"/>
                <w:szCs w:val="24"/>
                <w:highlight w:val="green"/>
                <w:lang w:val="en-US" w:eastAsia="zh-CN"/>
              </w:rPr>
              <w:t xml:space="preserve">Option 2C , </w:t>
            </w:r>
            <w:r w:rsidRPr="00D115DF">
              <w:rPr>
                <w:color w:val="000000" w:themeColor="text1"/>
                <w:szCs w:val="24"/>
                <w:highlight w:val="yellow"/>
                <w:lang w:val="en-US" w:eastAsia="zh-CN"/>
              </w:rPr>
              <w:t>Further confirm test metric</w:t>
            </w:r>
          </w:p>
          <w:p w14:paraId="3EB51CD0" w14:textId="53003F2F" w:rsidR="00A06A55" w:rsidRPr="00D115DF" w:rsidRDefault="00A06A55" w:rsidP="00DA3DC6">
            <w:pPr>
              <w:rPr>
                <w:rFonts w:eastAsiaTheme="minorEastAsia"/>
                <w:i/>
                <w:highlight w:val="yellow"/>
                <w:lang w:val="en-US" w:eastAsia="zh-CN"/>
              </w:rPr>
            </w:pPr>
            <w:r w:rsidRPr="00D115DF">
              <w:rPr>
                <w:rFonts w:eastAsiaTheme="minorEastAsia"/>
                <w:i/>
                <w:highlight w:val="yellow"/>
                <w:lang w:val="en-US" w:eastAsia="zh-CN"/>
              </w:rPr>
              <w:t>Candidate options:</w:t>
            </w:r>
          </w:p>
          <w:p w14:paraId="30E4ACA3" w14:textId="15A14B0B" w:rsidR="00267D87" w:rsidRPr="00D115DF" w:rsidRDefault="00267D87" w:rsidP="00267D87">
            <w:pPr>
              <w:pStyle w:val="ListParagraph"/>
              <w:numPr>
                <w:ilvl w:val="0"/>
                <w:numId w:val="30"/>
              </w:numPr>
              <w:overflowPunct/>
              <w:autoSpaceDE/>
              <w:adjustRightInd/>
              <w:spacing w:after="120"/>
              <w:ind w:firstLineChars="0"/>
              <w:textAlignment w:val="auto"/>
              <w:rPr>
                <w:color w:val="000000" w:themeColor="text1"/>
                <w:szCs w:val="24"/>
                <w:highlight w:val="yellow"/>
                <w:lang w:val="en-US" w:eastAsia="zh-CN"/>
              </w:rPr>
            </w:pPr>
            <w:r w:rsidRPr="00D115DF">
              <w:rPr>
                <w:color w:val="000000" w:themeColor="text1"/>
                <w:szCs w:val="24"/>
                <w:highlight w:val="yellow"/>
                <w:lang w:val="en-US" w:eastAsia="zh-CN"/>
              </w:rPr>
              <w:t>Option 2c:</w:t>
            </w:r>
          </w:p>
          <w:p w14:paraId="4FBFC0A8" w14:textId="77777777" w:rsidR="00267D87" w:rsidRPr="00D115DF" w:rsidRDefault="00267D87" w:rsidP="00267D87">
            <w:pPr>
              <w:pStyle w:val="ListParagraph"/>
              <w:numPr>
                <w:ilvl w:val="1"/>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lastRenderedPageBreak/>
              <w:t>In every slot, TE transmits one of the two following options with equal probability: (1) all ACK (2) a. one NACK and all the rest are ACK b. one DTX and all the rest are ACK. Note that there are two options in (2), they are selected with equal probability when (2) is selected.</w:t>
            </w:r>
          </w:p>
          <w:p w14:paraId="0A4EC5E6" w14:textId="77777777" w:rsidR="00267D87" w:rsidRPr="00D115DF" w:rsidRDefault="00267D87" w:rsidP="00267D87">
            <w:pPr>
              <w:pStyle w:val="ListParagraph"/>
              <w:numPr>
                <w:ilvl w:val="1"/>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 xml:space="preserve">UE decodes all the PSFCH to decide PSSCH ReTx. For (1) no reTx; for (2) ReTx </w:t>
            </w:r>
          </w:p>
          <w:p w14:paraId="6F1C6F3F" w14:textId="392CBDED" w:rsidR="00267D87" w:rsidRPr="00D115DF" w:rsidRDefault="00267D87" w:rsidP="00267D87">
            <w:pPr>
              <w:pStyle w:val="ListParagraph"/>
              <w:numPr>
                <w:ilvl w:val="1"/>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Test metric: TE can verify whether UE successfully detect all the PSFCH by reTx received or not. If UE reTx behavior is correct, this slot is a “successful slot”. The requirement can be defined by “successful slot” exceeding 99%.</w:t>
            </w:r>
          </w:p>
          <w:p w14:paraId="6C570377" w14:textId="2396E852" w:rsidR="00132A65" w:rsidRPr="00D115DF" w:rsidRDefault="00132A65" w:rsidP="00267D87">
            <w:pPr>
              <w:pStyle w:val="ListParagraph"/>
              <w:numPr>
                <w:ilvl w:val="0"/>
                <w:numId w:val="30"/>
              </w:numPr>
              <w:overflowPunct/>
              <w:autoSpaceDE/>
              <w:adjustRightInd/>
              <w:spacing w:after="120"/>
              <w:ind w:firstLineChars="0"/>
              <w:textAlignment w:val="auto"/>
              <w:rPr>
                <w:color w:val="000000" w:themeColor="text1"/>
                <w:szCs w:val="24"/>
                <w:highlight w:val="yellow"/>
                <w:lang w:val="en-US" w:eastAsia="zh-CN"/>
              </w:rPr>
            </w:pPr>
            <w:r w:rsidRPr="00D115DF">
              <w:rPr>
                <w:color w:val="000000" w:themeColor="text1"/>
                <w:szCs w:val="24"/>
                <w:highlight w:val="yellow"/>
                <w:lang w:val="en-US" w:eastAsia="zh-CN"/>
              </w:rPr>
              <w:t>Option 2d</w:t>
            </w:r>
          </w:p>
          <w:p w14:paraId="612CE3AB" w14:textId="77777777" w:rsidR="00132A65" w:rsidRPr="00D115DF" w:rsidRDefault="00132A65" w:rsidP="00267D87">
            <w:pPr>
              <w:pStyle w:val="ListParagraph"/>
              <w:numPr>
                <w:ilvl w:val="1"/>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 xml:space="preserve">In every slot, TE randomly transmits one of three signal patterns: (1) all ACK (50% probability). (2a) one NACK and all the rests are ACK (25 % probability). (2b) one DTX and all the rests are ACK (25% probability). </w:t>
            </w:r>
          </w:p>
          <w:p w14:paraId="1226F635" w14:textId="77777777" w:rsidR="00132A65" w:rsidRPr="00D115DF" w:rsidRDefault="00132A65" w:rsidP="00267D87">
            <w:pPr>
              <w:pStyle w:val="ListParagraph"/>
              <w:numPr>
                <w:ilvl w:val="1"/>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Three test metrics to be defined:</w:t>
            </w:r>
          </w:p>
          <w:p w14:paraId="7BC015FC" w14:textId="77777777" w:rsidR="00132A65" w:rsidRPr="00D115DF" w:rsidRDefault="00132A65" w:rsidP="00267D87">
            <w:pPr>
              <w:pStyle w:val="ListParagraph"/>
              <w:numPr>
                <w:ilvl w:val="2"/>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For slots with all ACKs transmitted: :</w:t>
            </w:r>
          </w:p>
          <w:p w14:paraId="1318505F" w14:textId="77777777" w:rsidR="00132A65" w:rsidRPr="00D115DF" w:rsidRDefault="00132A65" w:rsidP="00267D87">
            <w:pPr>
              <w:pStyle w:val="ListParagraph"/>
              <w:numPr>
                <w:ilvl w:val="3"/>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Number of PSSCH retransmissions / Total number of  slots with all ACKs transmitted &lt;= 1%</w:t>
            </w:r>
          </w:p>
          <w:p w14:paraId="26D00EAD" w14:textId="77777777" w:rsidR="00132A65" w:rsidRPr="00D115DF" w:rsidRDefault="00132A65" w:rsidP="00267D87">
            <w:pPr>
              <w:pStyle w:val="ListParagraph"/>
              <w:numPr>
                <w:ilvl w:val="2"/>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For slots with one NACK and ACK for all rest transmitted:</w:t>
            </w:r>
          </w:p>
          <w:p w14:paraId="16CFC53D" w14:textId="77777777" w:rsidR="00132A65" w:rsidRPr="00D115DF" w:rsidRDefault="00132A65" w:rsidP="00267D87">
            <w:pPr>
              <w:pStyle w:val="ListParagraph"/>
              <w:numPr>
                <w:ilvl w:val="3"/>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Number of PSSCH retransmissions / Total number of  slots with one NACK and ACK for all rest transmitted &gt;= 99.9%</w:t>
            </w:r>
          </w:p>
          <w:p w14:paraId="3BCE6617" w14:textId="77777777" w:rsidR="00132A65" w:rsidRPr="00D115DF" w:rsidRDefault="00132A65" w:rsidP="00267D87">
            <w:pPr>
              <w:pStyle w:val="ListParagraph"/>
              <w:numPr>
                <w:ilvl w:val="2"/>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For slots with one DTX and ACK for all rest transmitted:</w:t>
            </w:r>
          </w:p>
          <w:p w14:paraId="782F4B48" w14:textId="77777777" w:rsidR="00132A65" w:rsidRPr="00D115DF" w:rsidRDefault="00132A65" w:rsidP="00267D87">
            <w:pPr>
              <w:pStyle w:val="ListParagraph"/>
              <w:numPr>
                <w:ilvl w:val="3"/>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Number of PSSCH retransmissions / Total number of  slots with one DTX and ACK for all rest transmitted &gt;= 99%</w:t>
            </w:r>
          </w:p>
          <w:p w14:paraId="4967FB92" w14:textId="6F5B4483" w:rsidR="00132A65" w:rsidRPr="00D115DF" w:rsidRDefault="00132A65" w:rsidP="00267D87">
            <w:pPr>
              <w:pStyle w:val="ListParagraph"/>
              <w:numPr>
                <w:ilvl w:val="0"/>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Option 2e</w:t>
            </w:r>
          </w:p>
          <w:p w14:paraId="352AF7F7" w14:textId="77777777" w:rsidR="00132A65" w:rsidRPr="00D115DF" w:rsidRDefault="00132A65" w:rsidP="00267D87">
            <w:pPr>
              <w:pStyle w:val="ListParagraph"/>
              <w:numPr>
                <w:ilvl w:val="1"/>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 xml:space="preserve">Generate slots with only ACKs with 50% probability and slots with one NACK or one DTX with 50% probability. </w:t>
            </w:r>
          </w:p>
          <w:p w14:paraId="4C779619" w14:textId="77777777" w:rsidR="00132A65" w:rsidRPr="00D115DF" w:rsidRDefault="00132A65" w:rsidP="00267D87">
            <w:pPr>
              <w:pStyle w:val="ListParagraph"/>
              <w:numPr>
                <w:ilvl w:val="1"/>
                <w:numId w:val="30"/>
              </w:numPr>
              <w:overflowPunct/>
              <w:autoSpaceDE/>
              <w:adjustRightInd/>
              <w:spacing w:after="120"/>
              <w:ind w:firstLineChars="0"/>
              <w:textAlignment w:val="auto"/>
              <w:rPr>
                <w:highlight w:val="yellow"/>
                <w:lang w:val="en-US"/>
              </w:rPr>
            </w:pPr>
            <w:r w:rsidRPr="00D115DF">
              <w:rPr>
                <w:highlight w:val="yellow"/>
                <w:lang w:val="en-US"/>
              </w:rPr>
              <w:t xml:space="preserve">Two test metrics: </w:t>
            </w:r>
          </w:p>
          <w:p w14:paraId="22C60EFB" w14:textId="77777777" w:rsidR="00132A65" w:rsidRPr="00D115DF" w:rsidRDefault="00132A65" w:rsidP="00267D87">
            <w:pPr>
              <w:pStyle w:val="ListParagraph"/>
              <w:numPr>
                <w:ilvl w:val="2"/>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For slots with all ACKs transmitted:</w:t>
            </w:r>
          </w:p>
          <w:p w14:paraId="23397B1E" w14:textId="77777777" w:rsidR="00132A65" w:rsidRPr="00D115DF" w:rsidRDefault="00132A65" w:rsidP="00267D87">
            <w:pPr>
              <w:pStyle w:val="ListParagraph"/>
              <w:numPr>
                <w:ilvl w:val="3"/>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Number of PSSCH retransmissions / Total number of slots with all ACKs transmitted &lt;= 1%</w:t>
            </w:r>
          </w:p>
          <w:p w14:paraId="6F34EFC2" w14:textId="77777777" w:rsidR="00132A65" w:rsidRPr="00D115DF" w:rsidRDefault="00132A65" w:rsidP="00267D87">
            <w:pPr>
              <w:pStyle w:val="ListParagraph"/>
              <w:numPr>
                <w:ilvl w:val="2"/>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For slots with DTX+ACK and NACK+ACK:</w:t>
            </w:r>
          </w:p>
          <w:p w14:paraId="5CDED8B7" w14:textId="77777777" w:rsidR="00132A65" w:rsidRPr="00D115DF" w:rsidRDefault="00132A65" w:rsidP="00267D87">
            <w:pPr>
              <w:pStyle w:val="ListParagraph"/>
              <w:numPr>
                <w:ilvl w:val="3"/>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Number of PSSCH retransmissions / Total number of slots with DTX+ACK and NACK+ACK transmitted &gt;= 99%</w:t>
            </w:r>
          </w:p>
          <w:p w14:paraId="6C2CCC67" w14:textId="599D005B" w:rsidR="00132A65" w:rsidRPr="00D115DF" w:rsidRDefault="00132A65" w:rsidP="00267D87">
            <w:pPr>
              <w:pStyle w:val="ListParagraph"/>
              <w:numPr>
                <w:ilvl w:val="0"/>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Option 2f</w:t>
            </w:r>
          </w:p>
          <w:p w14:paraId="0DAA8927" w14:textId="77777777" w:rsidR="00132A65" w:rsidRPr="00D115DF" w:rsidRDefault="00132A65" w:rsidP="00267D87">
            <w:pPr>
              <w:pStyle w:val="ListParagraph"/>
              <w:numPr>
                <w:ilvl w:val="1"/>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 xml:space="preserve">Generate slots with only ACKs with 50% probability and slots with one DTX with 50% probability. </w:t>
            </w:r>
          </w:p>
          <w:p w14:paraId="625C48D9" w14:textId="77777777" w:rsidR="00132A65" w:rsidRPr="00D115DF" w:rsidRDefault="00132A65" w:rsidP="00267D87">
            <w:pPr>
              <w:pStyle w:val="ListParagraph"/>
              <w:numPr>
                <w:ilvl w:val="1"/>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 xml:space="preserve">Two test metrics: </w:t>
            </w:r>
          </w:p>
          <w:p w14:paraId="0963A911" w14:textId="77777777" w:rsidR="00132A65" w:rsidRPr="00D115DF" w:rsidRDefault="00132A65" w:rsidP="00267D87">
            <w:pPr>
              <w:pStyle w:val="ListParagraph"/>
              <w:numPr>
                <w:ilvl w:val="2"/>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For slots with all ACKs transmitted:</w:t>
            </w:r>
          </w:p>
          <w:p w14:paraId="4F59AACC" w14:textId="77777777" w:rsidR="00132A65" w:rsidRPr="00D115DF" w:rsidRDefault="00132A65" w:rsidP="00267D87">
            <w:pPr>
              <w:pStyle w:val="ListParagraph"/>
              <w:numPr>
                <w:ilvl w:val="3"/>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Number of PSSCH retransmissions / Total number of slots with all ACKs transmitted &lt;= 1%</w:t>
            </w:r>
          </w:p>
          <w:p w14:paraId="3DFA21BC" w14:textId="77777777" w:rsidR="00132A65" w:rsidRPr="00D115DF" w:rsidRDefault="00132A65" w:rsidP="00267D87">
            <w:pPr>
              <w:pStyle w:val="ListParagraph"/>
              <w:numPr>
                <w:ilvl w:val="2"/>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For slots with one DTX and ACK for all rest transmitted:</w:t>
            </w:r>
          </w:p>
          <w:p w14:paraId="3FED0A08" w14:textId="77777777" w:rsidR="00132A65" w:rsidRPr="00D115DF" w:rsidRDefault="00132A65" w:rsidP="00267D87">
            <w:pPr>
              <w:pStyle w:val="ListParagraph"/>
              <w:numPr>
                <w:ilvl w:val="3"/>
                <w:numId w:val="30"/>
              </w:numPr>
              <w:overflowPunct/>
              <w:autoSpaceDE/>
              <w:adjustRightInd/>
              <w:spacing w:after="120"/>
              <w:ind w:firstLineChars="0"/>
              <w:textAlignment w:val="auto"/>
              <w:rPr>
                <w:rFonts w:eastAsia="SimSun"/>
                <w:color w:val="000000" w:themeColor="text1"/>
                <w:szCs w:val="24"/>
                <w:highlight w:val="yellow"/>
                <w:lang w:val="en-US" w:eastAsia="zh-CN"/>
              </w:rPr>
            </w:pPr>
            <w:r w:rsidRPr="00D115DF">
              <w:rPr>
                <w:rFonts w:eastAsia="SimSun"/>
                <w:color w:val="000000" w:themeColor="text1"/>
                <w:szCs w:val="24"/>
                <w:highlight w:val="yellow"/>
                <w:lang w:val="en-US" w:eastAsia="zh-CN"/>
              </w:rPr>
              <w:t>Number of PSSCH retransmissions / Total number of slots with one DTX and ACK for all rest transmitted &gt;= 99%</w:t>
            </w:r>
          </w:p>
          <w:p w14:paraId="451F2437" w14:textId="77CF3346" w:rsidR="00A06A55" w:rsidRPr="00D115DF" w:rsidRDefault="00A06A55" w:rsidP="00DA3DC6">
            <w:pPr>
              <w:rPr>
                <w:rFonts w:eastAsiaTheme="minorEastAsia"/>
                <w:lang w:val="en-US" w:eastAsia="zh-CN"/>
              </w:rPr>
            </w:pPr>
            <w:r w:rsidRPr="00D115DF">
              <w:rPr>
                <w:rFonts w:eastAsiaTheme="minorEastAsia"/>
                <w:i/>
                <w:highlight w:val="yellow"/>
                <w:lang w:val="en-US" w:eastAsia="zh-CN"/>
              </w:rPr>
              <w:t>Recommendations for 2</w:t>
            </w:r>
            <w:r w:rsidRPr="00D115DF">
              <w:rPr>
                <w:rFonts w:eastAsiaTheme="minorEastAsia"/>
                <w:i/>
                <w:highlight w:val="yellow"/>
                <w:vertAlign w:val="superscript"/>
                <w:lang w:val="en-US" w:eastAsia="zh-CN"/>
              </w:rPr>
              <w:t>nd</w:t>
            </w:r>
            <w:r w:rsidRPr="00D115DF">
              <w:rPr>
                <w:rFonts w:eastAsiaTheme="minorEastAsia"/>
                <w:i/>
                <w:highlight w:val="yellow"/>
                <w:lang w:val="en-US" w:eastAsia="zh-CN"/>
              </w:rPr>
              <w:t xml:space="preserve"> round: </w:t>
            </w:r>
            <w:r w:rsidR="00267D87" w:rsidRPr="00D115DF">
              <w:rPr>
                <w:rFonts w:eastAsiaTheme="minorEastAsia"/>
                <w:i/>
                <w:highlight w:val="yellow"/>
                <w:lang w:val="en-US" w:eastAsia="zh-CN"/>
              </w:rPr>
              <w:t xml:space="preserve">Choose </w:t>
            </w:r>
            <w:r w:rsidR="003F7FCB" w:rsidRPr="00D115DF">
              <w:rPr>
                <w:rFonts w:eastAsiaTheme="minorEastAsia"/>
                <w:i/>
                <w:highlight w:val="yellow"/>
                <w:lang w:val="en-US" w:eastAsia="zh-CN"/>
              </w:rPr>
              <w:t>one of the o</w:t>
            </w:r>
            <w:r w:rsidR="00267D87" w:rsidRPr="00D115DF">
              <w:rPr>
                <w:rFonts w:eastAsiaTheme="minorEastAsia"/>
                <w:i/>
                <w:highlight w:val="yellow"/>
                <w:lang w:val="en-US" w:eastAsia="zh-CN"/>
              </w:rPr>
              <w:t>ption</w:t>
            </w:r>
            <w:r w:rsidR="003F7FCB" w:rsidRPr="00D115DF">
              <w:rPr>
                <w:rFonts w:eastAsiaTheme="minorEastAsia"/>
                <w:i/>
                <w:highlight w:val="yellow"/>
                <w:lang w:val="en-US" w:eastAsia="zh-CN"/>
              </w:rPr>
              <w:t>s</w:t>
            </w:r>
            <w:r w:rsidR="00267D87" w:rsidRPr="00D115DF">
              <w:rPr>
                <w:rFonts w:eastAsiaTheme="minorEastAsia"/>
                <w:i/>
                <w:highlight w:val="yellow"/>
                <w:lang w:val="en-US" w:eastAsia="zh-CN"/>
              </w:rPr>
              <w:t xml:space="preserve"> 2c, 2d, 2e </w:t>
            </w:r>
            <w:r w:rsidR="000375F6" w:rsidRPr="00D115DF">
              <w:rPr>
                <w:rFonts w:eastAsiaTheme="minorEastAsia"/>
                <w:i/>
                <w:highlight w:val="yellow"/>
                <w:lang w:val="en-US" w:eastAsia="zh-CN"/>
              </w:rPr>
              <w:t>or</w:t>
            </w:r>
            <w:r w:rsidR="00267D87" w:rsidRPr="00D115DF">
              <w:rPr>
                <w:rFonts w:eastAsiaTheme="minorEastAsia"/>
                <w:i/>
                <w:highlight w:val="yellow"/>
                <w:lang w:val="en-US" w:eastAsia="zh-CN"/>
              </w:rPr>
              <w:t xml:space="preserve"> 2f</w:t>
            </w:r>
          </w:p>
        </w:tc>
      </w:tr>
    </w:tbl>
    <w:p w14:paraId="26CBFCC8" w14:textId="77777777" w:rsidR="003F7FCB" w:rsidRPr="00D115DF" w:rsidRDefault="003F7FCB" w:rsidP="003F7FCB">
      <w:pPr>
        <w:pStyle w:val="Heading4"/>
        <w:rPr>
          <w:color w:val="000000" w:themeColor="text1"/>
          <w:szCs w:val="16"/>
          <w:lang w:val="en-US"/>
        </w:rPr>
      </w:pPr>
      <w:r w:rsidRPr="00D115DF">
        <w:rPr>
          <w:color w:val="000000" w:themeColor="text1"/>
          <w:szCs w:val="16"/>
          <w:lang w:val="en-US"/>
        </w:rPr>
        <w:lastRenderedPageBreak/>
        <w:t>Sub-topic 1-4: PSCCH decoding capability test</w:t>
      </w:r>
    </w:p>
    <w:tbl>
      <w:tblPr>
        <w:tblStyle w:val="TableGrid"/>
        <w:tblW w:w="0" w:type="auto"/>
        <w:tblLook w:val="04A0" w:firstRow="1" w:lastRow="0" w:firstColumn="1" w:lastColumn="0" w:noHBand="0" w:noVBand="1"/>
      </w:tblPr>
      <w:tblGrid>
        <w:gridCol w:w="1615"/>
        <w:gridCol w:w="8016"/>
      </w:tblGrid>
      <w:tr w:rsidR="003F7FCB" w:rsidRPr="00D115DF" w14:paraId="1A5C8E2E" w14:textId="77777777" w:rsidTr="00DA3DC6">
        <w:tc>
          <w:tcPr>
            <w:tcW w:w="1615" w:type="dxa"/>
          </w:tcPr>
          <w:p w14:paraId="1ABE3672" w14:textId="77777777" w:rsidR="003F7FCB" w:rsidRPr="00D115DF" w:rsidRDefault="003F7FCB" w:rsidP="00DA3DC6">
            <w:pPr>
              <w:rPr>
                <w:rFonts w:eastAsiaTheme="minorEastAsia"/>
                <w:b/>
                <w:bCs/>
                <w:lang w:val="en-US" w:eastAsia="zh-CN"/>
              </w:rPr>
            </w:pPr>
          </w:p>
        </w:tc>
        <w:tc>
          <w:tcPr>
            <w:tcW w:w="8016" w:type="dxa"/>
          </w:tcPr>
          <w:p w14:paraId="0E3B774D" w14:textId="77777777" w:rsidR="003F7FCB" w:rsidRPr="00D115DF" w:rsidRDefault="003F7FCB" w:rsidP="00DA3DC6">
            <w:pPr>
              <w:rPr>
                <w:rFonts w:eastAsiaTheme="minorEastAsia"/>
                <w:b/>
                <w:bCs/>
                <w:lang w:val="en-US" w:eastAsia="zh-CN"/>
              </w:rPr>
            </w:pPr>
            <w:r w:rsidRPr="00D115DF">
              <w:rPr>
                <w:rFonts w:eastAsiaTheme="minorEastAsia"/>
                <w:b/>
                <w:bCs/>
                <w:lang w:val="en-US" w:eastAsia="zh-CN"/>
              </w:rPr>
              <w:t xml:space="preserve">Status summary </w:t>
            </w:r>
          </w:p>
        </w:tc>
      </w:tr>
      <w:tr w:rsidR="003F7FCB" w:rsidRPr="00D115DF" w14:paraId="30B42061" w14:textId="77777777" w:rsidTr="00DA3DC6">
        <w:tc>
          <w:tcPr>
            <w:tcW w:w="1615" w:type="dxa"/>
          </w:tcPr>
          <w:p w14:paraId="6BC73FF1" w14:textId="43E5DEB9" w:rsidR="003F7FCB" w:rsidRPr="00D115DF" w:rsidRDefault="003F7FCB" w:rsidP="00DA3DC6">
            <w:pPr>
              <w:rPr>
                <w:b/>
                <w:u w:val="single"/>
                <w:lang w:val="en-US" w:eastAsia="ko-KR"/>
              </w:rPr>
            </w:pPr>
            <w:r w:rsidRPr="00D115DF">
              <w:rPr>
                <w:b/>
                <w:color w:val="000000" w:themeColor="text1"/>
                <w:u w:val="single"/>
                <w:lang w:val="en-US" w:eastAsia="ko-KR"/>
              </w:rPr>
              <w:t>Issue 1-4-1: CBW and feedback configuration</w:t>
            </w:r>
          </w:p>
        </w:tc>
        <w:tc>
          <w:tcPr>
            <w:tcW w:w="8016" w:type="dxa"/>
          </w:tcPr>
          <w:p w14:paraId="55ECFA75" w14:textId="410C9FAA" w:rsidR="003F7FCB" w:rsidRPr="00D115DF" w:rsidRDefault="003F7FCB" w:rsidP="00DA3DC6">
            <w:pPr>
              <w:rPr>
                <w:rFonts w:eastAsiaTheme="minorEastAsia"/>
                <w:i/>
                <w:highlight w:val="green"/>
                <w:lang w:val="en-US" w:eastAsia="zh-CN"/>
              </w:rPr>
            </w:pPr>
            <w:r w:rsidRPr="00D115DF">
              <w:rPr>
                <w:rFonts w:eastAsiaTheme="minorEastAsia"/>
                <w:i/>
                <w:highlight w:val="green"/>
                <w:lang w:val="en-US" w:eastAsia="zh-CN"/>
              </w:rPr>
              <w:t xml:space="preserve">GTW agreements: </w:t>
            </w:r>
            <w:r w:rsidR="000375F6" w:rsidRPr="00D115DF">
              <w:rPr>
                <w:rFonts w:eastAsiaTheme="minorEastAsia"/>
                <w:i/>
                <w:highlight w:val="green"/>
                <w:lang w:val="en-US" w:eastAsia="zh-CN"/>
              </w:rPr>
              <w:t>Option 2 based on 1-3-1 agreements</w:t>
            </w:r>
          </w:p>
          <w:p w14:paraId="7F5148B8" w14:textId="489763B1" w:rsidR="003F7FCB" w:rsidRPr="00D115DF" w:rsidRDefault="003F7FCB" w:rsidP="00DA3DC6">
            <w:pPr>
              <w:rPr>
                <w:rFonts w:eastAsiaTheme="minorEastAsia"/>
                <w:i/>
                <w:highlight w:val="yellow"/>
                <w:lang w:val="en-US" w:eastAsia="zh-CN"/>
              </w:rPr>
            </w:pPr>
            <w:r w:rsidRPr="00D115DF">
              <w:rPr>
                <w:rFonts w:eastAsiaTheme="minorEastAsia"/>
                <w:i/>
                <w:highlight w:val="yellow"/>
                <w:lang w:val="en-US" w:eastAsia="zh-CN"/>
              </w:rPr>
              <w:t>Candidate options:</w:t>
            </w:r>
          </w:p>
          <w:p w14:paraId="72D866DF" w14:textId="41064E26" w:rsidR="000375F6" w:rsidRPr="00D115DF" w:rsidRDefault="000375F6" w:rsidP="000375F6">
            <w:pPr>
              <w:pStyle w:val="ListParagraph"/>
              <w:numPr>
                <w:ilvl w:val="0"/>
                <w:numId w:val="46"/>
              </w:numPr>
              <w:ind w:firstLineChars="0"/>
              <w:rPr>
                <w:rFonts w:eastAsiaTheme="minorEastAsia"/>
                <w:i/>
                <w:highlight w:val="yellow"/>
                <w:lang w:val="en-US" w:eastAsia="zh-CN"/>
              </w:rPr>
            </w:pPr>
            <w:r w:rsidRPr="00D115DF">
              <w:rPr>
                <w:rFonts w:eastAsiaTheme="minorEastAsia"/>
                <w:i/>
                <w:highlight w:val="yellow"/>
                <w:lang w:val="en-US" w:eastAsia="zh-CN"/>
              </w:rPr>
              <w:t>Option 2a: Test metric is probability of successful PSCCH resource</w:t>
            </w:r>
          </w:p>
          <w:p w14:paraId="19430541" w14:textId="1A5AB99D" w:rsidR="000375F6" w:rsidRPr="00D115DF" w:rsidRDefault="000375F6" w:rsidP="000375F6">
            <w:pPr>
              <w:pStyle w:val="ListParagraph"/>
              <w:numPr>
                <w:ilvl w:val="0"/>
                <w:numId w:val="46"/>
              </w:numPr>
              <w:ind w:firstLineChars="0"/>
              <w:rPr>
                <w:rFonts w:eastAsiaTheme="minorEastAsia"/>
                <w:i/>
                <w:highlight w:val="yellow"/>
                <w:lang w:val="en-US" w:eastAsia="zh-CN"/>
              </w:rPr>
            </w:pPr>
            <w:r w:rsidRPr="00D115DF">
              <w:rPr>
                <w:rFonts w:eastAsiaTheme="minorEastAsia"/>
                <w:i/>
                <w:highlight w:val="yellow"/>
                <w:lang w:val="en-US" w:eastAsia="zh-CN"/>
              </w:rPr>
              <w:t>Option 2b: Test metric is probability of successful slot</w:t>
            </w:r>
          </w:p>
          <w:p w14:paraId="6C5FC276" w14:textId="55CFE1F0" w:rsidR="003F7FCB" w:rsidRPr="00D115DF" w:rsidRDefault="003F7FCB" w:rsidP="00DA3DC6">
            <w:pPr>
              <w:rPr>
                <w:rFonts w:eastAsiaTheme="minorEastAsia"/>
                <w:lang w:val="en-US" w:eastAsia="zh-CN"/>
              </w:rPr>
            </w:pPr>
            <w:r w:rsidRPr="00D115DF">
              <w:rPr>
                <w:rFonts w:eastAsiaTheme="minorEastAsia"/>
                <w:i/>
                <w:highlight w:val="yellow"/>
                <w:lang w:val="en-US" w:eastAsia="zh-CN"/>
              </w:rPr>
              <w:t>Recommendations for 2</w:t>
            </w:r>
            <w:r w:rsidRPr="00D115DF">
              <w:rPr>
                <w:rFonts w:eastAsiaTheme="minorEastAsia"/>
                <w:i/>
                <w:highlight w:val="yellow"/>
                <w:vertAlign w:val="superscript"/>
                <w:lang w:val="en-US" w:eastAsia="zh-CN"/>
              </w:rPr>
              <w:t>nd</w:t>
            </w:r>
            <w:r w:rsidRPr="00D115DF">
              <w:rPr>
                <w:rFonts w:eastAsiaTheme="minorEastAsia"/>
                <w:i/>
                <w:highlight w:val="yellow"/>
                <w:lang w:val="en-US" w:eastAsia="zh-CN"/>
              </w:rPr>
              <w:t xml:space="preserve"> round: </w:t>
            </w:r>
            <w:r w:rsidR="000375F6" w:rsidRPr="00D115DF">
              <w:rPr>
                <w:rFonts w:eastAsiaTheme="minorEastAsia"/>
                <w:i/>
                <w:highlight w:val="yellow"/>
                <w:lang w:val="en-US" w:eastAsia="zh-CN"/>
              </w:rPr>
              <w:t xml:space="preserve">Choose one of the options </w:t>
            </w:r>
            <w:r w:rsidR="00555C20" w:rsidRPr="00D115DF">
              <w:rPr>
                <w:rFonts w:eastAsiaTheme="minorEastAsia"/>
                <w:i/>
                <w:highlight w:val="yellow"/>
                <w:lang w:val="en-US" w:eastAsia="zh-CN"/>
              </w:rPr>
              <w:t>2a or 2b</w:t>
            </w:r>
          </w:p>
        </w:tc>
      </w:tr>
    </w:tbl>
    <w:p w14:paraId="32A58708" w14:textId="467474DE" w:rsidR="00962108" w:rsidRPr="006D677E" w:rsidRDefault="00962108" w:rsidP="005B4802">
      <w:pPr>
        <w:rPr>
          <w:i/>
          <w:lang w:val="en-US" w:eastAsia="zh-CN"/>
        </w:rPr>
      </w:pPr>
    </w:p>
    <w:p w14:paraId="4432E4B7" w14:textId="72F0534B" w:rsidR="00DD19DE" w:rsidRPr="006D677E" w:rsidRDefault="00DD19DE">
      <w:pPr>
        <w:pStyle w:val="Heading3"/>
        <w:rPr>
          <w:sz w:val="24"/>
          <w:szCs w:val="16"/>
          <w:lang w:val="en-US"/>
        </w:rPr>
      </w:pPr>
      <w:r w:rsidRPr="006D677E">
        <w:rPr>
          <w:sz w:val="24"/>
          <w:szCs w:val="16"/>
          <w:lang w:val="en-US"/>
        </w:rPr>
        <w:t>CRs/TPs</w:t>
      </w:r>
    </w:p>
    <w:p w14:paraId="2A0294E9" w14:textId="77777777" w:rsidR="009415B0" w:rsidRPr="006D677E" w:rsidRDefault="009415B0" w:rsidP="005B4802">
      <w:pPr>
        <w:rPr>
          <w:lang w:val="en-US" w:eastAsia="zh-CN"/>
        </w:rPr>
      </w:pPr>
    </w:p>
    <w:p w14:paraId="5C1530F1" w14:textId="6B395E86" w:rsidR="00035C50" w:rsidRPr="00D115DF" w:rsidRDefault="00035C50" w:rsidP="00B831AE">
      <w:pPr>
        <w:pStyle w:val="Heading2"/>
        <w:rPr>
          <w:lang w:val="en-US"/>
        </w:rPr>
      </w:pPr>
      <w:r w:rsidRPr="00D115DF">
        <w:rPr>
          <w:lang w:val="en-US"/>
        </w:rPr>
        <w:t>Discussion on 2nd round</w:t>
      </w:r>
    </w:p>
    <w:p w14:paraId="0B68042E" w14:textId="77777777" w:rsidR="001222D9" w:rsidRPr="00D115DF" w:rsidRDefault="001222D9" w:rsidP="001222D9">
      <w:pPr>
        <w:pStyle w:val="Heading3"/>
        <w:rPr>
          <w:sz w:val="24"/>
          <w:szCs w:val="16"/>
          <w:lang w:val="en-US"/>
        </w:rPr>
      </w:pPr>
      <w:r w:rsidRPr="00D115DF">
        <w:rPr>
          <w:sz w:val="24"/>
          <w:szCs w:val="16"/>
          <w:lang w:val="en-US"/>
        </w:rPr>
        <w:t xml:space="preserve">Open issues </w:t>
      </w:r>
    </w:p>
    <w:p w14:paraId="15F9B842" w14:textId="3CD044FD" w:rsidR="001222D9" w:rsidRDefault="001222D9" w:rsidP="001222D9">
      <w:pPr>
        <w:pStyle w:val="Heading4"/>
        <w:rPr>
          <w:lang w:val="en-US"/>
        </w:rPr>
      </w:pPr>
      <w:r w:rsidRPr="00D115DF">
        <w:rPr>
          <w:lang w:val="en-US"/>
        </w:rPr>
        <w:t>Sub-topic 1-3: PSFCH decoding capability test</w:t>
      </w:r>
    </w:p>
    <w:p w14:paraId="1CF379A0" w14:textId="7E980339" w:rsidR="001222D9" w:rsidRDefault="001222D9" w:rsidP="001222D9">
      <w:pPr>
        <w:rPr>
          <w:b/>
          <w:color w:val="000000" w:themeColor="text1"/>
          <w:u w:val="single"/>
          <w:lang w:val="en-US" w:eastAsia="ko-KR"/>
        </w:rPr>
      </w:pPr>
      <w:r w:rsidRPr="00D115DF">
        <w:rPr>
          <w:b/>
          <w:color w:val="000000" w:themeColor="text1"/>
          <w:u w:val="single"/>
          <w:lang w:val="en-US" w:eastAsia="ko-KR"/>
        </w:rPr>
        <w:t>Issue 1-3-1: Test setup and test method</w:t>
      </w:r>
    </w:p>
    <w:p w14:paraId="28C09D91" w14:textId="01A1CBEA" w:rsidR="005D45AF" w:rsidRPr="005D45AF" w:rsidRDefault="005D45AF" w:rsidP="001222D9">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Proposals</w:t>
      </w:r>
    </w:p>
    <w:p w14:paraId="4933D4A9" w14:textId="4D110FA2" w:rsidR="001222D9" w:rsidRPr="005D45AF" w:rsidRDefault="001222D9" w:rsidP="005D45AF">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5D45AF">
        <w:rPr>
          <w:rFonts w:eastAsia="SimSun"/>
          <w:color w:val="000000" w:themeColor="text1"/>
          <w:szCs w:val="24"/>
          <w:lang w:val="en-US" w:eastAsia="zh-CN"/>
        </w:rPr>
        <w:t>Option 2c</w:t>
      </w:r>
    </w:p>
    <w:p w14:paraId="64722F35" w14:textId="77777777" w:rsidR="001222D9" w:rsidRPr="001222D9" w:rsidRDefault="001222D9" w:rsidP="005D45AF">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In every slot, TE transmits one of the two following options with equal probability: (1) all ACK (2) a. one NACK and all the rest are ACK b. one DTX and all the rest are ACK. Note that there are two options in (2), they are selected with equal probability when (2) is selected.</w:t>
      </w:r>
    </w:p>
    <w:p w14:paraId="0B89FFF7" w14:textId="77777777" w:rsidR="001222D9" w:rsidRPr="001222D9" w:rsidRDefault="001222D9" w:rsidP="005D45AF">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 xml:space="preserve">UE decodes all the PSFCH to decide PSSCH ReTx. For (1) no reTx; for (2) ReTx </w:t>
      </w:r>
    </w:p>
    <w:p w14:paraId="482D55EF" w14:textId="77777777" w:rsidR="001222D9" w:rsidRPr="001222D9" w:rsidRDefault="001222D9" w:rsidP="005D45AF">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Test metric: TE can verify whether UE successfully detect all the PSFCH by reTx received or not. If UE reTx behavior is correct, this slot is a “successful slot”. The requirement can be defined by “successful slot” exceeding 99%.</w:t>
      </w:r>
    </w:p>
    <w:p w14:paraId="0E469C4D" w14:textId="5CDD9D7C" w:rsidR="001222D9" w:rsidRPr="005D45AF" w:rsidRDefault="001222D9" w:rsidP="005D45AF">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5D45AF">
        <w:rPr>
          <w:rFonts w:eastAsia="SimSun"/>
          <w:color w:val="000000" w:themeColor="text1"/>
          <w:szCs w:val="24"/>
          <w:lang w:val="en-US" w:eastAsia="zh-CN"/>
        </w:rPr>
        <w:t>Option 2d</w:t>
      </w:r>
      <w:r w:rsidR="005D45AF" w:rsidRPr="005D45AF">
        <w:rPr>
          <w:rFonts w:eastAsia="SimSun"/>
          <w:color w:val="000000" w:themeColor="text1"/>
          <w:szCs w:val="24"/>
          <w:lang w:val="en-US" w:eastAsia="zh-CN"/>
        </w:rPr>
        <w:t xml:space="preserve"> (Huawei</w:t>
      </w:r>
      <w:r w:rsidR="005168CD">
        <w:rPr>
          <w:rFonts w:eastAsia="SimSun"/>
          <w:color w:val="000000" w:themeColor="text1"/>
          <w:szCs w:val="24"/>
          <w:lang w:val="en-US" w:eastAsia="zh-CN"/>
        </w:rPr>
        <w:t>, QC</w:t>
      </w:r>
      <w:r w:rsidR="005D45AF" w:rsidRPr="005D45AF">
        <w:rPr>
          <w:rFonts w:eastAsia="SimSun"/>
          <w:color w:val="000000" w:themeColor="text1"/>
          <w:szCs w:val="24"/>
          <w:lang w:val="en-US" w:eastAsia="zh-CN"/>
        </w:rPr>
        <w:t>)</w:t>
      </w:r>
    </w:p>
    <w:p w14:paraId="45E6EDB8" w14:textId="77777777" w:rsidR="001222D9" w:rsidRPr="001222D9" w:rsidRDefault="001222D9" w:rsidP="005D45AF">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 xml:space="preserve">In every slot, TE randomly transmits one of three signal patterns: (1) all ACK (50% probability). (2a) one NACK and all the rests are ACK (25 % probability). (2b) one DTX and all the rests are ACK (25% probability). </w:t>
      </w:r>
    </w:p>
    <w:p w14:paraId="473A8B14" w14:textId="77777777" w:rsidR="001222D9" w:rsidRPr="001222D9" w:rsidRDefault="001222D9" w:rsidP="005D45AF">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Three test metrics to be defined:</w:t>
      </w:r>
    </w:p>
    <w:p w14:paraId="2BF652F0" w14:textId="456E83E3" w:rsidR="001222D9" w:rsidRPr="001222D9" w:rsidRDefault="001222D9" w:rsidP="005D45AF">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For slots with all ACKs transmitted:</w:t>
      </w:r>
    </w:p>
    <w:p w14:paraId="23D87E68" w14:textId="77777777" w:rsidR="001222D9" w:rsidRPr="001222D9" w:rsidRDefault="001222D9" w:rsidP="005D45AF">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Number of PSSCH retransmissions / Total number of  slots with all ACKs transmitted &lt;= 1%</w:t>
      </w:r>
    </w:p>
    <w:p w14:paraId="43761E9E" w14:textId="77777777" w:rsidR="001222D9" w:rsidRPr="001222D9" w:rsidRDefault="001222D9" w:rsidP="005D45AF">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For slots with one NACK and ACK for all rest transmitted:</w:t>
      </w:r>
    </w:p>
    <w:p w14:paraId="25816E23" w14:textId="77777777" w:rsidR="001222D9" w:rsidRPr="001222D9" w:rsidRDefault="001222D9" w:rsidP="005D45AF">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Number of PSSCH retransmissions / Total number of  slots with one NACK and ACK for all rest transmitted &gt;= 99.9%</w:t>
      </w:r>
    </w:p>
    <w:p w14:paraId="716B0D47" w14:textId="77777777" w:rsidR="001222D9" w:rsidRPr="001222D9" w:rsidRDefault="001222D9" w:rsidP="005D45AF">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For slots with one DTX and ACK for all rest transmitted:</w:t>
      </w:r>
    </w:p>
    <w:p w14:paraId="32E95175" w14:textId="77777777" w:rsidR="001222D9" w:rsidRPr="001222D9" w:rsidRDefault="001222D9" w:rsidP="005D45AF">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Number of PSSCH retransmissions / Total number of  slots with one DTX and ACK for all rest transmitted &gt;= 99%</w:t>
      </w:r>
    </w:p>
    <w:p w14:paraId="3BE6C84D" w14:textId="7B3C7C6B" w:rsidR="001222D9" w:rsidRPr="001222D9" w:rsidRDefault="001222D9" w:rsidP="003E3C83">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Option 2e</w:t>
      </w:r>
      <w:r w:rsidR="005D45AF">
        <w:rPr>
          <w:rFonts w:eastAsia="SimSun"/>
          <w:color w:val="000000" w:themeColor="text1"/>
          <w:szCs w:val="24"/>
          <w:lang w:val="en-US" w:eastAsia="zh-CN"/>
        </w:rPr>
        <w:t xml:space="preserve"> (Intel)</w:t>
      </w:r>
    </w:p>
    <w:p w14:paraId="1F9F00CD" w14:textId="77777777" w:rsidR="001222D9" w:rsidRPr="001222D9" w:rsidRDefault="001222D9" w:rsidP="003E3C83">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lastRenderedPageBreak/>
        <w:t xml:space="preserve">Generate slots with only ACKs with 50% probability and slots with one NACK or one DTX with 50% probability. </w:t>
      </w:r>
    </w:p>
    <w:p w14:paraId="31EE6F3F" w14:textId="77777777" w:rsidR="001222D9" w:rsidRPr="003E3C83" w:rsidRDefault="001222D9" w:rsidP="003E3C83">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3E3C83">
        <w:rPr>
          <w:rFonts w:eastAsia="SimSun"/>
          <w:color w:val="000000" w:themeColor="text1"/>
          <w:szCs w:val="24"/>
          <w:lang w:val="en-US" w:eastAsia="zh-CN"/>
        </w:rPr>
        <w:t xml:space="preserve">Two test metrics: </w:t>
      </w:r>
    </w:p>
    <w:p w14:paraId="232E9543" w14:textId="77777777" w:rsidR="001222D9" w:rsidRPr="001222D9" w:rsidRDefault="001222D9" w:rsidP="003E3C83">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For slots with all ACKs transmitted:</w:t>
      </w:r>
    </w:p>
    <w:p w14:paraId="4D20E8DB" w14:textId="77777777" w:rsidR="001222D9" w:rsidRPr="001222D9" w:rsidRDefault="001222D9" w:rsidP="003E3C83">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Number of PSSCH retransmissions / Total number of slots with all ACKs transmitted &lt;= 1%</w:t>
      </w:r>
    </w:p>
    <w:p w14:paraId="0291F846" w14:textId="77777777" w:rsidR="001222D9" w:rsidRPr="001222D9" w:rsidRDefault="001222D9" w:rsidP="003E3C83">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For slots with DTX+ACK and NACK+ACK:</w:t>
      </w:r>
    </w:p>
    <w:p w14:paraId="34EE3952" w14:textId="77777777" w:rsidR="001222D9" w:rsidRPr="001222D9" w:rsidRDefault="001222D9" w:rsidP="003E3C83">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Number of PSSCH retransmissions / Total number of slots with DTX+ACK and NACK+ACK transmitted &gt;= 99%</w:t>
      </w:r>
    </w:p>
    <w:p w14:paraId="3219D8DB" w14:textId="4784D0ED" w:rsidR="001222D9" w:rsidRPr="001222D9" w:rsidRDefault="001222D9" w:rsidP="003E3C83">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Option 2f</w:t>
      </w:r>
      <w:r w:rsidR="005D45AF">
        <w:rPr>
          <w:rFonts w:eastAsia="SimSun"/>
          <w:color w:val="000000" w:themeColor="text1"/>
          <w:szCs w:val="24"/>
          <w:lang w:val="en-US" w:eastAsia="zh-CN"/>
        </w:rPr>
        <w:t xml:space="preserve"> (Intel)</w:t>
      </w:r>
    </w:p>
    <w:p w14:paraId="24A120C7" w14:textId="77777777" w:rsidR="001222D9" w:rsidRPr="001222D9" w:rsidRDefault="001222D9" w:rsidP="003E3C83">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 xml:space="preserve">Generate slots with only ACKs with 50% probability and slots with one DTX with 50% probability. </w:t>
      </w:r>
    </w:p>
    <w:p w14:paraId="54733641" w14:textId="77777777" w:rsidR="001222D9" w:rsidRPr="001222D9" w:rsidRDefault="001222D9" w:rsidP="003E3C83">
      <w:pPr>
        <w:pStyle w:val="ListParagraph"/>
        <w:numPr>
          <w:ilvl w:val="2"/>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 xml:space="preserve">Two test metrics: </w:t>
      </w:r>
    </w:p>
    <w:p w14:paraId="62F52BC9" w14:textId="77777777" w:rsidR="001222D9" w:rsidRPr="001222D9" w:rsidRDefault="001222D9" w:rsidP="003E3C83">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For slots with all ACKs transmitted:</w:t>
      </w:r>
    </w:p>
    <w:p w14:paraId="729DA57E" w14:textId="77777777" w:rsidR="001222D9" w:rsidRPr="001222D9" w:rsidRDefault="001222D9" w:rsidP="003E3C83">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Number of PSSCH retransmissions / Total number of slots with all ACKs transmitted &lt;= 1%</w:t>
      </w:r>
    </w:p>
    <w:p w14:paraId="24E2CD0F" w14:textId="77777777" w:rsidR="001222D9" w:rsidRPr="001222D9" w:rsidRDefault="001222D9" w:rsidP="003E3C83">
      <w:pPr>
        <w:pStyle w:val="ListParagraph"/>
        <w:numPr>
          <w:ilvl w:val="3"/>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For slots with one DTX and ACK for all rest transmitted:</w:t>
      </w:r>
    </w:p>
    <w:p w14:paraId="2BE17CB6" w14:textId="77777777" w:rsidR="001222D9" w:rsidRPr="001222D9" w:rsidRDefault="001222D9" w:rsidP="003E3C83">
      <w:pPr>
        <w:pStyle w:val="ListParagraph"/>
        <w:numPr>
          <w:ilvl w:val="4"/>
          <w:numId w:val="30"/>
        </w:numPr>
        <w:overflowPunct/>
        <w:autoSpaceDE/>
        <w:adjustRightInd/>
        <w:spacing w:after="120"/>
        <w:ind w:firstLineChars="0"/>
        <w:textAlignment w:val="auto"/>
        <w:rPr>
          <w:rFonts w:eastAsia="SimSun"/>
          <w:color w:val="000000" w:themeColor="text1"/>
          <w:szCs w:val="24"/>
          <w:lang w:val="en-US" w:eastAsia="zh-CN"/>
        </w:rPr>
      </w:pPr>
      <w:r w:rsidRPr="001222D9">
        <w:rPr>
          <w:rFonts w:eastAsia="SimSun"/>
          <w:color w:val="000000" w:themeColor="text1"/>
          <w:szCs w:val="24"/>
          <w:lang w:val="en-US" w:eastAsia="zh-CN"/>
        </w:rPr>
        <w:t>Number of PSSCH retransmissions / Total number of slots with one DTX and ACK for all rest transmitted &gt;= 99%</w:t>
      </w:r>
    </w:p>
    <w:tbl>
      <w:tblPr>
        <w:tblStyle w:val="TableGrid"/>
        <w:tblW w:w="0" w:type="auto"/>
        <w:tblLook w:val="04A0" w:firstRow="1" w:lastRow="0" w:firstColumn="1" w:lastColumn="0" w:noHBand="0" w:noVBand="1"/>
      </w:tblPr>
      <w:tblGrid>
        <w:gridCol w:w="1234"/>
        <w:gridCol w:w="8397"/>
      </w:tblGrid>
      <w:tr w:rsidR="009D1D5F" w:rsidRPr="00D115DF" w14:paraId="63B9D1A8" w14:textId="77777777" w:rsidTr="00865525">
        <w:tc>
          <w:tcPr>
            <w:tcW w:w="1234" w:type="dxa"/>
          </w:tcPr>
          <w:p w14:paraId="69CDCA67" w14:textId="77777777" w:rsidR="009D1D5F" w:rsidRPr="00D115DF" w:rsidRDefault="009D1D5F" w:rsidP="00865525">
            <w:pPr>
              <w:spacing w:after="120"/>
              <w:rPr>
                <w:rFonts w:eastAsiaTheme="minorEastAsia"/>
                <w:b/>
                <w:bCs/>
                <w:lang w:val="en-US" w:eastAsia="zh-CN"/>
              </w:rPr>
            </w:pPr>
            <w:r w:rsidRPr="00D115DF">
              <w:rPr>
                <w:rFonts w:eastAsiaTheme="minorEastAsia"/>
                <w:b/>
                <w:bCs/>
                <w:lang w:val="en-US" w:eastAsia="zh-CN"/>
              </w:rPr>
              <w:t>Company</w:t>
            </w:r>
          </w:p>
        </w:tc>
        <w:tc>
          <w:tcPr>
            <w:tcW w:w="8397" w:type="dxa"/>
          </w:tcPr>
          <w:p w14:paraId="16DAD213" w14:textId="77777777" w:rsidR="009D1D5F" w:rsidRPr="00D115DF" w:rsidRDefault="009D1D5F" w:rsidP="00865525">
            <w:pPr>
              <w:spacing w:after="120"/>
              <w:rPr>
                <w:rFonts w:eastAsiaTheme="minorEastAsia"/>
                <w:b/>
                <w:bCs/>
                <w:lang w:val="en-US" w:eastAsia="zh-CN"/>
              </w:rPr>
            </w:pPr>
            <w:r w:rsidRPr="00D115DF">
              <w:rPr>
                <w:rFonts w:eastAsiaTheme="minorEastAsia"/>
                <w:b/>
                <w:bCs/>
                <w:lang w:val="en-US" w:eastAsia="zh-CN"/>
              </w:rPr>
              <w:t>Comments</w:t>
            </w:r>
          </w:p>
        </w:tc>
      </w:tr>
      <w:tr w:rsidR="009D1D5F" w:rsidRPr="00D115DF" w14:paraId="43585AA5" w14:textId="77777777" w:rsidTr="00865525">
        <w:tc>
          <w:tcPr>
            <w:tcW w:w="1234" w:type="dxa"/>
          </w:tcPr>
          <w:p w14:paraId="6AAD010E" w14:textId="77777777" w:rsidR="009D1D5F" w:rsidRPr="00D115DF" w:rsidRDefault="009D1D5F" w:rsidP="00865525">
            <w:pPr>
              <w:spacing w:after="120"/>
              <w:rPr>
                <w:rFonts w:eastAsiaTheme="minorEastAsia"/>
                <w:lang w:val="en-US" w:eastAsia="zh-CN"/>
              </w:rPr>
            </w:pPr>
            <w:r w:rsidRPr="00D115DF">
              <w:rPr>
                <w:rFonts w:eastAsiaTheme="minorEastAsia"/>
                <w:lang w:val="en-US" w:eastAsia="zh-CN"/>
              </w:rPr>
              <w:t>XXX</w:t>
            </w:r>
          </w:p>
        </w:tc>
        <w:tc>
          <w:tcPr>
            <w:tcW w:w="8397" w:type="dxa"/>
          </w:tcPr>
          <w:p w14:paraId="667576B8" w14:textId="77777777" w:rsidR="009D1D5F" w:rsidRPr="00D115DF" w:rsidRDefault="009D1D5F" w:rsidP="009D1D5F">
            <w:pPr>
              <w:rPr>
                <w:rFonts w:eastAsiaTheme="minorEastAsia"/>
                <w:lang w:val="en-US" w:eastAsia="zh-CN"/>
              </w:rPr>
            </w:pPr>
          </w:p>
        </w:tc>
      </w:tr>
    </w:tbl>
    <w:p w14:paraId="40BC43D2" w14:textId="77777777" w:rsidR="00035C50" w:rsidRPr="009D1D5F" w:rsidRDefault="00035C50" w:rsidP="00035C50">
      <w:pPr>
        <w:rPr>
          <w:lang w:eastAsia="zh-CN"/>
        </w:rPr>
      </w:pPr>
    </w:p>
    <w:p w14:paraId="47F67E5A" w14:textId="77777777" w:rsidR="00493060" w:rsidRPr="00D10FD1" w:rsidRDefault="00493060" w:rsidP="00D10FD1">
      <w:pPr>
        <w:pStyle w:val="Heading4"/>
        <w:rPr>
          <w:lang w:val="en-US"/>
        </w:rPr>
      </w:pPr>
      <w:r w:rsidRPr="00D10FD1">
        <w:rPr>
          <w:lang w:val="en-US"/>
        </w:rPr>
        <w:t>Sub-topic 1-4: PSCCH decoding capability test</w:t>
      </w:r>
    </w:p>
    <w:p w14:paraId="5AB7BD6C" w14:textId="7F3DE45F" w:rsidR="00493060" w:rsidRDefault="00493060" w:rsidP="00493060">
      <w:pPr>
        <w:rPr>
          <w:b/>
          <w:color w:val="000000" w:themeColor="text1"/>
          <w:u w:val="single"/>
          <w:lang w:val="en-US" w:eastAsia="ko-KR"/>
        </w:rPr>
      </w:pPr>
      <w:r w:rsidRPr="00D115DF">
        <w:rPr>
          <w:b/>
          <w:color w:val="000000" w:themeColor="text1"/>
          <w:u w:val="single"/>
          <w:lang w:val="en-US" w:eastAsia="ko-KR"/>
        </w:rPr>
        <w:t>Issue 1-4-</w:t>
      </w:r>
      <w:r>
        <w:rPr>
          <w:b/>
          <w:color w:val="000000" w:themeColor="text1"/>
          <w:u w:val="single"/>
          <w:lang w:val="en-US" w:eastAsia="ko-KR"/>
        </w:rPr>
        <w:t>2</w:t>
      </w:r>
      <w:r w:rsidRPr="00D115DF">
        <w:rPr>
          <w:b/>
          <w:color w:val="000000" w:themeColor="text1"/>
          <w:u w:val="single"/>
          <w:lang w:val="en-US" w:eastAsia="ko-KR"/>
        </w:rPr>
        <w:t xml:space="preserve">: </w:t>
      </w:r>
      <w:r>
        <w:rPr>
          <w:b/>
          <w:color w:val="000000" w:themeColor="text1"/>
          <w:u w:val="single"/>
          <w:lang w:val="en-US" w:eastAsia="ko-KR"/>
        </w:rPr>
        <w:t>Test metric</w:t>
      </w:r>
    </w:p>
    <w:p w14:paraId="046F0A46" w14:textId="56E95B18" w:rsidR="003E3C83" w:rsidRPr="003E3C83" w:rsidRDefault="003E3C83" w:rsidP="00493060">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115DF">
        <w:rPr>
          <w:rFonts w:eastAsia="SimSun"/>
          <w:color w:val="000000" w:themeColor="text1"/>
          <w:szCs w:val="24"/>
          <w:lang w:val="en-US" w:eastAsia="zh-CN"/>
        </w:rPr>
        <w:t>Proposals</w:t>
      </w:r>
    </w:p>
    <w:p w14:paraId="12D8782E" w14:textId="77777777" w:rsidR="005D45AF" w:rsidRPr="005D45AF" w:rsidRDefault="005D45AF" w:rsidP="003E3C83">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5D45AF">
        <w:rPr>
          <w:rFonts w:eastAsia="SimSun"/>
          <w:color w:val="000000" w:themeColor="text1"/>
          <w:szCs w:val="24"/>
          <w:lang w:val="en-US" w:eastAsia="zh-CN"/>
        </w:rPr>
        <w:t>Option 2a: Test metric is probability of successful PSCCH resource</w:t>
      </w:r>
    </w:p>
    <w:p w14:paraId="158727CC" w14:textId="455263F0" w:rsidR="005D45AF" w:rsidRPr="005D45AF" w:rsidRDefault="005D45AF" w:rsidP="003E3C83">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5D45AF">
        <w:rPr>
          <w:rFonts w:eastAsia="SimSun"/>
          <w:color w:val="000000" w:themeColor="text1"/>
          <w:szCs w:val="24"/>
          <w:lang w:val="en-US" w:eastAsia="zh-CN"/>
        </w:rPr>
        <w:t>Option 2b</w:t>
      </w:r>
      <w:r w:rsidR="003E3C83">
        <w:rPr>
          <w:rFonts w:eastAsia="SimSun"/>
          <w:color w:val="000000" w:themeColor="text1"/>
          <w:szCs w:val="24"/>
          <w:lang w:val="en-US" w:eastAsia="zh-CN"/>
        </w:rPr>
        <w:t xml:space="preserve"> (Intel, </w:t>
      </w:r>
      <w:r w:rsidR="00D10FD1">
        <w:rPr>
          <w:rFonts w:eastAsia="SimSun"/>
          <w:color w:val="000000" w:themeColor="text1"/>
          <w:szCs w:val="24"/>
          <w:lang w:val="en-US" w:eastAsia="zh-CN"/>
        </w:rPr>
        <w:t>LG, QC</w:t>
      </w:r>
      <w:r w:rsidR="003E3C83">
        <w:rPr>
          <w:rFonts w:eastAsia="SimSun"/>
          <w:color w:val="000000" w:themeColor="text1"/>
          <w:szCs w:val="24"/>
          <w:lang w:val="en-US" w:eastAsia="zh-CN"/>
        </w:rPr>
        <w:t>)</w:t>
      </w:r>
      <w:r w:rsidRPr="005D45AF">
        <w:rPr>
          <w:rFonts w:eastAsia="SimSun"/>
          <w:color w:val="000000" w:themeColor="text1"/>
          <w:szCs w:val="24"/>
          <w:lang w:val="en-US" w:eastAsia="zh-CN"/>
        </w:rPr>
        <w:t>: Test metric is probability of successful slot</w:t>
      </w:r>
    </w:p>
    <w:tbl>
      <w:tblPr>
        <w:tblStyle w:val="TableGrid"/>
        <w:tblW w:w="0" w:type="auto"/>
        <w:tblLook w:val="04A0" w:firstRow="1" w:lastRow="0" w:firstColumn="1" w:lastColumn="0" w:noHBand="0" w:noVBand="1"/>
      </w:tblPr>
      <w:tblGrid>
        <w:gridCol w:w="1234"/>
        <w:gridCol w:w="8397"/>
      </w:tblGrid>
      <w:tr w:rsidR="003E3C83" w:rsidRPr="00D115DF" w14:paraId="13F82EF8" w14:textId="77777777" w:rsidTr="00865525">
        <w:tc>
          <w:tcPr>
            <w:tcW w:w="1234" w:type="dxa"/>
          </w:tcPr>
          <w:p w14:paraId="35EF7D67" w14:textId="77777777" w:rsidR="003E3C83" w:rsidRPr="00D115DF" w:rsidRDefault="003E3C83" w:rsidP="00865525">
            <w:pPr>
              <w:spacing w:after="120"/>
              <w:rPr>
                <w:rFonts w:eastAsiaTheme="minorEastAsia"/>
                <w:b/>
                <w:bCs/>
                <w:lang w:val="en-US" w:eastAsia="zh-CN"/>
              </w:rPr>
            </w:pPr>
            <w:r w:rsidRPr="00D115DF">
              <w:rPr>
                <w:rFonts w:eastAsiaTheme="minorEastAsia"/>
                <w:b/>
                <w:bCs/>
                <w:lang w:val="en-US" w:eastAsia="zh-CN"/>
              </w:rPr>
              <w:t>Company</w:t>
            </w:r>
          </w:p>
        </w:tc>
        <w:tc>
          <w:tcPr>
            <w:tcW w:w="8397" w:type="dxa"/>
          </w:tcPr>
          <w:p w14:paraId="3FAABBEC" w14:textId="77777777" w:rsidR="003E3C83" w:rsidRPr="00D115DF" w:rsidRDefault="003E3C83" w:rsidP="00865525">
            <w:pPr>
              <w:spacing w:after="120"/>
              <w:rPr>
                <w:rFonts w:eastAsiaTheme="minorEastAsia"/>
                <w:b/>
                <w:bCs/>
                <w:lang w:val="en-US" w:eastAsia="zh-CN"/>
              </w:rPr>
            </w:pPr>
            <w:r w:rsidRPr="00D115DF">
              <w:rPr>
                <w:rFonts w:eastAsiaTheme="minorEastAsia"/>
                <w:b/>
                <w:bCs/>
                <w:lang w:val="en-US" w:eastAsia="zh-CN"/>
              </w:rPr>
              <w:t>Comments</w:t>
            </w:r>
          </w:p>
        </w:tc>
      </w:tr>
      <w:tr w:rsidR="003E3C83" w:rsidRPr="00D115DF" w14:paraId="38B4EB2F" w14:textId="77777777" w:rsidTr="00865525">
        <w:tc>
          <w:tcPr>
            <w:tcW w:w="1234" w:type="dxa"/>
          </w:tcPr>
          <w:p w14:paraId="332E9897" w14:textId="77777777" w:rsidR="003E3C83" w:rsidRPr="00D115DF" w:rsidRDefault="003E3C83" w:rsidP="00865525">
            <w:pPr>
              <w:spacing w:after="120"/>
              <w:rPr>
                <w:rFonts w:eastAsiaTheme="minorEastAsia"/>
                <w:lang w:val="en-US" w:eastAsia="zh-CN"/>
              </w:rPr>
            </w:pPr>
            <w:r w:rsidRPr="00D115DF">
              <w:rPr>
                <w:rFonts w:eastAsiaTheme="minorEastAsia"/>
                <w:lang w:val="en-US" w:eastAsia="zh-CN"/>
              </w:rPr>
              <w:t>XXX</w:t>
            </w:r>
          </w:p>
        </w:tc>
        <w:tc>
          <w:tcPr>
            <w:tcW w:w="8397" w:type="dxa"/>
          </w:tcPr>
          <w:p w14:paraId="1DA0B10C" w14:textId="77777777" w:rsidR="003E3C83" w:rsidRPr="00D115DF" w:rsidRDefault="003E3C83" w:rsidP="00865525">
            <w:pPr>
              <w:rPr>
                <w:rFonts w:eastAsiaTheme="minorEastAsia"/>
                <w:lang w:val="en-US" w:eastAsia="zh-CN"/>
              </w:rPr>
            </w:pPr>
          </w:p>
        </w:tc>
      </w:tr>
    </w:tbl>
    <w:p w14:paraId="458B4749" w14:textId="5B036A47" w:rsidR="00307E51" w:rsidRDefault="00307E51" w:rsidP="00307E51">
      <w:pPr>
        <w:rPr>
          <w:lang w:val="en-US" w:eastAsia="zh-CN"/>
        </w:rPr>
      </w:pPr>
    </w:p>
    <w:p w14:paraId="04AF478A" w14:textId="77777777" w:rsidR="00D10FD1" w:rsidRPr="00D115DF" w:rsidRDefault="00D10FD1" w:rsidP="00D10FD1">
      <w:pPr>
        <w:pStyle w:val="Heading3"/>
        <w:rPr>
          <w:sz w:val="24"/>
          <w:szCs w:val="16"/>
          <w:lang w:val="en-US"/>
        </w:rPr>
      </w:pPr>
      <w:r w:rsidRPr="00D115DF">
        <w:rPr>
          <w:sz w:val="24"/>
          <w:szCs w:val="16"/>
          <w:lang w:val="en-US"/>
        </w:rPr>
        <w:t>CRs/TPs comments collection</w:t>
      </w:r>
    </w:p>
    <w:tbl>
      <w:tblPr>
        <w:tblStyle w:val="TableGrid"/>
        <w:tblW w:w="0" w:type="auto"/>
        <w:tblLook w:val="04A0" w:firstRow="1" w:lastRow="0" w:firstColumn="1" w:lastColumn="0" w:noHBand="0" w:noVBand="1"/>
      </w:tblPr>
      <w:tblGrid>
        <w:gridCol w:w="1345"/>
        <w:gridCol w:w="8286"/>
      </w:tblGrid>
      <w:tr w:rsidR="00D10FD1" w:rsidRPr="00D115DF" w14:paraId="08F15792" w14:textId="77777777" w:rsidTr="008E73D6">
        <w:tc>
          <w:tcPr>
            <w:tcW w:w="1345" w:type="dxa"/>
          </w:tcPr>
          <w:p w14:paraId="5FF1298F" w14:textId="77777777" w:rsidR="00D10FD1" w:rsidRPr="00D115DF" w:rsidRDefault="00D10FD1" w:rsidP="00865525">
            <w:pPr>
              <w:spacing w:after="120"/>
              <w:rPr>
                <w:rFonts w:eastAsiaTheme="minorEastAsia"/>
                <w:b/>
                <w:bCs/>
                <w:lang w:val="en-US" w:eastAsia="zh-CN"/>
              </w:rPr>
            </w:pPr>
            <w:r w:rsidRPr="00D115DF">
              <w:rPr>
                <w:rFonts w:eastAsiaTheme="minorEastAsia"/>
                <w:b/>
                <w:bCs/>
                <w:lang w:val="en-US" w:eastAsia="zh-CN"/>
              </w:rPr>
              <w:t>CR/TP number</w:t>
            </w:r>
          </w:p>
        </w:tc>
        <w:tc>
          <w:tcPr>
            <w:tcW w:w="8286" w:type="dxa"/>
          </w:tcPr>
          <w:p w14:paraId="41D44F41" w14:textId="77777777" w:rsidR="00D10FD1" w:rsidRPr="00D115DF" w:rsidRDefault="00D10FD1" w:rsidP="00865525">
            <w:pPr>
              <w:spacing w:after="120"/>
              <w:rPr>
                <w:rFonts w:eastAsiaTheme="minorEastAsia"/>
                <w:b/>
                <w:bCs/>
                <w:lang w:val="en-US" w:eastAsia="zh-CN"/>
              </w:rPr>
            </w:pPr>
            <w:r w:rsidRPr="00D115DF">
              <w:rPr>
                <w:rFonts w:eastAsiaTheme="minorEastAsia"/>
                <w:b/>
                <w:bCs/>
                <w:lang w:val="en-US" w:eastAsia="zh-CN"/>
              </w:rPr>
              <w:t>Comments collection</w:t>
            </w:r>
          </w:p>
        </w:tc>
      </w:tr>
      <w:tr w:rsidR="00D10FD1" w:rsidRPr="00D115DF" w14:paraId="296F2A56" w14:textId="77777777" w:rsidTr="008E73D6">
        <w:tc>
          <w:tcPr>
            <w:tcW w:w="1345" w:type="dxa"/>
            <w:vMerge w:val="restart"/>
          </w:tcPr>
          <w:p w14:paraId="2DB91F2F" w14:textId="05B68B40" w:rsidR="00D10FD1" w:rsidRPr="00D115DF" w:rsidRDefault="008E73D6" w:rsidP="00865525">
            <w:pPr>
              <w:spacing w:after="120"/>
              <w:rPr>
                <w:rFonts w:eastAsiaTheme="minorEastAsia"/>
                <w:lang w:val="en-US" w:eastAsia="zh-CN"/>
              </w:rPr>
            </w:pPr>
            <w:r w:rsidRPr="008E73D6">
              <w:rPr>
                <w:lang w:val="en-US"/>
              </w:rPr>
              <w:t>R4-2108532</w:t>
            </w:r>
            <w:r>
              <w:rPr>
                <w:lang w:val="en-US"/>
              </w:rPr>
              <w:t xml:space="preserve"> (revision of </w:t>
            </w:r>
            <w:r w:rsidR="00D10FD1" w:rsidRPr="00D115DF">
              <w:rPr>
                <w:lang w:val="en-US"/>
              </w:rPr>
              <w:t>R4-2110521</w:t>
            </w:r>
            <w:r>
              <w:rPr>
                <w:lang w:val="en-US"/>
              </w:rPr>
              <w:t>)</w:t>
            </w:r>
          </w:p>
        </w:tc>
        <w:tc>
          <w:tcPr>
            <w:tcW w:w="8286" w:type="dxa"/>
          </w:tcPr>
          <w:p w14:paraId="5954E8AD" w14:textId="57660DEB" w:rsidR="00D10FD1" w:rsidRPr="00D10FD1" w:rsidRDefault="00D10FD1" w:rsidP="00D10FD1">
            <w:pPr>
              <w:spacing w:after="120"/>
              <w:rPr>
                <w:rFonts w:eastAsiaTheme="minorEastAsia"/>
                <w:lang w:val="en-US" w:eastAsia="zh-CN"/>
              </w:rPr>
            </w:pPr>
            <w:r w:rsidRPr="00D115DF">
              <w:rPr>
                <w:rFonts w:eastAsiaTheme="minorEastAsia"/>
                <w:lang w:val="en-US" w:eastAsia="zh-CN"/>
              </w:rPr>
              <w:t xml:space="preserve">Company </w:t>
            </w:r>
            <w:r>
              <w:rPr>
                <w:rFonts w:eastAsiaTheme="minorEastAsia"/>
                <w:lang w:val="en-US" w:eastAsia="zh-CN"/>
              </w:rPr>
              <w:t>A</w:t>
            </w:r>
          </w:p>
        </w:tc>
      </w:tr>
      <w:tr w:rsidR="00D10FD1" w:rsidRPr="00D115DF" w14:paraId="04E19FDD" w14:textId="77777777" w:rsidTr="008E73D6">
        <w:tc>
          <w:tcPr>
            <w:tcW w:w="1345" w:type="dxa"/>
            <w:vMerge/>
          </w:tcPr>
          <w:p w14:paraId="28B7F7E4" w14:textId="77777777" w:rsidR="00D10FD1" w:rsidRPr="00D115DF" w:rsidRDefault="00D10FD1" w:rsidP="00865525">
            <w:pPr>
              <w:spacing w:after="120"/>
              <w:rPr>
                <w:rFonts w:eastAsiaTheme="minorEastAsia"/>
                <w:lang w:val="en-US" w:eastAsia="zh-CN"/>
              </w:rPr>
            </w:pPr>
          </w:p>
        </w:tc>
        <w:tc>
          <w:tcPr>
            <w:tcW w:w="8286" w:type="dxa"/>
          </w:tcPr>
          <w:p w14:paraId="34ADA6B8" w14:textId="77777777" w:rsidR="00D10FD1" w:rsidRPr="00D115DF" w:rsidRDefault="00D10FD1" w:rsidP="00865525">
            <w:pPr>
              <w:spacing w:after="120"/>
              <w:rPr>
                <w:rFonts w:eastAsiaTheme="minorEastAsia"/>
                <w:lang w:val="en-US" w:eastAsia="zh-CN"/>
              </w:rPr>
            </w:pPr>
            <w:r w:rsidRPr="00D115DF">
              <w:rPr>
                <w:rFonts w:eastAsiaTheme="minorEastAsia"/>
                <w:lang w:val="en-US" w:eastAsia="zh-CN"/>
              </w:rPr>
              <w:t>Company B</w:t>
            </w:r>
          </w:p>
        </w:tc>
      </w:tr>
      <w:tr w:rsidR="00D10FD1" w:rsidRPr="00D115DF" w14:paraId="3DF3706E" w14:textId="77777777" w:rsidTr="008E73D6">
        <w:tc>
          <w:tcPr>
            <w:tcW w:w="1345" w:type="dxa"/>
            <w:vMerge/>
          </w:tcPr>
          <w:p w14:paraId="5EBE8B8B" w14:textId="77777777" w:rsidR="00D10FD1" w:rsidRPr="00D115DF" w:rsidRDefault="00D10FD1" w:rsidP="00865525">
            <w:pPr>
              <w:spacing w:after="120"/>
              <w:rPr>
                <w:rFonts w:eastAsiaTheme="minorEastAsia"/>
                <w:lang w:val="en-US" w:eastAsia="zh-CN"/>
              </w:rPr>
            </w:pPr>
          </w:p>
        </w:tc>
        <w:tc>
          <w:tcPr>
            <w:tcW w:w="8286" w:type="dxa"/>
          </w:tcPr>
          <w:p w14:paraId="4EFC3E6B" w14:textId="77777777" w:rsidR="00D10FD1" w:rsidRPr="00D115DF" w:rsidRDefault="00D10FD1" w:rsidP="00865525">
            <w:pPr>
              <w:spacing w:after="120"/>
              <w:rPr>
                <w:rFonts w:eastAsiaTheme="minorEastAsia"/>
                <w:lang w:val="en-US" w:eastAsia="zh-CN"/>
              </w:rPr>
            </w:pPr>
          </w:p>
        </w:tc>
      </w:tr>
      <w:tr w:rsidR="00D10FD1" w:rsidRPr="00D115DF" w14:paraId="031FA424" w14:textId="77777777" w:rsidTr="008E73D6">
        <w:tc>
          <w:tcPr>
            <w:tcW w:w="1345" w:type="dxa"/>
            <w:vMerge w:val="restart"/>
          </w:tcPr>
          <w:p w14:paraId="3F2CF278" w14:textId="729B8805" w:rsidR="00D10FD1" w:rsidRPr="00D115DF" w:rsidRDefault="00CF7911" w:rsidP="00865525">
            <w:pPr>
              <w:spacing w:after="120"/>
              <w:rPr>
                <w:rFonts w:eastAsiaTheme="minorEastAsia"/>
                <w:lang w:val="en-US" w:eastAsia="zh-CN"/>
              </w:rPr>
            </w:pPr>
            <w:r w:rsidRPr="00CF7911">
              <w:rPr>
                <w:lang w:val="en-US"/>
              </w:rPr>
              <w:t>R4-2108533</w:t>
            </w:r>
            <w:r>
              <w:rPr>
                <w:lang w:val="en-US"/>
              </w:rPr>
              <w:t xml:space="preserve"> (revision of </w:t>
            </w:r>
            <w:r w:rsidR="00D10FD1" w:rsidRPr="00D115DF">
              <w:rPr>
                <w:lang w:val="en-US"/>
              </w:rPr>
              <w:t>R4-2109566</w:t>
            </w:r>
            <w:r>
              <w:rPr>
                <w:lang w:val="en-US"/>
              </w:rPr>
              <w:t>)</w:t>
            </w:r>
          </w:p>
        </w:tc>
        <w:tc>
          <w:tcPr>
            <w:tcW w:w="8286" w:type="dxa"/>
          </w:tcPr>
          <w:p w14:paraId="4086816A" w14:textId="33A8C275" w:rsidR="00D10FD1" w:rsidRPr="00D115DF" w:rsidRDefault="00D10FD1" w:rsidP="00865525">
            <w:pPr>
              <w:spacing w:after="120"/>
              <w:rPr>
                <w:rFonts w:eastAsiaTheme="minorEastAsia"/>
                <w:lang w:val="en-US" w:eastAsia="zh-CN"/>
              </w:rPr>
            </w:pPr>
            <w:r w:rsidRPr="00D115DF">
              <w:rPr>
                <w:rFonts w:eastAsiaTheme="minorEastAsia"/>
                <w:lang w:val="en-US" w:eastAsia="zh-CN"/>
              </w:rPr>
              <w:t xml:space="preserve">Company </w:t>
            </w:r>
            <w:r>
              <w:rPr>
                <w:rFonts w:eastAsiaTheme="minorEastAsia"/>
                <w:lang w:val="en-US" w:eastAsia="zh-CN"/>
              </w:rPr>
              <w:t>A</w:t>
            </w:r>
          </w:p>
        </w:tc>
      </w:tr>
      <w:tr w:rsidR="00D10FD1" w:rsidRPr="00D115DF" w14:paraId="00E0F68B" w14:textId="77777777" w:rsidTr="008E73D6">
        <w:tc>
          <w:tcPr>
            <w:tcW w:w="1345" w:type="dxa"/>
            <w:vMerge/>
          </w:tcPr>
          <w:p w14:paraId="6FE8AA61" w14:textId="77777777" w:rsidR="00D10FD1" w:rsidRPr="00D115DF" w:rsidRDefault="00D10FD1" w:rsidP="00865525">
            <w:pPr>
              <w:spacing w:after="120"/>
              <w:rPr>
                <w:rFonts w:eastAsiaTheme="minorEastAsia"/>
                <w:lang w:val="en-US" w:eastAsia="zh-CN"/>
              </w:rPr>
            </w:pPr>
          </w:p>
        </w:tc>
        <w:tc>
          <w:tcPr>
            <w:tcW w:w="8286" w:type="dxa"/>
          </w:tcPr>
          <w:p w14:paraId="4BDD3903" w14:textId="77777777" w:rsidR="00D10FD1" w:rsidRPr="00D115DF" w:rsidRDefault="00D10FD1" w:rsidP="00865525">
            <w:pPr>
              <w:spacing w:after="120"/>
              <w:rPr>
                <w:rFonts w:eastAsiaTheme="minorEastAsia"/>
                <w:lang w:val="en-US" w:eastAsia="zh-CN"/>
              </w:rPr>
            </w:pPr>
            <w:r w:rsidRPr="00D115DF">
              <w:rPr>
                <w:rFonts w:eastAsiaTheme="minorEastAsia"/>
                <w:lang w:val="en-US" w:eastAsia="zh-CN"/>
              </w:rPr>
              <w:t>Company B</w:t>
            </w:r>
          </w:p>
        </w:tc>
      </w:tr>
      <w:tr w:rsidR="00D10FD1" w:rsidRPr="00D115DF" w14:paraId="6DEEA1E4" w14:textId="77777777" w:rsidTr="008E73D6">
        <w:tc>
          <w:tcPr>
            <w:tcW w:w="1345" w:type="dxa"/>
            <w:vMerge/>
          </w:tcPr>
          <w:p w14:paraId="515EECCA" w14:textId="77777777" w:rsidR="00D10FD1" w:rsidRPr="00D115DF" w:rsidRDefault="00D10FD1" w:rsidP="00865525">
            <w:pPr>
              <w:spacing w:after="120"/>
              <w:rPr>
                <w:rFonts w:eastAsiaTheme="minorEastAsia"/>
                <w:lang w:val="en-US" w:eastAsia="zh-CN"/>
              </w:rPr>
            </w:pPr>
          </w:p>
        </w:tc>
        <w:tc>
          <w:tcPr>
            <w:tcW w:w="8286" w:type="dxa"/>
          </w:tcPr>
          <w:p w14:paraId="41AEE75D" w14:textId="77777777" w:rsidR="00D10FD1" w:rsidRPr="00D115DF" w:rsidRDefault="00D10FD1" w:rsidP="00865525">
            <w:pPr>
              <w:spacing w:after="120"/>
              <w:rPr>
                <w:rFonts w:eastAsiaTheme="minorEastAsia"/>
                <w:lang w:val="en-US" w:eastAsia="zh-CN"/>
              </w:rPr>
            </w:pPr>
          </w:p>
        </w:tc>
      </w:tr>
      <w:tr w:rsidR="00BB2C8E" w:rsidRPr="00D115DF" w14:paraId="198B8B1A" w14:textId="77777777" w:rsidTr="008E73D6">
        <w:tc>
          <w:tcPr>
            <w:tcW w:w="1345" w:type="dxa"/>
            <w:vMerge w:val="restart"/>
          </w:tcPr>
          <w:p w14:paraId="13B22456" w14:textId="3C3A57E3" w:rsidR="00BB2C8E" w:rsidRPr="00D115DF" w:rsidRDefault="00BB2C8E" w:rsidP="00BB2C8E">
            <w:pPr>
              <w:spacing w:after="120"/>
              <w:rPr>
                <w:rFonts w:eastAsiaTheme="minorEastAsia"/>
                <w:lang w:val="en-US" w:eastAsia="zh-CN"/>
              </w:rPr>
            </w:pPr>
            <w:r w:rsidRPr="00BD1359">
              <w:rPr>
                <w:rFonts w:eastAsiaTheme="minorEastAsia"/>
                <w:lang w:val="en-US" w:eastAsia="zh-CN"/>
              </w:rPr>
              <w:t>R4-2108534</w:t>
            </w:r>
          </w:p>
        </w:tc>
        <w:tc>
          <w:tcPr>
            <w:tcW w:w="8286" w:type="dxa"/>
          </w:tcPr>
          <w:p w14:paraId="3428BA9B" w14:textId="18D3788E" w:rsidR="00BB2C8E" w:rsidRPr="00D115DF" w:rsidRDefault="00BB2C8E" w:rsidP="00BB2C8E">
            <w:pPr>
              <w:spacing w:after="120"/>
              <w:rPr>
                <w:rFonts w:eastAsiaTheme="minorEastAsia"/>
                <w:lang w:val="en-US" w:eastAsia="zh-CN"/>
              </w:rPr>
            </w:pPr>
            <w:r w:rsidRPr="00D115DF">
              <w:rPr>
                <w:rFonts w:eastAsiaTheme="minorEastAsia"/>
                <w:lang w:val="en-US" w:eastAsia="zh-CN"/>
              </w:rPr>
              <w:t xml:space="preserve">Company </w:t>
            </w:r>
            <w:r>
              <w:rPr>
                <w:rFonts w:eastAsiaTheme="minorEastAsia"/>
                <w:lang w:val="en-US" w:eastAsia="zh-CN"/>
              </w:rPr>
              <w:t>A</w:t>
            </w:r>
          </w:p>
        </w:tc>
      </w:tr>
      <w:tr w:rsidR="00BB2C8E" w:rsidRPr="00D115DF" w14:paraId="0D4854F7" w14:textId="77777777" w:rsidTr="008E73D6">
        <w:tc>
          <w:tcPr>
            <w:tcW w:w="1345" w:type="dxa"/>
            <w:vMerge/>
          </w:tcPr>
          <w:p w14:paraId="026A1126" w14:textId="77777777" w:rsidR="00BB2C8E" w:rsidRPr="00D115DF" w:rsidRDefault="00BB2C8E" w:rsidP="00BB2C8E">
            <w:pPr>
              <w:spacing w:after="120"/>
              <w:rPr>
                <w:rFonts w:eastAsiaTheme="minorEastAsia"/>
                <w:lang w:val="en-US" w:eastAsia="zh-CN"/>
              </w:rPr>
            </w:pPr>
          </w:p>
        </w:tc>
        <w:tc>
          <w:tcPr>
            <w:tcW w:w="8286" w:type="dxa"/>
          </w:tcPr>
          <w:p w14:paraId="3A208984" w14:textId="03C49B3C" w:rsidR="00BB2C8E" w:rsidRPr="00D115DF" w:rsidRDefault="00BB2C8E" w:rsidP="00BB2C8E">
            <w:pPr>
              <w:spacing w:after="120"/>
              <w:rPr>
                <w:rFonts w:eastAsiaTheme="minorEastAsia"/>
                <w:lang w:val="en-US" w:eastAsia="zh-CN"/>
              </w:rPr>
            </w:pPr>
            <w:r w:rsidRPr="00D115DF">
              <w:rPr>
                <w:rFonts w:eastAsiaTheme="minorEastAsia"/>
                <w:lang w:val="en-US" w:eastAsia="zh-CN"/>
              </w:rPr>
              <w:t>Company B</w:t>
            </w:r>
          </w:p>
        </w:tc>
      </w:tr>
      <w:tr w:rsidR="00BD1359" w:rsidRPr="00D115DF" w14:paraId="61AA457C" w14:textId="77777777" w:rsidTr="008E73D6">
        <w:tc>
          <w:tcPr>
            <w:tcW w:w="1345" w:type="dxa"/>
            <w:vMerge/>
          </w:tcPr>
          <w:p w14:paraId="13B541BE" w14:textId="77777777" w:rsidR="00BD1359" w:rsidRPr="00D115DF" w:rsidRDefault="00BD1359" w:rsidP="00865525">
            <w:pPr>
              <w:spacing w:after="120"/>
              <w:rPr>
                <w:rFonts w:eastAsiaTheme="minorEastAsia"/>
                <w:lang w:val="en-US" w:eastAsia="zh-CN"/>
              </w:rPr>
            </w:pPr>
          </w:p>
        </w:tc>
        <w:tc>
          <w:tcPr>
            <w:tcW w:w="8286" w:type="dxa"/>
          </w:tcPr>
          <w:p w14:paraId="2BA7DBDC" w14:textId="77777777" w:rsidR="00BD1359" w:rsidRPr="00D115DF" w:rsidRDefault="00BD1359" w:rsidP="00865525">
            <w:pPr>
              <w:spacing w:after="120"/>
              <w:rPr>
                <w:rFonts w:eastAsiaTheme="minorEastAsia"/>
                <w:lang w:val="en-US" w:eastAsia="zh-CN"/>
              </w:rPr>
            </w:pPr>
          </w:p>
        </w:tc>
      </w:tr>
      <w:tr w:rsidR="00BB2C8E" w:rsidRPr="00D115DF" w14:paraId="0B7D1F54" w14:textId="77777777" w:rsidTr="008E73D6">
        <w:tc>
          <w:tcPr>
            <w:tcW w:w="1345" w:type="dxa"/>
            <w:vMerge w:val="restart"/>
          </w:tcPr>
          <w:p w14:paraId="415C6F0F" w14:textId="5DFB98AA" w:rsidR="00BB2C8E" w:rsidRPr="00D115DF" w:rsidRDefault="00BB2C8E" w:rsidP="00BB2C8E">
            <w:pPr>
              <w:spacing w:after="120"/>
              <w:rPr>
                <w:rFonts w:eastAsiaTheme="minorEastAsia"/>
                <w:lang w:val="en-US" w:eastAsia="zh-CN"/>
              </w:rPr>
            </w:pPr>
            <w:r w:rsidRPr="00BB2C8E">
              <w:rPr>
                <w:rFonts w:eastAsiaTheme="minorEastAsia"/>
                <w:lang w:val="en-US" w:eastAsia="zh-CN"/>
              </w:rPr>
              <w:t>R4-2108535</w:t>
            </w:r>
          </w:p>
        </w:tc>
        <w:tc>
          <w:tcPr>
            <w:tcW w:w="8286" w:type="dxa"/>
          </w:tcPr>
          <w:p w14:paraId="121D5CC8" w14:textId="7928C53E" w:rsidR="00BB2C8E" w:rsidRPr="00D115DF" w:rsidRDefault="00BB2C8E" w:rsidP="00BB2C8E">
            <w:pPr>
              <w:spacing w:after="120"/>
              <w:rPr>
                <w:rFonts w:eastAsiaTheme="minorEastAsia"/>
                <w:lang w:val="en-US" w:eastAsia="zh-CN"/>
              </w:rPr>
            </w:pPr>
            <w:r w:rsidRPr="00D115DF">
              <w:rPr>
                <w:rFonts w:eastAsiaTheme="minorEastAsia"/>
                <w:lang w:val="en-US" w:eastAsia="zh-CN"/>
              </w:rPr>
              <w:t xml:space="preserve">Company </w:t>
            </w:r>
            <w:r>
              <w:rPr>
                <w:rFonts w:eastAsiaTheme="minorEastAsia"/>
                <w:lang w:val="en-US" w:eastAsia="zh-CN"/>
              </w:rPr>
              <w:t>A</w:t>
            </w:r>
          </w:p>
        </w:tc>
      </w:tr>
      <w:tr w:rsidR="00BB2C8E" w:rsidRPr="00D115DF" w14:paraId="0D595B81" w14:textId="77777777" w:rsidTr="008E73D6">
        <w:tc>
          <w:tcPr>
            <w:tcW w:w="1345" w:type="dxa"/>
            <w:vMerge/>
          </w:tcPr>
          <w:p w14:paraId="031D57BC" w14:textId="77777777" w:rsidR="00BB2C8E" w:rsidRPr="00D115DF" w:rsidRDefault="00BB2C8E" w:rsidP="00BB2C8E">
            <w:pPr>
              <w:spacing w:after="120"/>
              <w:rPr>
                <w:rFonts w:eastAsiaTheme="minorEastAsia"/>
                <w:lang w:val="en-US" w:eastAsia="zh-CN"/>
              </w:rPr>
            </w:pPr>
          </w:p>
        </w:tc>
        <w:tc>
          <w:tcPr>
            <w:tcW w:w="8286" w:type="dxa"/>
          </w:tcPr>
          <w:p w14:paraId="17BB73E2" w14:textId="2C23DB21" w:rsidR="00BB2C8E" w:rsidRPr="00D115DF" w:rsidRDefault="00BB2C8E" w:rsidP="00BB2C8E">
            <w:pPr>
              <w:spacing w:after="120"/>
              <w:rPr>
                <w:rFonts w:eastAsiaTheme="minorEastAsia"/>
                <w:lang w:val="en-US" w:eastAsia="zh-CN"/>
              </w:rPr>
            </w:pPr>
            <w:r w:rsidRPr="00D115DF">
              <w:rPr>
                <w:rFonts w:eastAsiaTheme="minorEastAsia"/>
                <w:lang w:val="en-US" w:eastAsia="zh-CN"/>
              </w:rPr>
              <w:t>Company B</w:t>
            </w:r>
          </w:p>
        </w:tc>
      </w:tr>
      <w:tr w:rsidR="00BD1359" w:rsidRPr="00D115DF" w14:paraId="192E1DA8" w14:textId="77777777" w:rsidTr="008E73D6">
        <w:tc>
          <w:tcPr>
            <w:tcW w:w="1345" w:type="dxa"/>
            <w:vMerge/>
          </w:tcPr>
          <w:p w14:paraId="172CCAD6" w14:textId="77777777" w:rsidR="00BD1359" w:rsidRPr="00D115DF" w:rsidRDefault="00BD1359" w:rsidP="00865525">
            <w:pPr>
              <w:spacing w:after="120"/>
              <w:rPr>
                <w:rFonts w:eastAsiaTheme="minorEastAsia"/>
                <w:lang w:val="en-US" w:eastAsia="zh-CN"/>
              </w:rPr>
            </w:pPr>
          </w:p>
        </w:tc>
        <w:tc>
          <w:tcPr>
            <w:tcW w:w="8286" w:type="dxa"/>
          </w:tcPr>
          <w:p w14:paraId="2C6E292B" w14:textId="77777777" w:rsidR="00BD1359" w:rsidRPr="00D115DF" w:rsidRDefault="00BD1359" w:rsidP="00865525">
            <w:pPr>
              <w:spacing w:after="120"/>
              <w:rPr>
                <w:rFonts w:eastAsiaTheme="minorEastAsia"/>
                <w:lang w:val="en-US" w:eastAsia="zh-CN"/>
              </w:rPr>
            </w:pPr>
          </w:p>
        </w:tc>
      </w:tr>
    </w:tbl>
    <w:p w14:paraId="2D111DC1" w14:textId="77777777" w:rsidR="00D10FD1" w:rsidRPr="00D115DF" w:rsidRDefault="00D10FD1" w:rsidP="00307E51">
      <w:pPr>
        <w:rPr>
          <w:lang w:val="en-US" w:eastAsia="zh-CN"/>
        </w:rPr>
      </w:pPr>
    </w:p>
    <w:p w14:paraId="7C96510A" w14:textId="5FEDF72F" w:rsidR="00F115F5" w:rsidRPr="00D115DF" w:rsidRDefault="00F115F5" w:rsidP="00F115F5">
      <w:pPr>
        <w:pStyle w:val="Heading1"/>
        <w:rPr>
          <w:lang w:val="en-US" w:eastAsia="ja-JP"/>
        </w:rPr>
      </w:pPr>
      <w:r w:rsidRPr="00D115DF">
        <w:rPr>
          <w:lang w:val="en-US" w:eastAsia="ja-JP"/>
        </w:rPr>
        <w:t>Recommendations for Tdocs</w:t>
      </w:r>
    </w:p>
    <w:p w14:paraId="33D4B33E" w14:textId="2AF38BD5" w:rsidR="00F115F5" w:rsidRPr="00D115DF" w:rsidRDefault="00F115F5" w:rsidP="00F115F5">
      <w:pPr>
        <w:pStyle w:val="Heading2"/>
        <w:rPr>
          <w:lang w:val="en-US"/>
        </w:rPr>
      </w:pPr>
      <w:r w:rsidRPr="00D115DF">
        <w:rPr>
          <w:lang w:val="en-US"/>
        </w:rPr>
        <w:t xml:space="preserve">1st round </w:t>
      </w:r>
    </w:p>
    <w:p w14:paraId="640B34ED" w14:textId="095B69D6" w:rsidR="006D4176" w:rsidRPr="00D115DF" w:rsidRDefault="006D4176" w:rsidP="006D4176">
      <w:pPr>
        <w:rPr>
          <w:b/>
          <w:bCs/>
          <w:u w:val="single"/>
          <w:lang w:val="en-US" w:eastAsia="ja-JP"/>
        </w:rPr>
      </w:pPr>
      <w:r w:rsidRPr="00D115DF">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C022FA" w:rsidRPr="00D115DF" w14:paraId="233A2DF0" w14:textId="77777777" w:rsidTr="00E72CF1">
        <w:tc>
          <w:tcPr>
            <w:tcW w:w="2058" w:type="pct"/>
          </w:tcPr>
          <w:p w14:paraId="4B247ECD" w14:textId="77777777" w:rsidR="006D4176" w:rsidRPr="00D115DF" w:rsidRDefault="006D4176" w:rsidP="004E0789">
            <w:pPr>
              <w:spacing w:after="120"/>
              <w:rPr>
                <w:b/>
                <w:bCs/>
                <w:lang w:val="en-US" w:eastAsia="zh-CN"/>
              </w:rPr>
            </w:pPr>
            <w:r w:rsidRPr="00D115DF">
              <w:rPr>
                <w:b/>
                <w:bCs/>
                <w:lang w:val="en-US" w:eastAsia="zh-CN"/>
              </w:rPr>
              <w:t>Title</w:t>
            </w:r>
          </w:p>
        </w:tc>
        <w:tc>
          <w:tcPr>
            <w:tcW w:w="1325" w:type="pct"/>
          </w:tcPr>
          <w:p w14:paraId="52216D4A" w14:textId="77777777" w:rsidR="006D4176" w:rsidRPr="00D115DF" w:rsidRDefault="006D4176" w:rsidP="004E0789">
            <w:pPr>
              <w:spacing w:after="120"/>
              <w:rPr>
                <w:b/>
                <w:bCs/>
                <w:lang w:val="en-US" w:eastAsia="zh-CN"/>
              </w:rPr>
            </w:pPr>
            <w:r w:rsidRPr="00D115DF">
              <w:rPr>
                <w:b/>
                <w:bCs/>
                <w:lang w:val="en-US" w:eastAsia="zh-CN"/>
              </w:rPr>
              <w:t>Source</w:t>
            </w:r>
          </w:p>
        </w:tc>
        <w:tc>
          <w:tcPr>
            <w:tcW w:w="1617" w:type="pct"/>
          </w:tcPr>
          <w:p w14:paraId="00E9C514" w14:textId="77777777" w:rsidR="006D4176" w:rsidRPr="00D115DF" w:rsidRDefault="006D4176" w:rsidP="004E0789">
            <w:pPr>
              <w:spacing w:after="120"/>
              <w:rPr>
                <w:b/>
                <w:bCs/>
                <w:lang w:val="en-US" w:eastAsia="zh-CN"/>
              </w:rPr>
            </w:pPr>
            <w:r w:rsidRPr="00D115DF">
              <w:rPr>
                <w:b/>
                <w:bCs/>
                <w:lang w:val="en-US" w:eastAsia="zh-CN"/>
              </w:rPr>
              <w:t>Comments</w:t>
            </w:r>
          </w:p>
        </w:tc>
      </w:tr>
      <w:tr w:rsidR="00C022FA" w:rsidRPr="00D115DF" w14:paraId="5541F0F0" w14:textId="77777777" w:rsidTr="00E72CF1">
        <w:tc>
          <w:tcPr>
            <w:tcW w:w="2058" w:type="pct"/>
          </w:tcPr>
          <w:p w14:paraId="694EB05F" w14:textId="14B586C8" w:rsidR="006D4176" w:rsidRPr="00D115DF" w:rsidRDefault="005A0AA6" w:rsidP="006D4176">
            <w:pPr>
              <w:spacing w:after="120"/>
              <w:rPr>
                <w:rFonts w:eastAsiaTheme="minorEastAsia"/>
                <w:lang w:val="en-US" w:eastAsia="zh-CN"/>
              </w:rPr>
            </w:pPr>
            <w:r w:rsidRPr="00D115DF">
              <w:rPr>
                <w:lang w:val="en-US"/>
              </w:rPr>
              <w:t>Draft CR for 38.101-4: Introduction of PSFCH decoding capability test for NR V2X.</w:t>
            </w:r>
          </w:p>
        </w:tc>
        <w:tc>
          <w:tcPr>
            <w:tcW w:w="1325" w:type="pct"/>
          </w:tcPr>
          <w:p w14:paraId="0AD10F75" w14:textId="683B1E9F" w:rsidR="006D4176" w:rsidRPr="00D115DF" w:rsidRDefault="0019638C" w:rsidP="006D4176">
            <w:pPr>
              <w:spacing w:after="120"/>
              <w:rPr>
                <w:rFonts w:eastAsiaTheme="minorEastAsia"/>
                <w:lang w:val="en-US" w:eastAsia="zh-CN"/>
              </w:rPr>
            </w:pPr>
            <w:r w:rsidRPr="00D115DF">
              <w:rPr>
                <w:noProof/>
                <w:lang w:val="en-US"/>
              </w:rPr>
              <w:t>Huawei, HiSilicon</w:t>
            </w:r>
          </w:p>
        </w:tc>
        <w:tc>
          <w:tcPr>
            <w:tcW w:w="1617" w:type="pct"/>
          </w:tcPr>
          <w:p w14:paraId="7B35AD2F" w14:textId="2D4ACCD1" w:rsidR="006D4176" w:rsidRPr="00D115DF" w:rsidRDefault="00C022FA" w:rsidP="006D4176">
            <w:pPr>
              <w:spacing w:after="120"/>
              <w:rPr>
                <w:rFonts w:eastAsiaTheme="minorEastAsia"/>
                <w:lang w:val="en-US" w:eastAsia="zh-CN"/>
              </w:rPr>
            </w:pPr>
            <w:r w:rsidRPr="00D115DF">
              <w:rPr>
                <w:rFonts w:eastAsiaTheme="minorEastAsia"/>
                <w:lang w:val="en-US" w:eastAsia="zh-CN"/>
              </w:rPr>
              <w:t>Capture agreements of test setup change</w:t>
            </w:r>
          </w:p>
        </w:tc>
      </w:tr>
      <w:tr w:rsidR="00C022FA" w:rsidRPr="00D115DF" w14:paraId="6498472C" w14:textId="77777777" w:rsidTr="00E72CF1">
        <w:tc>
          <w:tcPr>
            <w:tcW w:w="2058" w:type="pct"/>
          </w:tcPr>
          <w:p w14:paraId="6C8E1B24" w14:textId="59DC45ED" w:rsidR="006D4176" w:rsidRPr="00D115DF" w:rsidRDefault="00C022FA" w:rsidP="006D4176">
            <w:pPr>
              <w:spacing w:after="120"/>
              <w:rPr>
                <w:rFonts w:eastAsiaTheme="minorEastAsia"/>
                <w:lang w:val="en-US" w:eastAsia="zh-CN"/>
              </w:rPr>
            </w:pPr>
            <w:r w:rsidRPr="00D115DF">
              <w:rPr>
                <w:lang w:val="en-US"/>
              </w:rPr>
              <w:t xml:space="preserve">Draft </w:t>
            </w:r>
            <w:r w:rsidR="00A019E3" w:rsidRPr="00D115DF">
              <w:rPr>
                <w:lang w:val="en-US"/>
              </w:rPr>
              <w:t>CR for 38.101-4: Introduction of PSCCH decoding capability test for NR V2X.</w:t>
            </w:r>
          </w:p>
        </w:tc>
        <w:tc>
          <w:tcPr>
            <w:tcW w:w="1325" w:type="pct"/>
          </w:tcPr>
          <w:p w14:paraId="22B41B42" w14:textId="49E2C805" w:rsidR="006D4176" w:rsidRPr="00D115DF" w:rsidRDefault="0019638C" w:rsidP="006D4176">
            <w:pPr>
              <w:spacing w:after="120"/>
              <w:rPr>
                <w:rFonts w:eastAsiaTheme="minorEastAsia"/>
                <w:lang w:val="en-US" w:eastAsia="zh-CN"/>
              </w:rPr>
            </w:pPr>
            <w:r w:rsidRPr="00D115DF">
              <w:rPr>
                <w:noProof/>
                <w:lang w:val="en-US"/>
              </w:rPr>
              <w:t>Huawei, HiSilicon</w:t>
            </w:r>
          </w:p>
        </w:tc>
        <w:tc>
          <w:tcPr>
            <w:tcW w:w="1617" w:type="pct"/>
          </w:tcPr>
          <w:p w14:paraId="29C779CC" w14:textId="17D4C60A" w:rsidR="006D4176" w:rsidRPr="00D115DF" w:rsidRDefault="00C022FA" w:rsidP="006D4176">
            <w:pPr>
              <w:spacing w:after="120"/>
              <w:rPr>
                <w:rFonts w:eastAsiaTheme="minorEastAsia"/>
                <w:lang w:val="en-US" w:eastAsia="zh-CN"/>
              </w:rPr>
            </w:pPr>
            <w:r w:rsidRPr="00D115DF">
              <w:rPr>
                <w:rFonts w:eastAsiaTheme="minorEastAsia"/>
                <w:lang w:val="en-US" w:eastAsia="zh-CN"/>
              </w:rPr>
              <w:t>Capture agreements of test setup change</w:t>
            </w:r>
          </w:p>
        </w:tc>
      </w:tr>
    </w:tbl>
    <w:p w14:paraId="14BAF9BB" w14:textId="77777777" w:rsidR="006D4176" w:rsidRPr="00D115DF" w:rsidRDefault="006D4176" w:rsidP="00F115F5">
      <w:pPr>
        <w:rPr>
          <w:lang w:val="en-US" w:eastAsia="ja-JP"/>
        </w:rPr>
      </w:pPr>
    </w:p>
    <w:p w14:paraId="2339E64F" w14:textId="6F3ABCCC" w:rsidR="006D4176" w:rsidRPr="00D115DF" w:rsidRDefault="00DC4F72" w:rsidP="00F115F5">
      <w:pPr>
        <w:rPr>
          <w:b/>
          <w:bCs/>
          <w:u w:val="single"/>
          <w:lang w:val="en-US" w:eastAsia="ja-JP"/>
        </w:rPr>
      </w:pPr>
      <w:r w:rsidRPr="00D115DF">
        <w:rPr>
          <w:b/>
          <w:bCs/>
          <w:u w:val="single"/>
          <w:lang w:val="en-US" w:eastAsia="ja-JP"/>
        </w:rPr>
        <w:t>Existing t</w:t>
      </w:r>
      <w:r w:rsidR="006D4176" w:rsidRPr="00D115DF">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555C20" w:rsidRPr="00D115DF" w14:paraId="6905F6B9" w14:textId="77777777" w:rsidTr="004E0789">
        <w:tc>
          <w:tcPr>
            <w:tcW w:w="1424" w:type="dxa"/>
          </w:tcPr>
          <w:p w14:paraId="7C907B32" w14:textId="77777777" w:rsidR="00DC4F72" w:rsidRPr="00D115DF" w:rsidRDefault="00DC4F72" w:rsidP="004E0789">
            <w:pPr>
              <w:spacing w:after="120"/>
              <w:rPr>
                <w:rFonts w:eastAsiaTheme="minorEastAsia"/>
                <w:b/>
                <w:bCs/>
                <w:lang w:val="en-US" w:eastAsia="zh-CN"/>
              </w:rPr>
            </w:pPr>
            <w:r w:rsidRPr="00D115DF">
              <w:rPr>
                <w:rFonts w:eastAsiaTheme="minorEastAsia"/>
                <w:b/>
                <w:bCs/>
                <w:lang w:val="en-US" w:eastAsia="zh-CN"/>
              </w:rPr>
              <w:t>Tdoc number</w:t>
            </w:r>
          </w:p>
        </w:tc>
        <w:tc>
          <w:tcPr>
            <w:tcW w:w="2682" w:type="dxa"/>
          </w:tcPr>
          <w:p w14:paraId="4DD31DB5" w14:textId="77777777" w:rsidR="00DC4F72" w:rsidRPr="00D115DF" w:rsidRDefault="00DC4F72" w:rsidP="004E0789">
            <w:pPr>
              <w:spacing w:after="120"/>
              <w:rPr>
                <w:b/>
                <w:bCs/>
                <w:lang w:val="en-US" w:eastAsia="zh-CN"/>
              </w:rPr>
            </w:pPr>
            <w:r w:rsidRPr="00D115DF">
              <w:rPr>
                <w:b/>
                <w:bCs/>
                <w:lang w:val="en-US" w:eastAsia="zh-CN"/>
              </w:rPr>
              <w:t>Title</w:t>
            </w:r>
          </w:p>
        </w:tc>
        <w:tc>
          <w:tcPr>
            <w:tcW w:w="1418" w:type="dxa"/>
          </w:tcPr>
          <w:p w14:paraId="37277C00" w14:textId="77777777" w:rsidR="00DC4F72" w:rsidRPr="00D115DF" w:rsidRDefault="00DC4F72" w:rsidP="004E0789">
            <w:pPr>
              <w:spacing w:after="120"/>
              <w:rPr>
                <w:b/>
                <w:bCs/>
                <w:lang w:val="en-US" w:eastAsia="zh-CN"/>
              </w:rPr>
            </w:pPr>
            <w:r w:rsidRPr="00D115DF">
              <w:rPr>
                <w:b/>
                <w:bCs/>
                <w:lang w:val="en-US" w:eastAsia="zh-CN"/>
              </w:rPr>
              <w:t>Source</w:t>
            </w:r>
          </w:p>
        </w:tc>
        <w:tc>
          <w:tcPr>
            <w:tcW w:w="2409" w:type="dxa"/>
          </w:tcPr>
          <w:p w14:paraId="00CCDE47" w14:textId="77777777" w:rsidR="00DC4F72" w:rsidRPr="00D115DF" w:rsidRDefault="00DC4F72" w:rsidP="004E0789">
            <w:pPr>
              <w:spacing w:after="120"/>
              <w:rPr>
                <w:rFonts w:eastAsia="MS Mincho"/>
                <w:b/>
                <w:bCs/>
                <w:lang w:val="en-US" w:eastAsia="zh-CN"/>
              </w:rPr>
            </w:pPr>
            <w:r w:rsidRPr="00D115DF">
              <w:rPr>
                <w:b/>
                <w:bCs/>
                <w:lang w:val="en-US" w:eastAsia="zh-CN"/>
              </w:rPr>
              <w:t>R</w:t>
            </w:r>
            <w:r w:rsidRPr="00D115DF">
              <w:rPr>
                <w:rFonts w:eastAsiaTheme="minorEastAsia"/>
                <w:b/>
                <w:bCs/>
                <w:lang w:val="en-US" w:eastAsia="zh-CN"/>
              </w:rPr>
              <w:t xml:space="preserve">ecommendation  </w:t>
            </w:r>
          </w:p>
        </w:tc>
        <w:tc>
          <w:tcPr>
            <w:tcW w:w="1698" w:type="dxa"/>
          </w:tcPr>
          <w:p w14:paraId="4E77E7D7" w14:textId="77777777" w:rsidR="00DC4F72" w:rsidRPr="00D115DF" w:rsidRDefault="00DC4F72" w:rsidP="004E0789">
            <w:pPr>
              <w:spacing w:after="120"/>
              <w:rPr>
                <w:b/>
                <w:bCs/>
                <w:lang w:val="en-US" w:eastAsia="zh-CN"/>
              </w:rPr>
            </w:pPr>
            <w:r w:rsidRPr="00D115DF">
              <w:rPr>
                <w:b/>
                <w:bCs/>
                <w:lang w:val="en-US" w:eastAsia="zh-CN"/>
              </w:rPr>
              <w:t>Comments</w:t>
            </w:r>
          </w:p>
        </w:tc>
      </w:tr>
      <w:tr w:rsidR="00555C20" w:rsidRPr="00D115DF" w14:paraId="6A0B0BBE" w14:textId="77777777" w:rsidTr="004E0789">
        <w:tc>
          <w:tcPr>
            <w:tcW w:w="1424" w:type="dxa"/>
          </w:tcPr>
          <w:p w14:paraId="24D717C9" w14:textId="5879A973" w:rsidR="00DC4F72" w:rsidRPr="00D115DF" w:rsidRDefault="00555C20" w:rsidP="004E0789">
            <w:pPr>
              <w:spacing w:after="120"/>
              <w:rPr>
                <w:rFonts w:eastAsiaTheme="minorEastAsia"/>
                <w:lang w:val="en-US" w:eastAsia="zh-CN"/>
              </w:rPr>
            </w:pPr>
            <w:r w:rsidRPr="00D115DF">
              <w:rPr>
                <w:lang w:val="en-US"/>
              </w:rPr>
              <w:t>R4-2110521</w:t>
            </w:r>
          </w:p>
        </w:tc>
        <w:tc>
          <w:tcPr>
            <w:tcW w:w="2682" w:type="dxa"/>
          </w:tcPr>
          <w:p w14:paraId="6AB8482B" w14:textId="259A8A39" w:rsidR="00DC4F72" w:rsidRPr="00D115DF" w:rsidRDefault="006E28FA" w:rsidP="004E0789">
            <w:pPr>
              <w:spacing w:after="120"/>
              <w:rPr>
                <w:rFonts w:eastAsiaTheme="minorEastAsia"/>
                <w:lang w:val="en-US" w:eastAsia="zh-CN"/>
              </w:rPr>
            </w:pPr>
            <w:r w:rsidRPr="00D115DF">
              <w:rPr>
                <w:noProof/>
                <w:lang w:val="en-US"/>
              </w:rPr>
              <w:t>Draft CR: Introduction of NR V2X power imbalance test</w:t>
            </w:r>
          </w:p>
        </w:tc>
        <w:tc>
          <w:tcPr>
            <w:tcW w:w="1418" w:type="dxa"/>
          </w:tcPr>
          <w:p w14:paraId="3AB584C5" w14:textId="1C392D59" w:rsidR="00DC4F72" w:rsidRPr="00D115DF" w:rsidRDefault="006A56C8" w:rsidP="004E0789">
            <w:pPr>
              <w:spacing w:after="120"/>
              <w:rPr>
                <w:rFonts w:eastAsiaTheme="minorEastAsia"/>
                <w:lang w:val="en-US" w:eastAsia="zh-CN"/>
              </w:rPr>
            </w:pPr>
            <w:r w:rsidRPr="00D115DF">
              <w:rPr>
                <w:noProof/>
                <w:lang w:val="en-US"/>
              </w:rPr>
              <w:t>Huawei, HiSilicon</w:t>
            </w:r>
          </w:p>
        </w:tc>
        <w:tc>
          <w:tcPr>
            <w:tcW w:w="2409" w:type="dxa"/>
          </w:tcPr>
          <w:p w14:paraId="60B349AA" w14:textId="11D08680" w:rsidR="00DC4F72" w:rsidRPr="00D115DF" w:rsidRDefault="00DC4F72" w:rsidP="004E0789">
            <w:pPr>
              <w:spacing w:after="120"/>
              <w:rPr>
                <w:rFonts w:eastAsiaTheme="minorEastAsia"/>
                <w:lang w:val="en-US" w:eastAsia="zh-CN"/>
              </w:rPr>
            </w:pPr>
            <w:r w:rsidRPr="00D115DF">
              <w:rPr>
                <w:rFonts w:eastAsiaTheme="minorEastAsia"/>
                <w:lang w:val="en-US" w:eastAsia="zh-CN"/>
              </w:rPr>
              <w:t>Revised</w:t>
            </w:r>
          </w:p>
        </w:tc>
        <w:tc>
          <w:tcPr>
            <w:tcW w:w="1698" w:type="dxa"/>
          </w:tcPr>
          <w:p w14:paraId="591DDF44" w14:textId="77777777" w:rsidR="00DC4F72" w:rsidRPr="00D115DF" w:rsidRDefault="00DC4F72" w:rsidP="004E0789">
            <w:pPr>
              <w:spacing w:after="120"/>
              <w:rPr>
                <w:rFonts w:eastAsiaTheme="minorEastAsia"/>
                <w:lang w:val="en-US" w:eastAsia="zh-CN"/>
              </w:rPr>
            </w:pPr>
          </w:p>
        </w:tc>
      </w:tr>
      <w:tr w:rsidR="00555C20" w:rsidRPr="00D115DF" w14:paraId="452D471D" w14:textId="77777777" w:rsidTr="004E0789">
        <w:tc>
          <w:tcPr>
            <w:tcW w:w="1424" w:type="dxa"/>
          </w:tcPr>
          <w:p w14:paraId="44CE6246" w14:textId="147655F9" w:rsidR="00DC4F72" w:rsidRPr="00D115DF" w:rsidRDefault="00555C20" w:rsidP="004E0789">
            <w:pPr>
              <w:spacing w:after="120"/>
              <w:rPr>
                <w:rFonts w:eastAsiaTheme="minorEastAsia"/>
                <w:lang w:val="en-US" w:eastAsia="zh-CN"/>
              </w:rPr>
            </w:pPr>
            <w:r w:rsidRPr="00D115DF">
              <w:rPr>
                <w:lang w:val="en-US"/>
              </w:rPr>
              <w:t>R4-2109566</w:t>
            </w:r>
          </w:p>
        </w:tc>
        <w:tc>
          <w:tcPr>
            <w:tcW w:w="2682" w:type="dxa"/>
          </w:tcPr>
          <w:p w14:paraId="3C9CE0A3" w14:textId="78455198" w:rsidR="00DC4F72" w:rsidRPr="00D115DF" w:rsidRDefault="00817BAB" w:rsidP="004E0789">
            <w:pPr>
              <w:spacing w:after="120"/>
              <w:rPr>
                <w:rFonts w:eastAsiaTheme="minorEastAsia"/>
                <w:lang w:val="en-US" w:eastAsia="zh-CN"/>
              </w:rPr>
            </w:pPr>
            <w:r w:rsidRPr="00D115DF">
              <w:rPr>
                <w:noProof/>
                <w:lang w:val="en-US" w:eastAsia="zh-CN"/>
              </w:rPr>
              <w:t>Draft CR: Demod HARQ buffer soft combining test cases for NR V2X</w:t>
            </w:r>
          </w:p>
        </w:tc>
        <w:tc>
          <w:tcPr>
            <w:tcW w:w="1418" w:type="dxa"/>
          </w:tcPr>
          <w:p w14:paraId="69629272" w14:textId="59F90A27" w:rsidR="00DC4F72" w:rsidRPr="00D115DF" w:rsidRDefault="004828C2" w:rsidP="004E0789">
            <w:pPr>
              <w:spacing w:after="120"/>
              <w:rPr>
                <w:rFonts w:eastAsiaTheme="minorEastAsia"/>
                <w:lang w:val="en-US" w:eastAsia="zh-CN"/>
              </w:rPr>
            </w:pPr>
            <w:r w:rsidRPr="00D115DF">
              <w:rPr>
                <w:noProof/>
                <w:lang w:val="en-US" w:eastAsia="zh-CN"/>
              </w:rPr>
              <w:t>Qualcomm Incorporated</w:t>
            </w:r>
          </w:p>
        </w:tc>
        <w:tc>
          <w:tcPr>
            <w:tcW w:w="2409" w:type="dxa"/>
          </w:tcPr>
          <w:p w14:paraId="05991954" w14:textId="54CA098B" w:rsidR="00DC4F72" w:rsidRPr="00D115DF" w:rsidRDefault="00555C20" w:rsidP="004E0789">
            <w:pPr>
              <w:spacing w:after="120"/>
              <w:rPr>
                <w:rFonts w:eastAsiaTheme="minorEastAsia"/>
                <w:lang w:val="en-US" w:eastAsia="zh-CN"/>
              </w:rPr>
            </w:pPr>
            <w:r w:rsidRPr="00D115DF">
              <w:rPr>
                <w:rFonts w:eastAsiaTheme="minorEastAsia"/>
                <w:lang w:val="en-US" w:eastAsia="zh-CN"/>
              </w:rPr>
              <w:t>Revised</w:t>
            </w:r>
          </w:p>
        </w:tc>
        <w:tc>
          <w:tcPr>
            <w:tcW w:w="1698" w:type="dxa"/>
          </w:tcPr>
          <w:p w14:paraId="5D6D4CEF" w14:textId="77777777" w:rsidR="00DC4F72" w:rsidRPr="00D115DF" w:rsidRDefault="00DC4F72" w:rsidP="004E0789">
            <w:pPr>
              <w:spacing w:after="120"/>
              <w:rPr>
                <w:rFonts w:eastAsiaTheme="minorEastAsia"/>
                <w:lang w:val="en-US" w:eastAsia="zh-CN"/>
              </w:rPr>
            </w:pPr>
          </w:p>
        </w:tc>
      </w:tr>
    </w:tbl>
    <w:p w14:paraId="5EBFBBB2" w14:textId="77777777" w:rsidR="00DC4F72" w:rsidRPr="00D115DF" w:rsidRDefault="00DC4F72" w:rsidP="00F115F5">
      <w:pPr>
        <w:rPr>
          <w:lang w:val="en-US" w:eastAsia="ja-JP"/>
        </w:rPr>
      </w:pPr>
    </w:p>
    <w:p w14:paraId="4EF9104D" w14:textId="134CF573" w:rsidR="004C54E5" w:rsidRPr="00D115DF" w:rsidRDefault="004C54E5" w:rsidP="00F115F5">
      <w:pPr>
        <w:rPr>
          <w:rFonts w:eastAsiaTheme="minorEastAsia"/>
          <w:color w:val="0070C0"/>
          <w:lang w:val="en-US" w:eastAsia="zh-CN"/>
        </w:rPr>
      </w:pPr>
      <w:r w:rsidRPr="00D115DF">
        <w:rPr>
          <w:rFonts w:eastAsiaTheme="minorEastAsia"/>
          <w:color w:val="0070C0"/>
          <w:lang w:val="en-US" w:eastAsia="zh-CN"/>
        </w:rPr>
        <w:t>Notes:</w:t>
      </w:r>
    </w:p>
    <w:p w14:paraId="78D489AA" w14:textId="789975BD" w:rsidR="00C1572F" w:rsidRPr="00D115DF" w:rsidRDefault="00C1572F" w:rsidP="00C1572F">
      <w:pPr>
        <w:pStyle w:val="ListParagraph"/>
        <w:numPr>
          <w:ilvl w:val="0"/>
          <w:numId w:val="18"/>
        </w:numPr>
        <w:ind w:firstLineChars="0"/>
        <w:rPr>
          <w:rFonts w:eastAsiaTheme="minorEastAsia"/>
          <w:color w:val="0070C0"/>
          <w:lang w:val="en-US" w:eastAsia="zh-CN"/>
        </w:rPr>
      </w:pPr>
      <w:r w:rsidRPr="00D115DF">
        <w:rPr>
          <w:rFonts w:eastAsiaTheme="minorEastAsia"/>
          <w:color w:val="0070C0"/>
          <w:lang w:val="en-US" w:eastAsia="zh-CN"/>
        </w:rPr>
        <w:t xml:space="preserve">Please include the </w:t>
      </w:r>
      <w:r w:rsidR="00D0036C" w:rsidRPr="00D115DF">
        <w:rPr>
          <w:rFonts w:eastAsiaTheme="minorEastAsia"/>
          <w:color w:val="0070C0"/>
          <w:lang w:val="en-US" w:eastAsia="zh-CN"/>
        </w:rPr>
        <w:t xml:space="preserve">summary of </w:t>
      </w:r>
      <w:r w:rsidRPr="00D115DF">
        <w:rPr>
          <w:rFonts w:eastAsiaTheme="minorEastAsia"/>
          <w:color w:val="0070C0"/>
          <w:lang w:val="en-US" w:eastAsia="zh-CN"/>
        </w:rPr>
        <w:t xml:space="preserve">recommendations for all tdocs across </w:t>
      </w:r>
      <w:r w:rsidR="00D0036C" w:rsidRPr="00D115DF">
        <w:rPr>
          <w:rFonts w:eastAsiaTheme="minorEastAsia"/>
          <w:color w:val="0070C0"/>
          <w:lang w:val="en-US" w:eastAsia="zh-CN"/>
        </w:rPr>
        <w:t>all sub-topics</w:t>
      </w:r>
      <w:r w:rsidRPr="00D115DF">
        <w:rPr>
          <w:rFonts w:eastAsiaTheme="minorEastAsia"/>
          <w:color w:val="0070C0"/>
          <w:lang w:val="en-US" w:eastAsia="zh-CN"/>
        </w:rPr>
        <w:t xml:space="preserve"> </w:t>
      </w:r>
      <w:r w:rsidR="005E17BF" w:rsidRPr="00D115DF">
        <w:rPr>
          <w:rFonts w:eastAsiaTheme="minorEastAsia"/>
          <w:color w:val="0070C0"/>
          <w:lang w:val="en-US" w:eastAsia="zh-CN"/>
        </w:rPr>
        <w:t>incl. existing and new tdocs.</w:t>
      </w:r>
    </w:p>
    <w:p w14:paraId="7EA3F556" w14:textId="10CD7905" w:rsidR="00E06835" w:rsidRPr="00D115DF" w:rsidRDefault="00C1572F" w:rsidP="004C54E5">
      <w:pPr>
        <w:pStyle w:val="ListParagraph"/>
        <w:numPr>
          <w:ilvl w:val="0"/>
          <w:numId w:val="18"/>
        </w:numPr>
        <w:ind w:firstLineChars="0"/>
        <w:rPr>
          <w:rFonts w:eastAsiaTheme="minorEastAsia"/>
          <w:color w:val="0070C0"/>
          <w:lang w:val="en-US" w:eastAsia="zh-CN"/>
        </w:rPr>
      </w:pPr>
      <w:r w:rsidRPr="00D115DF">
        <w:rPr>
          <w:rFonts w:eastAsiaTheme="minorEastAsia"/>
          <w:color w:val="0070C0"/>
          <w:lang w:val="en-US" w:eastAsia="zh-CN"/>
        </w:rPr>
        <w:t>For the R</w:t>
      </w:r>
      <w:r w:rsidR="004C54E5" w:rsidRPr="00D115DF">
        <w:rPr>
          <w:rFonts w:eastAsiaTheme="minorEastAsia"/>
          <w:color w:val="0070C0"/>
          <w:lang w:val="en-US" w:eastAsia="zh-CN"/>
        </w:rPr>
        <w:t xml:space="preserve">ecommendation </w:t>
      </w:r>
      <w:r w:rsidR="001B7991" w:rsidRPr="00D115DF">
        <w:rPr>
          <w:rFonts w:eastAsiaTheme="minorEastAsia"/>
          <w:color w:val="0070C0"/>
          <w:lang w:val="en-US" w:eastAsia="zh-CN"/>
        </w:rPr>
        <w:t xml:space="preserve">column </w:t>
      </w:r>
      <w:r w:rsidR="004C54E5" w:rsidRPr="00D115DF">
        <w:rPr>
          <w:rFonts w:eastAsiaTheme="minorEastAsia"/>
          <w:color w:val="0070C0"/>
          <w:lang w:val="en-US" w:eastAsia="zh-CN"/>
        </w:rPr>
        <w:t xml:space="preserve">please include </w:t>
      </w:r>
      <w:r w:rsidR="001B7991" w:rsidRPr="00D115DF">
        <w:rPr>
          <w:rFonts w:eastAsiaTheme="minorEastAsia"/>
          <w:color w:val="0070C0"/>
          <w:lang w:val="en-US" w:eastAsia="zh-CN"/>
        </w:rPr>
        <w:t xml:space="preserve">one of the following: </w:t>
      </w:r>
    </w:p>
    <w:p w14:paraId="0A71059C" w14:textId="5512DF9C" w:rsidR="004C54E5" w:rsidRPr="00D115DF" w:rsidRDefault="00E06835" w:rsidP="00E06835">
      <w:pPr>
        <w:pStyle w:val="ListParagraph"/>
        <w:numPr>
          <w:ilvl w:val="1"/>
          <w:numId w:val="18"/>
        </w:numPr>
        <w:ind w:firstLineChars="0"/>
        <w:rPr>
          <w:rFonts w:eastAsiaTheme="minorEastAsia"/>
          <w:color w:val="0070C0"/>
          <w:lang w:val="en-US" w:eastAsia="zh-CN"/>
        </w:rPr>
      </w:pPr>
      <w:r w:rsidRPr="00D115DF">
        <w:rPr>
          <w:rFonts w:eastAsiaTheme="minorEastAsia"/>
          <w:color w:val="0070C0"/>
          <w:lang w:val="en-US" w:eastAsia="zh-CN"/>
        </w:rPr>
        <w:t xml:space="preserve">CRs/TPs: </w:t>
      </w:r>
      <w:r w:rsidR="001B7991" w:rsidRPr="00D115DF">
        <w:rPr>
          <w:rFonts w:eastAsiaTheme="minorEastAsia"/>
          <w:color w:val="0070C0"/>
          <w:lang w:val="en-US" w:eastAsia="zh-CN"/>
        </w:rPr>
        <w:t>Agreeable, Revised</w:t>
      </w:r>
      <w:r w:rsidRPr="00D115DF">
        <w:rPr>
          <w:rFonts w:eastAsiaTheme="minorEastAsia"/>
          <w:color w:val="0070C0"/>
          <w:lang w:val="en-US" w:eastAsia="zh-CN"/>
        </w:rPr>
        <w:t>, Merged, Postponed, Not Pursued</w:t>
      </w:r>
    </w:p>
    <w:p w14:paraId="0ED75599" w14:textId="1D5E95FE" w:rsidR="00E06835" w:rsidRPr="00D115DF" w:rsidRDefault="00E06835" w:rsidP="00E06835">
      <w:pPr>
        <w:pStyle w:val="ListParagraph"/>
        <w:numPr>
          <w:ilvl w:val="1"/>
          <w:numId w:val="18"/>
        </w:numPr>
        <w:ind w:firstLineChars="0"/>
        <w:rPr>
          <w:rFonts w:eastAsiaTheme="minorEastAsia"/>
          <w:color w:val="0070C0"/>
          <w:lang w:val="en-US" w:eastAsia="zh-CN"/>
        </w:rPr>
      </w:pPr>
      <w:r w:rsidRPr="00D115DF">
        <w:rPr>
          <w:rFonts w:eastAsiaTheme="minorEastAsia"/>
          <w:color w:val="0070C0"/>
          <w:lang w:val="en-US" w:eastAsia="zh-CN"/>
        </w:rPr>
        <w:t xml:space="preserve">Other documents: Agreeable, </w:t>
      </w:r>
      <w:r w:rsidR="00C1572F" w:rsidRPr="00D115DF">
        <w:rPr>
          <w:rFonts w:eastAsiaTheme="minorEastAsia"/>
          <w:color w:val="0070C0"/>
          <w:lang w:val="en-US" w:eastAsia="zh-CN"/>
        </w:rPr>
        <w:t>Revised, Noted</w:t>
      </w:r>
    </w:p>
    <w:p w14:paraId="115536B9" w14:textId="0E52B61F" w:rsidR="00D0036C" w:rsidRPr="00D115DF" w:rsidRDefault="00D0036C" w:rsidP="00C1572F">
      <w:pPr>
        <w:pStyle w:val="ListParagraph"/>
        <w:numPr>
          <w:ilvl w:val="0"/>
          <w:numId w:val="18"/>
        </w:numPr>
        <w:ind w:firstLineChars="0"/>
        <w:rPr>
          <w:rFonts w:eastAsiaTheme="minorEastAsia"/>
          <w:color w:val="0070C0"/>
          <w:lang w:val="en-US" w:eastAsia="zh-CN"/>
        </w:rPr>
      </w:pPr>
      <w:r w:rsidRPr="00D115DF">
        <w:rPr>
          <w:rFonts w:eastAsiaTheme="minorEastAsia"/>
          <w:color w:val="0070C0"/>
          <w:lang w:val="en-US" w:eastAsia="zh-CN"/>
        </w:rPr>
        <w:t xml:space="preserve">For new LS documents, please include information on </w:t>
      </w:r>
      <w:r w:rsidR="005E17BF" w:rsidRPr="00D115DF">
        <w:rPr>
          <w:rFonts w:eastAsiaTheme="minorEastAsia"/>
          <w:color w:val="0070C0"/>
          <w:lang w:val="en-US" w:eastAsia="zh-CN"/>
        </w:rPr>
        <w:t>To/Cc WGs in the comments column</w:t>
      </w:r>
    </w:p>
    <w:p w14:paraId="01C79E73" w14:textId="1E7EB310" w:rsidR="00C1572F" w:rsidRPr="00D115DF" w:rsidRDefault="00C1572F" w:rsidP="0093133D">
      <w:pPr>
        <w:pStyle w:val="ListParagraph"/>
        <w:numPr>
          <w:ilvl w:val="0"/>
          <w:numId w:val="18"/>
        </w:numPr>
        <w:ind w:firstLineChars="0"/>
        <w:rPr>
          <w:rFonts w:eastAsiaTheme="minorEastAsia"/>
          <w:color w:val="0070C0"/>
          <w:lang w:val="en-US" w:eastAsia="zh-CN"/>
        </w:rPr>
      </w:pPr>
      <w:r w:rsidRPr="00D115DF">
        <w:rPr>
          <w:rFonts w:eastAsiaTheme="minorEastAsia"/>
          <w:color w:val="0070C0"/>
          <w:lang w:val="en-US" w:eastAsia="zh-CN"/>
        </w:rPr>
        <w:t>Do not include hyper-links</w:t>
      </w:r>
      <w:r w:rsidR="005E17BF" w:rsidRPr="00D115DF">
        <w:rPr>
          <w:rFonts w:eastAsiaTheme="minorEastAsia"/>
          <w:color w:val="0070C0"/>
          <w:lang w:val="en-US" w:eastAsia="zh-CN"/>
        </w:rPr>
        <w:t xml:space="preserve"> in the documents</w:t>
      </w:r>
    </w:p>
    <w:p w14:paraId="7DA82980" w14:textId="77777777" w:rsidR="008004B4" w:rsidRPr="00D115DF" w:rsidRDefault="008004B4" w:rsidP="00E72CF1">
      <w:pPr>
        <w:rPr>
          <w:rFonts w:eastAsiaTheme="minorEastAsia"/>
          <w:color w:val="0070C0"/>
          <w:lang w:val="en-US" w:eastAsia="zh-CN"/>
        </w:rPr>
      </w:pPr>
    </w:p>
    <w:p w14:paraId="61A5DD25" w14:textId="156747ED" w:rsidR="00F115F5" w:rsidRPr="00D115DF" w:rsidRDefault="00F115F5" w:rsidP="00F115F5">
      <w:pPr>
        <w:pStyle w:val="Heading2"/>
        <w:rPr>
          <w:lang w:val="en-US"/>
        </w:rPr>
      </w:pPr>
      <w:r w:rsidRPr="00D115DF">
        <w:rPr>
          <w:lang w:val="en-US"/>
        </w:rPr>
        <w:t xml:space="preserve">2nd round </w:t>
      </w:r>
    </w:p>
    <w:p w14:paraId="35C195A9" w14:textId="77777777" w:rsidR="00C63557" w:rsidRPr="00D115D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D115DF" w14:paraId="76DB758C" w14:textId="77777777" w:rsidTr="00E72CF1">
        <w:tc>
          <w:tcPr>
            <w:tcW w:w="1424" w:type="dxa"/>
          </w:tcPr>
          <w:p w14:paraId="5E974FF5" w14:textId="77777777" w:rsidR="00C63557" w:rsidRPr="00D115DF" w:rsidRDefault="00C63557" w:rsidP="004E0789">
            <w:pPr>
              <w:spacing w:after="120"/>
              <w:rPr>
                <w:rFonts w:eastAsiaTheme="minorEastAsia"/>
                <w:b/>
                <w:bCs/>
                <w:color w:val="0070C0"/>
                <w:lang w:val="en-US" w:eastAsia="zh-CN"/>
              </w:rPr>
            </w:pPr>
            <w:r w:rsidRPr="00D115DF">
              <w:rPr>
                <w:rFonts w:eastAsiaTheme="minorEastAsia"/>
                <w:b/>
                <w:bCs/>
                <w:color w:val="0070C0"/>
                <w:lang w:val="en-US" w:eastAsia="zh-CN"/>
              </w:rPr>
              <w:t>Tdoc number</w:t>
            </w:r>
          </w:p>
        </w:tc>
        <w:tc>
          <w:tcPr>
            <w:tcW w:w="2682" w:type="dxa"/>
          </w:tcPr>
          <w:p w14:paraId="6DE3427E" w14:textId="77777777" w:rsidR="00C63557" w:rsidRPr="00D115DF" w:rsidRDefault="00C63557" w:rsidP="004E0789">
            <w:pPr>
              <w:spacing w:after="120"/>
              <w:rPr>
                <w:b/>
                <w:bCs/>
                <w:color w:val="0070C0"/>
                <w:lang w:val="en-US" w:eastAsia="zh-CN"/>
              </w:rPr>
            </w:pPr>
            <w:r w:rsidRPr="00D115DF">
              <w:rPr>
                <w:b/>
                <w:bCs/>
                <w:color w:val="0070C0"/>
                <w:lang w:val="en-US" w:eastAsia="zh-CN"/>
              </w:rPr>
              <w:t>Title</w:t>
            </w:r>
          </w:p>
        </w:tc>
        <w:tc>
          <w:tcPr>
            <w:tcW w:w="1418" w:type="dxa"/>
          </w:tcPr>
          <w:p w14:paraId="427AC978" w14:textId="77777777" w:rsidR="00C63557" w:rsidRPr="00D115DF" w:rsidRDefault="00C63557" w:rsidP="004E0789">
            <w:pPr>
              <w:spacing w:after="120"/>
              <w:rPr>
                <w:b/>
                <w:bCs/>
                <w:color w:val="0070C0"/>
                <w:lang w:val="en-US" w:eastAsia="zh-CN"/>
              </w:rPr>
            </w:pPr>
            <w:r w:rsidRPr="00D115DF">
              <w:rPr>
                <w:b/>
                <w:bCs/>
                <w:color w:val="0070C0"/>
                <w:lang w:val="en-US" w:eastAsia="zh-CN"/>
              </w:rPr>
              <w:t>Source</w:t>
            </w:r>
          </w:p>
        </w:tc>
        <w:tc>
          <w:tcPr>
            <w:tcW w:w="2409" w:type="dxa"/>
          </w:tcPr>
          <w:p w14:paraId="7B8FD76F" w14:textId="77777777" w:rsidR="00C63557" w:rsidRPr="00D115DF" w:rsidRDefault="00C63557" w:rsidP="004E0789">
            <w:pPr>
              <w:spacing w:after="120"/>
              <w:rPr>
                <w:rFonts w:eastAsia="MS Mincho"/>
                <w:b/>
                <w:bCs/>
                <w:color w:val="0070C0"/>
                <w:lang w:val="en-US" w:eastAsia="zh-CN"/>
              </w:rPr>
            </w:pPr>
            <w:r w:rsidRPr="00D115DF">
              <w:rPr>
                <w:b/>
                <w:bCs/>
                <w:color w:val="0070C0"/>
                <w:lang w:val="en-US" w:eastAsia="zh-CN"/>
              </w:rPr>
              <w:t>R</w:t>
            </w:r>
            <w:r w:rsidRPr="00D115DF">
              <w:rPr>
                <w:rFonts w:eastAsiaTheme="minorEastAsia"/>
                <w:b/>
                <w:bCs/>
                <w:color w:val="0070C0"/>
                <w:lang w:val="en-US" w:eastAsia="zh-CN"/>
              </w:rPr>
              <w:t xml:space="preserve">ecommendation  </w:t>
            </w:r>
          </w:p>
        </w:tc>
        <w:tc>
          <w:tcPr>
            <w:tcW w:w="1698" w:type="dxa"/>
          </w:tcPr>
          <w:p w14:paraId="5848AB2B" w14:textId="77777777" w:rsidR="00C63557" w:rsidRPr="00D115DF" w:rsidRDefault="00C63557" w:rsidP="004E0789">
            <w:pPr>
              <w:spacing w:after="120"/>
              <w:rPr>
                <w:b/>
                <w:bCs/>
                <w:color w:val="0070C0"/>
                <w:lang w:val="en-US" w:eastAsia="zh-CN"/>
              </w:rPr>
            </w:pPr>
            <w:r w:rsidRPr="00D115DF">
              <w:rPr>
                <w:b/>
                <w:bCs/>
                <w:color w:val="0070C0"/>
                <w:lang w:val="en-US" w:eastAsia="zh-CN"/>
              </w:rPr>
              <w:t>Comments</w:t>
            </w:r>
          </w:p>
        </w:tc>
      </w:tr>
      <w:tr w:rsidR="00C63557" w:rsidRPr="00D115DF" w14:paraId="1A4F135F" w14:textId="77777777" w:rsidTr="00E72CF1">
        <w:tc>
          <w:tcPr>
            <w:tcW w:w="1424" w:type="dxa"/>
          </w:tcPr>
          <w:p w14:paraId="5C396F66" w14:textId="77777777" w:rsidR="00C63557" w:rsidRPr="00D115DF" w:rsidRDefault="00C63557" w:rsidP="004E0789">
            <w:pPr>
              <w:spacing w:after="120"/>
              <w:rPr>
                <w:rFonts w:eastAsiaTheme="minorEastAsia"/>
                <w:color w:val="0070C0"/>
                <w:lang w:val="en-US" w:eastAsia="zh-CN"/>
              </w:rPr>
            </w:pPr>
            <w:r w:rsidRPr="00D115DF">
              <w:rPr>
                <w:rFonts w:eastAsiaTheme="minorEastAsia"/>
                <w:color w:val="0070C0"/>
                <w:lang w:val="en-US" w:eastAsia="zh-CN"/>
              </w:rPr>
              <w:lastRenderedPageBreak/>
              <w:t>R4-210xxxx</w:t>
            </w:r>
          </w:p>
        </w:tc>
        <w:tc>
          <w:tcPr>
            <w:tcW w:w="2682" w:type="dxa"/>
          </w:tcPr>
          <w:p w14:paraId="2273797E" w14:textId="77777777" w:rsidR="00C63557" w:rsidRPr="00D115DF" w:rsidRDefault="00C63557" w:rsidP="004E0789">
            <w:pPr>
              <w:spacing w:after="120"/>
              <w:rPr>
                <w:rFonts w:eastAsiaTheme="minorEastAsia"/>
                <w:color w:val="0070C0"/>
                <w:lang w:val="en-US" w:eastAsia="zh-CN"/>
              </w:rPr>
            </w:pPr>
            <w:r w:rsidRPr="00D115DF">
              <w:rPr>
                <w:rFonts w:eastAsiaTheme="minorEastAsia"/>
                <w:color w:val="0070C0"/>
                <w:lang w:val="en-US" w:eastAsia="zh-CN"/>
              </w:rPr>
              <w:t>CR on …</w:t>
            </w:r>
          </w:p>
        </w:tc>
        <w:tc>
          <w:tcPr>
            <w:tcW w:w="1418" w:type="dxa"/>
          </w:tcPr>
          <w:p w14:paraId="43089DA8" w14:textId="77777777" w:rsidR="00C63557" w:rsidRPr="00D115DF" w:rsidRDefault="00C63557" w:rsidP="004E0789">
            <w:pPr>
              <w:spacing w:after="120"/>
              <w:rPr>
                <w:rFonts w:eastAsiaTheme="minorEastAsia"/>
                <w:color w:val="0070C0"/>
                <w:lang w:val="en-US" w:eastAsia="zh-CN"/>
              </w:rPr>
            </w:pPr>
            <w:r w:rsidRPr="00D115DF">
              <w:rPr>
                <w:rFonts w:eastAsiaTheme="minorEastAsia"/>
                <w:color w:val="0070C0"/>
                <w:lang w:val="en-US" w:eastAsia="zh-CN"/>
              </w:rPr>
              <w:t>XXX</w:t>
            </w:r>
          </w:p>
        </w:tc>
        <w:tc>
          <w:tcPr>
            <w:tcW w:w="2409" w:type="dxa"/>
          </w:tcPr>
          <w:p w14:paraId="3C95096D" w14:textId="77777777" w:rsidR="00C63557" w:rsidRPr="00D115DF" w:rsidRDefault="00C63557" w:rsidP="004E0789">
            <w:pPr>
              <w:spacing w:after="120"/>
              <w:rPr>
                <w:rFonts w:eastAsiaTheme="minorEastAsia"/>
                <w:color w:val="0070C0"/>
                <w:lang w:val="en-US" w:eastAsia="zh-CN"/>
              </w:rPr>
            </w:pPr>
            <w:r w:rsidRPr="00D115DF">
              <w:rPr>
                <w:rFonts w:eastAsiaTheme="minorEastAsia"/>
                <w:color w:val="0070C0"/>
                <w:lang w:val="en-US" w:eastAsia="zh-CN"/>
              </w:rPr>
              <w:t>Agreeable, Revised, Merged, Postponed, Not Pursued</w:t>
            </w:r>
          </w:p>
        </w:tc>
        <w:tc>
          <w:tcPr>
            <w:tcW w:w="1698" w:type="dxa"/>
          </w:tcPr>
          <w:p w14:paraId="3C977ACE" w14:textId="77777777" w:rsidR="00C63557" w:rsidRPr="00D115DF" w:rsidRDefault="00C63557" w:rsidP="004E0789">
            <w:pPr>
              <w:spacing w:after="120"/>
              <w:rPr>
                <w:rFonts w:eastAsiaTheme="minorEastAsia"/>
                <w:color w:val="0070C0"/>
                <w:lang w:val="en-US" w:eastAsia="zh-CN"/>
              </w:rPr>
            </w:pPr>
          </w:p>
        </w:tc>
      </w:tr>
      <w:tr w:rsidR="00C63557" w:rsidRPr="00D115DF" w14:paraId="237FC086" w14:textId="77777777" w:rsidTr="00E72CF1">
        <w:tc>
          <w:tcPr>
            <w:tcW w:w="1424" w:type="dxa"/>
          </w:tcPr>
          <w:p w14:paraId="66A6D184" w14:textId="77777777" w:rsidR="00C63557" w:rsidRPr="00D115DF" w:rsidRDefault="00C63557" w:rsidP="00C63557">
            <w:pPr>
              <w:spacing w:after="120"/>
              <w:rPr>
                <w:rFonts w:eastAsiaTheme="minorEastAsia"/>
                <w:color w:val="0070C0"/>
                <w:lang w:val="en-US" w:eastAsia="zh-CN"/>
              </w:rPr>
            </w:pPr>
            <w:r w:rsidRPr="00D115DF">
              <w:rPr>
                <w:rFonts w:eastAsiaTheme="minorEastAsia"/>
                <w:color w:val="0070C0"/>
                <w:lang w:val="en-US" w:eastAsia="zh-CN"/>
              </w:rPr>
              <w:t>R4-210xxxx</w:t>
            </w:r>
          </w:p>
        </w:tc>
        <w:tc>
          <w:tcPr>
            <w:tcW w:w="2682" w:type="dxa"/>
          </w:tcPr>
          <w:p w14:paraId="28C0A306" w14:textId="77777777" w:rsidR="00C63557" w:rsidRPr="00D115DF" w:rsidRDefault="00C63557" w:rsidP="00C63557">
            <w:pPr>
              <w:spacing w:after="120"/>
              <w:rPr>
                <w:rFonts w:eastAsiaTheme="minorEastAsia"/>
                <w:color w:val="0070C0"/>
                <w:lang w:val="en-US" w:eastAsia="zh-CN"/>
              </w:rPr>
            </w:pPr>
            <w:r w:rsidRPr="00D115DF">
              <w:rPr>
                <w:rFonts w:eastAsiaTheme="minorEastAsia"/>
                <w:color w:val="0070C0"/>
                <w:lang w:val="en-US" w:eastAsia="zh-CN"/>
              </w:rPr>
              <w:t>WF on …</w:t>
            </w:r>
          </w:p>
        </w:tc>
        <w:tc>
          <w:tcPr>
            <w:tcW w:w="1418" w:type="dxa"/>
          </w:tcPr>
          <w:p w14:paraId="013AF081" w14:textId="77777777" w:rsidR="00C63557" w:rsidRPr="00D115DF" w:rsidRDefault="00C63557" w:rsidP="00C63557">
            <w:pPr>
              <w:spacing w:after="120"/>
              <w:rPr>
                <w:rFonts w:eastAsiaTheme="minorEastAsia"/>
                <w:color w:val="0070C0"/>
                <w:lang w:val="en-US" w:eastAsia="zh-CN"/>
              </w:rPr>
            </w:pPr>
            <w:r w:rsidRPr="00D115DF">
              <w:rPr>
                <w:rFonts w:eastAsiaTheme="minorEastAsia"/>
                <w:color w:val="0070C0"/>
                <w:lang w:val="en-US" w:eastAsia="zh-CN"/>
              </w:rPr>
              <w:t>YYY</w:t>
            </w:r>
          </w:p>
        </w:tc>
        <w:tc>
          <w:tcPr>
            <w:tcW w:w="2409" w:type="dxa"/>
          </w:tcPr>
          <w:p w14:paraId="4D2937BD" w14:textId="35CA332F" w:rsidR="00C63557" w:rsidRPr="00D115DF" w:rsidRDefault="00C63557" w:rsidP="00C63557">
            <w:pPr>
              <w:spacing w:after="120"/>
              <w:rPr>
                <w:rFonts w:eastAsiaTheme="minorEastAsia"/>
                <w:color w:val="0070C0"/>
                <w:lang w:val="en-US" w:eastAsia="zh-CN"/>
              </w:rPr>
            </w:pPr>
            <w:r w:rsidRPr="00D115DF">
              <w:rPr>
                <w:rFonts w:eastAsiaTheme="minorEastAsia"/>
                <w:color w:val="0070C0"/>
                <w:lang w:val="en-US" w:eastAsia="zh-CN"/>
              </w:rPr>
              <w:t>Agreeable, Revised, Noted</w:t>
            </w:r>
          </w:p>
        </w:tc>
        <w:tc>
          <w:tcPr>
            <w:tcW w:w="1698" w:type="dxa"/>
          </w:tcPr>
          <w:p w14:paraId="414C3450" w14:textId="77777777" w:rsidR="00C63557" w:rsidRPr="00D115DF" w:rsidRDefault="00C63557" w:rsidP="00C63557">
            <w:pPr>
              <w:spacing w:after="120"/>
              <w:rPr>
                <w:rFonts w:eastAsiaTheme="minorEastAsia"/>
                <w:color w:val="0070C0"/>
                <w:lang w:val="en-US" w:eastAsia="zh-CN"/>
              </w:rPr>
            </w:pPr>
          </w:p>
        </w:tc>
      </w:tr>
      <w:tr w:rsidR="00C63557" w:rsidRPr="00D115DF" w14:paraId="283F4464" w14:textId="77777777" w:rsidTr="00E72CF1">
        <w:tc>
          <w:tcPr>
            <w:tcW w:w="1424" w:type="dxa"/>
          </w:tcPr>
          <w:p w14:paraId="770997E3" w14:textId="77777777" w:rsidR="00C63557" w:rsidRPr="00D115DF" w:rsidRDefault="00C63557" w:rsidP="00C63557">
            <w:pPr>
              <w:spacing w:after="120"/>
              <w:rPr>
                <w:rFonts w:eastAsiaTheme="minorEastAsia"/>
                <w:color w:val="0070C0"/>
                <w:lang w:val="en-US" w:eastAsia="zh-CN"/>
              </w:rPr>
            </w:pPr>
            <w:r w:rsidRPr="00D115DF">
              <w:rPr>
                <w:rFonts w:eastAsiaTheme="minorEastAsia"/>
                <w:color w:val="0070C0"/>
                <w:lang w:val="en-US" w:eastAsia="zh-CN"/>
              </w:rPr>
              <w:t>R4-210xxxx</w:t>
            </w:r>
          </w:p>
        </w:tc>
        <w:tc>
          <w:tcPr>
            <w:tcW w:w="2682" w:type="dxa"/>
          </w:tcPr>
          <w:p w14:paraId="4614DD0B" w14:textId="77777777" w:rsidR="00C63557" w:rsidRPr="00D115DF" w:rsidRDefault="00C63557" w:rsidP="00C63557">
            <w:pPr>
              <w:spacing w:after="120"/>
              <w:rPr>
                <w:rFonts w:eastAsiaTheme="minorEastAsia"/>
                <w:color w:val="0070C0"/>
                <w:lang w:val="en-US" w:eastAsia="zh-CN"/>
              </w:rPr>
            </w:pPr>
            <w:r w:rsidRPr="00D115DF">
              <w:rPr>
                <w:rFonts w:eastAsiaTheme="minorEastAsia"/>
                <w:color w:val="0070C0"/>
                <w:lang w:val="en-US" w:eastAsia="zh-CN"/>
              </w:rPr>
              <w:t>LS on …</w:t>
            </w:r>
          </w:p>
        </w:tc>
        <w:tc>
          <w:tcPr>
            <w:tcW w:w="1418" w:type="dxa"/>
          </w:tcPr>
          <w:p w14:paraId="2970D952" w14:textId="77777777" w:rsidR="00C63557" w:rsidRPr="00D115DF" w:rsidRDefault="00C63557" w:rsidP="00C63557">
            <w:pPr>
              <w:spacing w:after="120"/>
              <w:rPr>
                <w:rFonts w:eastAsiaTheme="minorEastAsia"/>
                <w:color w:val="0070C0"/>
                <w:lang w:val="en-US" w:eastAsia="zh-CN"/>
              </w:rPr>
            </w:pPr>
            <w:r w:rsidRPr="00D115DF">
              <w:rPr>
                <w:rFonts w:eastAsiaTheme="minorEastAsia"/>
                <w:color w:val="0070C0"/>
                <w:lang w:val="en-US" w:eastAsia="zh-CN"/>
              </w:rPr>
              <w:t>ZZZ</w:t>
            </w:r>
          </w:p>
        </w:tc>
        <w:tc>
          <w:tcPr>
            <w:tcW w:w="2409" w:type="dxa"/>
          </w:tcPr>
          <w:p w14:paraId="694DEEF6" w14:textId="74A80D51" w:rsidR="00C63557" w:rsidRPr="00D115DF" w:rsidRDefault="00C63557" w:rsidP="00C63557">
            <w:pPr>
              <w:spacing w:after="120"/>
              <w:rPr>
                <w:rFonts w:eastAsiaTheme="minorEastAsia"/>
                <w:color w:val="0070C0"/>
                <w:lang w:val="en-US" w:eastAsia="zh-CN"/>
              </w:rPr>
            </w:pPr>
            <w:r w:rsidRPr="00D115DF">
              <w:rPr>
                <w:rFonts w:eastAsiaTheme="minorEastAsia"/>
                <w:color w:val="0070C0"/>
                <w:lang w:val="en-US" w:eastAsia="zh-CN"/>
              </w:rPr>
              <w:t>Agreeable, Revised, Noted</w:t>
            </w:r>
          </w:p>
        </w:tc>
        <w:tc>
          <w:tcPr>
            <w:tcW w:w="1698" w:type="dxa"/>
          </w:tcPr>
          <w:p w14:paraId="6DD53AD7" w14:textId="7B48AA91" w:rsidR="00C63557" w:rsidRPr="00D115DF" w:rsidRDefault="00C63557" w:rsidP="00C63557">
            <w:pPr>
              <w:spacing w:after="120"/>
              <w:rPr>
                <w:rFonts w:eastAsiaTheme="minorEastAsia"/>
                <w:color w:val="0070C0"/>
                <w:lang w:val="en-US" w:eastAsia="zh-CN"/>
              </w:rPr>
            </w:pPr>
          </w:p>
        </w:tc>
      </w:tr>
      <w:tr w:rsidR="00C63557" w:rsidRPr="00D115DF" w14:paraId="1A053B66" w14:textId="77777777" w:rsidTr="00E72CF1">
        <w:tc>
          <w:tcPr>
            <w:tcW w:w="1424" w:type="dxa"/>
          </w:tcPr>
          <w:p w14:paraId="1E2F7497" w14:textId="77777777" w:rsidR="00C63557" w:rsidRPr="00D115DF" w:rsidRDefault="00C63557" w:rsidP="004E0789">
            <w:pPr>
              <w:spacing w:after="120"/>
              <w:rPr>
                <w:rFonts w:eastAsiaTheme="minorEastAsia"/>
                <w:color w:val="0070C0"/>
                <w:lang w:val="en-US" w:eastAsia="zh-CN"/>
              </w:rPr>
            </w:pPr>
          </w:p>
        </w:tc>
        <w:tc>
          <w:tcPr>
            <w:tcW w:w="2682" w:type="dxa"/>
          </w:tcPr>
          <w:p w14:paraId="1D988A8B" w14:textId="77777777" w:rsidR="00C63557" w:rsidRPr="00D115DF" w:rsidRDefault="00C63557" w:rsidP="004E0789">
            <w:pPr>
              <w:spacing w:after="120"/>
              <w:rPr>
                <w:rFonts w:eastAsiaTheme="minorEastAsia"/>
                <w:i/>
                <w:color w:val="0070C0"/>
                <w:lang w:val="en-US" w:eastAsia="zh-CN"/>
              </w:rPr>
            </w:pPr>
          </w:p>
        </w:tc>
        <w:tc>
          <w:tcPr>
            <w:tcW w:w="1418" w:type="dxa"/>
          </w:tcPr>
          <w:p w14:paraId="0007A721" w14:textId="77777777" w:rsidR="00C63557" w:rsidRPr="00D115DF" w:rsidRDefault="00C63557" w:rsidP="004E0789">
            <w:pPr>
              <w:spacing w:after="120"/>
              <w:rPr>
                <w:rFonts w:eastAsiaTheme="minorEastAsia"/>
                <w:i/>
                <w:color w:val="0070C0"/>
                <w:lang w:val="en-US" w:eastAsia="zh-CN"/>
              </w:rPr>
            </w:pPr>
          </w:p>
        </w:tc>
        <w:tc>
          <w:tcPr>
            <w:tcW w:w="2409" w:type="dxa"/>
          </w:tcPr>
          <w:p w14:paraId="40A34C0B" w14:textId="77777777" w:rsidR="00C63557" w:rsidRPr="00D115DF" w:rsidRDefault="00C63557" w:rsidP="004E0789">
            <w:pPr>
              <w:spacing w:after="120"/>
              <w:rPr>
                <w:rFonts w:eastAsiaTheme="minorEastAsia"/>
                <w:color w:val="0070C0"/>
                <w:lang w:val="en-US" w:eastAsia="zh-CN"/>
              </w:rPr>
            </w:pPr>
          </w:p>
        </w:tc>
        <w:tc>
          <w:tcPr>
            <w:tcW w:w="1698" w:type="dxa"/>
          </w:tcPr>
          <w:p w14:paraId="53A91E88" w14:textId="77777777" w:rsidR="00C63557" w:rsidRPr="00D115DF" w:rsidRDefault="00C63557" w:rsidP="004E0789">
            <w:pPr>
              <w:spacing w:after="120"/>
              <w:rPr>
                <w:rFonts w:eastAsiaTheme="minorEastAsia"/>
                <w:i/>
                <w:color w:val="0070C0"/>
                <w:lang w:val="en-US" w:eastAsia="zh-CN"/>
              </w:rPr>
            </w:pPr>
          </w:p>
        </w:tc>
      </w:tr>
    </w:tbl>
    <w:p w14:paraId="1A6828C9" w14:textId="77777777" w:rsidR="00430EA5" w:rsidRPr="00D115DF" w:rsidRDefault="00430EA5" w:rsidP="00430EA5">
      <w:pPr>
        <w:rPr>
          <w:rFonts w:eastAsiaTheme="minorEastAsia"/>
          <w:color w:val="0070C0"/>
          <w:lang w:val="en-US" w:eastAsia="zh-CN"/>
        </w:rPr>
      </w:pPr>
    </w:p>
    <w:p w14:paraId="5929468D" w14:textId="51D95A40" w:rsidR="00430EA5" w:rsidRPr="00D115DF" w:rsidRDefault="00430EA5" w:rsidP="00430EA5">
      <w:pPr>
        <w:rPr>
          <w:rFonts w:eastAsiaTheme="minorEastAsia"/>
          <w:color w:val="0070C0"/>
          <w:lang w:val="en-US" w:eastAsia="zh-CN"/>
        </w:rPr>
      </w:pPr>
      <w:r w:rsidRPr="00D115DF">
        <w:rPr>
          <w:rFonts w:eastAsiaTheme="minorEastAsia"/>
          <w:color w:val="0070C0"/>
          <w:lang w:val="en-US" w:eastAsia="zh-CN"/>
        </w:rPr>
        <w:t>Notes:</w:t>
      </w:r>
    </w:p>
    <w:p w14:paraId="1F847F05" w14:textId="5190849F" w:rsidR="00430EA5" w:rsidRPr="00D115DF" w:rsidRDefault="00430EA5" w:rsidP="00430EA5">
      <w:pPr>
        <w:pStyle w:val="ListParagraph"/>
        <w:numPr>
          <w:ilvl w:val="0"/>
          <w:numId w:val="20"/>
        </w:numPr>
        <w:ind w:firstLineChars="0"/>
        <w:rPr>
          <w:rFonts w:eastAsiaTheme="minorEastAsia"/>
          <w:color w:val="0070C0"/>
          <w:lang w:val="en-US" w:eastAsia="zh-CN"/>
        </w:rPr>
      </w:pPr>
      <w:r w:rsidRPr="00D115DF">
        <w:rPr>
          <w:rFonts w:eastAsiaTheme="minorEastAsia"/>
          <w:color w:val="0070C0"/>
          <w:lang w:val="en-US" w:eastAsia="zh-CN"/>
        </w:rPr>
        <w:t>Please include the summary of recommendations for all tdocs across all sub-topics.</w:t>
      </w:r>
    </w:p>
    <w:p w14:paraId="39099698" w14:textId="77777777" w:rsidR="00430EA5" w:rsidRPr="00D115DF" w:rsidRDefault="00430EA5" w:rsidP="00430EA5">
      <w:pPr>
        <w:pStyle w:val="ListParagraph"/>
        <w:numPr>
          <w:ilvl w:val="0"/>
          <w:numId w:val="20"/>
        </w:numPr>
        <w:ind w:firstLineChars="0"/>
        <w:rPr>
          <w:rFonts w:eastAsiaTheme="minorEastAsia"/>
          <w:color w:val="0070C0"/>
          <w:lang w:val="en-US" w:eastAsia="zh-CN"/>
        </w:rPr>
      </w:pPr>
      <w:r w:rsidRPr="00D115DF">
        <w:rPr>
          <w:rFonts w:eastAsiaTheme="minorEastAsia"/>
          <w:color w:val="0070C0"/>
          <w:lang w:val="en-US" w:eastAsia="zh-CN"/>
        </w:rPr>
        <w:t xml:space="preserve">For the Recommendation column please include one of the following: </w:t>
      </w:r>
    </w:p>
    <w:p w14:paraId="3FE30C67" w14:textId="77777777" w:rsidR="00430EA5" w:rsidRPr="00D115DF" w:rsidRDefault="00430EA5" w:rsidP="00430EA5">
      <w:pPr>
        <w:pStyle w:val="ListParagraph"/>
        <w:numPr>
          <w:ilvl w:val="1"/>
          <w:numId w:val="20"/>
        </w:numPr>
        <w:ind w:firstLineChars="0"/>
        <w:rPr>
          <w:rFonts w:eastAsiaTheme="minorEastAsia"/>
          <w:color w:val="0070C0"/>
          <w:lang w:val="en-US" w:eastAsia="zh-CN"/>
        </w:rPr>
      </w:pPr>
      <w:r w:rsidRPr="00D115DF">
        <w:rPr>
          <w:rFonts w:eastAsiaTheme="minorEastAsia"/>
          <w:color w:val="0070C0"/>
          <w:lang w:val="en-US" w:eastAsia="zh-CN"/>
        </w:rPr>
        <w:t>CRs/TPs: Agreeable, Revised, Merged, Postponed, Not Pursued</w:t>
      </w:r>
    </w:p>
    <w:p w14:paraId="045F9454" w14:textId="77777777" w:rsidR="00430EA5" w:rsidRPr="00D115DF" w:rsidRDefault="00430EA5" w:rsidP="00430EA5">
      <w:pPr>
        <w:pStyle w:val="ListParagraph"/>
        <w:numPr>
          <w:ilvl w:val="1"/>
          <w:numId w:val="20"/>
        </w:numPr>
        <w:ind w:firstLineChars="0"/>
        <w:rPr>
          <w:rFonts w:eastAsiaTheme="minorEastAsia"/>
          <w:color w:val="0070C0"/>
          <w:lang w:val="en-US" w:eastAsia="zh-CN"/>
        </w:rPr>
      </w:pPr>
      <w:r w:rsidRPr="00D115DF">
        <w:rPr>
          <w:rFonts w:eastAsiaTheme="minorEastAsia"/>
          <w:color w:val="0070C0"/>
          <w:lang w:val="en-US" w:eastAsia="zh-CN"/>
        </w:rPr>
        <w:t>Other documents: Agreeable, Revised, Noted</w:t>
      </w:r>
    </w:p>
    <w:p w14:paraId="1E038C68" w14:textId="77777777" w:rsidR="00430EA5" w:rsidRPr="00D115DF" w:rsidRDefault="00430EA5" w:rsidP="00430EA5">
      <w:pPr>
        <w:pStyle w:val="ListParagraph"/>
        <w:numPr>
          <w:ilvl w:val="0"/>
          <w:numId w:val="20"/>
        </w:numPr>
        <w:ind w:firstLineChars="0"/>
        <w:rPr>
          <w:rFonts w:eastAsiaTheme="minorEastAsia"/>
          <w:color w:val="0070C0"/>
          <w:lang w:val="en-US" w:eastAsia="zh-CN"/>
        </w:rPr>
      </w:pPr>
      <w:r w:rsidRPr="00D115DF">
        <w:rPr>
          <w:rFonts w:eastAsiaTheme="minorEastAsia"/>
          <w:color w:val="0070C0"/>
          <w:lang w:val="en-US" w:eastAsia="zh-CN"/>
        </w:rPr>
        <w:t>Do not include hyper-links in the documents</w:t>
      </w:r>
    </w:p>
    <w:p w14:paraId="604E4533" w14:textId="77777777" w:rsidR="00C63557" w:rsidRPr="00D115DF" w:rsidRDefault="00C63557" w:rsidP="00805BE8">
      <w:pPr>
        <w:rPr>
          <w:rFonts w:ascii="Arial" w:hAnsi="Arial"/>
          <w:lang w:val="en-US" w:eastAsia="zh-CN"/>
        </w:rPr>
      </w:pPr>
    </w:p>
    <w:sectPr w:rsidR="00C63557" w:rsidRPr="00D115D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0D7B2" w14:textId="77777777" w:rsidR="00823815" w:rsidRDefault="00823815">
      <w:r>
        <w:separator/>
      </w:r>
    </w:p>
  </w:endnote>
  <w:endnote w:type="continuationSeparator" w:id="0">
    <w:p w14:paraId="009156C1" w14:textId="77777777" w:rsidR="00823815" w:rsidRDefault="0082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ED9D8" w14:textId="77777777" w:rsidR="00823815" w:rsidRDefault="00823815">
      <w:r>
        <w:separator/>
      </w:r>
    </w:p>
  </w:footnote>
  <w:footnote w:type="continuationSeparator" w:id="0">
    <w:p w14:paraId="7C374A8D" w14:textId="77777777" w:rsidR="00823815" w:rsidRDefault="00823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67C9"/>
    <w:multiLevelType w:val="hybridMultilevel"/>
    <w:tmpl w:val="8E42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D2851"/>
    <w:multiLevelType w:val="hybridMultilevel"/>
    <w:tmpl w:val="CD303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C693A"/>
    <w:multiLevelType w:val="hybridMultilevel"/>
    <w:tmpl w:val="26747646"/>
    <w:lvl w:ilvl="0" w:tplc="17D0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9C0301"/>
    <w:multiLevelType w:val="hybridMultilevel"/>
    <w:tmpl w:val="CA26D2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A70AF"/>
    <w:multiLevelType w:val="hybridMultilevel"/>
    <w:tmpl w:val="5504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37CE1"/>
    <w:multiLevelType w:val="hybridMultilevel"/>
    <w:tmpl w:val="F250867A"/>
    <w:lvl w:ilvl="0" w:tplc="1366B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DE30658"/>
    <w:multiLevelType w:val="hybridMultilevel"/>
    <w:tmpl w:val="119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3153D"/>
    <w:multiLevelType w:val="hybridMultilevel"/>
    <w:tmpl w:val="04B03F4C"/>
    <w:lvl w:ilvl="0" w:tplc="B9849D4C">
      <w:start w:val="1"/>
      <w:numFmt w:val="bullet"/>
      <w:lvlText w:val="–"/>
      <w:lvlJc w:val="left"/>
      <w:pPr>
        <w:tabs>
          <w:tab w:val="num" w:pos="720"/>
        </w:tabs>
        <w:ind w:left="720" w:hanging="360"/>
      </w:pPr>
      <w:rPr>
        <w:rFonts w:ascii="Arial" w:hAnsi="Arial" w:hint="default"/>
      </w:rPr>
    </w:lvl>
    <w:lvl w:ilvl="1" w:tplc="DD7C68F2">
      <w:start w:val="1"/>
      <w:numFmt w:val="bullet"/>
      <w:lvlText w:val="–"/>
      <w:lvlJc w:val="left"/>
      <w:pPr>
        <w:tabs>
          <w:tab w:val="num" w:pos="1440"/>
        </w:tabs>
        <w:ind w:left="1440" w:hanging="360"/>
      </w:pPr>
      <w:rPr>
        <w:rFonts w:ascii="Arial" w:hAnsi="Arial" w:hint="default"/>
      </w:rPr>
    </w:lvl>
    <w:lvl w:ilvl="2" w:tplc="7ED05AD4">
      <w:numFmt w:val="bullet"/>
      <w:lvlText w:val="•"/>
      <w:lvlJc w:val="left"/>
      <w:pPr>
        <w:tabs>
          <w:tab w:val="num" w:pos="2160"/>
        </w:tabs>
        <w:ind w:left="2160" w:hanging="360"/>
      </w:pPr>
      <w:rPr>
        <w:rFonts w:ascii="Arial" w:hAnsi="Arial" w:hint="default"/>
      </w:rPr>
    </w:lvl>
    <w:lvl w:ilvl="3" w:tplc="0E427D80">
      <w:numFmt w:val="bullet"/>
      <w:lvlText w:val="–"/>
      <w:lvlJc w:val="left"/>
      <w:pPr>
        <w:tabs>
          <w:tab w:val="num" w:pos="2880"/>
        </w:tabs>
        <w:ind w:left="2880" w:hanging="360"/>
      </w:pPr>
      <w:rPr>
        <w:rFonts w:ascii="Arial" w:hAnsi="Arial" w:hint="default"/>
      </w:rPr>
    </w:lvl>
    <w:lvl w:ilvl="4" w:tplc="21A2C56E" w:tentative="1">
      <w:start w:val="1"/>
      <w:numFmt w:val="bullet"/>
      <w:lvlText w:val="–"/>
      <w:lvlJc w:val="left"/>
      <w:pPr>
        <w:tabs>
          <w:tab w:val="num" w:pos="3600"/>
        </w:tabs>
        <w:ind w:left="3600" w:hanging="360"/>
      </w:pPr>
      <w:rPr>
        <w:rFonts w:ascii="Arial" w:hAnsi="Arial" w:hint="default"/>
      </w:rPr>
    </w:lvl>
    <w:lvl w:ilvl="5" w:tplc="9828DE62" w:tentative="1">
      <w:start w:val="1"/>
      <w:numFmt w:val="bullet"/>
      <w:lvlText w:val="–"/>
      <w:lvlJc w:val="left"/>
      <w:pPr>
        <w:tabs>
          <w:tab w:val="num" w:pos="4320"/>
        </w:tabs>
        <w:ind w:left="4320" w:hanging="360"/>
      </w:pPr>
      <w:rPr>
        <w:rFonts w:ascii="Arial" w:hAnsi="Arial" w:hint="default"/>
      </w:rPr>
    </w:lvl>
    <w:lvl w:ilvl="6" w:tplc="EC96D196" w:tentative="1">
      <w:start w:val="1"/>
      <w:numFmt w:val="bullet"/>
      <w:lvlText w:val="–"/>
      <w:lvlJc w:val="left"/>
      <w:pPr>
        <w:tabs>
          <w:tab w:val="num" w:pos="5040"/>
        </w:tabs>
        <w:ind w:left="5040" w:hanging="360"/>
      </w:pPr>
      <w:rPr>
        <w:rFonts w:ascii="Arial" w:hAnsi="Arial" w:hint="default"/>
      </w:rPr>
    </w:lvl>
    <w:lvl w:ilvl="7" w:tplc="25A21CDC" w:tentative="1">
      <w:start w:val="1"/>
      <w:numFmt w:val="bullet"/>
      <w:lvlText w:val="–"/>
      <w:lvlJc w:val="left"/>
      <w:pPr>
        <w:tabs>
          <w:tab w:val="num" w:pos="5760"/>
        </w:tabs>
        <w:ind w:left="5760" w:hanging="360"/>
      </w:pPr>
      <w:rPr>
        <w:rFonts w:ascii="Arial" w:hAnsi="Arial" w:hint="default"/>
      </w:rPr>
    </w:lvl>
    <w:lvl w:ilvl="8" w:tplc="712075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7DB0AB6"/>
    <w:multiLevelType w:val="hybridMultilevel"/>
    <w:tmpl w:val="31EC7134"/>
    <w:lvl w:ilvl="0" w:tplc="7AACB4D4">
      <w:start w:val="1"/>
      <w:numFmt w:val="bullet"/>
      <w:lvlText w:val="•"/>
      <w:lvlJc w:val="left"/>
      <w:pPr>
        <w:tabs>
          <w:tab w:val="num" w:pos="720"/>
        </w:tabs>
        <w:ind w:left="720" w:hanging="360"/>
      </w:pPr>
      <w:rPr>
        <w:rFonts w:ascii="Arial" w:hAnsi="Arial" w:hint="default"/>
      </w:rPr>
    </w:lvl>
    <w:lvl w:ilvl="1" w:tplc="BE6497DA" w:tentative="1">
      <w:start w:val="1"/>
      <w:numFmt w:val="bullet"/>
      <w:lvlText w:val="•"/>
      <w:lvlJc w:val="left"/>
      <w:pPr>
        <w:tabs>
          <w:tab w:val="num" w:pos="1440"/>
        </w:tabs>
        <w:ind w:left="1440" w:hanging="360"/>
      </w:pPr>
      <w:rPr>
        <w:rFonts w:ascii="Arial" w:hAnsi="Arial" w:hint="default"/>
      </w:rPr>
    </w:lvl>
    <w:lvl w:ilvl="2" w:tplc="0570E5B4">
      <w:start w:val="1"/>
      <w:numFmt w:val="bullet"/>
      <w:lvlText w:val="•"/>
      <w:lvlJc w:val="left"/>
      <w:pPr>
        <w:tabs>
          <w:tab w:val="num" w:pos="2160"/>
        </w:tabs>
        <w:ind w:left="2160" w:hanging="360"/>
      </w:pPr>
      <w:rPr>
        <w:rFonts w:ascii="Arial" w:hAnsi="Arial" w:hint="default"/>
      </w:rPr>
    </w:lvl>
    <w:lvl w:ilvl="3" w:tplc="B5007734">
      <w:numFmt w:val="bullet"/>
      <w:lvlText w:val="–"/>
      <w:lvlJc w:val="left"/>
      <w:pPr>
        <w:tabs>
          <w:tab w:val="num" w:pos="2880"/>
        </w:tabs>
        <w:ind w:left="2880" w:hanging="360"/>
      </w:pPr>
      <w:rPr>
        <w:rFonts w:ascii="Arial" w:hAnsi="Arial" w:hint="default"/>
      </w:rPr>
    </w:lvl>
    <w:lvl w:ilvl="4" w:tplc="9A52C5F0" w:tentative="1">
      <w:start w:val="1"/>
      <w:numFmt w:val="bullet"/>
      <w:lvlText w:val="•"/>
      <w:lvlJc w:val="left"/>
      <w:pPr>
        <w:tabs>
          <w:tab w:val="num" w:pos="3600"/>
        </w:tabs>
        <w:ind w:left="3600" w:hanging="360"/>
      </w:pPr>
      <w:rPr>
        <w:rFonts w:ascii="Arial" w:hAnsi="Arial" w:hint="default"/>
      </w:rPr>
    </w:lvl>
    <w:lvl w:ilvl="5" w:tplc="2BF81CF4" w:tentative="1">
      <w:start w:val="1"/>
      <w:numFmt w:val="bullet"/>
      <w:lvlText w:val="•"/>
      <w:lvlJc w:val="left"/>
      <w:pPr>
        <w:tabs>
          <w:tab w:val="num" w:pos="4320"/>
        </w:tabs>
        <w:ind w:left="4320" w:hanging="360"/>
      </w:pPr>
      <w:rPr>
        <w:rFonts w:ascii="Arial" w:hAnsi="Arial" w:hint="default"/>
      </w:rPr>
    </w:lvl>
    <w:lvl w:ilvl="6" w:tplc="31A886EC" w:tentative="1">
      <w:start w:val="1"/>
      <w:numFmt w:val="bullet"/>
      <w:lvlText w:val="•"/>
      <w:lvlJc w:val="left"/>
      <w:pPr>
        <w:tabs>
          <w:tab w:val="num" w:pos="5040"/>
        </w:tabs>
        <w:ind w:left="5040" w:hanging="360"/>
      </w:pPr>
      <w:rPr>
        <w:rFonts w:ascii="Arial" w:hAnsi="Arial" w:hint="default"/>
      </w:rPr>
    </w:lvl>
    <w:lvl w:ilvl="7" w:tplc="95DA3376" w:tentative="1">
      <w:start w:val="1"/>
      <w:numFmt w:val="bullet"/>
      <w:lvlText w:val="•"/>
      <w:lvlJc w:val="left"/>
      <w:pPr>
        <w:tabs>
          <w:tab w:val="num" w:pos="5760"/>
        </w:tabs>
        <w:ind w:left="5760" w:hanging="360"/>
      </w:pPr>
      <w:rPr>
        <w:rFonts w:ascii="Arial" w:hAnsi="Arial" w:hint="default"/>
      </w:rPr>
    </w:lvl>
    <w:lvl w:ilvl="8" w:tplc="A7AAC0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333C53"/>
    <w:multiLevelType w:val="hybridMultilevel"/>
    <w:tmpl w:val="00B6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050D58"/>
    <w:multiLevelType w:val="hybridMultilevel"/>
    <w:tmpl w:val="48E86C48"/>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442D2B78"/>
    <w:multiLevelType w:val="hybridMultilevel"/>
    <w:tmpl w:val="B9EE62CC"/>
    <w:lvl w:ilvl="0" w:tplc="AF6C5CEC">
      <w:start w:val="1"/>
      <w:numFmt w:val="bullet"/>
      <w:lvlText w:val="–"/>
      <w:lvlJc w:val="left"/>
      <w:pPr>
        <w:tabs>
          <w:tab w:val="num" w:pos="720"/>
        </w:tabs>
        <w:ind w:left="720" w:hanging="360"/>
      </w:pPr>
      <w:rPr>
        <w:rFonts w:ascii="Arial" w:hAnsi="Arial" w:hint="default"/>
      </w:rPr>
    </w:lvl>
    <w:lvl w:ilvl="1" w:tplc="53543A30">
      <w:start w:val="1"/>
      <w:numFmt w:val="bullet"/>
      <w:lvlText w:val="–"/>
      <w:lvlJc w:val="left"/>
      <w:pPr>
        <w:tabs>
          <w:tab w:val="num" w:pos="1440"/>
        </w:tabs>
        <w:ind w:left="1440" w:hanging="360"/>
      </w:pPr>
      <w:rPr>
        <w:rFonts w:ascii="Arial" w:hAnsi="Arial" w:hint="default"/>
      </w:rPr>
    </w:lvl>
    <w:lvl w:ilvl="2" w:tplc="B7EEC862" w:tentative="1">
      <w:start w:val="1"/>
      <w:numFmt w:val="bullet"/>
      <w:lvlText w:val="–"/>
      <w:lvlJc w:val="left"/>
      <w:pPr>
        <w:tabs>
          <w:tab w:val="num" w:pos="2160"/>
        </w:tabs>
        <w:ind w:left="2160" w:hanging="360"/>
      </w:pPr>
      <w:rPr>
        <w:rFonts w:ascii="Arial" w:hAnsi="Arial" w:hint="default"/>
      </w:rPr>
    </w:lvl>
    <w:lvl w:ilvl="3" w:tplc="09B23F88" w:tentative="1">
      <w:start w:val="1"/>
      <w:numFmt w:val="bullet"/>
      <w:lvlText w:val="–"/>
      <w:lvlJc w:val="left"/>
      <w:pPr>
        <w:tabs>
          <w:tab w:val="num" w:pos="2880"/>
        </w:tabs>
        <w:ind w:left="2880" w:hanging="360"/>
      </w:pPr>
      <w:rPr>
        <w:rFonts w:ascii="Arial" w:hAnsi="Arial" w:hint="default"/>
      </w:rPr>
    </w:lvl>
    <w:lvl w:ilvl="4" w:tplc="B860D9F0" w:tentative="1">
      <w:start w:val="1"/>
      <w:numFmt w:val="bullet"/>
      <w:lvlText w:val="–"/>
      <w:lvlJc w:val="left"/>
      <w:pPr>
        <w:tabs>
          <w:tab w:val="num" w:pos="3600"/>
        </w:tabs>
        <w:ind w:left="3600" w:hanging="360"/>
      </w:pPr>
      <w:rPr>
        <w:rFonts w:ascii="Arial" w:hAnsi="Arial" w:hint="default"/>
      </w:rPr>
    </w:lvl>
    <w:lvl w:ilvl="5" w:tplc="8FCE590C" w:tentative="1">
      <w:start w:val="1"/>
      <w:numFmt w:val="bullet"/>
      <w:lvlText w:val="–"/>
      <w:lvlJc w:val="left"/>
      <w:pPr>
        <w:tabs>
          <w:tab w:val="num" w:pos="4320"/>
        </w:tabs>
        <w:ind w:left="4320" w:hanging="360"/>
      </w:pPr>
      <w:rPr>
        <w:rFonts w:ascii="Arial" w:hAnsi="Arial" w:hint="default"/>
      </w:rPr>
    </w:lvl>
    <w:lvl w:ilvl="6" w:tplc="86341108" w:tentative="1">
      <w:start w:val="1"/>
      <w:numFmt w:val="bullet"/>
      <w:lvlText w:val="–"/>
      <w:lvlJc w:val="left"/>
      <w:pPr>
        <w:tabs>
          <w:tab w:val="num" w:pos="5040"/>
        </w:tabs>
        <w:ind w:left="5040" w:hanging="360"/>
      </w:pPr>
      <w:rPr>
        <w:rFonts w:ascii="Arial" w:hAnsi="Arial" w:hint="default"/>
      </w:rPr>
    </w:lvl>
    <w:lvl w:ilvl="7" w:tplc="B4E083F2" w:tentative="1">
      <w:start w:val="1"/>
      <w:numFmt w:val="bullet"/>
      <w:lvlText w:val="–"/>
      <w:lvlJc w:val="left"/>
      <w:pPr>
        <w:tabs>
          <w:tab w:val="num" w:pos="5760"/>
        </w:tabs>
        <w:ind w:left="5760" w:hanging="360"/>
      </w:pPr>
      <w:rPr>
        <w:rFonts w:ascii="Arial" w:hAnsi="Arial" w:hint="default"/>
      </w:rPr>
    </w:lvl>
    <w:lvl w:ilvl="8" w:tplc="3E4A19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496F3D"/>
    <w:multiLevelType w:val="hybridMultilevel"/>
    <w:tmpl w:val="6E44B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537A7D"/>
    <w:multiLevelType w:val="hybridMultilevel"/>
    <w:tmpl w:val="BEE62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133E4"/>
    <w:multiLevelType w:val="hybridMultilevel"/>
    <w:tmpl w:val="CF3A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4FC5231"/>
    <w:multiLevelType w:val="hybridMultilevel"/>
    <w:tmpl w:val="C66E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F3376"/>
    <w:multiLevelType w:val="hybridMultilevel"/>
    <w:tmpl w:val="CC84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624FA"/>
    <w:multiLevelType w:val="hybridMultilevel"/>
    <w:tmpl w:val="82F2FC20"/>
    <w:lvl w:ilvl="0" w:tplc="12A80E90">
      <w:start w:val="1"/>
      <w:numFmt w:val="bullet"/>
      <w:lvlText w:val="•"/>
      <w:lvlJc w:val="left"/>
      <w:pPr>
        <w:tabs>
          <w:tab w:val="num" w:pos="720"/>
        </w:tabs>
        <w:ind w:left="720" w:hanging="360"/>
      </w:pPr>
      <w:rPr>
        <w:rFonts w:ascii="Arial" w:hAnsi="Arial" w:hint="default"/>
      </w:rPr>
    </w:lvl>
    <w:lvl w:ilvl="1" w:tplc="010EECFA" w:tentative="1">
      <w:start w:val="1"/>
      <w:numFmt w:val="bullet"/>
      <w:lvlText w:val="•"/>
      <w:lvlJc w:val="left"/>
      <w:pPr>
        <w:tabs>
          <w:tab w:val="num" w:pos="1440"/>
        </w:tabs>
        <w:ind w:left="1440" w:hanging="360"/>
      </w:pPr>
      <w:rPr>
        <w:rFonts w:ascii="Arial" w:hAnsi="Arial" w:hint="default"/>
      </w:rPr>
    </w:lvl>
    <w:lvl w:ilvl="2" w:tplc="BB263D3C">
      <w:start w:val="1"/>
      <w:numFmt w:val="bullet"/>
      <w:lvlText w:val="•"/>
      <w:lvlJc w:val="left"/>
      <w:pPr>
        <w:tabs>
          <w:tab w:val="num" w:pos="2160"/>
        </w:tabs>
        <w:ind w:left="2160" w:hanging="360"/>
      </w:pPr>
      <w:rPr>
        <w:rFonts w:ascii="Arial" w:hAnsi="Arial" w:hint="default"/>
      </w:rPr>
    </w:lvl>
    <w:lvl w:ilvl="3" w:tplc="B39AB6BE">
      <w:numFmt w:val="bullet"/>
      <w:lvlText w:val="–"/>
      <w:lvlJc w:val="left"/>
      <w:pPr>
        <w:tabs>
          <w:tab w:val="num" w:pos="2880"/>
        </w:tabs>
        <w:ind w:left="2880" w:hanging="360"/>
      </w:pPr>
      <w:rPr>
        <w:rFonts w:ascii="Arial" w:hAnsi="Arial" w:hint="default"/>
      </w:rPr>
    </w:lvl>
    <w:lvl w:ilvl="4" w:tplc="482E9468" w:tentative="1">
      <w:start w:val="1"/>
      <w:numFmt w:val="bullet"/>
      <w:lvlText w:val="•"/>
      <w:lvlJc w:val="left"/>
      <w:pPr>
        <w:tabs>
          <w:tab w:val="num" w:pos="3600"/>
        </w:tabs>
        <w:ind w:left="3600" w:hanging="360"/>
      </w:pPr>
      <w:rPr>
        <w:rFonts w:ascii="Arial" w:hAnsi="Arial" w:hint="default"/>
      </w:rPr>
    </w:lvl>
    <w:lvl w:ilvl="5" w:tplc="C96CCC04" w:tentative="1">
      <w:start w:val="1"/>
      <w:numFmt w:val="bullet"/>
      <w:lvlText w:val="•"/>
      <w:lvlJc w:val="left"/>
      <w:pPr>
        <w:tabs>
          <w:tab w:val="num" w:pos="4320"/>
        </w:tabs>
        <w:ind w:left="4320" w:hanging="360"/>
      </w:pPr>
      <w:rPr>
        <w:rFonts w:ascii="Arial" w:hAnsi="Arial" w:hint="default"/>
      </w:rPr>
    </w:lvl>
    <w:lvl w:ilvl="6" w:tplc="51F6DBBA" w:tentative="1">
      <w:start w:val="1"/>
      <w:numFmt w:val="bullet"/>
      <w:lvlText w:val="•"/>
      <w:lvlJc w:val="left"/>
      <w:pPr>
        <w:tabs>
          <w:tab w:val="num" w:pos="5040"/>
        </w:tabs>
        <w:ind w:left="5040" w:hanging="360"/>
      </w:pPr>
      <w:rPr>
        <w:rFonts w:ascii="Arial" w:hAnsi="Arial" w:hint="default"/>
      </w:rPr>
    </w:lvl>
    <w:lvl w:ilvl="7" w:tplc="31B2F022" w:tentative="1">
      <w:start w:val="1"/>
      <w:numFmt w:val="bullet"/>
      <w:lvlText w:val="•"/>
      <w:lvlJc w:val="left"/>
      <w:pPr>
        <w:tabs>
          <w:tab w:val="num" w:pos="5760"/>
        </w:tabs>
        <w:ind w:left="5760" w:hanging="360"/>
      </w:pPr>
      <w:rPr>
        <w:rFonts w:ascii="Arial" w:hAnsi="Arial" w:hint="default"/>
      </w:rPr>
    </w:lvl>
    <w:lvl w:ilvl="8" w:tplc="F910A11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0F3040"/>
    <w:multiLevelType w:val="hybridMultilevel"/>
    <w:tmpl w:val="A8CC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47903"/>
    <w:multiLevelType w:val="hybridMultilevel"/>
    <w:tmpl w:val="66288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D5032"/>
    <w:multiLevelType w:val="hybridMultilevel"/>
    <w:tmpl w:val="4C0A9FB8"/>
    <w:lvl w:ilvl="0" w:tplc="8F2E6AD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9"/>
  </w:num>
  <w:num w:numId="4">
    <w:abstractNumId w:val="22"/>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7"/>
  </w:num>
  <w:num w:numId="19">
    <w:abstractNumId w:val="6"/>
  </w:num>
  <w:num w:numId="20">
    <w:abstractNumId w:val="2"/>
  </w:num>
  <w:num w:numId="21">
    <w:abstractNumId w:val="21"/>
  </w:num>
  <w:num w:numId="22">
    <w:abstractNumId w:val="20"/>
  </w:num>
  <w:num w:numId="23">
    <w:abstractNumId w:val="11"/>
  </w:num>
  <w:num w:numId="24">
    <w:abstractNumId w:val="23"/>
  </w:num>
  <w:num w:numId="25">
    <w:abstractNumId w:val="24"/>
  </w:num>
  <w:num w:numId="26">
    <w:abstractNumId w:val="0"/>
  </w:num>
  <w:num w:numId="27">
    <w:abstractNumId w:val="12"/>
  </w:num>
  <w:num w:numId="28">
    <w:abstractNumId w:val="15"/>
  </w:num>
  <w:num w:numId="29">
    <w:abstractNumId w:val="26"/>
  </w:num>
  <w:num w:numId="30">
    <w:abstractNumId w:val="22"/>
  </w:num>
  <w:num w:numId="31">
    <w:abstractNumId w:val="14"/>
  </w:num>
  <w:num w:numId="32">
    <w:abstractNumId w:val="18"/>
  </w:num>
  <w:num w:numId="33">
    <w:abstractNumId w:val="25"/>
  </w:num>
  <w:num w:numId="34">
    <w:abstractNumId w:val="16"/>
  </w:num>
  <w:num w:numId="35">
    <w:abstractNumId w:val="16"/>
  </w:num>
  <w:num w:numId="36">
    <w:abstractNumId w:val="27"/>
  </w:num>
  <w:num w:numId="37">
    <w:abstractNumId w:val="28"/>
  </w:num>
  <w:num w:numId="38">
    <w:abstractNumId w:val="3"/>
  </w:num>
  <w:num w:numId="39">
    <w:abstractNumId w:val="9"/>
  </w:num>
  <w:num w:numId="40">
    <w:abstractNumId w:val="17"/>
  </w:num>
  <w:num w:numId="41">
    <w:abstractNumId w:val="5"/>
  </w:num>
  <w:num w:numId="42">
    <w:abstractNumId w:val="4"/>
  </w:num>
  <w:num w:numId="43">
    <w:abstractNumId w:val="19"/>
  </w:num>
  <w:num w:numId="44">
    <w:abstractNumId w:val="16"/>
  </w:num>
  <w:num w:numId="45">
    <w:abstractNumId w:val="22"/>
  </w:num>
  <w:num w:numId="46">
    <w:abstractNumId w:val="8"/>
  </w:num>
  <w:num w:numId="4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3NzI3NTE0NLAwNTRQ0lEKTi0uzszPAykwrgUAL9YaFiwAAAA="/>
  </w:docVars>
  <w:rsids>
    <w:rsidRoot w:val="00282213"/>
    <w:rsid w:val="00000265"/>
    <w:rsid w:val="00001398"/>
    <w:rsid w:val="00003E17"/>
    <w:rsid w:val="00004165"/>
    <w:rsid w:val="000078F2"/>
    <w:rsid w:val="00011752"/>
    <w:rsid w:val="0001680A"/>
    <w:rsid w:val="00020C56"/>
    <w:rsid w:val="000216D4"/>
    <w:rsid w:val="00026ACC"/>
    <w:rsid w:val="0002704F"/>
    <w:rsid w:val="0003171D"/>
    <w:rsid w:val="00031C1D"/>
    <w:rsid w:val="00035C50"/>
    <w:rsid w:val="000375F6"/>
    <w:rsid w:val="000457A1"/>
    <w:rsid w:val="00050001"/>
    <w:rsid w:val="00052041"/>
    <w:rsid w:val="0005326A"/>
    <w:rsid w:val="00056ADD"/>
    <w:rsid w:val="0006266D"/>
    <w:rsid w:val="00063DD4"/>
    <w:rsid w:val="00065506"/>
    <w:rsid w:val="00065A3F"/>
    <w:rsid w:val="00065EBE"/>
    <w:rsid w:val="0007382E"/>
    <w:rsid w:val="000766E1"/>
    <w:rsid w:val="00076E2E"/>
    <w:rsid w:val="00077FF6"/>
    <w:rsid w:val="00080D82"/>
    <w:rsid w:val="00081692"/>
    <w:rsid w:val="00082C46"/>
    <w:rsid w:val="00085A0E"/>
    <w:rsid w:val="00087222"/>
    <w:rsid w:val="00087548"/>
    <w:rsid w:val="00093E7E"/>
    <w:rsid w:val="00096810"/>
    <w:rsid w:val="000A1830"/>
    <w:rsid w:val="000A4121"/>
    <w:rsid w:val="000A4AA3"/>
    <w:rsid w:val="000A550E"/>
    <w:rsid w:val="000B0960"/>
    <w:rsid w:val="000B10C8"/>
    <w:rsid w:val="000B1A55"/>
    <w:rsid w:val="000B20BB"/>
    <w:rsid w:val="000B2AD1"/>
    <w:rsid w:val="000B2EF6"/>
    <w:rsid w:val="000B2FA6"/>
    <w:rsid w:val="000B4AA0"/>
    <w:rsid w:val="000C2553"/>
    <w:rsid w:val="000C38C3"/>
    <w:rsid w:val="000D09FD"/>
    <w:rsid w:val="000D44FB"/>
    <w:rsid w:val="000D50DD"/>
    <w:rsid w:val="000D574B"/>
    <w:rsid w:val="000D6CFC"/>
    <w:rsid w:val="000D786E"/>
    <w:rsid w:val="000E33CC"/>
    <w:rsid w:val="000E537B"/>
    <w:rsid w:val="000E57D0"/>
    <w:rsid w:val="000E65BF"/>
    <w:rsid w:val="000E6D22"/>
    <w:rsid w:val="000E7858"/>
    <w:rsid w:val="000F39CA"/>
    <w:rsid w:val="0010012F"/>
    <w:rsid w:val="00100C9C"/>
    <w:rsid w:val="00107927"/>
    <w:rsid w:val="00110E26"/>
    <w:rsid w:val="00111321"/>
    <w:rsid w:val="0011787F"/>
    <w:rsid w:val="00117BD6"/>
    <w:rsid w:val="001206C2"/>
    <w:rsid w:val="00121978"/>
    <w:rsid w:val="001222D9"/>
    <w:rsid w:val="00122DF0"/>
    <w:rsid w:val="00122E58"/>
    <w:rsid w:val="00123422"/>
    <w:rsid w:val="00124601"/>
    <w:rsid w:val="00124B6A"/>
    <w:rsid w:val="00127945"/>
    <w:rsid w:val="00132A65"/>
    <w:rsid w:val="00136BB5"/>
    <w:rsid w:val="00136D4C"/>
    <w:rsid w:val="00140E0B"/>
    <w:rsid w:val="00142538"/>
    <w:rsid w:val="00142BB9"/>
    <w:rsid w:val="00144F96"/>
    <w:rsid w:val="00151EAC"/>
    <w:rsid w:val="00153528"/>
    <w:rsid w:val="00154E68"/>
    <w:rsid w:val="00161D4E"/>
    <w:rsid w:val="00162548"/>
    <w:rsid w:val="00170F84"/>
    <w:rsid w:val="00172183"/>
    <w:rsid w:val="001751AB"/>
    <w:rsid w:val="00175A3F"/>
    <w:rsid w:val="00180E09"/>
    <w:rsid w:val="00182DE1"/>
    <w:rsid w:val="00183D4C"/>
    <w:rsid w:val="00183F6D"/>
    <w:rsid w:val="00186151"/>
    <w:rsid w:val="0018670E"/>
    <w:rsid w:val="0019219A"/>
    <w:rsid w:val="00193DFC"/>
    <w:rsid w:val="00195077"/>
    <w:rsid w:val="0019638C"/>
    <w:rsid w:val="001A033F"/>
    <w:rsid w:val="001A08AA"/>
    <w:rsid w:val="001A59CB"/>
    <w:rsid w:val="001B107D"/>
    <w:rsid w:val="001B7991"/>
    <w:rsid w:val="001B7A0D"/>
    <w:rsid w:val="001C1409"/>
    <w:rsid w:val="001C2AE6"/>
    <w:rsid w:val="001C4A89"/>
    <w:rsid w:val="001C5596"/>
    <w:rsid w:val="001C6177"/>
    <w:rsid w:val="001C79B5"/>
    <w:rsid w:val="001D0363"/>
    <w:rsid w:val="001D12B4"/>
    <w:rsid w:val="001D37B0"/>
    <w:rsid w:val="001D7D94"/>
    <w:rsid w:val="001E0A28"/>
    <w:rsid w:val="001E1FE9"/>
    <w:rsid w:val="001E4218"/>
    <w:rsid w:val="001F0B20"/>
    <w:rsid w:val="00200A62"/>
    <w:rsid w:val="00200AD3"/>
    <w:rsid w:val="00203740"/>
    <w:rsid w:val="002058A4"/>
    <w:rsid w:val="002138EA"/>
    <w:rsid w:val="00213F84"/>
    <w:rsid w:val="00214FBD"/>
    <w:rsid w:val="00222897"/>
    <w:rsid w:val="00222B0C"/>
    <w:rsid w:val="00225B79"/>
    <w:rsid w:val="0023187C"/>
    <w:rsid w:val="00235394"/>
    <w:rsid w:val="00235577"/>
    <w:rsid w:val="002371B2"/>
    <w:rsid w:val="002435CA"/>
    <w:rsid w:val="0024469F"/>
    <w:rsid w:val="00245B2E"/>
    <w:rsid w:val="00250B5B"/>
    <w:rsid w:val="002517D9"/>
    <w:rsid w:val="00251843"/>
    <w:rsid w:val="00252243"/>
    <w:rsid w:val="00252DB8"/>
    <w:rsid w:val="002537BC"/>
    <w:rsid w:val="00255C58"/>
    <w:rsid w:val="00260EC7"/>
    <w:rsid w:val="00261539"/>
    <w:rsid w:val="0026179F"/>
    <w:rsid w:val="00265E2B"/>
    <w:rsid w:val="002666AE"/>
    <w:rsid w:val="00267D87"/>
    <w:rsid w:val="00274E1A"/>
    <w:rsid w:val="002775B1"/>
    <w:rsid w:val="002775B9"/>
    <w:rsid w:val="002811C4"/>
    <w:rsid w:val="00282213"/>
    <w:rsid w:val="00284016"/>
    <w:rsid w:val="002858BF"/>
    <w:rsid w:val="002939AF"/>
    <w:rsid w:val="00294491"/>
    <w:rsid w:val="00294BDE"/>
    <w:rsid w:val="002A0CED"/>
    <w:rsid w:val="002A4CD0"/>
    <w:rsid w:val="002A7A71"/>
    <w:rsid w:val="002A7DA6"/>
    <w:rsid w:val="002B4FF3"/>
    <w:rsid w:val="002B516C"/>
    <w:rsid w:val="002B5E1D"/>
    <w:rsid w:val="002B60C1"/>
    <w:rsid w:val="002C1F57"/>
    <w:rsid w:val="002C4B52"/>
    <w:rsid w:val="002D03E5"/>
    <w:rsid w:val="002D317E"/>
    <w:rsid w:val="002D36EB"/>
    <w:rsid w:val="002D62EB"/>
    <w:rsid w:val="002D6BDF"/>
    <w:rsid w:val="002E201A"/>
    <w:rsid w:val="002E2CE9"/>
    <w:rsid w:val="002E3BF7"/>
    <w:rsid w:val="002E403E"/>
    <w:rsid w:val="002E4C74"/>
    <w:rsid w:val="002E5078"/>
    <w:rsid w:val="002F057C"/>
    <w:rsid w:val="002F158C"/>
    <w:rsid w:val="002F4093"/>
    <w:rsid w:val="002F4AD3"/>
    <w:rsid w:val="002F51AD"/>
    <w:rsid w:val="002F5636"/>
    <w:rsid w:val="003022A5"/>
    <w:rsid w:val="00307E51"/>
    <w:rsid w:val="00311363"/>
    <w:rsid w:val="00315867"/>
    <w:rsid w:val="00321150"/>
    <w:rsid w:val="003260D7"/>
    <w:rsid w:val="00334EBC"/>
    <w:rsid w:val="00336697"/>
    <w:rsid w:val="003418CB"/>
    <w:rsid w:val="00342B50"/>
    <w:rsid w:val="00355873"/>
    <w:rsid w:val="0035660F"/>
    <w:rsid w:val="003628B9"/>
    <w:rsid w:val="00362D8F"/>
    <w:rsid w:val="00367724"/>
    <w:rsid w:val="003710BA"/>
    <w:rsid w:val="003770F6"/>
    <w:rsid w:val="003830AE"/>
    <w:rsid w:val="00383E37"/>
    <w:rsid w:val="00387C55"/>
    <w:rsid w:val="0039184B"/>
    <w:rsid w:val="00393042"/>
    <w:rsid w:val="00394AD5"/>
    <w:rsid w:val="0039642D"/>
    <w:rsid w:val="003A2E40"/>
    <w:rsid w:val="003A4BA3"/>
    <w:rsid w:val="003B0158"/>
    <w:rsid w:val="003B0F0E"/>
    <w:rsid w:val="003B40B6"/>
    <w:rsid w:val="003B56DB"/>
    <w:rsid w:val="003B755E"/>
    <w:rsid w:val="003C014B"/>
    <w:rsid w:val="003C228E"/>
    <w:rsid w:val="003C51E7"/>
    <w:rsid w:val="003C6893"/>
    <w:rsid w:val="003C6DE2"/>
    <w:rsid w:val="003D1EFD"/>
    <w:rsid w:val="003D28BF"/>
    <w:rsid w:val="003D4215"/>
    <w:rsid w:val="003D4C47"/>
    <w:rsid w:val="003D7719"/>
    <w:rsid w:val="003E3C83"/>
    <w:rsid w:val="003E40EE"/>
    <w:rsid w:val="003F1C1B"/>
    <w:rsid w:val="003F3A2F"/>
    <w:rsid w:val="003F7FCB"/>
    <w:rsid w:val="00401144"/>
    <w:rsid w:val="004035B1"/>
    <w:rsid w:val="004036B4"/>
    <w:rsid w:val="00404831"/>
    <w:rsid w:val="00407661"/>
    <w:rsid w:val="00410314"/>
    <w:rsid w:val="00412063"/>
    <w:rsid w:val="00412EB1"/>
    <w:rsid w:val="00413952"/>
    <w:rsid w:val="00413DDE"/>
    <w:rsid w:val="00414118"/>
    <w:rsid w:val="00415E71"/>
    <w:rsid w:val="00416084"/>
    <w:rsid w:val="0042257E"/>
    <w:rsid w:val="00422948"/>
    <w:rsid w:val="00424F8C"/>
    <w:rsid w:val="004271BA"/>
    <w:rsid w:val="00430497"/>
    <w:rsid w:val="00430EA5"/>
    <w:rsid w:val="00434DC1"/>
    <w:rsid w:val="004350F4"/>
    <w:rsid w:val="00435542"/>
    <w:rsid w:val="004412A0"/>
    <w:rsid w:val="00442029"/>
    <w:rsid w:val="00442337"/>
    <w:rsid w:val="00446408"/>
    <w:rsid w:val="004472E6"/>
    <w:rsid w:val="00450F27"/>
    <w:rsid w:val="004510E5"/>
    <w:rsid w:val="00452361"/>
    <w:rsid w:val="00452939"/>
    <w:rsid w:val="00456A75"/>
    <w:rsid w:val="00461E39"/>
    <w:rsid w:val="00462D3A"/>
    <w:rsid w:val="00463521"/>
    <w:rsid w:val="00471125"/>
    <w:rsid w:val="0047437A"/>
    <w:rsid w:val="004779D0"/>
    <w:rsid w:val="00480E42"/>
    <w:rsid w:val="004828C2"/>
    <w:rsid w:val="00484C5D"/>
    <w:rsid w:val="0048543E"/>
    <w:rsid w:val="004868C1"/>
    <w:rsid w:val="0048750F"/>
    <w:rsid w:val="00487838"/>
    <w:rsid w:val="00493060"/>
    <w:rsid w:val="00497CD1"/>
    <w:rsid w:val="004A13F8"/>
    <w:rsid w:val="004A495F"/>
    <w:rsid w:val="004A7544"/>
    <w:rsid w:val="004B6B0F"/>
    <w:rsid w:val="004B6FBC"/>
    <w:rsid w:val="004C1A66"/>
    <w:rsid w:val="004C26DD"/>
    <w:rsid w:val="004C54E5"/>
    <w:rsid w:val="004C6C27"/>
    <w:rsid w:val="004C7DC8"/>
    <w:rsid w:val="004D11EC"/>
    <w:rsid w:val="004D21B0"/>
    <w:rsid w:val="004D714F"/>
    <w:rsid w:val="004D737D"/>
    <w:rsid w:val="004E0789"/>
    <w:rsid w:val="004E2659"/>
    <w:rsid w:val="004E39EE"/>
    <w:rsid w:val="004E475C"/>
    <w:rsid w:val="004E56E0"/>
    <w:rsid w:val="004E5AD0"/>
    <w:rsid w:val="004E7329"/>
    <w:rsid w:val="004F2CB0"/>
    <w:rsid w:val="005017F7"/>
    <w:rsid w:val="00501FA7"/>
    <w:rsid w:val="005034DC"/>
    <w:rsid w:val="00505BFA"/>
    <w:rsid w:val="00506FF5"/>
    <w:rsid w:val="005071B4"/>
    <w:rsid w:val="00507687"/>
    <w:rsid w:val="00511743"/>
    <w:rsid w:val="005117A9"/>
    <w:rsid w:val="00511F57"/>
    <w:rsid w:val="00515CBE"/>
    <w:rsid w:val="00515E2B"/>
    <w:rsid w:val="005168CD"/>
    <w:rsid w:val="00522A7E"/>
    <w:rsid w:val="00522F20"/>
    <w:rsid w:val="005308DB"/>
    <w:rsid w:val="00530A2E"/>
    <w:rsid w:val="00530FBE"/>
    <w:rsid w:val="00532A0F"/>
    <w:rsid w:val="00533159"/>
    <w:rsid w:val="005339DB"/>
    <w:rsid w:val="005343DD"/>
    <w:rsid w:val="00534C89"/>
    <w:rsid w:val="00540951"/>
    <w:rsid w:val="00541573"/>
    <w:rsid w:val="00543102"/>
    <w:rsid w:val="0054348A"/>
    <w:rsid w:val="00552D71"/>
    <w:rsid w:val="00554CDE"/>
    <w:rsid w:val="00555C20"/>
    <w:rsid w:val="00560C2A"/>
    <w:rsid w:val="005622BC"/>
    <w:rsid w:val="00566DBA"/>
    <w:rsid w:val="00571777"/>
    <w:rsid w:val="00580FF5"/>
    <w:rsid w:val="0058519C"/>
    <w:rsid w:val="0059149A"/>
    <w:rsid w:val="005956EE"/>
    <w:rsid w:val="00597416"/>
    <w:rsid w:val="005A083E"/>
    <w:rsid w:val="005A0AA6"/>
    <w:rsid w:val="005A1D3B"/>
    <w:rsid w:val="005B0D64"/>
    <w:rsid w:val="005B4802"/>
    <w:rsid w:val="005C1EA6"/>
    <w:rsid w:val="005D0046"/>
    <w:rsid w:val="005D0B99"/>
    <w:rsid w:val="005D308E"/>
    <w:rsid w:val="005D3A48"/>
    <w:rsid w:val="005D45AF"/>
    <w:rsid w:val="005D7AF8"/>
    <w:rsid w:val="005E17BF"/>
    <w:rsid w:val="005E366A"/>
    <w:rsid w:val="005F2145"/>
    <w:rsid w:val="005F2902"/>
    <w:rsid w:val="006016E1"/>
    <w:rsid w:val="00602D27"/>
    <w:rsid w:val="00605002"/>
    <w:rsid w:val="006133BE"/>
    <w:rsid w:val="00613B02"/>
    <w:rsid w:val="006144A1"/>
    <w:rsid w:val="00615EBB"/>
    <w:rsid w:val="00616096"/>
    <w:rsid w:val="006160A2"/>
    <w:rsid w:val="006302AA"/>
    <w:rsid w:val="006356DE"/>
    <w:rsid w:val="006363BD"/>
    <w:rsid w:val="00636A4C"/>
    <w:rsid w:val="006412DC"/>
    <w:rsid w:val="00642BC6"/>
    <w:rsid w:val="00644790"/>
    <w:rsid w:val="006501AF"/>
    <w:rsid w:val="00650DDE"/>
    <w:rsid w:val="00654428"/>
    <w:rsid w:val="0065505B"/>
    <w:rsid w:val="00661416"/>
    <w:rsid w:val="00661F83"/>
    <w:rsid w:val="00666CB7"/>
    <w:rsid w:val="006670AC"/>
    <w:rsid w:val="0066785A"/>
    <w:rsid w:val="00672307"/>
    <w:rsid w:val="006808C6"/>
    <w:rsid w:val="00682668"/>
    <w:rsid w:val="006826E8"/>
    <w:rsid w:val="00692A68"/>
    <w:rsid w:val="00695D85"/>
    <w:rsid w:val="006A1C69"/>
    <w:rsid w:val="006A30A2"/>
    <w:rsid w:val="006A56C8"/>
    <w:rsid w:val="006A6D23"/>
    <w:rsid w:val="006B25DE"/>
    <w:rsid w:val="006C1C3B"/>
    <w:rsid w:val="006C4E43"/>
    <w:rsid w:val="006C643E"/>
    <w:rsid w:val="006D2932"/>
    <w:rsid w:val="006D3671"/>
    <w:rsid w:val="006D4176"/>
    <w:rsid w:val="006D677E"/>
    <w:rsid w:val="006E0A73"/>
    <w:rsid w:val="006E0FEE"/>
    <w:rsid w:val="006E28FA"/>
    <w:rsid w:val="006E658F"/>
    <w:rsid w:val="006E6C11"/>
    <w:rsid w:val="006F7C0C"/>
    <w:rsid w:val="00700755"/>
    <w:rsid w:val="00703B6B"/>
    <w:rsid w:val="0070646B"/>
    <w:rsid w:val="00706B52"/>
    <w:rsid w:val="007130A2"/>
    <w:rsid w:val="00714F49"/>
    <w:rsid w:val="00715463"/>
    <w:rsid w:val="007157D4"/>
    <w:rsid w:val="00721C93"/>
    <w:rsid w:val="007303A7"/>
    <w:rsid w:val="00730655"/>
    <w:rsid w:val="00731D77"/>
    <w:rsid w:val="00732360"/>
    <w:rsid w:val="0073390A"/>
    <w:rsid w:val="00734E64"/>
    <w:rsid w:val="00736B37"/>
    <w:rsid w:val="00740A35"/>
    <w:rsid w:val="007520B4"/>
    <w:rsid w:val="00753FF2"/>
    <w:rsid w:val="00762A29"/>
    <w:rsid w:val="0076413D"/>
    <w:rsid w:val="007655D5"/>
    <w:rsid w:val="007763C1"/>
    <w:rsid w:val="00777E82"/>
    <w:rsid w:val="00781359"/>
    <w:rsid w:val="00786921"/>
    <w:rsid w:val="00791F1F"/>
    <w:rsid w:val="007951CC"/>
    <w:rsid w:val="007976AD"/>
    <w:rsid w:val="007A1EAA"/>
    <w:rsid w:val="007A5DA1"/>
    <w:rsid w:val="007A79FD"/>
    <w:rsid w:val="007B0871"/>
    <w:rsid w:val="007B0B9D"/>
    <w:rsid w:val="007B26E3"/>
    <w:rsid w:val="007B5A43"/>
    <w:rsid w:val="007B709B"/>
    <w:rsid w:val="007C1343"/>
    <w:rsid w:val="007C5EF1"/>
    <w:rsid w:val="007C7BF5"/>
    <w:rsid w:val="007D19B7"/>
    <w:rsid w:val="007D4716"/>
    <w:rsid w:val="007D75E5"/>
    <w:rsid w:val="007D773E"/>
    <w:rsid w:val="007E066E"/>
    <w:rsid w:val="007E1356"/>
    <w:rsid w:val="007E1C60"/>
    <w:rsid w:val="007E20FC"/>
    <w:rsid w:val="007E2764"/>
    <w:rsid w:val="007E7062"/>
    <w:rsid w:val="007F0E1E"/>
    <w:rsid w:val="007F2325"/>
    <w:rsid w:val="007F29A7"/>
    <w:rsid w:val="008004B4"/>
    <w:rsid w:val="0080265E"/>
    <w:rsid w:val="00805BE8"/>
    <w:rsid w:val="00816078"/>
    <w:rsid w:val="008177E3"/>
    <w:rsid w:val="00817BAB"/>
    <w:rsid w:val="00823815"/>
    <w:rsid w:val="00823AA9"/>
    <w:rsid w:val="00825331"/>
    <w:rsid w:val="008255B9"/>
    <w:rsid w:val="00825CD8"/>
    <w:rsid w:val="00827324"/>
    <w:rsid w:val="00832B3A"/>
    <w:rsid w:val="00834983"/>
    <w:rsid w:val="00837458"/>
    <w:rsid w:val="00837929"/>
    <w:rsid w:val="00837AAE"/>
    <w:rsid w:val="008429AD"/>
    <w:rsid w:val="008429DB"/>
    <w:rsid w:val="0084639A"/>
    <w:rsid w:val="00850149"/>
    <w:rsid w:val="00850C75"/>
    <w:rsid w:val="00850E39"/>
    <w:rsid w:val="0085477A"/>
    <w:rsid w:val="00855107"/>
    <w:rsid w:val="00855173"/>
    <w:rsid w:val="008557D9"/>
    <w:rsid w:val="00855BF7"/>
    <w:rsid w:val="00856214"/>
    <w:rsid w:val="00862089"/>
    <w:rsid w:val="00865B02"/>
    <w:rsid w:val="00866D5B"/>
    <w:rsid w:val="00866FF5"/>
    <w:rsid w:val="00873217"/>
    <w:rsid w:val="0087332D"/>
    <w:rsid w:val="00873E1F"/>
    <w:rsid w:val="00874C16"/>
    <w:rsid w:val="00882501"/>
    <w:rsid w:val="00886D1F"/>
    <w:rsid w:val="00891EE1"/>
    <w:rsid w:val="00893987"/>
    <w:rsid w:val="00894C7C"/>
    <w:rsid w:val="008963EF"/>
    <w:rsid w:val="0089688E"/>
    <w:rsid w:val="008A1FBE"/>
    <w:rsid w:val="008A5AD3"/>
    <w:rsid w:val="008B0FD2"/>
    <w:rsid w:val="008B3194"/>
    <w:rsid w:val="008B5AE7"/>
    <w:rsid w:val="008B655B"/>
    <w:rsid w:val="008B78DC"/>
    <w:rsid w:val="008C60E9"/>
    <w:rsid w:val="008D1B7C"/>
    <w:rsid w:val="008D3B18"/>
    <w:rsid w:val="008D6657"/>
    <w:rsid w:val="008E1F60"/>
    <w:rsid w:val="008E307E"/>
    <w:rsid w:val="008E73D6"/>
    <w:rsid w:val="008F4DD1"/>
    <w:rsid w:val="008F6056"/>
    <w:rsid w:val="009005EE"/>
    <w:rsid w:val="009022F5"/>
    <w:rsid w:val="00902C07"/>
    <w:rsid w:val="00905804"/>
    <w:rsid w:val="009069AD"/>
    <w:rsid w:val="009101E2"/>
    <w:rsid w:val="00910C20"/>
    <w:rsid w:val="00915D73"/>
    <w:rsid w:val="00916077"/>
    <w:rsid w:val="00916E5E"/>
    <w:rsid w:val="009170A2"/>
    <w:rsid w:val="009208A6"/>
    <w:rsid w:val="00924514"/>
    <w:rsid w:val="00927316"/>
    <w:rsid w:val="0092746F"/>
    <w:rsid w:val="00927A95"/>
    <w:rsid w:val="0093133D"/>
    <w:rsid w:val="0093276D"/>
    <w:rsid w:val="00933D12"/>
    <w:rsid w:val="00935CEA"/>
    <w:rsid w:val="00937065"/>
    <w:rsid w:val="00940285"/>
    <w:rsid w:val="009415B0"/>
    <w:rsid w:val="00944239"/>
    <w:rsid w:val="0094478D"/>
    <w:rsid w:val="00945D18"/>
    <w:rsid w:val="00947E7E"/>
    <w:rsid w:val="0095139A"/>
    <w:rsid w:val="00952EFD"/>
    <w:rsid w:val="00953659"/>
    <w:rsid w:val="00953E16"/>
    <w:rsid w:val="009542AC"/>
    <w:rsid w:val="00961BB2"/>
    <w:rsid w:val="00962108"/>
    <w:rsid w:val="009638D6"/>
    <w:rsid w:val="0097408E"/>
    <w:rsid w:val="00974BB2"/>
    <w:rsid w:val="00974FA7"/>
    <w:rsid w:val="009756E5"/>
    <w:rsid w:val="00976937"/>
    <w:rsid w:val="00977A8C"/>
    <w:rsid w:val="00983910"/>
    <w:rsid w:val="009851A8"/>
    <w:rsid w:val="009932AC"/>
    <w:rsid w:val="00994351"/>
    <w:rsid w:val="00996A8F"/>
    <w:rsid w:val="009A1DBF"/>
    <w:rsid w:val="009A4667"/>
    <w:rsid w:val="009A68E6"/>
    <w:rsid w:val="009A7598"/>
    <w:rsid w:val="009B1DF8"/>
    <w:rsid w:val="009B3D20"/>
    <w:rsid w:val="009B5418"/>
    <w:rsid w:val="009C0727"/>
    <w:rsid w:val="009C3C80"/>
    <w:rsid w:val="009C492F"/>
    <w:rsid w:val="009C5975"/>
    <w:rsid w:val="009D0260"/>
    <w:rsid w:val="009D1D5F"/>
    <w:rsid w:val="009D2FF2"/>
    <w:rsid w:val="009D3226"/>
    <w:rsid w:val="009D3385"/>
    <w:rsid w:val="009D64FA"/>
    <w:rsid w:val="009D793C"/>
    <w:rsid w:val="009E0E1D"/>
    <w:rsid w:val="009E16A9"/>
    <w:rsid w:val="009E1990"/>
    <w:rsid w:val="009E323B"/>
    <w:rsid w:val="009E375F"/>
    <w:rsid w:val="009E39D4"/>
    <w:rsid w:val="009E433B"/>
    <w:rsid w:val="009E5401"/>
    <w:rsid w:val="009E7593"/>
    <w:rsid w:val="009F0760"/>
    <w:rsid w:val="00A0032B"/>
    <w:rsid w:val="00A019E3"/>
    <w:rsid w:val="00A06A55"/>
    <w:rsid w:val="00A0758F"/>
    <w:rsid w:val="00A121DA"/>
    <w:rsid w:val="00A1570A"/>
    <w:rsid w:val="00A211B4"/>
    <w:rsid w:val="00A33DDF"/>
    <w:rsid w:val="00A34547"/>
    <w:rsid w:val="00A376B7"/>
    <w:rsid w:val="00A411EA"/>
    <w:rsid w:val="00A41BF5"/>
    <w:rsid w:val="00A44778"/>
    <w:rsid w:val="00A458CE"/>
    <w:rsid w:val="00A469E7"/>
    <w:rsid w:val="00A46ABC"/>
    <w:rsid w:val="00A604A4"/>
    <w:rsid w:val="00A60CEA"/>
    <w:rsid w:val="00A61B7D"/>
    <w:rsid w:val="00A62452"/>
    <w:rsid w:val="00A62BFF"/>
    <w:rsid w:val="00A6605B"/>
    <w:rsid w:val="00A66ADC"/>
    <w:rsid w:val="00A7147D"/>
    <w:rsid w:val="00A752B0"/>
    <w:rsid w:val="00A81B15"/>
    <w:rsid w:val="00A837FF"/>
    <w:rsid w:val="00A84DC8"/>
    <w:rsid w:val="00A85DBC"/>
    <w:rsid w:val="00A86014"/>
    <w:rsid w:val="00A87FEB"/>
    <w:rsid w:val="00A9371F"/>
    <w:rsid w:val="00A93F9F"/>
    <w:rsid w:val="00A9420E"/>
    <w:rsid w:val="00A97648"/>
    <w:rsid w:val="00AA1184"/>
    <w:rsid w:val="00AA1CFD"/>
    <w:rsid w:val="00AA2239"/>
    <w:rsid w:val="00AA33D2"/>
    <w:rsid w:val="00AB0C57"/>
    <w:rsid w:val="00AB0FCB"/>
    <w:rsid w:val="00AB1195"/>
    <w:rsid w:val="00AB1401"/>
    <w:rsid w:val="00AB24E9"/>
    <w:rsid w:val="00AB4182"/>
    <w:rsid w:val="00AC0E42"/>
    <w:rsid w:val="00AC27DB"/>
    <w:rsid w:val="00AC6D6B"/>
    <w:rsid w:val="00AD7736"/>
    <w:rsid w:val="00AD7F86"/>
    <w:rsid w:val="00AE10CE"/>
    <w:rsid w:val="00AE70D4"/>
    <w:rsid w:val="00AE7868"/>
    <w:rsid w:val="00AF0407"/>
    <w:rsid w:val="00AF4D8B"/>
    <w:rsid w:val="00AF6667"/>
    <w:rsid w:val="00AF7B59"/>
    <w:rsid w:val="00B067CA"/>
    <w:rsid w:val="00B12B26"/>
    <w:rsid w:val="00B14068"/>
    <w:rsid w:val="00B163F8"/>
    <w:rsid w:val="00B2472D"/>
    <w:rsid w:val="00B24CA0"/>
    <w:rsid w:val="00B2549F"/>
    <w:rsid w:val="00B30A3B"/>
    <w:rsid w:val="00B40996"/>
    <w:rsid w:val="00B4108D"/>
    <w:rsid w:val="00B453F2"/>
    <w:rsid w:val="00B53445"/>
    <w:rsid w:val="00B53F7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1CD"/>
    <w:rsid w:val="00BA259A"/>
    <w:rsid w:val="00BA259C"/>
    <w:rsid w:val="00BA29D3"/>
    <w:rsid w:val="00BA307F"/>
    <w:rsid w:val="00BA34E3"/>
    <w:rsid w:val="00BA5280"/>
    <w:rsid w:val="00BB14F1"/>
    <w:rsid w:val="00BB20CB"/>
    <w:rsid w:val="00BB2C8E"/>
    <w:rsid w:val="00BB393A"/>
    <w:rsid w:val="00BB572E"/>
    <w:rsid w:val="00BB6257"/>
    <w:rsid w:val="00BB74FD"/>
    <w:rsid w:val="00BC0D90"/>
    <w:rsid w:val="00BC5982"/>
    <w:rsid w:val="00BC60BF"/>
    <w:rsid w:val="00BC74FD"/>
    <w:rsid w:val="00BD1359"/>
    <w:rsid w:val="00BD28BF"/>
    <w:rsid w:val="00BD6404"/>
    <w:rsid w:val="00BE33AE"/>
    <w:rsid w:val="00BF046F"/>
    <w:rsid w:val="00BF26B1"/>
    <w:rsid w:val="00BF68E9"/>
    <w:rsid w:val="00C00235"/>
    <w:rsid w:val="00C01D50"/>
    <w:rsid w:val="00C022FA"/>
    <w:rsid w:val="00C0302D"/>
    <w:rsid w:val="00C056DC"/>
    <w:rsid w:val="00C1329B"/>
    <w:rsid w:val="00C1572F"/>
    <w:rsid w:val="00C17300"/>
    <w:rsid w:val="00C239DA"/>
    <w:rsid w:val="00C24C05"/>
    <w:rsid w:val="00C24D2F"/>
    <w:rsid w:val="00C26222"/>
    <w:rsid w:val="00C31283"/>
    <w:rsid w:val="00C325CC"/>
    <w:rsid w:val="00C3283C"/>
    <w:rsid w:val="00C33B71"/>
    <w:rsid w:val="00C33C48"/>
    <w:rsid w:val="00C340E5"/>
    <w:rsid w:val="00C35AA7"/>
    <w:rsid w:val="00C36340"/>
    <w:rsid w:val="00C37AEC"/>
    <w:rsid w:val="00C43BA1"/>
    <w:rsid w:val="00C43DAB"/>
    <w:rsid w:val="00C453CA"/>
    <w:rsid w:val="00C45AB2"/>
    <w:rsid w:val="00C45F95"/>
    <w:rsid w:val="00C47F08"/>
    <w:rsid w:val="00C514A6"/>
    <w:rsid w:val="00C5739F"/>
    <w:rsid w:val="00C57B73"/>
    <w:rsid w:val="00C57CF0"/>
    <w:rsid w:val="00C63557"/>
    <w:rsid w:val="00C649BD"/>
    <w:rsid w:val="00C65891"/>
    <w:rsid w:val="00C65E1C"/>
    <w:rsid w:val="00C66AC9"/>
    <w:rsid w:val="00C724D3"/>
    <w:rsid w:val="00C76189"/>
    <w:rsid w:val="00C76669"/>
    <w:rsid w:val="00C77DD9"/>
    <w:rsid w:val="00C831EF"/>
    <w:rsid w:val="00C83BE6"/>
    <w:rsid w:val="00C85354"/>
    <w:rsid w:val="00C86ABA"/>
    <w:rsid w:val="00C916BB"/>
    <w:rsid w:val="00C9354B"/>
    <w:rsid w:val="00C943F3"/>
    <w:rsid w:val="00CA08C6"/>
    <w:rsid w:val="00CA0A77"/>
    <w:rsid w:val="00CA2729"/>
    <w:rsid w:val="00CA3057"/>
    <w:rsid w:val="00CA45F8"/>
    <w:rsid w:val="00CB0305"/>
    <w:rsid w:val="00CB33C7"/>
    <w:rsid w:val="00CB4E86"/>
    <w:rsid w:val="00CB6DA7"/>
    <w:rsid w:val="00CB7E4C"/>
    <w:rsid w:val="00CC077E"/>
    <w:rsid w:val="00CC25B4"/>
    <w:rsid w:val="00CC5B2D"/>
    <w:rsid w:val="00CC5DE6"/>
    <w:rsid w:val="00CC5F88"/>
    <w:rsid w:val="00CC69C8"/>
    <w:rsid w:val="00CC77A2"/>
    <w:rsid w:val="00CD2A07"/>
    <w:rsid w:val="00CD307E"/>
    <w:rsid w:val="00CD323E"/>
    <w:rsid w:val="00CD629F"/>
    <w:rsid w:val="00CD6A1B"/>
    <w:rsid w:val="00CE0A7F"/>
    <w:rsid w:val="00CE1718"/>
    <w:rsid w:val="00CE3135"/>
    <w:rsid w:val="00CF4156"/>
    <w:rsid w:val="00CF59B2"/>
    <w:rsid w:val="00CF7911"/>
    <w:rsid w:val="00D0036C"/>
    <w:rsid w:val="00D0202C"/>
    <w:rsid w:val="00D03175"/>
    <w:rsid w:val="00D03D00"/>
    <w:rsid w:val="00D04D67"/>
    <w:rsid w:val="00D05C30"/>
    <w:rsid w:val="00D0678E"/>
    <w:rsid w:val="00D10052"/>
    <w:rsid w:val="00D10FD1"/>
    <w:rsid w:val="00D11359"/>
    <w:rsid w:val="00D115DF"/>
    <w:rsid w:val="00D3188C"/>
    <w:rsid w:val="00D35F9B"/>
    <w:rsid w:val="00D36B69"/>
    <w:rsid w:val="00D408DD"/>
    <w:rsid w:val="00D44852"/>
    <w:rsid w:val="00D45D72"/>
    <w:rsid w:val="00D520E4"/>
    <w:rsid w:val="00D5277B"/>
    <w:rsid w:val="00D53A38"/>
    <w:rsid w:val="00D575DD"/>
    <w:rsid w:val="00D57DFA"/>
    <w:rsid w:val="00D6144C"/>
    <w:rsid w:val="00D6227E"/>
    <w:rsid w:val="00D6245C"/>
    <w:rsid w:val="00D65EF6"/>
    <w:rsid w:val="00D67FCF"/>
    <w:rsid w:val="00D709CE"/>
    <w:rsid w:val="00D71F73"/>
    <w:rsid w:val="00D7699E"/>
    <w:rsid w:val="00D80786"/>
    <w:rsid w:val="00D81CAB"/>
    <w:rsid w:val="00D8576F"/>
    <w:rsid w:val="00D864BD"/>
    <w:rsid w:val="00D8677F"/>
    <w:rsid w:val="00D8748B"/>
    <w:rsid w:val="00D97F0C"/>
    <w:rsid w:val="00DA3A86"/>
    <w:rsid w:val="00DA6DAA"/>
    <w:rsid w:val="00DB4BCA"/>
    <w:rsid w:val="00DC2500"/>
    <w:rsid w:val="00DC386C"/>
    <w:rsid w:val="00DC4F72"/>
    <w:rsid w:val="00DC72EA"/>
    <w:rsid w:val="00DC77DC"/>
    <w:rsid w:val="00DD0453"/>
    <w:rsid w:val="00DD0C2C"/>
    <w:rsid w:val="00DD19DE"/>
    <w:rsid w:val="00DD2897"/>
    <w:rsid w:val="00DD28BC"/>
    <w:rsid w:val="00DE31F0"/>
    <w:rsid w:val="00DE3D1C"/>
    <w:rsid w:val="00DF3847"/>
    <w:rsid w:val="00DF5513"/>
    <w:rsid w:val="00E0227D"/>
    <w:rsid w:val="00E04B84"/>
    <w:rsid w:val="00E055B5"/>
    <w:rsid w:val="00E06466"/>
    <w:rsid w:val="00E06835"/>
    <w:rsid w:val="00E06FDA"/>
    <w:rsid w:val="00E145FD"/>
    <w:rsid w:val="00E15B62"/>
    <w:rsid w:val="00E160A5"/>
    <w:rsid w:val="00E16CBA"/>
    <w:rsid w:val="00E1713D"/>
    <w:rsid w:val="00E20A43"/>
    <w:rsid w:val="00E23898"/>
    <w:rsid w:val="00E30132"/>
    <w:rsid w:val="00E30889"/>
    <w:rsid w:val="00E319F1"/>
    <w:rsid w:val="00E33CD2"/>
    <w:rsid w:val="00E40E90"/>
    <w:rsid w:val="00E45C7E"/>
    <w:rsid w:val="00E472FB"/>
    <w:rsid w:val="00E531EB"/>
    <w:rsid w:val="00E54874"/>
    <w:rsid w:val="00E54B6F"/>
    <w:rsid w:val="00E55ACA"/>
    <w:rsid w:val="00E57B74"/>
    <w:rsid w:val="00E651CD"/>
    <w:rsid w:val="00E65BC6"/>
    <w:rsid w:val="00E661FF"/>
    <w:rsid w:val="00E72129"/>
    <w:rsid w:val="00E726EB"/>
    <w:rsid w:val="00E72CF1"/>
    <w:rsid w:val="00E75DAB"/>
    <w:rsid w:val="00E80B52"/>
    <w:rsid w:val="00E824C3"/>
    <w:rsid w:val="00E829F1"/>
    <w:rsid w:val="00E840B3"/>
    <w:rsid w:val="00E84D10"/>
    <w:rsid w:val="00E8629F"/>
    <w:rsid w:val="00E91008"/>
    <w:rsid w:val="00E924B1"/>
    <w:rsid w:val="00E92CDA"/>
    <w:rsid w:val="00E9374E"/>
    <w:rsid w:val="00E94F54"/>
    <w:rsid w:val="00E97AD5"/>
    <w:rsid w:val="00EA1111"/>
    <w:rsid w:val="00EA2034"/>
    <w:rsid w:val="00EA3B4F"/>
    <w:rsid w:val="00EA3C24"/>
    <w:rsid w:val="00EA4D20"/>
    <w:rsid w:val="00EA73DF"/>
    <w:rsid w:val="00EB1C0D"/>
    <w:rsid w:val="00EB3736"/>
    <w:rsid w:val="00EB3FC1"/>
    <w:rsid w:val="00EB61AE"/>
    <w:rsid w:val="00EC16F0"/>
    <w:rsid w:val="00EC29E0"/>
    <w:rsid w:val="00EC322D"/>
    <w:rsid w:val="00EC4C1C"/>
    <w:rsid w:val="00EC50D0"/>
    <w:rsid w:val="00EC61C5"/>
    <w:rsid w:val="00ED383A"/>
    <w:rsid w:val="00EE0C4E"/>
    <w:rsid w:val="00EE1080"/>
    <w:rsid w:val="00EE6DA7"/>
    <w:rsid w:val="00EF1EC5"/>
    <w:rsid w:val="00EF4C88"/>
    <w:rsid w:val="00EF55EB"/>
    <w:rsid w:val="00EF72A3"/>
    <w:rsid w:val="00F00DCC"/>
    <w:rsid w:val="00F0156F"/>
    <w:rsid w:val="00F05AC8"/>
    <w:rsid w:val="00F066DF"/>
    <w:rsid w:val="00F06CD1"/>
    <w:rsid w:val="00F07167"/>
    <w:rsid w:val="00F072D8"/>
    <w:rsid w:val="00F07CE0"/>
    <w:rsid w:val="00F115F5"/>
    <w:rsid w:val="00F13D05"/>
    <w:rsid w:val="00F1679D"/>
    <w:rsid w:val="00F1682C"/>
    <w:rsid w:val="00F20B91"/>
    <w:rsid w:val="00F21139"/>
    <w:rsid w:val="00F24B8B"/>
    <w:rsid w:val="00F30D2E"/>
    <w:rsid w:val="00F34FF3"/>
    <w:rsid w:val="00F35516"/>
    <w:rsid w:val="00F35790"/>
    <w:rsid w:val="00F40791"/>
    <w:rsid w:val="00F4136D"/>
    <w:rsid w:val="00F4212E"/>
    <w:rsid w:val="00F42C20"/>
    <w:rsid w:val="00F43BC5"/>
    <w:rsid w:val="00F43E34"/>
    <w:rsid w:val="00F45587"/>
    <w:rsid w:val="00F53053"/>
    <w:rsid w:val="00F53FE2"/>
    <w:rsid w:val="00F556FA"/>
    <w:rsid w:val="00F575FF"/>
    <w:rsid w:val="00F57D8B"/>
    <w:rsid w:val="00F618EF"/>
    <w:rsid w:val="00F63334"/>
    <w:rsid w:val="00F65582"/>
    <w:rsid w:val="00F66E75"/>
    <w:rsid w:val="00F77EB0"/>
    <w:rsid w:val="00F8083C"/>
    <w:rsid w:val="00F830E9"/>
    <w:rsid w:val="00F83255"/>
    <w:rsid w:val="00F83A36"/>
    <w:rsid w:val="00F84CAF"/>
    <w:rsid w:val="00F87CDD"/>
    <w:rsid w:val="00F933F0"/>
    <w:rsid w:val="00F937A3"/>
    <w:rsid w:val="00F93E44"/>
    <w:rsid w:val="00F941E6"/>
    <w:rsid w:val="00F94715"/>
    <w:rsid w:val="00F9673F"/>
    <w:rsid w:val="00F96A3D"/>
    <w:rsid w:val="00FA447F"/>
    <w:rsid w:val="00FA4718"/>
    <w:rsid w:val="00FA5848"/>
    <w:rsid w:val="00FA6899"/>
    <w:rsid w:val="00FA7F3D"/>
    <w:rsid w:val="00FB38D8"/>
    <w:rsid w:val="00FB7F52"/>
    <w:rsid w:val="00FC051F"/>
    <w:rsid w:val="00FC06FF"/>
    <w:rsid w:val="00FC4EA1"/>
    <w:rsid w:val="00FC69B4"/>
    <w:rsid w:val="00FD0694"/>
    <w:rsid w:val="00FD25BE"/>
    <w:rsid w:val="00FD2E70"/>
    <w:rsid w:val="00FD37FC"/>
    <w:rsid w:val="00FD59B5"/>
    <w:rsid w:val="00FD7AA7"/>
    <w:rsid w:val="00FE6003"/>
    <w:rsid w:val="00FF1FCB"/>
    <w:rsid w:val="00FF34F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9645866">
      <w:bodyDiv w:val="1"/>
      <w:marLeft w:val="0"/>
      <w:marRight w:val="0"/>
      <w:marTop w:val="0"/>
      <w:marBottom w:val="0"/>
      <w:divBdr>
        <w:top w:val="none" w:sz="0" w:space="0" w:color="auto"/>
        <w:left w:val="none" w:sz="0" w:space="0" w:color="auto"/>
        <w:bottom w:val="none" w:sz="0" w:space="0" w:color="auto"/>
        <w:right w:val="none" w:sz="0" w:space="0" w:color="auto"/>
      </w:divBdr>
      <w:divsChild>
        <w:div w:id="1378816718">
          <w:marLeft w:val="1166"/>
          <w:marRight w:val="0"/>
          <w:marTop w:val="86"/>
          <w:marBottom w:val="0"/>
          <w:divBdr>
            <w:top w:val="none" w:sz="0" w:space="0" w:color="auto"/>
            <w:left w:val="none" w:sz="0" w:space="0" w:color="auto"/>
            <w:bottom w:val="none" w:sz="0" w:space="0" w:color="auto"/>
            <w:right w:val="none" w:sz="0" w:space="0" w:color="auto"/>
          </w:divBdr>
        </w:div>
      </w:divsChild>
    </w:div>
    <w:div w:id="6815761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1289592">
      <w:bodyDiv w:val="1"/>
      <w:marLeft w:val="0"/>
      <w:marRight w:val="0"/>
      <w:marTop w:val="0"/>
      <w:marBottom w:val="0"/>
      <w:divBdr>
        <w:top w:val="none" w:sz="0" w:space="0" w:color="auto"/>
        <w:left w:val="none" w:sz="0" w:space="0" w:color="auto"/>
        <w:bottom w:val="none" w:sz="0" w:space="0" w:color="auto"/>
        <w:right w:val="none" w:sz="0" w:space="0" w:color="auto"/>
      </w:divBdr>
      <w:divsChild>
        <w:div w:id="243881969">
          <w:marLeft w:val="1166"/>
          <w:marRight w:val="0"/>
          <w:marTop w:val="67"/>
          <w:marBottom w:val="0"/>
          <w:divBdr>
            <w:top w:val="none" w:sz="0" w:space="0" w:color="auto"/>
            <w:left w:val="none" w:sz="0" w:space="0" w:color="auto"/>
            <w:bottom w:val="none" w:sz="0" w:space="0" w:color="auto"/>
            <w:right w:val="none" w:sz="0" w:space="0" w:color="auto"/>
          </w:divBdr>
        </w:div>
        <w:div w:id="363941725">
          <w:marLeft w:val="1800"/>
          <w:marRight w:val="0"/>
          <w:marTop w:val="58"/>
          <w:marBottom w:val="0"/>
          <w:divBdr>
            <w:top w:val="none" w:sz="0" w:space="0" w:color="auto"/>
            <w:left w:val="none" w:sz="0" w:space="0" w:color="auto"/>
            <w:bottom w:val="none" w:sz="0" w:space="0" w:color="auto"/>
            <w:right w:val="none" w:sz="0" w:space="0" w:color="auto"/>
          </w:divBdr>
        </w:div>
        <w:div w:id="163710433">
          <w:marLeft w:val="1800"/>
          <w:marRight w:val="0"/>
          <w:marTop w:val="58"/>
          <w:marBottom w:val="0"/>
          <w:divBdr>
            <w:top w:val="none" w:sz="0" w:space="0" w:color="auto"/>
            <w:left w:val="none" w:sz="0" w:space="0" w:color="auto"/>
            <w:bottom w:val="none" w:sz="0" w:space="0" w:color="auto"/>
            <w:right w:val="none" w:sz="0" w:space="0" w:color="auto"/>
          </w:divBdr>
        </w:div>
        <w:div w:id="551312109">
          <w:marLeft w:val="2520"/>
          <w:marRight w:val="0"/>
          <w:marTop w:val="53"/>
          <w:marBottom w:val="0"/>
          <w:divBdr>
            <w:top w:val="none" w:sz="0" w:space="0" w:color="auto"/>
            <w:left w:val="none" w:sz="0" w:space="0" w:color="auto"/>
            <w:bottom w:val="none" w:sz="0" w:space="0" w:color="auto"/>
            <w:right w:val="none" w:sz="0" w:space="0" w:color="auto"/>
          </w:divBdr>
        </w:div>
        <w:div w:id="1085106016">
          <w:marLeft w:val="1800"/>
          <w:marRight w:val="0"/>
          <w:marTop w:val="58"/>
          <w:marBottom w:val="0"/>
          <w:divBdr>
            <w:top w:val="none" w:sz="0" w:space="0" w:color="auto"/>
            <w:left w:val="none" w:sz="0" w:space="0" w:color="auto"/>
            <w:bottom w:val="none" w:sz="0" w:space="0" w:color="auto"/>
            <w:right w:val="none" w:sz="0" w:space="0" w:color="auto"/>
          </w:divBdr>
        </w:div>
        <w:div w:id="112478362">
          <w:marLeft w:val="2520"/>
          <w:marRight w:val="0"/>
          <w:marTop w:val="53"/>
          <w:marBottom w:val="0"/>
          <w:divBdr>
            <w:top w:val="none" w:sz="0" w:space="0" w:color="auto"/>
            <w:left w:val="none" w:sz="0" w:space="0" w:color="auto"/>
            <w:bottom w:val="none" w:sz="0" w:space="0" w:color="auto"/>
            <w:right w:val="none" w:sz="0" w:space="0" w:color="auto"/>
          </w:divBdr>
        </w:div>
        <w:div w:id="1065907021">
          <w:marLeft w:val="2520"/>
          <w:marRight w:val="0"/>
          <w:marTop w:val="53"/>
          <w:marBottom w:val="0"/>
          <w:divBdr>
            <w:top w:val="none" w:sz="0" w:space="0" w:color="auto"/>
            <w:left w:val="none" w:sz="0" w:space="0" w:color="auto"/>
            <w:bottom w:val="none" w:sz="0" w:space="0" w:color="auto"/>
            <w:right w:val="none" w:sz="0" w:space="0" w:color="auto"/>
          </w:divBdr>
        </w:div>
        <w:div w:id="548107405">
          <w:marLeft w:val="2520"/>
          <w:marRight w:val="0"/>
          <w:marTop w:val="53"/>
          <w:marBottom w:val="0"/>
          <w:divBdr>
            <w:top w:val="none" w:sz="0" w:space="0" w:color="auto"/>
            <w:left w:val="none" w:sz="0" w:space="0" w:color="auto"/>
            <w:bottom w:val="none" w:sz="0" w:space="0" w:color="auto"/>
            <w:right w:val="none" w:sz="0" w:space="0" w:color="auto"/>
          </w:divBdr>
        </w:div>
        <w:div w:id="859272847">
          <w:marLeft w:val="1800"/>
          <w:marRight w:val="0"/>
          <w:marTop w:val="58"/>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5694202">
      <w:bodyDiv w:val="1"/>
      <w:marLeft w:val="0"/>
      <w:marRight w:val="0"/>
      <w:marTop w:val="0"/>
      <w:marBottom w:val="0"/>
      <w:divBdr>
        <w:top w:val="none" w:sz="0" w:space="0" w:color="auto"/>
        <w:left w:val="none" w:sz="0" w:space="0" w:color="auto"/>
        <w:bottom w:val="none" w:sz="0" w:space="0" w:color="auto"/>
        <w:right w:val="none" w:sz="0" w:space="0" w:color="auto"/>
      </w:divBdr>
      <w:divsChild>
        <w:div w:id="91247359">
          <w:marLeft w:val="1800"/>
          <w:marRight w:val="0"/>
          <w:marTop w:val="77"/>
          <w:marBottom w:val="0"/>
          <w:divBdr>
            <w:top w:val="none" w:sz="0" w:space="0" w:color="auto"/>
            <w:left w:val="none" w:sz="0" w:space="0" w:color="auto"/>
            <w:bottom w:val="none" w:sz="0" w:space="0" w:color="auto"/>
            <w:right w:val="none" w:sz="0" w:space="0" w:color="auto"/>
          </w:divBdr>
        </w:div>
        <w:div w:id="1848472880">
          <w:marLeft w:val="2520"/>
          <w:marRight w:val="0"/>
          <w:marTop w:val="67"/>
          <w:marBottom w:val="0"/>
          <w:divBdr>
            <w:top w:val="none" w:sz="0" w:space="0" w:color="auto"/>
            <w:left w:val="none" w:sz="0" w:space="0" w:color="auto"/>
            <w:bottom w:val="none" w:sz="0" w:space="0" w:color="auto"/>
            <w:right w:val="none" w:sz="0" w:space="0" w:color="auto"/>
          </w:divBdr>
        </w:div>
        <w:div w:id="1979533026">
          <w:marLeft w:val="2520"/>
          <w:marRight w:val="0"/>
          <w:marTop w:val="67"/>
          <w:marBottom w:val="0"/>
          <w:divBdr>
            <w:top w:val="none" w:sz="0" w:space="0" w:color="auto"/>
            <w:left w:val="none" w:sz="0" w:space="0" w:color="auto"/>
            <w:bottom w:val="none" w:sz="0" w:space="0" w:color="auto"/>
            <w:right w:val="none" w:sz="0" w:space="0" w:color="auto"/>
          </w:divBdr>
        </w:div>
        <w:div w:id="189026817">
          <w:marLeft w:val="1800"/>
          <w:marRight w:val="0"/>
          <w:marTop w:val="77"/>
          <w:marBottom w:val="0"/>
          <w:divBdr>
            <w:top w:val="none" w:sz="0" w:space="0" w:color="auto"/>
            <w:left w:val="none" w:sz="0" w:space="0" w:color="auto"/>
            <w:bottom w:val="none" w:sz="0" w:space="0" w:color="auto"/>
            <w:right w:val="none" w:sz="0" w:space="0" w:color="auto"/>
          </w:divBdr>
        </w:div>
        <w:div w:id="1726836089">
          <w:marLeft w:val="2520"/>
          <w:marRight w:val="0"/>
          <w:marTop w:val="67"/>
          <w:marBottom w:val="0"/>
          <w:divBdr>
            <w:top w:val="none" w:sz="0" w:space="0" w:color="auto"/>
            <w:left w:val="none" w:sz="0" w:space="0" w:color="auto"/>
            <w:bottom w:val="none" w:sz="0" w:space="0" w:color="auto"/>
            <w:right w:val="none" w:sz="0" w:space="0" w:color="auto"/>
          </w:divBdr>
        </w:div>
        <w:div w:id="1517960344">
          <w:marLeft w:val="2520"/>
          <w:marRight w:val="0"/>
          <w:marTop w:val="67"/>
          <w:marBottom w:val="0"/>
          <w:divBdr>
            <w:top w:val="none" w:sz="0" w:space="0" w:color="auto"/>
            <w:left w:val="none" w:sz="0" w:space="0" w:color="auto"/>
            <w:bottom w:val="none" w:sz="0" w:space="0" w:color="auto"/>
            <w:right w:val="none" w:sz="0" w:space="0" w:color="auto"/>
          </w:divBdr>
        </w:div>
        <w:div w:id="776145127">
          <w:marLeft w:val="2520"/>
          <w:marRight w:val="0"/>
          <w:marTop w:val="67"/>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4901537">
      <w:bodyDiv w:val="1"/>
      <w:marLeft w:val="0"/>
      <w:marRight w:val="0"/>
      <w:marTop w:val="0"/>
      <w:marBottom w:val="0"/>
      <w:divBdr>
        <w:top w:val="none" w:sz="0" w:space="0" w:color="auto"/>
        <w:left w:val="none" w:sz="0" w:space="0" w:color="auto"/>
        <w:bottom w:val="none" w:sz="0" w:space="0" w:color="auto"/>
        <w:right w:val="none" w:sz="0" w:space="0" w:color="auto"/>
      </w:divBdr>
      <w:divsChild>
        <w:div w:id="215941311">
          <w:marLeft w:val="1166"/>
          <w:marRight w:val="0"/>
          <w:marTop w:val="8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08880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095573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1467476">
      <w:bodyDiv w:val="1"/>
      <w:marLeft w:val="0"/>
      <w:marRight w:val="0"/>
      <w:marTop w:val="0"/>
      <w:marBottom w:val="0"/>
      <w:divBdr>
        <w:top w:val="none" w:sz="0" w:space="0" w:color="auto"/>
        <w:left w:val="none" w:sz="0" w:space="0" w:color="auto"/>
        <w:bottom w:val="none" w:sz="0" w:space="0" w:color="auto"/>
        <w:right w:val="none" w:sz="0" w:space="0" w:color="auto"/>
      </w:divBdr>
      <w:divsChild>
        <w:div w:id="600458680">
          <w:marLeft w:val="1800"/>
          <w:marRight w:val="0"/>
          <w:marTop w:val="86"/>
          <w:marBottom w:val="0"/>
          <w:divBdr>
            <w:top w:val="none" w:sz="0" w:space="0" w:color="auto"/>
            <w:left w:val="none" w:sz="0" w:space="0" w:color="auto"/>
            <w:bottom w:val="none" w:sz="0" w:space="0" w:color="auto"/>
            <w:right w:val="none" w:sz="0" w:space="0" w:color="auto"/>
          </w:divBdr>
        </w:div>
        <w:div w:id="942808102">
          <w:marLeft w:val="1800"/>
          <w:marRight w:val="0"/>
          <w:marTop w:val="86"/>
          <w:marBottom w:val="0"/>
          <w:divBdr>
            <w:top w:val="none" w:sz="0" w:space="0" w:color="auto"/>
            <w:left w:val="none" w:sz="0" w:space="0" w:color="auto"/>
            <w:bottom w:val="none" w:sz="0" w:space="0" w:color="auto"/>
            <w:right w:val="none" w:sz="0" w:space="0" w:color="auto"/>
          </w:divBdr>
        </w:div>
        <w:div w:id="2143884100">
          <w:marLeft w:val="2520"/>
          <w:marRight w:val="0"/>
          <w:marTop w:val="77"/>
          <w:marBottom w:val="0"/>
          <w:divBdr>
            <w:top w:val="none" w:sz="0" w:space="0" w:color="auto"/>
            <w:left w:val="none" w:sz="0" w:space="0" w:color="auto"/>
            <w:bottom w:val="none" w:sz="0" w:space="0" w:color="auto"/>
            <w:right w:val="none" w:sz="0" w:space="0" w:color="auto"/>
          </w:divBdr>
        </w:div>
        <w:div w:id="1174807255">
          <w:marLeft w:val="2520"/>
          <w:marRight w:val="0"/>
          <w:marTop w:val="77"/>
          <w:marBottom w:val="0"/>
          <w:divBdr>
            <w:top w:val="none" w:sz="0" w:space="0" w:color="auto"/>
            <w:left w:val="none" w:sz="0" w:space="0" w:color="auto"/>
            <w:bottom w:val="none" w:sz="0" w:space="0" w:color="auto"/>
            <w:right w:val="none" w:sz="0" w:space="0" w:color="auto"/>
          </w:divBdr>
        </w:div>
        <w:div w:id="534125909">
          <w:marLeft w:val="252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219230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FB0E4-7410-428E-8ED7-5D1062A6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15</Pages>
  <Words>4538</Words>
  <Characters>25872</Characters>
  <Application>Microsoft Office Word</Application>
  <DocSecurity>0</DocSecurity>
  <Lines>215</Lines>
  <Paragraphs>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30350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Intel RAN4 #99-e</cp:lastModifiedBy>
  <cp:revision>43</cp:revision>
  <cp:lastPrinted>2019-04-25T01:09:00Z</cp:lastPrinted>
  <dcterms:created xsi:type="dcterms:W3CDTF">2021-05-21T05:11:00Z</dcterms:created>
  <dcterms:modified xsi:type="dcterms:W3CDTF">2021-05-24T05:41:00Z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