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2BE9EFB1"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B8567C">
        <w:rPr>
          <w:rFonts w:ascii="Arial" w:hAnsi="Arial" w:cs="Arial"/>
          <w:b/>
          <w:sz w:val="24"/>
          <w:szCs w:val="24"/>
        </w:rPr>
        <w:t>99</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Pr="00AA7F28">
        <w:rPr>
          <w:rFonts w:ascii="Arial" w:hAnsi="Arial" w:cs="Arial"/>
          <w:b/>
          <w:sz w:val="24"/>
          <w:szCs w:val="24"/>
        </w:rPr>
        <w:t>R4-2</w:t>
      </w:r>
      <w:r w:rsidR="00E5586A" w:rsidRPr="00AA7F28">
        <w:rPr>
          <w:rFonts w:ascii="Arial" w:hAnsi="Arial" w:cs="Arial"/>
          <w:b/>
          <w:sz w:val="24"/>
          <w:szCs w:val="24"/>
        </w:rPr>
        <w:t>10</w:t>
      </w:r>
      <w:r w:rsidR="00AA7F28" w:rsidRPr="00AA7F28">
        <w:rPr>
          <w:rFonts w:ascii="Arial" w:hAnsi="Arial" w:cs="Arial"/>
          <w:b/>
          <w:sz w:val="24"/>
          <w:szCs w:val="24"/>
        </w:rPr>
        <w:t>9359</w:t>
      </w:r>
    </w:p>
    <w:p w14:paraId="2C67BE8C" w14:textId="332FE518"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B8567C">
        <w:rPr>
          <w:rFonts w:ascii="Arial" w:eastAsia="SimSun" w:hAnsi="Arial"/>
          <w:b/>
          <w:sz w:val="24"/>
          <w:szCs w:val="24"/>
          <w:lang w:eastAsia="zh-CN"/>
        </w:rPr>
        <w:t>May</w:t>
      </w:r>
      <w:r>
        <w:rPr>
          <w:rFonts w:ascii="Arial" w:eastAsia="SimSun" w:hAnsi="Arial"/>
          <w:b/>
          <w:sz w:val="24"/>
          <w:szCs w:val="24"/>
          <w:lang w:eastAsia="zh-CN"/>
        </w:rPr>
        <w:t xml:space="preserve"> 1</w:t>
      </w:r>
      <w:r w:rsidR="00B8567C">
        <w:rPr>
          <w:rFonts w:ascii="Arial" w:eastAsia="SimSun" w:hAnsi="Arial"/>
          <w:b/>
          <w:sz w:val="24"/>
          <w:szCs w:val="24"/>
          <w:lang w:eastAsia="zh-CN"/>
        </w:rPr>
        <w:t>9</w:t>
      </w:r>
      <w:r>
        <w:rPr>
          <w:rFonts w:ascii="Arial" w:eastAsia="SimSun" w:hAnsi="Arial"/>
          <w:b/>
          <w:sz w:val="24"/>
          <w:szCs w:val="24"/>
          <w:lang w:eastAsia="zh-CN"/>
        </w:rPr>
        <w:t>-2</w:t>
      </w:r>
      <w:r w:rsidR="00B8567C">
        <w:rPr>
          <w:rFonts w:ascii="Arial" w:eastAsia="SimSun" w:hAnsi="Arial"/>
          <w:b/>
          <w:sz w:val="24"/>
          <w:szCs w:val="24"/>
          <w:lang w:eastAsia="zh-CN"/>
        </w:rPr>
        <w:t>7</w:t>
      </w:r>
      <w:r w:rsidRPr="00CD5A36">
        <w:rPr>
          <w:rFonts w:ascii="Arial" w:eastAsia="SimSun" w:hAnsi="Arial"/>
          <w:b/>
          <w:sz w:val="24"/>
          <w:szCs w:val="24"/>
          <w:lang w:eastAsia="zh-CN"/>
        </w:rPr>
        <w:t>, 2021</w:t>
      </w:r>
    </w:p>
    <w:p w14:paraId="2305CEA3" w14:textId="7A002F08" w:rsidR="009F52D7" w:rsidRPr="00303915" w:rsidRDefault="009F52D7" w:rsidP="009F52D7">
      <w:pPr>
        <w:pStyle w:val="CH"/>
        <w:rPr>
          <w:sz w:val="24"/>
          <w:szCs w:val="24"/>
        </w:rPr>
      </w:pPr>
      <w:r w:rsidRPr="00303915">
        <w:rPr>
          <w:sz w:val="24"/>
          <w:szCs w:val="24"/>
        </w:rPr>
        <w:t>Agenda item:</w:t>
      </w:r>
      <w:r w:rsidRPr="00303915">
        <w:rPr>
          <w:sz w:val="24"/>
          <w:szCs w:val="24"/>
        </w:rPr>
        <w:tab/>
      </w:r>
      <w:r w:rsidR="00D872BB" w:rsidRPr="00D872BB">
        <w:rPr>
          <w:sz w:val="24"/>
          <w:szCs w:val="24"/>
        </w:rPr>
        <w:t>9</w:t>
      </w:r>
      <w:r w:rsidR="005D1B1F" w:rsidRPr="00D872BB">
        <w:rPr>
          <w:sz w:val="24"/>
          <w:szCs w:val="24"/>
        </w:rPr>
        <w:t>.</w:t>
      </w:r>
      <w:r w:rsidR="00D872BB" w:rsidRPr="00D872BB">
        <w:rPr>
          <w:sz w:val="24"/>
          <w:szCs w:val="24"/>
        </w:rPr>
        <w:t>11</w:t>
      </w:r>
      <w:r w:rsidR="005D1B1F" w:rsidRPr="00D872BB">
        <w:rPr>
          <w:sz w:val="24"/>
          <w:szCs w:val="24"/>
        </w:rPr>
        <w:t>.</w:t>
      </w:r>
      <w:r w:rsidR="00D872BB" w:rsidRPr="00D872BB">
        <w:rPr>
          <w:sz w:val="24"/>
          <w:szCs w:val="24"/>
        </w:rPr>
        <w:t>2</w:t>
      </w:r>
      <w:r w:rsidR="005D1B1F" w:rsidRPr="00D872BB">
        <w:rPr>
          <w:sz w:val="24"/>
          <w:szCs w:val="24"/>
        </w:rPr>
        <w:t>.</w:t>
      </w:r>
      <w:r w:rsidR="00E5586A" w:rsidRPr="00D872BB">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3E7BCEB5"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D872BB" w:rsidRPr="00D872BB">
        <w:rPr>
          <w:sz w:val="24"/>
          <w:szCs w:val="24"/>
        </w:rPr>
        <w:t>On PDSCH requirements in MU-MIMO scenarios</w:t>
      </w:r>
    </w:p>
    <w:p w14:paraId="2AB0E874" w14:textId="4CD79644"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AA7F28">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3FD1499A" w14:textId="7DBCFE79" w:rsidR="00216719" w:rsidRPr="00902CCA" w:rsidRDefault="00216719" w:rsidP="00216719">
      <w:pPr>
        <w:spacing w:after="120"/>
        <w:rPr>
          <w:sz w:val="20"/>
          <w:szCs w:val="20"/>
        </w:rPr>
      </w:pPr>
      <w:r w:rsidRPr="00DD5867">
        <w:rPr>
          <w:sz w:val="20"/>
          <w:szCs w:val="20"/>
        </w:rPr>
        <w:t xml:space="preserve">In RAN4#98bis-e PDSCH demodulation requirements for </w:t>
      </w:r>
      <w:r>
        <w:rPr>
          <w:sz w:val="20"/>
          <w:szCs w:val="20"/>
        </w:rPr>
        <w:t>inter</w:t>
      </w:r>
      <w:r w:rsidR="001453FC">
        <w:rPr>
          <w:sz w:val="20"/>
          <w:szCs w:val="20"/>
        </w:rPr>
        <w:t>-user</w:t>
      </w:r>
      <w:r>
        <w:rPr>
          <w:sz w:val="20"/>
          <w:szCs w:val="20"/>
        </w:rPr>
        <w:t xml:space="preserve"> interference with MMSE-IRC receiver</w:t>
      </w:r>
      <w:r w:rsidRPr="00DD5867">
        <w:rPr>
          <w:sz w:val="20"/>
          <w:szCs w:val="20"/>
        </w:rPr>
        <w:t xml:space="preserve"> was discussed and way forward [1] was agreed. In this contribution we present </w:t>
      </w:r>
      <w:r>
        <w:rPr>
          <w:sz w:val="20"/>
          <w:szCs w:val="20"/>
        </w:rPr>
        <w:t xml:space="preserve">initial simulation results and </w:t>
      </w:r>
      <w:r w:rsidRPr="00DD5867">
        <w:rPr>
          <w:sz w:val="20"/>
          <w:szCs w:val="20"/>
        </w:rPr>
        <w:t xml:space="preserve">our views on </w:t>
      </w:r>
      <w:r>
        <w:rPr>
          <w:sz w:val="20"/>
          <w:szCs w:val="20"/>
        </w:rPr>
        <w:t xml:space="preserve">open issues related to </w:t>
      </w:r>
      <w:r w:rsidR="001453FC">
        <w:rPr>
          <w:sz w:val="20"/>
          <w:szCs w:val="20"/>
        </w:rPr>
        <w:t>requirements for MU-MIMO</w:t>
      </w:r>
      <w:r w:rsidRPr="00DD5867">
        <w:rPr>
          <w:sz w:val="20"/>
          <w:szCs w:val="20"/>
        </w:rPr>
        <w:t>.</w:t>
      </w:r>
      <w:r>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43F01072" w14:textId="7CEB9344" w:rsidR="009F52D7" w:rsidRPr="001453FC" w:rsidRDefault="001453FC" w:rsidP="009F52D7">
      <w:pPr>
        <w:pStyle w:val="Heading2"/>
      </w:pPr>
      <w:r w:rsidRPr="001453FC">
        <w:t>Inter-user Interference Modelling</w:t>
      </w:r>
    </w:p>
    <w:p w14:paraId="6BB3AD6B" w14:textId="54FEF9BF" w:rsidR="009F52D7" w:rsidRDefault="001453FC" w:rsidP="005B410D">
      <w:pPr>
        <w:spacing w:after="120"/>
        <w:rPr>
          <w:rFonts w:eastAsia="SimSun"/>
          <w:sz w:val="20"/>
          <w:szCs w:val="20"/>
          <w:lang w:val="en-GB" w:eastAsia="en-GB"/>
        </w:rPr>
      </w:pPr>
      <w:r>
        <w:rPr>
          <w:rFonts w:eastAsia="SimSun"/>
          <w:sz w:val="20"/>
          <w:szCs w:val="20"/>
          <w:lang w:val="en-GB" w:eastAsia="en-GB"/>
        </w:rPr>
        <w:t>The open issues related to inter-user interference modelling for phase I evaluation are:</w:t>
      </w:r>
    </w:p>
    <w:p w14:paraId="54BFE6A8" w14:textId="6BB2856C" w:rsidR="001453FC" w:rsidRPr="00EA0069" w:rsidRDefault="00EA0069" w:rsidP="00EA0069">
      <w:pPr>
        <w:pStyle w:val="ListParagraph"/>
        <w:numPr>
          <w:ilvl w:val="0"/>
          <w:numId w:val="4"/>
        </w:numPr>
        <w:spacing w:after="120"/>
        <w:ind w:firstLineChars="0"/>
        <w:rPr>
          <w:rFonts w:ascii="Times New Roman" w:hAnsi="Times New Roman" w:cs="Times New Roman"/>
          <w:sz w:val="20"/>
          <w:szCs w:val="20"/>
          <w:lang w:val="en-GB" w:eastAsia="en-GB"/>
        </w:rPr>
      </w:pPr>
      <w:r w:rsidRPr="00EA0069">
        <w:rPr>
          <w:rFonts w:ascii="Times New Roman" w:hAnsi="Times New Roman" w:cs="Times New Roman"/>
          <w:sz w:val="20"/>
          <w:szCs w:val="20"/>
          <w:lang w:val="en-GB" w:eastAsia="en-GB"/>
        </w:rPr>
        <w:t>Rank for target and paired UE</w:t>
      </w:r>
    </w:p>
    <w:p w14:paraId="3AB56FF4" w14:textId="7B0A4E6B" w:rsidR="00EA0069" w:rsidRDefault="00EA0069" w:rsidP="00EA0069">
      <w:pPr>
        <w:pStyle w:val="ListParagraph"/>
        <w:numPr>
          <w:ilvl w:val="0"/>
          <w:numId w:val="4"/>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Codebook Type</w:t>
      </w:r>
    </w:p>
    <w:p w14:paraId="556F460C" w14:textId="72C65B9A" w:rsidR="00EA0069" w:rsidRDefault="00EA0069" w:rsidP="00EA0069">
      <w:pPr>
        <w:pStyle w:val="ListParagraph"/>
        <w:numPr>
          <w:ilvl w:val="0"/>
          <w:numId w:val="4"/>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PMI Selection</w:t>
      </w:r>
    </w:p>
    <w:p w14:paraId="3EB50554" w14:textId="477BC45A" w:rsidR="00EA0069" w:rsidRDefault="00EA0069" w:rsidP="00EA0069">
      <w:pPr>
        <w:pStyle w:val="ListParagraph"/>
        <w:numPr>
          <w:ilvl w:val="0"/>
          <w:numId w:val="4"/>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PRB Bundling size</w:t>
      </w:r>
    </w:p>
    <w:p w14:paraId="722899AB" w14:textId="2D1732D5" w:rsidR="00EA0069" w:rsidRDefault="00EA0069" w:rsidP="00EA0069">
      <w:pPr>
        <w:pStyle w:val="ListParagraph"/>
        <w:numPr>
          <w:ilvl w:val="0"/>
          <w:numId w:val="4"/>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DMRS configuration for paired UEs</w:t>
      </w:r>
    </w:p>
    <w:p w14:paraId="6E05F356" w14:textId="5C44A218" w:rsidR="00EA0069" w:rsidRDefault="00EA0069" w:rsidP="00EA0069">
      <w:pPr>
        <w:pStyle w:val="ListParagraph"/>
        <w:numPr>
          <w:ilvl w:val="0"/>
          <w:numId w:val="4"/>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DMRS pattern for paired UEs</w:t>
      </w:r>
    </w:p>
    <w:p w14:paraId="042992C4" w14:textId="763CE138" w:rsidR="00EA0069" w:rsidRDefault="00EA0069" w:rsidP="00EA0069">
      <w:pPr>
        <w:spacing w:after="120"/>
        <w:rPr>
          <w:sz w:val="20"/>
          <w:szCs w:val="20"/>
          <w:lang w:val="en-GB" w:eastAsia="en-GB"/>
        </w:rPr>
      </w:pPr>
    </w:p>
    <w:p w14:paraId="1899121D" w14:textId="0878824A" w:rsidR="00EA0069" w:rsidRPr="0041397D" w:rsidRDefault="0041397D" w:rsidP="00EA0069">
      <w:pPr>
        <w:spacing w:after="120"/>
        <w:rPr>
          <w:b/>
          <w:bCs/>
          <w:sz w:val="20"/>
          <w:szCs w:val="20"/>
          <w:u w:val="single"/>
          <w:lang w:val="en-GB" w:eastAsia="en-GB"/>
        </w:rPr>
      </w:pPr>
      <w:r w:rsidRPr="0041397D">
        <w:rPr>
          <w:b/>
          <w:bCs/>
          <w:sz w:val="20"/>
          <w:szCs w:val="20"/>
          <w:u w:val="single"/>
          <w:lang w:val="en-GB" w:eastAsia="en-GB"/>
        </w:rPr>
        <w:t>Rank for Target and Paired UE</w:t>
      </w:r>
    </w:p>
    <w:p w14:paraId="3EBF26DB" w14:textId="5BF0902B" w:rsidR="0041397D" w:rsidRDefault="0041397D" w:rsidP="00EA0069">
      <w:pPr>
        <w:spacing w:after="120"/>
        <w:rPr>
          <w:sz w:val="20"/>
          <w:szCs w:val="20"/>
          <w:lang w:val="en-GB" w:eastAsia="en-GB"/>
        </w:rPr>
      </w:pPr>
      <w:r>
        <w:rPr>
          <w:sz w:val="20"/>
          <w:szCs w:val="20"/>
          <w:lang w:val="en-GB" w:eastAsia="en-GB"/>
        </w:rPr>
        <w:t>As discussed in RAN4#98bis-e, the options captured in [1] for rank of paired UEs:</w:t>
      </w:r>
    </w:p>
    <w:p w14:paraId="3B3B5638" w14:textId="77777777" w:rsidR="0041397D" w:rsidRPr="0041397D" w:rsidRDefault="0041397D" w:rsidP="0041397D">
      <w:pPr>
        <w:numPr>
          <w:ilvl w:val="0"/>
          <w:numId w:val="5"/>
        </w:numPr>
        <w:spacing w:after="120"/>
        <w:rPr>
          <w:sz w:val="20"/>
          <w:szCs w:val="20"/>
          <w:lang w:eastAsia="en-GB"/>
        </w:rPr>
      </w:pPr>
      <w:r w:rsidRPr="0041397D">
        <w:rPr>
          <w:sz w:val="20"/>
          <w:szCs w:val="20"/>
          <w:lang w:eastAsia="en-GB"/>
        </w:rPr>
        <w:t>Rank for target and interference PDSCH</w:t>
      </w:r>
    </w:p>
    <w:p w14:paraId="6E677B35" w14:textId="77777777" w:rsidR="0041397D" w:rsidRPr="0041397D" w:rsidRDefault="0041397D" w:rsidP="0041397D">
      <w:pPr>
        <w:numPr>
          <w:ilvl w:val="1"/>
          <w:numId w:val="5"/>
        </w:numPr>
        <w:spacing w:after="120"/>
        <w:rPr>
          <w:sz w:val="20"/>
          <w:szCs w:val="20"/>
          <w:lang w:eastAsia="en-GB"/>
        </w:rPr>
      </w:pPr>
      <w:r w:rsidRPr="0041397D">
        <w:rPr>
          <w:sz w:val="20"/>
          <w:szCs w:val="20"/>
          <w:lang w:val="en-GB" w:eastAsia="en-GB"/>
        </w:rPr>
        <w:t>Option 1: Rank 1 only for target UE and interference UE</w:t>
      </w:r>
    </w:p>
    <w:p w14:paraId="12EE8A6E" w14:textId="77777777" w:rsidR="0041397D" w:rsidRPr="0041397D" w:rsidRDefault="0041397D" w:rsidP="0041397D">
      <w:pPr>
        <w:numPr>
          <w:ilvl w:val="1"/>
          <w:numId w:val="5"/>
        </w:numPr>
        <w:spacing w:after="120"/>
        <w:rPr>
          <w:sz w:val="20"/>
          <w:szCs w:val="20"/>
          <w:lang w:eastAsia="en-GB"/>
        </w:rPr>
      </w:pPr>
      <w:r w:rsidRPr="0041397D">
        <w:rPr>
          <w:sz w:val="20"/>
          <w:szCs w:val="20"/>
          <w:lang w:val="en-GB" w:eastAsia="en-GB"/>
        </w:rPr>
        <w:t>Option 2: Cover both rank 1 and rank 2 per UE</w:t>
      </w:r>
    </w:p>
    <w:p w14:paraId="64416045" w14:textId="77777777" w:rsidR="0041397D" w:rsidRPr="0041397D" w:rsidRDefault="0041397D" w:rsidP="0041397D">
      <w:pPr>
        <w:numPr>
          <w:ilvl w:val="2"/>
          <w:numId w:val="5"/>
        </w:numPr>
        <w:spacing w:after="120"/>
        <w:rPr>
          <w:sz w:val="20"/>
          <w:szCs w:val="20"/>
          <w:lang w:eastAsia="en-GB"/>
        </w:rPr>
      </w:pPr>
      <w:r w:rsidRPr="0041397D">
        <w:rPr>
          <w:sz w:val="20"/>
          <w:szCs w:val="20"/>
          <w:lang w:val="en-GB" w:eastAsia="en-GB"/>
        </w:rPr>
        <w:t>Option 2A: [1+1], [2+2] for target UE and interference UE</w:t>
      </w:r>
    </w:p>
    <w:p w14:paraId="3B172DC1" w14:textId="77777777" w:rsidR="0041397D" w:rsidRPr="0041397D" w:rsidRDefault="0041397D" w:rsidP="0041397D">
      <w:pPr>
        <w:numPr>
          <w:ilvl w:val="2"/>
          <w:numId w:val="5"/>
        </w:numPr>
        <w:spacing w:after="120"/>
        <w:rPr>
          <w:sz w:val="20"/>
          <w:szCs w:val="20"/>
          <w:lang w:eastAsia="en-GB"/>
        </w:rPr>
      </w:pPr>
      <w:r w:rsidRPr="0041397D">
        <w:rPr>
          <w:sz w:val="20"/>
          <w:szCs w:val="20"/>
          <w:lang w:val="en-GB" w:eastAsia="en-GB"/>
        </w:rPr>
        <w:t>Option 2B: [1+1], [2+1] for target UE and interference UE</w:t>
      </w:r>
    </w:p>
    <w:p w14:paraId="0343142B" w14:textId="77777777" w:rsidR="0041397D" w:rsidRPr="0041397D" w:rsidRDefault="0041397D" w:rsidP="0041397D">
      <w:pPr>
        <w:numPr>
          <w:ilvl w:val="2"/>
          <w:numId w:val="5"/>
        </w:numPr>
        <w:spacing w:after="120"/>
        <w:rPr>
          <w:sz w:val="20"/>
          <w:szCs w:val="20"/>
          <w:lang w:eastAsia="en-GB"/>
        </w:rPr>
      </w:pPr>
      <w:r w:rsidRPr="0041397D">
        <w:rPr>
          <w:sz w:val="20"/>
          <w:szCs w:val="20"/>
          <w:lang w:val="en-GB" w:eastAsia="en-GB"/>
        </w:rPr>
        <w:t>Option 2C: [1+1], [1+2] for target UE and interference UE</w:t>
      </w:r>
    </w:p>
    <w:p w14:paraId="3F695AF0" w14:textId="77777777" w:rsidR="0041397D" w:rsidRPr="0041397D" w:rsidRDefault="0041397D" w:rsidP="0041397D">
      <w:pPr>
        <w:numPr>
          <w:ilvl w:val="2"/>
          <w:numId w:val="5"/>
        </w:numPr>
        <w:spacing w:after="120"/>
        <w:rPr>
          <w:sz w:val="20"/>
          <w:szCs w:val="20"/>
          <w:lang w:eastAsia="en-GB"/>
        </w:rPr>
      </w:pPr>
      <w:r w:rsidRPr="0041397D">
        <w:rPr>
          <w:sz w:val="20"/>
          <w:szCs w:val="20"/>
          <w:lang w:val="en-GB" w:eastAsia="en-GB"/>
        </w:rPr>
        <w:t>Note: Rank 2 only for 4RX case</w:t>
      </w:r>
    </w:p>
    <w:p w14:paraId="69687CE3" w14:textId="77777777" w:rsidR="00AF70D6" w:rsidRDefault="008C6FA4" w:rsidP="00EA0069">
      <w:pPr>
        <w:spacing w:after="120"/>
        <w:rPr>
          <w:sz w:val="20"/>
          <w:szCs w:val="20"/>
          <w:lang w:val="en-GB" w:eastAsia="en-GB"/>
        </w:rPr>
      </w:pPr>
      <w:r>
        <w:rPr>
          <w:sz w:val="20"/>
          <w:szCs w:val="20"/>
          <w:lang w:val="en-GB" w:eastAsia="en-GB"/>
        </w:rPr>
        <w:t xml:space="preserve">For purpose of phase I evaluation of performance with MU-MIMO, it would be useful to consider both rank 1 and rank 2 per UE, based on the antenna configuration that can support it. </w:t>
      </w:r>
    </w:p>
    <w:p w14:paraId="03DA16C9" w14:textId="77777777" w:rsidR="00AF70D6" w:rsidRPr="00C249D4" w:rsidRDefault="00AF70D6" w:rsidP="00AF70D6">
      <w:pPr>
        <w:spacing w:after="120"/>
        <w:rPr>
          <w:b/>
          <w:bCs/>
          <w:sz w:val="20"/>
          <w:szCs w:val="20"/>
          <w:lang w:val="en-GB" w:eastAsia="en-GB"/>
        </w:rPr>
      </w:pPr>
      <w:r>
        <w:rPr>
          <w:b/>
          <w:bCs/>
          <w:sz w:val="20"/>
          <w:szCs w:val="20"/>
          <w:lang w:val="en-GB" w:eastAsia="en-GB"/>
        </w:rPr>
        <w:t>Proposal #1: For initial evaluation consider up to 2 layers per UE.</w:t>
      </w:r>
    </w:p>
    <w:p w14:paraId="5FD5A863" w14:textId="535B33CC" w:rsidR="00AF70D6" w:rsidRDefault="00AF70D6" w:rsidP="00EA0069">
      <w:pPr>
        <w:spacing w:after="120"/>
        <w:rPr>
          <w:sz w:val="20"/>
          <w:szCs w:val="20"/>
          <w:lang w:val="en-GB" w:eastAsia="en-GB"/>
        </w:rPr>
      </w:pPr>
      <w:r>
        <w:rPr>
          <w:sz w:val="20"/>
          <w:szCs w:val="20"/>
          <w:lang w:val="en-GB" w:eastAsia="en-GB"/>
        </w:rPr>
        <w:t xml:space="preserve">We present evaluation results in Section </w:t>
      </w:r>
      <w:r w:rsidR="00E94B54">
        <w:rPr>
          <w:sz w:val="20"/>
          <w:szCs w:val="20"/>
          <w:lang w:val="en-GB" w:eastAsia="en-GB"/>
        </w:rPr>
        <w:t>3</w:t>
      </w:r>
      <w:r>
        <w:rPr>
          <w:sz w:val="20"/>
          <w:szCs w:val="20"/>
          <w:lang w:val="en-GB" w:eastAsia="en-GB"/>
        </w:rPr>
        <w:t xml:space="preserve">. </w:t>
      </w:r>
    </w:p>
    <w:p w14:paraId="4E6547AB" w14:textId="4FD2BBCD" w:rsidR="00803FA5" w:rsidRDefault="00803FA5" w:rsidP="00EA0069">
      <w:pPr>
        <w:spacing w:after="120"/>
        <w:rPr>
          <w:b/>
          <w:bCs/>
          <w:sz w:val="20"/>
          <w:szCs w:val="20"/>
          <w:u w:val="single"/>
          <w:lang w:val="en-GB" w:eastAsia="en-GB"/>
        </w:rPr>
      </w:pPr>
      <w:r w:rsidRPr="00803FA5">
        <w:rPr>
          <w:b/>
          <w:bCs/>
          <w:sz w:val="20"/>
          <w:szCs w:val="20"/>
          <w:u w:val="single"/>
          <w:lang w:val="en-GB" w:eastAsia="en-GB"/>
        </w:rPr>
        <w:t>Codebook Type</w:t>
      </w:r>
    </w:p>
    <w:p w14:paraId="627B89C7" w14:textId="2840E07B" w:rsidR="00803FA5" w:rsidRPr="00803FA5" w:rsidRDefault="00803FA5" w:rsidP="00EA0069">
      <w:pPr>
        <w:spacing w:after="120"/>
        <w:rPr>
          <w:sz w:val="20"/>
          <w:szCs w:val="20"/>
          <w:lang w:val="en-GB" w:eastAsia="en-GB"/>
        </w:rPr>
      </w:pPr>
      <w:r>
        <w:rPr>
          <w:sz w:val="20"/>
          <w:szCs w:val="20"/>
          <w:lang w:val="en-GB" w:eastAsia="en-GB"/>
        </w:rPr>
        <w:lastRenderedPageBreak/>
        <w:t xml:space="preserve">The following options were considered in [1] for codebook type. </w:t>
      </w:r>
    </w:p>
    <w:p w14:paraId="457A727E" w14:textId="77777777" w:rsidR="00803FA5" w:rsidRPr="00803FA5" w:rsidRDefault="00803FA5" w:rsidP="00803FA5">
      <w:pPr>
        <w:numPr>
          <w:ilvl w:val="0"/>
          <w:numId w:val="8"/>
        </w:numPr>
        <w:spacing w:after="120"/>
        <w:rPr>
          <w:sz w:val="20"/>
          <w:szCs w:val="20"/>
          <w:lang w:eastAsia="en-GB"/>
        </w:rPr>
      </w:pPr>
      <w:r w:rsidRPr="00803FA5">
        <w:rPr>
          <w:sz w:val="20"/>
          <w:szCs w:val="20"/>
          <w:lang w:eastAsia="en-GB"/>
        </w:rPr>
        <w:t>Codebook Type</w:t>
      </w:r>
    </w:p>
    <w:p w14:paraId="05872445" w14:textId="77777777" w:rsidR="00803FA5" w:rsidRPr="00803FA5" w:rsidRDefault="00803FA5" w:rsidP="00803FA5">
      <w:pPr>
        <w:numPr>
          <w:ilvl w:val="1"/>
          <w:numId w:val="8"/>
        </w:numPr>
        <w:spacing w:after="120"/>
        <w:rPr>
          <w:sz w:val="20"/>
          <w:szCs w:val="20"/>
          <w:lang w:eastAsia="en-GB"/>
        </w:rPr>
      </w:pPr>
      <w:r w:rsidRPr="00803FA5">
        <w:rPr>
          <w:sz w:val="20"/>
          <w:szCs w:val="20"/>
          <w:lang w:eastAsia="en-GB"/>
        </w:rPr>
        <w:t xml:space="preserve">Option 1: Type I Single Panel only  </w:t>
      </w:r>
    </w:p>
    <w:p w14:paraId="2C870C09" w14:textId="77777777" w:rsidR="00803FA5" w:rsidRPr="00803FA5" w:rsidRDefault="00803FA5" w:rsidP="00803FA5">
      <w:pPr>
        <w:numPr>
          <w:ilvl w:val="1"/>
          <w:numId w:val="8"/>
        </w:numPr>
        <w:spacing w:after="120"/>
        <w:rPr>
          <w:sz w:val="20"/>
          <w:szCs w:val="20"/>
          <w:lang w:eastAsia="en-GB"/>
        </w:rPr>
      </w:pPr>
      <w:r w:rsidRPr="00803FA5">
        <w:rPr>
          <w:sz w:val="20"/>
          <w:szCs w:val="20"/>
          <w:lang w:eastAsia="en-GB"/>
        </w:rPr>
        <w:t>Option 2: Cover Type I Single Panel and Type II codebook</w:t>
      </w:r>
    </w:p>
    <w:p w14:paraId="53E58C1C" w14:textId="77777777" w:rsidR="00803FA5" w:rsidRPr="00803FA5" w:rsidRDefault="00803FA5" w:rsidP="00803FA5">
      <w:pPr>
        <w:numPr>
          <w:ilvl w:val="2"/>
          <w:numId w:val="8"/>
        </w:numPr>
        <w:spacing w:after="120"/>
        <w:rPr>
          <w:sz w:val="20"/>
          <w:szCs w:val="20"/>
          <w:lang w:eastAsia="en-GB"/>
        </w:rPr>
      </w:pPr>
      <w:r w:rsidRPr="00803FA5">
        <w:rPr>
          <w:sz w:val="20"/>
          <w:szCs w:val="20"/>
          <w:lang w:eastAsia="en-GB"/>
        </w:rPr>
        <w:t>Option 2A:  For 2Tx and 4Tx, use Type I SP codebook. Type II precoder can also be applied for 4Tx</w:t>
      </w:r>
    </w:p>
    <w:p w14:paraId="0D4244A2" w14:textId="607C8EB1" w:rsidR="00803FA5" w:rsidRDefault="00803FA5" w:rsidP="00EA0069">
      <w:pPr>
        <w:spacing w:after="120"/>
        <w:rPr>
          <w:sz w:val="20"/>
          <w:szCs w:val="20"/>
          <w:lang w:val="en-GB" w:eastAsia="en-GB"/>
        </w:rPr>
      </w:pPr>
      <w:r>
        <w:rPr>
          <w:sz w:val="20"/>
          <w:szCs w:val="20"/>
          <w:lang w:val="en-GB" w:eastAsia="en-GB"/>
        </w:rPr>
        <w:t xml:space="preserve">We prefer to only consider Type I single panel codebook for MU-MIMO. During PMI requirements definition for Type II and </w:t>
      </w:r>
      <w:proofErr w:type="spellStart"/>
      <w:r>
        <w:rPr>
          <w:sz w:val="20"/>
          <w:szCs w:val="20"/>
          <w:lang w:val="en-GB" w:eastAsia="en-GB"/>
        </w:rPr>
        <w:t>eType</w:t>
      </w:r>
      <w:proofErr w:type="spellEnd"/>
      <w:r>
        <w:rPr>
          <w:sz w:val="20"/>
          <w:szCs w:val="20"/>
          <w:lang w:val="en-GB" w:eastAsia="en-GB"/>
        </w:rPr>
        <w:t xml:space="preserve"> II codebook we observed that we couldn’t align results with random PMI among companies due to many variables in generating random codebook. Since we </w:t>
      </w:r>
      <w:r w:rsidR="004F35C5">
        <w:rPr>
          <w:sz w:val="20"/>
          <w:szCs w:val="20"/>
          <w:lang w:val="en-GB" w:eastAsia="en-GB"/>
        </w:rPr>
        <w:t>also propose to use</w:t>
      </w:r>
      <w:r>
        <w:rPr>
          <w:sz w:val="20"/>
          <w:szCs w:val="20"/>
          <w:lang w:val="en-GB" w:eastAsia="en-GB"/>
        </w:rPr>
        <w:t xml:space="preserve"> random PMI for both UEs as </w:t>
      </w:r>
      <w:r w:rsidR="00FE444F">
        <w:rPr>
          <w:sz w:val="20"/>
          <w:szCs w:val="20"/>
          <w:lang w:val="en-GB" w:eastAsia="en-GB"/>
        </w:rPr>
        <w:t>baseline we prefer to only use SP Type I codebook.</w:t>
      </w:r>
    </w:p>
    <w:p w14:paraId="6649136C" w14:textId="4DF9303F" w:rsidR="00FE444F" w:rsidRPr="00FE444F" w:rsidRDefault="00FE444F" w:rsidP="00EA0069">
      <w:pPr>
        <w:spacing w:after="120"/>
        <w:rPr>
          <w:b/>
          <w:bCs/>
          <w:sz w:val="20"/>
          <w:szCs w:val="20"/>
          <w:lang w:val="en-GB" w:eastAsia="en-GB"/>
        </w:rPr>
      </w:pPr>
      <w:r w:rsidRPr="00FE444F">
        <w:rPr>
          <w:b/>
          <w:bCs/>
          <w:sz w:val="20"/>
          <w:szCs w:val="20"/>
          <w:lang w:val="en-GB" w:eastAsia="en-GB"/>
        </w:rPr>
        <w:t xml:space="preserve">Proposal #2: </w:t>
      </w:r>
      <w:r>
        <w:rPr>
          <w:b/>
          <w:bCs/>
          <w:sz w:val="20"/>
          <w:szCs w:val="20"/>
          <w:lang w:val="en-GB" w:eastAsia="en-GB"/>
        </w:rPr>
        <w:t xml:space="preserve">Only consider Single Panel Type I codebook for MU-MIMO requirements. </w:t>
      </w:r>
    </w:p>
    <w:p w14:paraId="77639763" w14:textId="77777777" w:rsidR="0012453A" w:rsidRDefault="0012453A" w:rsidP="0012453A">
      <w:pPr>
        <w:spacing w:after="120"/>
        <w:rPr>
          <w:sz w:val="20"/>
          <w:szCs w:val="20"/>
          <w:lang w:val="en-GB" w:eastAsia="en-GB"/>
        </w:rPr>
      </w:pPr>
    </w:p>
    <w:p w14:paraId="42B399A4" w14:textId="77777777" w:rsidR="0012453A" w:rsidRPr="0041397D" w:rsidRDefault="0012453A" w:rsidP="0012453A">
      <w:pPr>
        <w:spacing w:after="120"/>
        <w:rPr>
          <w:b/>
          <w:bCs/>
          <w:sz w:val="20"/>
          <w:szCs w:val="20"/>
          <w:u w:val="single"/>
          <w:lang w:val="en-GB" w:eastAsia="en-GB"/>
        </w:rPr>
      </w:pPr>
      <w:r w:rsidRPr="0041397D">
        <w:rPr>
          <w:b/>
          <w:bCs/>
          <w:sz w:val="20"/>
          <w:szCs w:val="20"/>
          <w:u w:val="single"/>
          <w:lang w:val="en-GB" w:eastAsia="en-GB"/>
        </w:rPr>
        <w:t>PMI Selection</w:t>
      </w:r>
    </w:p>
    <w:p w14:paraId="7F19F8F9" w14:textId="40B9D84C" w:rsidR="0012453A" w:rsidRDefault="00322B2B" w:rsidP="0012453A">
      <w:pPr>
        <w:spacing w:after="120"/>
        <w:rPr>
          <w:sz w:val="20"/>
          <w:szCs w:val="20"/>
          <w:lang w:val="en-GB" w:eastAsia="en-GB"/>
        </w:rPr>
      </w:pPr>
      <w:r>
        <w:rPr>
          <w:sz w:val="20"/>
          <w:szCs w:val="20"/>
          <w:lang w:val="en-GB" w:eastAsia="en-GB"/>
        </w:rPr>
        <w:t>In [1] the following options were discussed for PMI selection</w:t>
      </w:r>
    </w:p>
    <w:p w14:paraId="60AF2A2E" w14:textId="77777777" w:rsidR="00322B2B" w:rsidRPr="00322B2B" w:rsidRDefault="00322B2B" w:rsidP="00322B2B">
      <w:pPr>
        <w:numPr>
          <w:ilvl w:val="0"/>
          <w:numId w:val="9"/>
        </w:numPr>
        <w:spacing w:after="120"/>
        <w:rPr>
          <w:sz w:val="20"/>
          <w:szCs w:val="20"/>
          <w:lang w:eastAsia="en-GB"/>
        </w:rPr>
      </w:pPr>
      <w:r w:rsidRPr="00322B2B">
        <w:rPr>
          <w:sz w:val="20"/>
          <w:szCs w:val="20"/>
          <w:lang w:val="en-GB" w:eastAsia="en-GB"/>
        </w:rPr>
        <w:t xml:space="preserve">Option 1: Random based target UE PMI selection </w:t>
      </w:r>
    </w:p>
    <w:p w14:paraId="3AF2221E" w14:textId="77777777" w:rsidR="00322B2B" w:rsidRPr="00322B2B" w:rsidRDefault="00322B2B" w:rsidP="00322B2B">
      <w:pPr>
        <w:numPr>
          <w:ilvl w:val="1"/>
          <w:numId w:val="9"/>
        </w:numPr>
        <w:spacing w:after="120"/>
        <w:rPr>
          <w:sz w:val="20"/>
          <w:szCs w:val="20"/>
          <w:lang w:eastAsia="en-GB"/>
        </w:rPr>
      </w:pPr>
      <w:r w:rsidRPr="00322B2B">
        <w:rPr>
          <w:sz w:val="20"/>
          <w:szCs w:val="20"/>
          <w:lang w:val="en-GB" w:eastAsia="en-GB"/>
        </w:rPr>
        <w:t>Option 1A: Random selection based precoder generation with QRD orthogonalization processing as below</w:t>
      </w:r>
    </w:p>
    <w:p w14:paraId="7613B8F4" w14:textId="77777777" w:rsidR="00322B2B" w:rsidRPr="00322B2B" w:rsidRDefault="00322B2B" w:rsidP="00322B2B">
      <w:pPr>
        <w:numPr>
          <w:ilvl w:val="1"/>
          <w:numId w:val="9"/>
        </w:numPr>
        <w:spacing w:after="120"/>
        <w:rPr>
          <w:sz w:val="20"/>
          <w:szCs w:val="20"/>
          <w:lang w:eastAsia="en-GB"/>
        </w:rPr>
      </w:pPr>
      <w:r w:rsidRPr="00322B2B">
        <w:rPr>
          <w:sz w:val="20"/>
          <w:szCs w:val="20"/>
          <w:lang w:val="en-GB" w:eastAsia="en-GB"/>
        </w:rPr>
        <w:t>Option 1B: Random PMI selection for the target UE, and select the precoder for the interference UE to ensure orthogonality</w:t>
      </w:r>
    </w:p>
    <w:p w14:paraId="6DAB6398" w14:textId="77777777" w:rsidR="00322B2B" w:rsidRPr="00322B2B" w:rsidRDefault="00322B2B" w:rsidP="00322B2B">
      <w:pPr>
        <w:numPr>
          <w:ilvl w:val="1"/>
          <w:numId w:val="9"/>
        </w:numPr>
        <w:spacing w:after="120"/>
        <w:rPr>
          <w:sz w:val="20"/>
          <w:szCs w:val="20"/>
          <w:lang w:eastAsia="en-GB"/>
        </w:rPr>
      </w:pPr>
      <w:r w:rsidRPr="00322B2B">
        <w:rPr>
          <w:sz w:val="20"/>
          <w:szCs w:val="20"/>
          <w:lang w:val="en-GB" w:eastAsia="en-GB"/>
        </w:rPr>
        <w:t>Option 1C: Random PMI selection for both target and interference UE, with ensuring the selected PMI matrix shall not be identical to the precoding matrix applied for the UE under test</w:t>
      </w:r>
    </w:p>
    <w:p w14:paraId="6318C144" w14:textId="77777777" w:rsidR="00322B2B" w:rsidRPr="00322B2B" w:rsidRDefault="00322B2B" w:rsidP="00322B2B">
      <w:pPr>
        <w:numPr>
          <w:ilvl w:val="1"/>
          <w:numId w:val="9"/>
        </w:numPr>
        <w:spacing w:after="120"/>
        <w:rPr>
          <w:sz w:val="20"/>
          <w:szCs w:val="20"/>
          <w:lang w:eastAsia="en-GB"/>
        </w:rPr>
      </w:pPr>
      <w:r w:rsidRPr="00322B2B">
        <w:rPr>
          <w:sz w:val="20"/>
          <w:szCs w:val="20"/>
          <w:lang w:val="en-GB" w:eastAsia="en-GB"/>
        </w:rPr>
        <w:t xml:space="preserve">Option 1D: </w:t>
      </w:r>
      <w:r w:rsidRPr="00322B2B">
        <w:rPr>
          <w:sz w:val="20"/>
          <w:szCs w:val="20"/>
          <w:lang w:eastAsia="en-GB"/>
        </w:rPr>
        <w:t>Randomly select precoder from codebooks corresponding to number of MIMO layers equal to total number of MU MIMO layers (</w:t>
      </w:r>
      <w:proofErr w:type="gramStart"/>
      <w:r w:rsidRPr="00322B2B">
        <w:rPr>
          <w:sz w:val="20"/>
          <w:szCs w:val="20"/>
          <w:lang w:eastAsia="en-GB"/>
        </w:rPr>
        <w:t>i.e.</w:t>
      </w:r>
      <w:proofErr w:type="gramEnd"/>
      <w:r w:rsidRPr="00322B2B">
        <w:rPr>
          <w:sz w:val="20"/>
          <w:szCs w:val="20"/>
          <w:lang w:eastAsia="en-GB"/>
        </w:rPr>
        <w:t xml:space="preserve"> serving Rank + interference Rank) and take several columns from this precoder for serving UE signal and remaining columns for interference UE signal. </w:t>
      </w:r>
    </w:p>
    <w:p w14:paraId="47BB4211" w14:textId="77777777" w:rsidR="00322B2B" w:rsidRPr="00322B2B" w:rsidRDefault="00322B2B" w:rsidP="00322B2B">
      <w:pPr>
        <w:numPr>
          <w:ilvl w:val="0"/>
          <w:numId w:val="9"/>
        </w:numPr>
        <w:spacing w:after="120"/>
        <w:rPr>
          <w:sz w:val="20"/>
          <w:szCs w:val="20"/>
          <w:lang w:eastAsia="en-GB"/>
        </w:rPr>
      </w:pPr>
      <w:r w:rsidRPr="00322B2B">
        <w:rPr>
          <w:sz w:val="20"/>
          <w:szCs w:val="20"/>
          <w:lang w:val="en-GB" w:eastAsia="en-GB"/>
        </w:rPr>
        <w:t>Option 2: Feedback-based target UE PMI selection</w:t>
      </w:r>
    </w:p>
    <w:p w14:paraId="75E26362" w14:textId="77777777" w:rsidR="00322B2B" w:rsidRPr="00322B2B" w:rsidRDefault="00322B2B" w:rsidP="00322B2B">
      <w:pPr>
        <w:numPr>
          <w:ilvl w:val="1"/>
          <w:numId w:val="9"/>
        </w:numPr>
        <w:spacing w:after="120"/>
        <w:rPr>
          <w:sz w:val="20"/>
          <w:szCs w:val="20"/>
          <w:lang w:eastAsia="en-GB"/>
        </w:rPr>
      </w:pPr>
      <w:r w:rsidRPr="00322B2B">
        <w:rPr>
          <w:sz w:val="20"/>
          <w:szCs w:val="20"/>
          <w:lang w:val="en-GB" w:eastAsia="en-GB"/>
        </w:rPr>
        <w:t>Option 2A: If the feasibility can be confirmed by the TE vendor, use ZF precoding based on the reported PMI from the target UE, and the randomly generated PMI from the interference UE(s)</w:t>
      </w:r>
    </w:p>
    <w:p w14:paraId="090BA54F" w14:textId="77777777" w:rsidR="00322B2B" w:rsidRPr="00322B2B" w:rsidRDefault="00322B2B" w:rsidP="00322B2B">
      <w:pPr>
        <w:numPr>
          <w:ilvl w:val="1"/>
          <w:numId w:val="9"/>
        </w:numPr>
        <w:spacing w:after="120"/>
        <w:rPr>
          <w:sz w:val="20"/>
          <w:szCs w:val="20"/>
          <w:lang w:eastAsia="en-GB"/>
        </w:rPr>
      </w:pPr>
      <w:r w:rsidRPr="00322B2B">
        <w:rPr>
          <w:sz w:val="20"/>
          <w:szCs w:val="20"/>
          <w:lang w:val="en-GB" w:eastAsia="en-GB"/>
        </w:rPr>
        <w:t xml:space="preserve">Option 2B: Feedback-based PMI selection for the target UE, select the precoder for the interference UE to ensure the orthogonality </w:t>
      </w:r>
    </w:p>
    <w:p w14:paraId="1ED1812C" w14:textId="77777777" w:rsidR="00322B2B" w:rsidRPr="00322B2B" w:rsidRDefault="00322B2B" w:rsidP="00322B2B">
      <w:pPr>
        <w:numPr>
          <w:ilvl w:val="1"/>
          <w:numId w:val="9"/>
        </w:numPr>
        <w:spacing w:after="120"/>
        <w:rPr>
          <w:sz w:val="20"/>
          <w:szCs w:val="20"/>
          <w:lang w:eastAsia="en-GB"/>
        </w:rPr>
      </w:pPr>
      <w:r w:rsidRPr="00322B2B">
        <w:rPr>
          <w:sz w:val="20"/>
          <w:szCs w:val="20"/>
          <w:lang w:val="en-GB" w:eastAsia="en-GB"/>
        </w:rPr>
        <w:t xml:space="preserve">Option 2C: Feedback-based PMI selection for target UE, and random PMI selection for interference UE, with ensuring the selected PMI matrix shall not be identical to the precoding matrix applied for the UE under test </w:t>
      </w:r>
    </w:p>
    <w:p w14:paraId="665534AC" w14:textId="77777777" w:rsidR="00322B2B" w:rsidRPr="00322B2B" w:rsidRDefault="00322B2B" w:rsidP="00322B2B">
      <w:pPr>
        <w:numPr>
          <w:ilvl w:val="0"/>
          <w:numId w:val="9"/>
        </w:numPr>
        <w:spacing w:after="120"/>
        <w:rPr>
          <w:sz w:val="20"/>
          <w:szCs w:val="20"/>
          <w:lang w:eastAsia="en-GB"/>
        </w:rPr>
      </w:pPr>
      <w:r w:rsidRPr="00322B2B">
        <w:rPr>
          <w:sz w:val="20"/>
          <w:szCs w:val="20"/>
          <w:lang w:val="en-GB" w:eastAsia="en-GB"/>
        </w:rPr>
        <w:t xml:space="preserve">Option 3: </w:t>
      </w:r>
      <w:r w:rsidRPr="00322B2B">
        <w:rPr>
          <w:sz w:val="20"/>
          <w:szCs w:val="20"/>
          <w:lang w:eastAsia="en-GB"/>
        </w:rPr>
        <w:t>Fixed precoding matrix for one or both co-scheduled UEs</w:t>
      </w:r>
    </w:p>
    <w:p w14:paraId="0DAE3DCF" w14:textId="56A3EF92" w:rsidR="00322B2B" w:rsidRDefault="00322B2B" w:rsidP="0012453A">
      <w:pPr>
        <w:spacing w:after="120"/>
        <w:rPr>
          <w:sz w:val="20"/>
          <w:szCs w:val="20"/>
          <w:lang w:val="en-GB" w:eastAsia="en-GB"/>
        </w:rPr>
      </w:pPr>
    </w:p>
    <w:p w14:paraId="6A2A96DE" w14:textId="1FE2D116" w:rsidR="00322B2B" w:rsidRDefault="00322B2B" w:rsidP="0012453A">
      <w:pPr>
        <w:spacing w:after="120"/>
        <w:rPr>
          <w:sz w:val="20"/>
          <w:szCs w:val="20"/>
          <w:lang w:val="en-GB" w:eastAsia="en-GB"/>
        </w:rPr>
      </w:pPr>
      <w:r>
        <w:rPr>
          <w:sz w:val="20"/>
          <w:szCs w:val="20"/>
          <w:lang w:val="en-GB" w:eastAsia="en-GB"/>
        </w:rPr>
        <w:t>Also, some initial feedback from TE vendors:</w:t>
      </w:r>
    </w:p>
    <w:p w14:paraId="7A772244" w14:textId="77777777" w:rsidR="00322B2B" w:rsidRPr="00322B2B" w:rsidRDefault="00322B2B" w:rsidP="00322B2B">
      <w:pPr>
        <w:numPr>
          <w:ilvl w:val="0"/>
          <w:numId w:val="10"/>
        </w:numPr>
        <w:spacing w:after="120"/>
        <w:rPr>
          <w:sz w:val="20"/>
          <w:szCs w:val="20"/>
          <w:lang w:eastAsia="en-GB"/>
        </w:rPr>
      </w:pPr>
      <w:r w:rsidRPr="00322B2B">
        <w:rPr>
          <w:sz w:val="20"/>
          <w:szCs w:val="20"/>
          <w:lang w:eastAsia="en-GB"/>
        </w:rPr>
        <w:t>Keysight: 1A and 2A are of less feasibility. The preferences are in this order 3, 1C, 1B, 2B.</w:t>
      </w:r>
    </w:p>
    <w:p w14:paraId="476A734E" w14:textId="77777777" w:rsidR="00322B2B" w:rsidRPr="00322B2B" w:rsidRDefault="00322B2B" w:rsidP="00322B2B">
      <w:pPr>
        <w:numPr>
          <w:ilvl w:val="0"/>
          <w:numId w:val="10"/>
        </w:numPr>
        <w:spacing w:after="120"/>
        <w:rPr>
          <w:sz w:val="20"/>
          <w:szCs w:val="20"/>
          <w:lang w:eastAsia="en-GB"/>
        </w:rPr>
      </w:pPr>
      <w:r w:rsidRPr="00322B2B">
        <w:rPr>
          <w:sz w:val="20"/>
          <w:szCs w:val="20"/>
          <w:lang w:eastAsia="en-GB"/>
        </w:rPr>
        <w:t>R&amp;S: 1A and 2A is very complex and not really feasible. Preference in order 3 &gt; 1C &gt;&gt; 1B.</w:t>
      </w:r>
    </w:p>
    <w:p w14:paraId="59D640B1" w14:textId="77777777" w:rsidR="00322B2B" w:rsidRPr="00322B2B" w:rsidRDefault="00322B2B" w:rsidP="00322B2B">
      <w:pPr>
        <w:numPr>
          <w:ilvl w:val="0"/>
          <w:numId w:val="10"/>
        </w:numPr>
        <w:spacing w:after="120"/>
        <w:rPr>
          <w:sz w:val="20"/>
          <w:szCs w:val="20"/>
          <w:lang w:eastAsia="en-GB"/>
        </w:rPr>
      </w:pPr>
      <w:r w:rsidRPr="00322B2B">
        <w:rPr>
          <w:sz w:val="20"/>
          <w:szCs w:val="20"/>
          <w:lang w:eastAsia="en-GB"/>
        </w:rPr>
        <w:t>Anritsu: Need more time to study.</w:t>
      </w:r>
    </w:p>
    <w:p w14:paraId="0A9B7CED" w14:textId="77777777" w:rsidR="00322B2B" w:rsidRDefault="00322B2B" w:rsidP="0012453A">
      <w:pPr>
        <w:spacing w:after="120"/>
        <w:rPr>
          <w:sz w:val="20"/>
          <w:szCs w:val="20"/>
          <w:lang w:val="en-GB" w:eastAsia="en-GB"/>
        </w:rPr>
      </w:pPr>
      <w:proofErr w:type="gramStart"/>
      <w:r>
        <w:rPr>
          <w:sz w:val="20"/>
          <w:szCs w:val="20"/>
          <w:lang w:val="en-GB" w:eastAsia="en-GB"/>
        </w:rPr>
        <w:t>In order to</w:t>
      </w:r>
      <w:proofErr w:type="gramEnd"/>
      <w:r>
        <w:rPr>
          <w:sz w:val="20"/>
          <w:szCs w:val="20"/>
          <w:lang w:val="en-GB" w:eastAsia="en-GB"/>
        </w:rPr>
        <w:t xml:space="preserve"> achieve reasonable performance, we don’t think fixed precoder should be used. By enabling PMI feedback, we would be coupling CSI feedback and PDSCH demodulation requirements, which we should avoid </w:t>
      </w:r>
      <w:proofErr w:type="gramStart"/>
      <w:r>
        <w:rPr>
          <w:sz w:val="20"/>
          <w:szCs w:val="20"/>
          <w:lang w:val="en-GB" w:eastAsia="en-GB"/>
        </w:rPr>
        <w:t>in order to</w:t>
      </w:r>
      <w:proofErr w:type="gramEnd"/>
      <w:r>
        <w:rPr>
          <w:sz w:val="20"/>
          <w:szCs w:val="20"/>
          <w:lang w:val="en-GB" w:eastAsia="en-GB"/>
        </w:rPr>
        <w:t xml:space="preserve"> be able to test and verify PDSCH demodulation independent of CSI feedback. Hence, we support using random PMI for target and co-scheduled UE.  </w:t>
      </w:r>
    </w:p>
    <w:p w14:paraId="434C934F" w14:textId="0EE88DFB" w:rsidR="00322B2B" w:rsidRPr="00322B2B" w:rsidRDefault="00322B2B" w:rsidP="0012453A">
      <w:pPr>
        <w:spacing w:after="120"/>
        <w:rPr>
          <w:sz w:val="20"/>
          <w:szCs w:val="20"/>
          <w:lang w:val="en-GB" w:eastAsia="en-GB"/>
        </w:rPr>
      </w:pPr>
      <w:r>
        <w:rPr>
          <w:b/>
          <w:bCs/>
          <w:sz w:val="20"/>
          <w:szCs w:val="20"/>
          <w:lang w:val="en-GB" w:eastAsia="en-GB"/>
        </w:rPr>
        <w:lastRenderedPageBreak/>
        <w:t>Proposal #3: Use random PMI for target and co-scheduled UE.</w:t>
      </w:r>
    </w:p>
    <w:p w14:paraId="63718D4C" w14:textId="77777777" w:rsidR="008B1745" w:rsidRDefault="006709E2" w:rsidP="0012453A">
      <w:pPr>
        <w:spacing w:after="120"/>
        <w:rPr>
          <w:sz w:val="20"/>
          <w:szCs w:val="20"/>
          <w:lang w:val="en-GB" w:eastAsia="en-GB"/>
        </w:rPr>
      </w:pPr>
      <w:r>
        <w:rPr>
          <w:sz w:val="20"/>
          <w:szCs w:val="20"/>
          <w:lang w:val="en-GB" w:eastAsia="en-GB"/>
        </w:rPr>
        <w:t xml:space="preserve">With random PMI, we proposed </w:t>
      </w:r>
      <w:r w:rsidR="00822213">
        <w:rPr>
          <w:sz w:val="20"/>
          <w:szCs w:val="20"/>
          <w:lang w:val="en-GB" w:eastAsia="en-GB"/>
        </w:rPr>
        <w:t>QRD orthogonalization</w:t>
      </w:r>
      <w:r w:rsidR="004F35C5">
        <w:rPr>
          <w:sz w:val="20"/>
          <w:szCs w:val="20"/>
          <w:lang w:val="en-GB" w:eastAsia="en-GB"/>
        </w:rPr>
        <w:t xml:space="preserve"> (Option 1A)</w:t>
      </w:r>
      <w:r w:rsidR="00822213">
        <w:rPr>
          <w:sz w:val="20"/>
          <w:szCs w:val="20"/>
          <w:lang w:val="en-GB" w:eastAsia="en-GB"/>
        </w:rPr>
        <w:t xml:space="preserve"> </w:t>
      </w:r>
      <w:proofErr w:type="gramStart"/>
      <w:r w:rsidR="00822213">
        <w:rPr>
          <w:sz w:val="20"/>
          <w:szCs w:val="20"/>
          <w:lang w:val="en-GB" w:eastAsia="en-GB"/>
        </w:rPr>
        <w:t>in order to</w:t>
      </w:r>
      <w:proofErr w:type="gramEnd"/>
      <w:r w:rsidR="00822213">
        <w:rPr>
          <w:sz w:val="20"/>
          <w:szCs w:val="20"/>
          <w:lang w:val="en-GB" w:eastAsia="en-GB"/>
        </w:rPr>
        <w:t xml:space="preserve"> ensure orthogonality between the precoders of the paired UEs. </w:t>
      </w:r>
      <w:r w:rsidR="004F35C5">
        <w:rPr>
          <w:sz w:val="20"/>
          <w:szCs w:val="20"/>
          <w:lang w:val="en-GB" w:eastAsia="en-GB"/>
        </w:rPr>
        <w:t xml:space="preserve">In that spirit, Option 1B would also provide the necessary orthogonality, but depending on the number of TX, codebook type and number of layers per UE, it might become </w:t>
      </w:r>
      <w:r w:rsidR="003E1F00">
        <w:rPr>
          <w:sz w:val="20"/>
          <w:szCs w:val="20"/>
          <w:lang w:val="en-GB" w:eastAsia="en-GB"/>
        </w:rPr>
        <w:t>in feasible</w:t>
      </w:r>
      <w:r w:rsidR="004F35C5">
        <w:rPr>
          <w:sz w:val="20"/>
          <w:szCs w:val="20"/>
          <w:lang w:val="en-GB" w:eastAsia="en-GB"/>
        </w:rPr>
        <w:t xml:space="preserve"> to randomly pick precoders to ensure orthogonality between paired UEs. If we limit to </w:t>
      </w:r>
      <w:r w:rsidR="00202457">
        <w:rPr>
          <w:sz w:val="20"/>
          <w:szCs w:val="20"/>
          <w:lang w:val="en-GB" w:eastAsia="en-GB"/>
        </w:rPr>
        <w:t xml:space="preserve">up to 4TX and Type I codebook and not more than 2 layers per UE, max 2 paired UEs, then it might be feasible to consider </w:t>
      </w:r>
      <w:r w:rsidR="003E1F00">
        <w:rPr>
          <w:sz w:val="20"/>
          <w:szCs w:val="20"/>
          <w:lang w:val="en-GB" w:eastAsia="en-GB"/>
        </w:rPr>
        <w:t>option. We suggest to further discuss how to further ensure that the precoder</w:t>
      </w:r>
      <w:r w:rsidR="008B1745">
        <w:rPr>
          <w:sz w:val="20"/>
          <w:szCs w:val="20"/>
          <w:lang w:val="en-GB" w:eastAsia="en-GB"/>
        </w:rPr>
        <w:t>s for pared UEs are orthogonal once we agree on number of TX, number of paired UEs and layers per UE.</w:t>
      </w:r>
    </w:p>
    <w:p w14:paraId="2C1A9ED5" w14:textId="66527DF7" w:rsidR="008B1745" w:rsidRPr="008B1745" w:rsidRDefault="008B1745" w:rsidP="0012453A">
      <w:pPr>
        <w:spacing w:after="120"/>
        <w:rPr>
          <w:b/>
          <w:bCs/>
          <w:sz w:val="20"/>
          <w:szCs w:val="20"/>
          <w:lang w:val="en-GB" w:eastAsia="en-GB"/>
        </w:rPr>
      </w:pPr>
      <w:r>
        <w:rPr>
          <w:b/>
          <w:bCs/>
          <w:sz w:val="20"/>
          <w:szCs w:val="20"/>
          <w:lang w:val="en-GB" w:eastAsia="en-GB"/>
        </w:rPr>
        <w:t>Proposal #4: Further discuss technique to be adopted for orthogonalization once we agree on other test parameters like - number of TX, number of paired UEs, number of layers.</w:t>
      </w:r>
    </w:p>
    <w:p w14:paraId="5047335C" w14:textId="77777777" w:rsidR="00322B2B" w:rsidRPr="00322B2B" w:rsidRDefault="00322B2B" w:rsidP="0012453A">
      <w:pPr>
        <w:spacing w:after="120"/>
        <w:rPr>
          <w:sz w:val="20"/>
          <w:szCs w:val="20"/>
          <w:lang w:val="en-GB" w:eastAsia="en-GB"/>
        </w:rPr>
      </w:pPr>
    </w:p>
    <w:p w14:paraId="227164D7" w14:textId="77777777" w:rsidR="0012453A" w:rsidRPr="0041397D" w:rsidRDefault="0012453A" w:rsidP="0012453A">
      <w:pPr>
        <w:spacing w:after="120"/>
        <w:rPr>
          <w:b/>
          <w:bCs/>
          <w:sz w:val="20"/>
          <w:szCs w:val="20"/>
          <w:u w:val="single"/>
          <w:lang w:val="en-GB" w:eastAsia="en-GB"/>
        </w:rPr>
      </w:pPr>
      <w:r w:rsidRPr="0041397D">
        <w:rPr>
          <w:b/>
          <w:bCs/>
          <w:sz w:val="20"/>
          <w:szCs w:val="20"/>
          <w:u w:val="single"/>
          <w:lang w:val="en-GB" w:eastAsia="en-GB"/>
        </w:rPr>
        <w:t>DMRS Configuration for paired UEs</w:t>
      </w:r>
    </w:p>
    <w:p w14:paraId="60A3C675" w14:textId="23591D41" w:rsidR="00FE444F" w:rsidRDefault="00036D0F" w:rsidP="00EA0069">
      <w:pPr>
        <w:spacing w:after="120"/>
        <w:rPr>
          <w:sz w:val="20"/>
          <w:szCs w:val="20"/>
          <w:lang w:val="en-GB" w:eastAsia="en-GB"/>
        </w:rPr>
      </w:pPr>
      <w:r>
        <w:rPr>
          <w:sz w:val="20"/>
          <w:szCs w:val="20"/>
          <w:lang w:val="en-GB" w:eastAsia="en-GB"/>
        </w:rPr>
        <w:t>In [1] the options for DMRS configuration discussed were:</w:t>
      </w:r>
    </w:p>
    <w:p w14:paraId="1D0D6B67" w14:textId="77777777" w:rsidR="00036D0F" w:rsidRPr="00036D0F" w:rsidRDefault="00036D0F" w:rsidP="00036D0F">
      <w:pPr>
        <w:numPr>
          <w:ilvl w:val="0"/>
          <w:numId w:val="11"/>
        </w:numPr>
        <w:spacing w:after="120"/>
        <w:rPr>
          <w:sz w:val="20"/>
          <w:szCs w:val="20"/>
          <w:lang w:eastAsia="en-GB"/>
        </w:rPr>
      </w:pPr>
      <w:r w:rsidRPr="00036D0F">
        <w:rPr>
          <w:sz w:val="20"/>
          <w:szCs w:val="20"/>
          <w:lang w:eastAsia="en-GB"/>
        </w:rPr>
        <w:t xml:space="preserve">DMRS ports for 1 target and 1 interfering UE scenario </w:t>
      </w:r>
    </w:p>
    <w:p w14:paraId="26DE0A96" w14:textId="77777777" w:rsidR="00036D0F" w:rsidRPr="00036D0F" w:rsidRDefault="00036D0F" w:rsidP="00036D0F">
      <w:pPr>
        <w:numPr>
          <w:ilvl w:val="1"/>
          <w:numId w:val="11"/>
        </w:numPr>
        <w:spacing w:after="120"/>
        <w:rPr>
          <w:sz w:val="20"/>
          <w:szCs w:val="20"/>
          <w:lang w:eastAsia="en-GB"/>
        </w:rPr>
      </w:pPr>
      <w:r w:rsidRPr="00036D0F">
        <w:rPr>
          <w:sz w:val="20"/>
          <w:szCs w:val="20"/>
          <w:lang w:eastAsia="en-GB"/>
        </w:rPr>
        <w:t>Option 1: only consider rank 1 transmission</w:t>
      </w:r>
    </w:p>
    <w:p w14:paraId="2F48F0DD" w14:textId="77777777" w:rsidR="00036D0F" w:rsidRPr="00036D0F" w:rsidRDefault="00036D0F" w:rsidP="00036D0F">
      <w:pPr>
        <w:numPr>
          <w:ilvl w:val="2"/>
          <w:numId w:val="11"/>
        </w:numPr>
        <w:spacing w:after="120"/>
        <w:rPr>
          <w:sz w:val="20"/>
          <w:szCs w:val="20"/>
          <w:lang w:eastAsia="en-GB"/>
        </w:rPr>
      </w:pPr>
      <w:r w:rsidRPr="00036D0F">
        <w:rPr>
          <w:sz w:val="20"/>
          <w:szCs w:val="20"/>
          <w:lang w:eastAsia="en-GB"/>
        </w:rPr>
        <w:t>Option 1A: DMRS port 0 for target UE, DMRS port 1 for the interference UE, i.e., same CDM group</w:t>
      </w:r>
    </w:p>
    <w:p w14:paraId="1C4D15FE" w14:textId="77777777" w:rsidR="00036D0F" w:rsidRPr="00036D0F" w:rsidRDefault="00036D0F" w:rsidP="00036D0F">
      <w:pPr>
        <w:numPr>
          <w:ilvl w:val="2"/>
          <w:numId w:val="11"/>
        </w:numPr>
        <w:spacing w:after="120"/>
        <w:rPr>
          <w:sz w:val="20"/>
          <w:szCs w:val="20"/>
          <w:lang w:eastAsia="en-GB"/>
        </w:rPr>
      </w:pPr>
      <w:r w:rsidRPr="00036D0F">
        <w:rPr>
          <w:sz w:val="20"/>
          <w:szCs w:val="20"/>
          <w:lang w:val="en-GB" w:eastAsia="en-GB"/>
        </w:rPr>
        <w:t xml:space="preserve">Option 1B: DMRS port 0 for target UE, DMRS port 2 for the interference UE, i.e., different CDM groups </w:t>
      </w:r>
    </w:p>
    <w:p w14:paraId="54518498" w14:textId="77777777" w:rsidR="00036D0F" w:rsidRPr="00036D0F" w:rsidRDefault="00036D0F" w:rsidP="00036D0F">
      <w:pPr>
        <w:numPr>
          <w:ilvl w:val="1"/>
          <w:numId w:val="11"/>
        </w:numPr>
        <w:spacing w:after="120"/>
        <w:rPr>
          <w:sz w:val="20"/>
          <w:szCs w:val="20"/>
          <w:lang w:eastAsia="en-GB"/>
        </w:rPr>
      </w:pPr>
      <w:r w:rsidRPr="00036D0F">
        <w:rPr>
          <w:sz w:val="20"/>
          <w:szCs w:val="20"/>
          <w:lang w:eastAsia="en-GB"/>
        </w:rPr>
        <w:t>Option 2: consider both rank 1 and rank 2 transmission</w:t>
      </w:r>
    </w:p>
    <w:p w14:paraId="56589475" w14:textId="77777777" w:rsidR="00036D0F" w:rsidRPr="00036D0F" w:rsidRDefault="00036D0F" w:rsidP="00036D0F">
      <w:pPr>
        <w:numPr>
          <w:ilvl w:val="2"/>
          <w:numId w:val="11"/>
        </w:numPr>
        <w:spacing w:after="120"/>
        <w:rPr>
          <w:sz w:val="20"/>
          <w:szCs w:val="20"/>
          <w:lang w:eastAsia="en-GB"/>
        </w:rPr>
      </w:pPr>
      <w:r w:rsidRPr="00036D0F">
        <w:rPr>
          <w:sz w:val="20"/>
          <w:szCs w:val="20"/>
          <w:lang w:eastAsia="en-GB"/>
        </w:rPr>
        <w:t xml:space="preserve">With [2,2] transmission for target UE and interference UE </w:t>
      </w:r>
    </w:p>
    <w:p w14:paraId="1F443328" w14:textId="77777777" w:rsidR="00036D0F" w:rsidRPr="00036D0F" w:rsidRDefault="00036D0F" w:rsidP="00036D0F">
      <w:pPr>
        <w:numPr>
          <w:ilvl w:val="3"/>
          <w:numId w:val="11"/>
        </w:numPr>
        <w:spacing w:after="120"/>
        <w:rPr>
          <w:sz w:val="20"/>
          <w:szCs w:val="20"/>
          <w:lang w:eastAsia="en-GB"/>
        </w:rPr>
      </w:pPr>
      <w:r w:rsidRPr="00036D0F">
        <w:rPr>
          <w:sz w:val="20"/>
          <w:szCs w:val="20"/>
          <w:lang w:eastAsia="en-GB"/>
        </w:rPr>
        <w:t xml:space="preserve">DMRS port 0/1 for target UE, DMRS port 2/3 for the interference UE </w:t>
      </w:r>
    </w:p>
    <w:p w14:paraId="166B5987" w14:textId="77777777" w:rsidR="00036D0F" w:rsidRPr="00036D0F" w:rsidRDefault="00036D0F" w:rsidP="00036D0F">
      <w:pPr>
        <w:numPr>
          <w:ilvl w:val="2"/>
          <w:numId w:val="11"/>
        </w:numPr>
        <w:spacing w:after="120"/>
        <w:rPr>
          <w:sz w:val="20"/>
          <w:szCs w:val="20"/>
          <w:lang w:eastAsia="en-GB"/>
        </w:rPr>
      </w:pPr>
      <w:r w:rsidRPr="00036D0F">
        <w:rPr>
          <w:sz w:val="20"/>
          <w:szCs w:val="20"/>
          <w:lang w:eastAsia="en-GB"/>
        </w:rPr>
        <w:t>With rank [1,2] or rank [2,1] transmission for the target UE and interference UE</w:t>
      </w:r>
    </w:p>
    <w:p w14:paraId="2F565B46" w14:textId="77777777" w:rsidR="00036D0F" w:rsidRPr="00036D0F" w:rsidRDefault="00036D0F" w:rsidP="00036D0F">
      <w:pPr>
        <w:numPr>
          <w:ilvl w:val="3"/>
          <w:numId w:val="11"/>
        </w:numPr>
        <w:spacing w:after="120"/>
        <w:rPr>
          <w:sz w:val="20"/>
          <w:szCs w:val="20"/>
          <w:lang w:eastAsia="en-GB"/>
        </w:rPr>
      </w:pPr>
      <w:r w:rsidRPr="00036D0F">
        <w:rPr>
          <w:sz w:val="20"/>
          <w:szCs w:val="20"/>
          <w:lang w:eastAsia="en-GB"/>
        </w:rPr>
        <w:t>Option 2A: DMRS port 0 (and 1) for target UE, port 2 (and 3) for the interference UE, i.e., use different CDM groups for the target and interference UEs</w:t>
      </w:r>
    </w:p>
    <w:p w14:paraId="1EF84DFF" w14:textId="77777777" w:rsidR="00036D0F" w:rsidRPr="00036D0F" w:rsidRDefault="00036D0F" w:rsidP="00036D0F">
      <w:pPr>
        <w:numPr>
          <w:ilvl w:val="3"/>
          <w:numId w:val="11"/>
        </w:numPr>
        <w:spacing w:after="120"/>
        <w:rPr>
          <w:sz w:val="20"/>
          <w:szCs w:val="20"/>
          <w:lang w:eastAsia="en-GB"/>
        </w:rPr>
      </w:pPr>
      <w:r w:rsidRPr="00036D0F">
        <w:rPr>
          <w:sz w:val="20"/>
          <w:szCs w:val="20"/>
          <w:lang w:val="en-GB" w:eastAsia="en-GB"/>
        </w:rPr>
        <w:t xml:space="preserve">Option 2B: </w:t>
      </w:r>
    </w:p>
    <w:p w14:paraId="36D4E0A4" w14:textId="77777777" w:rsidR="00036D0F" w:rsidRPr="00036D0F" w:rsidRDefault="00036D0F" w:rsidP="00036D0F">
      <w:pPr>
        <w:numPr>
          <w:ilvl w:val="4"/>
          <w:numId w:val="11"/>
        </w:numPr>
        <w:spacing w:after="120"/>
        <w:rPr>
          <w:sz w:val="20"/>
          <w:szCs w:val="20"/>
          <w:lang w:eastAsia="en-GB"/>
        </w:rPr>
      </w:pPr>
      <w:r w:rsidRPr="00036D0F">
        <w:rPr>
          <w:sz w:val="20"/>
          <w:szCs w:val="20"/>
          <w:lang w:val="en-GB" w:eastAsia="en-GB"/>
        </w:rPr>
        <w:t xml:space="preserve">For rank [1,2], DMRS port 0 for target UE, DMRS port 1 and 2 for the interference UE </w:t>
      </w:r>
    </w:p>
    <w:p w14:paraId="1FBAC57A" w14:textId="77777777" w:rsidR="00036D0F" w:rsidRPr="00036D0F" w:rsidRDefault="00036D0F" w:rsidP="00036D0F">
      <w:pPr>
        <w:numPr>
          <w:ilvl w:val="4"/>
          <w:numId w:val="11"/>
        </w:numPr>
        <w:spacing w:after="120"/>
        <w:rPr>
          <w:sz w:val="20"/>
          <w:szCs w:val="20"/>
          <w:lang w:eastAsia="en-GB"/>
        </w:rPr>
      </w:pPr>
      <w:r w:rsidRPr="00036D0F">
        <w:rPr>
          <w:sz w:val="20"/>
          <w:szCs w:val="20"/>
          <w:lang w:val="en-GB" w:eastAsia="en-GB"/>
        </w:rPr>
        <w:t>For rank [2,1], DMRS port 0 and 1 for target UE, DMRS port 2 for the interference UE</w:t>
      </w:r>
    </w:p>
    <w:p w14:paraId="2CC40089" w14:textId="06EF9698" w:rsidR="00036D0F" w:rsidRDefault="00036D0F" w:rsidP="00EA0069">
      <w:pPr>
        <w:spacing w:after="120"/>
        <w:rPr>
          <w:sz w:val="20"/>
          <w:szCs w:val="20"/>
          <w:lang w:val="en-GB" w:eastAsia="en-GB"/>
        </w:rPr>
      </w:pPr>
    </w:p>
    <w:p w14:paraId="30710BE1" w14:textId="70B39673" w:rsidR="00036D0F" w:rsidRDefault="00036D0F" w:rsidP="00EA0069">
      <w:pPr>
        <w:spacing w:after="120"/>
        <w:rPr>
          <w:sz w:val="20"/>
          <w:szCs w:val="20"/>
          <w:lang w:val="en-GB" w:eastAsia="en-GB"/>
        </w:rPr>
      </w:pPr>
      <w:proofErr w:type="gramStart"/>
      <w:r>
        <w:rPr>
          <w:sz w:val="20"/>
          <w:szCs w:val="20"/>
          <w:lang w:val="en-GB" w:eastAsia="en-GB"/>
        </w:rPr>
        <w:t>For the purpose of</w:t>
      </w:r>
      <w:proofErr w:type="gramEnd"/>
      <w:r>
        <w:rPr>
          <w:sz w:val="20"/>
          <w:szCs w:val="20"/>
          <w:lang w:val="en-GB" w:eastAsia="en-GB"/>
        </w:rPr>
        <w:t xml:space="preserve"> evaluation, firstly we should consider rank1 and rank2 transmission. Also, we should consider co-scheduled UEs on different CDM groups. </w:t>
      </w:r>
    </w:p>
    <w:p w14:paraId="01703939" w14:textId="6C91E9DF" w:rsidR="00036D0F" w:rsidRDefault="00036D0F" w:rsidP="00EA0069">
      <w:pPr>
        <w:spacing w:after="120"/>
        <w:rPr>
          <w:b/>
          <w:bCs/>
          <w:sz w:val="20"/>
          <w:szCs w:val="20"/>
          <w:lang w:val="en-GB" w:eastAsia="en-GB"/>
        </w:rPr>
      </w:pPr>
      <w:r>
        <w:rPr>
          <w:b/>
          <w:bCs/>
          <w:sz w:val="20"/>
          <w:szCs w:val="20"/>
          <w:lang w:val="en-GB" w:eastAsia="en-GB"/>
        </w:rPr>
        <w:t xml:space="preserve">Proposal #5: </w:t>
      </w:r>
      <w:r w:rsidR="000F2A57">
        <w:rPr>
          <w:b/>
          <w:bCs/>
          <w:sz w:val="20"/>
          <w:szCs w:val="20"/>
          <w:lang w:val="en-GB" w:eastAsia="en-GB"/>
        </w:rPr>
        <w:t xml:space="preserve">DMRS ports on paired UEs should be in different CDM groups. </w:t>
      </w:r>
    </w:p>
    <w:p w14:paraId="34C605A7" w14:textId="33F6F59E" w:rsidR="000F2A57" w:rsidRDefault="006F08DC" w:rsidP="00EA0069">
      <w:pPr>
        <w:spacing w:after="120"/>
        <w:rPr>
          <w:sz w:val="20"/>
          <w:szCs w:val="20"/>
          <w:lang w:val="en-GB" w:eastAsia="en-GB"/>
        </w:rPr>
      </w:pPr>
      <w:r>
        <w:rPr>
          <w:sz w:val="20"/>
          <w:szCs w:val="20"/>
          <w:lang w:val="en-GB" w:eastAsia="en-GB"/>
        </w:rPr>
        <w:t xml:space="preserve">Another open issue is the number of paired UEs to consider. With 4 RX we would be restricted to maximum of 4 layers. If we consider more than 2 paired UE, the maximum number of UEs would be 4 with 1 layer each. That would be equivalent to 2 paired UEs with target UE with 1 layer and paired UE with 3. Also, we would need to use DMRS with 2 front loaded symbols </w:t>
      </w:r>
      <w:proofErr w:type="gramStart"/>
      <w:r>
        <w:rPr>
          <w:sz w:val="20"/>
          <w:szCs w:val="20"/>
          <w:lang w:val="en-GB" w:eastAsia="en-GB"/>
        </w:rPr>
        <w:t>in order to</w:t>
      </w:r>
      <w:proofErr w:type="gramEnd"/>
      <w:r>
        <w:rPr>
          <w:sz w:val="20"/>
          <w:szCs w:val="20"/>
          <w:lang w:val="en-GB" w:eastAsia="en-GB"/>
        </w:rPr>
        <w:t xml:space="preserve"> be able to configure [1,3] pairing on different CDM groups. For the target UE whether the interference is coming from 1 or multiple paired UEs shouldn’t make a huge impact in terms of blind interference rejection. Hence, for now we propose to </w:t>
      </w:r>
      <w:r w:rsidR="003615CF">
        <w:rPr>
          <w:sz w:val="20"/>
          <w:szCs w:val="20"/>
          <w:lang w:val="en-GB" w:eastAsia="en-GB"/>
        </w:rPr>
        <w:t xml:space="preserve">configure 2 co-scheduled UEs. </w:t>
      </w:r>
    </w:p>
    <w:p w14:paraId="24397F9F" w14:textId="3F73A27C" w:rsidR="003615CF" w:rsidRPr="003615CF" w:rsidRDefault="003615CF" w:rsidP="00EA0069">
      <w:pPr>
        <w:spacing w:after="120"/>
        <w:rPr>
          <w:b/>
          <w:bCs/>
          <w:sz w:val="20"/>
          <w:szCs w:val="20"/>
          <w:lang w:val="en-GB" w:eastAsia="en-GB"/>
        </w:rPr>
      </w:pPr>
      <w:r>
        <w:rPr>
          <w:b/>
          <w:bCs/>
          <w:sz w:val="20"/>
          <w:szCs w:val="20"/>
          <w:lang w:val="en-GB" w:eastAsia="en-GB"/>
        </w:rPr>
        <w:t xml:space="preserve">Proposal #6: The number of co-scheduled UEs is 2 for evaluation for MU-MIMO performance with MMSE-IRC. </w:t>
      </w:r>
    </w:p>
    <w:p w14:paraId="2DEA82CB" w14:textId="0127006F" w:rsidR="003615CF" w:rsidRDefault="003615CF" w:rsidP="00AF70D6">
      <w:pPr>
        <w:pStyle w:val="Heading2"/>
      </w:pPr>
      <w:r>
        <w:lastRenderedPageBreak/>
        <w:t>Reference Receiver</w:t>
      </w:r>
    </w:p>
    <w:p w14:paraId="49AEAEB4" w14:textId="640E678A" w:rsidR="00EF25B8" w:rsidRDefault="00EF25B8" w:rsidP="00EF25B8">
      <w:pPr>
        <w:spacing w:after="120"/>
        <w:rPr>
          <w:sz w:val="20"/>
          <w:szCs w:val="20"/>
          <w:lang w:eastAsia="en-GB"/>
        </w:rPr>
      </w:pPr>
      <w:r>
        <w:rPr>
          <w:sz w:val="20"/>
          <w:szCs w:val="20"/>
          <w:lang w:eastAsia="en-GB"/>
        </w:rPr>
        <w:t>The open issues related to reference receiver are consolidated below:</w:t>
      </w:r>
    </w:p>
    <w:p w14:paraId="6BB46020" w14:textId="4F7153F5" w:rsidR="003615CF" w:rsidRPr="003615CF" w:rsidRDefault="003615CF" w:rsidP="003615CF">
      <w:pPr>
        <w:numPr>
          <w:ilvl w:val="0"/>
          <w:numId w:val="11"/>
        </w:numPr>
        <w:spacing w:after="120"/>
        <w:rPr>
          <w:sz w:val="20"/>
          <w:szCs w:val="20"/>
          <w:lang w:eastAsia="en-GB"/>
        </w:rPr>
      </w:pPr>
      <w:r w:rsidRPr="003615CF">
        <w:rPr>
          <w:sz w:val="20"/>
          <w:szCs w:val="20"/>
          <w:lang w:eastAsia="en-GB"/>
        </w:rPr>
        <w:t>Interference estimation for cases with 2 DMRS CDM group</w:t>
      </w:r>
    </w:p>
    <w:p w14:paraId="01D8A52A" w14:textId="77777777" w:rsidR="003615CF" w:rsidRPr="003615CF" w:rsidRDefault="003615CF" w:rsidP="003615CF">
      <w:pPr>
        <w:numPr>
          <w:ilvl w:val="1"/>
          <w:numId w:val="11"/>
        </w:numPr>
        <w:spacing w:after="120"/>
        <w:rPr>
          <w:sz w:val="20"/>
          <w:szCs w:val="20"/>
          <w:lang w:eastAsia="en-GB"/>
        </w:rPr>
      </w:pPr>
      <w:r w:rsidRPr="003615CF">
        <w:rPr>
          <w:sz w:val="20"/>
          <w:szCs w:val="20"/>
          <w:lang w:eastAsia="en-GB"/>
        </w:rPr>
        <w:t xml:space="preserve">Option 1: For cases with 2 DMRS CDM groups, the interference should be estimated based on the REs occupied by </w:t>
      </w:r>
      <w:proofErr w:type="gramStart"/>
      <w:r w:rsidRPr="003615CF">
        <w:rPr>
          <w:sz w:val="20"/>
          <w:szCs w:val="20"/>
          <w:lang w:eastAsia="en-GB"/>
        </w:rPr>
        <w:t>both of the two</w:t>
      </w:r>
      <w:proofErr w:type="gramEnd"/>
      <w:r w:rsidRPr="003615CF">
        <w:rPr>
          <w:sz w:val="20"/>
          <w:szCs w:val="20"/>
          <w:lang w:eastAsia="en-GB"/>
        </w:rPr>
        <w:t xml:space="preserve"> DMRS CDM groups </w:t>
      </w:r>
    </w:p>
    <w:p w14:paraId="6F44E158" w14:textId="77777777" w:rsidR="003615CF" w:rsidRPr="003615CF" w:rsidRDefault="003615CF" w:rsidP="003615CF">
      <w:pPr>
        <w:numPr>
          <w:ilvl w:val="1"/>
          <w:numId w:val="11"/>
        </w:numPr>
        <w:spacing w:after="120"/>
        <w:rPr>
          <w:sz w:val="20"/>
          <w:szCs w:val="20"/>
          <w:lang w:eastAsia="en-GB"/>
        </w:rPr>
      </w:pPr>
      <w:r w:rsidRPr="003615CF">
        <w:rPr>
          <w:sz w:val="20"/>
          <w:szCs w:val="20"/>
          <w:lang w:eastAsia="en-GB"/>
        </w:rPr>
        <w:t>Option 2: Not to consider this scenario</w:t>
      </w:r>
    </w:p>
    <w:p w14:paraId="4085E9CD" w14:textId="467269E3" w:rsidR="003615CF" w:rsidRDefault="003615CF" w:rsidP="003615CF">
      <w:pPr>
        <w:numPr>
          <w:ilvl w:val="1"/>
          <w:numId w:val="11"/>
        </w:numPr>
        <w:spacing w:after="120"/>
        <w:rPr>
          <w:sz w:val="20"/>
          <w:szCs w:val="20"/>
          <w:lang w:eastAsia="en-GB"/>
        </w:rPr>
      </w:pPr>
      <w:r w:rsidRPr="003615CF">
        <w:rPr>
          <w:sz w:val="20"/>
          <w:szCs w:val="20"/>
          <w:lang w:eastAsia="en-GB"/>
        </w:rPr>
        <w:t xml:space="preserve">Option 3: Up to UE implementation and cannot be specified as simulation assumption </w:t>
      </w:r>
    </w:p>
    <w:p w14:paraId="4672DBEA" w14:textId="77777777" w:rsidR="003615CF" w:rsidRPr="003615CF" w:rsidRDefault="003615CF" w:rsidP="003615CF">
      <w:pPr>
        <w:numPr>
          <w:ilvl w:val="0"/>
          <w:numId w:val="11"/>
        </w:numPr>
        <w:spacing w:after="120"/>
        <w:rPr>
          <w:sz w:val="20"/>
          <w:szCs w:val="20"/>
          <w:lang w:eastAsia="en-GB"/>
        </w:rPr>
      </w:pPr>
      <w:r w:rsidRPr="003615CF">
        <w:rPr>
          <w:sz w:val="20"/>
          <w:szCs w:val="20"/>
          <w:lang w:eastAsia="en-GB"/>
        </w:rPr>
        <w:t>Interference estimation granularity</w:t>
      </w:r>
    </w:p>
    <w:p w14:paraId="3F6B8D67" w14:textId="77777777" w:rsidR="003615CF" w:rsidRPr="003615CF" w:rsidRDefault="003615CF" w:rsidP="003615CF">
      <w:pPr>
        <w:numPr>
          <w:ilvl w:val="1"/>
          <w:numId w:val="11"/>
        </w:numPr>
        <w:spacing w:after="120"/>
        <w:rPr>
          <w:sz w:val="20"/>
          <w:szCs w:val="20"/>
          <w:lang w:eastAsia="en-GB"/>
        </w:rPr>
      </w:pPr>
      <w:r w:rsidRPr="003615CF">
        <w:rPr>
          <w:sz w:val="20"/>
          <w:szCs w:val="20"/>
          <w:lang w:eastAsia="en-GB"/>
        </w:rPr>
        <w:t xml:space="preserve">Option 1: Per PRB and per </w:t>
      </w:r>
      <w:proofErr w:type="gramStart"/>
      <w:r w:rsidRPr="003615CF">
        <w:rPr>
          <w:sz w:val="20"/>
          <w:szCs w:val="20"/>
          <w:lang w:eastAsia="en-GB"/>
        </w:rPr>
        <w:t>slot based</w:t>
      </w:r>
      <w:proofErr w:type="gramEnd"/>
      <w:r w:rsidRPr="003615CF">
        <w:rPr>
          <w:sz w:val="20"/>
          <w:szCs w:val="20"/>
          <w:lang w:eastAsia="en-GB"/>
        </w:rPr>
        <w:t xml:space="preserve"> interference covariance matrix estimation</w:t>
      </w:r>
    </w:p>
    <w:p w14:paraId="1C1C89C1" w14:textId="77777777" w:rsidR="003615CF" w:rsidRPr="003615CF" w:rsidRDefault="003615CF" w:rsidP="003615CF">
      <w:pPr>
        <w:numPr>
          <w:ilvl w:val="1"/>
          <w:numId w:val="11"/>
        </w:numPr>
        <w:spacing w:after="120"/>
        <w:rPr>
          <w:sz w:val="20"/>
          <w:szCs w:val="20"/>
          <w:lang w:eastAsia="en-GB"/>
        </w:rPr>
      </w:pPr>
      <w:r w:rsidRPr="003615CF">
        <w:rPr>
          <w:sz w:val="20"/>
          <w:szCs w:val="20"/>
          <w:lang w:eastAsia="en-GB"/>
        </w:rPr>
        <w:t>Option 2: Same with the PRB bundling size</w:t>
      </w:r>
    </w:p>
    <w:p w14:paraId="0DDD62B8" w14:textId="77777777" w:rsidR="003615CF" w:rsidRPr="003615CF" w:rsidRDefault="003615CF" w:rsidP="003615CF">
      <w:pPr>
        <w:numPr>
          <w:ilvl w:val="1"/>
          <w:numId w:val="11"/>
        </w:numPr>
        <w:spacing w:after="120"/>
        <w:rPr>
          <w:sz w:val="20"/>
          <w:szCs w:val="20"/>
          <w:lang w:eastAsia="en-GB"/>
        </w:rPr>
      </w:pPr>
      <w:r w:rsidRPr="003615CF">
        <w:rPr>
          <w:sz w:val="20"/>
          <w:szCs w:val="20"/>
          <w:lang w:eastAsia="en-GB"/>
        </w:rPr>
        <w:t>Option 3: Up to UE implementation</w:t>
      </w:r>
    </w:p>
    <w:p w14:paraId="0120E9C4" w14:textId="77777777" w:rsidR="003615CF" w:rsidRPr="003615CF" w:rsidRDefault="003615CF" w:rsidP="003615CF">
      <w:pPr>
        <w:numPr>
          <w:ilvl w:val="0"/>
          <w:numId w:val="11"/>
        </w:numPr>
        <w:spacing w:after="120"/>
        <w:rPr>
          <w:sz w:val="20"/>
          <w:szCs w:val="20"/>
          <w:lang w:eastAsia="en-GB"/>
        </w:rPr>
      </w:pPr>
      <w:r w:rsidRPr="003615CF">
        <w:rPr>
          <w:sz w:val="20"/>
          <w:szCs w:val="20"/>
          <w:lang w:eastAsia="en-GB"/>
        </w:rPr>
        <w:t>Whether to introduce network assistance to assist the receiver</w:t>
      </w:r>
    </w:p>
    <w:p w14:paraId="66B4AB2A" w14:textId="77777777" w:rsidR="003615CF" w:rsidRPr="003615CF" w:rsidRDefault="003615CF" w:rsidP="003615CF">
      <w:pPr>
        <w:numPr>
          <w:ilvl w:val="1"/>
          <w:numId w:val="11"/>
        </w:numPr>
        <w:spacing w:after="120"/>
        <w:rPr>
          <w:sz w:val="20"/>
          <w:szCs w:val="20"/>
          <w:lang w:eastAsia="en-GB"/>
        </w:rPr>
      </w:pPr>
      <w:r w:rsidRPr="003615CF">
        <w:rPr>
          <w:sz w:val="20"/>
          <w:szCs w:val="20"/>
          <w:lang w:eastAsia="en-GB"/>
        </w:rPr>
        <w:t>FFS on whether to introduce network assistance and if so how to assist the receiver</w:t>
      </w:r>
    </w:p>
    <w:p w14:paraId="2E55009C" w14:textId="77777777" w:rsidR="003615CF" w:rsidRPr="003615CF" w:rsidRDefault="003615CF" w:rsidP="003615CF">
      <w:pPr>
        <w:spacing w:after="120"/>
        <w:ind w:left="720"/>
        <w:rPr>
          <w:sz w:val="20"/>
          <w:szCs w:val="20"/>
          <w:lang w:eastAsia="en-GB"/>
        </w:rPr>
      </w:pPr>
    </w:p>
    <w:p w14:paraId="7EEBE4FE" w14:textId="779254A1" w:rsidR="003615CF" w:rsidRPr="003615CF" w:rsidRDefault="003615CF" w:rsidP="003615CF">
      <w:pPr>
        <w:spacing w:after="120"/>
        <w:rPr>
          <w:sz w:val="20"/>
          <w:szCs w:val="20"/>
          <w:lang w:val="en-GB"/>
        </w:rPr>
      </w:pPr>
      <w:r w:rsidRPr="003615CF">
        <w:rPr>
          <w:sz w:val="20"/>
          <w:szCs w:val="20"/>
          <w:lang w:val="en-GB"/>
        </w:rPr>
        <w:t xml:space="preserve">Interference estimation </w:t>
      </w:r>
      <w:r>
        <w:rPr>
          <w:sz w:val="20"/>
          <w:szCs w:val="20"/>
          <w:lang w:val="en-GB"/>
        </w:rPr>
        <w:t xml:space="preserve">and interference estimation granularity </w:t>
      </w:r>
      <w:r w:rsidRPr="003615CF">
        <w:rPr>
          <w:sz w:val="20"/>
          <w:szCs w:val="20"/>
          <w:lang w:val="en-GB"/>
        </w:rPr>
        <w:t xml:space="preserve">should be left to UE implementation and should not be specified. </w:t>
      </w:r>
      <w:r>
        <w:rPr>
          <w:sz w:val="20"/>
          <w:szCs w:val="20"/>
          <w:lang w:val="en-GB"/>
        </w:rPr>
        <w:t xml:space="preserve">For receiver assumption we can specify the precoding granularity or PRB bundling size and </w:t>
      </w:r>
      <w:proofErr w:type="spellStart"/>
      <w:r>
        <w:rPr>
          <w:sz w:val="20"/>
          <w:szCs w:val="20"/>
          <w:lang w:val="en-GB"/>
        </w:rPr>
        <w:t>its</w:t>
      </w:r>
      <w:proofErr w:type="spellEnd"/>
      <w:r>
        <w:rPr>
          <w:sz w:val="20"/>
          <w:szCs w:val="20"/>
          <w:lang w:val="en-GB"/>
        </w:rPr>
        <w:t xml:space="preserve"> up to the UE implementation on what it chooses as interference estimation granularity.</w:t>
      </w:r>
    </w:p>
    <w:p w14:paraId="20AF2EFB" w14:textId="136E19B2" w:rsidR="003615CF" w:rsidRPr="003615CF" w:rsidRDefault="003615CF" w:rsidP="003615CF">
      <w:pPr>
        <w:spacing w:after="120"/>
        <w:rPr>
          <w:b/>
          <w:bCs/>
          <w:sz w:val="20"/>
          <w:szCs w:val="20"/>
          <w:lang w:val="en-GB"/>
        </w:rPr>
      </w:pPr>
      <w:r w:rsidRPr="003615CF">
        <w:rPr>
          <w:b/>
          <w:bCs/>
          <w:sz w:val="20"/>
          <w:szCs w:val="20"/>
          <w:lang w:val="en-GB"/>
        </w:rPr>
        <w:t xml:space="preserve">Proposal #7: Interference estimation </w:t>
      </w:r>
      <w:r>
        <w:rPr>
          <w:b/>
          <w:bCs/>
          <w:sz w:val="20"/>
          <w:szCs w:val="20"/>
          <w:lang w:val="en-GB"/>
        </w:rPr>
        <w:t xml:space="preserve">and estimation granularity </w:t>
      </w:r>
      <w:r w:rsidRPr="003615CF">
        <w:rPr>
          <w:b/>
          <w:bCs/>
          <w:sz w:val="20"/>
          <w:szCs w:val="20"/>
          <w:lang w:val="en-GB"/>
        </w:rPr>
        <w:t>should be left to UE implementation.</w:t>
      </w:r>
    </w:p>
    <w:p w14:paraId="640F6803" w14:textId="26D18894" w:rsidR="003615CF" w:rsidRPr="00EF25B8" w:rsidRDefault="003615CF" w:rsidP="003615CF">
      <w:pPr>
        <w:spacing w:after="120"/>
        <w:rPr>
          <w:sz w:val="20"/>
          <w:szCs w:val="20"/>
          <w:lang w:val="en-GB"/>
        </w:rPr>
      </w:pPr>
      <w:r w:rsidRPr="00EF25B8">
        <w:rPr>
          <w:sz w:val="20"/>
          <w:szCs w:val="20"/>
          <w:lang w:val="en-GB"/>
        </w:rPr>
        <w:t xml:space="preserve">For network assistance, we need to discuss this based on when we have agreement on number of TX, number of co-scheduled UEs. We </w:t>
      </w:r>
      <w:r w:rsidR="00EF25B8" w:rsidRPr="00EF25B8">
        <w:rPr>
          <w:sz w:val="20"/>
          <w:szCs w:val="20"/>
          <w:lang w:val="en-GB"/>
        </w:rPr>
        <w:t>propose</w:t>
      </w:r>
      <w:r w:rsidRPr="00EF25B8">
        <w:rPr>
          <w:sz w:val="20"/>
          <w:szCs w:val="20"/>
          <w:lang w:val="en-GB"/>
        </w:rPr>
        <w:t xml:space="preserve"> to leave it open for further study to evaluate benefits of network assistance in MU-MIMO.</w:t>
      </w:r>
    </w:p>
    <w:p w14:paraId="52AC53C7" w14:textId="1954CDA3" w:rsidR="003615CF" w:rsidRPr="00EF25B8" w:rsidRDefault="003615CF" w:rsidP="003615CF">
      <w:pPr>
        <w:spacing w:after="120"/>
        <w:rPr>
          <w:b/>
          <w:bCs/>
          <w:sz w:val="20"/>
          <w:szCs w:val="20"/>
          <w:lang w:val="en-GB"/>
        </w:rPr>
      </w:pPr>
      <w:r w:rsidRPr="00EF25B8">
        <w:rPr>
          <w:b/>
          <w:bCs/>
          <w:sz w:val="20"/>
          <w:szCs w:val="20"/>
          <w:lang w:val="en-GB"/>
        </w:rPr>
        <w:t xml:space="preserve">Proposal #8: </w:t>
      </w:r>
      <w:r w:rsidR="00EF25B8" w:rsidRPr="00EF25B8">
        <w:rPr>
          <w:b/>
          <w:bCs/>
          <w:sz w:val="20"/>
          <w:szCs w:val="20"/>
          <w:lang w:val="en-GB"/>
        </w:rPr>
        <w:t xml:space="preserve">Further evaluate benefits of network assistance for MU-MIMO based on other agreements such as number of paired users, antenna config. </w:t>
      </w:r>
    </w:p>
    <w:p w14:paraId="28099669" w14:textId="522D4630" w:rsidR="00AF70D6" w:rsidRPr="001453FC" w:rsidRDefault="00AF70D6" w:rsidP="00AF70D6">
      <w:pPr>
        <w:pStyle w:val="Heading2"/>
      </w:pPr>
      <w:r>
        <w:t xml:space="preserve">Other Simulation Parameters </w:t>
      </w:r>
    </w:p>
    <w:p w14:paraId="4DCF62AE" w14:textId="7E3ADAF7" w:rsidR="00AF70D6" w:rsidRDefault="00EF25B8" w:rsidP="00EA0069">
      <w:pPr>
        <w:spacing w:after="120"/>
        <w:rPr>
          <w:sz w:val="20"/>
          <w:szCs w:val="20"/>
          <w:lang w:val="en-GB" w:eastAsia="en-GB"/>
        </w:rPr>
      </w:pPr>
      <w:r>
        <w:rPr>
          <w:sz w:val="20"/>
          <w:szCs w:val="20"/>
          <w:lang w:val="en-GB" w:eastAsia="en-GB"/>
        </w:rPr>
        <w:t>The PDSCH parameters for evaluation were discussed and the open issues in [1] are listed below:</w:t>
      </w:r>
    </w:p>
    <w:p w14:paraId="6E88A84E" w14:textId="77777777" w:rsidR="00EF25B8" w:rsidRPr="00EF25B8" w:rsidRDefault="00EF25B8" w:rsidP="00EF25B8">
      <w:pPr>
        <w:numPr>
          <w:ilvl w:val="0"/>
          <w:numId w:val="14"/>
        </w:numPr>
        <w:spacing w:after="120"/>
        <w:rPr>
          <w:sz w:val="20"/>
          <w:szCs w:val="20"/>
          <w:lang w:eastAsia="en-GB"/>
        </w:rPr>
      </w:pPr>
      <w:r w:rsidRPr="00EF25B8">
        <w:rPr>
          <w:sz w:val="20"/>
          <w:szCs w:val="20"/>
          <w:lang w:eastAsia="en-GB"/>
        </w:rPr>
        <w:t>Channel bandwidth</w:t>
      </w:r>
    </w:p>
    <w:p w14:paraId="0BADA044" w14:textId="77777777" w:rsidR="00EF25B8" w:rsidRPr="00EF25B8" w:rsidRDefault="00EF25B8" w:rsidP="00EF25B8">
      <w:pPr>
        <w:numPr>
          <w:ilvl w:val="1"/>
          <w:numId w:val="14"/>
        </w:numPr>
        <w:spacing w:after="120"/>
        <w:rPr>
          <w:sz w:val="20"/>
          <w:szCs w:val="20"/>
          <w:lang w:eastAsia="en-GB"/>
        </w:rPr>
      </w:pPr>
      <w:r w:rsidRPr="00EF25B8">
        <w:rPr>
          <w:sz w:val="20"/>
          <w:szCs w:val="20"/>
          <w:lang w:val="en-GB" w:eastAsia="en-GB"/>
        </w:rPr>
        <w:t xml:space="preserve">Option 1 </w:t>
      </w:r>
    </w:p>
    <w:p w14:paraId="1EEA01C9" w14:textId="77777777" w:rsidR="00EF25B8" w:rsidRPr="00EF25B8" w:rsidRDefault="00EF25B8" w:rsidP="00EF25B8">
      <w:pPr>
        <w:numPr>
          <w:ilvl w:val="2"/>
          <w:numId w:val="14"/>
        </w:numPr>
        <w:spacing w:after="120"/>
        <w:rPr>
          <w:sz w:val="20"/>
          <w:szCs w:val="20"/>
          <w:lang w:eastAsia="en-GB"/>
        </w:rPr>
      </w:pPr>
      <w:r w:rsidRPr="00EF25B8">
        <w:rPr>
          <w:sz w:val="20"/>
          <w:szCs w:val="20"/>
          <w:lang w:val="en-GB" w:eastAsia="en-GB"/>
        </w:rPr>
        <w:t>For FDD 15kHz SCS: Cover 10MHz and 50MHz CBW</w:t>
      </w:r>
    </w:p>
    <w:p w14:paraId="12532E86" w14:textId="77777777" w:rsidR="00EF25B8" w:rsidRPr="00EF25B8" w:rsidRDefault="00EF25B8" w:rsidP="00EF25B8">
      <w:pPr>
        <w:numPr>
          <w:ilvl w:val="2"/>
          <w:numId w:val="14"/>
        </w:numPr>
        <w:spacing w:after="120"/>
        <w:rPr>
          <w:sz w:val="20"/>
          <w:szCs w:val="20"/>
          <w:lang w:eastAsia="en-GB"/>
        </w:rPr>
      </w:pPr>
      <w:r w:rsidRPr="00EF25B8">
        <w:rPr>
          <w:sz w:val="20"/>
          <w:szCs w:val="20"/>
          <w:lang w:val="en-GB" w:eastAsia="en-GB"/>
        </w:rPr>
        <w:t>For TDD 30kHz SCS: Cover 40MHz and 100MHz CBW</w:t>
      </w:r>
    </w:p>
    <w:p w14:paraId="1C2C8E7E" w14:textId="77777777" w:rsidR="00EF25B8" w:rsidRPr="00EF25B8" w:rsidRDefault="00EF25B8" w:rsidP="00EF25B8">
      <w:pPr>
        <w:numPr>
          <w:ilvl w:val="1"/>
          <w:numId w:val="14"/>
        </w:numPr>
        <w:spacing w:after="120"/>
        <w:rPr>
          <w:sz w:val="20"/>
          <w:szCs w:val="20"/>
          <w:lang w:eastAsia="en-GB"/>
        </w:rPr>
      </w:pPr>
      <w:r w:rsidRPr="00EF25B8">
        <w:rPr>
          <w:sz w:val="20"/>
          <w:szCs w:val="20"/>
          <w:lang w:val="en-GB" w:eastAsia="en-GB"/>
        </w:rPr>
        <w:t xml:space="preserve">Option 2: </w:t>
      </w:r>
    </w:p>
    <w:p w14:paraId="74633A02" w14:textId="77777777" w:rsidR="00EF25B8" w:rsidRPr="00EF25B8" w:rsidRDefault="00EF25B8" w:rsidP="00EF25B8">
      <w:pPr>
        <w:numPr>
          <w:ilvl w:val="2"/>
          <w:numId w:val="14"/>
        </w:numPr>
        <w:spacing w:after="120"/>
        <w:rPr>
          <w:sz w:val="20"/>
          <w:szCs w:val="20"/>
          <w:lang w:eastAsia="en-GB"/>
        </w:rPr>
      </w:pPr>
      <w:r w:rsidRPr="00EF25B8">
        <w:rPr>
          <w:sz w:val="20"/>
          <w:szCs w:val="20"/>
          <w:lang w:val="en-GB" w:eastAsia="en-GB"/>
        </w:rPr>
        <w:t>For FDD 15kHz SCS: Cover 10MHz</w:t>
      </w:r>
    </w:p>
    <w:p w14:paraId="1DB54E72" w14:textId="77777777" w:rsidR="00EF25B8" w:rsidRPr="00EF25B8" w:rsidRDefault="00EF25B8" w:rsidP="00EF25B8">
      <w:pPr>
        <w:numPr>
          <w:ilvl w:val="2"/>
          <w:numId w:val="14"/>
        </w:numPr>
        <w:spacing w:after="120"/>
        <w:rPr>
          <w:sz w:val="20"/>
          <w:szCs w:val="20"/>
          <w:lang w:eastAsia="en-GB"/>
        </w:rPr>
      </w:pPr>
      <w:r w:rsidRPr="00EF25B8">
        <w:rPr>
          <w:sz w:val="20"/>
          <w:szCs w:val="20"/>
          <w:lang w:val="en-GB" w:eastAsia="en-GB"/>
        </w:rPr>
        <w:t xml:space="preserve">For TDD 30kHz SCS: Cover 40MHz </w:t>
      </w:r>
    </w:p>
    <w:p w14:paraId="4F8F3EA9" w14:textId="77777777" w:rsidR="00EF25B8" w:rsidRPr="00EF25B8" w:rsidRDefault="00EF25B8" w:rsidP="00EF25B8">
      <w:pPr>
        <w:numPr>
          <w:ilvl w:val="1"/>
          <w:numId w:val="14"/>
        </w:numPr>
        <w:spacing w:after="120"/>
        <w:rPr>
          <w:sz w:val="20"/>
          <w:szCs w:val="20"/>
          <w:lang w:eastAsia="en-GB"/>
        </w:rPr>
      </w:pPr>
      <w:r w:rsidRPr="00EF25B8">
        <w:rPr>
          <w:sz w:val="20"/>
          <w:szCs w:val="20"/>
          <w:lang w:val="en-GB" w:eastAsia="en-GB"/>
        </w:rPr>
        <w:t xml:space="preserve">Option 3: </w:t>
      </w:r>
    </w:p>
    <w:p w14:paraId="4563ABAA" w14:textId="77777777" w:rsidR="00EF25B8" w:rsidRPr="00EF25B8" w:rsidRDefault="00EF25B8" w:rsidP="00EF25B8">
      <w:pPr>
        <w:numPr>
          <w:ilvl w:val="2"/>
          <w:numId w:val="14"/>
        </w:numPr>
        <w:spacing w:after="120"/>
        <w:rPr>
          <w:sz w:val="20"/>
          <w:szCs w:val="20"/>
          <w:lang w:eastAsia="en-GB"/>
        </w:rPr>
      </w:pPr>
      <w:r w:rsidRPr="00EF25B8">
        <w:rPr>
          <w:sz w:val="20"/>
          <w:szCs w:val="20"/>
          <w:lang w:val="en-GB" w:eastAsia="en-GB"/>
        </w:rPr>
        <w:t>For FDD 15kHz SCS: Cover 10MHz and 40MHz CBW</w:t>
      </w:r>
    </w:p>
    <w:p w14:paraId="1BBD8388" w14:textId="77777777" w:rsidR="00EF25B8" w:rsidRPr="00EF25B8" w:rsidRDefault="00EF25B8" w:rsidP="00EF25B8">
      <w:pPr>
        <w:numPr>
          <w:ilvl w:val="2"/>
          <w:numId w:val="14"/>
        </w:numPr>
        <w:spacing w:after="120"/>
        <w:rPr>
          <w:sz w:val="20"/>
          <w:szCs w:val="20"/>
          <w:lang w:eastAsia="en-GB"/>
        </w:rPr>
      </w:pPr>
      <w:r w:rsidRPr="00EF25B8">
        <w:rPr>
          <w:sz w:val="20"/>
          <w:szCs w:val="20"/>
          <w:lang w:val="en-GB" w:eastAsia="en-GB"/>
        </w:rPr>
        <w:t>For TDD 30kHz SCS: Cover 40MHz and 100MHz CBW</w:t>
      </w:r>
    </w:p>
    <w:p w14:paraId="32EF376F" w14:textId="7A4F09A0" w:rsidR="00EF25B8" w:rsidRDefault="00EF25B8" w:rsidP="00EA0069">
      <w:pPr>
        <w:spacing w:after="120"/>
        <w:rPr>
          <w:sz w:val="20"/>
          <w:szCs w:val="20"/>
          <w:lang w:val="en-GB" w:eastAsia="en-GB"/>
        </w:rPr>
      </w:pPr>
      <w:r>
        <w:rPr>
          <w:sz w:val="20"/>
          <w:szCs w:val="20"/>
          <w:lang w:val="en-GB" w:eastAsia="en-GB"/>
        </w:rPr>
        <w:t xml:space="preserve">We think it is sufficient to evaluate performance for 10MHz in FDD and 40MHz in TDD as these were agreed as the most common CBW/SCS combination. Increasing the CBW doesn’t have an impact on performance, and we propose to only have 1 CBW for FDD and TDD as in option 2. </w:t>
      </w:r>
    </w:p>
    <w:p w14:paraId="76CD6E5C" w14:textId="230FA250" w:rsidR="00EF25B8" w:rsidRPr="00EF25B8" w:rsidRDefault="00EF25B8" w:rsidP="00EA0069">
      <w:pPr>
        <w:spacing w:after="120"/>
        <w:rPr>
          <w:b/>
          <w:bCs/>
          <w:sz w:val="20"/>
          <w:szCs w:val="20"/>
          <w:lang w:val="en-GB" w:eastAsia="en-GB"/>
        </w:rPr>
      </w:pPr>
      <w:r>
        <w:rPr>
          <w:b/>
          <w:bCs/>
          <w:sz w:val="20"/>
          <w:szCs w:val="20"/>
          <w:lang w:val="en-GB" w:eastAsia="en-GB"/>
        </w:rPr>
        <w:t xml:space="preserve">Proposal #9: Evaluate performance with CBW of 10MHz and 40MHz for FDD and TDD respectively. </w:t>
      </w:r>
    </w:p>
    <w:p w14:paraId="481EBF9D" w14:textId="347BA7F5" w:rsidR="00AF70D6" w:rsidRPr="009D127D" w:rsidRDefault="00E94B54" w:rsidP="00E94B54">
      <w:pPr>
        <w:pStyle w:val="Heading1"/>
      </w:pPr>
      <w:r>
        <w:lastRenderedPageBreak/>
        <w:t xml:space="preserve">3. </w:t>
      </w:r>
      <w:r w:rsidR="00AF70D6">
        <w:t>Simulation Results</w:t>
      </w:r>
    </w:p>
    <w:p w14:paraId="008E2057" w14:textId="2509D6B3" w:rsidR="0041397D" w:rsidRDefault="00AF70D6" w:rsidP="00EA0069">
      <w:pPr>
        <w:spacing w:after="120"/>
        <w:rPr>
          <w:sz w:val="20"/>
          <w:szCs w:val="20"/>
          <w:lang w:val="en-GB" w:eastAsia="en-GB"/>
        </w:rPr>
      </w:pPr>
      <w:r>
        <w:rPr>
          <w:sz w:val="20"/>
          <w:szCs w:val="20"/>
          <w:lang w:val="en-GB" w:eastAsia="en-GB"/>
        </w:rPr>
        <w:t>We</w:t>
      </w:r>
      <w:r w:rsidR="008C6FA4">
        <w:rPr>
          <w:sz w:val="20"/>
          <w:szCs w:val="20"/>
          <w:lang w:val="en-GB" w:eastAsia="en-GB"/>
        </w:rPr>
        <w:t xml:space="preserve"> </w:t>
      </w:r>
      <w:r w:rsidR="005511E0">
        <w:rPr>
          <w:sz w:val="20"/>
          <w:szCs w:val="20"/>
          <w:lang w:val="en-GB" w:eastAsia="en-GB"/>
        </w:rPr>
        <w:t>evaluated</w:t>
      </w:r>
      <w:r w:rsidR="008C6FA4">
        <w:rPr>
          <w:sz w:val="20"/>
          <w:szCs w:val="20"/>
          <w:lang w:val="en-GB" w:eastAsia="en-GB"/>
        </w:rPr>
        <w:t xml:space="preserve"> the performance for </w:t>
      </w:r>
      <w:r>
        <w:rPr>
          <w:sz w:val="20"/>
          <w:szCs w:val="20"/>
          <w:lang w:val="en-GB" w:eastAsia="en-GB"/>
        </w:rPr>
        <w:t xml:space="preserve">2x2 with 1 layer per UE and </w:t>
      </w:r>
      <w:r w:rsidR="008C6FA4">
        <w:rPr>
          <w:sz w:val="20"/>
          <w:szCs w:val="20"/>
          <w:lang w:val="en-GB" w:eastAsia="en-GB"/>
        </w:rPr>
        <w:t xml:space="preserve">4x4 with up to 2 layers per UE. The simulation assumptions for our evaluation are captured in </w:t>
      </w:r>
      <w:r w:rsidR="00CE2A21">
        <w:rPr>
          <w:sz w:val="20"/>
          <w:szCs w:val="20"/>
          <w:lang w:val="en-GB" w:eastAsia="en-GB"/>
        </w:rPr>
        <w:t xml:space="preserve">the </w:t>
      </w:r>
      <w:r w:rsidR="008C6FA4">
        <w:rPr>
          <w:sz w:val="20"/>
          <w:szCs w:val="20"/>
          <w:lang w:val="en-GB" w:eastAsia="en-GB"/>
        </w:rPr>
        <w:t>Appendix.</w:t>
      </w:r>
      <w:r w:rsidR="00CE2A21">
        <w:rPr>
          <w:sz w:val="20"/>
          <w:szCs w:val="20"/>
          <w:lang w:val="en-GB" w:eastAsia="en-GB"/>
        </w:rPr>
        <w:t xml:space="preserve"> We compare performance against SU-MIMO case to understand the performance degradation due to inter-use</w:t>
      </w:r>
      <w:r w:rsidR="009D127D">
        <w:rPr>
          <w:sz w:val="20"/>
          <w:szCs w:val="20"/>
          <w:lang w:val="en-GB" w:eastAsia="en-GB"/>
        </w:rPr>
        <w:t>r</w:t>
      </w:r>
      <w:r w:rsidR="00CE2A21">
        <w:rPr>
          <w:sz w:val="20"/>
          <w:szCs w:val="20"/>
          <w:lang w:val="en-GB" w:eastAsia="en-GB"/>
        </w:rPr>
        <w:t xml:space="preserve"> interference. </w:t>
      </w:r>
    </w:p>
    <w:p w14:paraId="5DE8A991" w14:textId="21D33327" w:rsidR="00AF70D6" w:rsidRPr="00AF70D6" w:rsidRDefault="00AF70D6" w:rsidP="00AF70D6">
      <w:pPr>
        <w:spacing w:after="120"/>
        <w:rPr>
          <w:b/>
          <w:bCs/>
          <w:sz w:val="20"/>
          <w:szCs w:val="20"/>
          <w:u w:val="single"/>
        </w:rPr>
      </w:pPr>
      <w:r>
        <w:rPr>
          <w:b/>
          <w:bCs/>
          <w:sz w:val="20"/>
          <w:szCs w:val="20"/>
          <w:u w:val="single"/>
        </w:rPr>
        <w:t>2x2</w:t>
      </w:r>
      <w:r w:rsidRPr="00AF70D6">
        <w:rPr>
          <w:b/>
          <w:bCs/>
          <w:sz w:val="20"/>
          <w:szCs w:val="20"/>
          <w:u w:val="single"/>
        </w:rPr>
        <w:t xml:space="preserve"> with 1 layer on </w:t>
      </w:r>
      <w:r>
        <w:rPr>
          <w:b/>
          <w:bCs/>
          <w:sz w:val="20"/>
          <w:szCs w:val="20"/>
          <w:u w:val="single"/>
        </w:rPr>
        <w:t>each</w:t>
      </w:r>
      <w:r w:rsidRPr="00AF70D6">
        <w:rPr>
          <w:b/>
          <w:bCs/>
          <w:sz w:val="20"/>
          <w:szCs w:val="20"/>
          <w:u w:val="single"/>
        </w:rPr>
        <w:t xml:space="preserve"> UE</w:t>
      </w:r>
    </w:p>
    <w:p w14:paraId="61D94B29" w14:textId="79C31A76" w:rsidR="000F2A57" w:rsidRDefault="008D6440" w:rsidP="000F2A57">
      <w:pPr>
        <w:spacing w:after="120"/>
        <w:rPr>
          <w:sz w:val="20"/>
          <w:szCs w:val="20"/>
        </w:rPr>
      </w:pPr>
      <w:r>
        <w:rPr>
          <w:sz w:val="20"/>
          <w:szCs w:val="20"/>
        </w:rPr>
        <w:t xml:space="preserve">For 2x2 with 1 layer per UE, we evaluate performance with QPSK and 16QAM. </w:t>
      </w:r>
      <w:r w:rsidR="00600C59">
        <w:rPr>
          <w:sz w:val="20"/>
          <w:szCs w:val="20"/>
        </w:rPr>
        <w:t xml:space="preserve">We also include baseline MMSE performance for comparison. </w:t>
      </w:r>
    </w:p>
    <w:tbl>
      <w:tblPr>
        <w:tblStyle w:val="TableGrid"/>
        <w:tblW w:w="0" w:type="auto"/>
        <w:tblLayout w:type="fixed"/>
        <w:tblLook w:val="04A0" w:firstRow="1" w:lastRow="0" w:firstColumn="1" w:lastColumn="0" w:noHBand="0" w:noVBand="1"/>
      </w:tblPr>
      <w:tblGrid>
        <w:gridCol w:w="4675"/>
        <w:gridCol w:w="4675"/>
      </w:tblGrid>
      <w:tr w:rsidR="000F2A57" w14:paraId="6D18CC99" w14:textId="77777777" w:rsidTr="000F2A57">
        <w:tc>
          <w:tcPr>
            <w:tcW w:w="4675" w:type="dxa"/>
          </w:tcPr>
          <w:p w14:paraId="5A49320F" w14:textId="011DA343" w:rsidR="000F2A57" w:rsidRDefault="00600C59" w:rsidP="000F2A57">
            <w:pPr>
              <w:spacing w:after="120"/>
              <w:rPr>
                <w:sz w:val="20"/>
                <w:szCs w:val="20"/>
              </w:rPr>
            </w:pPr>
            <w:r w:rsidRPr="00600C59">
              <w:rPr>
                <w:noProof/>
                <w:sz w:val="20"/>
                <w:szCs w:val="20"/>
              </w:rPr>
              <w:drawing>
                <wp:inline distT="0" distB="0" distL="0" distR="0" wp14:anchorId="690CFFFA" wp14:editId="32C51455">
                  <wp:extent cx="2831465" cy="2123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31465" cy="2123440"/>
                          </a:xfrm>
                          <a:prstGeom prst="rect">
                            <a:avLst/>
                          </a:prstGeom>
                        </pic:spPr>
                      </pic:pic>
                    </a:graphicData>
                  </a:graphic>
                </wp:inline>
              </w:drawing>
            </w:r>
          </w:p>
        </w:tc>
        <w:tc>
          <w:tcPr>
            <w:tcW w:w="4675" w:type="dxa"/>
          </w:tcPr>
          <w:p w14:paraId="451260CF" w14:textId="62D63C8A" w:rsidR="000F2A57" w:rsidRDefault="00600C59" w:rsidP="000F2A57">
            <w:pPr>
              <w:spacing w:after="120"/>
              <w:rPr>
                <w:sz w:val="20"/>
                <w:szCs w:val="20"/>
              </w:rPr>
            </w:pPr>
            <w:r w:rsidRPr="00600C59">
              <w:rPr>
                <w:noProof/>
                <w:sz w:val="20"/>
                <w:szCs w:val="20"/>
              </w:rPr>
              <w:drawing>
                <wp:inline distT="0" distB="0" distL="0" distR="0" wp14:anchorId="4FDD7191" wp14:editId="7D5AB60B">
                  <wp:extent cx="2831465" cy="2123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31465" cy="2123440"/>
                          </a:xfrm>
                          <a:prstGeom prst="rect">
                            <a:avLst/>
                          </a:prstGeom>
                        </pic:spPr>
                      </pic:pic>
                    </a:graphicData>
                  </a:graphic>
                </wp:inline>
              </w:drawing>
            </w:r>
          </w:p>
        </w:tc>
      </w:tr>
    </w:tbl>
    <w:p w14:paraId="5453C8C0" w14:textId="08081FE0" w:rsidR="000F2A57" w:rsidRDefault="000F2A57" w:rsidP="000F2A57">
      <w:pPr>
        <w:pStyle w:val="Caption"/>
        <w:jc w:val="center"/>
        <w:rPr>
          <w:sz w:val="20"/>
          <w:szCs w:val="20"/>
        </w:rPr>
      </w:pPr>
      <w:r>
        <w:t xml:space="preserve">Figure </w:t>
      </w:r>
      <w:r w:rsidR="00E94B54">
        <w:fldChar w:fldCharType="begin"/>
      </w:r>
      <w:r w:rsidR="00E94B54">
        <w:instrText xml:space="preserve"> SEQ Figure \* ARAB</w:instrText>
      </w:r>
      <w:r w:rsidR="00E94B54">
        <w:instrText xml:space="preserve">IC </w:instrText>
      </w:r>
      <w:r w:rsidR="00E94B54">
        <w:fldChar w:fldCharType="separate"/>
      </w:r>
      <w:r w:rsidR="00D803BA">
        <w:rPr>
          <w:noProof/>
        </w:rPr>
        <w:t>1</w:t>
      </w:r>
      <w:r w:rsidR="00E94B54">
        <w:rPr>
          <w:noProof/>
        </w:rPr>
        <w:fldChar w:fldCharType="end"/>
      </w:r>
      <w:r>
        <w:t xml:space="preserve">: 2x2 – 1 layer </w:t>
      </w:r>
      <w:r w:rsidR="009D127D">
        <w:t>per</w:t>
      </w:r>
      <w:r>
        <w:t xml:space="preserve"> UE -TDLA </w:t>
      </w:r>
    </w:p>
    <w:p w14:paraId="7335D44B" w14:textId="731E2593" w:rsidR="000F2A57" w:rsidRDefault="000F2A57" w:rsidP="000F2A57">
      <w:pPr>
        <w:spacing w:after="120"/>
        <w:rPr>
          <w:sz w:val="20"/>
          <w:szCs w:val="20"/>
        </w:rPr>
      </w:pPr>
    </w:p>
    <w:tbl>
      <w:tblPr>
        <w:tblStyle w:val="TableGrid"/>
        <w:tblW w:w="0" w:type="auto"/>
        <w:tblLook w:val="04A0" w:firstRow="1" w:lastRow="0" w:firstColumn="1" w:lastColumn="0" w:noHBand="0" w:noVBand="1"/>
      </w:tblPr>
      <w:tblGrid>
        <w:gridCol w:w="4695"/>
        <w:gridCol w:w="4655"/>
      </w:tblGrid>
      <w:tr w:rsidR="009A58F4" w14:paraId="1893BD4C" w14:textId="77777777" w:rsidTr="000F2A57">
        <w:tc>
          <w:tcPr>
            <w:tcW w:w="4675" w:type="dxa"/>
          </w:tcPr>
          <w:p w14:paraId="4816C769" w14:textId="7F6C4642" w:rsidR="000F2A57" w:rsidRDefault="009A58F4" w:rsidP="000F2A57">
            <w:pPr>
              <w:spacing w:after="120"/>
              <w:rPr>
                <w:sz w:val="20"/>
                <w:szCs w:val="20"/>
              </w:rPr>
            </w:pPr>
            <w:r w:rsidRPr="009A58F4">
              <w:rPr>
                <w:noProof/>
                <w:sz w:val="20"/>
                <w:szCs w:val="20"/>
              </w:rPr>
              <w:drawing>
                <wp:inline distT="0" distB="0" distL="0" distR="0" wp14:anchorId="77D04C42" wp14:editId="702DF226">
                  <wp:extent cx="2908017" cy="21810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33338" cy="2200004"/>
                          </a:xfrm>
                          <a:prstGeom prst="rect">
                            <a:avLst/>
                          </a:prstGeom>
                        </pic:spPr>
                      </pic:pic>
                    </a:graphicData>
                  </a:graphic>
                </wp:inline>
              </w:drawing>
            </w:r>
          </w:p>
        </w:tc>
        <w:tc>
          <w:tcPr>
            <w:tcW w:w="4675" w:type="dxa"/>
          </w:tcPr>
          <w:p w14:paraId="2CECEED9" w14:textId="6081B502" w:rsidR="000F2A57" w:rsidRDefault="009A58F4" w:rsidP="000F2A57">
            <w:pPr>
              <w:spacing w:after="120"/>
              <w:rPr>
                <w:sz w:val="20"/>
                <w:szCs w:val="20"/>
              </w:rPr>
            </w:pPr>
            <w:r w:rsidRPr="009A58F4">
              <w:rPr>
                <w:noProof/>
                <w:sz w:val="20"/>
                <w:szCs w:val="20"/>
              </w:rPr>
              <w:drawing>
                <wp:inline distT="0" distB="0" distL="0" distR="0" wp14:anchorId="6B09EFA8" wp14:editId="59F612DD">
                  <wp:extent cx="2882053" cy="21615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92009" cy="2169007"/>
                          </a:xfrm>
                          <a:prstGeom prst="rect">
                            <a:avLst/>
                          </a:prstGeom>
                        </pic:spPr>
                      </pic:pic>
                    </a:graphicData>
                  </a:graphic>
                </wp:inline>
              </w:drawing>
            </w:r>
          </w:p>
        </w:tc>
      </w:tr>
    </w:tbl>
    <w:p w14:paraId="66945AA2" w14:textId="77777777" w:rsidR="000F2A57" w:rsidRDefault="000F2A57" w:rsidP="000F2A57">
      <w:pPr>
        <w:spacing w:after="120"/>
        <w:rPr>
          <w:sz w:val="20"/>
          <w:szCs w:val="20"/>
        </w:rPr>
      </w:pPr>
    </w:p>
    <w:p w14:paraId="4E2E7A5E" w14:textId="0AFFF88A" w:rsidR="000F2A57" w:rsidRDefault="000F2A57" w:rsidP="000F2A57">
      <w:pPr>
        <w:pStyle w:val="Caption"/>
        <w:jc w:val="center"/>
        <w:rPr>
          <w:sz w:val="20"/>
          <w:szCs w:val="20"/>
        </w:rPr>
      </w:pPr>
      <w:r>
        <w:t xml:space="preserve">Figure </w:t>
      </w:r>
      <w:r w:rsidR="00E94B54">
        <w:fldChar w:fldCharType="begin"/>
      </w:r>
      <w:r w:rsidR="00E94B54">
        <w:instrText xml:space="preserve"> SEQ Figure \* ARABIC </w:instrText>
      </w:r>
      <w:r w:rsidR="00E94B54">
        <w:fldChar w:fldCharType="separate"/>
      </w:r>
      <w:r w:rsidR="00D803BA">
        <w:rPr>
          <w:noProof/>
        </w:rPr>
        <w:t>2</w:t>
      </w:r>
      <w:r w:rsidR="00E94B54">
        <w:rPr>
          <w:noProof/>
        </w:rPr>
        <w:fldChar w:fldCharType="end"/>
      </w:r>
      <w:r>
        <w:t xml:space="preserve">: 2x2 – 1 layer </w:t>
      </w:r>
      <w:r w:rsidR="009D127D">
        <w:t>per</w:t>
      </w:r>
      <w:r>
        <w:t xml:space="preserve"> UE -TDLC </w:t>
      </w:r>
    </w:p>
    <w:p w14:paraId="578DE170" w14:textId="69841D50" w:rsidR="000F2A57" w:rsidRDefault="008D6440" w:rsidP="000F2A57">
      <w:pPr>
        <w:spacing w:after="120"/>
        <w:rPr>
          <w:sz w:val="20"/>
          <w:szCs w:val="20"/>
        </w:rPr>
      </w:pPr>
      <w:r>
        <w:rPr>
          <w:sz w:val="20"/>
          <w:szCs w:val="20"/>
        </w:rPr>
        <w:t>For 1 layer per UE for 2x2, we observe degradation with MU-MIMO for 16QAM case.</w:t>
      </w:r>
    </w:p>
    <w:p w14:paraId="0C6565F9" w14:textId="7B801DB8" w:rsidR="008D6440" w:rsidRPr="008D6440" w:rsidRDefault="008D6440" w:rsidP="000F2A57">
      <w:pPr>
        <w:spacing w:after="120"/>
        <w:rPr>
          <w:i/>
          <w:iCs/>
          <w:sz w:val="20"/>
          <w:szCs w:val="20"/>
        </w:rPr>
      </w:pPr>
      <w:r>
        <w:rPr>
          <w:b/>
          <w:bCs/>
          <w:i/>
          <w:iCs/>
          <w:sz w:val="20"/>
          <w:szCs w:val="20"/>
        </w:rPr>
        <w:t xml:space="preserve">Observation #1: </w:t>
      </w:r>
      <w:r>
        <w:rPr>
          <w:i/>
          <w:iCs/>
          <w:sz w:val="20"/>
          <w:szCs w:val="20"/>
        </w:rPr>
        <w:t>F</w:t>
      </w:r>
      <w:r w:rsidRPr="008D6440">
        <w:rPr>
          <w:i/>
          <w:iCs/>
          <w:sz w:val="20"/>
          <w:szCs w:val="20"/>
        </w:rPr>
        <w:t>or 2x2</w:t>
      </w:r>
      <w:r>
        <w:rPr>
          <w:i/>
          <w:iCs/>
          <w:sz w:val="20"/>
          <w:szCs w:val="20"/>
        </w:rPr>
        <w:t xml:space="preserve"> with 1 layer per UE</w:t>
      </w:r>
      <w:r w:rsidRPr="008D6440">
        <w:rPr>
          <w:i/>
          <w:iCs/>
          <w:sz w:val="20"/>
          <w:szCs w:val="20"/>
        </w:rPr>
        <w:t>, we observe degradation with MU-MIMO for 16QAM case.</w:t>
      </w:r>
    </w:p>
    <w:p w14:paraId="357ED61B" w14:textId="6E7561AC" w:rsidR="00AF70D6" w:rsidRPr="009A58F4" w:rsidRDefault="009A58F4" w:rsidP="00CE2A21">
      <w:pPr>
        <w:spacing w:after="120"/>
        <w:rPr>
          <w:sz w:val="20"/>
          <w:szCs w:val="20"/>
        </w:rPr>
      </w:pPr>
      <w:r w:rsidRPr="009A58F4">
        <w:rPr>
          <w:sz w:val="20"/>
          <w:szCs w:val="20"/>
        </w:rPr>
        <w:t xml:space="preserve">For QPSK there is </w:t>
      </w:r>
      <w:r>
        <w:rPr>
          <w:sz w:val="20"/>
          <w:szCs w:val="20"/>
        </w:rPr>
        <w:t>very small</w:t>
      </w:r>
      <w:r w:rsidRPr="009A58F4">
        <w:rPr>
          <w:sz w:val="20"/>
          <w:szCs w:val="20"/>
        </w:rPr>
        <w:t xml:space="preserve"> delta between baseline MMSE and MMSE-IRC receiver</w:t>
      </w:r>
      <w:r>
        <w:rPr>
          <w:sz w:val="20"/>
          <w:szCs w:val="20"/>
        </w:rPr>
        <w:t xml:space="preserve">. But for 16QAM, MMSE performance is severely degraded as SIR is 0 dB even as SNR increases. </w:t>
      </w:r>
    </w:p>
    <w:p w14:paraId="7A0EEA2A" w14:textId="4C6E1094" w:rsidR="00CE2A21" w:rsidRPr="00AF70D6" w:rsidRDefault="00CE2A21" w:rsidP="00CE2A21">
      <w:pPr>
        <w:spacing w:after="120"/>
        <w:rPr>
          <w:b/>
          <w:bCs/>
          <w:sz w:val="20"/>
          <w:szCs w:val="20"/>
          <w:u w:val="single"/>
        </w:rPr>
      </w:pPr>
      <w:r w:rsidRPr="00AF70D6">
        <w:rPr>
          <w:b/>
          <w:bCs/>
          <w:sz w:val="20"/>
          <w:szCs w:val="20"/>
          <w:u w:val="single"/>
        </w:rPr>
        <w:t>4x4 with 1 layer on target UE</w:t>
      </w:r>
    </w:p>
    <w:p w14:paraId="71BD9624" w14:textId="02835204" w:rsidR="00CE2A21" w:rsidRDefault="001D773E" w:rsidP="00CE2A21">
      <w:pPr>
        <w:spacing w:after="120"/>
        <w:rPr>
          <w:sz w:val="20"/>
          <w:szCs w:val="20"/>
        </w:rPr>
      </w:pPr>
      <w:r>
        <w:rPr>
          <w:sz w:val="20"/>
          <w:szCs w:val="20"/>
        </w:rPr>
        <w:t>In [1] it was agreed that for rank 1 we would cover QPSK and 16QAM for initial simulation.</w:t>
      </w:r>
    </w:p>
    <w:p w14:paraId="3AC5896A" w14:textId="77777777" w:rsidR="001D773E" w:rsidRPr="001D773E" w:rsidRDefault="001D773E" w:rsidP="001D773E">
      <w:pPr>
        <w:numPr>
          <w:ilvl w:val="0"/>
          <w:numId w:val="6"/>
        </w:numPr>
        <w:spacing w:after="120"/>
        <w:rPr>
          <w:sz w:val="20"/>
          <w:szCs w:val="20"/>
        </w:rPr>
      </w:pPr>
      <w:r w:rsidRPr="001D773E">
        <w:rPr>
          <w:sz w:val="20"/>
          <w:szCs w:val="20"/>
        </w:rPr>
        <w:lastRenderedPageBreak/>
        <w:t>MCS for target UE</w:t>
      </w:r>
    </w:p>
    <w:p w14:paraId="47358073" w14:textId="77777777" w:rsidR="001D773E" w:rsidRPr="001D773E" w:rsidRDefault="001D773E" w:rsidP="001D773E">
      <w:pPr>
        <w:numPr>
          <w:ilvl w:val="1"/>
          <w:numId w:val="6"/>
        </w:numPr>
        <w:spacing w:after="120"/>
        <w:rPr>
          <w:sz w:val="20"/>
          <w:szCs w:val="20"/>
        </w:rPr>
      </w:pPr>
      <w:r w:rsidRPr="001D773E">
        <w:rPr>
          <w:sz w:val="20"/>
          <w:szCs w:val="20"/>
          <w:lang w:val="en-GB"/>
        </w:rPr>
        <w:t>Cover QPSK MCS 4, 16QAM MCS 13, and 64QAM MCS 19 for initial simulation</w:t>
      </w:r>
    </w:p>
    <w:p w14:paraId="6A8D868E" w14:textId="77777777" w:rsidR="001D773E" w:rsidRPr="001D773E" w:rsidRDefault="001D773E" w:rsidP="001D773E">
      <w:pPr>
        <w:numPr>
          <w:ilvl w:val="2"/>
          <w:numId w:val="6"/>
        </w:numPr>
        <w:spacing w:after="120"/>
        <w:rPr>
          <w:sz w:val="20"/>
          <w:szCs w:val="20"/>
        </w:rPr>
      </w:pPr>
      <w:r w:rsidRPr="001D773E">
        <w:rPr>
          <w:sz w:val="20"/>
          <w:szCs w:val="20"/>
          <w:lang w:val="en-GB"/>
        </w:rPr>
        <w:t>Rank 1: QPSK, 16QAM</w:t>
      </w:r>
    </w:p>
    <w:p w14:paraId="526FDA10" w14:textId="77777777" w:rsidR="001D773E" w:rsidRPr="001D773E" w:rsidRDefault="001D773E" w:rsidP="001D773E">
      <w:pPr>
        <w:numPr>
          <w:ilvl w:val="2"/>
          <w:numId w:val="6"/>
        </w:numPr>
        <w:spacing w:after="120"/>
        <w:rPr>
          <w:sz w:val="20"/>
          <w:szCs w:val="20"/>
        </w:rPr>
      </w:pPr>
      <w:r w:rsidRPr="001D773E">
        <w:rPr>
          <w:sz w:val="20"/>
          <w:szCs w:val="20"/>
          <w:lang w:val="en-GB"/>
        </w:rPr>
        <w:t>Rank 2: 16QAM, 64QAM</w:t>
      </w:r>
    </w:p>
    <w:p w14:paraId="730FB013" w14:textId="77777777" w:rsidR="001D773E" w:rsidRDefault="001D773E" w:rsidP="00CE2A21">
      <w:pPr>
        <w:spacing w:after="120"/>
        <w:rPr>
          <w:sz w:val="20"/>
          <w:szCs w:val="20"/>
        </w:rPr>
      </w:pPr>
      <w:r>
        <w:rPr>
          <w:sz w:val="20"/>
          <w:szCs w:val="20"/>
        </w:rPr>
        <w:t xml:space="preserve">We provide simulation results for </w:t>
      </w:r>
    </w:p>
    <w:p w14:paraId="396BAEFF" w14:textId="562344F6" w:rsidR="001D773E" w:rsidRPr="001D773E" w:rsidRDefault="001D773E" w:rsidP="001D773E">
      <w:pPr>
        <w:pStyle w:val="ListParagraph"/>
        <w:numPr>
          <w:ilvl w:val="0"/>
          <w:numId w:val="7"/>
        </w:numPr>
        <w:spacing w:after="120"/>
        <w:ind w:firstLineChars="0"/>
        <w:rPr>
          <w:rFonts w:ascii="Times New Roman" w:hAnsi="Times New Roman" w:cs="Times New Roman"/>
          <w:sz w:val="20"/>
          <w:szCs w:val="20"/>
        </w:rPr>
      </w:pPr>
      <w:r w:rsidRPr="001D773E">
        <w:rPr>
          <w:rFonts w:ascii="Times New Roman" w:hAnsi="Times New Roman" w:cs="Times New Roman"/>
          <w:sz w:val="20"/>
          <w:szCs w:val="20"/>
        </w:rPr>
        <w:t>Layer combination (target + co-scheduled)</w:t>
      </w:r>
    </w:p>
    <w:p w14:paraId="1045A4A3" w14:textId="2219825C" w:rsidR="001D773E" w:rsidRPr="001D773E" w:rsidRDefault="001D773E" w:rsidP="001D773E">
      <w:pPr>
        <w:pStyle w:val="ListParagraph"/>
        <w:numPr>
          <w:ilvl w:val="1"/>
          <w:numId w:val="7"/>
        </w:numPr>
        <w:spacing w:after="120"/>
        <w:ind w:firstLineChars="0"/>
        <w:rPr>
          <w:rFonts w:ascii="Times New Roman" w:hAnsi="Times New Roman" w:cs="Times New Roman"/>
          <w:sz w:val="20"/>
          <w:szCs w:val="20"/>
        </w:rPr>
      </w:pPr>
      <w:r w:rsidRPr="001D773E">
        <w:rPr>
          <w:rFonts w:ascii="Times New Roman" w:hAnsi="Times New Roman" w:cs="Times New Roman"/>
          <w:sz w:val="20"/>
          <w:szCs w:val="20"/>
        </w:rPr>
        <w:t>1+1</w:t>
      </w:r>
    </w:p>
    <w:p w14:paraId="02EE2565" w14:textId="26EC624A" w:rsidR="001D773E" w:rsidRDefault="001D773E" w:rsidP="001D773E">
      <w:pPr>
        <w:pStyle w:val="ListParagraph"/>
        <w:numPr>
          <w:ilvl w:val="1"/>
          <w:numId w:val="7"/>
        </w:numPr>
        <w:spacing w:after="120"/>
        <w:ind w:firstLineChars="0"/>
        <w:rPr>
          <w:rFonts w:ascii="Times New Roman" w:hAnsi="Times New Roman" w:cs="Times New Roman"/>
          <w:sz w:val="20"/>
          <w:szCs w:val="20"/>
        </w:rPr>
      </w:pPr>
      <w:r w:rsidRPr="001D773E">
        <w:rPr>
          <w:rFonts w:ascii="Times New Roman" w:hAnsi="Times New Roman" w:cs="Times New Roman"/>
          <w:sz w:val="20"/>
          <w:szCs w:val="20"/>
        </w:rPr>
        <w:t>1+2</w:t>
      </w:r>
    </w:p>
    <w:p w14:paraId="55837AFC" w14:textId="02507EC7" w:rsidR="001D773E" w:rsidRDefault="001D773E" w:rsidP="001D773E">
      <w:pPr>
        <w:pStyle w:val="ListParagraph"/>
        <w:numPr>
          <w:ilvl w:val="0"/>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Channel Model</w:t>
      </w:r>
    </w:p>
    <w:p w14:paraId="651C5176" w14:textId="3735C42C" w:rsidR="001D773E" w:rsidRDefault="001D773E" w:rsidP="001D773E">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TDLA30-10Hz</w:t>
      </w:r>
    </w:p>
    <w:p w14:paraId="24B3AD51" w14:textId="26C351CC" w:rsidR="001D773E" w:rsidRDefault="001D773E" w:rsidP="001D773E">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TDLC300-100Hz</w:t>
      </w:r>
    </w:p>
    <w:p w14:paraId="2E25C9F7" w14:textId="486CD8FA" w:rsidR="001D773E" w:rsidRDefault="001D773E" w:rsidP="001D773E">
      <w:pPr>
        <w:pStyle w:val="ListParagraph"/>
        <w:numPr>
          <w:ilvl w:val="0"/>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Antenna config</w:t>
      </w:r>
    </w:p>
    <w:p w14:paraId="12CCD0AE" w14:textId="7D557E7F" w:rsidR="001D773E" w:rsidRDefault="001D773E" w:rsidP="001D773E">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4x4 XP-Low</w:t>
      </w:r>
    </w:p>
    <w:p w14:paraId="53E2BC0E" w14:textId="4B93FE72" w:rsidR="001D773E" w:rsidRDefault="001D773E" w:rsidP="001D773E">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4x4 XP-Med</w:t>
      </w:r>
    </w:p>
    <w:p w14:paraId="07952D77" w14:textId="08DA7CE5" w:rsidR="001D773E" w:rsidRDefault="001D773E" w:rsidP="001D773E">
      <w:pPr>
        <w:pStyle w:val="ListParagraph"/>
        <w:numPr>
          <w:ilvl w:val="0"/>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MCS</w:t>
      </w:r>
    </w:p>
    <w:p w14:paraId="40F60C0F" w14:textId="574302FE" w:rsidR="001D773E" w:rsidRDefault="001D773E" w:rsidP="001D773E">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QPSK-MCS4</w:t>
      </w:r>
    </w:p>
    <w:p w14:paraId="40D6BA4B" w14:textId="6CC6E873" w:rsidR="001D773E" w:rsidRPr="001D773E" w:rsidRDefault="001D773E" w:rsidP="001D773E">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16QAM-MCS13</w:t>
      </w:r>
    </w:p>
    <w:p w14:paraId="3BA2E3BC" w14:textId="77777777" w:rsidR="00CE2A21" w:rsidRDefault="00CE2A21" w:rsidP="00CE2A21">
      <w:pPr>
        <w:keepNext/>
        <w:spacing w:after="120"/>
      </w:pPr>
      <w:r w:rsidRPr="00F441E8">
        <w:rPr>
          <w:noProof/>
          <w:sz w:val="20"/>
          <w:szCs w:val="20"/>
        </w:rPr>
        <w:drawing>
          <wp:inline distT="0" distB="0" distL="0" distR="0" wp14:anchorId="20302D5C" wp14:editId="2DFFB125">
            <wp:extent cx="5943600" cy="3128645"/>
            <wp:effectExtent l="12700" t="12700" r="1270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128645"/>
                    </a:xfrm>
                    <a:prstGeom prst="rect">
                      <a:avLst/>
                    </a:prstGeom>
                    <a:ln>
                      <a:solidFill>
                        <a:schemeClr val="tx1"/>
                      </a:solidFill>
                    </a:ln>
                  </pic:spPr>
                </pic:pic>
              </a:graphicData>
            </a:graphic>
          </wp:inline>
        </w:drawing>
      </w:r>
    </w:p>
    <w:p w14:paraId="293A48D1" w14:textId="694C687F" w:rsidR="00CE2A21" w:rsidRDefault="00CE2A21" w:rsidP="00CE2A21">
      <w:pPr>
        <w:pStyle w:val="Caption"/>
        <w:jc w:val="center"/>
        <w:rPr>
          <w:sz w:val="20"/>
          <w:szCs w:val="20"/>
        </w:rPr>
      </w:pPr>
      <w:r>
        <w:t xml:space="preserve">Figure </w:t>
      </w:r>
      <w:fldSimple w:instr=" SEQ Figure \* ARABIC ">
        <w:r w:rsidR="00D803BA">
          <w:rPr>
            <w:noProof/>
          </w:rPr>
          <w:t>3</w:t>
        </w:r>
      </w:fldSimple>
      <w:r>
        <w:t xml:space="preserve">: TDLA with QPSK </w:t>
      </w:r>
    </w:p>
    <w:p w14:paraId="3166611F" w14:textId="77777777" w:rsidR="001D773E" w:rsidRDefault="00CE2A21" w:rsidP="001D773E">
      <w:pPr>
        <w:keepNext/>
        <w:spacing w:after="120"/>
      </w:pPr>
      <w:r w:rsidRPr="00F441E8">
        <w:rPr>
          <w:noProof/>
          <w:sz w:val="20"/>
          <w:szCs w:val="20"/>
        </w:rPr>
        <w:lastRenderedPageBreak/>
        <w:drawing>
          <wp:inline distT="0" distB="0" distL="0" distR="0" wp14:anchorId="51223219" wp14:editId="1D9DCC8E">
            <wp:extent cx="5943600" cy="3137535"/>
            <wp:effectExtent l="12700" t="12700" r="12700"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137535"/>
                    </a:xfrm>
                    <a:prstGeom prst="rect">
                      <a:avLst/>
                    </a:prstGeom>
                    <a:ln>
                      <a:solidFill>
                        <a:schemeClr val="tx1"/>
                      </a:solidFill>
                    </a:ln>
                  </pic:spPr>
                </pic:pic>
              </a:graphicData>
            </a:graphic>
          </wp:inline>
        </w:drawing>
      </w:r>
    </w:p>
    <w:p w14:paraId="3C0841A2" w14:textId="7BAC7D21" w:rsidR="00CE2A21" w:rsidRDefault="001D773E" w:rsidP="001D773E">
      <w:pPr>
        <w:pStyle w:val="Caption"/>
        <w:jc w:val="center"/>
        <w:rPr>
          <w:sz w:val="20"/>
          <w:szCs w:val="20"/>
        </w:rPr>
      </w:pPr>
      <w:r>
        <w:t xml:space="preserve">Figure </w:t>
      </w:r>
      <w:fldSimple w:instr=" SEQ Figure \* ARABIC ">
        <w:r w:rsidR="00D803BA">
          <w:rPr>
            <w:noProof/>
          </w:rPr>
          <w:t>4</w:t>
        </w:r>
      </w:fldSimple>
      <w:r>
        <w:t xml:space="preserve">: </w:t>
      </w:r>
      <w:r w:rsidRPr="00414443">
        <w:t xml:space="preserve">TDLA with </w:t>
      </w:r>
      <w:r>
        <w:t>16QAM</w:t>
      </w:r>
      <w:r w:rsidRPr="00414443">
        <w:t xml:space="preserve"> </w:t>
      </w:r>
    </w:p>
    <w:p w14:paraId="23CAB72D" w14:textId="25D087E1" w:rsidR="00CE2A21" w:rsidRDefault="00CE2A21" w:rsidP="00CE2A21">
      <w:pPr>
        <w:spacing w:after="120"/>
        <w:rPr>
          <w:sz w:val="20"/>
          <w:szCs w:val="20"/>
        </w:rPr>
      </w:pPr>
      <w:r w:rsidRPr="00F441E8">
        <w:rPr>
          <w:noProof/>
          <w:sz w:val="20"/>
          <w:szCs w:val="20"/>
        </w:rPr>
        <w:drawing>
          <wp:inline distT="0" distB="0" distL="0" distR="0" wp14:anchorId="29A71118" wp14:editId="7977AC76">
            <wp:extent cx="5943600" cy="3589655"/>
            <wp:effectExtent l="12700" t="12700" r="12700" b="171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589655"/>
                    </a:xfrm>
                    <a:prstGeom prst="rect">
                      <a:avLst/>
                    </a:prstGeom>
                    <a:ln>
                      <a:solidFill>
                        <a:schemeClr val="tx1"/>
                      </a:solidFill>
                    </a:ln>
                  </pic:spPr>
                </pic:pic>
              </a:graphicData>
            </a:graphic>
          </wp:inline>
        </w:drawing>
      </w:r>
    </w:p>
    <w:p w14:paraId="3D91DE22" w14:textId="0E07D5A1" w:rsidR="001D773E" w:rsidRDefault="001D773E" w:rsidP="001D773E">
      <w:pPr>
        <w:pStyle w:val="Caption"/>
        <w:jc w:val="center"/>
        <w:rPr>
          <w:sz w:val="20"/>
          <w:szCs w:val="20"/>
        </w:rPr>
      </w:pPr>
      <w:r>
        <w:t xml:space="preserve">Figure </w:t>
      </w:r>
      <w:r w:rsidR="00E94B54">
        <w:fldChar w:fldCharType="begin"/>
      </w:r>
      <w:r w:rsidR="00E94B54">
        <w:instrText xml:space="preserve"> SEQ Figure \* ARABIC </w:instrText>
      </w:r>
      <w:r w:rsidR="00E94B54">
        <w:fldChar w:fldCharType="separate"/>
      </w:r>
      <w:r w:rsidR="00D803BA">
        <w:rPr>
          <w:noProof/>
        </w:rPr>
        <w:t>5</w:t>
      </w:r>
      <w:r w:rsidR="00E94B54">
        <w:rPr>
          <w:noProof/>
        </w:rPr>
        <w:fldChar w:fldCharType="end"/>
      </w:r>
      <w:r>
        <w:t xml:space="preserve">: TDLC with QPSK </w:t>
      </w:r>
    </w:p>
    <w:p w14:paraId="4BF97F34" w14:textId="77777777" w:rsidR="001D773E" w:rsidRDefault="001D773E" w:rsidP="00CE2A21">
      <w:pPr>
        <w:spacing w:after="120"/>
        <w:rPr>
          <w:sz w:val="20"/>
          <w:szCs w:val="20"/>
        </w:rPr>
      </w:pPr>
    </w:p>
    <w:p w14:paraId="32E1EC3A" w14:textId="77777777" w:rsidR="00CE2A21" w:rsidRDefault="00CE2A21" w:rsidP="00CE2A21">
      <w:pPr>
        <w:spacing w:after="120"/>
        <w:rPr>
          <w:sz w:val="20"/>
          <w:szCs w:val="20"/>
        </w:rPr>
      </w:pPr>
      <w:r w:rsidRPr="00F441E8">
        <w:rPr>
          <w:noProof/>
          <w:sz w:val="20"/>
          <w:szCs w:val="20"/>
        </w:rPr>
        <w:lastRenderedPageBreak/>
        <w:drawing>
          <wp:inline distT="0" distB="0" distL="0" distR="0" wp14:anchorId="1A905055" wp14:editId="0CB74A9B">
            <wp:extent cx="5943600" cy="3583940"/>
            <wp:effectExtent l="12700" t="12700" r="1270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583940"/>
                    </a:xfrm>
                    <a:prstGeom prst="rect">
                      <a:avLst/>
                    </a:prstGeom>
                    <a:ln>
                      <a:solidFill>
                        <a:schemeClr val="tx1"/>
                      </a:solidFill>
                    </a:ln>
                  </pic:spPr>
                </pic:pic>
              </a:graphicData>
            </a:graphic>
          </wp:inline>
        </w:drawing>
      </w:r>
    </w:p>
    <w:p w14:paraId="73B29C3D" w14:textId="60A83859" w:rsidR="001D773E" w:rsidRDefault="001D773E" w:rsidP="001D773E">
      <w:pPr>
        <w:pStyle w:val="Caption"/>
        <w:jc w:val="center"/>
        <w:rPr>
          <w:sz w:val="20"/>
          <w:szCs w:val="20"/>
        </w:rPr>
      </w:pPr>
      <w:r>
        <w:t xml:space="preserve">Figure </w:t>
      </w:r>
      <w:r w:rsidR="00E94B54">
        <w:fldChar w:fldCharType="begin"/>
      </w:r>
      <w:r w:rsidR="00E94B54">
        <w:instrText xml:space="preserve"> SEQ Figure \* ARABIC </w:instrText>
      </w:r>
      <w:r w:rsidR="00E94B54">
        <w:fldChar w:fldCharType="separate"/>
      </w:r>
      <w:r w:rsidR="00D803BA">
        <w:rPr>
          <w:noProof/>
        </w:rPr>
        <w:t>6</w:t>
      </w:r>
      <w:r w:rsidR="00E94B54">
        <w:rPr>
          <w:noProof/>
        </w:rPr>
        <w:fldChar w:fldCharType="end"/>
      </w:r>
      <w:r>
        <w:t xml:space="preserve">: TDLC with 16QAM </w:t>
      </w:r>
    </w:p>
    <w:p w14:paraId="435083A6" w14:textId="782BFC37" w:rsidR="00CE2A21" w:rsidRDefault="001D773E" w:rsidP="00EA0069">
      <w:pPr>
        <w:spacing w:after="120"/>
        <w:rPr>
          <w:sz w:val="20"/>
          <w:szCs w:val="20"/>
          <w:lang w:val="en-GB" w:eastAsia="en-GB"/>
        </w:rPr>
      </w:pPr>
      <w:r>
        <w:rPr>
          <w:sz w:val="20"/>
          <w:szCs w:val="20"/>
          <w:lang w:val="en-GB" w:eastAsia="en-GB"/>
        </w:rPr>
        <w:t xml:space="preserve">Based on the simulation results presented above, we observe that with 1 layer on target UE, 2 layers on paired UE doesn’t show very large degradation compared to 1 layer, for </w:t>
      </w:r>
      <w:r w:rsidR="00C249D4">
        <w:rPr>
          <w:sz w:val="20"/>
          <w:szCs w:val="20"/>
          <w:lang w:val="en-GB" w:eastAsia="en-GB"/>
        </w:rPr>
        <w:t>all MCS, channel model and antenna configuration.</w:t>
      </w:r>
    </w:p>
    <w:p w14:paraId="4A77D187" w14:textId="19F3D59A" w:rsidR="00C249D4" w:rsidRPr="008D6440" w:rsidRDefault="00C249D4" w:rsidP="00EA0069">
      <w:pPr>
        <w:spacing w:after="120"/>
        <w:rPr>
          <w:i/>
          <w:iCs/>
          <w:sz w:val="20"/>
          <w:szCs w:val="20"/>
          <w:lang w:val="en-GB" w:eastAsia="en-GB"/>
        </w:rPr>
      </w:pPr>
      <w:r w:rsidRPr="008D6440">
        <w:rPr>
          <w:b/>
          <w:bCs/>
          <w:i/>
          <w:iCs/>
          <w:sz w:val="20"/>
          <w:szCs w:val="20"/>
          <w:lang w:val="en-GB" w:eastAsia="en-GB"/>
        </w:rPr>
        <w:t>Observation #</w:t>
      </w:r>
      <w:r w:rsidR="008D6440" w:rsidRPr="008D6440">
        <w:rPr>
          <w:b/>
          <w:bCs/>
          <w:i/>
          <w:iCs/>
          <w:sz w:val="20"/>
          <w:szCs w:val="20"/>
          <w:lang w:val="en-GB" w:eastAsia="en-GB"/>
        </w:rPr>
        <w:t>2</w:t>
      </w:r>
      <w:r w:rsidRPr="008D6440">
        <w:rPr>
          <w:b/>
          <w:bCs/>
          <w:i/>
          <w:iCs/>
          <w:sz w:val="20"/>
          <w:szCs w:val="20"/>
          <w:lang w:val="en-GB" w:eastAsia="en-GB"/>
        </w:rPr>
        <w:t xml:space="preserve">: </w:t>
      </w:r>
      <w:r w:rsidR="008D6440" w:rsidRPr="008D6440">
        <w:rPr>
          <w:i/>
          <w:iCs/>
          <w:sz w:val="20"/>
          <w:szCs w:val="20"/>
          <w:lang w:val="en-GB" w:eastAsia="en-GB"/>
        </w:rPr>
        <w:t xml:space="preserve">For 4x4, </w:t>
      </w:r>
      <w:r w:rsidR="008D6440">
        <w:rPr>
          <w:i/>
          <w:iCs/>
          <w:sz w:val="20"/>
          <w:szCs w:val="20"/>
          <w:lang w:val="en-GB" w:eastAsia="en-GB"/>
        </w:rPr>
        <w:t>w</w:t>
      </w:r>
      <w:r w:rsidR="008D6440" w:rsidRPr="008D6440">
        <w:rPr>
          <w:i/>
          <w:iCs/>
          <w:sz w:val="20"/>
          <w:szCs w:val="20"/>
          <w:lang w:val="en-GB" w:eastAsia="en-GB"/>
        </w:rPr>
        <w:t>ith</w:t>
      </w:r>
      <w:r w:rsidRPr="008D6440">
        <w:rPr>
          <w:i/>
          <w:iCs/>
          <w:sz w:val="20"/>
          <w:szCs w:val="20"/>
          <w:lang w:val="en-GB" w:eastAsia="en-GB"/>
        </w:rPr>
        <w:t xml:space="preserve"> 1 layer on target UE</w:t>
      </w:r>
      <w:r w:rsidR="00AA63E7" w:rsidRPr="008D6440">
        <w:rPr>
          <w:i/>
          <w:iCs/>
          <w:sz w:val="20"/>
          <w:szCs w:val="20"/>
          <w:lang w:val="en-GB" w:eastAsia="en-GB"/>
        </w:rPr>
        <w:t xml:space="preserve"> up to 2 layers on co-scheduled UE </w:t>
      </w:r>
      <w:r w:rsidR="00900212" w:rsidRPr="008D6440">
        <w:rPr>
          <w:i/>
          <w:iCs/>
          <w:sz w:val="20"/>
          <w:szCs w:val="20"/>
          <w:lang w:val="en-GB" w:eastAsia="en-GB"/>
        </w:rPr>
        <w:t>doesn’t show significant degrade in performance.</w:t>
      </w:r>
    </w:p>
    <w:p w14:paraId="40353F76" w14:textId="0C1A8EE6" w:rsidR="00900212" w:rsidRPr="00AF70D6" w:rsidRDefault="00900212" w:rsidP="00900212">
      <w:pPr>
        <w:spacing w:after="120"/>
        <w:rPr>
          <w:b/>
          <w:bCs/>
          <w:sz w:val="20"/>
          <w:szCs w:val="20"/>
          <w:u w:val="single"/>
        </w:rPr>
      </w:pPr>
      <w:r w:rsidRPr="00AF70D6">
        <w:rPr>
          <w:b/>
          <w:bCs/>
          <w:sz w:val="20"/>
          <w:szCs w:val="20"/>
          <w:u w:val="single"/>
        </w:rPr>
        <w:t>4x4 with 2 layers on target UE</w:t>
      </w:r>
    </w:p>
    <w:p w14:paraId="55D06809" w14:textId="5F4796F1" w:rsidR="00900212" w:rsidRDefault="00900212" w:rsidP="00900212">
      <w:pPr>
        <w:spacing w:after="120"/>
        <w:rPr>
          <w:sz w:val="20"/>
          <w:szCs w:val="20"/>
        </w:rPr>
      </w:pPr>
      <w:r>
        <w:rPr>
          <w:sz w:val="20"/>
          <w:szCs w:val="20"/>
        </w:rPr>
        <w:t>In [1] it was agreed that for rank 2 we would cover 16QAM and 64QAM for initial simulation.</w:t>
      </w:r>
    </w:p>
    <w:p w14:paraId="3733F6C3" w14:textId="77777777" w:rsidR="001D773E" w:rsidRPr="001D773E" w:rsidRDefault="001D773E" w:rsidP="00900212">
      <w:pPr>
        <w:numPr>
          <w:ilvl w:val="0"/>
          <w:numId w:val="6"/>
        </w:numPr>
        <w:spacing w:after="120"/>
        <w:rPr>
          <w:sz w:val="20"/>
          <w:szCs w:val="20"/>
        </w:rPr>
      </w:pPr>
      <w:r w:rsidRPr="001D773E">
        <w:rPr>
          <w:sz w:val="20"/>
          <w:szCs w:val="20"/>
        </w:rPr>
        <w:t>MCS for target UE</w:t>
      </w:r>
    </w:p>
    <w:p w14:paraId="5F8E7A58" w14:textId="77777777" w:rsidR="001D773E" w:rsidRPr="001D773E" w:rsidRDefault="001D773E" w:rsidP="00900212">
      <w:pPr>
        <w:numPr>
          <w:ilvl w:val="1"/>
          <w:numId w:val="6"/>
        </w:numPr>
        <w:spacing w:after="120"/>
        <w:rPr>
          <w:sz w:val="20"/>
          <w:szCs w:val="20"/>
        </w:rPr>
      </w:pPr>
      <w:r w:rsidRPr="001D773E">
        <w:rPr>
          <w:sz w:val="20"/>
          <w:szCs w:val="20"/>
          <w:lang w:val="en-GB"/>
        </w:rPr>
        <w:t>Cover QPSK MCS 4, 16QAM MCS 13, and 64QAM MCS 19 for initial simulation</w:t>
      </w:r>
    </w:p>
    <w:p w14:paraId="77F86432" w14:textId="77777777" w:rsidR="001D773E" w:rsidRPr="001D773E" w:rsidRDefault="001D773E" w:rsidP="00900212">
      <w:pPr>
        <w:numPr>
          <w:ilvl w:val="2"/>
          <w:numId w:val="6"/>
        </w:numPr>
        <w:spacing w:after="120"/>
        <w:rPr>
          <w:sz w:val="20"/>
          <w:szCs w:val="20"/>
        </w:rPr>
      </w:pPr>
      <w:r w:rsidRPr="001D773E">
        <w:rPr>
          <w:sz w:val="20"/>
          <w:szCs w:val="20"/>
          <w:lang w:val="en-GB"/>
        </w:rPr>
        <w:t>Rank 1: QPSK, 16QAM</w:t>
      </w:r>
    </w:p>
    <w:p w14:paraId="0F28D764" w14:textId="77777777" w:rsidR="001D773E" w:rsidRPr="001D773E" w:rsidRDefault="001D773E" w:rsidP="00900212">
      <w:pPr>
        <w:numPr>
          <w:ilvl w:val="2"/>
          <w:numId w:val="6"/>
        </w:numPr>
        <w:spacing w:after="120"/>
        <w:rPr>
          <w:sz w:val="20"/>
          <w:szCs w:val="20"/>
        </w:rPr>
      </w:pPr>
      <w:r w:rsidRPr="001D773E">
        <w:rPr>
          <w:sz w:val="20"/>
          <w:szCs w:val="20"/>
          <w:lang w:val="en-GB"/>
        </w:rPr>
        <w:t>Rank 2: 16QAM, 64QAM</w:t>
      </w:r>
    </w:p>
    <w:p w14:paraId="2CDBC94F" w14:textId="77777777" w:rsidR="00900212" w:rsidRDefault="00900212" w:rsidP="00900212">
      <w:pPr>
        <w:spacing w:after="120"/>
        <w:rPr>
          <w:sz w:val="20"/>
          <w:szCs w:val="20"/>
        </w:rPr>
      </w:pPr>
      <w:r>
        <w:rPr>
          <w:sz w:val="20"/>
          <w:szCs w:val="20"/>
        </w:rPr>
        <w:t xml:space="preserve">We provide simulation results for </w:t>
      </w:r>
    </w:p>
    <w:p w14:paraId="06C69519" w14:textId="77777777" w:rsidR="00900212" w:rsidRPr="001D773E" w:rsidRDefault="00900212" w:rsidP="00900212">
      <w:pPr>
        <w:pStyle w:val="ListParagraph"/>
        <w:numPr>
          <w:ilvl w:val="0"/>
          <w:numId w:val="7"/>
        </w:numPr>
        <w:spacing w:after="120"/>
        <w:ind w:firstLineChars="0"/>
        <w:rPr>
          <w:rFonts w:ascii="Times New Roman" w:hAnsi="Times New Roman" w:cs="Times New Roman"/>
          <w:sz w:val="20"/>
          <w:szCs w:val="20"/>
        </w:rPr>
      </w:pPr>
      <w:r w:rsidRPr="001D773E">
        <w:rPr>
          <w:rFonts w:ascii="Times New Roman" w:hAnsi="Times New Roman" w:cs="Times New Roman"/>
          <w:sz w:val="20"/>
          <w:szCs w:val="20"/>
        </w:rPr>
        <w:t>Layer combination (target + co-scheduled)</w:t>
      </w:r>
    </w:p>
    <w:p w14:paraId="0B5298CE" w14:textId="7E64A750" w:rsidR="00900212" w:rsidRPr="001D773E"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2</w:t>
      </w:r>
      <w:r w:rsidRPr="001D773E">
        <w:rPr>
          <w:rFonts w:ascii="Times New Roman" w:hAnsi="Times New Roman" w:cs="Times New Roman"/>
          <w:sz w:val="20"/>
          <w:szCs w:val="20"/>
        </w:rPr>
        <w:t>+1</w:t>
      </w:r>
    </w:p>
    <w:p w14:paraId="7ABCDD91" w14:textId="4F6C9A9E" w:rsidR="00900212"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2</w:t>
      </w:r>
      <w:r w:rsidRPr="001D773E">
        <w:rPr>
          <w:rFonts w:ascii="Times New Roman" w:hAnsi="Times New Roman" w:cs="Times New Roman"/>
          <w:sz w:val="20"/>
          <w:szCs w:val="20"/>
        </w:rPr>
        <w:t>+2</w:t>
      </w:r>
    </w:p>
    <w:p w14:paraId="3A8CEF80" w14:textId="77777777" w:rsidR="00900212" w:rsidRDefault="00900212" w:rsidP="00900212">
      <w:pPr>
        <w:pStyle w:val="ListParagraph"/>
        <w:numPr>
          <w:ilvl w:val="0"/>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Channel Model</w:t>
      </w:r>
    </w:p>
    <w:p w14:paraId="4BCCC3A9" w14:textId="77777777" w:rsidR="00900212"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TDLA30-10Hz</w:t>
      </w:r>
    </w:p>
    <w:p w14:paraId="097B1326" w14:textId="77777777" w:rsidR="00900212"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TDLC300-100Hz</w:t>
      </w:r>
    </w:p>
    <w:p w14:paraId="519A49BB" w14:textId="77777777" w:rsidR="00900212" w:rsidRDefault="00900212" w:rsidP="00900212">
      <w:pPr>
        <w:pStyle w:val="ListParagraph"/>
        <w:numPr>
          <w:ilvl w:val="0"/>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Antenna config</w:t>
      </w:r>
    </w:p>
    <w:p w14:paraId="270B7C3A" w14:textId="77777777" w:rsidR="00900212"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4x4 XP-Low</w:t>
      </w:r>
    </w:p>
    <w:p w14:paraId="7EA9891E" w14:textId="77777777" w:rsidR="00900212"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4x4 XP-Med</w:t>
      </w:r>
    </w:p>
    <w:p w14:paraId="48FE521D" w14:textId="77777777" w:rsidR="00900212" w:rsidRDefault="00900212" w:rsidP="00900212">
      <w:pPr>
        <w:pStyle w:val="ListParagraph"/>
        <w:numPr>
          <w:ilvl w:val="0"/>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lastRenderedPageBreak/>
        <w:t>MCS</w:t>
      </w:r>
    </w:p>
    <w:p w14:paraId="3C9A5095" w14:textId="58767311" w:rsidR="00900212"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16QAM-MCS13</w:t>
      </w:r>
    </w:p>
    <w:p w14:paraId="53293302" w14:textId="2EDF8E24" w:rsidR="00900212" w:rsidRDefault="00900212" w:rsidP="00900212">
      <w:pPr>
        <w:pStyle w:val="ListParagraph"/>
        <w:numPr>
          <w:ilvl w:val="1"/>
          <w:numId w:val="7"/>
        </w:numPr>
        <w:spacing w:after="120"/>
        <w:ind w:firstLineChars="0"/>
        <w:rPr>
          <w:rFonts w:ascii="Times New Roman" w:hAnsi="Times New Roman" w:cs="Times New Roman"/>
          <w:sz w:val="20"/>
          <w:szCs w:val="20"/>
        </w:rPr>
      </w:pPr>
      <w:r>
        <w:rPr>
          <w:rFonts w:ascii="Times New Roman" w:hAnsi="Times New Roman" w:cs="Times New Roman"/>
          <w:sz w:val="20"/>
          <w:szCs w:val="20"/>
        </w:rPr>
        <w:t>64QAM-MCS19</w:t>
      </w:r>
    </w:p>
    <w:p w14:paraId="515CD853" w14:textId="4B3C2E73" w:rsidR="00900212" w:rsidRDefault="00900212" w:rsidP="00900212">
      <w:pPr>
        <w:spacing w:after="120"/>
        <w:rPr>
          <w:sz w:val="20"/>
          <w:szCs w:val="20"/>
        </w:rPr>
      </w:pPr>
    </w:p>
    <w:p w14:paraId="3DFBE2DB" w14:textId="5305324F" w:rsidR="00900212" w:rsidRDefault="00900212" w:rsidP="00CB5403">
      <w:pPr>
        <w:spacing w:after="120"/>
        <w:jc w:val="center"/>
        <w:rPr>
          <w:sz w:val="20"/>
          <w:szCs w:val="20"/>
        </w:rPr>
      </w:pPr>
      <w:r w:rsidRPr="00F441E8">
        <w:rPr>
          <w:noProof/>
          <w:sz w:val="20"/>
          <w:szCs w:val="20"/>
        </w:rPr>
        <w:drawing>
          <wp:inline distT="0" distB="0" distL="0" distR="0" wp14:anchorId="0CF2E9BE" wp14:editId="1553C8D9">
            <wp:extent cx="4762500" cy="2522192"/>
            <wp:effectExtent l="12700" t="12700" r="12700" b="184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2695" cy="2527591"/>
                    </a:xfrm>
                    <a:prstGeom prst="rect">
                      <a:avLst/>
                    </a:prstGeom>
                    <a:ln>
                      <a:solidFill>
                        <a:schemeClr val="tx1"/>
                      </a:solidFill>
                    </a:ln>
                  </pic:spPr>
                </pic:pic>
              </a:graphicData>
            </a:graphic>
          </wp:inline>
        </w:drawing>
      </w:r>
    </w:p>
    <w:p w14:paraId="0967E1BC" w14:textId="7073DF47" w:rsidR="00900212" w:rsidRDefault="00900212" w:rsidP="00900212">
      <w:pPr>
        <w:pStyle w:val="Caption"/>
        <w:jc w:val="center"/>
        <w:rPr>
          <w:sz w:val="20"/>
          <w:szCs w:val="20"/>
        </w:rPr>
      </w:pPr>
      <w:r>
        <w:t xml:space="preserve">Figure </w:t>
      </w:r>
      <w:r w:rsidR="00E94B54">
        <w:fldChar w:fldCharType="begin"/>
      </w:r>
      <w:r w:rsidR="00E94B54">
        <w:instrText xml:space="preserve"> SEQ Figure \* ARABIC </w:instrText>
      </w:r>
      <w:r w:rsidR="00E94B54">
        <w:fldChar w:fldCharType="separate"/>
      </w:r>
      <w:r w:rsidR="00D803BA">
        <w:rPr>
          <w:noProof/>
        </w:rPr>
        <w:t>7</w:t>
      </w:r>
      <w:r w:rsidR="00E94B54">
        <w:rPr>
          <w:noProof/>
        </w:rPr>
        <w:fldChar w:fldCharType="end"/>
      </w:r>
      <w:r>
        <w:t xml:space="preserve">: TDLA with 16QAM </w:t>
      </w:r>
    </w:p>
    <w:p w14:paraId="033AC3FA" w14:textId="41560B7D" w:rsidR="00900212" w:rsidRDefault="00900212" w:rsidP="00CB5403">
      <w:pPr>
        <w:spacing w:after="120"/>
        <w:jc w:val="center"/>
        <w:rPr>
          <w:sz w:val="20"/>
          <w:szCs w:val="20"/>
        </w:rPr>
      </w:pPr>
      <w:r w:rsidRPr="00F441E8">
        <w:rPr>
          <w:noProof/>
          <w:sz w:val="20"/>
          <w:szCs w:val="20"/>
        </w:rPr>
        <w:drawing>
          <wp:inline distT="0" distB="0" distL="0" distR="0" wp14:anchorId="6B4CE4D6" wp14:editId="14DD6AC5">
            <wp:extent cx="4742180" cy="2593506"/>
            <wp:effectExtent l="12700" t="12700" r="7620" b="1016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4187" cy="2616479"/>
                    </a:xfrm>
                    <a:prstGeom prst="rect">
                      <a:avLst/>
                    </a:prstGeom>
                    <a:ln>
                      <a:solidFill>
                        <a:schemeClr val="tx1"/>
                      </a:solidFill>
                    </a:ln>
                  </pic:spPr>
                </pic:pic>
              </a:graphicData>
            </a:graphic>
          </wp:inline>
        </w:drawing>
      </w:r>
    </w:p>
    <w:p w14:paraId="1D037FB9" w14:textId="2C972DA4" w:rsidR="00900212" w:rsidRDefault="00900212" w:rsidP="00900212">
      <w:pPr>
        <w:pStyle w:val="Caption"/>
        <w:jc w:val="center"/>
      </w:pPr>
      <w:r>
        <w:t xml:space="preserve">Figure </w:t>
      </w:r>
      <w:r w:rsidR="00E94B54">
        <w:fldChar w:fldCharType="begin"/>
      </w:r>
      <w:r w:rsidR="00E94B54">
        <w:instrText xml:space="preserve"> SEQ Figure \* ARABIC </w:instrText>
      </w:r>
      <w:r w:rsidR="00E94B54">
        <w:fldChar w:fldCharType="separate"/>
      </w:r>
      <w:r w:rsidR="00D803BA">
        <w:rPr>
          <w:noProof/>
        </w:rPr>
        <w:t>8</w:t>
      </w:r>
      <w:r w:rsidR="00E94B54">
        <w:rPr>
          <w:noProof/>
        </w:rPr>
        <w:fldChar w:fldCharType="end"/>
      </w:r>
      <w:r>
        <w:t xml:space="preserve">: TDLA with 64QAM </w:t>
      </w:r>
    </w:p>
    <w:p w14:paraId="49C6D180" w14:textId="3C3CDD6B" w:rsidR="00900212" w:rsidRDefault="00900212" w:rsidP="00AF70D6">
      <w:pPr>
        <w:spacing w:after="120"/>
        <w:rPr>
          <w:sz w:val="20"/>
          <w:szCs w:val="20"/>
          <w:lang w:val="en-GB" w:eastAsia="en-GB"/>
        </w:rPr>
      </w:pPr>
      <w:r w:rsidRPr="00AF70D6">
        <w:rPr>
          <w:sz w:val="20"/>
          <w:szCs w:val="20"/>
          <w:lang w:val="en-GB" w:eastAsia="en-GB"/>
        </w:rPr>
        <w:t xml:space="preserve">For TDLA channel, with 2+1 with up to 64QAM gives reasonable performance, without significant performance degrade. </w:t>
      </w:r>
      <w:r w:rsidR="00AF70D6" w:rsidRPr="00AF70D6">
        <w:rPr>
          <w:sz w:val="20"/>
          <w:szCs w:val="20"/>
          <w:lang w:val="en-GB" w:eastAsia="en-GB"/>
        </w:rPr>
        <w:t xml:space="preserve">With 2 layers on co-scheduled UE, up to 5dB degradation is observed compared to 1 layer. </w:t>
      </w:r>
    </w:p>
    <w:p w14:paraId="35939F8C" w14:textId="7ED30D96" w:rsidR="008D6440" w:rsidRDefault="00AF70D6" w:rsidP="00AF70D6">
      <w:pPr>
        <w:spacing w:after="120"/>
        <w:rPr>
          <w:i/>
          <w:iCs/>
          <w:sz w:val="20"/>
          <w:szCs w:val="20"/>
          <w:lang w:val="en-GB" w:eastAsia="en-GB"/>
        </w:rPr>
      </w:pPr>
      <w:r>
        <w:rPr>
          <w:b/>
          <w:bCs/>
          <w:i/>
          <w:iCs/>
          <w:sz w:val="20"/>
          <w:szCs w:val="20"/>
          <w:lang w:val="en-GB" w:eastAsia="en-GB"/>
        </w:rPr>
        <w:t>Observation #</w:t>
      </w:r>
      <w:r w:rsidR="008D6440">
        <w:rPr>
          <w:b/>
          <w:bCs/>
          <w:i/>
          <w:iCs/>
          <w:sz w:val="20"/>
          <w:szCs w:val="20"/>
          <w:lang w:val="en-GB" w:eastAsia="en-GB"/>
        </w:rPr>
        <w:t>3</w:t>
      </w:r>
      <w:r>
        <w:rPr>
          <w:b/>
          <w:bCs/>
          <w:i/>
          <w:iCs/>
          <w:sz w:val="20"/>
          <w:szCs w:val="20"/>
          <w:lang w:val="en-GB" w:eastAsia="en-GB"/>
        </w:rPr>
        <w:t xml:space="preserve">: </w:t>
      </w:r>
      <w:r w:rsidR="008D6440" w:rsidRPr="008D6440">
        <w:rPr>
          <w:i/>
          <w:iCs/>
          <w:sz w:val="20"/>
          <w:szCs w:val="20"/>
          <w:lang w:val="en-GB" w:eastAsia="en-GB"/>
        </w:rPr>
        <w:t>For 4x4</w:t>
      </w:r>
      <w:r w:rsidR="008D6440">
        <w:rPr>
          <w:b/>
          <w:bCs/>
          <w:i/>
          <w:iCs/>
          <w:sz w:val="20"/>
          <w:szCs w:val="20"/>
          <w:lang w:val="en-GB" w:eastAsia="en-GB"/>
        </w:rPr>
        <w:t xml:space="preserve"> </w:t>
      </w:r>
      <w:r w:rsidR="008D6440">
        <w:rPr>
          <w:i/>
          <w:iCs/>
          <w:sz w:val="20"/>
          <w:szCs w:val="20"/>
          <w:lang w:val="en-GB" w:eastAsia="en-GB"/>
        </w:rPr>
        <w:t>w</w:t>
      </w:r>
      <w:r w:rsidRPr="008D6440">
        <w:rPr>
          <w:i/>
          <w:iCs/>
          <w:sz w:val="20"/>
          <w:szCs w:val="20"/>
          <w:lang w:val="en-GB" w:eastAsia="en-GB"/>
        </w:rPr>
        <w:t xml:space="preserve">ith 2 layers on target UE, for TDL-A channel 16QAM and 64QAM have reasonable performance with 1 layer on co-scheduled UE. </w:t>
      </w:r>
    </w:p>
    <w:p w14:paraId="060715C3" w14:textId="1317A545" w:rsidR="00AF70D6" w:rsidRPr="008D6440" w:rsidRDefault="008D6440" w:rsidP="00AF70D6">
      <w:pPr>
        <w:spacing w:after="120"/>
        <w:rPr>
          <w:i/>
          <w:iCs/>
          <w:sz w:val="20"/>
          <w:szCs w:val="20"/>
          <w:lang w:val="en-GB" w:eastAsia="en-GB"/>
        </w:rPr>
      </w:pPr>
      <w:r w:rsidRPr="008D6440">
        <w:rPr>
          <w:b/>
          <w:bCs/>
          <w:i/>
          <w:iCs/>
          <w:sz w:val="20"/>
          <w:szCs w:val="20"/>
          <w:lang w:val="en-GB" w:eastAsia="en-GB"/>
        </w:rPr>
        <w:t>Observation #4:</w:t>
      </w:r>
      <w:r>
        <w:rPr>
          <w:i/>
          <w:iCs/>
          <w:sz w:val="20"/>
          <w:szCs w:val="20"/>
          <w:lang w:val="en-GB" w:eastAsia="en-GB"/>
        </w:rPr>
        <w:t xml:space="preserve"> </w:t>
      </w:r>
      <w:r w:rsidRPr="008D6440">
        <w:rPr>
          <w:i/>
          <w:iCs/>
          <w:sz w:val="20"/>
          <w:szCs w:val="20"/>
          <w:lang w:val="en-GB" w:eastAsia="en-GB"/>
        </w:rPr>
        <w:t>For 4x4</w:t>
      </w:r>
      <w:r>
        <w:rPr>
          <w:b/>
          <w:bCs/>
          <w:i/>
          <w:iCs/>
          <w:sz w:val="20"/>
          <w:szCs w:val="20"/>
          <w:lang w:val="en-GB" w:eastAsia="en-GB"/>
        </w:rPr>
        <w:t xml:space="preserve"> </w:t>
      </w:r>
      <w:r>
        <w:rPr>
          <w:i/>
          <w:iCs/>
          <w:sz w:val="20"/>
          <w:szCs w:val="20"/>
          <w:lang w:val="en-GB" w:eastAsia="en-GB"/>
        </w:rPr>
        <w:t>w</w:t>
      </w:r>
      <w:r w:rsidRPr="008D6440">
        <w:rPr>
          <w:i/>
          <w:iCs/>
          <w:sz w:val="20"/>
          <w:szCs w:val="20"/>
          <w:lang w:val="en-GB" w:eastAsia="en-GB"/>
        </w:rPr>
        <w:t xml:space="preserve">ith 2 layers on </w:t>
      </w:r>
      <w:r>
        <w:rPr>
          <w:i/>
          <w:iCs/>
          <w:sz w:val="20"/>
          <w:szCs w:val="20"/>
          <w:lang w:val="en-GB" w:eastAsia="en-GB"/>
        </w:rPr>
        <w:t>each</w:t>
      </w:r>
      <w:r w:rsidRPr="008D6440">
        <w:rPr>
          <w:i/>
          <w:iCs/>
          <w:sz w:val="20"/>
          <w:szCs w:val="20"/>
          <w:lang w:val="en-GB" w:eastAsia="en-GB"/>
        </w:rPr>
        <w:t xml:space="preserve"> UE, </w:t>
      </w:r>
      <w:r>
        <w:rPr>
          <w:i/>
          <w:iCs/>
          <w:sz w:val="20"/>
          <w:szCs w:val="20"/>
          <w:lang w:val="en-GB" w:eastAsia="en-GB"/>
        </w:rPr>
        <w:t>in</w:t>
      </w:r>
      <w:r w:rsidRPr="008D6440">
        <w:rPr>
          <w:i/>
          <w:iCs/>
          <w:sz w:val="20"/>
          <w:szCs w:val="20"/>
          <w:lang w:val="en-GB" w:eastAsia="en-GB"/>
        </w:rPr>
        <w:t xml:space="preserve"> TDL-A channel</w:t>
      </w:r>
      <w:r>
        <w:rPr>
          <w:i/>
          <w:iCs/>
          <w:sz w:val="20"/>
          <w:szCs w:val="20"/>
          <w:lang w:val="en-GB" w:eastAsia="en-GB"/>
        </w:rPr>
        <w:t xml:space="preserve"> </w:t>
      </w:r>
      <w:r w:rsidR="00CB5403">
        <w:rPr>
          <w:i/>
          <w:iCs/>
          <w:sz w:val="20"/>
          <w:szCs w:val="20"/>
          <w:lang w:val="en-GB" w:eastAsia="en-GB"/>
        </w:rPr>
        <w:t xml:space="preserve">for 64QAM, </w:t>
      </w:r>
      <w:r>
        <w:rPr>
          <w:i/>
          <w:iCs/>
          <w:sz w:val="20"/>
          <w:szCs w:val="20"/>
          <w:lang w:val="en-GB" w:eastAsia="en-GB"/>
        </w:rPr>
        <w:t xml:space="preserve">around 5dB performance degradation is observed compared to 1 layer on paired UE. </w:t>
      </w:r>
    </w:p>
    <w:p w14:paraId="10F904E1" w14:textId="77777777" w:rsidR="00AF70D6" w:rsidRPr="00900212" w:rsidRDefault="00AF70D6" w:rsidP="00900212"/>
    <w:p w14:paraId="007D0E30" w14:textId="5D84B455" w:rsidR="00900212" w:rsidRDefault="00900212" w:rsidP="008D6440">
      <w:pPr>
        <w:spacing w:after="120"/>
        <w:jc w:val="center"/>
        <w:rPr>
          <w:sz w:val="20"/>
          <w:szCs w:val="20"/>
        </w:rPr>
      </w:pPr>
      <w:r w:rsidRPr="00F441E8">
        <w:rPr>
          <w:noProof/>
          <w:sz w:val="20"/>
          <w:szCs w:val="20"/>
        </w:rPr>
        <w:lastRenderedPageBreak/>
        <w:drawing>
          <wp:inline distT="0" distB="0" distL="0" distR="0" wp14:anchorId="48C0FE25" wp14:editId="7E1C0F42">
            <wp:extent cx="4687994" cy="2903952"/>
            <wp:effectExtent l="12700" t="12700" r="11430" b="171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04395" cy="2914112"/>
                    </a:xfrm>
                    <a:prstGeom prst="rect">
                      <a:avLst/>
                    </a:prstGeom>
                    <a:ln>
                      <a:solidFill>
                        <a:schemeClr val="tx1"/>
                      </a:solidFill>
                    </a:ln>
                  </pic:spPr>
                </pic:pic>
              </a:graphicData>
            </a:graphic>
          </wp:inline>
        </w:drawing>
      </w:r>
    </w:p>
    <w:p w14:paraId="0FFD898E" w14:textId="2BC7CBFD" w:rsidR="00900212" w:rsidRDefault="00900212" w:rsidP="00900212">
      <w:pPr>
        <w:pStyle w:val="Caption"/>
        <w:jc w:val="center"/>
        <w:rPr>
          <w:sz w:val="20"/>
          <w:szCs w:val="20"/>
        </w:rPr>
      </w:pPr>
      <w:r>
        <w:t xml:space="preserve">Figure </w:t>
      </w:r>
      <w:r w:rsidR="00E94B54">
        <w:fldChar w:fldCharType="begin"/>
      </w:r>
      <w:r w:rsidR="00E94B54">
        <w:instrText xml:space="preserve"> SEQ Figure \* ARABIC </w:instrText>
      </w:r>
      <w:r w:rsidR="00E94B54">
        <w:fldChar w:fldCharType="separate"/>
      </w:r>
      <w:r w:rsidR="00D803BA">
        <w:rPr>
          <w:noProof/>
        </w:rPr>
        <w:t>9</w:t>
      </w:r>
      <w:r w:rsidR="00E94B54">
        <w:rPr>
          <w:noProof/>
        </w:rPr>
        <w:fldChar w:fldCharType="end"/>
      </w:r>
      <w:r>
        <w:t xml:space="preserve">: TDLC with 16QAM </w:t>
      </w:r>
    </w:p>
    <w:p w14:paraId="4707147E" w14:textId="77777777" w:rsidR="00900212" w:rsidRDefault="00900212" w:rsidP="00900212">
      <w:pPr>
        <w:spacing w:after="120"/>
        <w:rPr>
          <w:sz w:val="20"/>
          <w:szCs w:val="20"/>
        </w:rPr>
      </w:pPr>
    </w:p>
    <w:p w14:paraId="5895FC0A" w14:textId="00BD1606" w:rsidR="00900212" w:rsidRDefault="00900212" w:rsidP="008D6440">
      <w:pPr>
        <w:spacing w:after="120"/>
        <w:jc w:val="center"/>
        <w:rPr>
          <w:sz w:val="20"/>
          <w:szCs w:val="20"/>
        </w:rPr>
      </w:pPr>
      <w:r w:rsidRPr="00F441E8">
        <w:rPr>
          <w:noProof/>
          <w:sz w:val="20"/>
          <w:szCs w:val="20"/>
        </w:rPr>
        <w:drawing>
          <wp:inline distT="0" distB="0" distL="0" distR="0" wp14:anchorId="47A6C847" wp14:editId="584A5BCF">
            <wp:extent cx="4714240" cy="2865815"/>
            <wp:effectExtent l="12700" t="12700" r="10160" b="171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42525" cy="2883009"/>
                    </a:xfrm>
                    <a:prstGeom prst="rect">
                      <a:avLst/>
                    </a:prstGeom>
                    <a:ln>
                      <a:solidFill>
                        <a:schemeClr val="tx1"/>
                      </a:solidFill>
                    </a:ln>
                  </pic:spPr>
                </pic:pic>
              </a:graphicData>
            </a:graphic>
          </wp:inline>
        </w:drawing>
      </w:r>
    </w:p>
    <w:p w14:paraId="3814D2B6" w14:textId="12FDCE1C" w:rsidR="00900212" w:rsidRDefault="00900212" w:rsidP="00900212">
      <w:pPr>
        <w:pStyle w:val="Caption"/>
        <w:jc w:val="center"/>
        <w:rPr>
          <w:sz w:val="20"/>
          <w:szCs w:val="20"/>
        </w:rPr>
      </w:pPr>
      <w:r>
        <w:t xml:space="preserve">Figure </w:t>
      </w:r>
      <w:r w:rsidR="00E94B54">
        <w:fldChar w:fldCharType="begin"/>
      </w:r>
      <w:r w:rsidR="00E94B54">
        <w:instrText xml:space="preserve"> SEQ Figure \* ARABIC </w:instrText>
      </w:r>
      <w:r w:rsidR="00E94B54">
        <w:fldChar w:fldCharType="separate"/>
      </w:r>
      <w:r w:rsidR="00D803BA">
        <w:rPr>
          <w:noProof/>
        </w:rPr>
        <w:t>10</w:t>
      </w:r>
      <w:r w:rsidR="00E94B54">
        <w:rPr>
          <w:noProof/>
        </w:rPr>
        <w:fldChar w:fldCharType="end"/>
      </w:r>
      <w:r>
        <w:t xml:space="preserve">: TDLC with 64QAM </w:t>
      </w:r>
    </w:p>
    <w:p w14:paraId="7102982D" w14:textId="77777777" w:rsidR="00900212" w:rsidRPr="005B410D" w:rsidRDefault="00900212" w:rsidP="00900212">
      <w:pPr>
        <w:spacing w:after="120"/>
        <w:rPr>
          <w:sz w:val="20"/>
          <w:szCs w:val="20"/>
        </w:rPr>
      </w:pPr>
    </w:p>
    <w:p w14:paraId="5ECEC8D8" w14:textId="1C199A58" w:rsidR="00900212" w:rsidRDefault="008D6440" w:rsidP="00900212">
      <w:pPr>
        <w:spacing w:after="120"/>
        <w:rPr>
          <w:sz w:val="20"/>
          <w:szCs w:val="20"/>
        </w:rPr>
      </w:pPr>
      <w:r>
        <w:rPr>
          <w:sz w:val="20"/>
          <w:szCs w:val="20"/>
        </w:rPr>
        <w:t xml:space="preserve">In TDL-C channel with 2 layers on target UE, performance is degraded by about 5dB with 16QAM </w:t>
      </w:r>
      <w:r w:rsidR="00CB5403">
        <w:rPr>
          <w:sz w:val="20"/>
          <w:szCs w:val="20"/>
        </w:rPr>
        <w:t xml:space="preserve">compared to 1 layer on paired UE. For 64QAM in TDLC channel, with 2 layers on target UE performance is severely degraded. </w:t>
      </w:r>
    </w:p>
    <w:p w14:paraId="2C1CC324" w14:textId="52CDAE9E" w:rsidR="00CB5403" w:rsidRPr="00667AA7" w:rsidRDefault="00CB5403" w:rsidP="00900212">
      <w:pPr>
        <w:spacing w:after="120"/>
        <w:rPr>
          <w:i/>
          <w:iCs/>
          <w:sz w:val="20"/>
          <w:szCs w:val="20"/>
        </w:rPr>
      </w:pPr>
      <w:r>
        <w:rPr>
          <w:b/>
          <w:bCs/>
          <w:i/>
          <w:iCs/>
          <w:sz w:val="20"/>
          <w:szCs w:val="20"/>
        </w:rPr>
        <w:t xml:space="preserve">Observation #5: </w:t>
      </w:r>
      <w:r w:rsidRPr="00667AA7">
        <w:rPr>
          <w:i/>
          <w:iCs/>
          <w:sz w:val="20"/>
          <w:szCs w:val="20"/>
        </w:rPr>
        <w:t>For 64QAM in TDLC channel, with 2 layers on target UE performance is severely degraded.</w:t>
      </w:r>
    </w:p>
    <w:p w14:paraId="23DCD242" w14:textId="697AE54F" w:rsidR="0041397D" w:rsidRDefault="0041397D" w:rsidP="00EA0069">
      <w:pPr>
        <w:spacing w:after="120"/>
        <w:rPr>
          <w:sz w:val="20"/>
          <w:szCs w:val="20"/>
          <w:lang w:val="en-GB" w:eastAsia="en-GB"/>
        </w:rPr>
      </w:pPr>
    </w:p>
    <w:p w14:paraId="29D4CF3D" w14:textId="506C7F31" w:rsidR="00F441E8" w:rsidRDefault="00CB5403" w:rsidP="005B410D">
      <w:pPr>
        <w:spacing w:after="120"/>
        <w:rPr>
          <w:sz w:val="20"/>
          <w:szCs w:val="20"/>
        </w:rPr>
      </w:pPr>
      <w:r>
        <w:rPr>
          <w:sz w:val="20"/>
          <w:szCs w:val="20"/>
        </w:rPr>
        <w:t>Based on the observations from the performance evaluation, we propose that following configurations should not be further considered:</w:t>
      </w:r>
    </w:p>
    <w:p w14:paraId="26EB19A1" w14:textId="62C0B0AD" w:rsidR="00CB5403" w:rsidRPr="00CB5403" w:rsidRDefault="00CB5403" w:rsidP="00CB5403">
      <w:pPr>
        <w:pStyle w:val="ListParagraph"/>
        <w:numPr>
          <w:ilvl w:val="0"/>
          <w:numId w:val="15"/>
        </w:numPr>
        <w:spacing w:after="120"/>
        <w:ind w:firstLineChars="0"/>
        <w:rPr>
          <w:rFonts w:ascii="Times New Roman" w:hAnsi="Times New Roman" w:cs="Times New Roman"/>
          <w:sz w:val="20"/>
          <w:szCs w:val="20"/>
        </w:rPr>
      </w:pPr>
      <w:r w:rsidRPr="00CB5403">
        <w:rPr>
          <w:rFonts w:ascii="Times New Roman" w:hAnsi="Times New Roman" w:cs="Times New Roman"/>
          <w:sz w:val="20"/>
          <w:szCs w:val="20"/>
        </w:rPr>
        <w:lastRenderedPageBreak/>
        <w:t>2x2 with 16QAM / MCS13</w:t>
      </w:r>
    </w:p>
    <w:p w14:paraId="1546DB68" w14:textId="7DE2878C" w:rsidR="00CB5403" w:rsidRPr="00CB5403" w:rsidRDefault="00CB5403" w:rsidP="00CB5403">
      <w:pPr>
        <w:pStyle w:val="ListParagraph"/>
        <w:numPr>
          <w:ilvl w:val="0"/>
          <w:numId w:val="15"/>
        </w:numPr>
        <w:spacing w:after="120"/>
        <w:ind w:firstLineChars="0"/>
        <w:rPr>
          <w:rFonts w:ascii="Times New Roman" w:hAnsi="Times New Roman" w:cs="Times New Roman"/>
          <w:sz w:val="20"/>
          <w:szCs w:val="20"/>
        </w:rPr>
      </w:pPr>
      <w:r w:rsidRPr="00CB5403">
        <w:rPr>
          <w:rFonts w:ascii="Times New Roman" w:hAnsi="Times New Roman" w:cs="Times New Roman"/>
          <w:sz w:val="20"/>
          <w:szCs w:val="20"/>
        </w:rPr>
        <w:t>4x4 with 2 layers on each UE</w:t>
      </w:r>
    </w:p>
    <w:p w14:paraId="76770622" w14:textId="03CD94E4" w:rsidR="00CB5403" w:rsidRDefault="00CB5403" w:rsidP="00CB5403">
      <w:pPr>
        <w:pStyle w:val="ListParagraph"/>
        <w:numPr>
          <w:ilvl w:val="0"/>
          <w:numId w:val="15"/>
        </w:numPr>
        <w:spacing w:after="120"/>
        <w:ind w:firstLineChars="0"/>
        <w:rPr>
          <w:rFonts w:ascii="Times New Roman" w:hAnsi="Times New Roman" w:cs="Times New Roman"/>
          <w:sz w:val="20"/>
          <w:szCs w:val="20"/>
        </w:rPr>
      </w:pPr>
      <w:r w:rsidRPr="00CB5403">
        <w:rPr>
          <w:rFonts w:ascii="Times New Roman" w:hAnsi="Times New Roman" w:cs="Times New Roman"/>
          <w:sz w:val="20"/>
          <w:szCs w:val="20"/>
        </w:rPr>
        <w:t>4x4 with 2 layers on target UE in TDLC-300 with 64QAM</w:t>
      </w:r>
    </w:p>
    <w:p w14:paraId="00D5A5E8" w14:textId="034C29E4" w:rsidR="00CB5403" w:rsidRDefault="00CB5403" w:rsidP="00667AA7">
      <w:pPr>
        <w:rPr>
          <w:b/>
          <w:bCs/>
          <w:sz w:val="20"/>
          <w:szCs w:val="20"/>
        </w:rPr>
      </w:pPr>
      <w:r>
        <w:rPr>
          <w:b/>
          <w:bCs/>
          <w:sz w:val="20"/>
          <w:szCs w:val="20"/>
        </w:rPr>
        <w:t xml:space="preserve">Proposal #10: </w:t>
      </w:r>
      <w:r w:rsidR="00667AA7">
        <w:rPr>
          <w:b/>
          <w:bCs/>
          <w:sz w:val="20"/>
          <w:szCs w:val="20"/>
        </w:rPr>
        <w:t>Do not consider the following configurations for further evaluation:</w:t>
      </w:r>
    </w:p>
    <w:p w14:paraId="27CB64C6" w14:textId="77777777" w:rsidR="00667AA7" w:rsidRPr="00667AA7" w:rsidRDefault="00667AA7" w:rsidP="00667AA7">
      <w:pPr>
        <w:pStyle w:val="ListParagraph"/>
        <w:numPr>
          <w:ilvl w:val="0"/>
          <w:numId w:val="16"/>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2x2 with 16QAM / MCS13</w:t>
      </w:r>
    </w:p>
    <w:p w14:paraId="40E5BD5F" w14:textId="77777777" w:rsidR="00667AA7" w:rsidRPr="00667AA7" w:rsidRDefault="00667AA7" w:rsidP="00667AA7">
      <w:pPr>
        <w:pStyle w:val="ListParagraph"/>
        <w:numPr>
          <w:ilvl w:val="0"/>
          <w:numId w:val="16"/>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4x4 with 2 layers on each UE</w:t>
      </w:r>
    </w:p>
    <w:p w14:paraId="489EBD41" w14:textId="77777777" w:rsidR="00667AA7" w:rsidRPr="00667AA7" w:rsidRDefault="00667AA7" w:rsidP="00667AA7">
      <w:pPr>
        <w:pStyle w:val="ListParagraph"/>
        <w:numPr>
          <w:ilvl w:val="0"/>
          <w:numId w:val="16"/>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4x4 with 2 layers on target UE in TDLC-300 with 64QAM</w:t>
      </w:r>
    </w:p>
    <w:p w14:paraId="1BEFB9DE" w14:textId="77777777" w:rsidR="00667AA7" w:rsidRPr="00CB5403" w:rsidRDefault="00667AA7" w:rsidP="00CB5403">
      <w:pPr>
        <w:spacing w:after="120"/>
        <w:rPr>
          <w:b/>
          <w:bCs/>
          <w:sz w:val="20"/>
          <w:szCs w:val="20"/>
        </w:rPr>
      </w:pPr>
    </w:p>
    <w:p w14:paraId="0B3141EF" w14:textId="6D1B3FBA" w:rsidR="009F52D7" w:rsidRPr="002F79EB" w:rsidRDefault="00E94B54" w:rsidP="009F52D7">
      <w:pPr>
        <w:pStyle w:val="Heading1"/>
        <w:rPr>
          <w:lang w:val="en-US"/>
        </w:rPr>
      </w:pPr>
      <w:r>
        <w:rPr>
          <w:lang w:val="en-US"/>
        </w:rPr>
        <w:t>4</w:t>
      </w:r>
      <w:r w:rsidR="009F52D7">
        <w:rPr>
          <w:lang w:val="en-US"/>
        </w:rPr>
        <w:t>. Conclusion</w:t>
      </w:r>
    </w:p>
    <w:p w14:paraId="7BBB2F9C" w14:textId="0450886C" w:rsidR="009F52D7" w:rsidRPr="005B410D" w:rsidRDefault="00667AA7" w:rsidP="005B410D">
      <w:pPr>
        <w:spacing w:after="120"/>
        <w:rPr>
          <w:sz w:val="20"/>
          <w:szCs w:val="20"/>
        </w:rPr>
      </w:pPr>
      <w:r w:rsidRPr="00DD5867">
        <w:rPr>
          <w:sz w:val="20"/>
          <w:szCs w:val="20"/>
        </w:rPr>
        <w:t xml:space="preserve">In this contribution we present </w:t>
      </w:r>
      <w:r>
        <w:rPr>
          <w:sz w:val="20"/>
          <w:szCs w:val="20"/>
        </w:rPr>
        <w:t xml:space="preserve">initial simulation results and </w:t>
      </w:r>
      <w:r w:rsidRPr="00DD5867">
        <w:rPr>
          <w:sz w:val="20"/>
          <w:szCs w:val="20"/>
        </w:rPr>
        <w:t xml:space="preserve">our views on </w:t>
      </w:r>
      <w:r>
        <w:rPr>
          <w:sz w:val="20"/>
          <w:szCs w:val="20"/>
        </w:rPr>
        <w:t>open issues related to requirements for MU-MIMO</w:t>
      </w:r>
      <w:r w:rsidRPr="00667AA7">
        <w:rPr>
          <w:sz w:val="20"/>
          <w:szCs w:val="20"/>
        </w:rPr>
        <w:t xml:space="preserve">.  </w:t>
      </w:r>
      <w:r w:rsidR="009F52D7" w:rsidRPr="00667AA7">
        <w:rPr>
          <w:sz w:val="20"/>
          <w:szCs w:val="20"/>
        </w:rPr>
        <w:t>Our observations and proposals are captured below:</w:t>
      </w:r>
    </w:p>
    <w:p w14:paraId="3DDF1092" w14:textId="77777777" w:rsidR="00667AA7" w:rsidRPr="00C249D4" w:rsidRDefault="00667AA7" w:rsidP="00667AA7">
      <w:pPr>
        <w:spacing w:after="120"/>
        <w:rPr>
          <w:b/>
          <w:bCs/>
          <w:sz w:val="20"/>
          <w:szCs w:val="20"/>
          <w:lang w:val="en-GB" w:eastAsia="en-GB"/>
        </w:rPr>
      </w:pPr>
      <w:r>
        <w:rPr>
          <w:b/>
          <w:bCs/>
          <w:sz w:val="20"/>
          <w:szCs w:val="20"/>
          <w:lang w:val="en-GB" w:eastAsia="en-GB"/>
        </w:rPr>
        <w:t>Proposal #1: For initial evaluation consider up to 2 layers per UE.</w:t>
      </w:r>
    </w:p>
    <w:p w14:paraId="318B790C" w14:textId="77777777" w:rsidR="00667AA7" w:rsidRPr="00FE444F" w:rsidRDefault="00667AA7" w:rsidP="00667AA7">
      <w:pPr>
        <w:spacing w:after="120"/>
        <w:rPr>
          <w:b/>
          <w:bCs/>
          <w:sz w:val="20"/>
          <w:szCs w:val="20"/>
          <w:lang w:val="en-GB" w:eastAsia="en-GB"/>
        </w:rPr>
      </w:pPr>
      <w:r w:rsidRPr="00FE444F">
        <w:rPr>
          <w:b/>
          <w:bCs/>
          <w:sz w:val="20"/>
          <w:szCs w:val="20"/>
          <w:lang w:val="en-GB" w:eastAsia="en-GB"/>
        </w:rPr>
        <w:t xml:space="preserve">Proposal #2: </w:t>
      </w:r>
      <w:r>
        <w:rPr>
          <w:b/>
          <w:bCs/>
          <w:sz w:val="20"/>
          <w:szCs w:val="20"/>
          <w:lang w:val="en-GB" w:eastAsia="en-GB"/>
        </w:rPr>
        <w:t xml:space="preserve">Only consider Single Panel Type I codebook for MU-MIMO requirements. </w:t>
      </w:r>
    </w:p>
    <w:p w14:paraId="4EAF8A30" w14:textId="77777777" w:rsidR="00667AA7" w:rsidRPr="00322B2B" w:rsidRDefault="00667AA7" w:rsidP="00667AA7">
      <w:pPr>
        <w:spacing w:after="120"/>
        <w:rPr>
          <w:sz w:val="20"/>
          <w:szCs w:val="20"/>
          <w:lang w:val="en-GB" w:eastAsia="en-GB"/>
        </w:rPr>
      </w:pPr>
      <w:r>
        <w:rPr>
          <w:b/>
          <w:bCs/>
          <w:sz w:val="20"/>
          <w:szCs w:val="20"/>
          <w:lang w:val="en-GB" w:eastAsia="en-GB"/>
        </w:rPr>
        <w:t>Proposal #3: Use random PMI for target and co-scheduled UE.</w:t>
      </w:r>
    </w:p>
    <w:p w14:paraId="3F55428E" w14:textId="77777777" w:rsidR="00667AA7" w:rsidRPr="008B1745" w:rsidRDefault="00667AA7" w:rsidP="00667AA7">
      <w:pPr>
        <w:spacing w:after="120"/>
        <w:rPr>
          <w:b/>
          <w:bCs/>
          <w:sz w:val="20"/>
          <w:szCs w:val="20"/>
          <w:lang w:val="en-GB" w:eastAsia="en-GB"/>
        </w:rPr>
      </w:pPr>
      <w:r>
        <w:rPr>
          <w:b/>
          <w:bCs/>
          <w:sz w:val="20"/>
          <w:szCs w:val="20"/>
          <w:lang w:val="en-GB" w:eastAsia="en-GB"/>
        </w:rPr>
        <w:t>Proposal #4: Further discuss technique to be adopted for orthogonalization once we agree on other test parameters like - number of TX, number of paired UEs, number of layers.</w:t>
      </w:r>
    </w:p>
    <w:p w14:paraId="44E729BC" w14:textId="77777777" w:rsidR="00667AA7" w:rsidRDefault="00667AA7" w:rsidP="00667AA7">
      <w:pPr>
        <w:spacing w:after="120"/>
        <w:rPr>
          <w:b/>
          <w:bCs/>
          <w:sz w:val="20"/>
          <w:szCs w:val="20"/>
          <w:lang w:val="en-GB" w:eastAsia="en-GB"/>
        </w:rPr>
      </w:pPr>
      <w:r>
        <w:rPr>
          <w:b/>
          <w:bCs/>
          <w:sz w:val="20"/>
          <w:szCs w:val="20"/>
          <w:lang w:val="en-GB" w:eastAsia="en-GB"/>
        </w:rPr>
        <w:t xml:space="preserve">Proposal #5: DMRS ports on paired UEs should be in different CDM groups. </w:t>
      </w:r>
    </w:p>
    <w:p w14:paraId="6C648F92" w14:textId="77777777" w:rsidR="00667AA7" w:rsidRPr="003615CF" w:rsidRDefault="00667AA7" w:rsidP="00667AA7">
      <w:pPr>
        <w:spacing w:after="120"/>
        <w:rPr>
          <w:b/>
          <w:bCs/>
          <w:sz w:val="20"/>
          <w:szCs w:val="20"/>
          <w:lang w:val="en-GB" w:eastAsia="en-GB"/>
        </w:rPr>
      </w:pPr>
      <w:r>
        <w:rPr>
          <w:b/>
          <w:bCs/>
          <w:sz w:val="20"/>
          <w:szCs w:val="20"/>
          <w:lang w:val="en-GB" w:eastAsia="en-GB"/>
        </w:rPr>
        <w:t xml:space="preserve">Proposal #6: The number of co-scheduled UEs is 2 for evaluation for MU-MIMO performance with MMSE-IRC. </w:t>
      </w:r>
    </w:p>
    <w:p w14:paraId="68E4C375" w14:textId="77777777" w:rsidR="00667AA7" w:rsidRPr="003615CF" w:rsidRDefault="00667AA7" w:rsidP="00667AA7">
      <w:pPr>
        <w:spacing w:after="120"/>
        <w:rPr>
          <w:b/>
          <w:bCs/>
          <w:sz w:val="20"/>
          <w:szCs w:val="20"/>
          <w:lang w:val="en-GB"/>
        </w:rPr>
      </w:pPr>
      <w:r w:rsidRPr="003615CF">
        <w:rPr>
          <w:b/>
          <w:bCs/>
          <w:sz w:val="20"/>
          <w:szCs w:val="20"/>
          <w:lang w:val="en-GB"/>
        </w:rPr>
        <w:t xml:space="preserve">Proposal #7: Interference estimation </w:t>
      </w:r>
      <w:r>
        <w:rPr>
          <w:b/>
          <w:bCs/>
          <w:sz w:val="20"/>
          <w:szCs w:val="20"/>
          <w:lang w:val="en-GB"/>
        </w:rPr>
        <w:t xml:space="preserve">and estimation granularity </w:t>
      </w:r>
      <w:r w:rsidRPr="003615CF">
        <w:rPr>
          <w:b/>
          <w:bCs/>
          <w:sz w:val="20"/>
          <w:szCs w:val="20"/>
          <w:lang w:val="en-GB"/>
        </w:rPr>
        <w:t>should be left to UE implementation.</w:t>
      </w:r>
    </w:p>
    <w:p w14:paraId="2B2B3D3E" w14:textId="77777777" w:rsidR="00667AA7" w:rsidRPr="00EF25B8" w:rsidRDefault="00667AA7" w:rsidP="00667AA7">
      <w:pPr>
        <w:spacing w:after="120"/>
        <w:rPr>
          <w:b/>
          <w:bCs/>
          <w:sz w:val="20"/>
          <w:szCs w:val="20"/>
          <w:lang w:val="en-GB"/>
        </w:rPr>
      </w:pPr>
      <w:r w:rsidRPr="00EF25B8">
        <w:rPr>
          <w:b/>
          <w:bCs/>
          <w:sz w:val="20"/>
          <w:szCs w:val="20"/>
          <w:lang w:val="en-GB"/>
        </w:rPr>
        <w:t xml:space="preserve">Proposal #8: Further evaluate benefits of network assistance for MU-MIMO based on other agreements such as number of paired users, antenna config. </w:t>
      </w:r>
    </w:p>
    <w:p w14:paraId="34D92FEB" w14:textId="77777777" w:rsidR="00667AA7" w:rsidRPr="00EF25B8" w:rsidRDefault="00667AA7" w:rsidP="00667AA7">
      <w:pPr>
        <w:spacing w:after="120"/>
        <w:rPr>
          <w:b/>
          <w:bCs/>
          <w:sz w:val="20"/>
          <w:szCs w:val="20"/>
          <w:lang w:val="en-GB" w:eastAsia="en-GB"/>
        </w:rPr>
      </w:pPr>
      <w:r>
        <w:rPr>
          <w:b/>
          <w:bCs/>
          <w:sz w:val="20"/>
          <w:szCs w:val="20"/>
          <w:lang w:val="en-GB" w:eastAsia="en-GB"/>
        </w:rPr>
        <w:t xml:space="preserve">Proposal #9: Evaluate performance with CBW of 10MHz and 40MHz for FDD and TDD respectively. </w:t>
      </w:r>
    </w:p>
    <w:p w14:paraId="6DF39DB5" w14:textId="77777777" w:rsidR="00667AA7" w:rsidRPr="008D6440" w:rsidRDefault="00667AA7" w:rsidP="00667AA7">
      <w:pPr>
        <w:spacing w:after="120"/>
        <w:rPr>
          <w:i/>
          <w:iCs/>
          <w:sz w:val="20"/>
          <w:szCs w:val="20"/>
        </w:rPr>
      </w:pPr>
      <w:r>
        <w:rPr>
          <w:b/>
          <w:bCs/>
          <w:i/>
          <w:iCs/>
          <w:sz w:val="20"/>
          <w:szCs w:val="20"/>
        </w:rPr>
        <w:t xml:space="preserve">Observation #1: </w:t>
      </w:r>
      <w:r>
        <w:rPr>
          <w:i/>
          <w:iCs/>
          <w:sz w:val="20"/>
          <w:szCs w:val="20"/>
        </w:rPr>
        <w:t>F</w:t>
      </w:r>
      <w:r w:rsidRPr="008D6440">
        <w:rPr>
          <w:i/>
          <w:iCs/>
          <w:sz w:val="20"/>
          <w:szCs w:val="20"/>
        </w:rPr>
        <w:t>or 2x2</w:t>
      </w:r>
      <w:r>
        <w:rPr>
          <w:i/>
          <w:iCs/>
          <w:sz w:val="20"/>
          <w:szCs w:val="20"/>
        </w:rPr>
        <w:t xml:space="preserve"> with 1 layer per UE</w:t>
      </w:r>
      <w:r w:rsidRPr="008D6440">
        <w:rPr>
          <w:i/>
          <w:iCs/>
          <w:sz w:val="20"/>
          <w:szCs w:val="20"/>
        </w:rPr>
        <w:t>, we observe degradation with MU-MIMO for 16QAM case.</w:t>
      </w:r>
    </w:p>
    <w:p w14:paraId="35F61939" w14:textId="77777777" w:rsidR="00667AA7" w:rsidRPr="008D6440" w:rsidRDefault="00667AA7" w:rsidP="00667AA7">
      <w:pPr>
        <w:spacing w:after="120"/>
        <w:rPr>
          <w:i/>
          <w:iCs/>
          <w:sz w:val="20"/>
          <w:szCs w:val="20"/>
          <w:lang w:val="en-GB" w:eastAsia="en-GB"/>
        </w:rPr>
      </w:pPr>
      <w:r w:rsidRPr="008D6440">
        <w:rPr>
          <w:b/>
          <w:bCs/>
          <w:i/>
          <w:iCs/>
          <w:sz w:val="20"/>
          <w:szCs w:val="20"/>
          <w:lang w:val="en-GB" w:eastAsia="en-GB"/>
        </w:rPr>
        <w:t xml:space="preserve">Observation #2: </w:t>
      </w:r>
      <w:r w:rsidRPr="008D6440">
        <w:rPr>
          <w:i/>
          <w:iCs/>
          <w:sz w:val="20"/>
          <w:szCs w:val="20"/>
          <w:lang w:val="en-GB" w:eastAsia="en-GB"/>
        </w:rPr>
        <w:t xml:space="preserve">For 4x4, </w:t>
      </w:r>
      <w:r>
        <w:rPr>
          <w:i/>
          <w:iCs/>
          <w:sz w:val="20"/>
          <w:szCs w:val="20"/>
          <w:lang w:val="en-GB" w:eastAsia="en-GB"/>
        </w:rPr>
        <w:t>w</w:t>
      </w:r>
      <w:r w:rsidRPr="008D6440">
        <w:rPr>
          <w:i/>
          <w:iCs/>
          <w:sz w:val="20"/>
          <w:szCs w:val="20"/>
          <w:lang w:val="en-GB" w:eastAsia="en-GB"/>
        </w:rPr>
        <w:t>ith 1 layer on target UE up to 2 layers on co-scheduled UE doesn’t show significant degrade in performance.</w:t>
      </w:r>
    </w:p>
    <w:p w14:paraId="3D326BE9" w14:textId="77777777" w:rsidR="00667AA7" w:rsidRDefault="00667AA7" w:rsidP="00667AA7">
      <w:pPr>
        <w:spacing w:after="120"/>
        <w:rPr>
          <w:i/>
          <w:iCs/>
          <w:sz w:val="20"/>
          <w:szCs w:val="20"/>
          <w:lang w:val="en-GB" w:eastAsia="en-GB"/>
        </w:rPr>
      </w:pPr>
      <w:r>
        <w:rPr>
          <w:b/>
          <w:bCs/>
          <w:i/>
          <w:iCs/>
          <w:sz w:val="20"/>
          <w:szCs w:val="20"/>
          <w:lang w:val="en-GB" w:eastAsia="en-GB"/>
        </w:rPr>
        <w:t xml:space="preserve">Observation #3: </w:t>
      </w:r>
      <w:r w:rsidRPr="008D6440">
        <w:rPr>
          <w:i/>
          <w:iCs/>
          <w:sz w:val="20"/>
          <w:szCs w:val="20"/>
          <w:lang w:val="en-GB" w:eastAsia="en-GB"/>
        </w:rPr>
        <w:t>For 4x4</w:t>
      </w:r>
      <w:r>
        <w:rPr>
          <w:b/>
          <w:bCs/>
          <w:i/>
          <w:iCs/>
          <w:sz w:val="20"/>
          <w:szCs w:val="20"/>
          <w:lang w:val="en-GB" w:eastAsia="en-GB"/>
        </w:rPr>
        <w:t xml:space="preserve"> </w:t>
      </w:r>
      <w:r>
        <w:rPr>
          <w:i/>
          <w:iCs/>
          <w:sz w:val="20"/>
          <w:szCs w:val="20"/>
          <w:lang w:val="en-GB" w:eastAsia="en-GB"/>
        </w:rPr>
        <w:t>w</w:t>
      </w:r>
      <w:r w:rsidRPr="008D6440">
        <w:rPr>
          <w:i/>
          <w:iCs/>
          <w:sz w:val="20"/>
          <w:szCs w:val="20"/>
          <w:lang w:val="en-GB" w:eastAsia="en-GB"/>
        </w:rPr>
        <w:t xml:space="preserve">ith 2 layers on target UE, for TDL-A channel 16QAM and 64QAM have reasonable performance with 1 layer on co-scheduled UE. </w:t>
      </w:r>
    </w:p>
    <w:p w14:paraId="52629911" w14:textId="77777777" w:rsidR="00667AA7" w:rsidRPr="008D6440" w:rsidRDefault="00667AA7" w:rsidP="00667AA7">
      <w:pPr>
        <w:spacing w:after="120"/>
        <w:rPr>
          <w:i/>
          <w:iCs/>
          <w:sz w:val="20"/>
          <w:szCs w:val="20"/>
          <w:lang w:val="en-GB" w:eastAsia="en-GB"/>
        </w:rPr>
      </w:pPr>
      <w:r w:rsidRPr="008D6440">
        <w:rPr>
          <w:b/>
          <w:bCs/>
          <w:i/>
          <w:iCs/>
          <w:sz w:val="20"/>
          <w:szCs w:val="20"/>
          <w:lang w:val="en-GB" w:eastAsia="en-GB"/>
        </w:rPr>
        <w:t>Observation #4:</w:t>
      </w:r>
      <w:r>
        <w:rPr>
          <w:i/>
          <w:iCs/>
          <w:sz w:val="20"/>
          <w:szCs w:val="20"/>
          <w:lang w:val="en-GB" w:eastAsia="en-GB"/>
        </w:rPr>
        <w:t xml:space="preserve"> </w:t>
      </w:r>
      <w:r w:rsidRPr="008D6440">
        <w:rPr>
          <w:i/>
          <w:iCs/>
          <w:sz w:val="20"/>
          <w:szCs w:val="20"/>
          <w:lang w:val="en-GB" w:eastAsia="en-GB"/>
        </w:rPr>
        <w:t>For 4x4</w:t>
      </w:r>
      <w:r>
        <w:rPr>
          <w:b/>
          <w:bCs/>
          <w:i/>
          <w:iCs/>
          <w:sz w:val="20"/>
          <w:szCs w:val="20"/>
          <w:lang w:val="en-GB" w:eastAsia="en-GB"/>
        </w:rPr>
        <w:t xml:space="preserve"> </w:t>
      </w:r>
      <w:r>
        <w:rPr>
          <w:i/>
          <w:iCs/>
          <w:sz w:val="20"/>
          <w:szCs w:val="20"/>
          <w:lang w:val="en-GB" w:eastAsia="en-GB"/>
        </w:rPr>
        <w:t>w</w:t>
      </w:r>
      <w:r w:rsidRPr="008D6440">
        <w:rPr>
          <w:i/>
          <w:iCs/>
          <w:sz w:val="20"/>
          <w:szCs w:val="20"/>
          <w:lang w:val="en-GB" w:eastAsia="en-GB"/>
        </w:rPr>
        <w:t xml:space="preserve">ith 2 layers on </w:t>
      </w:r>
      <w:r>
        <w:rPr>
          <w:i/>
          <w:iCs/>
          <w:sz w:val="20"/>
          <w:szCs w:val="20"/>
          <w:lang w:val="en-GB" w:eastAsia="en-GB"/>
        </w:rPr>
        <w:t>each</w:t>
      </w:r>
      <w:r w:rsidRPr="008D6440">
        <w:rPr>
          <w:i/>
          <w:iCs/>
          <w:sz w:val="20"/>
          <w:szCs w:val="20"/>
          <w:lang w:val="en-GB" w:eastAsia="en-GB"/>
        </w:rPr>
        <w:t xml:space="preserve"> UE, </w:t>
      </w:r>
      <w:r>
        <w:rPr>
          <w:i/>
          <w:iCs/>
          <w:sz w:val="20"/>
          <w:szCs w:val="20"/>
          <w:lang w:val="en-GB" w:eastAsia="en-GB"/>
        </w:rPr>
        <w:t>in</w:t>
      </w:r>
      <w:r w:rsidRPr="008D6440">
        <w:rPr>
          <w:i/>
          <w:iCs/>
          <w:sz w:val="20"/>
          <w:szCs w:val="20"/>
          <w:lang w:val="en-GB" w:eastAsia="en-GB"/>
        </w:rPr>
        <w:t xml:space="preserve"> TDL-A channel</w:t>
      </w:r>
      <w:r>
        <w:rPr>
          <w:i/>
          <w:iCs/>
          <w:sz w:val="20"/>
          <w:szCs w:val="20"/>
          <w:lang w:val="en-GB" w:eastAsia="en-GB"/>
        </w:rPr>
        <w:t xml:space="preserve"> for 64QAM, around 5dB performance degradation is observed compared to 1 layer on paired UE. </w:t>
      </w:r>
    </w:p>
    <w:p w14:paraId="571E5FF1" w14:textId="4697C0D6" w:rsidR="009F52D7" w:rsidRPr="00667AA7" w:rsidRDefault="00667AA7" w:rsidP="005B410D">
      <w:pPr>
        <w:spacing w:after="120"/>
        <w:rPr>
          <w:i/>
          <w:iCs/>
          <w:sz w:val="20"/>
          <w:szCs w:val="20"/>
        </w:rPr>
      </w:pPr>
      <w:r>
        <w:rPr>
          <w:b/>
          <w:bCs/>
          <w:i/>
          <w:iCs/>
          <w:sz w:val="20"/>
          <w:szCs w:val="20"/>
        </w:rPr>
        <w:t xml:space="preserve">Observation #5: </w:t>
      </w:r>
      <w:r w:rsidRPr="00667AA7">
        <w:rPr>
          <w:i/>
          <w:iCs/>
          <w:sz w:val="20"/>
          <w:szCs w:val="20"/>
        </w:rPr>
        <w:t>For 64QAM in TDLC channel, with 2 layers on target UE performance is severely degraded.</w:t>
      </w:r>
    </w:p>
    <w:p w14:paraId="3A3A2B7D" w14:textId="77777777" w:rsidR="00667AA7" w:rsidRDefault="00667AA7" w:rsidP="00667AA7">
      <w:pPr>
        <w:rPr>
          <w:b/>
          <w:bCs/>
          <w:sz w:val="20"/>
          <w:szCs w:val="20"/>
        </w:rPr>
      </w:pPr>
      <w:r>
        <w:rPr>
          <w:b/>
          <w:bCs/>
          <w:sz w:val="20"/>
          <w:szCs w:val="20"/>
        </w:rPr>
        <w:t>Proposal #10: Do not consider the following configurations for further evaluation:</w:t>
      </w:r>
    </w:p>
    <w:p w14:paraId="64A31C6C" w14:textId="77777777" w:rsidR="00667AA7" w:rsidRPr="00667AA7" w:rsidRDefault="00667AA7" w:rsidP="00667AA7">
      <w:pPr>
        <w:pStyle w:val="ListParagraph"/>
        <w:numPr>
          <w:ilvl w:val="0"/>
          <w:numId w:val="16"/>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2x2 with 16QAM / MCS13</w:t>
      </w:r>
    </w:p>
    <w:p w14:paraId="6086360C" w14:textId="77777777" w:rsidR="00667AA7" w:rsidRPr="00667AA7" w:rsidRDefault="00667AA7" w:rsidP="00667AA7">
      <w:pPr>
        <w:pStyle w:val="ListParagraph"/>
        <w:numPr>
          <w:ilvl w:val="0"/>
          <w:numId w:val="16"/>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4x4 with 2 layers on each UE</w:t>
      </w:r>
    </w:p>
    <w:p w14:paraId="17D449E5" w14:textId="77777777" w:rsidR="00667AA7" w:rsidRPr="00667AA7" w:rsidRDefault="00667AA7" w:rsidP="00667AA7">
      <w:pPr>
        <w:pStyle w:val="ListParagraph"/>
        <w:numPr>
          <w:ilvl w:val="0"/>
          <w:numId w:val="16"/>
        </w:numPr>
        <w:ind w:firstLineChars="0"/>
        <w:rPr>
          <w:rFonts w:ascii="Times New Roman" w:hAnsi="Times New Roman" w:cs="Times New Roman"/>
          <w:b/>
          <w:bCs/>
          <w:sz w:val="20"/>
          <w:szCs w:val="20"/>
        </w:rPr>
      </w:pPr>
      <w:r w:rsidRPr="00667AA7">
        <w:rPr>
          <w:rFonts w:ascii="Times New Roman" w:hAnsi="Times New Roman" w:cs="Times New Roman"/>
          <w:b/>
          <w:bCs/>
          <w:sz w:val="20"/>
          <w:szCs w:val="20"/>
        </w:rPr>
        <w:t>4x4 with 2 layers on target UE in TDLC-300 with 64QAM</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0926A2E6" w:rsidR="009F52D7" w:rsidRPr="00D73452"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5D1B1F" w:rsidRPr="00D73452">
        <w:rPr>
          <w:rFonts w:ascii="Times New Roman" w:hAnsi="Times New Roman" w:cs="Times New Roman"/>
          <w:sz w:val="20"/>
          <w:szCs w:val="20"/>
        </w:rPr>
        <w:t>R4-2</w:t>
      </w:r>
      <w:r w:rsidR="00D73452" w:rsidRPr="00D73452">
        <w:rPr>
          <w:rFonts w:ascii="Times New Roman" w:hAnsi="Times New Roman" w:cs="Times New Roman"/>
          <w:sz w:val="20"/>
          <w:szCs w:val="20"/>
        </w:rPr>
        <w:t>106118</w:t>
      </w:r>
      <w:r w:rsidRPr="00D73452">
        <w:rPr>
          <w:rFonts w:ascii="Times New Roman" w:hAnsi="Times New Roman" w:cs="Times New Roman"/>
          <w:sz w:val="20"/>
          <w:szCs w:val="20"/>
        </w:rPr>
        <w:t>, “</w:t>
      </w:r>
      <w:r w:rsidR="00D73452" w:rsidRPr="00D73452">
        <w:rPr>
          <w:rFonts w:ascii="Times New Roman" w:hAnsi="Times New Roman" w:cs="Times New Roman"/>
          <w:sz w:val="20"/>
          <w:szCs w:val="20"/>
        </w:rPr>
        <w:t>WF on MMSE-IRC receiver for intra-cell inter-user interference</w:t>
      </w:r>
      <w:r w:rsidRPr="00D73452">
        <w:rPr>
          <w:rFonts w:ascii="Times New Roman" w:hAnsi="Times New Roman" w:cs="Times New Roman"/>
          <w:sz w:val="20"/>
          <w:szCs w:val="20"/>
        </w:rPr>
        <w:t xml:space="preserve">”, </w:t>
      </w:r>
      <w:r w:rsidR="00D73452" w:rsidRPr="00D73452">
        <w:rPr>
          <w:rFonts w:ascii="Times New Roman" w:hAnsi="Times New Roman" w:cs="Times New Roman"/>
          <w:sz w:val="20"/>
          <w:szCs w:val="20"/>
        </w:rPr>
        <w:t xml:space="preserve">Huawei, </w:t>
      </w:r>
      <w:proofErr w:type="spellStart"/>
      <w:r w:rsidR="00D73452" w:rsidRPr="00D73452">
        <w:rPr>
          <w:rFonts w:ascii="Times New Roman" w:hAnsi="Times New Roman" w:cs="Times New Roman"/>
          <w:sz w:val="20"/>
          <w:szCs w:val="20"/>
        </w:rPr>
        <w:t>HiSilicon</w:t>
      </w:r>
      <w:proofErr w:type="spellEnd"/>
      <w:r w:rsidRPr="00D73452">
        <w:rPr>
          <w:rFonts w:ascii="Times New Roman" w:hAnsi="Times New Roman" w:cs="Times New Roman"/>
          <w:sz w:val="20"/>
          <w:szCs w:val="20"/>
        </w:rPr>
        <w:t xml:space="preserve">  </w:t>
      </w:r>
    </w:p>
    <w:p w14:paraId="56E792EE" w14:textId="77777777" w:rsidR="009F52D7" w:rsidRDefault="009F52D7" w:rsidP="009F52D7"/>
    <w:p w14:paraId="57796A25" w14:textId="06B3280A" w:rsidR="00924CB2" w:rsidRDefault="00924CB2"/>
    <w:p w14:paraId="2213B411" w14:textId="0C792A8C" w:rsidR="008C6FA4" w:rsidRDefault="008C6FA4" w:rsidP="008C6FA4">
      <w:pPr>
        <w:pStyle w:val="Heading1"/>
        <w:ind w:left="432" w:hanging="432"/>
        <w:rPr>
          <w:lang w:val="en-US"/>
        </w:rPr>
      </w:pPr>
      <w:r w:rsidRPr="008C6FA4">
        <w:rPr>
          <w:lang w:val="en-US"/>
        </w:rPr>
        <w:lastRenderedPageBreak/>
        <w:t>Appendix</w:t>
      </w:r>
    </w:p>
    <w:p w14:paraId="60615D1B" w14:textId="1CE32FD6" w:rsidR="008C6FA4" w:rsidRDefault="008C6FA4" w:rsidP="008C6FA4">
      <w:pPr>
        <w:pStyle w:val="Caption"/>
        <w:keepNext/>
        <w:jc w:val="center"/>
      </w:pPr>
      <w:r>
        <w:t xml:space="preserve">Table </w:t>
      </w:r>
      <w:r w:rsidR="00E94B54">
        <w:fldChar w:fldCharType="begin"/>
      </w:r>
      <w:r w:rsidR="00E94B54">
        <w:instrText xml:space="preserve"> SEQ Table \* ARABIC </w:instrText>
      </w:r>
      <w:r w:rsidR="00E94B54">
        <w:fldChar w:fldCharType="separate"/>
      </w:r>
      <w:r w:rsidR="00D803BA">
        <w:rPr>
          <w:noProof/>
        </w:rPr>
        <w:t>1</w:t>
      </w:r>
      <w:r w:rsidR="00E94B54">
        <w:rPr>
          <w:noProof/>
        </w:rPr>
        <w:fldChar w:fldCharType="end"/>
      </w:r>
      <w:r>
        <w:t>: Simulation parameters for MU-MIMO evaluation</w:t>
      </w:r>
    </w:p>
    <w:tbl>
      <w:tblPr>
        <w:tblStyle w:val="TableGrid"/>
        <w:tblW w:w="9340" w:type="dxa"/>
        <w:tblLook w:val="04A0" w:firstRow="1" w:lastRow="0" w:firstColumn="1" w:lastColumn="0" w:noHBand="0" w:noVBand="1"/>
      </w:tblPr>
      <w:tblGrid>
        <w:gridCol w:w="4862"/>
        <w:gridCol w:w="2353"/>
        <w:gridCol w:w="2125"/>
      </w:tblGrid>
      <w:tr w:rsidR="008C6FA4" w:rsidRPr="00054DD3" w14:paraId="59182FA5" w14:textId="77777777" w:rsidTr="008A17FE">
        <w:trPr>
          <w:trHeight w:val="303"/>
        </w:trPr>
        <w:tc>
          <w:tcPr>
            <w:tcW w:w="4862" w:type="dxa"/>
            <w:hideMark/>
          </w:tcPr>
          <w:p w14:paraId="123DC461"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Parameter</w:t>
            </w:r>
          </w:p>
        </w:tc>
        <w:tc>
          <w:tcPr>
            <w:tcW w:w="2353" w:type="dxa"/>
            <w:hideMark/>
          </w:tcPr>
          <w:p w14:paraId="66A38278" w14:textId="77777777" w:rsidR="008C6FA4" w:rsidRPr="007B7FE0" w:rsidRDefault="008C6FA4" w:rsidP="008A17FE">
            <w:pPr>
              <w:spacing w:after="120"/>
              <w:jc w:val="center"/>
              <w:rPr>
                <w:rFonts w:eastAsia="SimSun"/>
                <w:b/>
                <w:bCs/>
                <w:sz w:val="20"/>
                <w:szCs w:val="20"/>
                <w:lang w:eastAsia="en-GB"/>
              </w:rPr>
            </w:pPr>
            <w:r w:rsidRPr="00054DD3">
              <w:rPr>
                <w:rFonts w:eastAsia="SimSun"/>
                <w:b/>
                <w:bCs/>
                <w:sz w:val="20"/>
                <w:szCs w:val="20"/>
                <w:lang w:eastAsia="en-GB"/>
              </w:rPr>
              <w:t>Target UE</w:t>
            </w:r>
          </w:p>
        </w:tc>
        <w:tc>
          <w:tcPr>
            <w:tcW w:w="2125" w:type="dxa"/>
          </w:tcPr>
          <w:p w14:paraId="29D12F81" w14:textId="77777777" w:rsidR="008C6FA4" w:rsidRPr="00054DD3" w:rsidRDefault="008C6FA4" w:rsidP="008A17FE">
            <w:pPr>
              <w:spacing w:after="120"/>
              <w:jc w:val="center"/>
              <w:rPr>
                <w:rFonts w:eastAsia="SimSun"/>
                <w:b/>
                <w:bCs/>
                <w:sz w:val="20"/>
                <w:szCs w:val="20"/>
                <w:lang w:val="en-GB" w:eastAsia="en-GB"/>
              </w:rPr>
            </w:pPr>
            <w:r w:rsidRPr="00054DD3">
              <w:rPr>
                <w:rFonts w:eastAsia="SimSun"/>
                <w:b/>
                <w:bCs/>
                <w:sz w:val="20"/>
                <w:szCs w:val="20"/>
                <w:lang w:val="en-GB" w:eastAsia="en-GB"/>
              </w:rPr>
              <w:t>Co-Scheduled UE</w:t>
            </w:r>
          </w:p>
        </w:tc>
      </w:tr>
      <w:tr w:rsidR="008C6FA4" w:rsidRPr="007B7FE0" w14:paraId="037FA341" w14:textId="77777777" w:rsidTr="008A17FE">
        <w:trPr>
          <w:trHeight w:val="177"/>
        </w:trPr>
        <w:tc>
          <w:tcPr>
            <w:tcW w:w="4862" w:type="dxa"/>
            <w:hideMark/>
          </w:tcPr>
          <w:p w14:paraId="0FE8A73C"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Duplex mode</w:t>
            </w:r>
          </w:p>
        </w:tc>
        <w:tc>
          <w:tcPr>
            <w:tcW w:w="4478" w:type="dxa"/>
            <w:gridSpan w:val="2"/>
            <w:hideMark/>
          </w:tcPr>
          <w:p w14:paraId="6B64578D" w14:textId="77777777" w:rsidR="008C6FA4" w:rsidRPr="007B7FE0" w:rsidRDefault="008C6FA4" w:rsidP="008A17FE">
            <w:pPr>
              <w:spacing w:after="120"/>
              <w:jc w:val="center"/>
              <w:rPr>
                <w:rFonts w:eastAsia="SimSun"/>
                <w:sz w:val="20"/>
                <w:szCs w:val="20"/>
                <w:lang w:val="en-GB" w:eastAsia="en-GB"/>
              </w:rPr>
            </w:pPr>
            <w:r w:rsidRPr="007B7FE0">
              <w:rPr>
                <w:rFonts w:eastAsia="SimSun"/>
                <w:sz w:val="20"/>
                <w:szCs w:val="20"/>
                <w:lang w:val="en-GB" w:eastAsia="en-GB"/>
              </w:rPr>
              <w:t>FDD</w:t>
            </w:r>
          </w:p>
        </w:tc>
      </w:tr>
      <w:tr w:rsidR="008C6FA4" w:rsidRPr="007B7FE0" w14:paraId="2CBEA2E8" w14:textId="77777777" w:rsidTr="008A17FE">
        <w:trPr>
          <w:trHeight w:val="177"/>
        </w:trPr>
        <w:tc>
          <w:tcPr>
            <w:tcW w:w="4862" w:type="dxa"/>
            <w:hideMark/>
          </w:tcPr>
          <w:p w14:paraId="52A69ECC"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Active DL BWP index</w:t>
            </w:r>
          </w:p>
        </w:tc>
        <w:tc>
          <w:tcPr>
            <w:tcW w:w="2353" w:type="dxa"/>
            <w:hideMark/>
          </w:tcPr>
          <w:p w14:paraId="5D26DC10" w14:textId="77777777" w:rsidR="008C6FA4" w:rsidRPr="007B7FE0" w:rsidRDefault="008C6FA4" w:rsidP="008A17FE">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36D5377E" w14:textId="77777777"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1</w:t>
            </w:r>
          </w:p>
        </w:tc>
      </w:tr>
      <w:tr w:rsidR="008C6FA4" w:rsidRPr="007B7FE0" w14:paraId="30920F57" w14:textId="77777777" w:rsidTr="008A17FE">
        <w:trPr>
          <w:trHeight w:val="356"/>
        </w:trPr>
        <w:tc>
          <w:tcPr>
            <w:tcW w:w="4862" w:type="dxa"/>
            <w:hideMark/>
          </w:tcPr>
          <w:p w14:paraId="287C78B9"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CBW/SCS</w:t>
            </w:r>
          </w:p>
        </w:tc>
        <w:tc>
          <w:tcPr>
            <w:tcW w:w="4478" w:type="dxa"/>
            <w:gridSpan w:val="2"/>
            <w:hideMark/>
          </w:tcPr>
          <w:p w14:paraId="4A300DE6" w14:textId="77777777"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 xml:space="preserve">10 MHz/ 15 </w:t>
            </w:r>
            <w:proofErr w:type="spellStart"/>
            <w:r>
              <w:rPr>
                <w:rFonts w:eastAsia="SimSun"/>
                <w:sz w:val="20"/>
                <w:szCs w:val="20"/>
                <w:lang w:val="en-GB" w:eastAsia="en-GB"/>
              </w:rPr>
              <w:t>KHz</w:t>
            </w:r>
            <w:proofErr w:type="spellEnd"/>
          </w:p>
        </w:tc>
      </w:tr>
      <w:tr w:rsidR="008C6FA4" w:rsidRPr="007B7FE0" w14:paraId="08120509" w14:textId="77777777" w:rsidTr="008A17FE">
        <w:trPr>
          <w:trHeight w:val="177"/>
        </w:trPr>
        <w:tc>
          <w:tcPr>
            <w:tcW w:w="4862" w:type="dxa"/>
            <w:hideMark/>
          </w:tcPr>
          <w:p w14:paraId="6E634DD3"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RB allocation</w:t>
            </w:r>
          </w:p>
        </w:tc>
        <w:tc>
          <w:tcPr>
            <w:tcW w:w="4478" w:type="dxa"/>
            <w:gridSpan w:val="2"/>
            <w:hideMark/>
          </w:tcPr>
          <w:p w14:paraId="72AD93F5" w14:textId="77777777" w:rsidR="008C6FA4" w:rsidRPr="007B7FE0" w:rsidRDefault="008C6FA4" w:rsidP="008A17FE">
            <w:pPr>
              <w:spacing w:after="120"/>
              <w:jc w:val="center"/>
              <w:rPr>
                <w:rFonts w:eastAsia="SimSun"/>
                <w:sz w:val="20"/>
                <w:szCs w:val="20"/>
                <w:lang w:val="en-GB" w:eastAsia="en-GB"/>
              </w:rPr>
            </w:pPr>
            <w:r w:rsidRPr="007B7FE0">
              <w:rPr>
                <w:rFonts w:eastAsia="SimSun"/>
                <w:sz w:val="20"/>
                <w:szCs w:val="20"/>
                <w:lang w:val="en-GB" w:eastAsia="en-GB"/>
              </w:rPr>
              <w:t>Full bandwidth</w:t>
            </w:r>
          </w:p>
        </w:tc>
      </w:tr>
      <w:tr w:rsidR="008C6FA4" w:rsidRPr="007B7FE0" w14:paraId="2A97EF30" w14:textId="77777777" w:rsidTr="008A17FE">
        <w:trPr>
          <w:trHeight w:val="177"/>
        </w:trPr>
        <w:tc>
          <w:tcPr>
            <w:tcW w:w="4862" w:type="dxa"/>
            <w:hideMark/>
          </w:tcPr>
          <w:p w14:paraId="3657D475"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MIMO layer</w:t>
            </w:r>
          </w:p>
        </w:tc>
        <w:tc>
          <w:tcPr>
            <w:tcW w:w="2353" w:type="dxa"/>
            <w:hideMark/>
          </w:tcPr>
          <w:p w14:paraId="627E4A18" w14:textId="688D52B1" w:rsidR="008C6FA4" w:rsidRPr="007B7FE0" w:rsidRDefault="008C6FA4" w:rsidP="008A17FE">
            <w:pPr>
              <w:spacing w:after="120"/>
              <w:jc w:val="center"/>
              <w:rPr>
                <w:rFonts w:eastAsia="SimSun"/>
                <w:sz w:val="20"/>
                <w:szCs w:val="20"/>
                <w:lang w:eastAsia="en-GB"/>
              </w:rPr>
            </w:pPr>
            <w:r>
              <w:rPr>
                <w:rFonts w:eastAsia="SimSun"/>
                <w:sz w:val="20"/>
                <w:szCs w:val="20"/>
                <w:lang w:val="en-GB" w:eastAsia="en-GB"/>
              </w:rPr>
              <w:t>Rank 1,2</w:t>
            </w:r>
          </w:p>
        </w:tc>
        <w:tc>
          <w:tcPr>
            <w:tcW w:w="2125" w:type="dxa"/>
          </w:tcPr>
          <w:p w14:paraId="21ED6066" w14:textId="6C3EEBD1"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Rank 1,2</w:t>
            </w:r>
          </w:p>
        </w:tc>
      </w:tr>
      <w:tr w:rsidR="008C6FA4" w:rsidRPr="007B7FE0" w14:paraId="077B8C9D" w14:textId="77777777" w:rsidTr="008A17FE">
        <w:trPr>
          <w:trHeight w:val="177"/>
        </w:trPr>
        <w:tc>
          <w:tcPr>
            <w:tcW w:w="4862" w:type="dxa"/>
          </w:tcPr>
          <w:p w14:paraId="21BFDEE1" w14:textId="77777777" w:rsidR="008C6FA4" w:rsidRPr="00054DD3" w:rsidRDefault="008C6FA4" w:rsidP="008A17FE">
            <w:pPr>
              <w:spacing w:after="120"/>
              <w:rPr>
                <w:rFonts w:eastAsia="SimSun"/>
                <w:b/>
                <w:bCs/>
                <w:sz w:val="20"/>
                <w:szCs w:val="20"/>
                <w:lang w:eastAsia="en-GB"/>
              </w:rPr>
            </w:pPr>
            <w:r>
              <w:rPr>
                <w:rFonts w:eastAsia="SimSun"/>
                <w:b/>
                <w:bCs/>
                <w:sz w:val="20"/>
                <w:szCs w:val="20"/>
                <w:lang w:eastAsia="en-GB"/>
              </w:rPr>
              <w:t>Antenna Config and Correlation</w:t>
            </w:r>
          </w:p>
        </w:tc>
        <w:tc>
          <w:tcPr>
            <w:tcW w:w="4478" w:type="dxa"/>
            <w:gridSpan w:val="2"/>
          </w:tcPr>
          <w:p w14:paraId="58D61A6E" w14:textId="77777777" w:rsidR="008C6FA4" w:rsidRDefault="008C6FA4" w:rsidP="008A17FE">
            <w:pPr>
              <w:spacing w:after="120"/>
              <w:jc w:val="center"/>
              <w:rPr>
                <w:rFonts w:eastAsia="SimSun"/>
                <w:sz w:val="20"/>
                <w:szCs w:val="20"/>
                <w:lang w:val="en-GB" w:eastAsia="en-GB"/>
              </w:rPr>
            </w:pPr>
            <w:r>
              <w:rPr>
                <w:rFonts w:eastAsia="SimSun"/>
                <w:sz w:val="20"/>
                <w:szCs w:val="20"/>
                <w:lang w:val="en-GB" w:eastAsia="en-GB"/>
              </w:rPr>
              <w:t>2x2, ULA Low</w:t>
            </w:r>
          </w:p>
          <w:p w14:paraId="5E8A763F" w14:textId="77777777" w:rsidR="008C6FA4" w:rsidRDefault="008C6FA4" w:rsidP="008A17FE">
            <w:pPr>
              <w:spacing w:after="120"/>
              <w:jc w:val="center"/>
              <w:rPr>
                <w:rFonts w:eastAsia="SimSun"/>
                <w:sz w:val="20"/>
                <w:szCs w:val="20"/>
                <w:lang w:val="en-GB" w:eastAsia="en-GB"/>
              </w:rPr>
            </w:pPr>
            <w:r>
              <w:rPr>
                <w:rFonts w:eastAsia="SimSun"/>
                <w:sz w:val="20"/>
                <w:szCs w:val="20"/>
                <w:lang w:val="en-GB" w:eastAsia="en-GB"/>
              </w:rPr>
              <w:t xml:space="preserve">4x4, </w:t>
            </w:r>
            <w:r w:rsidR="00CE2A21">
              <w:rPr>
                <w:rFonts w:eastAsia="SimSun"/>
                <w:sz w:val="20"/>
                <w:szCs w:val="20"/>
                <w:lang w:val="en-GB" w:eastAsia="en-GB"/>
              </w:rPr>
              <w:t>XP</w:t>
            </w:r>
            <w:r>
              <w:rPr>
                <w:rFonts w:eastAsia="SimSun"/>
                <w:sz w:val="20"/>
                <w:szCs w:val="20"/>
                <w:lang w:val="en-GB" w:eastAsia="en-GB"/>
              </w:rPr>
              <w:t xml:space="preserve"> Low</w:t>
            </w:r>
          </w:p>
          <w:p w14:paraId="28C0CCBF" w14:textId="181E243F" w:rsidR="00CE2A21" w:rsidRPr="007B7FE0" w:rsidRDefault="00CE2A21" w:rsidP="008A17FE">
            <w:pPr>
              <w:spacing w:after="120"/>
              <w:jc w:val="center"/>
              <w:rPr>
                <w:rFonts w:eastAsia="SimSun"/>
                <w:sz w:val="20"/>
                <w:szCs w:val="20"/>
                <w:lang w:val="en-GB" w:eastAsia="en-GB"/>
              </w:rPr>
            </w:pPr>
            <w:r>
              <w:rPr>
                <w:rFonts w:eastAsia="SimSun"/>
                <w:sz w:val="20"/>
                <w:szCs w:val="20"/>
                <w:lang w:val="en-GB" w:eastAsia="en-GB"/>
              </w:rPr>
              <w:t>4x4 XP Med</w:t>
            </w:r>
          </w:p>
        </w:tc>
      </w:tr>
      <w:tr w:rsidR="008C6FA4" w:rsidRPr="007B7FE0" w14:paraId="43B26E6A" w14:textId="77777777" w:rsidTr="008A17FE">
        <w:trPr>
          <w:trHeight w:val="177"/>
        </w:trPr>
        <w:tc>
          <w:tcPr>
            <w:tcW w:w="4862" w:type="dxa"/>
          </w:tcPr>
          <w:p w14:paraId="29CE129E" w14:textId="77777777" w:rsidR="008C6FA4" w:rsidRPr="007B7FE0" w:rsidRDefault="008C6FA4" w:rsidP="008A17FE">
            <w:pPr>
              <w:spacing w:after="120"/>
              <w:rPr>
                <w:rFonts w:eastAsia="SimSun"/>
                <w:b/>
                <w:bCs/>
                <w:sz w:val="20"/>
                <w:szCs w:val="20"/>
                <w:lang w:eastAsia="en-GB"/>
              </w:rPr>
            </w:pPr>
            <w:r w:rsidRPr="00054DD3">
              <w:rPr>
                <w:rFonts w:eastAsia="SimSun"/>
                <w:b/>
                <w:bCs/>
                <w:sz w:val="20"/>
                <w:szCs w:val="20"/>
                <w:lang w:eastAsia="en-GB"/>
              </w:rPr>
              <w:t>Channel</w:t>
            </w:r>
          </w:p>
        </w:tc>
        <w:tc>
          <w:tcPr>
            <w:tcW w:w="4478" w:type="dxa"/>
            <w:gridSpan w:val="2"/>
          </w:tcPr>
          <w:p w14:paraId="4FE782A7" w14:textId="77777777" w:rsidR="008C6FA4" w:rsidRDefault="008C6FA4" w:rsidP="008A17FE">
            <w:pPr>
              <w:spacing w:after="120"/>
              <w:jc w:val="center"/>
              <w:rPr>
                <w:rFonts w:eastAsia="SimSun"/>
                <w:sz w:val="20"/>
                <w:szCs w:val="20"/>
                <w:lang w:val="en-GB" w:eastAsia="en-GB"/>
              </w:rPr>
            </w:pPr>
            <w:r w:rsidRPr="007B7FE0">
              <w:rPr>
                <w:rFonts w:eastAsia="SimSun"/>
                <w:sz w:val="20"/>
                <w:szCs w:val="20"/>
                <w:lang w:val="en-GB" w:eastAsia="en-GB"/>
              </w:rPr>
              <w:t>TDLA30-10</w:t>
            </w:r>
          </w:p>
          <w:p w14:paraId="61ACF7FC" w14:textId="569376CD"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TDLC-300-100</w:t>
            </w:r>
          </w:p>
        </w:tc>
      </w:tr>
      <w:tr w:rsidR="008C6FA4" w:rsidRPr="007B7FE0" w14:paraId="2DD7A576" w14:textId="77777777" w:rsidTr="008A17FE">
        <w:trPr>
          <w:trHeight w:val="177"/>
        </w:trPr>
        <w:tc>
          <w:tcPr>
            <w:tcW w:w="9340" w:type="dxa"/>
            <w:gridSpan w:val="3"/>
          </w:tcPr>
          <w:p w14:paraId="2F42B99E" w14:textId="77777777" w:rsidR="008C6FA4" w:rsidRPr="007B7FE0" w:rsidRDefault="008C6FA4" w:rsidP="008A17FE">
            <w:pPr>
              <w:spacing w:after="120"/>
              <w:jc w:val="center"/>
              <w:rPr>
                <w:rFonts w:eastAsia="SimSun"/>
                <w:sz w:val="20"/>
                <w:szCs w:val="20"/>
                <w:lang w:val="en-GB" w:eastAsia="en-GB"/>
              </w:rPr>
            </w:pPr>
            <w:r w:rsidRPr="007B7FE0">
              <w:rPr>
                <w:rFonts w:eastAsia="SimSun"/>
                <w:b/>
                <w:bCs/>
                <w:sz w:val="20"/>
                <w:szCs w:val="20"/>
                <w:lang w:val="en-GB" w:eastAsia="en-GB"/>
              </w:rPr>
              <w:t>PDSCH configuration</w:t>
            </w:r>
          </w:p>
        </w:tc>
      </w:tr>
      <w:tr w:rsidR="008C6FA4" w:rsidRPr="007B7FE0" w14:paraId="5951C753" w14:textId="77777777" w:rsidTr="008A17FE">
        <w:trPr>
          <w:trHeight w:val="177"/>
        </w:trPr>
        <w:tc>
          <w:tcPr>
            <w:tcW w:w="4862" w:type="dxa"/>
            <w:hideMark/>
          </w:tcPr>
          <w:p w14:paraId="44F36926"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Mapping type</w:t>
            </w:r>
          </w:p>
        </w:tc>
        <w:tc>
          <w:tcPr>
            <w:tcW w:w="2353" w:type="dxa"/>
            <w:hideMark/>
          </w:tcPr>
          <w:p w14:paraId="4915A302" w14:textId="77777777" w:rsidR="008C6FA4" w:rsidRPr="007B7FE0" w:rsidRDefault="008C6FA4" w:rsidP="008A17FE">
            <w:pPr>
              <w:spacing w:after="120"/>
              <w:jc w:val="center"/>
              <w:rPr>
                <w:rFonts w:eastAsia="SimSun"/>
                <w:sz w:val="20"/>
                <w:szCs w:val="20"/>
                <w:lang w:eastAsia="en-GB"/>
              </w:rPr>
            </w:pPr>
            <w:r w:rsidRPr="007B7FE0">
              <w:rPr>
                <w:rFonts w:eastAsia="SimSun"/>
                <w:sz w:val="20"/>
                <w:szCs w:val="20"/>
                <w:lang w:val="en-GB" w:eastAsia="en-GB"/>
              </w:rPr>
              <w:t>Type A</w:t>
            </w:r>
          </w:p>
        </w:tc>
        <w:tc>
          <w:tcPr>
            <w:tcW w:w="2125" w:type="dxa"/>
          </w:tcPr>
          <w:p w14:paraId="5E1B5326" w14:textId="77777777" w:rsidR="008C6FA4" w:rsidRPr="007B7FE0" w:rsidRDefault="008C6FA4" w:rsidP="008A17FE">
            <w:pPr>
              <w:spacing w:after="120"/>
              <w:jc w:val="center"/>
              <w:rPr>
                <w:rFonts w:eastAsia="SimSun"/>
                <w:sz w:val="20"/>
                <w:szCs w:val="20"/>
                <w:lang w:val="en-GB" w:eastAsia="en-GB"/>
              </w:rPr>
            </w:pPr>
            <w:r w:rsidRPr="007B7FE0">
              <w:rPr>
                <w:rFonts w:eastAsia="SimSun"/>
                <w:sz w:val="20"/>
                <w:szCs w:val="20"/>
                <w:lang w:val="en-GB" w:eastAsia="en-GB"/>
              </w:rPr>
              <w:t>Type A</w:t>
            </w:r>
          </w:p>
        </w:tc>
      </w:tr>
      <w:tr w:rsidR="008C6FA4" w:rsidRPr="007B7FE0" w14:paraId="2F6FBC40" w14:textId="77777777" w:rsidTr="008A17FE">
        <w:trPr>
          <w:trHeight w:val="177"/>
        </w:trPr>
        <w:tc>
          <w:tcPr>
            <w:tcW w:w="4862" w:type="dxa"/>
            <w:hideMark/>
          </w:tcPr>
          <w:p w14:paraId="315891EC"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 xml:space="preserve">Starting symbol (S) </w:t>
            </w:r>
          </w:p>
        </w:tc>
        <w:tc>
          <w:tcPr>
            <w:tcW w:w="2353" w:type="dxa"/>
            <w:hideMark/>
          </w:tcPr>
          <w:p w14:paraId="2DE2CB40" w14:textId="77777777" w:rsidR="008C6FA4" w:rsidRPr="007B7FE0" w:rsidRDefault="008C6FA4" w:rsidP="008A17FE">
            <w:pPr>
              <w:spacing w:after="120"/>
              <w:jc w:val="center"/>
              <w:rPr>
                <w:rFonts w:eastAsia="SimSun"/>
                <w:sz w:val="20"/>
                <w:szCs w:val="20"/>
                <w:lang w:eastAsia="en-GB"/>
              </w:rPr>
            </w:pPr>
            <w:r w:rsidRPr="007B7FE0">
              <w:rPr>
                <w:rFonts w:eastAsia="SimSun"/>
                <w:sz w:val="20"/>
                <w:szCs w:val="20"/>
                <w:lang w:val="en-GB" w:eastAsia="en-GB"/>
              </w:rPr>
              <w:t>2</w:t>
            </w:r>
          </w:p>
        </w:tc>
        <w:tc>
          <w:tcPr>
            <w:tcW w:w="2125" w:type="dxa"/>
          </w:tcPr>
          <w:p w14:paraId="709C18C9" w14:textId="77777777" w:rsidR="008C6FA4" w:rsidRPr="007B7FE0" w:rsidRDefault="008C6FA4" w:rsidP="008A17FE">
            <w:pPr>
              <w:spacing w:after="120"/>
              <w:jc w:val="center"/>
              <w:rPr>
                <w:rFonts w:eastAsia="SimSun"/>
                <w:sz w:val="20"/>
                <w:szCs w:val="20"/>
                <w:lang w:val="en-GB" w:eastAsia="en-GB"/>
              </w:rPr>
            </w:pPr>
            <w:r w:rsidRPr="007B7FE0">
              <w:rPr>
                <w:rFonts w:eastAsia="SimSun"/>
                <w:sz w:val="20"/>
                <w:szCs w:val="20"/>
                <w:lang w:val="en-GB" w:eastAsia="en-GB"/>
              </w:rPr>
              <w:t>2</w:t>
            </w:r>
          </w:p>
        </w:tc>
      </w:tr>
      <w:tr w:rsidR="008C6FA4" w:rsidRPr="007B7FE0" w14:paraId="66FE2656" w14:textId="77777777" w:rsidTr="008A17FE">
        <w:trPr>
          <w:trHeight w:val="177"/>
        </w:trPr>
        <w:tc>
          <w:tcPr>
            <w:tcW w:w="4862" w:type="dxa"/>
            <w:hideMark/>
          </w:tcPr>
          <w:p w14:paraId="6C95A602"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Length (L)</w:t>
            </w:r>
          </w:p>
        </w:tc>
        <w:tc>
          <w:tcPr>
            <w:tcW w:w="2353" w:type="dxa"/>
            <w:hideMark/>
          </w:tcPr>
          <w:p w14:paraId="440E94DC" w14:textId="77777777" w:rsidR="008C6FA4" w:rsidRPr="007B7FE0" w:rsidRDefault="008C6FA4" w:rsidP="008A17FE">
            <w:pPr>
              <w:spacing w:after="120"/>
              <w:jc w:val="center"/>
              <w:rPr>
                <w:rFonts w:eastAsia="SimSun"/>
                <w:sz w:val="20"/>
                <w:szCs w:val="20"/>
                <w:lang w:eastAsia="en-GB"/>
              </w:rPr>
            </w:pPr>
            <w:r w:rsidRPr="007B7FE0">
              <w:rPr>
                <w:rFonts w:eastAsia="SimSun"/>
                <w:sz w:val="20"/>
                <w:szCs w:val="20"/>
                <w:lang w:val="en-GB" w:eastAsia="en-GB"/>
              </w:rPr>
              <w:t>12</w:t>
            </w:r>
          </w:p>
        </w:tc>
        <w:tc>
          <w:tcPr>
            <w:tcW w:w="2125" w:type="dxa"/>
          </w:tcPr>
          <w:p w14:paraId="7E7198C1" w14:textId="77777777" w:rsidR="008C6FA4" w:rsidRPr="007B7FE0" w:rsidRDefault="008C6FA4" w:rsidP="008A17FE">
            <w:pPr>
              <w:spacing w:after="120"/>
              <w:jc w:val="center"/>
              <w:rPr>
                <w:rFonts w:eastAsia="SimSun"/>
                <w:sz w:val="20"/>
                <w:szCs w:val="20"/>
                <w:lang w:val="en-GB" w:eastAsia="en-GB"/>
              </w:rPr>
            </w:pPr>
            <w:r w:rsidRPr="007B7FE0">
              <w:rPr>
                <w:rFonts w:eastAsia="SimSun"/>
                <w:sz w:val="20"/>
                <w:szCs w:val="20"/>
                <w:lang w:val="en-GB" w:eastAsia="en-GB"/>
              </w:rPr>
              <w:t>12</w:t>
            </w:r>
          </w:p>
        </w:tc>
      </w:tr>
      <w:tr w:rsidR="008C6FA4" w:rsidRPr="007B7FE0" w14:paraId="2310C843" w14:textId="77777777" w:rsidTr="008A17FE">
        <w:trPr>
          <w:trHeight w:val="177"/>
        </w:trPr>
        <w:tc>
          <w:tcPr>
            <w:tcW w:w="9340" w:type="dxa"/>
            <w:gridSpan w:val="3"/>
          </w:tcPr>
          <w:p w14:paraId="3F11A5C2" w14:textId="77777777" w:rsidR="008C6FA4" w:rsidRPr="007B7FE0" w:rsidRDefault="008C6FA4" w:rsidP="008A17FE">
            <w:pPr>
              <w:spacing w:after="120"/>
              <w:jc w:val="center"/>
              <w:rPr>
                <w:rFonts w:eastAsia="SimSun"/>
                <w:sz w:val="20"/>
                <w:szCs w:val="20"/>
                <w:lang w:val="en-GB" w:eastAsia="en-GB"/>
              </w:rPr>
            </w:pPr>
            <w:r w:rsidRPr="007B7FE0">
              <w:rPr>
                <w:rFonts w:eastAsia="SimSun"/>
                <w:b/>
                <w:bCs/>
                <w:sz w:val="20"/>
                <w:szCs w:val="20"/>
                <w:lang w:val="en-GB" w:eastAsia="en-GB"/>
              </w:rPr>
              <w:t>PDSCH DMRS configuration</w:t>
            </w:r>
          </w:p>
        </w:tc>
      </w:tr>
      <w:tr w:rsidR="008C6FA4" w:rsidRPr="007B7FE0" w14:paraId="2E382E37" w14:textId="77777777" w:rsidTr="008A17FE">
        <w:trPr>
          <w:trHeight w:val="356"/>
        </w:trPr>
        <w:tc>
          <w:tcPr>
            <w:tcW w:w="4862" w:type="dxa"/>
            <w:hideMark/>
          </w:tcPr>
          <w:p w14:paraId="55DF8270"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DMRS Type</w:t>
            </w:r>
          </w:p>
        </w:tc>
        <w:tc>
          <w:tcPr>
            <w:tcW w:w="2353" w:type="dxa"/>
            <w:hideMark/>
          </w:tcPr>
          <w:p w14:paraId="7A9BE331" w14:textId="77777777" w:rsidR="008C6FA4" w:rsidRPr="007B7FE0" w:rsidRDefault="008C6FA4" w:rsidP="008A17FE">
            <w:pPr>
              <w:spacing w:after="120"/>
              <w:jc w:val="center"/>
              <w:rPr>
                <w:rFonts w:eastAsia="SimSun"/>
                <w:sz w:val="20"/>
                <w:szCs w:val="20"/>
                <w:lang w:eastAsia="en-GB"/>
              </w:rPr>
            </w:pPr>
            <w:r w:rsidRPr="007B7FE0">
              <w:rPr>
                <w:rFonts w:eastAsia="SimSun"/>
                <w:sz w:val="20"/>
                <w:szCs w:val="20"/>
                <w:lang w:val="en-GB" w:eastAsia="en-GB"/>
              </w:rPr>
              <w:t>Type 1</w:t>
            </w:r>
          </w:p>
        </w:tc>
        <w:tc>
          <w:tcPr>
            <w:tcW w:w="2125" w:type="dxa"/>
          </w:tcPr>
          <w:p w14:paraId="4967CD34" w14:textId="77777777" w:rsidR="008C6FA4" w:rsidRPr="007B7FE0" w:rsidRDefault="008C6FA4" w:rsidP="008A17FE">
            <w:pPr>
              <w:spacing w:after="120"/>
              <w:jc w:val="center"/>
              <w:rPr>
                <w:rFonts w:eastAsia="SimSun"/>
                <w:sz w:val="20"/>
                <w:szCs w:val="20"/>
                <w:lang w:val="en-GB" w:eastAsia="en-GB"/>
              </w:rPr>
            </w:pPr>
            <w:r w:rsidRPr="007B7FE0">
              <w:rPr>
                <w:rFonts w:eastAsia="SimSun"/>
                <w:sz w:val="20"/>
                <w:szCs w:val="20"/>
                <w:lang w:val="en-GB" w:eastAsia="en-GB"/>
              </w:rPr>
              <w:t>Type 1</w:t>
            </w:r>
          </w:p>
        </w:tc>
      </w:tr>
      <w:tr w:rsidR="008C6FA4" w:rsidRPr="007B7FE0" w14:paraId="3F33E68C" w14:textId="77777777" w:rsidTr="008A17FE">
        <w:trPr>
          <w:trHeight w:val="177"/>
        </w:trPr>
        <w:tc>
          <w:tcPr>
            <w:tcW w:w="4862" w:type="dxa"/>
            <w:hideMark/>
          </w:tcPr>
          <w:p w14:paraId="3C51C427"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Number of additional DMRS</w:t>
            </w:r>
          </w:p>
        </w:tc>
        <w:tc>
          <w:tcPr>
            <w:tcW w:w="2353" w:type="dxa"/>
            <w:hideMark/>
          </w:tcPr>
          <w:p w14:paraId="27DEF3A5" w14:textId="77777777" w:rsidR="008C6FA4" w:rsidRPr="007B7FE0" w:rsidRDefault="008C6FA4" w:rsidP="008A17FE">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2F35D4DD" w14:textId="77777777" w:rsidR="008C6FA4" w:rsidRPr="007B7FE0" w:rsidRDefault="008C6FA4" w:rsidP="008A17FE">
            <w:pPr>
              <w:spacing w:after="120"/>
              <w:jc w:val="center"/>
              <w:rPr>
                <w:rFonts w:eastAsia="SimSun"/>
                <w:sz w:val="20"/>
                <w:szCs w:val="20"/>
                <w:lang w:val="en-GB" w:eastAsia="en-GB"/>
              </w:rPr>
            </w:pPr>
            <w:r w:rsidRPr="007B7FE0">
              <w:rPr>
                <w:rFonts w:eastAsia="SimSun"/>
                <w:sz w:val="20"/>
                <w:szCs w:val="20"/>
                <w:lang w:val="en-GB" w:eastAsia="en-GB"/>
              </w:rPr>
              <w:t>1</w:t>
            </w:r>
          </w:p>
        </w:tc>
      </w:tr>
      <w:tr w:rsidR="008C6FA4" w:rsidRPr="007B7FE0" w14:paraId="4343BA8D" w14:textId="77777777" w:rsidTr="008A17FE">
        <w:trPr>
          <w:trHeight w:val="177"/>
        </w:trPr>
        <w:tc>
          <w:tcPr>
            <w:tcW w:w="4862" w:type="dxa"/>
            <w:hideMark/>
          </w:tcPr>
          <w:p w14:paraId="45204E8B"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val="en-GB" w:eastAsia="en-GB"/>
              </w:rPr>
              <w:t>Maximum number of OFDM symbols for DL front loaded DMRS</w:t>
            </w:r>
          </w:p>
        </w:tc>
        <w:tc>
          <w:tcPr>
            <w:tcW w:w="2353" w:type="dxa"/>
            <w:hideMark/>
          </w:tcPr>
          <w:p w14:paraId="0372017E" w14:textId="55BA84FF" w:rsidR="008C6FA4" w:rsidRPr="007B7FE0" w:rsidRDefault="008C6FA4" w:rsidP="008A17FE">
            <w:pPr>
              <w:spacing w:after="120"/>
              <w:jc w:val="center"/>
              <w:rPr>
                <w:rFonts w:eastAsia="SimSun"/>
                <w:sz w:val="20"/>
                <w:szCs w:val="20"/>
                <w:lang w:eastAsia="en-GB"/>
              </w:rPr>
            </w:pPr>
            <w:r>
              <w:rPr>
                <w:rFonts w:eastAsia="SimSun"/>
                <w:sz w:val="20"/>
                <w:szCs w:val="20"/>
                <w:lang w:val="en-GB" w:eastAsia="en-GB"/>
              </w:rPr>
              <w:t>1</w:t>
            </w:r>
          </w:p>
        </w:tc>
        <w:tc>
          <w:tcPr>
            <w:tcW w:w="2125" w:type="dxa"/>
          </w:tcPr>
          <w:p w14:paraId="47AFEDD4" w14:textId="13782563"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1</w:t>
            </w:r>
          </w:p>
        </w:tc>
      </w:tr>
      <w:tr w:rsidR="008C6FA4" w:rsidRPr="007B7FE0" w14:paraId="46171CE4" w14:textId="77777777" w:rsidTr="008A17FE">
        <w:trPr>
          <w:trHeight w:val="177"/>
        </w:trPr>
        <w:tc>
          <w:tcPr>
            <w:tcW w:w="4862" w:type="dxa"/>
          </w:tcPr>
          <w:p w14:paraId="00649407" w14:textId="2AFFD804" w:rsidR="008C6FA4" w:rsidRPr="007B7FE0" w:rsidRDefault="008C6FA4" w:rsidP="008A17FE">
            <w:pPr>
              <w:spacing w:after="120"/>
              <w:rPr>
                <w:rFonts w:eastAsia="SimSun"/>
                <w:b/>
                <w:bCs/>
                <w:sz w:val="20"/>
                <w:szCs w:val="20"/>
                <w:lang w:val="en-GB" w:eastAsia="en-GB"/>
              </w:rPr>
            </w:pPr>
            <w:r>
              <w:rPr>
                <w:rFonts w:eastAsia="SimSun"/>
                <w:b/>
                <w:bCs/>
                <w:sz w:val="20"/>
                <w:szCs w:val="20"/>
                <w:lang w:val="en-GB" w:eastAsia="en-GB"/>
              </w:rPr>
              <w:t>CDM Grp</w:t>
            </w:r>
          </w:p>
        </w:tc>
        <w:tc>
          <w:tcPr>
            <w:tcW w:w="2353" w:type="dxa"/>
          </w:tcPr>
          <w:p w14:paraId="2D8F8A64" w14:textId="340ECD9F" w:rsidR="008C6FA4" w:rsidRDefault="008C6FA4" w:rsidP="008A17FE">
            <w:pPr>
              <w:spacing w:after="120"/>
              <w:jc w:val="center"/>
              <w:rPr>
                <w:rFonts w:eastAsia="SimSun"/>
                <w:sz w:val="20"/>
                <w:szCs w:val="20"/>
                <w:lang w:val="en-GB" w:eastAsia="en-GB"/>
              </w:rPr>
            </w:pPr>
            <w:r>
              <w:rPr>
                <w:rFonts w:eastAsia="SimSun"/>
                <w:sz w:val="20"/>
                <w:szCs w:val="20"/>
                <w:lang w:val="en-GB" w:eastAsia="en-GB"/>
              </w:rPr>
              <w:t>0</w:t>
            </w:r>
          </w:p>
        </w:tc>
        <w:tc>
          <w:tcPr>
            <w:tcW w:w="2125" w:type="dxa"/>
          </w:tcPr>
          <w:p w14:paraId="76BCDA7E" w14:textId="36F32122" w:rsidR="008C6FA4" w:rsidRDefault="008C6FA4" w:rsidP="008A17FE">
            <w:pPr>
              <w:spacing w:after="120"/>
              <w:jc w:val="center"/>
              <w:rPr>
                <w:rFonts w:eastAsia="SimSun"/>
                <w:sz w:val="20"/>
                <w:szCs w:val="20"/>
                <w:lang w:val="en-GB" w:eastAsia="en-GB"/>
              </w:rPr>
            </w:pPr>
            <w:r>
              <w:rPr>
                <w:rFonts w:eastAsia="SimSun"/>
                <w:sz w:val="20"/>
                <w:szCs w:val="20"/>
                <w:lang w:val="en-GB" w:eastAsia="en-GB"/>
              </w:rPr>
              <w:t>1</w:t>
            </w:r>
          </w:p>
        </w:tc>
      </w:tr>
      <w:tr w:rsidR="008C6FA4" w:rsidRPr="007B7FE0" w14:paraId="50E34261" w14:textId="77777777" w:rsidTr="008A17FE">
        <w:trPr>
          <w:trHeight w:val="177"/>
        </w:trPr>
        <w:tc>
          <w:tcPr>
            <w:tcW w:w="4862" w:type="dxa"/>
          </w:tcPr>
          <w:p w14:paraId="7DC15E7C" w14:textId="3A8D5657" w:rsidR="008C6FA4" w:rsidRDefault="005511E0" w:rsidP="008A17FE">
            <w:pPr>
              <w:spacing w:after="120"/>
              <w:rPr>
                <w:rFonts w:eastAsia="SimSun"/>
                <w:b/>
                <w:bCs/>
                <w:sz w:val="20"/>
                <w:szCs w:val="20"/>
                <w:lang w:val="en-GB" w:eastAsia="en-GB"/>
              </w:rPr>
            </w:pPr>
            <w:proofErr w:type="spellStart"/>
            <w:r>
              <w:rPr>
                <w:rFonts w:eastAsia="SimSun"/>
                <w:b/>
                <w:bCs/>
                <w:sz w:val="20"/>
                <w:szCs w:val="20"/>
                <w:lang w:val="en-GB" w:eastAsia="en-GB"/>
              </w:rPr>
              <w:t>Num</w:t>
            </w:r>
            <w:proofErr w:type="spellEnd"/>
            <w:r>
              <w:rPr>
                <w:rFonts w:eastAsia="SimSun"/>
                <w:b/>
                <w:bCs/>
                <w:sz w:val="20"/>
                <w:szCs w:val="20"/>
                <w:lang w:val="en-GB" w:eastAsia="en-GB"/>
              </w:rPr>
              <w:t xml:space="preserve"> CDM </w:t>
            </w:r>
            <w:proofErr w:type="spellStart"/>
            <w:r>
              <w:rPr>
                <w:rFonts w:eastAsia="SimSun"/>
                <w:b/>
                <w:bCs/>
                <w:sz w:val="20"/>
                <w:szCs w:val="20"/>
                <w:lang w:val="en-GB" w:eastAsia="en-GB"/>
              </w:rPr>
              <w:t>Grps</w:t>
            </w:r>
            <w:proofErr w:type="spellEnd"/>
            <w:r>
              <w:rPr>
                <w:rFonts w:eastAsia="SimSun"/>
                <w:b/>
                <w:bCs/>
                <w:sz w:val="20"/>
                <w:szCs w:val="20"/>
                <w:lang w:val="en-GB" w:eastAsia="en-GB"/>
              </w:rPr>
              <w:t xml:space="preserve"> Without Data</w:t>
            </w:r>
          </w:p>
        </w:tc>
        <w:tc>
          <w:tcPr>
            <w:tcW w:w="2353" w:type="dxa"/>
          </w:tcPr>
          <w:p w14:paraId="7E52B58D" w14:textId="5B3628DC" w:rsidR="008C6FA4" w:rsidRDefault="005511E0" w:rsidP="008A17FE">
            <w:pPr>
              <w:spacing w:after="120"/>
              <w:jc w:val="center"/>
              <w:rPr>
                <w:rFonts w:eastAsia="SimSun"/>
                <w:sz w:val="20"/>
                <w:szCs w:val="20"/>
                <w:lang w:val="en-GB" w:eastAsia="en-GB"/>
              </w:rPr>
            </w:pPr>
            <w:r>
              <w:rPr>
                <w:rFonts w:eastAsia="SimSun"/>
                <w:sz w:val="20"/>
                <w:szCs w:val="20"/>
                <w:lang w:val="en-GB" w:eastAsia="en-GB"/>
              </w:rPr>
              <w:t>2</w:t>
            </w:r>
          </w:p>
        </w:tc>
        <w:tc>
          <w:tcPr>
            <w:tcW w:w="2125" w:type="dxa"/>
          </w:tcPr>
          <w:p w14:paraId="460BE1D3" w14:textId="47CA7748" w:rsidR="008C6FA4" w:rsidRDefault="005511E0" w:rsidP="008A17FE">
            <w:pPr>
              <w:spacing w:after="120"/>
              <w:jc w:val="center"/>
              <w:rPr>
                <w:rFonts w:eastAsia="SimSun"/>
                <w:sz w:val="20"/>
                <w:szCs w:val="20"/>
                <w:lang w:val="en-GB" w:eastAsia="en-GB"/>
              </w:rPr>
            </w:pPr>
            <w:r>
              <w:rPr>
                <w:rFonts w:eastAsia="SimSun"/>
                <w:sz w:val="20"/>
                <w:szCs w:val="20"/>
                <w:lang w:val="en-GB" w:eastAsia="en-GB"/>
              </w:rPr>
              <w:t>2</w:t>
            </w:r>
          </w:p>
        </w:tc>
      </w:tr>
      <w:tr w:rsidR="008C6FA4" w:rsidRPr="00B902ED" w14:paraId="1A087AE4" w14:textId="77777777" w:rsidTr="008A17FE">
        <w:trPr>
          <w:trHeight w:val="356"/>
        </w:trPr>
        <w:tc>
          <w:tcPr>
            <w:tcW w:w="9340" w:type="dxa"/>
            <w:gridSpan w:val="3"/>
          </w:tcPr>
          <w:p w14:paraId="18589994" w14:textId="77777777" w:rsidR="008C6FA4" w:rsidRPr="00B902ED" w:rsidRDefault="008C6FA4" w:rsidP="008A17FE">
            <w:pPr>
              <w:spacing w:after="120"/>
              <w:jc w:val="center"/>
              <w:rPr>
                <w:rFonts w:eastAsia="SimSun"/>
                <w:b/>
                <w:bCs/>
                <w:sz w:val="20"/>
                <w:szCs w:val="20"/>
                <w:lang w:val="en-GB" w:eastAsia="en-GB"/>
              </w:rPr>
            </w:pPr>
            <w:r w:rsidRPr="00B902ED">
              <w:rPr>
                <w:rFonts w:eastAsia="SimSun"/>
                <w:b/>
                <w:bCs/>
                <w:sz w:val="20"/>
                <w:szCs w:val="20"/>
                <w:lang w:val="en-GB" w:eastAsia="en-GB"/>
              </w:rPr>
              <w:t>Precoding Model</w:t>
            </w:r>
          </w:p>
        </w:tc>
      </w:tr>
      <w:tr w:rsidR="008C6FA4" w:rsidRPr="007B7FE0" w14:paraId="1E4D6763" w14:textId="77777777" w:rsidTr="008A17FE">
        <w:trPr>
          <w:trHeight w:val="356"/>
        </w:trPr>
        <w:tc>
          <w:tcPr>
            <w:tcW w:w="4862" w:type="dxa"/>
            <w:hideMark/>
          </w:tcPr>
          <w:p w14:paraId="525F322D" w14:textId="77777777" w:rsidR="008C6FA4" w:rsidRPr="007B7FE0" w:rsidRDefault="008C6FA4" w:rsidP="008A17FE">
            <w:pPr>
              <w:spacing w:after="120"/>
              <w:rPr>
                <w:rFonts w:eastAsia="SimSun"/>
                <w:b/>
                <w:bCs/>
                <w:sz w:val="20"/>
                <w:szCs w:val="20"/>
                <w:lang w:eastAsia="en-GB"/>
              </w:rPr>
            </w:pPr>
            <w:r>
              <w:rPr>
                <w:rFonts w:eastAsia="SimSun"/>
                <w:b/>
                <w:bCs/>
                <w:sz w:val="20"/>
                <w:szCs w:val="20"/>
                <w:lang w:val="en-GB" w:eastAsia="en-GB"/>
              </w:rPr>
              <w:t>Granularity</w:t>
            </w:r>
          </w:p>
        </w:tc>
        <w:tc>
          <w:tcPr>
            <w:tcW w:w="4478" w:type="dxa"/>
            <w:gridSpan w:val="2"/>
            <w:hideMark/>
          </w:tcPr>
          <w:p w14:paraId="2914CEC7" w14:textId="1B8E47B4"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2 PRB</w:t>
            </w:r>
          </w:p>
        </w:tc>
      </w:tr>
      <w:tr w:rsidR="008C6FA4" w:rsidRPr="007B7FE0" w14:paraId="53EAE3B9" w14:textId="77777777" w:rsidTr="008A17FE">
        <w:trPr>
          <w:trHeight w:val="177"/>
        </w:trPr>
        <w:tc>
          <w:tcPr>
            <w:tcW w:w="4862" w:type="dxa"/>
            <w:hideMark/>
          </w:tcPr>
          <w:p w14:paraId="1A83F232" w14:textId="77777777" w:rsidR="008C6FA4" w:rsidRPr="007B7FE0" w:rsidRDefault="008C6FA4" w:rsidP="008A17FE">
            <w:pPr>
              <w:spacing w:after="120"/>
              <w:rPr>
                <w:rFonts w:eastAsia="SimSun"/>
                <w:b/>
                <w:bCs/>
                <w:sz w:val="20"/>
                <w:szCs w:val="20"/>
                <w:lang w:eastAsia="en-GB"/>
              </w:rPr>
            </w:pPr>
            <w:r>
              <w:rPr>
                <w:rFonts w:eastAsia="SimSun"/>
                <w:b/>
                <w:bCs/>
                <w:sz w:val="20"/>
                <w:szCs w:val="20"/>
                <w:lang w:val="en-GB" w:eastAsia="en-GB"/>
              </w:rPr>
              <w:t>Type</w:t>
            </w:r>
          </w:p>
        </w:tc>
        <w:tc>
          <w:tcPr>
            <w:tcW w:w="4478" w:type="dxa"/>
            <w:gridSpan w:val="2"/>
            <w:hideMark/>
          </w:tcPr>
          <w:p w14:paraId="52EF289A" w14:textId="77777777" w:rsidR="008C6FA4" w:rsidRDefault="008C6FA4" w:rsidP="008A17FE">
            <w:pPr>
              <w:spacing w:after="120"/>
              <w:jc w:val="center"/>
              <w:rPr>
                <w:rFonts w:eastAsia="SimSun"/>
                <w:sz w:val="20"/>
                <w:szCs w:val="20"/>
                <w:lang w:val="en-GB" w:eastAsia="en-GB"/>
              </w:rPr>
            </w:pPr>
            <w:r>
              <w:rPr>
                <w:rFonts w:eastAsia="SimSun"/>
                <w:sz w:val="20"/>
                <w:szCs w:val="20"/>
                <w:lang w:val="en-GB" w:eastAsia="en-GB"/>
              </w:rPr>
              <w:t>Randomly generated per slot from SP Type I codebook</w:t>
            </w:r>
          </w:p>
          <w:p w14:paraId="3BF57DE1" w14:textId="77777777"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QRD orthogonalization</w:t>
            </w:r>
          </w:p>
        </w:tc>
      </w:tr>
      <w:tr w:rsidR="008C6FA4" w:rsidRPr="00B902ED" w14:paraId="2ADA666D" w14:textId="77777777" w:rsidTr="008A17FE">
        <w:trPr>
          <w:trHeight w:val="356"/>
        </w:trPr>
        <w:tc>
          <w:tcPr>
            <w:tcW w:w="9340" w:type="dxa"/>
            <w:gridSpan w:val="3"/>
          </w:tcPr>
          <w:p w14:paraId="752F18E1" w14:textId="77777777" w:rsidR="008C6FA4" w:rsidRPr="00B902ED" w:rsidRDefault="008C6FA4" w:rsidP="008A17FE">
            <w:pPr>
              <w:spacing w:after="120"/>
              <w:jc w:val="center"/>
              <w:rPr>
                <w:rFonts w:eastAsia="SimSun"/>
                <w:b/>
                <w:bCs/>
                <w:sz w:val="20"/>
                <w:szCs w:val="20"/>
                <w:lang w:val="en-GB" w:eastAsia="en-GB"/>
              </w:rPr>
            </w:pPr>
            <w:r w:rsidRPr="00B902ED">
              <w:rPr>
                <w:rFonts w:eastAsia="SimSun"/>
                <w:b/>
                <w:bCs/>
                <w:sz w:val="20"/>
                <w:szCs w:val="20"/>
                <w:lang w:val="en-GB" w:eastAsia="en-GB"/>
              </w:rPr>
              <w:t>HARQ Parameters</w:t>
            </w:r>
          </w:p>
        </w:tc>
      </w:tr>
      <w:tr w:rsidR="008C6FA4" w:rsidRPr="007B7FE0" w14:paraId="4488D197" w14:textId="77777777" w:rsidTr="008A17FE">
        <w:trPr>
          <w:trHeight w:val="356"/>
        </w:trPr>
        <w:tc>
          <w:tcPr>
            <w:tcW w:w="4862" w:type="dxa"/>
            <w:hideMark/>
          </w:tcPr>
          <w:p w14:paraId="179832A6"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eastAsia="en-GB"/>
              </w:rPr>
              <w:t>Number of HARQ Processes</w:t>
            </w:r>
          </w:p>
        </w:tc>
        <w:tc>
          <w:tcPr>
            <w:tcW w:w="2353" w:type="dxa"/>
            <w:hideMark/>
          </w:tcPr>
          <w:p w14:paraId="44DBD5FB" w14:textId="3791012C" w:rsidR="008C6FA4" w:rsidRPr="007B7FE0" w:rsidRDefault="00AF4055" w:rsidP="008A17FE">
            <w:pPr>
              <w:spacing w:after="120"/>
              <w:jc w:val="center"/>
              <w:rPr>
                <w:rFonts w:eastAsia="SimSun"/>
                <w:sz w:val="20"/>
                <w:szCs w:val="20"/>
                <w:lang w:eastAsia="en-GB"/>
              </w:rPr>
            </w:pPr>
            <w:r>
              <w:rPr>
                <w:rFonts w:eastAsia="SimSun"/>
                <w:sz w:val="20"/>
                <w:szCs w:val="20"/>
                <w:lang w:eastAsia="en-GB"/>
              </w:rPr>
              <w:t>4</w:t>
            </w:r>
          </w:p>
        </w:tc>
        <w:tc>
          <w:tcPr>
            <w:tcW w:w="2125" w:type="dxa"/>
          </w:tcPr>
          <w:p w14:paraId="40ACE98E" w14:textId="77777777" w:rsidR="008C6FA4" w:rsidRPr="007B7FE0" w:rsidRDefault="008C6FA4" w:rsidP="008A17FE">
            <w:pPr>
              <w:spacing w:after="120"/>
              <w:jc w:val="center"/>
              <w:rPr>
                <w:rFonts w:eastAsia="SimSun"/>
                <w:sz w:val="20"/>
                <w:szCs w:val="20"/>
                <w:lang w:val="en-GB" w:eastAsia="en-GB"/>
              </w:rPr>
            </w:pPr>
            <w:r>
              <w:rPr>
                <w:rFonts w:eastAsia="SimSun"/>
                <w:sz w:val="20"/>
                <w:szCs w:val="20"/>
                <w:lang w:val="en-GB" w:eastAsia="en-GB"/>
              </w:rPr>
              <w:t>N/A</w:t>
            </w:r>
          </w:p>
        </w:tc>
      </w:tr>
      <w:tr w:rsidR="008C6FA4" w:rsidRPr="007B7FE0" w14:paraId="339182BE" w14:textId="77777777" w:rsidTr="008A17FE">
        <w:trPr>
          <w:trHeight w:val="356"/>
        </w:trPr>
        <w:tc>
          <w:tcPr>
            <w:tcW w:w="4862" w:type="dxa"/>
            <w:hideMark/>
          </w:tcPr>
          <w:p w14:paraId="4FDD6200" w14:textId="77777777" w:rsidR="008C6FA4" w:rsidRPr="007B7FE0" w:rsidRDefault="008C6FA4" w:rsidP="008A17FE">
            <w:pPr>
              <w:spacing w:after="120"/>
              <w:rPr>
                <w:rFonts w:eastAsia="SimSun"/>
                <w:b/>
                <w:bCs/>
                <w:sz w:val="20"/>
                <w:szCs w:val="20"/>
                <w:lang w:eastAsia="en-GB"/>
              </w:rPr>
            </w:pPr>
            <w:r w:rsidRPr="007B7FE0">
              <w:rPr>
                <w:rFonts w:eastAsia="SimSun"/>
                <w:b/>
                <w:bCs/>
                <w:sz w:val="20"/>
                <w:szCs w:val="20"/>
                <w:lang w:eastAsia="en-GB"/>
              </w:rPr>
              <w:t>Maximum HARQ transmission</w:t>
            </w:r>
          </w:p>
        </w:tc>
        <w:tc>
          <w:tcPr>
            <w:tcW w:w="2353" w:type="dxa"/>
            <w:hideMark/>
          </w:tcPr>
          <w:p w14:paraId="7B057329" w14:textId="77777777" w:rsidR="008C6FA4" w:rsidRPr="007B7FE0" w:rsidRDefault="008C6FA4" w:rsidP="008A17FE">
            <w:pPr>
              <w:spacing w:after="120"/>
              <w:jc w:val="center"/>
              <w:rPr>
                <w:rFonts w:eastAsia="SimSun"/>
                <w:sz w:val="20"/>
                <w:szCs w:val="20"/>
                <w:lang w:eastAsia="en-GB"/>
              </w:rPr>
            </w:pPr>
            <w:r>
              <w:rPr>
                <w:rFonts w:eastAsia="SimSun"/>
                <w:sz w:val="20"/>
                <w:szCs w:val="20"/>
                <w:lang w:val="en-GB" w:eastAsia="en-GB"/>
              </w:rPr>
              <w:t>4</w:t>
            </w:r>
          </w:p>
        </w:tc>
        <w:tc>
          <w:tcPr>
            <w:tcW w:w="2125" w:type="dxa"/>
          </w:tcPr>
          <w:p w14:paraId="1B1FF1F2" w14:textId="77777777" w:rsidR="008C6FA4" w:rsidRPr="007B7FE0" w:rsidRDefault="008C6FA4" w:rsidP="008A17FE">
            <w:pPr>
              <w:spacing w:after="120"/>
              <w:jc w:val="center"/>
              <w:rPr>
                <w:rFonts w:eastAsia="SimSun"/>
                <w:sz w:val="20"/>
                <w:szCs w:val="20"/>
                <w:lang w:eastAsia="en-GB"/>
              </w:rPr>
            </w:pPr>
            <w:r>
              <w:rPr>
                <w:rFonts w:eastAsia="SimSun"/>
                <w:sz w:val="20"/>
                <w:szCs w:val="20"/>
                <w:lang w:eastAsia="en-GB"/>
              </w:rPr>
              <w:t>N/A</w:t>
            </w:r>
          </w:p>
        </w:tc>
      </w:tr>
    </w:tbl>
    <w:p w14:paraId="1F61F715" w14:textId="77777777" w:rsidR="008C6FA4" w:rsidRPr="008C6FA4" w:rsidRDefault="008C6FA4" w:rsidP="008C6FA4"/>
    <w:sectPr w:rsidR="008C6FA4" w:rsidRPr="008C6FA4"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47497"/>
    <w:multiLevelType w:val="hybridMultilevel"/>
    <w:tmpl w:val="1E04F870"/>
    <w:lvl w:ilvl="0" w:tplc="785CDE40">
      <w:start w:val="1"/>
      <w:numFmt w:val="bullet"/>
      <w:lvlText w:val="•"/>
      <w:lvlJc w:val="left"/>
      <w:pPr>
        <w:tabs>
          <w:tab w:val="num" w:pos="720"/>
        </w:tabs>
        <w:ind w:left="720" w:hanging="360"/>
      </w:pPr>
      <w:rPr>
        <w:rFonts w:ascii="Arial" w:hAnsi="Arial" w:hint="default"/>
      </w:rPr>
    </w:lvl>
    <w:lvl w:ilvl="1" w:tplc="E1EA5F68">
      <w:numFmt w:val="bullet"/>
      <w:lvlText w:val="–"/>
      <w:lvlJc w:val="left"/>
      <w:pPr>
        <w:tabs>
          <w:tab w:val="num" w:pos="1440"/>
        </w:tabs>
        <w:ind w:left="1440" w:hanging="360"/>
      </w:pPr>
      <w:rPr>
        <w:rFonts w:ascii="Arial" w:hAnsi="Arial" w:hint="default"/>
      </w:rPr>
    </w:lvl>
    <w:lvl w:ilvl="2" w:tplc="6D7CAC86">
      <w:numFmt w:val="bullet"/>
      <w:lvlText w:val="•"/>
      <w:lvlJc w:val="left"/>
      <w:pPr>
        <w:tabs>
          <w:tab w:val="num" w:pos="2160"/>
        </w:tabs>
        <w:ind w:left="2160" w:hanging="360"/>
      </w:pPr>
      <w:rPr>
        <w:rFonts w:ascii="Arial" w:hAnsi="Arial" w:hint="default"/>
      </w:rPr>
    </w:lvl>
    <w:lvl w:ilvl="3" w:tplc="012A1C08" w:tentative="1">
      <w:start w:val="1"/>
      <w:numFmt w:val="bullet"/>
      <w:lvlText w:val="•"/>
      <w:lvlJc w:val="left"/>
      <w:pPr>
        <w:tabs>
          <w:tab w:val="num" w:pos="2880"/>
        </w:tabs>
        <w:ind w:left="2880" w:hanging="360"/>
      </w:pPr>
      <w:rPr>
        <w:rFonts w:ascii="Arial" w:hAnsi="Arial" w:hint="default"/>
      </w:rPr>
    </w:lvl>
    <w:lvl w:ilvl="4" w:tplc="9DA2E8AA" w:tentative="1">
      <w:start w:val="1"/>
      <w:numFmt w:val="bullet"/>
      <w:lvlText w:val="•"/>
      <w:lvlJc w:val="left"/>
      <w:pPr>
        <w:tabs>
          <w:tab w:val="num" w:pos="3600"/>
        </w:tabs>
        <w:ind w:left="3600" w:hanging="360"/>
      </w:pPr>
      <w:rPr>
        <w:rFonts w:ascii="Arial" w:hAnsi="Arial" w:hint="default"/>
      </w:rPr>
    </w:lvl>
    <w:lvl w:ilvl="5" w:tplc="3FD8C2C0" w:tentative="1">
      <w:start w:val="1"/>
      <w:numFmt w:val="bullet"/>
      <w:lvlText w:val="•"/>
      <w:lvlJc w:val="left"/>
      <w:pPr>
        <w:tabs>
          <w:tab w:val="num" w:pos="4320"/>
        </w:tabs>
        <w:ind w:left="4320" w:hanging="360"/>
      </w:pPr>
      <w:rPr>
        <w:rFonts w:ascii="Arial" w:hAnsi="Arial" w:hint="default"/>
      </w:rPr>
    </w:lvl>
    <w:lvl w:ilvl="6" w:tplc="C0B449B6" w:tentative="1">
      <w:start w:val="1"/>
      <w:numFmt w:val="bullet"/>
      <w:lvlText w:val="•"/>
      <w:lvlJc w:val="left"/>
      <w:pPr>
        <w:tabs>
          <w:tab w:val="num" w:pos="5040"/>
        </w:tabs>
        <w:ind w:left="5040" w:hanging="360"/>
      </w:pPr>
      <w:rPr>
        <w:rFonts w:ascii="Arial" w:hAnsi="Arial" w:hint="default"/>
      </w:rPr>
    </w:lvl>
    <w:lvl w:ilvl="7" w:tplc="49E2BA84" w:tentative="1">
      <w:start w:val="1"/>
      <w:numFmt w:val="bullet"/>
      <w:lvlText w:val="•"/>
      <w:lvlJc w:val="left"/>
      <w:pPr>
        <w:tabs>
          <w:tab w:val="num" w:pos="5760"/>
        </w:tabs>
        <w:ind w:left="5760" w:hanging="360"/>
      </w:pPr>
      <w:rPr>
        <w:rFonts w:ascii="Arial" w:hAnsi="Arial" w:hint="default"/>
      </w:rPr>
    </w:lvl>
    <w:lvl w:ilvl="8" w:tplc="F06639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35198F"/>
    <w:multiLevelType w:val="hybridMultilevel"/>
    <w:tmpl w:val="6CFC9CEE"/>
    <w:lvl w:ilvl="0" w:tplc="E69C6C0C">
      <w:start w:val="1"/>
      <w:numFmt w:val="bullet"/>
      <w:lvlText w:val="•"/>
      <w:lvlJc w:val="left"/>
      <w:pPr>
        <w:tabs>
          <w:tab w:val="num" w:pos="720"/>
        </w:tabs>
        <w:ind w:left="720" w:hanging="360"/>
      </w:pPr>
      <w:rPr>
        <w:rFonts w:ascii="Arial" w:hAnsi="Arial" w:hint="default"/>
      </w:rPr>
    </w:lvl>
    <w:lvl w:ilvl="1" w:tplc="7CCABD9E">
      <w:numFmt w:val="bullet"/>
      <w:lvlText w:val="–"/>
      <w:lvlJc w:val="left"/>
      <w:pPr>
        <w:tabs>
          <w:tab w:val="num" w:pos="1440"/>
        </w:tabs>
        <w:ind w:left="1440" w:hanging="360"/>
      </w:pPr>
      <w:rPr>
        <w:rFonts w:ascii="Arial" w:hAnsi="Arial" w:hint="default"/>
      </w:rPr>
    </w:lvl>
    <w:lvl w:ilvl="2" w:tplc="0B6C7488">
      <w:numFmt w:val="bullet"/>
      <w:lvlText w:val="•"/>
      <w:lvlJc w:val="left"/>
      <w:pPr>
        <w:tabs>
          <w:tab w:val="num" w:pos="2160"/>
        </w:tabs>
        <w:ind w:left="2160" w:hanging="360"/>
      </w:pPr>
      <w:rPr>
        <w:rFonts w:ascii="Arial" w:hAnsi="Arial" w:hint="default"/>
      </w:rPr>
    </w:lvl>
    <w:lvl w:ilvl="3" w:tplc="F3661246" w:tentative="1">
      <w:start w:val="1"/>
      <w:numFmt w:val="bullet"/>
      <w:lvlText w:val="•"/>
      <w:lvlJc w:val="left"/>
      <w:pPr>
        <w:tabs>
          <w:tab w:val="num" w:pos="2880"/>
        </w:tabs>
        <w:ind w:left="2880" w:hanging="360"/>
      </w:pPr>
      <w:rPr>
        <w:rFonts w:ascii="Arial" w:hAnsi="Arial" w:hint="default"/>
      </w:rPr>
    </w:lvl>
    <w:lvl w:ilvl="4" w:tplc="810AE6DE" w:tentative="1">
      <w:start w:val="1"/>
      <w:numFmt w:val="bullet"/>
      <w:lvlText w:val="•"/>
      <w:lvlJc w:val="left"/>
      <w:pPr>
        <w:tabs>
          <w:tab w:val="num" w:pos="3600"/>
        </w:tabs>
        <w:ind w:left="3600" w:hanging="360"/>
      </w:pPr>
      <w:rPr>
        <w:rFonts w:ascii="Arial" w:hAnsi="Arial" w:hint="default"/>
      </w:rPr>
    </w:lvl>
    <w:lvl w:ilvl="5" w:tplc="9A181EC6" w:tentative="1">
      <w:start w:val="1"/>
      <w:numFmt w:val="bullet"/>
      <w:lvlText w:val="•"/>
      <w:lvlJc w:val="left"/>
      <w:pPr>
        <w:tabs>
          <w:tab w:val="num" w:pos="4320"/>
        </w:tabs>
        <w:ind w:left="4320" w:hanging="360"/>
      </w:pPr>
      <w:rPr>
        <w:rFonts w:ascii="Arial" w:hAnsi="Arial" w:hint="default"/>
      </w:rPr>
    </w:lvl>
    <w:lvl w:ilvl="6" w:tplc="E18E8504" w:tentative="1">
      <w:start w:val="1"/>
      <w:numFmt w:val="bullet"/>
      <w:lvlText w:val="•"/>
      <w:lvlJc w:val="left"/>
      <w:pPr>
        <w:tabs>
          <w:tab w:val="num" w:pos="5040"/>
        </w:tabs>
        <w:ind w:left="5040" w:hanging="360"/>
      </w:pPr>
      <w:rPr>
        <w:rFonts w:ascii="Arial" w:hAnsi="Arial" w:hint="default"/>
      </w:rPr>
    </w:lvl>
    <w:lvl w:ilvl="7" w:tplc="92C8A600" w:tentative="1">
      <w:start w:val="1"/>
      <w:numFmt w:val="bullet"/>
      <w:lvlText w:val="•"/>
      <w:lvlJc w:val="left"/>
      <w:pPr>
        <w:tabs>
          <w:tab w:val="num" w:pos="5760"/>
        </w:tabs>
        <w:ind w:left="5760" w:hanging="360"/>
      </w:pPr>
      <w:rPr>
        <w:rFonts w:ascii="Arial" w:hAnsi="Arial" w:hint="default"/>
      </w:rPr>
    </w:lvl>
    <w:lvl w:ilvl="8" w:tplc="EDCC42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91A31"/>
    <w:multiLevelType w:val="hybridMultilevel"/>
    <w:tmpl w:val="1E3EAAD4"/>
    <w:lvl w:ilvl="0" w:tplc="F372EEB0">
      <w:start w:val="1"/>
      <w:numFmt w:val="bullet"/>
      <w:lvlText w:val="•"/>
      <w:lvlJc w:val="left"/>
      <w:pPr>
        <w:tabs>
          <w:tab w:val="num" w:pos="720"/>
        </w:tabs>
        <w:ind w:left="720" w:hanging="360"/>
      </w:pPr>
      <w:rPr>
        <w:rFonts w:ascii="Arial" w:hAnsi="Arial" w:hint="default"/>
      </w:rPr>
    </w:lvl>
    <w:lvl w:ilvl="1" w:tplc="7310897C">
      <w:numFmt w:val="bullet"/>
      <w:lvlText w:val="–"/>
      <w:lvlJc w:val="left"/>
      <w:pPr>
        <w:tabs>
          <w:tab w:val="num" w:pos="1440"/>
        </w:tabs>
        <w:ind w:left="1440" w:hanging="360"/>
      </w:pPr>
      <w:rPr>
        <w:rFonts w:ascii="Arial" w:hAnsi="Arial" w:hint="default"/>
      </w:rPr>
    </w:lvl>
    <w:lvl w:ilvl="2" w:tplc="E0547EB8" w:tentative="1">
      <w:start w:val="1"/>
      <w:numFmt w:val="bullet"/>
      <w:lvlText w:val="•"/>
      <w:lvlJc w:val="left"/>
      <w:pPr>
        <w:tabs>
          <w:tab w:val="num" w:pos="2160"/>
        </w:tabs>
        <w:ind w:left="2160" w:hanging="360"/>
      </w:pPr>
      <w:rPr>
        <w:rFonts w:ascii="Arial" w:hAnsi="Arial" w:hint="default"/>
      </w:rPr>
    </w:lvl>
    <w:lvl w:ilvl="3" w:tplc="DBBA2356" w:tentative="1">
      <w:start w:val="1"/>
      <w:numFmt w:val="bullet"/>
      <w:lvlText w:val="•"/>
      <w:lvlJc w:val="left"/>
      <w:pPr>
        <w:tabs>
          <w:tab w:val="num" w:pos="2880"/>
        </w:tabs>
        <w:ind w:left="2880" w:hanging="360"/>
      </w:pPr>
      <w:rPr>
        <w:rFonts w:ascii="Arial" w:hAnsi="Arial" w:hint="default"/>
      </w:rPr>
    </w:lvl>
    <w:lvl w:ilvl="4" w:tplc="F1700CC4" w:tentative="1">
      <w:start w:val="1"/>
      <w:numFmt w:val="bullet"/>
      <w:lvlText w:val="•"/>
      <w:lvlJc w:val="left"/>
      <w:pPr>
        <w:tabs>
          <w:tab w:val="num" w:pos="3600"/>
        </w:tabs>
        <w:ind w:left="3600" w:hanging="360"/>
      </w:pPr>
      <w:rPr>
        <w:rFonts w:ascii="Arial" w:hAnsi="Arial" w:hint="default"/>
      </w:rPr>
    </w:lvl>
    <w:lvl w:ilvl="5" w:tplc="35FC732A" w:tentative="1">
      <w:start w:val="1"/>
      <w:numFmt w:val="bullet"/>
      <w:lvlText w:val="•"/>
      <w:lvlJc w:val="left"/>
      <w:pPr>
        <w:tabs>
          <w:tab w:val="num" w:pos="4320"/>
        </w:tabs>
        <w:ind w:left="4320" w:hanging="360"/>
      </w:pPr>
      <w:rPr>
        <w:rFonts w:ascii="Arial" w:hAnsi="Arial" w:hint="default"/>
      </w:rPr>
    </w:lvl>
    <w:lvl w:ilvl="6" w:tplc="9E04A59E" w:tentative="1">
      <w:start w:val="1"/>
      <w:numFmt w:val="bullet"/>
      <w:lvlText w:val="•"/>
      <w:lvlJc w:val="left"/>
      <w:pPr>
        <w:tabs>
          <w:tab w:val="num" w:pos="5040"/>
        </w:tabs>
        <w:ind w:left="5040" w:hanging="360"/>
      </w:pPr>
      <w:rPr>
        <w:rFonts w:ascii="Arial" w:hAnsi="Arial" w:hint="default"/>
      </w:rPr>
    </w:lvl>
    <w:lvl w:ilvl="7" w:tplc="2376C4FC" w:tentative="1">
      <w:start w:val="1"/>
      <w:numFmt w:val="bullet"/>
      <w:lvlText w:val="•"/>
      <w:lvlJc w:val="left"/>
      <w:pPr>
        <w:tabs>
          <w:tab w:val="num" w:pos="5760"/>
        </w:tabs>
        <w:ind w:left="5760" w:hanging="360"/>
      </w:pPr>
      <w:rPr>
        <w:rFonts w:ascii="Arial" w:hAnsi="Arial" w:hint="default"/>
      </w:rPr>
    </w:lvl>
    <w:lvl w:ilvl="8" w:tplc="A4F86D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932AD5"/>
    <w:multiLevelType w:val="hybridMultilevel"/>
    <w:tmpl w:val="D4905A96"/>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A365D"/>
    <w:multiLevelType w:val="hybridMultilevel"/>
    <w:tmpl w:val="9B6AC8C0"/>
    <w:lvl w:ilvl="0" w:tplc="F12845D0">
      <w:start w:val="1"/>
      <w:numFmt w:val="bullet"/>
      <w:lvlText w:val="•"/>
      <w:lvlJc w:val="left"/>
      <w:pPr>
        <w:tabs>
          <w:tab w:val="num" w:pos="720"/>
        </w:tabs>
        <w:ind w:left="720" w:hanging="360"/>
      </w:pPr>
      <w:rPr>
        <w:rFonts w:ascii="Arial" w:hAnsi="Arial" w:hint="default"/>
      </w:rPr>
    </w:lvl>
    <w:lvl w:ilvl="1" w:tplc="B8E848CA">
      <w:numFmt w:val="bullet"/>
      <w:lvlText w:val="–"/>
      <w:lvlJc w:val="left"/>
      <w:pPr>
        <w:tabs>
          <w:tab w:val="num" w:pos="1440"/>
        </w:tabs>
        <w:ind w:left="1440" w:hanging="360"/>
      </w:pPr>
      <w:rPr>
        <w:rFonts w:ascii="Arial" w:hAnsi="Arial" w:hint="default"/>
      </w:rPr>
    </w:lvl>
    <w:lvl w:ilvl="2" w:tplc="F222C146">
      <w:numFmt w:val="bullet"/>
      <w:lvlText w:val="•"/>
      <w:lvlJc w:val="left"/>
      <w:pPr>
        <w:tabs>
          <w:tab w:val="num" w:pos="2160"/>
        </w:tabs>
        <w:ind w:left="2160" w:hanging="360"/>
      </w:pPr>
      <w:rPr>
        <w:rFonts w:ascii="Arial" w:hAnsi="Arial" w:hint="default"/>
      </w:rPr>
    </w:lvl>
    <w:lvl w:ilvl="3" w:tplc="2BD4ECD0">
      <w:numFmt w:val="bullet"/>
      <w:lvlText w:val="–"/>
      <w:lvlJc w:val="left"/>
      <w:pPr>
        <w:tabs>
          <w:tab w:val="num" w:pos="2880"/>
        </w:tabs>
        <w:ind w:left="2880" w:hanging="360"/>
      </w:pPr>
      <w:rPr>
        <w:rFonts w:ascii="Arial" w:hAnsi="Arial" w:hint="default"/>
      </w:rPr>
    </w:lvl>
    <w:lvl w:ilvl="4" w:tplc="A58A49E6">
      <w:numFmt w:val="bullet"/>
      <w:lvlText w:val="»"/>
      <w:lvlJc w:val="left"/>
      <w:pPr>
        <w:tabs>
          <w:tab w:val="num" w:pos="3600"/>
        </w:tabs>
        <w:ind w:left="3600" w:hanging="360"/>
      </w:pPr>
      <w:rPr>
        <w:rFonts w:ascii="Arial" w:hAnsi="Arial" w:hint="default"/>
      </w:rPr>
    </w:lvl>
    <w:lvl w:ilvl="5" w:tplc="90DE3A66" w:tentative="1">
      <w:start w:val="1"/>
      <w:numFmt w:val="bullet"/>
      <w:lvlText w:val="•"/>
      <w:lvlJc w:val="left"/>
      <w:pPr>
        <w:tabs>
          <w:tab w:val="num" w:pos="4320"/>
        </w:tabs>
        <w:ind w:left="4320" w:hanging="360"/>
      </w:pPr>
      <w:rPr>
        <w:rFonts w:ascii="Arial" w:hAnsi="Arial" w:hint="default"/>
      </w:rPr>
    </w:lvl>
    <w:lvl w:ilvl="6" w:tplc="ED1CE878" w:tentative="1">
      <w:start w:val="1"/>
      <w:numFmt w:val="bullet"/>
      <w:lvlText w:val="•"/>
      <w:lvlJc w:val="left"/>
      <w:pPr>
        <w:tabs>
          <w:tab w:val="num" w:pos="5040"/>
        </w:tabs>
        <w:ind w:left="5040" w:hanging="360"/>
      </w:pPr>
      <w:rPr>
        <w:rFonts w:ascii="Arial" w:hAnsi="Arial" w:hint="default"/>
      </w:rPr>
    </w:lvl>
    <w:lvl w:ilvl="7" w:tplc="C2B06082" w:tentative="1">
      <w:start w:val="1"/>
      <w:numFmt w:val="bullet"/>
      <w:lvlText w:val="•"/>
      <w:lvlJc w:val="left"/>
      <w:pPr>
        <w:tabs>
          <w:tab w:val="num" w:pos="5760"/>
        </w:tabs>
        <w:ind w:left="5760" w:hanging="360"/>
      </w:pPr>
      <w:rPr>
        <w:rFonts w:ascii="Arial" w:hAnsi="Arial" w:hint="default"/>
      </w:rPr>
    </w:lvl>
    <w:lvl w:ilvl="8" w:tplc="E41242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42388A"/>
    <w:multiLevelType w:val="hybridMultilevel"/>
    <w:tmpl w:val="8EE8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FF54CA1"/>
    <w:multiLevelType w:val="hybridMultilevel"/>
    <w:tmpl w:val="07580D7E"/>
    <w:lvl w:ilvl="0" w:tplc="1818BDA6">
      <w:start w:val="1"/>
      <w:numFmt w:val="bullet"/>
      <w:lvlText w:val="•"/>
      <w:lvlJc w:val="left"/>
      <w:pPr>
        <w:tabs>
          <w:tab w:val="num" w:pos="720"/>
        </w:tabs>
        <w:ind w:left="720" w:hanging="360"/>
      </w:pPr>
      <w:rPr>
        <w:rFonts w:ascii="Arial" w:hAnsi="Arial" w:hint="default"/>
      </w:rPr>
    </w:lvl>
    <w:lvl w:ilvl="1" w:tplc="1BF00596">
      <w:numFmt w:val="bullet"/>
      <w:lvlText w:val="–"/>
      <w:lvlJc w:val="left"/>
      <w:pPr>
        <w:tabs>
          <w:tab w:val="num" w:pos="1440"/>
        </w:tabs>
        <w:ind w:left="1440" w:hanging="360"/>
      </w:pPr>
      <w:rPr>
        <w:rFonts w:ascii="Arial" w:hAnsi="Arial" w:hint="default"/>
      </w:rPr>
    </w:lvl>
    <w:lvl w:ilvl="2" w:tplc="A546047C">
      <w:numFmt w:val="bullet"/>
      <w:lvlText w:val="•"/>
      <w:lvlJc w:val="left"/>
      <w:pPr>
        <w:tabs>
          <w:tab w:val="num" w:pos="2160"/>
        </w:tabs>
        <w:ind w:left="2160" w:hanging="360"/>
      </w:pPr>
      <w:rPr>
        <w:rFonts w:ascii="Arial" w:hAnsi="Arial" w:hint="default"/>
      </w:rPr>
    </w:lvl>
    <w:lvl w:ilvl="3" w:tplc="58C02024" w:tentative="1">
      <w:start w:val="1"/>
      <w:numFmt w:val="bullet"/>
      <w:lvlText w:val="•"/>
      <w:lvlJc w:val="left"/>
      <w:pPr>
        <w:tabs>
          <w:tab w:val="num" w:pos="2880"/>
        </w:tabs>
        <w:ind w:left="2880" w:hanging="360"/>
      </w:pPr>
      <w:rPr>
        <w:rFonts w:ascii="Arial" w:hAnsi="Arial" w:hint="default"/>
      </w:rPr>
    </w:lvl>
    <w:lvl w:ilvl="4" w:tplc="5A3C4C70" w:tentative="1">
      <w:start w:val="1"/>
      <w:numFmt w:val="bullet"/>
      <w:lvlText w:val="•"/>
      <w:lvlJc w:val="left"/>
      <w:pPr>
        <w:tabs>
          <w:tab w:val="num" w:pos="3600"/>
        </w:tabs>
        <w:ind w:left="3600" w:hanging="360"/>
      </w:pPr>
      <w:rPr>
        <w:rFonts w:ascii="Arial" w:hAnsi="Arial" w:hint="default"/>
      </w:rPr>
    </w:lvl>
    <w:lvl w:ilvl="5" w:tplc="D262A682" w:tentative="1">
      <w:start w:val="1"/>
      <w:numFmt w:val="bullet"/>
      <w:lvlText w:val="•"/>
      <w:lvlJc w:val="left"/>
      <w:pPr>
        <w:tabs>
          <w:tab w:val="num" w:pos="4320"/>
        </w:tabs>
        <w:ind w:left="4320" w:hanging="360"/>
      </w:pPr>
      <w:rPr>
        <w:rFonts w:ascii="Arial" w:hAnsi="Arial" w:hint="default"/>
      </w:rPr>
    </w:lvl>
    <w:lvl w:ilvl="6" w:tplc="397237BA" w:tentative="1">
      <w:start w:val="1"/>
      <w:numFmt w:val="bullet"/>
      <w:lvlText w:val="•"/>
      <w:lvlJc w:val="left"/>
      <w:pPr>
        <w:tabs>
          <w:tab w:val="num" w:pos="5040"/>
        </w:tabs>
        <w:ind w:left="5040" w:hanging="360"/>
      </w:pPr>
      <w:rPr>
        <w:rFonts w:ascii="Arial" w:hAnsi="Arial" w:hint="default"/>
      </w:rPr>
    </w:lvl>
    <w:lvl w:ilvl="7" w:tplc="328ED6FE" w:tentative="1">
      <w:start w:val="1"/>
      <w:numFmt w:val="bullet"/>
      <w:lvlText w:val="•"/>
      <w:lvlJc w:val="left"/>
      <w:pPr>
        <w:tabs>
          <w:tab w:val="num" w:pos="5760"/>
        </w:tabs>
        <w:ind w:left="5760" w:hanging="360"/>
      </w:pPr>
      <w:rPr>
        <w:rFonts w:ascii="Arial" w:hAnsi="Arial" w:hint="default"/>
      </w:rPr>
    </w:lvl>
    <w:lvl w:ilvl="8" w:tplc="704E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AA0078"/>
    <w:multiLevelType w:val="hybridMultilevel"/>
    <w:tmpl w:val="607254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175097"/>
    <w:multiLevelType w:val="hybridMultilevel"/>
    <w:tmpl w:val="C824BB5C"/>
    <w:lvl w:ilvl="0" w:tplc="3D544A52">
      <w:start w:val="1"/>
      <w:numFmt w:val="bullet"/>
      <w:lvlText w:val="•"/>
      <w:lvlJc w:val="left"/>
      <w:pPr>
        <w:tabs>
          <w:tab w:val="num" w:pos="720"/>
        </w:tabs>
        <w:ind w:left="720" w:hanging="360"/>
      </w:pPr>
      <w:rPr>
        <w:rFonts w:ascii="Arial" w:hAnsi="Arial" w:hint="default"/>
      </w:rPr>
    </w:lvl>
    <w:lvl w:ilvl="1" w:tplc="85C4119E">
      <w:numFmt w:val="bullet"/>
      <w:lvlText w:val="–"/>
      <w:lvlJc w:val="left"/>
      <w:pPr>
        <w:tabs>
          <w:tab w:val="num" w:pos="1440"/>
        </w:tabs>
        <w:ind w:left="1440" w:hanging="360"/>
      </w:pPr>
      <w:rPr>
        <w:rFonts w:ascii="Arial" w:hAnsi="Arial" w:hint="default"/>
      </w:rPr>
    </w:lvl>
    <w:lvl w:ilvl="2" w:tplc="36524B76" w:tentative="1">
      <w:start w:val="1"/>
      <w:numFmt w:val="bullet"/>
      <w:lvlText w:val="•"/>
      <w:lvlJc w:val="left"/>
      <w:pPr>
        <w:tabs>
          <w:tab w:val="num" w:pos="2160"/>
        </w:tabs>
        <w:ind w:left="2160" w:hanging="360"/>
      </w:pPr>
      <w:rPr>
        <w:rFonts w:ascii="Arial" w:hAnsi="Arial" w:hint="default"/>
      </w:rPr>
    </w:lvl>
    <w:lvl w:ilvl="3" w:tplc="442481B0" w:tentative="1">
      <w:start w:val="1"/>
      <w:numFmt w:val="bullet"/>
      <w:lvlText w:val="•"/>
      <w:lvlJc w:val="left"/>
      <w:pPr>
        <w:tabs>
          <w:tab w:val="num" w:pos="2880"/>
        </w:tabs>
        <w:ind w:left="2880" w:hanging="360"/>
      </w:pPr>
      <w:rPr>
        <w:rFonts w:ascii="Arial" w:hAnsi="Arial" w:hint="default"/>
      </w:rPr>
    </w:lvl>
    <w:lvl w:ilvl="4" w:tplc="BC2219B6" w:tentative="1">
      <w:start w:val="1"/>
      <w:numFmt w:val="bullet"/>
      <w:lvlText w:val="•"/>
      <w:lvlJc w:val="left"/>
      <w:pPr>
        <w:tabs>
          <w:tab w:val="num" w:pos="3600"/>
        </w:tabs>
        <w:ind w:left="3600" w:hanging="360"/>
      </w:pPr>
      <w:rPr>
        <w:rFonts w:ascii="Arial" w:hAnsi="Arial" w:hint="default"/>
      </w:rPr>
    </w:lvl>
    <w:lvl w:ilvl="5" w:tplc="A18C21A2" w:tentative="1">
      <w:start w:val="1"/>
      <w:numFmt w:val="bullet"/>
      <w:lvlText w:val="•"/>
      <w:lvlJc w:val="left"/>
      <w:pPr>
        <w:tabs>
          <w:tab w:val="num" w:pos="4320"/>
        </w:tabs>
        <w:ind w:left="4320" w:hanging="360"/>
      </w:pPr>
      <w:rPr>
        <w:rFonts w:ascii="Arial" w:hAnsi="Arial" w:hint="default"/>
      </w:rPr>
    </w:lvl>
    <w:lvl w:ilvl="6" w:tplc="916418E2" w:tentative="1">
      <w:start w:val="1"/>
      <w:numFmt w:val="bullet"/>
      <w:lvlText w:val="•"/>
      <w:lvlJc w:val="left"/>
      <w:pPr>
        <w:tabs>
          <w:tab w:val="num" w:pos="5040"/>
        </w:tabs>
        <w:ind w:left="5040" w:hanging="360"/>
      </w:pPr>
      <w:rPr>
        <w:rFonts w:ascii="Arial" w:hAnsi="Arial" w:hint="default"/>
      </w:rPr>
    </w:lvl>
    <w:lvl w:ilvl="7" w:tplc="02A030BA" w:tentative="1">
      <w:start w:val="1"/>
      <w:numFmt w:val="bullet"/>
      <w:lvlText w:val="•"/>
      <w:lvlJc w:val="left"/>
      <w:pPr>
        <w:tabs>
          <w:tab w:val="num" w:pos="5760"/>
        </w:tabs>
        <w:ind w:left="5760" w:hanging="360"/>
      </w:pPr>
      <w:rPr>
        <w:rFonts w:ascii="Arial" w:hAnsi="Arial" w:hint="default"/>
      </w:rPr>
    </w:lvl>
    <w:lvl w:ilvl="8" w:tplc="C84C8D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9D80A44"/>
    <w:multiLevelType w:val="hybridMultilevel"/>
    <w:tmpl w:val="F29833AA"/>
    <w:lvl w:ilvl="0" w:tplc="46883256">
      <w:start w:val="1"/>
      <w:numFmt w:val="bullet"/>
      <w:lvlText w:val="•"/>
      <w:lvlJc w:val="left"/>
      <w:pPr>
        <w:tabs>
          <w:tab w:val="num" w:pos="720"/>
        </w:tabs>
        <w:ind w:left="720" w:hanging="360"/>
      </w:pPr>
      <w:rPr>
        <w:rFonts w:ascii="Arial" w:hAnsi="Arial" w:hint="default"/>
      </w:rPr>
    </w:lvl>
    <w:lvl w:ilvl="1" w:tplc="6A4C5CF2">
      <w:start w:val="1"/>
      <w:numFmt w:val="bullet"/>
      <w:lvlText w:val="•"/>
      <w:lvlJc w:val="left"/>
      <w:pPr>
        <w:tabs>
          <w:tab w:val="num" w:pos="1440"/>
        </w:tabs>
        <w:ind w:left="1440" w:hanging="360"/>
      </w:pPr>
      <w:rPr>
        <w:rFonts w:ascii="Arial" w:hAnsi="Arial" w:hint="default"/>
      </w:rPr>
    </w:lvl>
    <w:lvl w:ilvl="2" w:tplc="4C40ACA2">
      <w:start w:val="1"/>
      <w:numFmt w:val="bullet"/>
      <w:lvlText w:val="•"/>
      <w:lvlJc w:val="left"/>
      <w:pPr>
        <w:tabs>
          <w:tab w:val="num" w:pos="2160"/>
        </w:tabs>
        <w:ind w:left="2160" w:hanging="360"/>
      </w:pPr>
      <w:rPr>
        <w:rFonts w:ascii="Arial" w:hAnsi="Arial" w:hint="default"/>
      </w:rPr>
    </w:lvl>
    <w:lvl w:ilvl="3" w:tplc="6A12C482" w:tentative="1">
      <w:start w:val="1"/>
      <w:numFmt w:val="bullet"/>
      <w:lvlText w:val="•"/>
      <w:lvlJc w:val="left"/>
      <w:pPr>
        <w:tabs>
          <w:tab w:val="num" w:pos="2880"/>
        </w:tabs>
        <w:ind w:left="2880" w:hanging="360"/>
      </w:pPr>
      <w:rPr>
        <w:rFonts w:ascii="Arial" w:hAnsi="Arial" w:hint="default"/>
      </w:rPr>
    </w:lvl>
    <w:lvl w:ilvl="4" w:tplc="511C307E" w:tentative="1">
      <w:start w:val="1"/>
      <w:numFmt w:val="bullet"/>
      <w:lvlText w:val="•"/>
      <w:lvlJc w:val="left"/>
      <w:pPr>
        <w:tabs>
          <w:tab w:val="num" w:pos="3600"/>
        </w:tabs>
        <w:ind w:left="3600" w:hanging="360"/>
      </w:pPr>
      <w:rPr>
        <w:rFonts w:ascii="Arial" w:hAnsi="Arial" w:hint="default"/>
      </w:rPr>
    </w:lvl>
    <w:lvl w:ilvl="5" w:tplc="D3027C66" w:tentative="1">
      <w:start w:val="1"/>
      <w:numFmt w:val="bullet"/>
      <w:lvlText w:val="•"/>
      <w:lvlJc w:val="left"/>
      <w:pPr>
        <w:tabs>
          <w:tab w:val="num" w:pos="4320"/>
        </w:tabs>
        <w:ind w:left="4320" w:hanging="360"/>
      </w:pPr>
      <w:rPr>
        <w:rFonts w:ascii="Arial" w:hAnsi="Arial" w:hint="default"/>
      </w:rPr>
    </w:lvl>
    <w:lvl w:ilvl="6" w:tplc="CD003272" w:tentative="1">
      <w:start w:val="1"/>
      <w:numFmt w:val="bullet"/>
      <w:lvlText w:val="•"/>
      <w:lvlJc w:val="left"/>
      <w:pPr>
        <w:tabs>
          <w:tab w:val="num" w:pos="5040"/>
        </w:tabs>
        <w:ind w:left="5040" w:hanging="360"/>
      </w:pPr>
      <w:rPr>
        <w:rFonts w:ascii="Arial" w:hAnsi="Arial" w:hint="default"/>
      </w:rPr>
    </w:lvl>
    <w:lvl w:ilvl="7" w:tplc="ACB8A9A6" w:tentative="1">
      <w:start w:val="1"/>
      <w:numFmt w:val="bullet"/>
      <w:lvlText w:val="•"/>
      <w:lvlJc w:val="left"/>
      <w:pPr>
        <w:tabs>
          <w:tab w:val="num" w:pos="5760"/>
        </w:tabs>
        <w:ind w:left="5760" w:hanging="360"/>
      </w:pPr>
      <w:rPr>
        <w:rFonts w:ascii="Arial" w:hAnsi="Arial" w:hint="default"/>
      </w:rPr>
    </w:lvl>
    <w:lvl w:ilvl="8" w:tplc="C5665C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932D38"/>
    <w:multiLevelType w:val="hybridMultilevel"/>
    <w:tmpl w:val="FA2058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FF70E4"/>
    <w:multiLevelType w:val="hybridMultilevel"/>
    <w:tmpl w:val="69788152"/>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D415C"/>
    <w:multiLevelType w:val="hybridMultilevel"/>
    <w:tmpl w:val="475AD8E0"/>
    <w:lvl w:ilvl="0" w:tplc="8C1C9976">
      <w:start w:val="1"/>
      <w:numFmt w:val="bullet"/>
      <w:lvlText w:val="•"/>
      <w:lvlJc w:val="left"/>
      <w:pPr>
        <w:tabs>
          <w:tab w:val="num" w:pos="720"/>
        </w:tabs>
        <w:ind w:left="720" w:hanging="360"/>
      </w:pPr>
      <w:rPr>
        <w:rFonts w:ascii="Arial" w:hAnsi="Arial" w:hint="default"/>
      </w:rPr>
    </w:lvl>
    <w:lvl w:ilvl="1" w:tplc="E60864A0">
      <w:numFmt w:val="bullet"/>
      <w:lvlText w:val="–"/>
      <w:lvlJc w:val="left"/>
      <w:pPr>
        <w:tabs>
          <w:tab w:val="num" w:pos="1440"/>
        </w:tabs>
        <w:ind w:left="1440" w:hanging="360"/>
      </w:pPr>
      <w:rPr>
        <w:rFonts w:ascii="Arial" w:hAnsi="Arial" w:hint="default"/>
      </w:rPr>
    </w:lvl>
    <w:lvl w:ilvl="2" w:tplc="E850D504">
      <w:numFmt w:val="bullet"/>
      <w:lvlText w:val="•"/>
      <w:lvlJc w:val="left"/>
      <w:pPr>
        <w:tabs>
          <w:tab w:val="num" w:pos="2160"/>
        </w:tabs>
        <w:ind w:left="2160" w:hanging="360"/>
      </w:pPr>
      <w:rPr>
        <w:rFonts w:ascii="Arial" w:hAnsi="Arial" w:hint="default"/>
      </w:rPr>
    </w:lvl>
    <w:lvl w:ilvl="3" w:tplc="AC7CBC5A" w:tentative="1">
      <w:start w:val="1"/>
      <w:numFmt w:val="bullet"/>
      <w:lvlText w:val="•"/>
      <w:lvlJc w:val="left"/>
      <w:pPr>
        <w:tabs>
          <w:tab w:val="num" w:pos="2880"/>
        </w:tabs>
        <w:ind w:left="2880" w:hanging="360"/>
      </w:pPr>
      <w:rPr>
        <w:rFonts w:ascii="Arial" w:hAnsi="Arial" w:hint="default"/>
      </w:rPr>
    </w:lvl>
    <w:lvl w:ilvl="4" w:tplc="4C7A491C" w:tentative="1">
      <w:start w:val="1"/>
      <w:numFmt w:val="bullet"/>
      <w:lvlText w:val="•"/>
      <w:lvlJc w:val="left"/>
      <w:pPr>
        <w:tabs>
          <w:tab w:val="num" w:pos="3600"/>
        </w:tabs>
        <w:ind w:left="3600" w:hanging="360"/>
      </w:pPr>
      <w:rPr>
        <w:rFonts w:ascii="Arial" w:hAnsi="Arial" w:hint="default"/>
      </w:rPr>
    </w:lvl>
    <w:lvl w:ilvl="5" w:tplc="4C7CA45C" w:tentative="1">
      <w:start w:val="1"/>
      <w:numFmt w:val="bullet"/>
      <w:lvlText w:val="•"/>
      <w:lvlJc w:val="left"/>
      <w:pPr>
        <w:tabs>
          <w:tab w:val="num" w:pos="4320"/>
        </w:tabs>
        <w:ind w:left="4320" w:hanging="360"/>
      </w:pPr>
      <w:rPr>
        <w:rFonts w:ascii="Arial" w:hAnsi="Arial" w:hint="default"/>
      </w:rPr>
    </w:lvl>
    <w:lvl w:ilvl="6" w:tplc="08F8689C" w:tentative="1">
      <w:start w:val="1"/>
      <w:numFmt w:val="bullet"/>
      <w:lvlText w:val="•"/>
      <w:lvlJc w:val="left"/>
      <w:pPr>
        <w:tabs>
          <w:tab w:val="num" w:pos="5040"/>
        </w:tabs>
        <w:ind w:left="5040" w:hanging="360"/>
      </w:pPr>
      <w:rPr>
        <w:rFonts w:ascii="Arial" w:hAnsi="Arial" w:hint="default"/>
      </w:rPr>
    </w:lvl>
    <w:lvl w:ilvl="7" w:tplc="9800E4B0" w:tentative="1">
      <w:start w:val="1"/>
      <w:numFmt w:val="bullet"/>
      <w:lvlText w:val="•"/>
      <w:lvlJc w:val="left"/>
      <w:pPr>
        <w:tabs>
          <w:tab w:val="num" w:pos="5760"/>
        </w:tabs>
        <w:ind w:left="5760" w:hanging="360"/>
      </w:pPr>
      <w:rPr>
        <w:rFonts w:ascii="Arial" w:hAnsi="Arial" w:hint="default"/>
      </w:rPr>
    </w:lvl>
    <w:lvl w:ilvl="8" w:tplc="DF5EAC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E12B7D"/>
    <w:multiLevelType w:val="hybridMultilevel"/>
    <w:tmpl w:val="2390AC7C"/>
    <w:lvl w:ilvl="0" w:tplc="7B26EF92">
      <w:start w:val="1"/>
      <w:numFmt w:val="bullet"/>
      <w:lvlText w:val="•"/>
      <w:lvlJc w:val="left"/>
      <w:pPr>
        <w:tabs>
          <w:tab w:val="num" w:pos="720"/>
        </w:tabs>
        <w:ind w:left="720" w:hanging="360"/>
      </w:pPr>
      <w:rPr>
        <w:rFonts w:ascii="Arial" w:hAnsi="Arial" w:hint="default"/>
      </w:rPr>
    </w:lvl>
    <w:lvl w:ilvl="1" w:tplc="68367BD2">
      <w:numFmt w:val="bullet"/>
      <w:lvlText w:val="–"/>
      <w:lvlJc w:val="left"/>
      <w:pPr>
        <w:tabs>
          <w:tab w:val="num" w:pos="1440"/>
        </w:tabs>
        <w:ind w:left="1440" w:hanging="360"/>
      </w:pPr>
      <w:rPr>
        <w:rFonts w:ascii="Arial" w:hAnsi="Arial" w:hint="default"/>
      </w:rPr>
    </w:lvl>
    <w:lvl w:ilvl="2" w:tplc="A4B8CE22">
      <w:numFmt w:val="bullet"/>
      <w:lvlText w:val="•"/>
      <w:lvlJc w:val="left"/>
      <w:pPr>
        <w:tabs>
          <w:tab w:val="num" w:pos="2160"/>
        </w:tabs>
        <w:ind w:left="2160" w:hanging="360"/>
      </w:pPr>
      <w:rPr>
        <w:rFonts w:ascii="Arial" w:hAnsi="Arial" w:hint="default"/>
      </w:rPr>
    </w:lvl>
    <w:lvl w:ilvl="3" w:tplc="65FE5100" w:tentative="1">
      <w:start w:val="1"/>
      <w:numFmt w:val="bullet"/>
      <w:lvlText w:val="•"/>
      <w:lvlJc w:val="left"/>
      <w:pPr>
        <w:tabs>
          <w:tab w:val="num" w:pos="2880"/>
        </w:tabs>
        <w:ind w:left="2880" w:hanging="360"/>
      </w:pPr>
      <w:rPr>
        <w:rFonts w:ascii="Arial" w:hAnsi="Arial" w:hint="default"/>
      </w:rPr>
    </w:lvl>
    <w:lvl w:ilvl="4" w:tplc="F740DCDA" w:tentative="1">
      <w:start w:val="1"/>
      <w:numFmt w:val="bullet"/>
      <w:lvlText w:val="•"/>
      <w:lvlJc w:val="left"/>
      <w:pPr>
        <w:tabs>
          <w:tab w:val="num" w:pos="3600"/>
        </w:tabs>
        <w:ind w:left="3600" w:hanging="360"/>
      </w:pPr>
      <w:rPr>
        <w:rFonts w:ascii="Arial" w:hAnsi="Arial" w:hint="default"/>
      </w:rPr>
    </w:lvl>
    <w:lvl w:ilvl="5" w:tplc="4B36E61C" w:tentative="1">
      <w:start w:val="1"/>
      <w:numFmt w:val="bullet"/>
      <w:lvlText w:val="•"/>
      <w:lvlJc w:val="left"/>
      <w:pPr>
        <w:tabs>
          <w:tab w:val="num" w:pos="4320"/>
        </w:tabs>
        <w:ind w:left="4320" w:hanging="360"/>
      </w:pPr>
      <w:rPr>
        <w:rFonts w:ascii="Arial" w:hAnsi="Arial" w:hint="default"/>
      </w:rPr>
    </w:lvl>
    <w:lvl w:ilvl="6" w:tplc="41E43D18" w:tentative="1">
      <w:start w:val="1"/>
      <w:numFmt w:val="bullet"/>
      <w:lvlText w:val="•"/>
      <w:lvlJc w:val="left"/>
      <w:pPr>
        <w:tabs>
          <w:tab w:val="num" w:pos="5040"/>
        </w:tabs>
        <w:ind w:left="5040" w:hanging="360"/>
      </w:pPr>
      <w:rPr>
        <w:rFonts w:ascii="Arial" w:hAnsi="Arial" w:hint="default"/>
      </w:rPr>
    </w:lvl>
    <w:lvl w:ilvl="7" w:tplc="2A52D942" w:tentative="1">
      <w:start w:val="1"/>
      <w:numFmt w:val="bullet"/>
      <w:lvlText w:val="•"/>
      <w:lvlJc w:val="left"/>
      <w:pPr>
        <w:tabs>
          <w:tab w:val="num" w:pos="5760"/>
        </w:tabs>
        <w:ind w:left="5760" w:hanging="360"/>
      </w:pPr>
      <w:rPr>
        <w:rFonts w:ascii="Arial" w:hAnsi="Arial" w:hint="default"/>
      </w:rPr>
    </w:lvl>
    <w:lvl w:ilvl="8" w:tplc="58D2F59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13"/>
  </w:num>
  <w:num w:numId="4">
    <w:abstractNumId w:val="12"/>
  </w:num>
  <w:num w:numId="5">
    <w:abstractNumId w:val="7"/>
  </w:num>
  <w:num w:numId="6">
    <w:abstractNumId w:val="15"/>
  </w:num>
  <w:num w:numId="7">
    <w:abstractNumId w:val="8"/>
  </w:num>
  <w:num w:numId="8">
    <w:abstractNumId w:val="0"/>
  </w:num>
  <w:num w:numId="9">
    <w:abstractNumId w:val="14"/>
  </w:num>
  <w:num w:numId="10">
    <w:abstractNumId w:val="11"/>
  </w:num>
  <w:num w:numId="11">
    <w:abstractNumId w:val="4"/>
  </w:num>
  <w:num w:numId="12">
    <w:abstractNumId w:val="9"/>
  </w:num>
  <w:num w:numId="13">
    <w:abstractNumId w:val="2"/>
  </w:num>
  <w:num w:numId="14">
    <w:abstractNumId w:val="1"/>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6D0F"/>
    <w:rsid w:val="000F2A57"/>
    <w:rsid w:val="00121828"/>
    <w:rsid w:val="0012453A"/>
    <w:rsid w:val="001453FC"/>
    <w:rsid w:val="00177147"/>
    <w:rsid w:val="001B5D0A"/>
    <w:rsid w:val="001C663E"/>
    <w:rsid w:val="001D773E"/>
    <w:rsid w:val="00202457"/>
    <w:rsid w:val="00216719"/>
    <w:rsid w:val="00281F3A"/>
    <w:rsid w:val="002870EA"/>
    <w:rsid w:val="002F4FA3"/>
    <w:rsid w:val="00322B2B"/>
    <w:rsid w:val="003615CF"/>
    <w:rsid w:val="003E1F00"/>
    <w:rsid w:val="0041397D"/>
    <w:rsid w:val="004D1584"/>
    <w:rsid w:val="004F35C5"/>
    <w:rsid w:val="005511E0"/>
    <w:rsid w:val="005B410D"/>
    <w:rsid w:val="005D04B5"/>
    <w:rsid w:val="005D1B1F"/>
    <w:rsid w:val="00600C59"/>
    <w:rsid w:val="00667AA7"/>
    <w:rsid w:val="006709E2"/>
    <w:rsid w:val="006F08DC"/>
    <w:rsid w:val="007147E0"/>
    <w:rsid w:val="007A3BE1"/>
    <w:rsid w:val="007C626C"/>
    <w:rsid w:val="00803FA5"/>
    <w:rsid w:val="00822213"/>
    <w:rsid w:val="008B1745"/>
    <w:rsid w:val="008C6FA4"/>
    <w:rsid w:val="008D6440"/>
    <w:rsid w:val="00900212"/>
    <w:rsid w:val="00924CB2"/>
    <w:rsid w:val="00951300"/>
    <w:rsid w:val="009A58F4"/>
    <w:rsid w:val="009B1461"/>
    <w:rsid w:val="009D127D"/>
    <w:rsid w:val="009D596C"/>
    <w:rsid w:val="009F52D7"/>
    <w:rsid w:val="00AA63E7"/>
    <w:rsid w:val="00AA7F28"/>
    <w:rsid w:val="00AF4055"/>
    <w:rsid w:val="00AF70D6"/>
    <w:rsid w:val="00B8567C"/>
    <w:rsid w:val="00C249D4"/>
    <w:rsid w:val="00CB5403"/>
    <w:rsid w:val="00CC1A0B"/>
    <w:rsid w:val="00CD0F63"/>
    <w:rsid w:val="00CE2A21"/>
    <w:rsid w:val="00D73452"/>
    <w:rsid w:val="00D803BA"/>
    <w:rsid w:val="00D872BB"/>
    <w:rsid w:val="00DB6943"/>
    <w:rsid w:val="00DF1ED2"/>
    <w:rsid w:val="00E5586A"/>
    <w:rsid w:val="00E9138B"/>
    <w:rsid w:val="00E94B54"/>
    <w:rsid w:val="00EA0069"/>
    <w:rsid w:val="00EF25B8"/>
    <w:rsid w:val="00F441E8"/>
    <w:rsid w:val="00FE444F"/>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rsid w:val="008C6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C6FA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52400">
      <w:bodyDiv w:val="1"/>
      <w:marLeft w:val="0"/>
      <w:marRight w:val="0"/>
      <w:marTop w:val="0"/>
      <w:marBottom w:val="0"/>
      <w:divBdr>
        <w:top w:val="none" w:sz="0" w:space="0" w:color="auto"/>
        <w:left w:val="none" w:sz="0" w:space="0" w:color="auto"/>
        <w:bottom w:val="none" w:sz="0" w:space="0" w:color="auto"/>
        <w:right w:val="none" w:sz="0" w:space="0" w:color="auto"/>
      </w:divBdr>
      <w:divsChild>
        <w:div w:id="110175157">
          <w:marLeft w:val="547"/>
          <w:marRight w:val="0"/>
          <w:marTop w:val="86"/>
          <w:marBottom w:val="0"/>
          <w:divBdr>
            <w:top w:val="none" w:sz="0" w:space="0" w:color="auto"/>
            <w:left w:val="none" w:sz="0" w:space="0" w:color="auto"/>
            <w:bottom w:val="none" w:sz="0" w:space="0" w:color="auto"/>
            <w:right w:val="none" w:sz="0" w:space="0" w:color="auto"/>
          </w:divBdr>
        </w:div>
        <w:div w:id="1760952683">
          <w:marLeft w:val="1166"/>
          <w:marRight w:val="0"/>
          <w:marTop w:val="67"/>
          <w:marBottom w:val="0"/>
          <w:divBdr>
            <w:top w:val="none" w:sz="0" w:space="0" w:color="auto"/>
            <w:left w:val="none" w:sz="0" w:space="0" w:color="auto"/>
            <w:bottom w:val="none" w:sz="0" w:space="0" w:color="auto"/>
            <w:right w:val="none" w:sz="0" w:space="0" w:color="auto"/>
          </w:divBdr>
        </w:div>
        <w:div w:id="1350762777">
          <w:marLeft w:val="1800"/>
          <w:marRight w:val="0"/>
          <w:marTop w:val="58"/>
          <w:marBottom w:val="0"/>
          <w:divBdr>
            <w:top w:val="none" w:sz="0" w:space="0" w:color="auto"/>
            <w:left w:val="none" w:sz="0" w:space="0" w:color="auto"/>
            <w:bottom w:val="none" w:sz="0" w:space="0" w:color="auto"/>
            <w:right w:val="none" w:sz="0" w:space="0" w:color="auto"/>
          </w:divBdr>
        </w:div>
        <w:div w:id="1871531810">
          <w:marLeft w:val="1800"/>
          <w:marRight w:val="0"/>
          <w:marTop w:val="58"/>
          <w:marBottom w:val="0"/>
          <w:divBdr>
            <w:top w:val="none" w:sz="0" w:space="0" w:color="auto"/>
            <w:left w:val="none" w:sz="0" w:space="0" w:color="auto"/>
            <w:bottom w:val="none" w:sz="0" w:space="0" w:color="auto"/>
            <w:right w:val="none" w:sz="0" w:space="0" w:color="auto"/>
          </w:divBdr>
        </w:div>
        <w:div w:id="325012885">
          <w:marLeft w:val="1800"/>
          <w:marRight w:val="0"/>
          <w:marTop w:val="58"/>
          <w:marBottom w:val="0"/>
          <w:divBdr>
            <w:top w:val="none" w:sz="0" w:space="0" w:color="auto"/>
            <w:left w:val="none" w:sz="0" w:space="0" w:color="auto"/>
            <w:bottom w:val="none" w:sz="0" w:space="0" w:color="auto"/>
            <w:right w:val="none" w:sz="0" w:space="0" w:color="auto"/>
          </w:divBdr>
        </w:div>
        <w:div w:id="493572837">
          <w:marLeft w:val="1800"/>
          <w:marRight w:val="0"/>
          <w:marTop w:val="58"/>
          <w:marBottom w:val="0"/>
          <w:divBdr>
            <w:top w:val="none" w:sz="0" w:space="0" w:color="auto"/>
            <w:left w:val="none" w:sz="0" w:space="0" w:color="auto"/>
            <w:bottom w:val="none" w:sz="0" w:space="0" w:color="auto"/>
            <w:right w:val="none" w:sz="0" w:space="0" w:color="auto"/>
          </w:divBdr>
        </w:div>
        <w:div w:id="652412669">
          <w:marLeft w:val="1166"/>
          <w:marRight w:val="0"/>
          <w:marTop w:val="67"/>
          <w:marBottom w:val="0"/>
          <w:divBdr>
            <w:top w:val="none" w:sz="0" w:space="0" w:color="auto"/>
            <w:left w:val="none" w:sz="0" w:space="0" w:color="auto"/>
            <w:bottom w:val="none" w:sz="0" w:space="0" w:color="auto"/>
            <w:right w:val="none" w:sz="0" w:space="0" w:color="auto"/>
          </w:divBdr>
        </w:div>
        <w:div w:id="1432047842">
          <w:marLeft w:val="1800"/>
          <w:marRight w:val="0"/>
          <w:marTop w:val="58"/>
          <w:marBottom w:val="0"/>
          <w:divBdr>
            <w:top w:val="none" w:sz="0" w:space="0" w:color="auto"/>
            <w:left w:val="none" w:sz="0" w:space="0" w:color="auto"/>
            <w:bottom w:val="none" w:sz="0" w:space="0" w:color="auto"/>
            <w:right w:val="none" w:sz="0" w:space="0" w:color="auto"/>
          </w:divBdr>
        </w:div>
        <w:div w:id="1492287263">
          <w:marLeft w:val="1800"/>
          <w:marRight w:val="0"/>
          <w:marTop w:val="58"/>
          <w:marBottom w:val="0"/>
          <w:divBdr>
            <w:top w:val="none" w:sz="0" w:space="0" w:color="auto"/>
            <w:left w:val="none" w:sz="0" w:space="0" w:color="auto"/>
            <w:bottom w:val="none" w:sz="0" w:space="0" w:color="auto"/>
            <w:right w:val="none" w:sz="0" w:space="0" w:color="auto"/>
          </w:divBdr>
        </w:div>
        <w:div w:id="1515225047">
          <w:marLeft w:val="1800"/>
          <w:marRight w:val="0"/>
          <w:marTop w:val="58"/>
          <w:marBottom w:val="0"/>
          <w:divBdr>
            <w:top w:val="none" w:sz="0" w:space="0" w:color="auto"/>
            <w:left w:val="none" w:sz="0" w:space="0" w:color="auto"/>
            <w:bottom w:val="none" w:sz="0" w:space="0" w:color="auto"/>
            <w:right w:val="none" w:sz="0" w:space="0" w:color="auto"/>
          </w:divBdr>
        </w:div>
        <w:div w:id="575093370">
          <w:marLeft w:val="1166"/>
          <w:marRight w:val="0"/>
          <w:marTop w:val="67"/>
          <w:marBottom w:val="0"/>
          <w:divBdr>
            <w:top w:val="none" w:sz="0" w:space="0" w:color="auto"/>
            <w:left w:val="none" w:sz="0" w:space="0" w:color="auto"/>
            <w:bottom w:val="none" w:sz="0" w:space="0" w:color="auto"/>
            <w:right w:val="none" w:sz="0" w:space="0" w:color="auto"/>
          </w:divBdr>
        </w:div>
      </w:divsChild>
    </w:div>
    <w:div w:id="266545780">
      <w:bodyDiv w:val="1"/>
      <w:marLeft w:val="0"/>
      <w:marRight w:val="0"/>
      <w:marTop w:val="0"/>
      <w:marBottom w:val="0"/>
      <w:divBdr>
        <w:top w:val="none" w:sz="0" w:space="0" w:color="auto"/>
        <w:left w:val="none" w:sz="0" w:space="0" w:color="auto"/>
        <w:bottom w:val="none" w:sz="0" w:space="0" w:color="auto"/>
        <w:right w:val="none" w:sz="0" w:space="0" w:color="auto"/>
      </w:divBdr>
      <w:divsChild>
        <w:div w:id="147551013">
          <w:marLeft w:val="547"/>
          <w:marRight w:val="0"/>
          <w:marTop w:val="134"/>
          <w:marBottom w:val="0"/>
          <w:divBdr>
            <w:top w:val="none" w:sz="0" w:space="0" w:color="auto"/>
            <w:left w:val="none" w:sz="0" w:space="0" w:color="auto"/>
            <w:bottom w:val="none" w:sz="0" w:space="0" w:color="auto"/>
            <w:right w:val="none" w:sz="0" w:space="0" w:color="auto"/>
          </w:divBdr>
        </w:div>
        <w:div w:id="1231503352">
          <w:marLeft w:val="1166"/>
          <w:marRight w:val="0"/>
          <w:marTop w:val="96"/>
          <w:marBottom w:val="0"/>
          <w:divBdr>
            <w:top w:val="none" w:sz="0" w:space="0" w:color="auto"/>
            <w:left w:val="none" w:sz="0" w:space="0" w:color="auto"/>
            <w:bottom w:val="none" w:sz="0" w:space="0" w:color="auto"/>
            <w:right w:val="none" w:sz="0" w:space="0" w:color="auto"/>
          </w:divBdr>
        </w:div>
        <w:div w:id="1228759826">
          <w:marLeft w:val="1800"/>
          <w:marRight w:val="0"/>
          <w:marTop w:val="77"/>
          <w:marBottom w:val="0"/>
          <w:divBdr>
            <w:top w:val="none" w:sz="0" w:space="0" w:color="auto"/>
            <w:left w:val="none" w:sz="0" w:space="0" w:color="auto"/>
            <w:bottom w:val="none" w:sz="0" w:space="0" w:color="auto"/>
            <w:right w:val="none" w:sz="0" w:space="0" w:color="auto"/>
          </w:divBdr>
        </w:div>
        <w:div w:id="1661418727">
          <w:marLeft w:val="1800"/>
          <w:marRight w:val="0"/>
          <w:marTop w:val="77"/>
          <w:marBottom w:val="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48796174">
      <w:bodyDiv w:val="1"/>
      <w:marLeft w:val="0"/>
      <w:marRight w:val="0"/>
      <w:marTop w:val="0"/>
      <w:marBottom w:val="0"/>
      <w:divBdr>
        <w:top w:val="none" w:sz="0" w:space="0" w:color="auto"/>
        <w:left w:val="none" w:sz="0" w:space="0" w:color="auto"/>
        <w:bottom w:val="none" w:sz="0" w:space="0" w:color="auto"/>
        <w:right w:val="none" w:sz="0" w:space="0" w:color="auto"/>
      </w:divBdr>
      <w:divsChild>
        <w:div w:id="1588227225">
          <w:marLeft w:val="547"/>
          <w:marRight w:val="0"/>
          <w:marTop w:val="130"/>
          <w:marBottom w:val="0"/>
          <w:divBdr>
            <w:top w:val="none" w:sz="0" w:space="0" w:color="auto"/>
            <w:left w:val="none" w:sz="0" w:space="0" w:color="auto"/>
            <w:bottom w:val="none" w:sz="0" w:space="0" w:color="auto"/>
            <w:right w:val="none" w:sz="0" w:space="0" w:color="auto"/>
          </w:divBdr>
        </w:div>
        <w:div w:id="1728070145">
          <w:marLeft w:val="1166"/>
          <w:marRight w:val="0"/>
          <w:marTop w:val="115"/>
          <w:marBottom w:val="0"/>
          <w:divBdr>
            <w:top w:val="none" w:sz="0" w:space="0" w:color="auto"/>
            <w:left w:val="none" w:sz="0" w:space="0" w:color="auto"/>
            <w:bottom w:val="none" w:sz="0" w:space="0" w:color="auto"/>
            <w:right w:val="none" w:sz="0" w:space="0" w:color="auto"/>
          </w:divBdr>
        </w:div>
        <w:div w:id="1450050648">
          <w:marLeft w:val="1166"/>
          <w:marRight w:val="0"/>
          <w:marTop w:val="115"/>
          <w:marBottom w:val="0"/>
          <w:divBdr>
            <w:top w:val="none" w:sz="0" w:space="0" w:color="auto"/>
            <w:left w:val="none" w:sz="0" w:space="0" w:color="auto"/>
            <w:bottom w:val="none" w:sz="0" w:space="0" w:color="auto"/>
            <w:right w:val="none" w:sz="0" w:space="0" w:color="auto"/>
          </w:divBdr>
        </w:div>
        <w:div w:id="1472940294">
          <w:marLeft w:val="1800"/>
          <w:marRight w:val="0"/>
          <w:marTop w:val="96"/>
          <w:marBottom w:val="0"/>
          <w:divBdr>
            <w:top w:val="none" w:sz="0" w:space="0" w:color="auto"/>
            <w:left w:val="none" w:sz="0" w:space="0" w:color="auto"/>
            <w:bottom w:val="none" w:sz="0" w:space="0" w:color="auto"/>
            <w:right w:val="none" w:sz="0" w:space="0" w:color="auto"/>
          </w:divBdr>
        </w:div>
        <w:div w:id="331950781">
          <w:marLeft w:val="1800"/>
          <w:marRight w:val="0"/>
          <w:marTop w:val="96"/>
          <w:marBottom w:val="0"/>
          <w:divBdr>
            <w:top w:val="none" w:sz="0" w:space="0" w:color="auto"/>
            <w:left w:val="none" w:sz="0" w:space="0" w:color="auto"/>
            <w:bottom w:val="none" w:sz="0" w:space="0" w:color="auto"/>
            <w:right w:val="none" w:sz="0" w:space="0" w:color="auto"/>
          </w:divBdr>
        </w:div>
        <w:div w:id="617182161">
          <w:marLeft w:val="1800"/>
          <w:marRight w:val="0"/>
          <w:marTop w:val="96"/>
          <w:marBottom w:val="0"/>
          <w:divBdr>
            <w:top w:val="none" w:sz="0" w:space="0" w:color="auto"/>
            <w:left w:val="none" w:sz="0" w:space="0" w:color="auto"/>
            <w:bottom w:val="none" w:sz="0" w:space="0" w:color="auto"/>
            <w:right w:val="none" w:sz="0" w:space="0" w:color="auto"/>
          </w:divBdr>
        </w:div>
        <w:div w:id="2051416220">
          <w:marLeft w:val="1800"/>
          <w:marRight w:val="0"/>
          <w:marTop w:val="96"/>
          <w:marBottom w:val="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40636944">
      <w:bodyDiv w:val="1"/>
      <w:marLeft w:val="0"/>
      <w:marRight w:val="0"/>
      <w:marTop w:val="0"/>
      <w:marBottom w:val="0"/>
      <w:divBdr>
        <w:top w:val="none" w:sz="0" w:space="0" w:color="auto"/>
        <w:left w:val="none" w:sz="0" w:space="0" w:color="auto"/>
        <w:bottom w:val="none" w:sz="0" w:space="0" w:color="auto"/>
        <w:right w:val="none" w:sz="0" w:space="0" w:color="auto"/>
      </w:divBdr>
      <w:divsChild>
        <w:div w:id="590358730">
          <w:marLeft w:val="1800"/>
          <w:marRight w:val="0"/>
          <w:marTop w:val="58"/>
          <w:marBottom w:val="0"/>
          <w:divBdr>
            <w:top w:val="none" w:sz="0" w:space="0" w:color="auto"/>
            <w:left w:val="none" w:sz="0" w:space="0" w:color="auto"/>
            <w:bottom w:val="none" w:sz="0" w:space="0" w:color="auto"/>
            <w:right w:val="none" w:sz="0" w:space="0" w:color="auto"/>
          </w:divBdr>
        </w:div>
        <w:div w:id="607348983">
          <w:marLeft w:val="1800"/>
          <w:marRight w:val="0"/>
          <w:marTop w:val="58"/>
          <w:marBottom w:val="0"/>
          <w:divBdr>
            <w:top w:val="none" w:sz="0" w:space="0" w:color="auto"/>
            <w:left w:val="none" w:sz="0" w:space="0" w:color="auto"/>
            <w:bottom w:val="none" w:sz="0" w:space="0" w:color="auto"/>
            <w:right w:val="none" w:sz="0" w:space="0" w:color="auto"/>
          </w:divBdr>
        </w:div>
        <w:div w:id="144015163">
          <w:marLeft w:val="1800"/>
          <w:marRight w:val="0"/>
          <w:marTop w:val="58"/>
          <w:marBottom w:val="0"/>
          <w:divBdr>
            <w:top w:val="none" w:sz="0" w:space="0" w:color="auto"/>
            <w:left w:val="none" w:sz="0" w:space="0" w:color="auto"/>
            <w:bottom w:val="none" w:sz="0" w:space="0" w:color="auto"/>
            <w:right w:val="none" w:sz="0" w:space="0" w:color="auto"/>
          </w:divBdr>
        </w:div>
      </w:divsChild>
    </w:div>
    <w:div w:id="1109742932">
      <w:bodyDiv w:val="1"/>
      <w:marLeft w:val="0"/>
      <w:marRight w:val="0"/>
      <w:marTop w:val="0"/>
      <w:marBottom w:val="0"/>
      <w:divBdr>
        <w:top w:val="none" w:sz="0" w:space="0" w:color="auto"/>
        <w:left w:val="none" w:sz="0" w:space="0" w:color="auto"/>
        <w:bottom w:val="none" w:sz="0" w:space="0" w:color="auto"/>
        <w:right w:val="none" w:sz="0" w:space="0" w:color="auto"/>
      </w:divBdr>
      <w:divsChild>
        <w:div w:id="1997487148">
          <w:marLeft w:val="547"/>
          <w:marRight w:val="0"/>
          <w:marTop w:val="144"/>
          <w:marBottom w:val="0"/>
          <w:divBdr>
            <w:top w:val="none" w:sz="0" w:space="0" w:color="auto"/>
            <w:left w:val="none" w:sz="0" w:space="0" w:color="auto"/>
            <w:bottom w:val="none" w:sz="0" w:space="0" w:color="auto"/>
            <w:right w:val="none" w:sz="0" w:space="0" w:color="auto"/>
          </w:divBdr>
        </w:div>
        <w:div w:id="1519661975">
          <w:marLeft w:val="1166"/>
          <w:marRight w:val="0"/>
          <w:marTop w:val="115"/>
          <w:marBottom w:val="0"/>
          <w:divBdr>
            <w:top w:val="none" w:sz="0" w:space="0" w:color="auto"/>
            <w:left w:val="none" w:sz="0" w:space="0" w:color="auto"/>
            <w:bottom w:val="none" w:sz="0" w:space="0" w:color="auto"/>
            <w:right w:val="none" w:sz="0" w:space="0" w:color="auto"/>
          </w:divBdr>
        </w:div>
        <w:div w:id="681393351">
          <w:marLeft w:val="1166"/>
          <w:marRight w:val="0"/>
          <w:marTop w:val="115"/>
          <w:marBottom w:val="0"/>
          <w:divBdr>
            <w:top w:val="none" w:sz="0" w:space="0" w:color="auto"/>
            <w:left w:val="none" w:sz="0" w:space="0" w:color="auto"/>
            <w:bottom w:val="none" w:sz="0" w:space="0" w:color="auto"/>
            <w:right w:val="none" w:sz="0" w:space="0" w:color="auto"/>
          </w:divBdr>
        </w:div>
        <w:div w:id="1009022656">
          <w:marLeft w:val="1800"/>
          <w:marRight w:val="0"/>
          <w:marTop w:val="96"/>
          <w:marBottom w:val="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0933363">
      <w:bodyDiv w:val="1"/>
      <w:marLeft w:val="0"/>
      <w:marRight w:val="0"/>
      <w:marTop w:val="0"/>
      <w:marBottom w:val="0"/>
      <w:divBdr>
        <w:top w:val="none" w:sz="0" w:space="0" w:color="auto"/>
        <w:left w:val="none" w:sz="0" w:space="0" w:color="auto"/>
        <w:bottom w:val="none" w:sz="0" w:space="0" w:color="auto"/>
        <w:right w:val="none" w:sz="0" w:space="0" w:color="auto"/>
      </w:divBdr>
      <w:divsChild>
        <w:div w:id="1249847709">
          <w:marLeft w:val="547"/>
          <w:marRight w:val="0"/>
          <w:marTop w:val="106"/>
          <w:marBottom w:val="0"/>
          <w:divBdr>
            <w:top w:val="none" w:sz="0" w:space="0" w:color="auto"/>
            <w:left w:val="none" w:sz="0" w:space="0" w:color="auto"/>
            <w:bottom w:val="none" w:sz="0" w:space="0" w:color="auto"/>
            <w:right w:val="none" w:sz="0" w:space="0" w:color="auto"/>
          </w:divBdr>
        </w:div>
        <w:div w:id="828593195">
          <w:marLeft w:val="1166"/>
          <w:marRight w:val="0"/>
          <w:marTop w:val="91"/>
          <w:marBottom w:val="0"/>
          <w:divBdr>
            <w:top w:val="none" w:sz="0" w:space="0" w:color="auto"/>
            <w:left w:val="none" w:sz="0" w:space="0" w:color="auto"/>
            <w:bottom w:val="none" w:sz="0" w:space="0" w:color="auto"/>
            <w:right w:val="none" w:sz="0" w:space="0" w:color="auto"/>
          </w:divBdr>
        </w:div>
        <w:div w:id="1285581410">
          <w:marLeft w:val="1166"/>
          <w:marRight w:val="0"/>
          <w:marTop w:val="91"/>
          <w:marBottom w:val="0"/>
          <w:divBdr>
            <w:top w:val="none" w:sz="0" w:space="0" w:color="auto"/>
            <w:left w:val="none" w:sz="0" w:space="0" w:color="auto"/>
            <w:bottom w:val="none" w:sz="0" w:space="0" w:color="auto"/>
            <w:right w:val="none" w:sz="0" w:space="0" w:color="auto"/>
          </w:divBdr>
        </w:div>
        <w:div w:id="294214054">
          <w:marLeft w:val="1166"/>
          <w:marRight w:val="0"/>
          <w:marTop w:val="91"/>
          <w:marBottom w:val="0"/>
          <w:divBdr>
            <w:top w:val="none" w:sz="0" w:space="0" w:color="auto"/>
            <w:left w:val="none" w:sz="0" w:space="0" w:color="auto"/>
            <w:bottom w:val="none" w:sz="0" w:space="0" w:color="auto"/>
            <w:right w:val="none" w:sz="0" w:space="0" w:color="auto"/>
          </w:divBdr>
        </w:div>
      </w:divsChild>
    </w:div>
    <w:div w:id="1752968216">
      <w:bodyDiv w:val="1"/>
      <w:marLeft w:val="0"/>
      <w:marRight w:val="0"/>
      <w:marTop w:val="0"/>
      <w:marBottom w:val="0"/>
      <w:divBdr>
        <w:top w:val="none" w:sz="0" w:space="0" w:color="auto"/>
        <w:left w:val="none" w:sz="0" w:space="0" w:color="auto"/>
        <w:bottom w:val="none" w:sz="0" w:space="0" w:color="auto"/>
        <w:right w:val="none" w:sz="0" w:space="0" w:color="auto"/>
      </w:divBdr>
      <w:divsChild>
        <w:div w:id="1748266618">
          <w:marLeft w:val="547"/>
          <w:marRight w:val="0"/>
          <w:marTop w:val="115"/>
          <w:marBottom w:val="0"/>
          <w:divBdr>
            <w:top w:val="none" w:sz="0" w:space="0" w:color="auto"/>
            <w:left w:val="none" w:sz="0" w:space="0" w:color="auto"/>
            <w:bottom w:val="none" w:sz="0" w:space="0" w:color="auto"/>
            <w:right w:val="none" w:sz="0" w:space="0" w:color="auto"/>
          </w:divBdr>
        </w:div>
        <w:div w:id="1284077057">
          <w:marLeft w:val="1166"/>
          <w:marRight w:val="0"/>
          <w:marTop w:val="96"/>
          <w:marBottom w:val="0"/>
          <w:divBdr>
            <w:top w:val="none" w:sz="0" w:space="0" w:color="auto"/>
            <w:left w:val="none" w:sz="0" w:space="0" w:color="auto"/>
            <w:bottom w:val="none" w:sz="0" w:space="0" w:color="auto"/>
            <w:right w:val="none" w:sz="0" w:space="0" w:color="auto"/>
          </w:divBdr>
        </w:div>
        <w:div w:id="1430739305">
          <w:marLeft w:val="1800"/>
          <w:marRight w:val="0"/>
          <w:marTop w:val="91"/>
          <w:marBottom w:val="0"/>
          <w:divBdr>
            <w:top w:val="none" w:sz="0" w:space="0" w:color="auto"/>
            <w:left w:val="none" w:sz="0" w:space="0" w:color="auto"/>
            <w:bottom w:val="none" w:sz="0" w:space="0" w:color="auto"/>
            <w:right w:val="none" w:sz="0" w:space="0" w:color="auto"/>
          </w:divBdr>
        </w:div>
        <w:div w:id="1666275798">
          <w:marLeft w:val="1800"/>
          <w:marRight w:val="0"/>
          <w:marTop w:val="91"/>
          <w:marBottom w:val="0"/>
          <w:divBdr>
            <w:top w:val="none" w:sz="0" w:space="0" w:color="auto"/>
            <w:left w:val="none" w:sz="0" w:space="0" w:color="auto"/>
            <w:bottom w:val="none" w:sz="0" w:space="0" w:color="auto"/>
            <w:right w:val="none" w:sz="0" w:space="0" w:color="auto"/>
          </w:divBdr>
        </w:div>
        <w:div w:id="361589303">
          <w:marLeft w:val="1166"/>
          <w:marRight w:val="0"/>
          <w:marTop w:val="96"/>
          <w:marBottom w:val="0"/>
          <w:divBdr>
            <w:top w:val="none" w:sz="0" w:space="0" w:color="auto"/>
            <w:left w:val="none" w:sz="0" w:space="0" w:color="auto"/>
            <w:bottom w:val="none" w:sz="0" w:space="0" w:color="auto"/>
            <w:right w:val="none" w:sz="0" w:space="0" w:color="auto"/>
          </w:divBdr>
        </w:div>
        <w:div w:id="378626084">
          <w:marLeft w:val="1800"/>
          <w:marRight w:val="0"/>
          <w:marTop w:val="91"/>
          <w:marBottom w:val="0"/>
          <w:divBdr>
            <w:top w:val="none" w:sz="0" w:space="0" w:color="auto"/>
            <w:left w:val="none" w:sz="0" w:space="0" w:color="auto"/>
            <w:bottom w:val="none" w:sz="0" w:space="0" w:color="auto"/>
            <w:right w:val="none" w:sz="0" w:space="0" w:color="auto"/>
          </w:divBdr>
        </w:div>
        <w:div w:id="1617714881">
          <w:marLeft w:val="1800"/>
          <w:marRight w:val="0"/>
          <w:marTop w:val="91"/>
          <w:marBottom w:val="0"/>
          <w:divBdr>
            <w:top w:val="none" w:sz="0" w:space="0" w:color="auto"/>
            <w:left w:val="none" w:sz="0" w:space="0" w:color="auto"/>
            <w:bottom w:val="none" w:sz="0" w:space="0" w:color="auto"/>
            <w:right w:val="none" w:sz="0" w:space="0" w:color="auto"/>
          </w:divBdr>
        </w:div>
        <w:div w:id="297762273">
          <w:marLeft w:val="1166"/>
          <w:marRight w:val="0"/>
          <w:marTop w:val="96"/>
          <w:marBottom w:val="0"/>
          <w:divBdr>
            <w:top w:val="none" w:sz="0" w:space="0" w:color="auto"/>
            <w:left w:val="none" w:sz="0" w:space="0" w:color="auto"/>
            <w:bottom w:val="none" w:sz="0" w:space="0" w:color="auto"/>
            <w:right w:val="none" w:sz="0" w:space="0" w:color="auto"/>
          </w:divBdr>
        </w:div>
        <w:div w:id="1905681013">
          <w:marLeft w:val="1800"/>
          <w:marRight w:val="0"/>
          <w:marTop w:val="91"/>
          <w:marBottom w:val="0"/>
          <w:divBdr>
            <w:top w:val="none" w:sz="0" w:space="0" w:color="auto"/>
            <w:left w:val="none" w:sz="0" w:space="0" w:color="auto"/>
            <w:bottom w:val="none" w:sz="0" w:space="0" w:color="auto"/>
            <w:right w:val="none" w:sz="0" w:space="0" w:color="auto"/>
          </w:divBdr>
        </w:div>
        <w:div w:id="293490629">
          <w:marLeft w:val="1800"/>
          <w:marRight w:val="0"/>
          <w:marTop w:val="91"/>
          <w:marBottom w:val="0"/>
          <w:divBdr>
            <w:top w:val="none" w:sz="0" w:space="0" w:color="auto"/>
            <w:left w:val="none" w:sz="0" w:space="0" w:color="auto"/>
            <w:bottom w:val="none" w:sz="0" w:space="0" w:color="auto"/>
            <w:right w:val="none" w:sz="0" w:space="0" w:color="auto"/>
          </w:divBdr>
        </w:div>
      </w:divsChild>
    </w:div>
    <w:div w:id="2098087881">
      <w:bodyDiv w:val="1"/>
      <w:marLeft w:val="0"/>
      <w:marRight w:val="0"/>
      <w:marTop w:val="0"/>
      <w:marBottom w:val="0"/>
      <w:divBdr>
        <w:top w:val="none" w:sz="0" w:space="0" w:color="auto"/>
        <w:left w:val="none" w:sz="0" w:space="0" w:color="auto"/>
        <w:bottom w:val="none" w:sz="0" w:space="0" w:color="auto"/>
        <w:right w:val="none" w:sz="0" w:space="0" w:color="auto"/>
      </w:divBdr>
      <w:divsChild>
        <w:div w:id="1956710860">
          <w:marLeft w:val="547"/>
          <w:marRight w:val="0"/>
          <w:marTop w:val="115"/>
          <w:marBottom w:val="0"/>
          <w:divBdr>
            <w:top w:val="none" w:sz="0" w:space="0" w:color="auto"/>
            <w:left w:val="none" w:sz="0" w:space="0" w:color="auto"/>
            <w:bottom w:val="none" w:sz="0" w:space="0" w:color="auto"/>
            <w:right w:val="none" w:sz="0" w:space="0" w:color="auto"/>
          </w:divBdr>
        </w:div>
        <w:div w:id="356392209">
          <w:marLeft w:val="1166"/>
          <w:marRight w:val="0"/>
          <w:marTop w:val="96"/>
          <w:marBottom w:val="0"/>
          <w:divBdr>
            <w:top w:val="none" w:sz="0" w:space="0" w:color="auto"/>
            <w:left w:val="none" w:sz="0" w:space="0" w:color="auto"/>
            <w:bottom w:val="none" w:sz="0" w:space="0" w:color="auto"/>
            <w:right w:val="none" w:sz="0" w:space="0" w:color="auto"/>
          </w:divBdr>
        </w:div>
        <w:div w:id="1577325199">
          <w:marLeft w:val="1166"/>
          <w:marRight w:val="0"/>
          <w:marTop w:val="96"/>
          <w:marBottom w:val="0"/>
          <w:divBdr>
            <w:top w:val="none" w:sz="0" w:space="0" w:color="auto"/>
            <w:left w:val="none" w:sz="0" w:space="0" w:color="auto"/>
            <w:bottom w:val="none" w:sz="0" w:space="0" w:color="auto"/>
            <w:right w:val="none" w:sz="0" w:space="0" w:color="auto"/>
          </w:divBdr>
        </w:div>
        <w:div w:id="790131697">
          <w:marLeft w:val="1166"/>
          <w:marRight w:val="0"/>
          <w:marTop w:val="96"/>
          <w:marBottom w:val="0"/>
          <w:divBdr>
            <w:top w:val="none" w:sz="0" w:space="0" w:color="auto"/>
            <w:left w:val="none" w:sz="0" w:space="0" w:color="auto"/>
            <w:bottom w:val="none" w:sz="0" w:space="0" w:color="auto"/>
            <w:right w:val="none" w:sz="0" w:space="0" w:color="auto"/>
          </w:divBdr>
        </w:div>
        <w:div w:id="199784248">
          <w:marLeft w:val="547"/>
          <w:marRight w:val="0"/>
          <w:marTop w:val="115"/>
          <w:marBottom w:val="0"/>
          <w:divBdr>
            <w:top w:val="none" w:sz="0" w:space="0" w:color="auto"/>
            <w:left w:val="none" w:sz="0" w:space="0" w:color="auto"/>
            <w:bottom w:val="none" w:sz="0" w:space="0" w:color="auto"/>
            <w:right w:val="none" w:sz="0" w:space="0" w:color="auto"/>
          </w:divBdr>
        </w:div>
        <w:div w:id="1546287169">
          <w:marLeft w:val="1166"/>
          <w:marRight w:val="0"/>
          <w:marTop w:val="96"/>
          <w:marBottom w:val="0"/>
          <w:divBdr>
            <w:top w:val="none" w:sz="0" w:space="0" w:color="auto"/>
            <w:left w:val="none" w:sz="0" w:space="0" w:color="auto"/>
            <w:bottom w:val="none" w:sz="0" w:space="0" w:color="auto"/>
            <w:right w:val="none" w:sz="0" w:space="0" w:color="auto"/>
          </w:divBdr>
        </w:div>
      </w:divsChild>
    </w:div>
    <w:div w:id="2113235997">
      <w:bodyDiv w:val="1"/>
      <w:marLeft w:val="0"/>
      <w:marRight w:val="0"/>
      <w:marTop w:val="0"/>
      <w:marBottom w:val="0"/>
      <w:divBdr>
        <w:top w:val="none" w:sz="0" w:space="0" w:color="auto"/>
        <w:left w:val="none" w:sz="0" w:space="0" w:color="auto"/>
        <w:bottom w:val="none" w:sz="0" w:space="0" w:color="auto"/>
        <w:right w:val="none" w:sz="0" w:space="0" w:color="auto"/>
      </w:divBdr>
      <w:divsChild>
        <w:div w:id="1751350286">
          <w:marLeft w:val="547"/>
          <w:marRight w:val="0"/>
          <w:marTop w:val="115"/>
          <w:marBottom w:val="0"/>
          <w:divBdr>
            <w:top w:val="none" w:sz="0" w:space="0" w:color="auto"/>
            <w:left w:val="none" w:sz="0" w:space="0" w:color="auto"/>
            <w:bottom w:val="none" w:sz="0" w:space="0" w:color="auto"/>
            <w:right w:val="none" w:sz="0" w:space="0" w:color="auto"/>
          </w:divBdr>
        </w:div>
        <w:div w:id="18360428">
          <w:marLeft w:val="1166"/>
          <w:marRight w:val="0"/>
          <w:marTop w:val="96"/>
          <w:marBottom w:val="0"/>
          <w:divBdr>
            <w:top w:val="none" w:sz="0" w:space="0" w:color="auto"/>
            <w:left w:val="none" w:sz="0" w:space="0" w:color="auto"/>
            <w:bottom w:val="none" w:sz="0" w:space="0" w:color="auto"/>
            <w:right w:val="none" w:sz="0" w:space="0" w:color="auto"/>
          </w:divBdr>
        </w:div>
        <w:div w:id="920912444">
          <w:marLeft w:val="1800"/>
          <w:marRight w:val="0"/>
          <w:marTop w:val="86"/>
          <w:marBottom w:val="0"/>
          <w:divBdr>
            <w:top w:val="none" w:sz="0" w:space="0" w:color="auto"/>
            <w:left w:val="none" w:sz="0" w:space="0" w:color="auto"/>
            <w:bottom w:val="none" w:sz="0" w:space="0" w:color="auto"/>
            <w:right w:val="none" w:sz="0" w:space="0" w:color="auto"/>
          </w:divBdr>
        </w:div>
        <w:div w:id="1765106436">
          <w:marLeft w:val="1800"/>
          <w:marRight w:val="0"/>
          <w:marTop w:val="86"/>
          <w:marBottom w:val="0"/>
          <w:divBdr>
            <w:top w:val="none" w:sz="0" w:space="0" w:color="auto"/>
            <w:left w:val="none" w:sz="0" w:space="0" w:color="auto"/>
            <w:bottom w:val="none" w:sz="0" w:space="0" w:color="auto"/>
            <w:right w:val="none" w:sz="0" w:space="0" w:color="auto"/>
          </w:divBdr>
        </w:div>
        <w:div w:id="1183468688">
          <w:marLeft w:val="1166"/>
          <w:marRight w:val="0"/>
          <w:marTop w:val="96"/>
          <w:marBottom w:val="0"/>
          <w:divBdr>
            <w:top w:val="none" w:sz="0" w:space="0" w:color="auto"/>
            <w:left w:val="none" w:sz="0" w:space="0" w:color="auto"/>
            <w:bottom w:val="none" w:sz="0" w:space="0" w:color="auto"/>
            <w:right w:val="none" w:sz="0" w:space="0" w:color="auto"/>
          </w:divBdr>
        </w:div>
        <w:div w:id="377437944">
          <w:marLeft w:val="1800"/>
          <w:marRight w:val="0"/>
          <w:marTop w:val="86"/>
          <w:marBottom w:val="0"/>
          <w:divBdr>
            <w:top w:val="none" w:sz="0" w:space="0" w:color="auto"/>
            <w:left w:val="none" w:sz="0" w:space="0" w:color="auto"/>
            <w:bottom w:val="none" w:sz="0" w:space="0" w:color="auto"/>
            <w:right w:val="none" w:sz="0" w:space="0" w:color="auto"/>
          </w:divBdr>
        </w:div>
        <w:div w:id="1041247435">
          <w:marLeft w:val="2520"/>
          <w:marRight w:val="0"/>
          <w:marTop w:val="72"/>
          <w:marBottom w:val="0"/>
          <w:divBdr>
            <w:top w:val="none" w:sz="0" w:space="0" w:color="auto"/>
            <w:left w:val="none" w:sz="0" w:space="0" w:color="auto"/>
            <w:bottom w:val="none" w:sz="0" w:space="0" w:color="auto"/>
            <w:right w:val="none" w:sz="0" w:space="0" w:color="auto"/>
          </w:divBdr>
        </w:div>
        <w:div w:id="150683886">
          <w:marLeft w:val="1800"/>
          <w:marRight w:val="0"/>
          <w:marTop w:val="86"/>
          <w:marBottom w:val="0"/>
          <w:divBdr>
            <w:top w:val="none" w:sz="0" w:space="0" w:color="auto"/>
            <w:left w:val="none" w:sz="0" w:space="0" w:color="auto"/>
            <w:bottom w:val="none" w:sz="0" w:space="0" w:color="auto"/>
            <w:right w:val="none" w:sz="0" w:space="0" w:color="auto"/>
          </w:divBdr>
        </w:div>
        <w:div w:id="1334337563">
          <w:marLeft w:val="2520"/>
          <w:marRight w:val="0"/>
          <w:marTop w:val="77"/>
          <w:marBottom w:val="0"/>
          <w:divBdr>
            <w:top w:val="none" w:sz="0" w:space="0" w:color="auto"/>
            <w:left w:val="none" w:sz="0" w:space="0" w:color="auto"/>
            <w:bottom w:val="none" w:sz="0" w:space="0" w:color="auto"/>
            <w:right w:val="none" w:sz="0" w:space="0" w:color="auto"/>
          </w:divBdr>
        </w:div>
        <w:div w:id="1925450317">
          <w:marLeft w:val="2520"/>
          <w:marRight w:val="0"/>
          <w:marTop w:val="77"/>
          <w:marBottom w:val="0"/>
          <w:divBdr>
            <w:top w:val="none" w:sz="0" w:space="0" w:color="auto"/>
            <w:left w:val="none" w:sz="0" w:space="0" w:color="auto"/>
            <w:bottom w:val="none" w:sz="0" w:space="0" w:color="auto"/>
            <w:right w:val="none" w:sz="0" w:space="0" w:color="auto"/>
          </w:divBdr>
        </w:div>
        <w:div w:id="1170219091">
          <w:marLeft w:val="3240"/>
          <w:marRight w:val="0"/>
          <w:marTop w:val="77"/>
          <w:marBottom w:val="0"/>
          <w:divBdr>
            <w:top w:val="none" w:sz="0" w:space="0" w:color="auto"/>
            <w:left w:val="none" w:sz="0" w:space="0" w:color="auto"/>
            <w:bottom w:val="none" w:sz="0" w:space="0" w:color="auto"/>
            <w:right w:val="none" w:sz="0" w:space="0" w:color="auto"/>
          </w:divBdr>
        </w:div>
        <w:div w:id="77753251">
          <w:marLeft w:val="324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12</Pages>
  <Words>2892</Words>
  <Characters>13480</Characters>
  <Application>Microsoft Office Word</Application>
  <DocSecurity>0</DocSecurity>
  <Lines>1348</Lines>
  <Paragraphs>744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9</cp:revision>
  <dcterms:created xsi:type="dcterms:W3CDTF">2021-05-11T04:35:00Z</dcterms:created>
  <dcterms:modified xsi:type="dcterms:W3CDTF">2021-05-11T17:54:00Z</dcterms:modified>
</cp:coreProperties>
</file>