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5C0" w:rsidRPr="00A37DC0" w:rsidRDefault="00A455C0" w:rsidP="00A455C0">
      <w:pPr>
        <w:pStyle w:val="a7"/>
        <w:rPr>
          <w:rFonts w:eastAsia="宋体"/>
          <w:lang w:val="en-US" w:eastAsia="zh-CN"/>
        </w:rPr>
      </w:pPr>
      <w:bookmarkStart w:id="0" w:name="_Ref399006623"/>
      <w:bookmarkStart w:id="1" w:name="_Toc92513360"/>
      <w:r w:rsidRPr="0004538C">
        <w:t xml:space="preserve">3GPP TSG-RAN WG4 Meeting </w:t>
      </w:r>
      <w:r w:rsidRPr="00FA639F">
        <w:t>#</w:t>
      </w:r>
      <w:r w:rsidRPr="00796338">
        <w:t>9</w:t>
      </w:r>
      <w:r w:rsidRPr="00796338">
        <w:rPr>
          <w:rFonts w:hint="eastAsia"/>
        </w:rPr>
        <w:t>9</w:t>
      </w:r>
      <w:r w:rsidRPr="00796338">
        <w:t xml:space="preserve">-e </w:t>
      </w:r>
      <w:r>
        <w:rPr>
          <w:rFonts w:cs="Arial"/>
          <w:sz w:val="20"/>
        </w:rPr>
        <w:t xml:space="preserve"> </w:t>
      </w:r>
      <w:r>
        <w:rPr>
          <w:rFonts w:eastAsia="宋体" w:hint="eastAsia"/>
          <w:lang w:eastAsia="zh-CN"/>
        </w:rPr>
        <w:t xml:space="preserve">                                   </w:t>
      </w:r>
      <w:r w:rsidRPr="0030744C">
        <w:rPr>
          <w:rFonts w:eastAsia="宋体" w:hint="eastAsia"/>
          <w:lang w:eastAsia="zh-CN"/>
        </w:rPr>
        <w:t xml:space="preserve">  </w:t>
      </w:r>
      <w:r>
        <w:rPr>
          <w:rFonts w:eastAsia="宋体"/>
          <w:lang w:eastAsia="zh-CN"/>
        </w:rPr>
        <w:t xml:space="preserve">  </w:t>
      </w:r>
      <w:r w:rsidR="00A37DC0" w:rsidRPr="00A37DC0">
        <w:t>R4-2109249</w:t>
      </w:r>
    </w:p>
    <w:p w:rsidR="00A455C0" w:rsidRPr="00444A16" w:rsidRDefault="00A455C0" w:rsidP="00A455C0">
      <w:pPr>
        <w:pStyle w:val="a7"/>
        <w:rPr>
          <w:rFonts w:eastAsia="宋体"/>
          <w:lang w:eastAsia="zh-CN"/>
        </w:rPr>
      </w:pPr>
      <w:r>
        <w:rPr>
          <w:rFonts w:eastAsia="宋体"/>
          <w:lang w:eastAsia="zh-CN"/>
        </w:rPr>
        <w:t>Electronic Meeting</w:t>
      </w:r>
      <w:r w:rsidRPr="005F2C47">
        <w:rPr>
          <w:rFonts w:eastAsia="宋体"/>
          <w:lang w:eastAsia="zh-CN"/>
        </w:rPr>
        <w:t xml:space="preserve">, </w:t>
      </w:r>
      <w:r w:rsidRPr="007D3D71">
        <w:rPr>
          <w:rFonts w:eastAsia="宋体"/>
          <w:lang w:eastAsia="zh-CN"/>
        </w:rPr>
        <w:t>19</w:t>
      </w:r>
      <w:r w:rsidR="00876934">
        <w:rPr>
          <w:rFonts w:eastAsia="宋体"/>
          <w:lang w:eastAsia="zh-CN"/>
        </w:rPr>
        <w:t>th</w:t>
      </w:r>
      <w:r w:rsidRPr="007D3D71">
        <w:rPr>
          <w:rFonts w:eastAsia="宋体"/>
          <w:lang w:eastAsia="zh-CN"/>
        </w:rPr>
        <w:t>-27</w:t>
      </w:r>
      <w:r w:rsidR="00876934" w:rsidRPr="00876934">
        <w:rPr>
          <w:rFonts w:eastAsia="宋体"/>
          <w:lang w:eastAsia="zh-CN"/>
        </w:rPr>
        <w:t>th</w:t>
      </w:r>
      <w:r w:rsidR="00876934">
        <w:rPr>
          <w:rFonts w:eastAsia="宋体"/>
          <w:lang w:eastAsia="zh-CN"/>
        </w:rPr>
        <w:t xml:space="preserve"> May</w:t>
      </w:r>
      <w:r w:rsidRPr="007D3D71">
        <w:rPr>
          <w:rFonts w:eastAsia="宋体"/>
          <w:lang w:eastAsia="zh-CN"/>
        </w:rPr>
        <w:t>, 2021</w:t>
      </w:r>
    </w:p>
    <w:p w:rsidR="00A455C0" w:rsidRPr="00F71A33" w:rsidRDefault="00A455C0" w:rsidP="00A455C0">
      <w:pPr>
        <w:pStyle w:val="a7"/>
        <w:rPr>
          <w:rFonts w:eastAsia="宋体"/>
          <w:lang w:eastAsia="zh-CN"/>
        </w:rPr>
      </w:pPr>
    </w:p>
    <w:p w:rsidR="00A455C0" w:rsidRPr="00F26092" w:rsidRDefault="00A455C0" w:rsidP="00A455C0">
      <w:pPr>
        <w:tabs>
          <w:tab w:val="left" w:pos="1985"/>
        </w:tabs>
        <w:rPr>
          <w:rFonts w:ascii="Arial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Xiaomi</w:t>
      </w:r>
    </w:p>
    <w:p w:rsidR="00A455C0" w:rsidRPr="003044DD" w:rsidRDefault="00A455C0" w:rsidP="00A455C0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 xml:space="preserve">Discussion </w:t>
      </w:r>
      <w:r>
        <w:rPr>
          <w:rFonts w:ascii="Arial" w:hAnsi="Arial" w:cs="Arial" w:hint="eastAsia"/>
          <w:sz w:val="22"/>
        </w:rPr>
        <w:t>o</w:t>
      </w:r>
      <w:r>
        <w:rPr>
          <w:rFonts w:ascii="Arial" w:hAnsi="Arial" w:cs="Arial"/>
          <w:sz w:val="22"/>
        </w:rPr>
        <w:t xml:space="preserve">n </w:t>
      </w:r>
      <w:r w:rsidR="00885D4A">
        <w:rPr>
          <w:rFonts w:ascii="Arial" w:hAnsi="Arial" w:cs="Arial"/>
          <w:sz w:val="22"/>
        </w:rPr>
        <w:t>i</w:t>
      </w:r>
      <w:r w:rsidRPr="00A455C0">
        <w:rPr>
          <w:rFonts w:ascii="Arial" w:hAnsi="Arial" w:cs="Arial"/>
          <w:sz w:val="22"/>
        </w:rPr>
        <w:t>n</w:t>
      </w:r>
      <w:r w:rsidR="00885D4A">
        <w:rPr>
          <w:rFonts w:ascii="Arial" w:hAnsi="Arial" w:cs="Arial" w:hint="eastAsia"/>
          <w:sz w:val="22"/>
        </w:rPr>
        <w:t>ter</w:t>
      </w:r>
      <w:r w:rsidRPr="00A455C0">
        <w:rPr>
          <w:rFonts w:ascii="Arial" w:hAnsi="Arial" w:cs="Arial"/>
          <w:sz w:val="22"/>
        </w:rPr>
        <w:t xml:space="preserve">-frequency </w:t>
      </w:r>
      <w:r w:rsidR="00885D4A">
        <w:rPr>
          <w:rFonts w:ascii="Arial" w:hAnsi="Arial" w:cs="Arial"/>
          <w:sz w:val="22"/>
        </w:rPr>
        <w:t>measurements requirement for R</w:t>
      </w:r>
      <w:r w:rsidRPr="00A455C0">
        <w:rPr>
          <w:rFonts w:ascii="Arial" w:hAnsi="Arial" w:cs="Arial"/>
          <w:sz w:val="22"/>
        </w:rPr>
        <w:t>17 FR1 HST</w:t>
      </w:r>
    </w:p>
    <w:p w:rsidR="00A455C0" w:rsidRPr="0022403E" w:rsidRDefault="00A455C0" w:rsidP="00A455C0">
      <w:pPr>
        <w:ind w:left="1985" w:hanging="1985"/>
        <w:rPr>
          <w:rFonts w:ascii="Arial" w:hAnsi="Arial" w:cs="Arial"/>
          <w:sz w:val="22"/>
        </w:rPr>
      </w:pPr>
      <w:r>
        <w:rPr>
          <w:rFonts w:ascii="Arial" w:hAnsi="Arial" w:cs="Arial" w:hint="eastAsia"/>
          <w:b/>
          <w:sz w:val="22"/>
        </w:rPr>
        <w:t>Agenda Item:</w:t>
      </w:r>
      <w:r>
        <w:rPr>
          <w:rFonts w:ascii="Arial" w:hAnsi="Arial" w:cs="Arial" w:hint="eastAsia"/>
          <w:sz w:val="22"/>
        </w:rPr>
        <w:tab/>
      </w:r>
      <w:r w:rsidRPr="00A455C0">
        <w:rPr>
          <w:rFonts w:ascii="Arial" w:hAnsi="Arial" w:cs="Arial"/>
          <w:sz w:val="22"/>
        </w:rPr>
        <w:t>9.7.2.1.</w:t>
      </w:r>
      <w:r w:rsidR="00885D4A">
        <w:rPr>
          <w:rFonts w:ascii="Arial" w:hAnsi="Arial" w:cs="Arial"/>
          <w:sz w:val="22"/>
        </w:rPr>
        <w:t>3</w:t>
      </w:r>
      <w:r w:rsidRPr="00A455C0">
        <w:rPr>
          <w:rFonts w:ascii="Arial" w:hAnsi="Arial" w:cs="Arial"/>
          <w:sz w:val="22"/>
        </w:rPr>
        <w:tab/>
      </w:r>
    </w:p>
    <w:p w:rsidR="00A455C0" w:rsidRPr="00A62DA7" w:rsidRDefault="00A455C0" w:rsidP="00A455C0">
      <w:pPr>
        <w:tabs>
          <w:tab w:val="left" w:pos="1990"/>
        </w:tabs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hAnsi="Arial" w:cs="Arial" w:hint="eastAsia"/>
          <w:sz w:val="22"/>
        </w:rPr>
        <w:t>Discussion</w:t>
      </w:r>
    </w:p>
    <w:bookmarkEnd w:id="0"/>
    <w:bookmarkEnd w:id="1"/>
    <w:p w:rsidR="00A455C0" w:rsidRPr="00F55284" w:rsidRDefault="00A455C0" w:rsidP="00A455C0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1</w:t>
      </w:r>
      <w:r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 xml:space="preserve"> </w:t>
      </w:r>
      <w:r w:rsidRPr="00F55284"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>Introduction</w:t>
      </w:r>
    </w:p>
    <w:p w:rsidR="00CC601B" w:rsidRPr="00CC601B" w:rsidRDefault="00556779" w:rsidP="00556779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In the RAN4#98-bis-e meeting,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the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WF on RRM</w:t>
      </w:r>
      <w:r w:rsidRPr="000C34D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for FR1 HST was agreed [1].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n th</w:t>
      </w:r>
      <w:r w:rsidR="0023177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is paper, we provide our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discussion</w:t>
      </w:r>
      <w:r w:rsidR="0023177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on the RRM </w:t>
      </w:r>
      <w:r w:rsidR="0023177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n</w:t>
      </w:r>
      <w:r w:rsidR="005C515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ter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-frequency measurement</w:t>
      </w:r>
      <w:r w:rsidR="005C515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</w:t>
      </w:r>
      <w:r w:rsidRPr="00F2679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5C515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requirement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for </w:t>
      </w:r>
      <w:r w:rsidRPr="00F2679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R17 FR1 HST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</w:p>
    <w:p w:rsidR="00556779" w:rsidRDefault="00556779" w:rsidP="00556779">
      <w:pPr>
        <w:pStyle w:val="a9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Discussion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56779" w:rsidTr="00556779">
        <w:tc>
          <w:tcPr>
            <w:tcW w:w="9628" w:type="dxa"/>
          </w:tcPr>
          <w:p w:rsidR="00556779" w:rsidRPr="00556779" w:rsidRDefault="00556779" w:rsidP="00556779">
            <w:pPr>
              <w:pStyle w:val="a9"/>
              <w:numPr>
                <w:ilvl w:val="0"/>
                <w:numId w:val="1"/>
              </w:numPr>
              <w:ind w:firstLineChars="0"/>
              <w:jc w:val="both"/>
              <w:rPr>
                <w:sz w:val="20"/>
              </w:rPr>
            </w:pPr>
            <w:r w:rsidRPr="00556779">
              <w:rPr>
                <w:rFonts w:ascii="Calibri" w:hAnsi="Calibri" w:cs="+mn-cs"/>
                <w:color w:val="000000"/>
                <w:kern w:val="24"/>
                <w:sz w:val="20"/>
                <w:szCs w:val="36"/>
              </w:rPr>
              <w:t>Inter-frequency measurement</w:t>
            </w:r>
          </w:p>
          <w:p w:rsidR="00556779" w:rsidRPr="00556779" w:rsidRDefault="00556779" w:rsidP="00556779">
            <w:pPr>
              <w:pStyle w:val="a9"/>
              <w:numPr>
                <w:ilvl w:val="1"/>
                <w:numId w:val="1"/>
              </w:numPr>
              <w:spacing w:line="252" w:lineRule="auto"/>
              <w:ind w:firstLineChars="0"/>
              <w:jc w:val="both"/>
              <w:rPr>
                <w:sz w:val="20"/>
              </w:rPr>
            </w:pPr>
            <w:r w:rsidRPr="00556779">
              <w:rPr>
                <w:rFonts w:ascii="Calibri" w:eastAsia="等线" w:hAnsi="Calibri" w:cs="+mn-cs"/>
                <w:color w:val="000000"/>
                <w:kern w:val="24"/>
                <w:sz w:val="20"/>
                <w:szCs w:val="36"/>
              </w:rPr>
              <w:t>Define RRC Connected state inter-frequency measurement enhancements</w:t>
            </w:r>
          </w:p>
          <w:p w:rsidR="00556779" w:rsidRPr="00556779" w:rsidRDefault="00556779" w:rsidP="00556779">
            <w:pPr>
              <w:pStyle w:val="a9"/>
              <w:numPr>
                <w:ilvl w:val="2"/>
                <w:numId w:val="1"/>
              </w:numPr>
              <w:spacing w:line="252" w:lineRule="auto"/>
              <w:ind w:firstLineChars="0"/>
              <w:jc w:val="both"/>
              <w:rPr>
                <w:sz w:val="20"/>
              </w:rPr>
            </w:pPr>
            <w:r w:rsidRPr="00556779">
              <w:rPr>
                <w:rFonts w:ascii="Calibri" w:eastAsia="等线" w:hAnsi="Calibri" w:cs="+mn-cs"/>
                <w:color w:val="000000"/>
                <w:kern w:val="24"/>
                <w:sz w:val="20"/>
                <w:szCs w:val="36"/>
              </w:rPr>
              <w:t>Support of HST inter-frequency measurement enhancements is up to UE capability. Details are FFS</w:t>
            </w:r>
          </w:p>
          <w:p w:rsidR="00556779" w:rsidRPr="00556779" w:rsidRDefault="00556779" w:rsidP="00556779">
            <w:pPr>
              <w:pStyle w:val="a9"/>
              <w:numPr>
                <w:ilvl w:val="1"/>
                <w:numId w:val="1"/>
              </w:numPr>
              <w:spacing w:line="252" w:lineRule="auto"/>
              <w:ind w:firstLineChars="0"/>
              <w:jc w:val="both"/>
              <w:rPr>
                <w:sz w:val="20"/>
              </w:rPr>
            </w:pPr>
            <w:r w:rsidRPr="00556779">
              <w:rPr>
                <w:rFonts w:ascii="Calibri" w:eastAsia="等线" w:hAnsi="Calibri" w:cs="+mn-cs"/>
                <w:color w:val="000000"/>
                <w:kern w:val="24"/>
                <w:sz w:val="20"/>
                <w:szCs w:val="36"/>
              </w:rPr>
              <w:t>FFS whether enhancements for RRC IDLE inter-frequency measurements are needed</w:t>
            </w:r>
          </w:p>
        </w:tc>
      </w:tr>
    </w:tbl>
    <w:p w:rsidR="00556779" w:rsidRPr="00022F16" w:rsidRDefault="00022F16" w:rsidP="00022F16">
      <w:pPr>
        <w:widowControl/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rPr>
          <w:rFonts w:ascii="Times New Roman" w:eastAsia="宋体" w:hAnsi="Times New Roman" w:cs="Times New Roman"/>
          <w:b/>
          <w:kern w:val="0"/>
          <w:sz w:val="20"/>
          <w:szCs w:val="20"/>
          <w:u w:val="single"/>
          <w:lang w:val="en-GB"/>
        </w:rPr>
      </w:pPr>
      <w:r w:rsidRPr="00022F16">
        <w:rPr>
          <w:rFonts w:ascii="Times New Roman" w:eastAsia="宋体" w:hAnsi="Times New Roman" w:cs="Times New Roman" w:hint="eastAsia"/>
          <w:b/>
          <w:kern w:val="0"/>
          <w:sz w:val="20"/>
          <w:szCs w:val="20"/>
          <w:u w:val="single"/>
          <w:lang w:val="en-GB"/>
        </w:rPr>
        <w:t>Connected</w:t>
      </w:r>
      <w:r w:rsidRPr="00022F16">
        <w:rPr>
          <w:rFonts w:ascii="Times New Roman" w:eastAsia="宋体" w:hAnsi="Times New Roman" w:cs="Times New Roman"/>
          <w:b/>
          <w:kern w:val="0"/>
          <w:sz w:val="20"/>
          <w:szCs w:val="20"/>
          <w:u w:val="single"/>
          <w:lang w:val="en-GB"/>
        </w:rPr>
        <w:t xml:space="preserve"> mode</w:t>
      </w:r>
    </w:p>
    <w:p w:rsidR="00A16D82" w:rsidRDefault="00691D05" w:rsidP="00022F16">
      <w:pPr>
        <w:widowControl/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n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last meeting, it was agreed to </w:t>
      </w:r>
      <w:r w:rsidRPr="00691D0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introduce the inter-frequency measurement for Rel-17 HST</w:t>
      </w:r>
      <w:r w:rsidR="00FF182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  <w:r w:rsidR="008F6F8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</w:p>
    <w:p w:rsidR="0053209B" w:rsidRDefault="00A16D82" w:rsidP="00022F16">
      <w:pPr>
        <w:widowControl/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F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or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Pr="00A16D8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inter-frequency measurement without MG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, the R15 requirement for inter-frequency measurements is identical to the intra-frequency measurements. Thus we think the same enhancement</w:t>
      </w:r>
      <w:r w:rsidR="00B63CB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B63CB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requirement</w:t>
      </w:r>
      <w:r w:rsidR="0053209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in R16 HST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could be reused.</w:t>
      </w:r>
      <w:r w:rsidR="000E1339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</w:p>
    <w:p w:rsidR="0053209B" w:rsidRDefault="0053209B" w:rsidP="0053209B">
      <w:pPr>
        <w:widowControl/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67112D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Proposal 1: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Pr="0051271D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For inter-frequency measurement without MG,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the same enhancement for intra-frequency measurement without MG in R</w:t>
      </w:r>
      <w:r w:rsidRPr="00873E5E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16 HST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could</w:t>
      </w:r>
      <w:r w:rsidRPr="00873E5E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be reused.</w:t>
      </w:r>
    </w:p>
    <w:p w:rsidR="00C103CB" w:rsidRPr="0010101B" w:rsidRDefault="008F6F8A" w:rsidP="00022F16">
      <w:pPr>
        <w:widowControl/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In R16</w:t>
      </w:r>
      <w:r w:rsidR="00EB1CF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67112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HST</w:t>
      </w:r>
      <w:r w:rsidR="00B83FA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,</w:t>
      </w:r>
      <w:r w:rsidR="0067112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the </w:t>
      </w:r>
      <w:r w:rsidR="00B63CBC" w:rsidRPr="00B63CB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EUTRAN-NR inter-RAT measurement </w:t>
      </w:r>
      <w:r w:rsidRPr="008F6F8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requirements </w:t>
      </w:r>
      <w:r w:rsidR="00C103C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w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ere</w:t>
      </w:r>
      <w:r w:rsidR="00C103C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B279F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enhanced</w:t>
      </w:r>
      <w:r w:rsidR="00C103C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</w:t>
      </w:r>
      <w:r w:rsidR="0067112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FD482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C</w:t>
      </w:r>
      <w:r w:rsidR="0041719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orresponding requirement</w:t>
      </w:r>
      <w:r w:rsidR="009312A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</w:t>
      </w:r>
      <w:r w:rsidR="0041719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for</w:t>
      </w:r>
      <w:r w:rsidR="00C103C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C103CB" w:rsidRPr="00C103C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E-UTRAN</w:t>
      </w:r>
      <w:r w:rsidR="00C103C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TDD/FDD </w:t>
      </w:r>
      <w:r w:rsidR="0041719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– NR </w:t>
      </w:r>
      <w:r w:rsidR="00664D4D" w:rsidRPr="00B63CB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inter-RAT</w:t>
      </w:r>
      <w:r w:rsidR="00664D4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41719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measurement</w:t>
      </w:r>
      <w:r w:rsidR="00574E2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664D4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was specified </w:t>
      </w:r>
      <w:r w:rsidR="00574E2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in TS 36.133</w:t>
      </w:r>
      <w:r w:rsidR="00C103CB" w:rsidRPr="00C103C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664D4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in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below</w:t>
      </w:r>
      <w:r w:rsidR="0067112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. </w:t>
      </w:r>
      <w:r w:rsidR="0010101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For</w:t>
      </w:r>
      <w:r w:rsidR="0010101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B9284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NR </w:t>
      </w:r>
      <w:r w:rsidR="0010101B" w:rsidRPr="00A16D8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inter-frequency measurement with MG</w:t>
      </w:r>
      <w:r w:rsidR="0010101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we think RAN4 could follow the same </w:t>
      </w:r>
      <w:r w:rsidR="0010101B" w:rsidRPr="008F6F8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strategy</w:t>
      </w:r>
      <w:r w:rsidR="0010101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E1339" w:rsidTr="000E1339">
        <w:tc>
          <w:tcPr>
            <w:tcW w:w="9628" w:type="dxa"/>
          </w:tcPr>
          <w:p w:rsidR="000E1339" w:rsidRPr="00691C10" w:rsidRDefault="000E1339" w:rsidP="000E1339">
            <w:pPr>
              <w:pStyle w:val="TH"/>
            </w:pPr>
            <w:r w:rsidRPr="00691C10">
              <w:lastRenderedPageBreak/>
              <w:t xml:space="preserve">Table 8.1.2.4.21.1.1-1A: Time period for PSS/SSS detection for UE configured with </w:t>
            </w:r>
            <w:r w:rsidRPr="001539DE">
              <w:rPr>
                <w:i/>
                <w:iCs/>
              </w:rPr>
              <w:t>highSpeedInterRAT-r16</w:t>
            </w:r>
            <w:r w:rsidRPr="00691C10">
              <w:t xml:space="preserve"> (Frequency range FR1)</w:t>
            </w:r>
          </w:p>
          <w:tbl>
            <w:tblPr>
              <w:tblW w:w="0" w:type="auto"/>
              <w:tblInd w:w="1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620"/>
              <w:gridCol w:w="4621"/>
            </w:tblGrid>
            <w:tr w:rsidR="000E1339" w:rsidRPr="00691C10" w:rsidTr="00E45654">
              <w:tc>
                <w:tcPr>
                  <w:tcW w:w="4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E1339" w:rsidRPr="00691C10" w:rsidRDefault="000E1339" w:rsidP="000E1339">
                  <w:pPr>
                    <w:pStyle w:val="TAH"/>
                  </w:pPr>
                  <w:r w:rsidRPr="00691C10">
                    <w:t>Condition</w:t>
                  </w:r>
                  <w:r w:rsidRPr="00691C10">
                    <w:rPr>
                      <w:vertAlign w:val="superscript"/>
                    </w:rPr>
                    <w:t xml:space="preserve"> NOTE1,2</w:t>
                  </w:r>
                </w:p>
              </w:tc>
              <w:tc>
                <w:tcPr>
                  <w:tcW w:w="4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E1339" w:rsidRPr="00691C10" w:rsidRDefault="000E1339" w:rsidP="000E1339">
                  <w:pPr>
                    <w:pStyle w:val="TAH"/>
                  </w:pPr>
                  <w:r w:rsidRPr="00691C10">
                    <w:t>T</w:t>
                  </w:r>
                  <w:r w:rsidRPr="00691C10">
                    <w:rPr>
                      <w:vertAlign w:val="subscript"/>
                    </w:rPr>
                    <w:t>PSS/SSS_sync_irat</w:t>
                  </w:r>
                </w:p>
              </w:tc>
            </w:tr>
            <w:tr w:rsidR="000E1339" w:rsidRPr="00691C10" w:rsidTr="00E45654">
              <w:tc>
                <w:tcPr>
                  <w:tcW w:w="4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E1339" w:rsidRPr="00691C10" w:rsidRDefault="000E1339" w:rsidP="000E1339">
                  <w:pPr>
                    <w:pStyle w:val="TAC"/>
                  </w:pPr>
                  <w:r w:rsidRPr="00691C10">
                    <w:t>No DRX</w:t>
                  </w:r>
                </w:p>
              </w:tc>
              <w:tc>
                <w:tcPr>
                  <w:tcW w:w="4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E1339" w:rsidRPr="00691C10" w:rsidRDefault="000E1339" w:rsidP="000E1339">
                  <w:pPr>
                    <w:pStyle w:val="TAC"/>
                  </w:pPr>
                  <w:r w:rsidRPr="00691C10">
                    <w:t xml:space="preserve">Max(600ms, 8 </w:t>
                  </w:r>
                  <w:r w:rsidRPr="00691C10">
                    <w:rPr>
                      <w:rFonts w:cs="Arial"/>
                      <w:szCs w:val="18"/>
                    </w:rPr>
                    <w:sym w:font="Symbol" w:char="F0B4"/>
                  </w:r>
                  <w:r w:rsidRPr="00691C10">
                    <w:t xml:space="preserve"> Max(MGRP, SMTC period)) </w:t>
                  </w:r>
                  <w:r w:rsidRPr="00691C10">
                    <w:rPr>
                      <w:rFonts w:cs="Arial"/>
                      <w:szCs w:val="18"/>
                    </w:rPr>
                    <w:sym w:font="Symbol" w:char="F0B4"/>
                  </w:r>
                  <w:r w:rsidRPr="00691C10">
                    <w:t xml:space="preserve"> N</w:t>
                  </w:r>
                  <w:r w:rsidRPr="00691C10">
                    <w:rPr>
                      <w:vertAlign w:val="subscript"/>
                    </w:rPr>
                    <w:t>freq</w:t>
                  </w:r>
                </w:p>
              </w:tc>
            </w:tr>
            <w:tr w:rsidR="000E1339" w:rsidRPr="00691C10" w:rsidTr="00E45654">
              <w:tc>
                <w:tcPr>
                  <w:tcW w:w="4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E1339" w:rsidRPr="00691C10" w:rsidRDefault="000E1339" w:rsidP="000E1339">
                  <w:pPr>
                    <w:pStyle w:val="TAC"/>
                  </w:pPr>
                  <w:r w:rsidRPr="00691C10">
                    <w:t>DRX cycle &lt; 320ms</w:t>
                  </w:r>
                </w:p>
              </w:tc>
              <w:tc>
                <w:tcPr>
                  <w:tcW w:w="4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E1339" w:rsidRPr="00691C10" w:rsidRDefault="000E1339" w:rsidP="000E1339">
                  <w:pPr>
                    <w:pStyle w:val="TAC"/>
                    <w:rPr>
                      <w:b/>
                    </w:rPr>
                  </w:pPr>
                  <w:r w:rsidRPr="00691C10">
                    <w:rPr>
                      <w:rFonts w:ascii="Times New Roman" w:hAnsi="Times New Roman"/>
                      <w:sz w:val="20"/>
                    </w:rPr>
                    <w:t xml:space="preserve">Max(600ms, ceil( 8 × </w:t>
                  </w:r>
                  <w:r w:rsidRPr="00DF1D32">
                    <w:rPr>
                      <w:rFonts w:ascii="Times New Roman" w:hAnsi="Times New Roman"/>
                      <w:sz w:val="20"/>
                      <w:highlight w:val="yellow"/>
                    </w:rPr>
                    <w:t>M</w:t>
                  </w:r>
                  <w:r w:rsidRPr="00691C10">
                    <w:rPr>
                      <w:rFonts w:ascii="Times New Roman" w:hAnsi="Times New Roman"/>
                      <w:sz w:val="20"/>
                    </w:rPr>
                    <w:t>) × max(MGRP, SMTC period, DRX cycle)) ×N</w:t>
                  </w:r>
                  <w:r w:rsidRPr="00691C10">
                    <w:rPr>
                      <w:rFonts w:ascii="Times New Roman" w:hAnsi="Times New Roman"/>
                      <w:sz w:val="20"/>
                      <w:vertAlign w:val="subscript"/>
                    </w:rPr>
                    <w:t>freq</w:t>
                  </w:r>
                </w:p>
              </w:tc>
            </w:tr>
            <w:tr w:rsidR="000E1339" w:rsidRPr="00691C10" w:rsidTr="00E45654">
              <w:tc>
                <w:tcPr>
                  <w:tcW w:w="4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E1339" w:rsidRPr="00691C10" w:rsidRDefault="000E1339" w:rsidP="000E1339">
                  <w:pPr>
                    <w:pStyle w:val="TAC"/>
                    <w:rPr>
                      <w:b/>
                    </w:rPr>
                  </w:pPr>
                  <w:r w:rsidRPr="00691C10">
                    <w:t xml:space="preserve">DRX cycle </w:t>
                  </w:r>
                  <w:r w:rsidRPr="00691C10">
                    <w:rPr>
                      <w:rFonts w:ascii="Times New Roman" w:hAnsi="Times New Roman"/>
                      <w:sz w:val="20"/>
                    </w:rPr>
                    <w:t>≥</w:t>
                  </w:r>
                  <w:r w:rsidRPr="00691C10">
                    <w:t xml:space="preserve"> 320ms</w:t>
                  </w:r>
                  <w:r w:rsidRPr="00691C10">
                    <w:rPr>
                      <w:b/>
                    </w:rPr>
                    <w:t xml:space="preserve"> </w:t>
                  </w:r>
                </w:p>
              </w:tc>
              <w:tc>
                <w:tcPr>
                  <w:tcW w:w="4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E1339" w:rsidRPr="00691C10" w:rsidRDefault="000E1339" w:rsidP="000E1339">
                  <w:pPr>
                    <w:pStyle w:val="TAC"/>
                    <w:rPr>
                      <w:b/>
                    </w:rPr>
                  </w:pPr>
                  <w:r w:rsidRPr="00691C10">
                    <w:rPr>
                      <w:rFonts w:ascii="Times New Roman" w:hAnsi="Times New Roman"/>
                      <w:sz w:val="20"/>
                    </w:rPr>
                    <w:t>8× DRX cycle ×N</w:t>
                  </w:r>
                  <w:r w:rsidRPr="00691C10">
                    <w:rPr>
                      <w:rFonts w:ascii="Times New Roman" w:hAnsi="Times New Roman"/>
                      <w:sz w:val="20"/>
                      <w:vertAlign w:val="subscript"/>
                    </w:rPr>
                    <w:t>freq</w:t>
                  </w:r>
                </w:p>
              </w:tc>
            </w:tr>
            <w:tr w:rsidR="000E1339" w:rsidRPr="00691C10" w:rsidTr="00E45654">
              <w:tc>
                <w:tcPr>
                  <w:tcW w:w="924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E1339" w:rsidRPr="00691C10" w:rsidRDefault="000E1339" w:rsidP="000E1339">
                  <w:pPr>
                    <w:pStyle w:val="TAN"/>
                  </w:pPr>
                  <w:r w:rsidRPr="00691C10">
                    <w:t xml:space="preserve">NOTE 1: </w:t>
                  </w:r>
                  <w:r w:rsidRPr="00691C10">
                    <w:tab/>
                    <w:t>DRX or non DRX requirements apply according to the conditions described in section 3.6.1 of TS</w:t>
                  </w:r>
                  <w:r w:rsidRPr="00691C10">
                    <w:rPr>
                      <w:lang w:val="en-US"/>
                    </w:rPr>
                    <w:t> </w:t>
                  </w:r>
                  <w:r w:rsidRPr="00691C10">
                    <w:t>38.133</w:t>
                  </w:r>
                  <w:r w:rsidRPr="00691C10">
                    <w:rPr>
                      <w:lang w:val="en-US"/>
                    </w:rPr>
                    <w:t> </w:t>
                  </w:r>
                  <w:r w:rsidRPr="00691C10">
                    <w:t>[50].</w:t>
                  </w:r>
                </w:p>
                <w:p w:rsidR="000E1339" w:rsidRPr="00691C10" w:rsidRDefault="000E1339" w:rsidP="000E1339">
                  <w:pPr>
                    <w:pStyle w:val="TAN"/>
                  </w:pPr>
                  <w:r w:rsidRPr="00691C10">
                    <w:t xml:space="preserve">NOTE 2: </w:t>
                  </w:r>
                  <w:r w:rsidRPr="00691C10">
                    <w:tab/>
                    <w:t>In EN-DC operation, the parameters, timers and scheduling requests referred to in section 3.6.1 of TS</w:t>
                  </w:r>
                  <w:r w:rsidRPr="00691C10">
                    <w:rPr>
                      <w:lang w:val="en-US"/>
                    </w:rPr>
                    <w:t> </w:t>
                  </w:r>
                  <w:r w:rsidRPr="00691C10">
                    <w:t>38.133</w:t>
                  </w:r>
                  <w:r w:rsidRPr="00691C10">
                    <w:rPr>
                      <w:lang w:val="en-US"/>
                    </w:rPr>
                    <w:t> </w:t>
                  </w:r>
                  <w:r w:rsidRPr="00691C10">
                    <w:t>[50] are for the secondary cell group. The DRX cycle is the DRX cycle of the secondary cell group.</w:t>
                  </w:r>
                </w:p>
                <w:p w:rsidR="000E1339" w:rsidRPr="00691C10" w:rsidRDefault="000E1339" w:rsidP="000E1339">
                  <w:pPr>
                    <w:pStyle w:val="TAN"/>
                  </w:pPr>
                  <w:r w:rsidRPr="00691C10">
                    <w:rPr>
                      <w:rFonts w:hint="eastAsia"/>
                    </w:rPr>
                    <w:t>N</w:t>
                  </w:r>
                  <w:r w:rsidRPr="00691C10">
                    <w:t>OTE 3:   M = 1 when SMTC &lt; = 40ms, and M = 1.5 when SMTC &gt; 40ms</w:t>
                  </w:r>
                </w:p>
              </w:tc>
            </w:tr>
          </w:tbl>
          <w:p w:rsidR="000E1339" w:rsidRPr="000E1339" w:rsidRDefault="000E1339" w:rsidP="00022F16">
            <w:pPr>
              <w:widowControl/>
              <w:overflowPunct w:val="0"/>
              <w:autoSpaceDE w:val="0"/>
              <w:autoSpaceDN w:val="0"/>
              <w:adjustRightInd w:val="0"/>
              <w:spacing w:before="240" w:after="180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C103CB" w:rsidTr="00C103CB">
        <w:tc>
          <w:tcPr>
            <w:tcW w:w="9628" w:type="dxa"/>
          </w:tcPr>
          <w:p w:rsidR="00C103CB" w:rsidRPr="00691C10" w:rsidRDefault="00C103CB" w:rsidP="00C103CB">
            <w:pPr>
              <w:pStyle w:val="TH"/>
            </w:pPr>
            <w:r w:rsidRPr="00691C10">
              <w:t xml:space="preserve">Table 8.1.2.4.21.1.1-3A: Time period for time index detection for UE configured with </w:t>
            </w:r>
            <w:r w:rsidRPr="001539DE">
              <w:rPr>
                <w:i/>
                <w:iCs/>
              </w:rPr>
              <w:t>highSpeedInterRAT-r16</w:t>
            </w:r>
            <w:r w:rsidRPr="00691C10">
              <w:t xml:space="preserve"> (Frequency range FR1)</w:t>
            </w:r>
          </w:p>
          <w:tbl>
            <w:tblPr>
              <w:tblW w:w="0" w:type="auto"/>
              <w:tblInd w:w="1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620"/>
              <w:gridCol w:w="4621"/>
            </w:tblGrid>
            <w:tr w:rsidR="00C103CB" w:rsidRPr="00691C10" w:rsidTr="0020014F">
              <w:tc>
                <w:tcPr>
                  <w:tcW w:w="4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103CB" w:rsidRPr="00691C10" w:rsidRDefault="00C103CB" w:rsidP="00C103CB">
                  <w:pPr>
                    <w:pStyle w:val="TAH"/>
                  </w:pPr>
                  <w:r w:rsidRPr="00691C10">
                    <w:t>Condition</w:t>
                  </w:r>
                  <w:r w:rsidRPr="00691C10">
                    <w:rPr>
                      <w:vertAlign w:val="superscript"/>
                    </w:rPr>
                    <w:t xml:space="preserve"> NOTE1,2</w:t>
                  </w:r>
                </w:p>
              </w:tc>
              <w:tc>
                <w:tcPr>
                  <w:tcW w:w="4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103CB" w:rsidRPr="00691C10" w:rsidRDefault="00C103CB" w:rsidP="00C103CB">
                  <w:pPr>
                    <w:pStyle w:val="TAH"/>
                  </w:pPr>
                  <w:r w:rsidRPr="00691C10">
                    <w:t>T</w:t>
                  </w:r>
                  <w:r w:rsidRPr="00691C10">
                    <w:rPr>
                      <w:vertAlign w:val="subscript"/>
                    </w:rPr>
                    <w:t>SSB_time_index_irat</w:t>
                  </w:r>
                </w:p>
              </w:tc>
            </w:tr>
            <w:tr w:rsidR="00C103CB" w:rsidRPr="00691C10" w:rsidTr="0020014F">
              <w:tc>
                <w:tcPr>
                  <w:tcW w:w="4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103CB" w:rsidRPr="00691C10" w:rsidRDefault="00C103CB" w:rsidP="00C103CB">
                  <w:pPr>
                    <w:pStyle w:val="TAC"/>
                  </w:pPr>
                  <w:r w:rsidRPr="00691C10">
                    <w:t>No DRX</w:t>
                  </w:r>
                </w:p>
              </w:tc>
              <w:tc>
                <w:tcPr>
                  <w:tcW w:w="4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103CB" w:rsidRPr="00691C10" w:rsidRDefault="00C103CB" w:rsidP="00C103CB">
                  <w:pPr>
                    <w:pStyle w:val="TAC"/>
                  </w:pPr>
                  <w:r w:rsidRPr="00691C10">
                    <w:t xml:space="preserve">Max(120ms, 3 </w:t>
                  </w:r>
                  <w:r w:rsidRPr="00691C10">
                    <w:rPr>
                      <w:rFonts w:cs="Arial"/>
                      <w:szCs w:val="18"/>
                    </w:rPr>
                    <w:sym w:font="Symbol" w:char="F0B4"/>
                  </w:r>
                  <w:r w:rsidRPr="00691C10">
                    <w:t xml:space="preserve"> Max(MGRP, SMTC period)) </w:t>
                  </w:r>
                  <w:r w:rsidRPr="00691C10">
                    <w:rPr>
                      <w:rFonts w:cs="Arial"/>
                      <w:szCs w:val="18"/>
                    </w:rPr>
                    <w:sym w:font="Symbol" w:char="F0B4"/>
                  </w:r>
                  <w:r w:rsidRPr="00691C10">
                    <w:t xml:space="preserve"> N</w:t>
                  </w:r>
                  <w:r w:rsidRPr="00691C10">
                    <w:rPr>
                      <w:vertAlign w:val="subscript"/>
                    </w:rPr>
                    <w:t>freq</w:t>
                  </w:r>
                </w:p>
              </w:tc>
            </w:tr>
            <w:tr w:rsidR="00C103CB" w:rsidRPr="00691C10" w:rsidTr="0020014F">
              <w:tc>
                <w:tcPr>
                  <w:tcW w:w="4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103CB" w:rsidRPr="00691C10" w:rsidRDefault="00C103CB" w:rsidP="00C103CB">
                  <w:pPr>
                    <w:pStyle w:val="TAC"/>
                  </w:pPr>
                  <w:r w:rsidRPr="00691C10">
                    <w:t>DRX cycle &lt; 320ms</w:t>
                  </w:r>
                </w:p>
              </w:tc>
              <w:tc>
                <w:tcPr>
                  <w:tcW w:w="4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103CB" w:rsidRPr="00691C10" w:rsidRDefault="00C103CB" w:rsidP="00C103CB">
                  <w:pPr>
                    <w:pStyle w:val="TAC"/>
                    <w:rPr>
                      <w:b/>
                    </w:rPr>
                  </w:pPr>
                  <w:r w:rsidRPr="00691C10">
                    <w:t xml:space="preserve">Max(120ms, Ceil(3 </w:t>
                  </w:r>
                  <w:r w:rsidRPr="00691C10">
                    <w:rPr>
                      <w:rFonts w:cs="Arial"/>
                      <w:szCs w:val="18"/>
                    </w:rPr>
                    <w:sym w:font="Symbol" w:char="F0B4"/>
                  </w:r>
                  <w:r w:rsidRPr="00691C10">
                    <w:t xml:space="preserve"> </w:t>
                  </w:r>
                  <w:r w:rsidRPr="00DF1D32">
                    <w:rPr>
                      <w:rFonts w:ascii="Times New Roman" w:hAnsi="Times New Roman"/>
                      <w:sz w:val="20"/>
                      <w:highlight w:val="yellow"/>
                    </w:rPr>
                    <w:t>M</w:t>
                  </w:r>
                  <w:r w:rsidRPr="00691C10">
                    <w:t xml:space="preserve">) </w:t>
                  </w:r>
                  <w:r w:rsidRPr="00691C10">
                    <w:rPr>
                      <w:rFonts w:cs="Arial"/>
                      <w:szCs w:val="18"/>
                    </w:rPr>
                    <w:sym w:font="Symbol" w:char="F0B4"/>
                  </w:r>
                  <w:r w:rsidRPr="00691C10">
                    <w:t xml:space="preserve"> Max(MGRP, SMTC period, DRX cycle)) </w:t>
                  </w:r>
                  <w:r w:rsidRPr="00691C10">
                    <w:rPr>
                      <w:rFonts w:cs="Arial"/>
                      <w:szCs w:val="18"/>
                    </w:rPr>
                    <w:sym w:font="Symbol" w:char="F0B4"/>
                  </w:r>
                  <w:r w:rsidRPr="00691C10">
                    <w:t xml:space="preserve"> N</w:t>
                  </w:r>
                  <w:r w:rsidRPr="00691C10">
                    <w:rPr>
                      <w:vertAlign w:val="subscript"/>
                    </w:rPr>
                    <w:t>freq</w:t>
                  </w:r>
                </w:p>
              </w:tc>
            </w:tr>
            <w:tr w:rsidR="00C103CB" w:rsidRPr="00691C10" w:rsidTr="0020014F">
              <w:tc>
                <w:tcPr>
                  <w:tcW w:w="4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103CB" w:rsidRPr="00691C10" w:rsidRDefault="00C103CB" w:rsidP="00C103CB">
                  <w:pPr>
                    <w:pStyle w:val="TAC"/>
                    <w:rPr>
                      <w:b/>
                    </w:rPr>
                  </w:pPr>
                  <w:r w:rsidRPr="00691C10">
                    <w:t xml:space="preserve">DRX cycle </w:t>
                  </w:r>
                  <w:r w:rsidRPr="00691C10">
                    <w:rPr>
                      <w:rFonts w:ascii="Times New Roman" w:hAnsi="Times New Roman"/>
                      <w:sz w:val="20"/>
                    </w:rPr>
                    <w:t>≥</w:t>
                  </w:r>
                  <w:r w:rsidRPr="00691C10">
                    <w:t xml:space="preserve"> 320ms</w:t>
                  </w:r>
                </w:p>
              </w:tc>
              <w:tc>
                <w:tcPr>
                  <w:tcW w:w="4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103CB" w:rsidRPr="00691C10" w:rsidRDefault="00C103CB" w:rsidP="00C103CB">
                  <w:pPr>
                    <w:pStyle w:val="TAC"/>
                    <w:rPr>
                      <w:b/>
                    </w:rPr>
                  </w:pPr>
                  <w:r w:rsidRPr="00691C10">
                    <w:t xml:space="preserve">3 </w:t>
                  </w:r>
                  <w:r w:rsidRPr="00691C10">
                    <w:rPr>
                      <w:rFonts w:cs="Arial"/>
                      <w:szCs w:val="18"/>
                    </w:rPr>
                    <w:sym w:font="Symbol" w:char="F0B4"/>
                  </w:r>
                  <w:r w:rsidRPr="00691C10">
                    <w:t xml:space="preserve"> DRX cycle </w:t>
                  </w:r>
                  <w:r w:rsidRPr="00691C10">
                    <w:rPr>
                      <w:rFonts w:cs="Arial"/>
                      <w:szCs w:val="18"/>
                    </w:rPr>
                    <w:sym w:font="Symbol" w:char="F0B4"/>
                  </w:r>
                  <w:r w:rsidRPr="00691C10">
                    <w:t xml:space="preserve"> N</w:t>
                  </w:r>
                  <w:r w:rsidRPr="00691C10">
                    <w:rPr>
                      <w:vertAlign w:val="subscript"/>
                    </w:rPr>
                    <w:t>freq</w:t>
                  </w:r>
                </w:p>
              </w:tc>
            </w:tr>
            <w:tr w:rsidR="00C103CB" w:rsidRPr="00691C10" w:rsidTr="0020014F">
              <w:tc>
                <w:tcPr>
                  <w:tcW w:w="924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103CB" w:rsidRPr="00691C10" w:rsidRDefault="00C103CB" w:rsidP="00C103CB">
                  <w:pPr>
                    <w:pStyle w:val="TAN"/>
                  </w:pPr>
                  <w:r w:rsidRPr="00691C10">
                    <w:t xml:space="preserve">NOTE 1: </w:t>
                  </w:r>
                  <w:r w:rsidRPr="00691C10">
                    <w:tab/>
                    <w:t>DRX or non DRX requirements apply according to the conditions described in section 3.6.1 of TS</w:t>
                  </w:r>
                  <w:r w:rsidRPr="00691C10">
                    <w:rPr>
                      <w:lang w:val="en-US"/>
                    </w:rPr>
                    <w:t> </w:t>
                  </w:r>
                  <w:r w:rsidRPr="00691C10">
                    <w:t>38.133</w:t>
                  </w:r>
                  <w:r w:rsidRPr="00691C10">
                    <w:rPr>
                      <w:lang w:val="en-US"/>
                    </w:rPr>
                    <w:t> </w:t>
                  </w:r>
                  <w:r w:rsidRPr="00691C10">
                    <w:t>[50].</w:t>
                  </w:r>
                </w:p>
                <w:p w:rsidR="00C103CB" w:rsidRPr="00691C10" w:rsidRDefault="00C103CB" w:rsidP="00C103CB">
                  <w:pPr>
                    <w:pStyle w:val="TAN"/>
                  </w:pPr>
                  <w:r w:rsidRPr="00691C10">
                    <w:t xml:space="preserve">NOTE 2: </w:t>
                  </w:r>
                  <w:r w:rsidRPr="00691C10">
                    <w:tab/>
                    <w:t>In EN-DC operation, the parameters, timers and scheduling requests referred to in section 3.6.1 of TS</w:t>
                  </w:r>
                  <w:r w:rsidRPr="00691C10">
                    <w:rPr>
                      <w:lang w:val="en-US"/>
                    </w:rPr>
                    <w:t> </w:t>
                  </w:r>
                  <w:r w:rsidRPr="00691C10">
                    <w:t>38.133</w:t>
                  </w:r>
                  <w:r w:rsidRPr="00691C10">
                    <w:rPr>
                      <w:lang w:val="en-US"/>
                    </w:rPr>
                    <w:t> </w:t>
                  </w:r>
                  <w:r w:rsidRPr="00691C10">
                    <w:t>[50] are for the secondary cell group. The DRX cycle is the DRX cycle of the secondary cell group.</w:t>
                  </w:r>
                </w:p>
                <w:p w:rsidR="00C103CB" w:rsidRPr="00691C10" w:rsidRDefault="00C103CB" w:rsidP="00C103CB">
                  <w:pPr>
                    <w:pStyle w:val="TAN"/>
                  </w:pPr>
                  <w:r w:rsidRPr="00691C10">
                    <w:rPr>
                      <w:rFonts w:hint="eastAsia"/>
                    </w:rPr>
                    <w:t>N</w:t>
                  </w:r>
                  <w:r w:rsidRPr="00691C10">
                    <w:t>OTE 3:   M = 1 when SMTC &lt; = 40ms, and M = 1.5 when SMTC &gt; 40ms</w:t>
                  </w:r>
                </w:p>
                <w:p w:rsidR="00C103CB" w:rsidRPr="00691C10" w:rsidRDefault="00C103CB" w:rsidP="00C103CB">
                  <w:pPr>
                    <w:pStyle w:val="TAN"/>
                  </w:pPr>
                </w:p>
              </w:tc>
            </w:tr>
          </w:tbl>
          <w:p w:rsidR="00C103CB" w:rsidRPr="00691C10" w:rsidRDefault="00C103CB" w:rsidP="00C103CB">
            <w:pPr>
              <w:pStyle w:val="TH"/>
            </w:pPr>
            <w:r w:rsidRPr="00691C10">
              <w:t xml:space="preserve">Table 8.1.2.4.21.1.1-5A: Measurement period for inter-RAT measurements for UE configured with </w:t>
            </w:r>
            <w:r w:rsidRPr="001539DE">
              <w:rPr>
                <w:i/>
                <w:iCs/>
              </w:rPr>
              <w:t>highSpeedInterRAT-r16</w:t>
            </w:r>
            <w:r w:rsidRPr="00691C10">
              <w:t xml:space="preserve"> (Frequency range FR1)</w:t>
            </w:r>
          </w:p>
          <w:tbl>
            <w:tblPr>
              <w:tblW w:w="0" w:type="auto"/>
              <w:tblInd w:w="1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620"/>
              <w:gridCol w:w="4621"/>
            </w:tblGrid>
            <w:tr w:rsidR="00C103CB" w:rsidRPr="00691C10" w:rsidTr="0020014F">
              <w:tc>
                <w:tcPr>
                  <w:tcW w:w="4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103CB" w:rsidRPr="00691C10" w:rsidRDefault="00C103CB" w:rsidP="00C103CB">
                  <w:pPr>
                    <w:pStyle w:val="TAH"/>
                  </w:pPr>
                  <w:r w:rsidRPr="00691C10">
                    <w:t>Condition</w:t>
                  </w:r>
                  <w:r w:rsidRPr="00691C10">
                    <w:rPr>
                      <w:vertAlign w:val="superscript"/>
                    </w:rPr>
                    <w:t xml:space="preserve"> NOTE1,2</w:t>
                  </w:r>
                </w:p>
              </w:tc>
              <w:tc>
                <w:tcPr>
                  <w:tcW w:w="4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103CB" w:rsidRPr="00691C10" w:rsidRDefault="00C103CB" w:rsidP="00C103CB">
                  <w:pPr>
                    <w:pStyle w:val="TAH"/>
                  </w:pPr>
                  <w:r w:rsidRPr="00691C10">
                    <w:t>T</w:t>
                  </w:r>
                  <w:r w:rsidRPr="00691C10">
                    <w:rPr>
                      <w:vertAlign w:val="subscript"/>
                    </w:rPr>
                    <w:t>SSB_measurement_period_irat</w:t>
                  </w:r>
                </w:p>
              </w:tc>
            </w:tr>
            <w:tr w:rsidR="00C103CB" w:rsidRPr="00691C10" w:rsidTr="0020014F">
              <w:tc>
                <w:tcPr>
                  <w:tcW w:w="4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103CB" w:rsidRPr="00691C10" w:rsidRDefault="00C103CB" w:rsidP="00C103CB">
                  <w:pPr>
                    <w:pStyle w:val="TAC"/>
                  </w:pPr>
                  <w:r w:rsidRPr="00691C10">
                    <w:t>No DRX</w:t>
                  </w:r>
                </w:p>
              </w:tc>
              <w:tc>
                <w:tcPr>
                  <w:tcW w:w="4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103CB" w:rsidRPr="00691C10" w:rsidRDefault="00C103CB" w:rsidP="00C103CB">
                  <w:pPr>
                    <w:pStyle w:val="TAC"/>
                  </w:pPr>
                  <w:r w:rsidRPr="00691C10">
                    <w:t xml:space="preserve">Max(200ms, 8 </w:t>
                  </w:r>
                  <w:r w:rsidRPr="00691C10">
                    <w:rPr>
                      <w:rFonts w:cs="Arial"/>
                      <w:szCs w:val="18"/>
                    </w:rPr>
                    <w:sym w:font="Symbol" w:char="F0B4"/>
                  </w:r>
                  <w:r w:rsidRPr="00691C10">
                    <w:t xml:space="preserve"> Max(MGRP, SMTC period</w:t>
                  </w:r>
                  <w:r w:rsidRPr="00691C10">
                    <w:rPr>
                      <w:rFonts w:ascii="等线" w:eastAsia="等线" w:hAnsi="等线" w:hint="eastAsia"/>
                      <w:lang w:eastAsia="zh-TW"/>
                    </w:rPr>
                    <w:t>)</w:t>
                  </w:r>
                  <w:r w:rsidRPr="00691C10">
                    <w:t xml:space="preserve">) </w:t>
                  </w:r>
                  <w:r w:rsidRPr="00691C10">
                    <w:rPr>
                      <w:rFonts w:cs="Arial"/>
                      <w:szCs w:val="18"/>
                    </w:rPr>
                    <w:sym w:font="Symbol" w:char="F0B4"/>
                  </w:r>
                  <w:r w:rsidRPr="00691C10">
                    <w:t xml:space="preserve"> N</w:t>
                  </w:r>
                  <w:r w:rsidRPr="00691C10">
                    <w:rPr>
                      <w:vertAlign w:val="subscript"/>
                    </w:rPr>
                    <w:t>freq</w:t>
                  </w:r>
                </w:p>
              </w:tc>
            </w:tr>
            <w:tr w:rsidR="00C103CB" w:rsidRPr="00691C10" w:rsidTr="0020014F">
              <w:tc>
                <w:tcPr>
                  <w:tcW w:w="4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03CB" w:rsidRPr="00691C10" w:rsidRDefault="00C103CB" w:rsidP="00C103CB">
                  <w:pPr>
                    <w:pStyle w:val="TAC"/>
                  </w:pPr>
                  <w:r w:rsidRPr="00691C10">
                    <w:t>DRX cycle &lt; 320ms</w:t>
                  </w:r>
                </w:p>
              </w:tc>
              <w:tc>
                <w:tcPr>
                  <w:tcW w:w="4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03CB" w:rsidRPr="00691C10" w:rsidRDefault="00C103CB" w:rsidP="00C103CB">
                  <w:pPr>
                    <w:pStyle w:val="TAC"/>
                  </w:pPr>
                  <w:r w:rsidRPr="00691C10">
                    <w:rPr>
                      <w:rFonts w:ascii="Times New Roman" w:hAnsi="Times New Roman"/>
                      <w:sz w:val="20"/>
                    </w:rPr>
                    <w:t xml:space="preserve">Max(200ms, ceil(8 × </w:t>
                  </w:r>
                  <w:r w:rsidRPr="00DF1D32">
                    <w:rPr>
                      <w:rFonts w:ascii="Times New Roman" w:hAnsi="Times New Roman"/>
                      <w:sz w:val="20"/>
                      <w:highlight w:val="yellow"/>
                    </w:rPr>
                    <w:t>M</w:t>
                  </w:r>
                  <w:r w:rsidRPr="00691C10">
                    <w:rPr>
                      <w:rFonts w:ascii="Times New Roman" w:hAnsi="Times New Roman"/>
                      <w:sz w:val="20"/>
                    </w:rPr>
                    <w:t>) x max(MGRP, SMTC period, DRX cycle))×N</w:t>
                  </w:r>
                  <w:r w:rsidRPr="00691C10">
                    <w:rPr>
                      <w:rFonts w:ascii="Times New Roman" w:hAnsi="Times New Roman"/>
                      <w:sz w:val="20"/>
                      <w:vertAlign w:val="subscript"/>
                    </w:rPr>
                    <w:t>freq</w:t>
                  </w:r>
                </w:p>
              </w:tc>
            </w:tr>
            <w:tr w:rsidR="00C103CB" w:rsidRPr="00691C10" w:rsidTr="0020014F">
              <w:tc>
                <w:tcPr>
                  <w:tcW w:w="4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103CB" w:rsidRPr="00691C10" w:rsidRDefault="00C103CB" w:rsidP="00C103CB">
                  <w:pPr>
                    <w:pStyle w:val="TAC"/>
                    <w:rPr>
                      <w:b/>
                    </w:rPr>
                  </w:pPr>
                  <w:r w:rsidRPr="00691C10">
                    <w:t xml:space="preserve">DRX cycle </w:t>
                  </w:r>
                  <w:r w:rsidRPr="00691C10">
                    <w:rPr>
                      <w:rFonts w:ascii="Times New Roman" w:hAnsi="Times New Roman"/>
                      <w:sz w:val="20"/>
                    </w:rPr>
                    <w:t>≥</w:t>
                  </w:r>
                  <w:r w:rsidRPr="00691C10">
                    <w:t xml:space="preserve"> 320ms</w:t>
                  </w:r>
                </w:p>
              </w:tc>
              <w:tc>
                <w:tcPr>
                  <w:tcW w:w="4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103CB" w:rsidRPr="00691C10" w:rsidRDefault="00C103CB" w:rsidP="00C103CB">
                  <w:pPr>
                    <w:pStyle w:val="TAC"/>
                    <w:rPr>
                      <w:b/>
                    </w:rPr>
                  </w:pPr>
                  <w:r w:rsidRPr="00691C10">
                    <w:rPr>
                      <w:rFonts w:ascii="Times New Roman" w:hAnsi="Times New Roman"/>
                      <w:sz w:val="20"/>
                    </w:rPr>
                    <w:t xml:space="preserve">4× </w:t>
                  </w:r>
                  <w:r w:rsidRPr="00DF1D32">
                    <w:rPr>
                      <w:rFonts w:ascii="Times New Roman" w:hAnsi="Times New Roman"/>
                      <w:sz w:val="20"/>
                      <w:highlight w:val="yellow"/>
                    </w:rPr>
                    <w:t>M</w:t>
                  </w:r>
                  <w:r w:rsidRPr="00691C10">
                    <w:rPr>
                      <w:rFonts w:ascii="Times New Roman" w:hAnsi="Times New Roman"/>
                      <w:sz w:val="20"/>
                    </w:rPr>
                    <w:t xml:space="preserve"> </w:t>
                  </w:r>
                  <w:r w:rsidRPr="00691C10">
                    <w:rPr>
                      <w:rFonts w:ascii="Times New Roman" w:hAnsi="Times New Roman" w:hint="eastAsia"/>
                      <w:sz w:val="20"/>
                    </w:rPr>
                    <w:sym w:font="Symbol" w:char="F0B4"/>
                  </w:r>
                  <w:r w:rsidRPr="00691C10">
                    <w:rPr>
                      <w:rFonts w:ascii="Times New Roman" w:hAnsi="Times New Roman"/>
                      <w:sz w:val="20"/>
                    </w:rPr>
                    <w:t xml:space="preserve"> DRX cycle ×N</w:t>
                  </w:r>
                  <w:r w:rsidRPr="00691C10">
                    <w:rPr>
                      <w:rFonts w:ascii="Times New Roman" w:hAnsi="Times New Roman"/>
                      <w:sz w:val="20"/>
                      <w:vertAlign w:val="subscript"/>
                    </w:rPr>
                    <w:t>freq</w:t>
                  </w:r>
                </w:p>
              </w:tc>
            </w:tr>
            <w:tr w:rsidR="00C103CB" w:rsidRPr="00691C10" w:rsidTr="0020014F">
              <w:trPr>
                <w:trHeight w:val="70"/>
              </w:trPr>
              <w:tc>
                <w:tcPr>
                  <w:tcW w:w="924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103CB" w:rsidRPr="00691C10" w:rsidRDefault="00C103CB" w:rsidP="00C103CB">
                  <w:pPr>
                    <w:pStyle w:val="TAN"/>
                  </w:pPr>
                  <w:r w:rsidRPr="00691C10">
                    <w:t xml:space="preserve">NOTE 1: </w:t>
                  </w:r>
                  <w:r w:rsidRPr="00691C10">
                    <w:tab/>
                    <w:t>DRX or non DRX requirements apply according to the conditions described in section 3.6.1 of TS</w:t>
                  </w:r>
                  <w:r w:rsidRPr="00691C10">
                    <w:rPr>
                      <w:lang w:val="en-US"/>
                    </w:rPr>
                    <w:t> </w:t>
                  </w:r>
                  <w:r w:rsidRPr="00691C10">
                    <w:t>38.133</w:t>
                  </w:r>
                  <w:r w:rsidRPr="00691C10">
                    <w:rPr>
                      <w:lang w:val="en-US"/>
                    </w:rPr>
                    <w:t> </w:t>
                  </w:r>
                  <w:r w:rsidRPr="00691C10">
                    <w:t>[50].</w:t>
                  </w:r>
                </w:p>
                <w:p w:rsidR="00C103CB" w:rsidRPr="00691C10" w:rsidRDefault="00C103CB" w:rsidP="00C103CB">
                  <w:pPr>
                    <w:pStyle w:val="TAN"/>
                  </w:pPr>
                  <w:r w:rsidRPr="00691C10">
                    <w:t xml:space="preserve">NOTE 2: </w:t>
                  </w:r>
                  <w:r w:rsidRPr="00691C10">
                    <w:tab/>
                    <w:t>In EN-DC operation, the parameters, timers and scheduling requests referred to in section 3.6.1 of TS</w:t>
                  </w:r>
                  <w:r w:rsidRPr="00691C10">
                    <w:rPr>
                      <w:lang w:val="en-US"/>
                    </w:rPr>
                    <w:t> </w:t>
                  </w:r>
                  <w:r w:rsidRPr="00691C10">
                    <w:t>38.133</w:t>
                  </w:r>
                  <w:r w:rsidRPr="00691C10">
                    <w:rPr>
                      <w:lang w:val="en-US"/>
                    </w:rPr>
                    <w:t> </w:t>
                  </w:r>
                  <w:r w:rsidRPr="00691C10">
                    <w:t>[50] are for the secondary cell group. The DRX cycle is the DRX cycle of the secondary cell group.</w:t>
                  </w:r>
                </w:p>
                <w:p w:rsidR="00C103CB" w:rsidRPr="00691C10" w:rsidRDefault="00C103CB" w:rsidP="00C103CB">
                  <w:pPr>
                    <w:pStyle w:val="TAN"/>
                  </w:pPr>
                  <w:r w:rsidRPr="00691C10">
                    <w:rPr>
                      <w:rFonts w:hint="eastAsia"/>
                    </w:rPr>
                    <w:t>N</w:t>
                  </w:r>
                  <w:r w:rsidRPr="00691C10">
                    <w:t>OTE 3:   M = 1 when SMTC &lt; = 40ms, and M = 1.5 when SMTC &gt; 40ms</w:t>
                  </w:r>
                </w:p>
              </w:tc>
            </w:tr>
          </w:tbl>
          <w:p w:rsidR="00C103CB" w:rsidRPr="00C103CB" w:rsidRDefault="00C103CB" w:rsidP="00022F16">
            <w:pPr>
              <w:widowControl/>
              <w:overflowPunct w:val="0"/>
              <w:autoSpaceDE w:val="0"/>
              <w:autoSpaceDN w:val="0"/>
              <w:adjustRightInd w:val="0"/>
              <w:spacing w:before="240" w:after="180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</w:p>
        </w:tc>
      </w:tr>
    </w:tbl>
    <w:p w:rsidR="0051271D" w:rsidRPr="0067112D" w:rsidRDefault="0051271D" w:rsidP="00022F16">
      <w:pPr>
        <w:widowControl/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67112D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="00873E5E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2</w:t>
      </w:r>
      <w:r w:rsidRPr="0067112D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Pr="0051271D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For inte</w:t>
      </w:r>
      <w:r w:rsidR="00873E5E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r-frequency measurement with </w:t>
      </w:r>
      <w:r w:rsidRPr="0051271D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MG, the</w:t>
      </w:r>
      <w:r w:rsidR="00873E5E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enhanced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664D4D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requirement</w:t>
      </w:r>
      <w:r w:rsidR="00664D4D" w:rsidRPr="0051271D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Pr="0051271D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for E-UTRAN TDD/FDD – NR </w:t>
      </w:r>
      <w:r w:rsidR="00664D4D" w:rsidRPr="00B63CB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inter-RAT</w:t>
      </w:r>
      <w:r w:rsidR="00664D4D" w:rsidRPr="0051271D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Pr="0051271D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measurements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664D4D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defined </w:t>
      </w:r>
      <w:r w:rsidR="00873E5E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in R</w:t>
      </w:r>
      <w:r w:rsidR="00873E5E" w:rsidRPr="00873E5E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16 HST</w:t>
      </w:r>
      <w:r w:rsidR="00873E5E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could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be used</w:t>
      </w:r>
      <w:r w:rsidR="00494233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as baseline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.</w:t>
      </w:r>
    </w:p>
    <w:p w:rsidR="00022F16" w:rsidRPr="00022F16" w:rsidRDefault="00022F16" w:rsidP="00022F16">
      <w:pPr>
        <w:widowControl/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rPr>
          <w:rFonts w:ascii="Times New Roman" w:eastAsia="宋体" w:hAnsi="Times New Roman" w:cs="Times New Roman"/>
          <w:b/>
          <w:kern w:val="0"/>
          <w:sz w:val="20"/>
          <w:szCs w:val="20"/>
          <w:u w:val="single"/>
          <w:lang w:val="en-GB"/>
        </w:rPr>
      </w:pPr>
      <w:r w:rsidRPr="00022F16">
        <w:rPr>
          <w:rFonts w:ascii="Times New Roman" w:eastAsia="宋体" w:hAnsi="Times New Roman" w:cs="Times New Roman"/>
          <w:b/>
          <w:kern w:val="0"/>
          <w:sz w:val="20"/>
          <w:szCs w:val="20"/>
          <w:u w:val="single"/>
          <w:lang w:val="en-GB"/>
        </w:rPr>
        <w:lastRenderedPageBreak/>
        <w:t>Idle mode</w:t>
      </w:r>
    </w:p>
    <w:p w:rsidR="008D3E1F" w:rsidRDefault="00E90CEB" w:rsidP="00022F16">
      <w:pPr>
        <w:widowControl/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In high speed scenario</w:t>
      </w:r>
      <w:r w:rsidR="00CD7DA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</w:t>
      </w:r>
      <w:r w:rsidR="00664D4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</w:t>
      </w:r>
      <w:r w:rsidR="002B4C0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f</w:t>
      </w:r>
      <w:r w:rsidR="00664D4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the network</w:t>
      </w:r>
      <w:r w:rsidR="001412B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72712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is implemented by inter-frequency, the mobility performance in idle mode should be guaranteed, thus the inter-frequency measurement should be enhanced in HST scenario</w:t>
      </w:r>
    </w:p>
    <w:p w:rsidR="00B8277D" w:rsidRDefault="00B8277D" w:rsidP="00022F16">
      <w:pPr>
        <w:widowControl/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B8277D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="000A282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3</w:t>
      </w:r>
      <w:r w:rsidRPr="00B8277D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: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RAN4 to define the idle mode</w:t>
      </w:r>
      <w:r w:rsidRPr="00B8277D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inter-frequency measurement enhancements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for R17 FR1 HST.</w:t>
      </w:r>
    </w:p>
    <w:p w:rsidR="00AC728B" w:rsidRDefault="000E3CEA" w:rsidP="00A372D0">
      <w:pPr>
        <w:widowControl/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0E3CE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If</w:t>
      </w:r>
      <w:r w:rsidR="00A372D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A372D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proposal</w:t>
      </w:r>
      <w:r w:rsidR="00A372D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A372D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3</w:t>
      </w:r>
      <w:r w:rsidR="00A372D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A372D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is</w:t>
      </w:r>
      <w:r w:rsidR="00A372D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approved, </w:t>
      </w:r>
      <w:r w:rsidR="000E4116">
        <w:rPr>
          <w:rFonts w:ascii="Times New Roman" w:hAnsi="Times New Roman"/>
          <w:sz w:val="20"/>
          <w:szCs w:val="20"/>
        </w:rPr>
        <w:t>similar discussion as for inter-frequency measurement</w:t>
      </w:r>
      <w:r w:rsidR="00FE6E56">
        <w:rPr>
          <w:rFonts w:ascii="Times New Roman" w:hAnsi="Times New Roman"/>
          <w:sz w:val="20"/>
          <w:szCs w:val="20"/>
        </w:rPr>
        <w:t xml:space="preserve"> requirements</w:t>
      </w:r>
      <w:r w:rsidR="000E4116">
        <w:rPr>
          <w:rFonts w:ascii="Times New Roman" w:hAnsi="Times New Roman"/>
          <w:sz w:val="20"/>
          <w:szCs w:val="20"/>
        </w:rPr>
        <w:t xml:space="preserve"> in connected mode</w:t>
      </w:r>
      <w:r w:rsidR="00A372D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we prefer to reuse the enhanced </w:t>
      </w:r>
      <w:r w:rsidR="00A372D0" w:rsidRPr="00A372D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EUTRA-NR inter-RAT measurement requirements</w:t>
      </w:r>
      <w:r w:rsidR="00A372D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  <w:r w:rsidR="004D3DB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74364" w:rsidTr="008B588F">
        <w:tc>
          <w:tcPr>
            <w:tcW w:w="9628" w:type="dxa"/>
          </w:tcPr>
          <w:p w:rsidR="00874364" w:rsidRPr="00691C10" w:rsidRDefault="00874364" w:rsidP="008B588F">
            <w:pPr>
              <w:pStyle w:val="TH"/>
              <w:rPr>
                <w:rFonts w:cs="v4.2.0"/>
                <w:lang w:eastAsia="zh-CN"/>
              </w:rPr>
            </w:pPr>
            <w:r w:rsidRPr="00691C10">
              <w:rPr>
                <w:snapToGrid w:val="0"/>
              </w:rPr>
              <w:t xml:space="preserve">Table 4.2.2.5.6-2: </w:t>
            </w:r>
            <w:r w:rsidRPr="00691C10">
              <w:t>T</w:t>
            </w:r>
            <w:r w:rsidRPr="00691C10">
              <w:rPr>
                <w:vertAlign w:val="subscript"/>
              </w:rPr>
              <w:t>detect,</w:t>
            </w:r>
            <w:r w:rsidRPr="00691C10">
              <w:rPr>
                <w:vertAlign w:val="subscript"/>
                <w:lang w:eastAsia="zh-CN"/>
              </w:rPr>
              <w:t>NR_HST</w:t>
            </w:r>
            <w:r w:rsidRPr="00691C10">
              <w:rPr>
                <w:snapToGrid w:val="0"/>
              </w:rPr>
              <w:t xml:space="preserve">, </w:t>
            </w:r>
            <w:r w:rsidRPr="00691C10">
              <w:t>T</w:t>
            </w:r>
            <w:r w:rsidRPr="00691C10">
              <w:rPr>
                <w:vertAlign w:val="subscript"/>
              </w:rPr>
              <w:t>measure</w:t>
            </w:r>
            <w:r w:rsidRPr="00691C10">
              <w:rPr>
                <w:vertAlign w:val="subscript"/>
                <w:lang w:eastAsia="zh-CN"/>
              </w:rPr>
              <w:t>NR_HST</w:t>
            </w:r>
            <w:r w:rsidRPr="00691C10">
              <w:rPr>
                <w:vertAlign w:val="subscript"/>
              </w:rPr>
              <w:t>,</w:t>
            </w:r>
            <w:r w:rsidRPr="00691C10">
              <w:t xml:space="preserve"> and </w:t>
            </w:r>
            <w:r w:rsidRPr="00691C10">
              <w:rPr>
                <w:rFonts w:cs="v4.2.0"/>
              </w:rPr>
              <w:t>T</w:t>
            </w:r>
            <w:r w:rsidRPr="00691C10">
              <w:rPr>
                <w:rFonts w:cs="v4.2.0"/>
                <w:vertAlign w:val="subscript"/>
              </w:rPr>
              <w:t>evaluate,</w:t>
            </w:r>
            <w:r w:rsidRPr="00691C10">
              <w:rPr>
                <w:rFonts w:cs="v4.2.0"/>
                <w:vertAlign w:val="subscript"/>
                <w:lang w:eastAsia="zh-CN"/>
              </w:rPr>
              <w:t>NR_HST</w:t>
            </w:r>
            <w:r w:rsidRPr="00691C10">
              <w:rPr>
                <w:rFonts w:cs="v4.2.0"/>
                <w:lang w:eastAsia="zh-CN"/>
              </w:rPr>
              <w:t xml:space="preserve"> </w:t>
            </w:r>
            <w:r>
              <w:rPr>
                <w:rFonts w:cs="v4.2.0"/>
                <w:lang w:eastAsia="zh-CN"/>
              </w:rPr>
              <w:t xml:space="preserve">for UE </w:t>
            </w:r>
            <w:r w:rsidRPr="005D2406">
              <w:rPr>
                <w:rFonts w:cs="v4.2.0"/>
                <w:lang w:eastAsia="zh-CN"/>
              </w:rPr>
              <w:t xml:space="preserve">configured with </w:t>
            </w:r>
            <w:r w:rsidRPr="005D2406">
              <w:t>highSpeedInterRAT-NR-r16</w:t>
            </w:r>
          </w:p>
          <w:tbl>
            <w:tblPr>
              <w:tblW w:w="354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19"/>
              <w:gridCol w:w="1538"/>
              <w:gridCol w:w="1682"/>
              <w:gridCol w:w="2118"/>
            </w:tblGrid>
            <w:tr w:rsidR="00874364" w:rsidRPr="00691C10" w:rsidTr="008B588F">
              <w:trPr>
                <w:cantSplit/>
                <w:trHeight w:val="424"/>
                <w:jc w:val="center"/>
              </w:trPr>
              <w:tc>
                <w:tcPr>
                  <w:tcW w:w="99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874364" w:rsidRPr="00691C10" w:rsidRDefault="00874364" w:rsidP="008B588F">
                  <w:pPr>
                    <w:pStyle w:val="TAH"/>
                    <w:rPr>
                      <w:rFonts w:cs="Arial"/>
                      <w:snapToGrid w:val="0"/>
                    </w:rPr>
                  </w:pPr>
                  <w:r w:rsidRPr="00691C10">
                    <w:t>DRX cycle length [s]</w:t>
                  </w:r>
                </w:p>
              </w:tc>
              <w:tc>
                <w:tcPr>
                  <w:tcW w:w="1155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874364" w:rsidRPr="00691C10" w:rsidRDefault="00874364" w:rsidP="008B588F">
                  <w:pPr>
                    <w:pStyle w:val="TAH"/>
                    <w:rPr>
                      <w:rFonts w:cs="Arial"/>
                    </w:rPr>
                  </w:pPr>
                  <w:r w:rsidRPr="00691C10">
                    <w:t>T</w:t>
                  </w:r>
                  <w:r w:rsidRPr="00691C10">
                    <w:rPr>
                      <w:vertAlign w:val="subscript"/>
                    </w:rPr>
                    <w:t>detect,NR</w:t>
                  </w:r>
                  <w:r w:rsidRPr="00691C10">
                    <w:rPr>
                      <w:szCs w:val="24"/>
                      <w:vertAlign w:val="subscript"/>
                      <w:lang w:eastAsia="zh-CN"/>
                    </w:rPr>
                    <w:t>_HST</w:t>
                  </w:r>
                  <w:r w:rsidRPr="00691C10">
                    <w:t xml:space="preserve"> [s] (number of DRX cycles)</w:t>
                  </w:r>
                </w:p>
              </w:tc>
              <w:tc>
                <w:tcPr>
                  <w:tcW w:w="126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874364" w:rsidRPr="00691C10" w:rsidRDefault="00874364" w:rsidP="008B588F">
                  <w:pPr>
                    <w:pStyle w:val="TAH"/>
                    <w:rPr>
                      <w:rFonts w:cs="Arial"/>
                      <w:snapToGrid w:val="0"/>
                    </w:rPr>
                  </w:pPr>
                  <w:r w:rsidRPr="00691C10">
                    <w:t>T</w:t>
                  </w:r>
                  <w:r w:rsidRPr="00691C10">
                    <w:rPr>
                      <w:vertAlign w:val="subscript"/>
                    </w:rPr>
                    <w:t>measure,NR</w:t>
                  </w:r>
                  <w:r w:rsidRPr="00691C10">
                    <w:rPr>
                      <w:szCs w:val="24"/>
                      <w:vertAlign w:val="subscript"/>
                      <w:lang w:eastAsia="zh-CN"/>
                    </w:rPr>
                    <w:t>_HST</w:t>
                  </w:r>
                  <w:r w:rsidRPr="00691C10">
                    <w:t xml:space="preserve"> [s] (number of DRX cycles)</w:t>
                  </w:r>
                </w:p>
              </w:tc>
              <w:tc>
                <w:tcPr>
                  <w:tcW w:w="159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874364" w:rsidRPr="00691C10" w:rsidRDefault="00874364" w:rsidP="008B588F">
                  <w:pPr>
                    <w:pStyle w:val="TAH"/>
                    <w:rPr>
                      <w:rFonts w:cs="Arial"/>
                      <w:vertAlign w:val="subscript"/>
                      <w:lang w:eastAsia="zh-CN"/>
                    </w:rPr>
                  </w:pPr>
                  <w:r w:rsidRPr="00691C10">
                    <w:t>T</w:t>
                  </w:r>
                  <w:r w:rsidRPr="00691C10">
                    <w:rPr>
                      <w:vertAlign w:val="subscript"/>
                    </w:rPr>
                    <w:t>evaluate,NR</w:t>
                  </w:r>
                  <w:r w:rsidRPr="00691C10">
                    <w:rPr>
                      <w:szCs w:val="24"/>
                      <w:vertAlign w:val="subscript"/>
                      <w:lang w:eastAsia="zh-CN"/>
                    </w:rPr>
                    <w:t>_HST</w:t>
                  </w:r>
                </w:p>
                <w:p w:rsidR="00874364" w:rsidRPr="00691C10" w:rsidRDefault="00874364" w:rsidP="008B588F">
                  <w:pPr>
                    <w:pStyle w:val="TAH"/>
                    <w:rPr>
                      <w:rFonts w:cs="Arial"/>
                    </w:rPr>
                  </w:pPr>
                  <w:r w:rsidRPr="00691C10">
                    <w:rPr>
                      <w:rFonts w:cs="Arial"/>
                    </w:rPr>
                    <w:t>[s] (number of DRX cycles)</w:t>
                  </w:r>
                </w:p>
              </w:tc>
            </w:tr>
            <w:tr w:rsidR="00874364" w:rsidRPr="00691C10" w:rsidTr="008B588F">
              <w:trPr>
                <w:cantSplit/>
                <w:trHeight w:val="424"/>
                <w:jc w:val="center"/>
              </w:trPr>
              <w:tc>
                <w:tcPr>
                  <w:tcW w:w="991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4364" w:rsidRPr="00691C10" w:rsidRDefault="00874364" w:rsidP="008B588F">
                  <w:pPr>
                    <w:pStyle w:val="TAH"/>
                  </w:pPr>
                </w:p>
              </w:tc>
              <w:tc>
                <w:tcPr>
                  <w:tcW w:w="1155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4364" w:rsidRPr="00691C10" w:rsidRDefault="00874364" w:rsidP="008B588F">
                  <w:pPr>
                    <w:pStyle w:val="TAH"/>
                  </w:pPr>
                </w:p>
              </w:tc>
              <w:tc>
                <w:tcPr>
                  <w:tcW w:w="126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4364" w:rsidRPr="00691C10" w:rsidRDefault="00874364" w:rsidP="008B588F">
                  <w:pPr>
                    <w:pStyle w:val="TAH"/>
                  </w:pPr>
                </w:p>
              </w:tc>
              <w:tc>
                <w:tcPr>
                  <w:tcW w:w="1591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4364" w:rsidRPr="00691C10" w:rsidRDefault="00874364" w:rsidP="008B588F">
                  <w:pPr>
                    <w:pStyle w:val="TAH"/>
                  </w:pPr>
                </w:p>
              </w:tc>
            </w:tr>
            <w:tr w:rsidR="00874364" w:rsidRPr="00691C10" w:rsidTr="008B588F">
              <w:trPr>
                <w:cantSplit/>
                <w:jc w:val="center"/>
              </w:trPr>
              <w:tc>
                <w:tcPr>
                  <w:tcW w:w="9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4364" w:rsidRPr="00691C10" w:rsidRDefault="00874364" w:rsidP="008B588F">
                  <w:pPr>
                    <w:pStyle w:val="TAC"/>
                    <w:rPr>
                      <w:rFonts w:cs="Arial"/>
                      <w:snapToGrid w:val="0"/>
                    </w:rPr>
                  </w:pPr>
                  <w:r w:rsidRPr="000D13F6">
                    <w:rPr>
                      <w:rFonts w:eastAsia="MS Mincho"/>
                      <w:noProof/>
                    </w:rPr>
                    <w:t>0.32</w:t>
                  </w:r>
                </w:p>
              </w:tc>
              <w:tc>
                <w:tcPr>
                  <w:tcW w:w="11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4364" w:rsidRPr="00691C10" w:rsidRDefault="00874364" w:rsidP="008B588F">
                  <w:pPr>
                    <w:pStyle w:val="TAC"/>
                    <w:rPr>
                      <w:rFonts w:cs="Arial"/>
                      <w:snapToGrid w:val="0"/>
                    </w:rPr>
                  </w:pPr>
                  <w:r w:rsidRPr="008F5E3A">
                    <w:rPr>
                      <w:color w:val="000000" w:themeColor="text1"/>
                      <w:szCs w:val="24"/>
                      <w:lang w:eastAsia="zh-CN"/>
                    </w:rPr>
                    <w:t>4.16 x M2 (13 x M2)</w:t>
                  </w:r>
                  <w:r w:rsidRPr="008F5E3A">
                    <w:rPr>
                      <w:rFonts w:eastAsia="MS Mincho"/>
                      <w:noProof/>
                      <w:color w:val="000000" w:themeColor="text1"/>
                      <w:vertAlign w:val="superscript"/>
                    </w:rPr>
                    <w:t>Note 2</w:t>
                  </w:r>
                </w:p>
              </w:tc>
              <w:tc>
                <w:tcPr>
                  <w:tcW w:w="12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4364" w:rsidRPr="00691C10" w:rsidRDefault="00874364" w:rsidP="008B588F">
                  <w:pPr>
                    <w:pStyle w:val="TAC"/>
                    <w:rPr>
                      <w:rFonts w:cs="Arial"/>
                      <w:snapToGrid w:val="0"/>
                    </w:rPr>
                  </w:pPr>
                  <w:r w:rsidRPr="008F5E3A">
                    <w:rPr>
                      <w:color w:val="000000" w:themeColor="text1"/>
                      <w:szCs w:val="24"/>
                      <w:lang w:eastAsia="zh-CN"/>
                    </w:rPr>
                    <w:t>0.64 x M3 (2 x M3)</w:t>
                  </w:r>
                  <w:r w:rsidRPr="008F5E3A">
                    <w:rPr>
                      <w:rFonts w:eastAsia="MS Mincho"/>
                      <w:noProof/>
                      <w:color w:val="000000" w:themeColor="text1"/>
                      <w:vertAlign w:val="superscript"/>
                    </w:rPr>
                    <w:t>Note 2</w:t>
                  </w:r>
                </w:p>
              </w:tc>
              <w:tc>
                <w:tcPr>
                  <w:tcW w:w="15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4364" w:rsidRPr="00691C10" w:rsidRDefault="00874364" w:rsidP="008B588F">
                  <w:pPr>
                    <w:pStyle w:val="TAC"/>
                    <w:rPr>
                      <w:rFonts w:cs="Arial"/>
                      <w:snapToGrid w:val="0"/>
                    </w:rPr>
                  </w:pPr>
                  <w:r w:rsidRPr="000D13F6">
                    <w:rPr>
                      <w:rFonts w:eastAsia="MS Mincho"/>
                      <w:noProof/>
                    </w:rPr>
                    <w:t>0.96 x M4 (3 x M4)</w:t>
                  </w:r>
                  <w:r w:rsidRPr="00691C10">
                    <w:rPr>
                      <w:rFonts w:eastAsia="MS Mincho"/>
                      <w:noProof/>
                      <w:vertAlign w:val="superscript"/>
                    </w:rPr>
                    <w:t xml:space="preserve"> Note 2</w:t>
                  </w:r>
                </w:p>
              </w:tc>
            </w:tr>
            <w:tr w:rsidR="00874364" w:rsidRPr="00691C10" w:rsidTr="008B588F">
              <w:trPr>
                <w:cantSplit/>
                <w:jc w:val="center"/>
              </w:trPr>
              <w:tc>
                <w:tcPr>
                  <w:tcW w:w="9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4364" w:rsidRPr="00691C10" w:rsidRDefault="00874364" w:rsidP="008B588F">
                  <w:pPr>
                    <w:pStyle w:val="TAC"/>
                    <w:rPr>
                      <w:rFonts w:cs="Arial"/>
                      <w:snapToGrid w:val="0"/>
                    </w:rPr>
                  </w:pPr>
                  <w:r w:rsidRPr="000D13F6">
                    <w:rPr>
                      <w:rFonts w:eastAsia="MS Mincho"/>
                      <w:noProof/>
                    </w:rPr>
                    <w:t>0.64</w:t>
                  </w:r>
                </w:p>
              </w:tc>
              <w:tc>
                <w:tcPr>
                  <w:tcW w:w="11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4364" w:rsidRPr="00691C10" w:rsidRDefault="00874364" w:rsidP="008B588F">
                  <w:pPr>
                    <w:pStyle w:val="TAC"/>
                    <w:rPr>
                      <w:rFonts w:cs="Arial"/>
                      <w:snapToGrid w:val="0"/>
                    </w:rPr>
                  </w:pPr>
                  <w:r>
                    <w:rPr>
                      <w:color w:val="000000" w:themeColor="text1"/>
                      <w:szCs w:val="24"/>
                      <w:lang w:eastAsia="zh-CN"/>
                    </w:rPr>
                    <w:t>7.68 (12</w:t>
                  </w:r>
                  <w:r w:rsidRPr="008F5E3A">
                    <w:rPr>
                      <w:rFonts w:eastAsia="MS Mincho"/>
                      <w:noProof/>
                      <w:color w:val="000000" w:themeColor="text1"/>
                    </w:rPr>
                    <w:t>)</w:t>
                  </w:r>
                </w:p>
              </w:tc>
              <w:tc>
                <w:tcPr>
                  <w:tcW w:w="12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4364" w:rsidRPr="00691C10" w:rsidRDefault="00874364" w:rsidP="008B588F">
                  <w:pPr>
                    <w:pStyle w:val="TAC"/>
                    <w:rPr>
                      <w:rFonts w:cs="Arial"/>
                      <w:snapToGrid w:val="0"/>
                    </w:rPr>
                  </w:pPr>
                  <w:r w:rsidRPr="008F5E3A">
                    <w:rPr>
                      <w:color w:val="000000" w:themeColor="text1"/>
                      <w:szCs w:val="24"/>
                      <w:lang w:eastAsia="zh-CN"/>
                    </w:rPr>
                    <w:t>1.28 (2)</w:t>
                  </w:r>
                </w:p>
              </w:tc>
              <w:tc>
                <w:tcPr>
                  <w:tcW w:w="15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4364" w:rsidRPr="00691C10" w:rsidRDefault="00874364" w:rsidP="008B588F">
                  <w:pPr>
                    <w:pStyle w:val="TAC"/>
                    <w:rPr>
                      <w:rFonts w:cs="Arial"/>
                      <w:snapToGrid w:val="0"/>
                    </w:rPr>
                  </w:pPr>
                  <w:r w:rsidRPr="000D13F6">
                    <w:rPr>
                      <w:rFonts w:eastAsia="MS Mincho"/>
                      <w:noProof/>
                    </w:rPr>
                    <w:t>1.92 (3)</w:t>
                  </w:r>
                </w:p>
              </w:tc>
            </w:tr>
            <w:tr w:rsidR="00874364" w:rsidRPr="00691C10" w:rsidTr="008B588F">
              <w:trPr>
                <w:cantSplit/>
                <w:jc w:val="center"/>
              </w:trPr>
              <w:tc>
                <w:tcPr>
                  <w:tcW w:w="9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4364" w:rsidRPr="00691C10" w:rsidRDefault="00874364" w:rsidP="008B588F">
                  <w:pPr>
                    <w:pStyle w:val="TAC"/>
                    <w:rPr>
                      <w:rFonts w:cs="Arial"/>
                      <w:snapToGrid w:val="0"/>
                    </w:rPr>
                  </w:pPr>
                  <w:r w:rsidRPr="000D13F6">
                    <w:rPr>
                      <w:rFonts w:eastAsia="MS Mincho"/>
                      <w:noProof/>
                    </w:rPr>
                    <w:t>1.28</w:t>
                  </w:r>
                </w:p>
              </w:tc>
              <w:tc>
                <w:tcPr>
                  <w:tcW w:w="11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4364" w:rsidRPr="00691C10" w:rsidRDefault="00874364" w:rsidP="008B588F">
                  <w:pPr>
                    <w:pStyle w:val="TAC"/>
                    <w:rPr>
                      <w:rFonts w:cs="Arial"/>
                      <w:snapToGrid w:val="0"/>
                    </w:rPr>
                  </w:pPr>
                  <w:r w:rsidRPr="008F5E3A">
                    <w:rPr>
                      <w:color w:val="000000" w:themeColor="text1"/>
                      <w:szCs w:val="24"/>
                      <w:lang w:eastAsia="zh-CN"/>
                    </w:rPr>
                    <w:t>12.8(10)</w:t>
                  </w:r>
                  <w:r w:rsidRPr="008F5E3A">
                    <w:rPr>
                      <w:rFonts w:eastAsia="MS Mincho"/>
                      <w:noProof/>
                      <w:color w:val="000000" w:themeColor="text1"/>
                    </w:rPr>
                    <w:t xml:space="preserve"> </w:t>
                  </w:r>
                </w:p>
              </w:tc>
              <w:tc>
                <w:tcPr>
                  <w:tcW w:w="12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4364" w:rsidRPr="00691C10" w:rsidRDefault="00874364" w:rsidP="008B588F">
                  <w:pPr>
                    <w:pStyle w:val="TAC"/>
                    <w:rPr>
                      <w:rFonts w:cs="Arial"/>
                      <w:snapToGrid w:val="0"/>
                    </w:rPr>
                  </w:pPr>
                  <w:r w:rsidRPr="008F5E3A">
                    <w:rPr>
                      <w:color w:val="000000" w:themeColor="text1"/>
                      <w:szCs w:val="24"/>
                      <w:lang w:eastAsia="zh-CN"/>
                    </w:rPr>
                    <w:t>1.28 (1)</w:t>
                  </w:r>
                </w:p>
              </w:tc>
              <w:tc>
                <w:tcPr>
                  <w:tcW w:w="15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4364" w:rsidRPr="00691C10" w:rsidRDefault="00874364" w:rsidP="008B588F">
                  <w:pPr>
                    <w:pStyle w:val="TAC"/>
                    <w:rPr>
                      <w:rFonts w:cs="Arial"/>
                      <w:snapToGrid w:val="0"/>
                    </w:rPr>
                  </w:pPr>
                  <w:r w:rsidRPr="000D13F6">
                    <w:rPr>
                      <w:rFonts w:eastAsia="MS Mincho"/>
                      <w:noProof/>
                    </w:rPr>
                    <w:t>3.84 (3)</w:t>
                  </w:r>
                </w:p>
              </w:tc>
            </w:tr>
            <w:tr w:rsidR="00874364" w:rsidRPr="00691C10" w:rsidTr="008B588F">
              <w:trPr>
                <w:cantSplit/>
                <w:jc w:val="center"/>
              </w:trPr>
              <w:tc>
                <w:tcPr>
                  <w:tcW w:w="9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4364" w:rsidRPr="00691C10" w:rsidRDefault="00874364" w:rsidP="008B588F">
                  <w:pPr>
                    <w:pStyle w:val="TAC"/>
                    <w:rPr>
                      <w:rFonts w:cs="Arial"/>
                      <w:snapToGrid w:val="0"/>
                    </w:rPr>
                  </w:pPr>
                  <w:r w:rsidRPr="000D13F6">
                    <w:rPr>
                      <w:rFonts w:eastAsia="MS Mincho"/>
                      <w:noProof/>
                    </w:rPr>
                    <w:t>2.56</w:t>
                  </w:r>
                </w:p>
              </w:tc>
              <w:tc>
                <w:tcPr>
                  <w:tcW w:w="11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4364" w:rsidRPr="00691C10" w:rsidRDefault="00874364" w:rsidP="008B588F">
                  <w:pPr>
                    <w:pStyle w:val="TAC"/>
                    <w:rPr>
                      <w:rFonts w:cs="Arial"/>
                      <w:snapToGrid w:val="0"/>
                    </w:rPr>
                  </w:pPr>
                  <w:r w:rsidRPr="000D13F6">
                    <w:rPr>
                      <w:rFonts w:eastAsia="MS Mincho"/>
                      <w:noProof/>
                    </w:rPr>
                    <w:t>58.88 (23)</w:t>
                  </w:r>
                </w:p>
              </w:tc>
              <w:tc>
                <w:tcPr>
                  <w:tcW w:w="12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4364" w:rsidRPr="00691C10" w:rsidRDefault="00874364" w:rsidP="008B588F">
                  <w:pPr>
                    <w:pStyle w:val="TAC"/>
                    <w:rPr>
                      <w:rFonts w:cs="Arial"/>
                      <w:snapToGrid w:val="0"/>
                    </w:rPr>
                  </w:pPr>
                  <w:r w:rsidRPr="000D13F6">
                    <w:rPr>
                      <w:rFonts w:eastAsia="MS Mincho"/>
                      <w:noProof/>
                    </w:rPr>
                    <w:t>2.56 (1)</w:t>
                  </w:r>
                </w:p>
              </w:tc>
              <w:tc>
                <w:tcPr>
                  <w:tcW w:w="15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4364" w:rsidRPr="00691C10" w:rsidRDefault="00874364" w:rsidP="008B588F">
                  <w:pPr>
                    <w:pStyle w:val="TAC"/>
                    <w:rPr>
                      <w:rFonts w:cs="Arial"/>
                      <w:snapToGrid w:val="0"/>
                    </w:rPr>
                  </w:pPr>
                  <w:r w:rsidRPr="000D13F6">
                    <w:rPr>
                      <w:rFonts w:eastAsia="MS Mincho"/>
                      <w:noProof/>
                    </w:rPr>
                    <w:t>7.68 (3)</w:t>
                  </w:r>
                </w:p>
              </w:tc>
            </w:tr>
            <w:tr w:rsidR="00874364" w:rsidRPr="00691C10" w:rsidTr="008B588F">
              <w:trPr>
                <w:cantSplit/>
                <w:jc w:val="center"/>
              </w:trPr>
              <w:tc>
                <w:tcPr>
                  <w:tcW w:w="5000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4364" w:rsidRPr="00691C10" w:rsidRDefault="00874364" w:rsidP="008B588F">
                  <w:pPr>
                    <w:keepNext/>
                    <w:keepLines/>
                    <w:ind w:left="851" w:hanging="851"/>
                    <w:rPr>
                      <w:rFonts w:ascii="Arial" w:hAnsi="Arial"/>
                      <w:snapToGrid w:val="0"/>
                      <w:sz w:val="18"/>
                    </w:rPr>
                  </w:pPr>
                  <w:r w:rsidRPr="00691C10">
                    <w:rPr>
                      <w:rFonts w:ascii="Arial" w:hAnsi="Arial"/>
                      <w:snapToGrid w:val="0"/>
                      <w:sz w:val="18"/>
                    </w:rPr>
                    <w:t>Note 1</w:t>
                  </w:r>
                  <w:r w:rsidRPr="00691C10">
                    <w:rPr>
                      <w:rFonts w:ascii="Arial" w:hAnsi="Arial"/>
                      <w:sz w:val="18"/>
                    </w:rPr>
                    <w:t>:</w:t>
                  </w:r>
                  <w:r w:rsidRPr="00691C10">
                    <w:rPr>
                      <w:rFonts w:ascii="Arial" w:hAnsi="Arial"/>
                      <w:sz w:val="18"/>
                    </w:rPr>
                    <w:tab/>
                    <w:t>FR2 high speed requirements are not specified.</w:t>
                  </w:r>
                </w:p>
                <w:p w:rsidR="00874364" w:rsidRPr="000D13F6" w:rsidRDefault="00874364" w:rsidP="008B588F">
                  <w:pPr>
                    <w:keepNext/>
                    <w:keepLines/>
                    <w:ind w:left="851" w:hanging="851"/>
                  </w:pPr>
                  <w:r w:rsidRPr="00691C10">
                    <w:rPr>
                      <w:rFonts w:ascii="Arial" w:hAnsi="Arial"/>
                      <w:sz w:val="18"/>
                    </w:rPr>
                    <w:t xml:space="preserve">Note 2: </w:t>
                  </w:r>
                  <w:r w:rsidRPr="00691C10">
                    <w:rPr>
                      <w:rFonts w:ascii="Arial" w:hAnsi="Arial"/>
                      <w:sz w:val="18"/>
                    </w:rPr>
                    <w:tab/>
                    <w:t xml:space="preserve">M2=1.5, M3=2 and M4=2 </w:t>
                  </w:r>
                  <w:r w:rsidRPr="00691C10">
                    <w:rPr>
                      <w:rFonts w:ascii="Arial" w:hAnsi="Arial"/>
                      <w:snapToGrid w:val="0"/>
                      <w:sz w:val="18"/>
                    </w:rPr>
                    <w:t>if SMTC periodicity</w:t>
                  </w:r>
                  <w:r w:rsidRPr="00691C10">
                    <w:rPr>
                      <w:rFonts w:ascii="Arial" w:hAnsi="Arial"/>
                      <w:sz w:val="18"/>
                    </w:rPr>
                    <w:t xml:space="preserve"> </w:t>
                  </w:r>
                  <w:r w:rsidRPr="00691C10">
                    <w:rPr>
                      <w:rFonts w:ascii="Arial" w:hAnsi="Arial"/>
                      <w:snapToGrid w:val="0"/>
                      <w:sz w:val="18"/>
                    </w:rPr>
                    <w:t>of measured intra-frequency cell &gt; 40 ms; otherwise M2=1.</w:t>
                  </w:r>
                </w:p>
              </w:tc>
            </w:tr>
          </w:tbl>
          <w:p w:rsidR="00874364" w:rsidRPr="00631035" w:rsidRDefault="00874364" w:rsidP="008B588F">
            <w:pPr>
              <w:widowControl/>
              <w:overflowPunct w:val="0"/>
              <w:autoSpaceDE w:val="0"/>
              <w:autoSpaceDN w:val="0"/>
              <w:adjustRightInd w:val="0"/>
              <w:spacing w:before="240" w:after="180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D3DBC" w:rsidRPr="00D971AB" w:rsidRDefault="00AC728B" w:rsidP="00022F16">
      <w:pPr>
        <w:widowControl/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bookmarkStart w:id="2" w:name="_GoBack"/>
      <w:bookmarkEnd w:id="2"/>
      <w:r w:rsidRPr="00B8277D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="000A282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4</w:t>
      </w:r>
      <w:r w:rsidRPr="00B8277D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 w:rsidR="006C7F8A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D971AB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The</w:t>
      </w:r>
      <w:r w:rsidR="00D971AB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R16 </w:t>
      </w:r>
      <w:r w:rsidR="00D971AB" w:rsidRPr="00D971AB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enhanced EUTRA-NR inter-RAT measurement requirements</w:t>
      </w:r>
      <w:r w:rsidR="004A0F36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4A0F36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in</w:t>
      </w:r>
      <w:r w:rsidR="004A0F36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4A0F36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idle</w:t>
      </w:r>
      <w:r w:rsidR="004A0F36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4A0F36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mode</w:t>
      </w:r>
      <w:r w:rsidR="004A0F36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could be reused for</w:t>
      </w:r>
      <w:r w:rsidR="00D02512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NR</w:t>
      </w:r>
      <w:r w:rsidR="004A0F36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inter-frequency measurement</w:t>
      </w:r>
      <w:r w:rsidR="00E41E5A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s</w:t>
      </w:r>
      <w:r w:rsidR="004A0F36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.</w:t>
      </w:r>
    </w:p>
    <w:p w:rsidR="00556779" w:rsidRDefault="00556779" w:rsidP="00556779">
      <w:pPr>
        <w:pStyle w:val="a9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 w:hint="eastAsia"/>
          <w:sz w:val="36"/>
          <w:szCs w:val="20"/>
          <w:lang w:val="en-GB"/>
        </w:rPr>
        <w:t>Conclusion</w:t>
      </w:r>
    </w:p>
    <w:p w:rsidR="00494233" w:rsidRDefault="00494233" w:rsidP="00494233">
      <w:pPr>
        <w:widowControl/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67112D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Proposal 1: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Pr="0051271D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For inter-frequency measurement without MG,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the same enhancement for intra-frequency measurement without MG in R</w:t>
      </w:r>
      <w:r w:rsidRPr="00873E5E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16 HST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could</w:t>
      </w:r>
      <w:r w:rsidRPr="00873E5E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be reused.</w:t>
      </w:r>
    </w:p>
    <w:p w:rsidR="00494233" w:rsidRPr="0067112D" w:rsidRDefault="00494233" w:rsidP="00494233">
      <w:pPr>
        <w:widowControl/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67112D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2</w:t>
      </w:r>
      <w:r w:rsidRPr="0067112D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Pr="0051271D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For inte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r-frequency measurement with </w:t>
      </w:r>
      <w:r w:rsidRPr="0051271D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MG, the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enhanced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Pr="0051271D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strategy for E-UTRAN TDD/FDD – NR measurements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in R</w:t>
      </w:r>
      <w:r w:rsidRPr="00873E5E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16 HST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could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be used as baseline.</w:t>
      </w:r>
    </w:p>
    <w:p w:rsidR="00494233" w:rsidRDefault="00494233" w:rsidP="00494233">
      <w:pPr>
        <w:widowControl/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B8277D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3</w:t>
      </w:r>
      <w:r w:rsidRPr="00B8277D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: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RAN4 to define the idle mode</w:t>
      </w:r>
      <w:r w:rsidRPr="00B8277D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inter-frequency measurement enhancements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for R17 FR1 HST.</w:t>
      </w:r>
    </w:p>
    <w:p w:rsidR="00494233" w:rsidRPr="00D971AB" w:rsidRDefault="00494233" w:rsidP="00494233">
      <w:pPr>
        <w:widowControl/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B8277D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4</w:t>
      </w:r>
      <w:r w:rsidRPr="00B8277D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The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R16 </w:t>
      </w:r>
      <w:r w:rsidRPr="00D971AB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enhanced EUTRA-NR inter-RAT measurement requirements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in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idle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mode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could be reused for NR inter-frequency measurements.</w:t>
      </w:r>
    </w:p>
    <w:p w:rsidR="00556779" w:rsidRPr="00AF0AC3" w:rsidRDefault="00556779" w:rsidP="00556779">
      <w:pPr>
        <w:pStyle w:val="a9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Reference</w:t>
      </w:r>
      <w:r w:rsidR="00545893">
        <w:rPr>
          <w:rFonts w:ascii="Arial" w:hAnsi="Arial" w:cs="Times New Roman"/>
          <w:sz w:val="36"/>
          <w:szCs w:val="20"/>
          <w:lang w:val="en-GB"/>
        </w:rPr>
        <w:t xml:space="preserve"> </w:t>
      </w:r>
    </w:p>
    <w:p w:rsidR="00556779" w:rsidRPr="00545893" w:rsidRDefault="00B777E4" w:rsidP="00545893">
      <w:pP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CF060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[1] </w:t>
      </w:r>
      <w:r w:rsidR="00CF0607" w:rsidRPr="00CF060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R4-2105793</w:t>
      </w:r>
      <w:r w:rsidR="0054589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545893" w:rsidRPr="00545893">
        <w:rPr>
          <w:rFonts w:ascii="Times New Roman" w:hAnsi="Times New Roman" w:cs="Times New Roman"/>
          <w:sz w:val="20"/>
          <w:szCs w:val="20"/>
        </w:rPr>
        <w:t>WF on FR1 HST RRM</w:t>
      </w:r>
      <w:r w:rsidR="00545893">
        <w:rPr>
          <w:rFonts w:ascii="Times New Roman" w:hAnsi="Times New Roman" w:cs="Times New Roman" w:hint="eastAsia"/>
          <w:sz w:val="20"/>
          <w:szCs w:val="20"/>
        </w:rPr>
        <w:t>,</w:t>
      </w:r>
      <w:r w:rsidR="00545893">
        <w:rPr>
          <w:rFonts w:ascii="Times New Roman" w:hAnsi="Times New Roman" w:cs="Times New Roman"/>
          <w:sz w:val="20"/>
          <w:szCs w:val="20"/>
        </w:rPr>
        <w:t xml:space="preserve"> CMCC</w:t>
      </w:r>
    </w:p>
    <w:sectPr w:rsidR="00556779" w:rsidRPr="00545893" w:rsidSect="00A455C0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57EA" w:rsidRDefault="00D257EA" w:rsidP="00A455C0">
      <w:r>
        <w:separator/>
      </w:r>
    </w:p>
  </w:endnote>
  <w:endnote w:type="continuationSeparator" w:id="0">
    <w:p w:rsidR="00D257EA" w:rsidRDefault="00D257EA" w:rsidP="00A45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+mn-cs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4.2.0">
    <w:altName w:val="Calibri"/>
    <w:charset w:val="00"/>
    <w:family w:val="auto"/>
    <w:pitch w:val="default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57EA" w:rsidRDefault="00D257EA" w:rsidP="00A455C0">
      <w:r>
        <w:separator/>
      </w:r>
    </w:p>
  </w:footnote>
  <w:footnote w:type="continuationSeparator" w:id="0">
    <w:p w:rsidR="00D257EA" w:rsidRDefault="00D257EA" w:rsidP="00A455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9158F1"/>
    <w:multiLevelType w:val="hybridMultilevel"/>
    <w:tmpl w:val="A828A1A0"/>
    <w:lvl w:ilvl="0" w:tplc="35C8CA4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DDD3C02"/>
    <w:multiLevelType w:val="hybridMultilevel"/>
    <w:tmpl w:val="C78CE662"/>
    <w:lvl w:ilvl="0" w:tplc="C610CD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C4B42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6FAF6E6">
      <w:numFmt w:val="none"/>
      <w:lvlText w:val=""/>
      <w:lvlJc w:val="left"/>
      <w:pPr>
        <w:tabs>
          <w:tab w:val="num" w:pos="360"/>
        </w:tabs>
      </w:pPr>
    </w:lvl>
    <w:lvl w:ilvl="3" w:tplc="9A1E1E0C">
      <w:numFmt w:val="none"/>
      <w:lvlText w:val=""/>
      <w:lvlJc w:val="left"/>
      <w:pPr>
        <w:tabs>
          <w:tab w:val="num" w:pos="360"/>
        </w:tabs>
      </w:pPr>
    </w:lvl>
    <w:lvl w:ilvl="4" w:tplc="1B22444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55E44B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1B4EF6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30CAF5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C4CBCF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7EE"/>
    <w:rsid w:val="00022F16"/>
    <w:rsid w:val="00031D3B"/>
    <w:rsid w:val="000403BC"/>
    <w:rsid w:val="0005367F"/>
    <w:rsid w:val="00057B98"/>
    <w:rsid w:val="00061965"/>
    <w:rsid w:val="000655C5"/>
    <w:rsid w:val="000A2828"/>
    <w:rsid w:val="000E1339"/>
    <w:rsid w:val="000E20BB"/>
    <w:rsid w:val="000E3CEA"/>
    <w:rsid w:val="000E4116"/>
    <w:rsid w:val="0010101B"/>
    <w:rsid w:val="001412B0"/>
    <w:rsid w:val="0014749E"/>
    <w:rsid w:val="00173AA6"/>
    <w:rsid w:val="00193AF4"/>
    <w:rsid w:val="001A32D7"/>
    <w:rsid w:val="001F1AA5"/>
    <w:rsid w:val="00231776"/>
    <w:rsid w:val="00263213"/>
    <w:rsid w:val="002A385F"/>
    <w:rsid w:val="002B4C06"/>
    <w:rsid w:val="002C1D73"/>
    <w:rsid w:val="00325CCA"/>
    <w:rsid w:val="00335A14"/>
    <w:rsid w:val="003757EE"/>
    <w:rsid w:val="003D577A"/>
    <w:rsid w:val="0041719A"/>
    <w:rsid w:val="00423F0A"/>
    <w:rsid w:val="00436BBA"/>
    <w:rsid w:val="004637CB"/>
    <w:rsid w:val="00492411"/>
    <w:rsid w:val="00494233"/>
    <w:rsid w:val="004A0F36"/>
    <w:rsid w:val="004C31BB"/>
    <w:rsid w:val="004D3DBC"/>
    <w:rsid w:val="0050117F"/>
    <w:rsid w:val="0051271D"/>
    <w:rsid w:val="0053209B"/>
    <w:rsid w:val="00545893"/>
    <w:rsid w:val="00551C93"/>
    <w:rsid w:val="00556779"/>
    <w:rsid w:val="00574E20"/>
    <w:rsid w:val="005C5151"/>
    <w:rsid w:val="005F2264"/>
    <w:rsid w:val="00624EA3"/>
    <w:rsid w:val="00631035"/>
    <w:rsid w:val="00664D4D"/>
    <w:rsid w:val="0067112D"/>
    <w:rsid w:val="00676DB1"/>
    <w:rsid w:val="00691D05"/>
    <w:rsid w:val="006C633C"/>
    <w:rsid w:val="006C7F8A"/>
    <w:rsid w:val="006F71D7"/>
    <w:rsid w:val="00727120"/>
    <w:rsid w:val="00780A55"/>
    <w:rsid w:val="00782924"/>
    <w:rsid w:val="007C1A16"/>
    <w:rsid w:val="007F20B5"/>
    <w:rsid w:val="008051D7"/>
    <w:rsid w:val="00846A33"/>
    <w:rsid w:val="00873E5E"/>
    <w:rsid w:val="00874364"/>
    <w:rsid w:val="00876934"/>
    <w:rsid w:val="00885D4A"/>
    <w:rsid w:val="00887BA3"/>
    <w:rsid w:val="008A6692"/>
    <w:rsid w:val="008D3E1F"/>
    <w:rsid w:val="008F6F8A"/>
    <w:rsid w:val="00902BC8"/>
    <w:rsid w:val="00913870"/>
    <w:rsid w:val="009312AF"/>
    <w:rsid w:val="00954A76"/>
    <w:rsid w:val="009A54A4"/>
    <w:rsid w:val="009C1CAF"/>
    <w:rsid w:val="00A16D82"/>
    <w:rsid w:val="00A35ADE"/>
    <w:rsid w:val="00A372D0"/>
    <w:rsid w:val="00A37DC0"/>
    <w:rsid w:val="00A4439C"/>
    <w:rsid w:val="00A455C0"/>
    <w:rsid w:val="00A61BF9"/>
    <w:rsid w:val="00AC728B"/>
    <w:rsid w:val="00B279F8"/>
    <w:rsid w:val="00B63CBC"/>
    <w:rsid w:val="00B777E4"/>
    <w:rsid w:val="00B7796E"/>
    <w:rsid w:val="00B8277D"/>
    <w:rsid w:val="00B83FA8"/>
    <w:rsid w:val="00B9284C"/>
    <w:rsid w:val="00BD2FB9"/>
    <w:rsid w:val="00BD377F"/>
    <w:rsid w:val="00BF0527"/>
    <w:rsid w:val="00BF21FF"/>
    <w:rsid w:val="00C103CB"/>
    <w:rsid w:val="00C65069"/>
    <w:rsid w:val="00C70257"/>
    <w:rsid w:val="00C83E3F"/>
    <w:rsid w:val="00CA04B1"/>
    <w:rsid w:val="00CC601B"/>
    <w:rsid w:val="00CC7BB4"/>
    <w:rsid w:val="00CD7DAC"/>
    <w:rsid w:val="00CF0607"/>
    <w:rsid w:val="00D02512"/>
    <w:rsid w:val="00D257EA"/>
    <w:rsid w:val="00D44B2B"/>
    <w:rsid w:val="00D91B82"/>
    <w:rsid w:val="00D971AB"/>
    <w:rsid w:val="00DD00D3"/>
    <w:rsid w:val="00DD36A2"/>
    <w:rsid w:val="00DF1D32"/>
    <w:rsid w:val="00E1498A"/>
    <w:rsid w:val="00E245A0"/>
    <w:rsid w:val="00E41E5A"/>
    <w:rsid w:val="00E55758"/>
    <w:rsid w:val="00E90CEB"/>
    <w:rsid w:val="00EB1CF3"/>
    <w:rsid w:val="00F1512D"/>
    <w:rsid w:val="00F2504A"/>
    <w:rsid w:val="00F4033C"/>
    <w:rsid w:val="00F610D9"/>
    <w:rsid w:val="00FB35E4"/>
    <w:rsid w:val="00FB4CC9"/>
    <w:rsid w:val="00FD4827"/>
    <w:rsid w:val="00FD4B02"/>
    <w:rsid w:val="00FE6E56"/>
    <w:rsid w:val="00FF1821"/>
    <w:rsid w:val="00FF4F3A"/>
    <w:rsid w:val="00FF6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4ACC2E"/>
  <w15:chartTrackingRefBased/>
  <w15:docId w15:val="{05883135-09E1-4D49-ACC9-2F20A5533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55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455C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455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455C0"/>
    <w:rPr>
      <w:sz w:val="18"/>
      <w:szCs w:val="18"/>
    </w:rPr>
  </w:style>
  <w:style w:type="paragraph" w:customStyle="1" w:styleId="a7">
    <w:name w:val="样式 页眉"/>
    <w:basedOn w:val="a3"/>
    <w:link w:val="Char"/>
    <w:rsid w:val="00A455C0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7"/>
    <w:rsid w:val="00A455C0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table" w:styleId="a8">
    <w:name w:val="Table Grid"/>
    <w:basedOn w:val="a1"/>
    <w:uiPriority w:val="39"/>
    <w:rsid w:val="005567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aliases w:val="- Bullets,목록 단락,リスト段落,Lista1,列出段落1,中等深浅网格 1 - 着色 21,¥¡¡¡¡ì¬º¥¹¥È¶ÎÂä,ÁÐ³ö¶ÎÂä,列表段落1,—ño’i—Ž,¥ê¥¹¥È¶ÎÂä,列表段落,R4_bullets,1st level - Bullet List Paragraph,Lettre d'introduction,Paragrafo elenco,Normal bullet 2,Bullet list"/>
    <w:basedOn w:val="a"/>
    <w:link w:val="aa"/>
    <w:uiPriority w:val="34"/>
    <w:qFormat/>
    <w:rsid w:val="00556779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a">
    <w:name w:val="列出段落 字符"/>
    <w:aliases w:val="- Bullets 字符,목록 단락 字符,リスト段落 字符,Lista1 字符,列出段落1 字符,中等深浅网格 1 - 着色 21 字符,¥¡¡¡¡ì¬º¥¹¥È¶ÎÂä 字符,ÁÐ³ö¶ÎÂä 字符,列表段落1 字符,—ño’i—Ž 字符,¥ê¥¹¥È¶ÎÂä 字符,列表段落 字符,R4_bullets 字符,1st level - Bullet List Paragraph 字符,Lettre d'introduction 字符,Paragrafo elenco 字符"/>
    <w:link w:val="a9"/>
    <w:uiPriority w:val="34"/>
    <w:qFormat/>
    <w:locked/>
    <w:rsid w:val="00556779"/>
    <w:rPr>
      <w:rFonts w:ascii="宋体" w:eastAsia="宋体" w:hAnsi="宋体" w:cs="宋体"/>
      <w:kern w:val="0"/>
      <w:sz w:val="24"/>
      <w:szCs w:val="24"/>
    </w:rPr>
  </w:style>
  <w:style w:type="paragraph" w:customStyle="1" w:styleId="TAH">
    <w:name w:val="TAH"/>
    <w:basedOn w:val="TAC"/>
    <w:link w:val="TAHCar"/>
    <w:qFormat/>
    <w:rsid w:val="004D3DBC"/>
    <w:rPr>
      <w:b/>
    </w:rPr>
  </w:style>
  <w:style w:type="paragraph" w:customStyle="1" w:styleId="TAC">
    <w:name w:val="TAC"/>
    <w:basedOn w:val="a"/>
    <w:link w:val="TACChar"/>
    <w:qFormat/>
    <w:rsid w:val="004D3DBC"/>
    <w:pPr>
      <w:keepNext/>
      <w:keepLines/>
      <w:widowControl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4D3DB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4D3DBC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a"/>
    <w:link w:val="TANChar"/>
    <w:qFormat/>
    <w:rsid w:val="004D3DB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4D3DB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C103CB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C103CB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876934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876934"/>
    <w:rPr>
      <w:sz w:val="18"/>
      <w:szCs w:val="18"/>
    </w:rPr>
  </w:style>
  <w:style w:type="paragraph" w:styleId="ad">
    <w:name w:val="Normal (Web)"/>
    <w:basedOn w:val="a"/>
    <w:uiPriority w:val="99"/>
    <w:semiHidden/>
    <w:unhideWhenUsed/>
    <w:rsid w:val="0054589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747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4248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41297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88119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46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85637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5524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44812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234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8772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56813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2471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3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868</Words>
  <Characters>4951</Characters>
  <Application>Microsoft Office Word</Application>
  <DocSecurity>0</DocSecurity>
  <Lines>41</Lines>
  <Paragraphs>11</Paragraphs>
  <ScaleCrop>false</ScaleCrop>
  <Company/>
  <LinksUpToDate>false</LinksUpToDate>
  <CharactersWithSpaces>5808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</dc:creator>
  <cp:keywords/>
  <dc:description/>
  <cp:lastModifiedBy>Xiaomi</cp:lastModifiedBy>
  <cp:revision>10</cp:revision>
  <dcterms:created xsi:type="dcterms:W3CDTF">2021-05-11T08:36:00Z</dcterms:created>
  <dcterms:modified xsi:type="dcterms:W3CDTF">2021-05-11T11:27:00Z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ae08f0588c94fb8ad9f170d1b21dad6">
    <vt:lpwstr>CWM2OjiPVfo+7KgpSq5lof8lsn2oIvB7LOd+pZYnUf++VMLpRngbXrl2tJ7eqhPL0OPXBimP1sq6ktbzKeoNnxWMw==</vt:lpwstr>
  </property>
  <property fmtid="{D5CDD505-2E9C-101B-9397-08002B2CF9AE}" pid="3" name="CWM1b9f7a1a05194af8b0a9bbc09016c07f">
    <vt:lpwstr>CWMZMTZP5dGbf+XgRYYe54psFkI/EvzEPylcSEUDvRFpHFNbkjkewWjIzq7uOna0XbIA3ucX2dsn09xYugCeOTOoQ==</vt:lpwstr>
  </property>
  <property fmtid="{D5CDD505-2E9C-101B-9397-08002B2CF9AE}" pid="4" name="CWM36961d8a2f8c4c048c79d8c7aba08932">
    <vt:lpwstr>CWMz7VXwNrmzUcHv2/sYZsZT6Bd903txXNqnHicX6cIf/let3yeEQ6C7Z2D0RFirPuLsremLWtwbn7OirZl4WAEkA==</vt:lpwstr>
  </property>
</Properties>
</file>