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3EB10" w14:textId="3222D0E3" w:rsidR="00990DF7" w:rsidRPr="001058FC" w:rsidRDefault="00990DF7" w:rsidP="00990DF7">
      <w:pPr>
        <w:pStyle w:val="Header"/>
        <w:tabs>
          <w:tab w:val="right" w:pos="9923"/>
          <w:tab w:val="right" w:pos="13323"/>
        </w:tabs>
        <w:rPr>
          <w:sz w:val="24"/>
          <w:szCs w:val="24"/>
          <w:lang w:eastAsia="ja-JP"/>
        </w:rPr>
      </w:pPr>
      <w:r w:rsidRPr="001058FC">
        <w:rPr>
          <w:sz w:val="24"/>
          <w:szCs w:val="24"/>
        </w:rPr>
        <w:t>3GPP TSG-RAN WG4 Meeting #</w:t>
      </w:r>
      <w:r>
        <w:rPr>
          <w:sz w:val="24"/>
          <w:szCs w:val="24"/>
        </w:rPr>
        <w:t>8</w:t>
      </w:r>
      <w:r w:rsidR="001064ED">
        <w:rPr>
          <w:sz w:val="24"/>
          <w:szCs w:val="24"/>
        </w:rPr>
        <w:t>5</w:t>
      </w:r>
      <w:r w:rsidRPr="001058FC">
        <w:rPr>
          <w:sz w:val="24"/>
          <w:szCs w:val="24"/>
        </w:rPr>
        <w:tab/>
        <w:t>R4-</w:t>
      </w:r>
      <w:r>
        <w:rPr>
          <w:sz w:val="24"/>
          <w:szCs w:val="24"/>
        </w:rPr>
        <w:t>171</w:t>
      </w:r>
      <w:r w:rsidR="00A366D6">
        <w:rPr>
          <w:sz w:val="24"/>
          <w:szCs w:val="24"/>
        </w:rPr>
        <w:t>3300</w:t>
      </w:r>
    </w:p>
    <w:p w14:paraId="522DC0D1" w14:textId="3563AA67" w:rsidR="00990DF7" w:rsidRDefault="001064ED" w:rsidP="00990DF7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</w:rPr>
        <w:t>Reno, Nevada</w:t>
      </w:r>
      <w:r w:rsidR="00990DF7" w:rsidRPr="00944716">
        <w:rPr>
          <w:rFonts w:eastAsia="SimSun"/>
          <w:sz w:val="24"/>
          <w:szCs w:val="24"/>
          <w:lang w:val="pt-BR"/>
        </w:rPr>
        <w:t>,</w:t>
      </w:r>
      <w:r>
        <w:rPr>
          <w:rFonts w:eastAsia="SimSun"/>
          <w:sz w:val="24"/>
          <w:szCs w:val="24"/>
          <w:lang w:val="pt-BR"/>
        </w:rPr>
        <w:t xml:space="preserve"> US, 27</w:t>
      </w:r>
      <w:r w:rsidR="00990DF7" w:rsidRPr="00A92C89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vertAlign w:val="superscript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November</w:t>
      </w:r>
      <w:r w:rsidR="00990DF7">
        <w:rPr>
          <w:sz w:val="24"/>
          <w:szCs w:val="24"/>
          <w:lang w:val="pt-BR" w:eastAsia="ja-JP"/>
        </w:rPr>
        <w:t>-</w:t>
      </w:r>
      <w:r>
        <w:rPr>
          <w:sz w:val="24"/>
          <w:szCs w:val="24"/>
          <w:lang w:val="pt-BR" w:eastAsia="ja-JP"/>
        </w:rPr>
        <w:t xml:space="preserve"> 1</w:t>
      </w:r>
      <w:r w:rsidRPr="001064ED">
        <w:rPr>
          <w:sz w:val="24"/>
          <w:szCs w:val="24"/>
          <w:vertAlign w:val="superscript"/>
          <w:lang w:val="pt-BR" w:eastAsia="ja-JP"/>
        </w:rPr>
        <w:t>st</w:t>
      </w:r>
      <w:r>
        <w:rPr>
          <w:sz w:val="24"/>
          <w:szCs w:val="24"/>
          <w:lang w:val="pt-BR" w:eastAsia="ja-JP"/>
        </w:rPr>
        <w:t xml:space="preserve">  December</w:t>
      </w:r>
      <w:r w:rsidR="00990DF7" w:rsidRPr="00944716">
        <w:rPr>
          <w:sz w:val="24"/>
          <w:szCs w:val="24"/>
          <w:lang w:eastAsia="ja-JP"/>
        </w:rPr>
        <w:t>, 201</w:t>
      </w:r>
      <w:r w:rsidR="00990DF7">
        <w:rPr>
          <w:sz w:val="24"/>
          <w:szCs w:val="24"/>
          <w:lang w:eastAsia="ja-JP"/>
        </w:rPr>
        <w:t>7</w:t>
      </w:r>
    </w:p>
    <w:p w14:paraId="1B1A535D" w14:textId="77777777" w:rsidR="00990DF7" w:rsidRPr="00944716" w:rsidRDefault="00990DF7" w:rsidP="00990DF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</w:rPr>
      </w:pPr>
    </w:p>
    <w:p w14:paraId="0A656E78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704BAC7C" w14:textId="39D67855" w:rsidR="00606D94" w:rsidRDefault="00606D94" w:rsidP="00606D94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1E7A31">
        <w:rPr>
          <w:sz w:val="22"/>
          <w:szCs w:val="22"/>
          <w:lang w:val="en-US"/>
        </w:rPr>
        <w:t>O</w:t>
      </w:r>
      <w:r w:rsidR="001064ED">
        <w:rPr>
          <w:sz w:val="22"/>
          <w:szCs w:val="22"/>
          <w:lang w:val="en-US"/>
        </w:rPr>
        <w:t xml:space="preserve">n </w:t>
      </w:r>
      <w:r w:rsidR="00F3405D">
        <w:rPr>
          <w:sz w:val="22"/>
          <w:szCs w:val="22"/>
          <w:lang w:val="en-US"/>
        </w:rPr>
        <w:t>co-location/</w:t>
      </w:r>
      <w:r w:rsidR="007A5912">
        <w:rPr>
          <w:sz w:val="22"/>
          <w:szCs w:val="22"/>
          <w:lang w:val="en-US"/>
        </w:rPr>
        <w:t>ba</w:t>
      </w:r>
      <w:r w:rsidR="00955A3E">
        <w:rPr>
          <w:sz w:val="22"/>
          <w:szCs w:val="22"/>
          <w:lang w:val="en-US"/>
        </w:rPr>
        <w:t>nd-</w:t>
      </w:r>
      <w:r w:rsidR="007A5912">
        <w:rPr>
          <w:sz w:val="22"/>
          <w:szCs w:val="22"/>
          <w:lang w:val="en-US"/>
        </w:rPr>
        <w:t>specific blocking</w:t>
      </w:r>
      <w:r w:rsidR="005A75F9">
        <w:rPr>
          <w:sz w:val="22"/>
          <w:szCs w:val="22"/>
          <w:lang w:val="en-US"/>
        </w:rPr>
        <w:t xml:space="preserve"> for mm-wave bands (FR2)</w:t>
      </w:r>
    </w:p>
    <w:p w14:paraId="22250869" w14:textId="22D47BF2" w:rsidR="00606D94" w:rsidRPr="00A046AC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A366D6">
        <w:rPr>
          <w:sz w:val="22"/>
          <w:szCs w:val="22"/>
          <w:lang w:val="en-US"/>
        </w:rPr>
        <w:t>9.5.3.4.2</w:t>
      </w:r>
    </w:p>
    <w:p w14:paraId="01C06543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Pr="00F84FE7">
        <w:rPr>
          <w:sz w:val="22"/>
          <w:szCs w:val="22"/>
          <w:lang w:val="en-US"/>
        </w:rPr>
        <w:t>App</w:t>
      </w:r>
      <w:r w:rsidRPr="00A12653">
        <w:rPr>
          <w:sz w:val="22"/>
          <w:szCs w:val="22"/>
          <w:lang w:val="en-US"/>
        </w:rPr>
        <w:t>roval</w:t>
      </w:r>
    </w:p>
    <w:p w14:paraId="1ABC775D" w14:textId="79775527" w:rsidR="00A9040C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09EFA782" w14:textId="1309EBCD" w:rsidR="005D092D" w:rsidRPr="00BB1445" w:rsidRDefault="005D092D" w:rsidP="005D092D">
      <w:pPr>
        <w:rPr>
          <w:sz w:val="22"/>
          <w:lang w:val="en-US"/>
        </w:rPr>
      </w:pPr>
      <w:r w:rsidRPr="00BB1445">
        <w:rPr>
          <w:sz w:val="22"/>
          <w:lang w:val="en-US"/>
        </w:rPr>
        <w:t xml:space="preserve">The discussion on FR2 </w:t>
      </w:r>
      <w:r w:rsidR="00F618BF" w:rsidRPr="00BB1445">
        <w:rPr>
          <w:sz w:val="22"/>
          <w:lang w:val="en-US"/>
        </w:rPr>
        <w:t>i</w:t>
      </w:r>
      <w:r w:rsidRPr="00BB1445">
        <w:rPr>
          <w:sz w:val="22"/>
          <w:lang w:val="en-US"/>
        </w:rPr>
        <w:t xml:space="preserve">n-band OTA blocking and interferer level is converging. In [1], the way forward for </w:t>
      </w:r>
      <w:r w:rsidR="00F618BF" w:rsidRPr="00BB1445">
        <w:rPr>
          <w:sz w:val="22"/>
          <w:lang w:val="en-US"/>
        </w:rPr>
        <w:t xml:space="preserve"> general </w:t>
      </w:r>
      <w:r w:rsidRPr="00BB1445">
        <w:rPr>
          <w:sz w:val="22"/>
          <w:lang w:val="en-US"/>
        </w:rPr>
        <w:t xml:space="preserve">out-of-band blocking was discussed proposing to exclude the general out-of-band blocking requirements and instead specify band specific blocking requirements </w:t>
      </w:r>
      <w:r w:rsidR="007B0539" w:rsidRPr="00BB1445">
        <w:rPr>
          <w:sz w:val="22"/>
          <w:lang w:val="en-US"/>
        </w:rPr>
        <w:t xml:space="preserve">for FR2 </w:t>
      </w:r>
      <w:r w:rsidRPr="00BB1445">
        <w:rPr>
          <w:sz w:val="22"/>
          <w:lang w:val="en-US"/>
        </w:rPr>
        <w:t>due to test compl</w:t>
      </w:r>
      <w:r w:rsidR="007B0539" w:rsidRPr="00BB1445">
        <w:rPr>
          <w:sz w:val="22"/>
          <w:lang w:val="en-US"/>
        </w:rPr>
        <w:t>exity as well as difficulties in</w:t>
      </w:r>
      <w:r w:rsidRPr="00BB1445">
        <w:rPr>
          <w:sz w:val="22"/>
          <w:lang w:val="en-US"/>
        </w:rPr>
        <w:t xml:space="preserve"> deriving the level since </w:t>
      </w:r>
      <w:r w:rsidR="007B0539" w:rsidRPr="00BB1445">
        <w:rPr>
          <w:sz w:val="22"/>
          <w:lang w:val="en-US"/>
        </w:rPr>
        <w:t>the general out-band level is</w:t>
      </w:r>
      <w:r w:rsidRPr="00BB1445">
        <w:rPr>
          <w:sz w:val="22"/>
          <w:lang w:val="en-US"/>
        </w:rPr>
        <w:t xml:space="preserve"> not scenario based.</w:t>
      </w:r>
    </w:p>
    <w:p w14:paraId="4AA872A8" w14:textId="0B74E015" w:rsidR="006C6B89" w:rsidRPr="00BB1445" w:rsidRDefault="006C6B89" w:rsidP="005D092D">
      <w:pPr>
        <w:rPr>
          <w:sz w:val="22"/>
          <w:lang w:val="en-US"/>
        </w:rPr>
      </w:pPr>
      <w:r w:rsidRPr="00BB1445">
        <w:rPr>
          <w:sz w:val="22"/>
          <w:lang w:val="en-US"/>
        </w:rPr>
        <w:t>In RAN4 # 84 bis, it was agreed to exclude co-location requirements between FR1 and FR2 bands due to high isolations and thus this paper is considering band-specific blocking requirements in mm-wave frequency ranges.</w:t>
      </w:r>
    </w:p>
    <w:p w14:paraId="5B40A6DC" w14:textId="15DE67AE" w:rsidR="007B0539" w:rsidRPr="00BB1445" w:rsidRDefault="007B0539" w:rsidP="007B0539">
      <w:pPr>
        <w:rPr>
          <w:sz w:val="22"/>
          <w:lang w:val="en-US"/>
        </w:rPr>
      </w:pPr>
      <w:r w:rsidRPr="00BB1445">
        <w:rPr>
          <w:sz w:val="22"/>
          <w:lang w:val="en-US"/>
        </w:rPr>
        <w:t xml:space="preserve">The band specific blocking requirements </w:t>
      </w:r>
      <w:r w:rsidR="00F618BF" w:rsidRPr="00BB1445">
        <w:rPr>
          <w:sz w:val="22"/>
          <w:lang w:val="en-US"/>
        </w:rPr>
        <w:t xml:space="preserve">between FR2 bands </w:t>
      </w:r>
      <w:r w:rsidRPr="00BB1445">
        <w:rPr>
          <w:sz w:val="22"/>
          <w:lang w:val="en-US"/>
        </w:rPr>
        <w:t>would possibly require filtering where the performance of most mm-wave filter technologies is described in detail in [2]</w:t>
      </w:r>
      <w:r w:rsidR="00F618BF" w:rsidRPr="00BB1445">
        <w:rPr>
          <w:sz w:val="22"/>
          <w:lang w:val="en-US"/>
        </w:rPr>
        <w:t>.</w:t>
      </w:r>
    </w:p>
    <w:p w14:paraId="720A9F4B" w14:textId="2CAB15F5" w:rsidR="005D092D" w:rsidRPr="00BB1445" w:rsidRDefault="005D092D" w:rsidP="005D092D">
      <w:pPr>
        <w:rPr>
          <w:sz w:val="22"/>
          <w:lang w:val="en-US"/>
        </w:rPr>
      </w:pPr>
      <w:r w:rsidRPr="00BB1445">
        <w:rPr>
          <w:sz w:val="22"/>
          <w:lang w:val="en-US"/>
        </w:rPr>
        <w:t xml:space="preserve">This paper is thus addressing the FR2 </w:t>
      </w:r>
      <w:r w:rsidR="007B0539" w:rsidRPr="00BB1445">
        <w:rPr>
          <w:sz w:val="22"/>
          <w:lang w:val="en-US"/>
        </w:rPr>
        <w:t>b</w:t>
      </w:r>
      <w:r w:rsidR="00966878" w:rsidRPr="00BB1445">
        <w:rPr>
          <w:sz w:val="22"/>
          <w:lang w:val="en-US"/>
        </w:rPr>
        <w:t>and s</w:t>
      </w:r>
      <w:r w:rsidR="007B0539" w:rsidRPr="00BB1445">
        <w:rPr>
          <w:sz w:val="22"/>
          <w:lang w:val="en-US"/>
        </w:rPr>
        <w:t>pecific</w:t>
      </w:r>
      <w:r w:rsidRPr="00BB1445">
        <w:rPr>
          <w:sz w:val="22"/>
          <w:lang w:val="en-US"/>
        </w:rPr>
        <w:t xml:space="preserve"> blocking </w:t>
      </w:r>
      <w:r w:rsidR="007B0539" w:rsidRPr="00BB1445">
        <w:rPr>
          <w:sz w:val="22"/>
          <w:lang w:val="en-US"/>
        </w:rPr>
        <w:t xml:space="preserve">requirements </w:t>
      </w:r>
      <w:r w:rsidRPr="00BB1445">
        <w:rPr>
          <w:sz w:val="22"/>
          <w:lang w:val="en-US"/>
        </w:rPr>
        <w:t xml:space="preserve">and proposes a wayforward. </w:t>
      </w:r>
    </w:p>
    <w:p w14:paraId="134AFCBF" w14:textId="615A47B9" w:rsidR="00FD2E6A" w:rsidRDefault="00B16CE7" w:rsidP="00FD2E6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F7E72E0" w14:textId="5C304944" w:rsidR="00966878" w:rsidRPr="00BB1445" w:rsidRDefault="00966878" w:rsidP="00966878">
      <w:pPr>
        <w:rPr>
          <w:sz w:val="22"/>
          <w:lang w:val="en-US"/>
        </w:rPr>
      </w:pPr>
      <w:r w:rsidRPr="00BB1445">
        <w:rPr>
          <w:sz w:val="22"/>
          <w:lang w:val="en-US"/>
        </w:rPr>
        <w:t xml:space="preserve">The OTA co-location blocking for FR1 discussion based on the proximity principle is converging where the distance between </w:t>
      </w:r>
      <w:r w:rsidR="006C6B89" w:rsidRPr="00BB1445">
        <w:rPr>
          <w:sz w:val="22"/>
          <w:lang w:val="en-US"/>
        </w:rPr>
        <w:t>BS under test and reference antenna</w:t>
      </w:r>
      <w:r w:rsidRPr="00BB1445">
        <w:rPr>
          <w:sz w:val="22"/>
          <w:lang w:val="en-US"/>
        </w:rPr>
        <w:t xml:space="preserve"> is settle to be 10 cm.</w:t>
      </w:r>
    </w:p>
    <w:p w14:paraId="5B7C227A" w14:textId="63AFBEEF" w:rsidR="00966878" w:rsidRPr="00BB1445" w:rsidRDefault="00966878" w:rsidP="00966878">
      <w:pPr>
        <w:rPr>
          <w:sz w:val="22"/>
          <w:lang w:val="en-US"/>
        </w:rPr>
      </w:pPr>
      <w:r w:rsidRPr="00BB1445">
        <w:rPr>
          <w:sz w:val="22"/>
          <w:lang w:val="en-US"/>
        </w:rPr>
        <w:t>For mm-wave frequencies, the coupling between elements of</w:t>
      </w:r>
      <w:r w:rsidR="00BB1445" w:rsidRPr="00BB1445">
        <w:rPr>
          <w:sz w:val="22"/>
          <w:lang w:val="en-US"/>
        </w:rPr>
        <w:t xml:space="preserve"> 10 cm separation was presented</w:t>
      </w:r>
      <w:r w:rsidR="00BB1445">
        <w:rPr>
          <w:sz w:val="22"/>
          <w:lang w:val="en-US"/>
        </w:rPr>
        <w:t xml:space="preserve"> in [3]</w:t>
      </w:r>
      <w:r w:rsidR="006C6B89" w:rsidRPr="00BB1445">
        <w:rPr>
          <w:sz w:val="22"/>
          <w:lang w:val="en-US"/>
        </w:rPr>
        <w:t xml:space="preserve"> </w:t>
      </w:r>
      <w:r w:rsidR="00BB1445" w:rsidRPr="00BB1445">
        <w:rPr>
          <w:sz w:val="22"/>
          <w:lang w:val="en-US"/>
        </w:rPr>
        <w:t>where</w:t>
      </w:r>
      <w:r w:rsidRPr="00BB1445">
        <w:rPr>
          <w:sz w:val="22"/>
          <w:lang w:val="en-US"/>
        </w:rPr>
        <w:t xml:space="preserve"> the coulpling/isolation was above 50 dB.</w:t>
      </w:r>
    </w:p>
    <w:p w14:paraId="6D7354A9" w14:textId="77777777" w:rsidR="006C6B89" w:rsidRDefault="006C6B89" w:rsidP="00966878">
      <w:pPr>
        <w:rPr>
          <w:lang w:val="en-US"/>
        </w:rPr>
      </w:pPr>
    </w:p>
    <w:p w14:paraId="2D103C00" w14:textId="3DEE85E2" w:rsidR="006C6B89" w:rsidRPr="000768D7" w:rsidRDefault="006C6B89" w:rsidP="006C6B89">
      <w:pPr>
        <w:pStyle w:val="B1"/>
        <w:jc w:val="center"/>
        <w:rPr>
          <w:color w:val="000000"/>
          <w:sz w:val="22"/>
          <w:lang w:eastAsia="ja-JP"/>
        </w:rPr>
      </w:pPr>
      <w:r w:rsidRPr="000768D7">
        <w:rPr>
          <w:noProof/>
          <w:color w:val="000000"/>
          <w:sz w:val="22"/>
          <w:lang w:val="en-US"/>
        </w:rPr>
        <w:drawing>
          <wp:inline distT="0" distB="0" distL="0" distR="0" wp14:anchorId="23AFDF24" wp14:editId="26FFC9D4">
            <wp:extent cx="2350135" cy="2066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13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A9042" w14:textId="77777777" w:rsidR="006C6B89" w:rsidRPr="000768D7" w:rsidRDefault="006C6B89" w:rsidP="006C6B89">
      <w:pPr>
        <w:pStyle w:val="Caption"/>
        <w:rPr>
          <w:color w:val="000000"/>
          <w:lang w:eastAsia="ja-JP"/>
        </w:rPr>
      </w:pPr>
      <w:r w:rsidRPr="00394889">
        <w:t xml:space="preserve">Figure </w:t>
      </w:r>
      <w:r w:rsidRPr="00CE482A">
        <w:fldChar w:fldCharType="begin"/>
      </w:r>
      <w:r w:rsidRPr="00394889">
        <w:instrText xml:space="preserve"> SEQ Figure \* ARABIC </w:instrText>
      </w:r>
      <w:r w:rsidRPr="00CE482A">
        <w:fldChar w:fldCharType="separate"/>
      </w:r>
      <w:r>
        <w:rPr>
          <w:noProof/>
        </w:rPr>
        <w:t>1</w:t>
      </w:r>
      <w:r w:rsidRPr="00CE482A">
        <w:fldChar w:fldCharType="end"/>
      </w:r>
      <w:r w:rsidRPr="00394889">
        <w:tab/>
        <w:t>Element isolation for 30 GHz antenna and 10 cm separation (blue)</w:t>
      </w:r>
    </w:p>
    <w:p w14:paraId="132B4A3A" w14:textId="1F1C8050" w:rsidR="006C6B89" w:rsidRPr="00BB1445" w:rsidRDefault="006C6B89" w:rsidP="00966878">
      <w:pPr>
        <w:rPr>
          <w:sz w:val="22"/>
        </w:rPr>
      </w:pPr>
      <w:r w:rsidRPr="00BB1445">
        <w:rPr>
          <w:sz w:val="22"/>
        </w:rPr>
        <w:t>In reality, the element separation would be much higher considering 10 cm separation between BS under test and reference antennas</w:t>
      </w:r>
      <w:r w:rsidR="00734170" w:rsidRPr="00BB1445">
        <w:rPr>
          <w:sz w:val="22"/>
        </w:rPr>
        <w:t xml:space="preserve"> and </w:t>
      </w:r>
      <w:r w:rsidR="00F26351" w:rsidRPr="00BB1445">
        <w:rPr>
          <w:sz w:val="22"/>
        </w:rPr>
        <w:t>consequently the coupling/isolation would be much higher.</w:t>
      </w:r>
      <w:r w:rsidR="00451108" w:rsidRPr="00BB1445">
        <w:rPr>
          <w:sz w:val="22"/>
        </w:rPr>
        <w:t xml:space="preserve"> The actual achieved coupling/isolation at 10 cm distance between BS u</w:t>
      </w:r>
      <w:r w:rsidR="00DF3956" w:rsidRPr="00BB1445">
        <w:rPr>
          <w:sz w:val="22"/>
        </w:rPr>
        <w:t>n</w:t>
      </w:r>
      <w:r w:rsidR="00451108" w:rsidRPr="00BB1445">
        <w:rPr>
          <w:sz w:val="22"/>
        </w:rPr>
        <w:t>der test and reference antenna as well as array impact requires thus further investigations.</w:t>
      </w:r>
    </w:p>
    <w:p w14:paraId="50F1D503" w14:textId="4DAD244D" w:rsidR="00F26351" w:rsidRPr="00BB1445" w:rsidRDefault="00F26351" w:rsidP="00966878">
      <w:pPr>
        <w:rPr>
          <w:sz w:val="22"/>
        </w:rPr>
      </w:pPr>
      <w:r w:rsidRPr="00BB1445">
        <w:rPr>
          <w:sz w:val="22"/>
        </w:rPr>
        <w:t xml:space="preserve">Considering the ongoing discussion around mm-wave filters and the need to also perform studies on coupling/isolation for arrays in FR2 based on “proximity principle” to conclude on relevant </w:t>
      </w:r>
      <w:r w:rsidRPr="00BB1445">
        <w:rPr>
          <w:sz w:val="22"/>
        </w:rPr>
        <w:lastRenderedPageBreak/>
        <w:t xml:space="preserve">coupling/isolation and the fact that co-location requirements are not required in any regulation, we would propose to continue the studies </w:t>
      </w:r>
      <w:r w:rsidR="00451108" w:rsidRPr="00BB1445">
        <w:rPr>
          <w:sz w:val="22"/>
        </w:rPr>
        <w:t>on band-specific blocking requirements and not specify band specific requirements (betwee</w:t>
      </w:r>
      <w:r w:rsidR="000F4F6F" w:rsidRPr="00BB1445">
        <w:rPr>
          <w:sz w:val="22"/>
        </w:rPr>
        <w:t>n</w:t>
      </w:r>
      <w:r w:rsidR="00451108" w:rsidRPr="00BB1445">
        <w:rPr>
          <w:sz w:val="22"/>
        </w:rPr>
        <w:t xml:space="preserve"> FR2 bands) in the first relaease rather when rel 15 is finalized in June 2018.</w:t>
      </w:r>
    </w:p>
    <w:p w14:paraId="472FCF44" w14:textId="3B235676" w:rsidR="000F4F6F" w:rsidRPr="00BB1445" w:rsidRDefault="000F4F6F" w:rsidP="00966878">
      <w:pPr>
        <w:rPr>
          <w:sz w:val="22"/>
        </w:rPr>
      </w:pPr>
      <w:r w:rsidRPr="00BB1445">
        <w:rPr>
          <w:sz w:val="22"/>
        </w:rPr>
        <w:t>Note that due to complexity and needed guard for mm-wave filters, we would assume that intra</w:t>
      </w:r>
      <w:r w:rsidR="00A920F8" w:rsidRPr="00BB1445">
        <w:rPr>
          <w:sz w:val="22"/>
        </w:rPr>
        <w:t>-band</w:t>
      </w:r>
      <w:r w:rsidRPr="00BB1445">
        <w:rPr>
          <w:sz w:val="22"/>
        </w:rPr>
        <w:t xml:space="preserve"> operation in any </w:t>
      </w:r>
      <w:r w:rsidR="000659FE" w:rsidRPr="00BB1445">
        <w:rPr>
          <w:sz w:val="22"/>
        </w:rPr>
        <w:t>FR2 bands would be synchronized.</w:t>
      </w:r>
    </w:p>
    <w:p w14:paraId="202FEEB1" w14:textId="77777777" w:rsidR="000F4F6F" w:rsidRPr="00BB1445" w:rsidRDefault="000F4F6F" w:rsidP="00966878">
      <w:pPr>
        <w:rPr>
          <w:sz w:val="22"/>
        </w:rPr>
      </w:pPr>
    </w:p>
    <w:p w14:paraId="64CE2C02" w14:textId="251BACD6" w:rsidR="00451108" w:rsidRPr="00BB1445" w:rsidRDefault="00451108" w:rsidP="00966878">
      <w:pPr>
        <w:rPr>
          <w:sz w:val="22"/>
        </w:rPr>
      </w:pPr>
      <w:r w:rsidRPr="00BB1445">
        <w:rPr>
          <w:sz w:val="22"/>
        </w:rPr>
        <w:t>We thus propose:</w:t>
      </w:r>
    </w:p>
    <w:p w14:paraId="31C2608A" w14:textId="609C71EC" w:rsidR="00451108" w:rsidRPr="00BB1445" w:rsidRDefault="00DF3956" w:rsidP="00966878">
      <w:pPr>
        <w:rPr>
          <w:b/>
          <w:sz w:val="22"/>
        </w:rPr>
      </w:pPr>
      <w:r w:rsidRPr="00BB1445">
        <w:rPr>
          <w:b/>
          <w:sz w:val="22"/>
        </w:rPr>
        <w:t>Proposal 1:</w:t>
      </w:r>
    </w:p>
    <w:p w14:paraId="6CCB4A0B" w14:textId="61DBBE0C" w:rsidR="00DF3956" w:rsidRPr="00BB1445" w:rsidRDefault="00DF3956" w:rsidP="00966878">
      <w:pPr>
        <w:rPr>
          <w:b/>
          <w:sz w:val="22"/>
        </w:rPr>
      </w:pPr>
      <w:r w:rsidRPr="00BB1445">
        <w:rPr>
          <w:b/>
          <w:sz w:val="22"/>
        </w:rPr>
        <w:t xml:space="preserve">The FR2 band specific blocking requirements are not needed to be included in the first release of NR, rather can be specified when </w:t>
      </w:r>
      <w:r w:rsidR="00F618BF" w:rsidRPr="00BB1445">
        <w:rPr>
          <w:b/>
          <w:sz w:val="22"/>
        </w:rPr>
        <w:t>rel 15 is finalized within J</w:t>
      </w:r>
      <w:r w:rsidRPr="00BB1445">
        <w:rPr>
          <w:b/>
          <w:sz w:val="22"/>
        </w:rPr>
        <w:t>une 2018 time frame.</w:t>
      </w:r>
    </w:p>
    <w:p w14:paraId="6477F13E" w14:textId="36277BE7"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14:paraId="23C925B6" w14:textId="433E08A3" w:rsidR="00F618BF" w:rsidRDefault="00F618BF" w:rsidP="00F618BF">
      <w:pPr>
        <w:rPr>
          <w:sz w:val="22"/>
          <w:lang w:val="en-US"/>
        </w:rPr>
      </w:pPr>
      <w:r w:rsidRPr="00F618BF">
        <w:rPr>
          <w:sz w:val="22"/>
          <w:lang w:val="en-US"/>
        </w:rPr>
        <w:t xml:space="preserve">In this paper, the </w:t>
      </w:r>
      <w:r>
        <w:rPr>
          <w:sz w:val="22"/>
          <w:lang w:val="en-US"/>
        </w:rPr>
        <w:t xml:space="preserve">discussion on band-specific requirements for FR2 was elaborated. </w:t>
      </w:r>
      <w:r w:rsidR="00D57062">
        <w:rPr>
          <w:sz w:val="22"/>
          <w:lang w:val="en-US"/>
        </w:rPr>
        <w:t>Due to the need for further studies on coupling/isolation between FR2 bands and the fact that these requirements are not required in any requlation, it was proposed to not include the FR2 band-specific requirements in the first release of NR and continue the studies and finalize the FR2 band specific requirements when rel 15 is finalized.</w:t>
      </w:r>
    </w:p>
    <w:p w14:paraId="3DDE2FF4" w14:textId="1D42360F" w:rsidR="00D57062" w:rsidRDefault="00D57062" w:rsidP="00F618BF">
      <w:pPr>
        <w:rPr>
          <w:sz w:val="22"/>
          <w:lang w:val="en-US"/>
        </w:rPr>
      </w:pPr>
      <w:r>
        <w:rPr>
          <w:sz w:val="22"/>
          <w:lang w:val="en-US"/>
        </w:rPr>
        <w:t>Thus we propose:</w:t>
      </w:r>
    </w:p>
    <w:p w14:paraId="7BC17351" w14:textId="77777777" w:rsidR="00D57062" w:rsidRDefault="00D57062" w:rsidP="00D57062">
      <w:pPr>
        <w:rPr>
          <w:b/>
        </w:rPr>
      </w:pPr>
      <w:r>
        <w:rPr>
          <w:b/>
        </w:rPr>
        <w:t>Proposal 1:</w:t>
      </w:r>
    </w:p>
    <w:p w14:paraId="56526DDE" w14:textId="68A9910A" w:rsidR="004F5353" w:rsidRPr="003F2591" w:rsidRDefault="00F3405D" w:rsidP="003F2591">
      <w:pPr>
        <w:rPr>
          <w:sz w:val="22"/>
          <w:lang w:val="en-US"/>
        </w:rPr>
      </w:pPr>
      <w:r>
        <w:rPr>
          <w:b/>
        </w:rPr>
        <w:t>The FR2 band-</w:t>
      </w:r>
      <w:r w:rsidR="00D57062">
        <w:rPr>
          <w:b/>
        </w:rPr>
        <w:t>specific blocking requirements are not needed to be included in the first release of NR, rather can be specified when rel 15 is finalized within June 2018 time frame.</w:t>
      </w:r>
    </w:p>
    <w:p w14:paraId="4B544726" w14:textId="77777777" w:rsidR="006C6B89" w:rsidRDefault="00C1387B" w:rsidP="00C1387B">
      <w:pPr>
        <w:pStyle w:val="Heading1"/>
        <w:rPr>
          <w:lang w:val="en-US"/>
        </w:rPr>
      </w:pPr>
      <w:bookmarkStart w:id="0" w:name="_In-sequence_SDU_delivery"/>
      <w:bookmarkEnd w:id="0"/>
      <w:r>
        <w:rPr>
          <w:lang w:val="en-US"/>
        </w:rPr>
        <w:t>References</w:t>
      </w:r>
      <w:r w:rsidR="0010791B">
        <w:rPr>
          <w:lang w:val="en-US"/>
        </w:rPr>
        <w:t xml:space="preserve">   </w:t>
      </w:r>
    </w:p>
    <w:p w14:paraId="3E15D518" w14:textId="47793F67" w:rsidR="006C6B89" w:rsidRDefault="006C6B89" w:rsidP="006C6B89">
      <w:pPr>
        <w:pStyle w:val="BodyText"/>
        <w:rPr>
          <w:sz w:val="22"/>
          <w:szCs w:val="22"/>
          <w:lang w:val="en-US"/>
        </w:rPr>
      </w:pPr>
      <w:r w:rsidRPr="00DF3AB8">
        <w:rPr>
          <w:sz w:val="22"/>
          <w:szCs w:val="22"/>
          <w:lang w:val="en-US"/>
        </w:rPr>
        <w:t>[1]</w:t>
      </w:r>
      <w:r w:rsidRPr="00DF3AB8">
        <w:rPr>
          <w:sz w:val="22"/>
          <w:szCs w:val="22"/>
          <w:lang w:val="en-US"/>
        </w:rPr>
        <w:tab/>
      </w:r>
      <w:r w:rsidRPr="00A366D6">
        <w:rPr>
          <w:sz w:val="22"/>
          <w:szCs w:val="22"/>
          <w:lang w:val="en-US"/>
        </w:rPr>
        <w:t>R4-17</w:t>
      </w:r>
      <w:r w:rsidR="00A366D6" w:rsidRPr="00A366D6">
        <w:rPr>
          <w:sz w:val="22"/>
          <w:szCs w:val="22"/>
          <w:lang w:val="en-US"/>
        </w:rPr>
        <w:t>13299</w:t>
      </w:r>
      <w:r w:rsidRPr="00DF3AB8">
        <w:rPr>
          <w:sz w:val="22"/>
          <w:szCs w:val="22"/>
          <w:lang w:val="en-US"/>
        </w:rPr>
        <w:t>, “On general out-of-band blocking for mm-wave bands (FR2)”, Ericsson</w:t>
      </w:r>
    </w:p>
    <w:p w14:paraId="5E45B2AC" w14:textId="21B77D80" w:rsidR="00BB1445" w:rsidRPr="00DF3AB8" w:rsidRDefault="00BB1445" w:rsidP="006C6B89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tab/>
      </w:r>
      <w:r w:rsidRPr="00A366D6">
        <w:rPr>
          <w:sz w:val="22"/>
          <w:szCs w:val="22"/>
          <w:lang w:val="en-US"/>
        </w:rPr>
        <w:t>R4-17</w:t>
      </w:r>
      <w:r w:rsidR="00A366D6" w:rsidRPr="00A366D6">
        <w:rPr>
          <w:sz w:val="22"/>
          <w:szCs w:val="22"/>
          <w:lang w:val="en-US"/>
        </w:rPr>
        <w:t>12718</w:t>
      </w:r>
      <w:bookmarkStart w:id="1" w:name="_GoBack"/>
      <w:bookmarkEnd w:id="1"/>
      <w:r>
        <w:rPr>
          <w:sz w:val="22"/>
          <w:szCs w:val="22"/>
          <w:lang w:val="en-US"/>
        </w:rPr>
        <w:t xml:space="preserve">, “ </w:t>
      </w:r>
      <w:r w:rsidRPr="00BB1445">
        <w:rPr>
          <w:sz w:val="22"/>
          <w:szCs w:val="22"/>
          <w:lang w:val="en-US"/>
        </w:rPr>
        <w:t>On mm-wave filters and requirement impact</w:t>
      </w:r>
      <w:r>
        <w:rPr>
          <w:sz w:val="22"/>
          <w:szCs w:val="22"/>
          <w:lang w:val="en-US"/>
        </w:rPr>
        <w:t>”, Ericsson</w:t>
      </w:r>
    </w:p>
    <w:p w14:paraId="17F5ABFF" w14:textId="4312C2DA" w:rsidR="0010791B" w:rsidRPr="00DF3AB8" w:rsidRDefault="006C6B89" w:rsidP="006C6B89">
      <w:pPr>
        <w:pStyle w:val="BodyText"/>
        <w:rPr>
          <w:sz w:val="22"/>
          <w:szCs w:val="22"/>
          <w:lang w:val="en-US"/>
        </w:rPr>
      </w:pPr>
      <w:r w:rsidRPr="00DF3AB8">
        <w:rPr>
          <w:sz w:val="22"/>
          <w:szCs w:val="22"/>
          <w:lang w:val="en-US"/>
        </w:rPr>
        <w:t>[</w:t>
      </w:r>
      <w:r w:rsidR="00BB1445">
        <w:rPr>
          <w:sz w:val="22"/>
          <w:szCs w:val="22"/>
          <w:lang w:val="en-US"/>
        </w:rPr>
        <w:t>3</w:t>
      </w:r>
      <w:r w:rsidRPr="00DF3AB8">
        <w:rPr>
          <w:sz w:val="22"/>
          <w:szCs w:val="22"/>
          <w:lang w:val="en-US"/>
        </w:rPr>
        <w:t>]</w:t>
      </w:r>
      <w:r w:rsidRPr="00DF3AB8">
        <w:rPr>
          <w:sz w:val="22"/>
          <w:szCs w:val="22"/>
          <w:lang w:val="en-US"/>
        </w:rPr>
        <w:tab/>
        <w:t>R4-170495, “</w:t>
      </w:r>
      <w:r w:rsidRPr="00DF3AB8">
        <w:rPr>
          <w:rFonts w:cs="Arial"/>
          <w:sz w:val="22"/>
          <w:szCs w:val="22"/>
          <w:lang w:val="en-US"/>
        </w:rPr>
        <w:t>Further elaboration on mm-wave band requirement coverage</w:t>
      </w:r>
      <w:r w:rsidRPr="00DF3AB8">
        <w:rPr>
          <w:sz w:val="22"/>
          <w:szCs w:val="22"/>
          <w:lang w:val="en-US"/>
        </w:rPr>
        <w:t>”, Ericsson</w:t>
      </w:r>
    </w:p>
    <w:sectPr w:rsidR="0010791B" w:rsidRPr="00DF3AB8" w:rsidSect="00AB4830">
      <w:headerReference w:type="even" r:id="rId9"/>
      <w:footerReference w:type="default" r:id="rId10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8BE55" w14:textId="77777777" w:rsidR="00774F22" w:rsidRDefault="00774F22">
      <w:r>
        <w:separator/>
      </w:r>
    </w:p>
  </w:endnote>
  <w:endnote w:type="continuationSeparator" w:id="0">
    <w:p w14:paraId="09EA0735" w14:textId="77777777" w:rsidR="00774F22" w:rsidRDefault="0077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2503A" w14:textId="4C94EF4D"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66D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66D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84D15" w14:textId="77777777" w:rsidR="00774F22" w:rsidRDefault="00774F22">
      <w:r>
        <w:separator/>
      </w:r>
    </w:p>
  </w:footnote>
  <w:footnote w:type="continuationSeparator" w:id="0">
    <w:p w14:paraId="0249075B" w14:textId="77777777" w:rsidR="00774F22" w:rsidRDefault="00774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94F71" w14:textId="77777777"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22C46"/>
    <w:multiLevelType w:val="hybridMultilevel"/>
    <w:tmpl w:val="929C02CC"/>
    <w:lvl w:ilvl="0" w:tplc="BC2A3686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0" w15:restartNumberingAfterBreak="0">
    <w:nsid w:val="7F3F6E66"/>
    <w:multiLevelType w:val="hybridMultilevel"/>
    <w:tmpl w:val="AB1A7216"/>
    <w:lvl w:ilvl="0" w:tplc="EA6602F4">
      <w:start w:val="2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19B5"/>
    <w:rsid w:val="00002339"/>
    <w:rsid w:val="00002868"/>
    <w:rsid w:val="00002A37"/>
    <w:rsid w:val="000053C3"/>
    <w:rsid w:val="00006446"/>
    <w:rsid w:val="0000688C"/>
    <w:rsid w:val="00006896"/>
    <w:rsid w:val="00006DEE"/>
    <w:rsid w:val="00007768"/>
    <w:rsid w:val="00007CDC"/>
    <w:rsid w:val="00010A65"/>
    <w:rsid w:val="00011B28"/>
    <w:rsid w:val="00011F25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468C7"/>
    <w:rsid w:val="00052A07"/>
    <w:rsid w:val="000534E3"/>
    <w:rsid w:val="0005606A"/>
    <w:rsid w:val="00057117"/>
    <w:rsid w:val="000616E7"/>
    <w:rsid w:val="00062E46"/>
    <w:rsid w:val="0006487E"/>
    <w:rsid w:val="000659FE"/>
    <w:rsid w:val="00065D5B"/>
    <w:rsid w:val="00065E1A"/>
    <w:rsid w:val="00073F9A"/>
    <w:rsid w:val="00075131"/>
    <w:rsid w:val="00077E5F"/>
    <w:rsid w:val="0008036A"/>
    <w:rsid w:val="00081AE6"/>
    <w:rsid w:val="00082EE2"/>
    <w:rsid w:val="000855EB"/>
    <w:rsid w:val="00085B52"/>
    <w:rsid w:val="00085C41"/>
    <w:rsid w:val="000866F2"/>
    <w:rsid w:val="000878DC"/>
    <w:rsid w:val="0009009F"/>
    <w:rsid w:val="00090658"/>
    <w:rsid w:val="00091557"/>
    <w:rsid w:val="000924C1"/>
    <w:rsid w:val="000924F0"/>
    <w:rsid w:val="00093186"/>
    <w:rsid w:val="00093474"/>
    <w:rsid w:val="0009510F"/>
    <w:rsid w:val="000A1B7B"/>
    <w:rsid w:val="000A4CEC"/>
    <w:rsid w:val="000A56F2"/>
    <w:rsid w:val="000A6BEB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1678"/>
    <w:rsid w:val="000D4797"/>
    <w:rsid w:val="000D5E12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4F6F"/>
    <w:rsid w:val="000F6DF3"/>
    <w:rsid w:val="000F7ADE"/>
    <w:rsid w:val="001005FF"/>
    <w:rsid w:val="0010248B"/>
    <w:rsid w:val="00103BD6"/>
    <w:rsid w:val="001062FB"/>
    <w:rsid w:val="001063E6"/>
    <w:rsid w:val="001064ED"/>
    <w:rsid w:val="0010791B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2F53"/>
    <w:rsid w:val="001232E3"/>
    <w:rsid w:val="0012377F"/>
    <w:rsid w:val="00124314"/>
    <w:rsid w:val="00126B4A"/>
    <w:rsid w:val="001301CF"/>
    <w:rsid w:val="0013044C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1BD"/>
    <w:rsid w:val="001526E0"/>
    <w:rsid w:val="001551A4"/>
    <w:rsid w:val="001551B5"/>
    <w:rsid w:val="0016366A"/>
    <w:rsid w:val="0016449D"/>
    <w:rsid w:val="001659C1"/>
    <w:rsid w:val="00165A32"/>
    <w:rsid w:val="00170E72"/>
    <w:rsid w:val="00173A8E"/>
    <w:rsid w:val="0018143F"/>
    <w:rsid w:val="0018190E"/>
    <w:rsid w:val="001855B2"/>
    <w:rsid w:val="00186501"/>
    <w:rsid w:val="00190AC1"/>
    <w:rsid w:val="00190EFB"/>
    <w:rsid w:val="0019341A"/>
    <w:rsid w:val="00193C4A"/>
    <w:rsid w:val="00194785"/>
    <w:rsid w:val="00196FFF"/>
    <w:rsid w:val="00197DF9"/>
    <w:rsid w:val="001A1987"/>
    <w:rsid w:val="001A2564"/>
    <w:rsid w:val="001A6173"/>
    <w:rsid w:val="001A6CBA"/>
    <w:rsid w:val="001B077C"/>
    <w:rsid w:val="001B0D97"/>
    <w:rsid w:val="001B0FB5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0D0"/>
    <w:rsid w:val="001D412A"/>
    <w:rsid w:val="001D51BA"/>
    <w:rsid w:val="001D6342"/>
    <w:rsid w:val="001D6D53"/>
    <w:rsid w:val="001D76E8"/>
    <w:rsid w:val="001D7E2C"/>
    <w:rsid w:val="001E0723"/>
    <w:rsid w:val="001E323A"/>
    <w:rsid w:val="001E3357"/>
    <w:rsid w:val="001E58E2"/>
    <w:rsid w:val="001E7A31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5C19"/>
    <w:rsid w:val="0020601E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1AF5"/>
    <w:rsid w:val="00233352"/>
    <w:rsid w:val="00235412"/>
    <w:rsid w:val="00235632"/>
    <w:rsid w:val="00235872"/>
    <w:rsid w:val="00236580"/>
    <w:rsid w:val="00237254"/>
    <w:rsid w:val="00240A6F"/>
    <w:rsid w:val="00240B49"/>
    <w:rsid w:val="00241559"/>
    <w:rsid w:val="002435B3"/>
    <w:rsid w:val="002444E5"/>
    <w:rsid w:val="00244B72"/>
    <w:rsid w:val="002458EB"/>
    <w:rsid w:val="00245F4B"/>
    <w:rsid w:val="002500C8"/>
    <w:rsid w:val="00253972"/>
    <w:rsid w:val="00256F3B"/>
    <w:rsid w:val="00257543"/>
    <w:rsid w:val="00260809"/>
    <w:rsid w:val="002617E7"/>
    <w:rsid w:val="00262446"/>
    <w:rsid w:val="002632A0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2D7"/>
    <w:rsid w:val="00296F44"/>
    <w:rsid w:val="002973E1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05A8"/>
    <w:rsid w:val="002C3D73"/>
    <w:rsid w:val="002C41E6"/>
    <w:rsid w:val="002C434C"/>
    <w:rsid w:val="002C43A4"/>
    <w:rsid w:val="002C53B7"/>
    <w:rsid w:val="002C651D"/>
    <w:rsid w:val="002D071A"/>
    <w:rsid w:val="002D34B2"/>
    <w:rsid w:val="002D5715"/>
    <w:rsid w:val="002D7637"/>
    <w:rsid w:val="002E17F2"/>
    <w:rsid w:val="002E1B23"/>
    <w:rsid w:val="002E26BC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2AB0"/>
    <w:rsid w:val="003134BC"/>
    <w:rsid w:val="00313FD6"/>
    <w:rsid w:val="003143BD"/>
    <w:rsid w:val="00314F53"/>
    <w:rsid w:val="003170FD"/>
    <w:rsid w:val="003203ED"/>
    <w:rsid w:val="003205ED"/>
    <w:rsid w:val="00322C9F"/>
    <w:rsid w:val="0032363B"/>
    <w:rsid w:val="00323A6C"/>
    <w:rsid w:val="00324D23"/>
    <w:rsid w:val="0032670E"/>
    <w:rsid w:val="00326BB5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09A2"/>
    <w:rsid w:val="00357380"/>
    <w:rsid w:val="003576EB"/>
    <w:rsid w:val="003602D9"/>
    <w:rsid w:val="003604CE"/>
    <w:rsid w:val="00360518"/>
    <w:rsid w:val="00370E47"/>
    <w:rsid w:val="0037282D"/>
    <w:rsid w:val="00373281"/>
    <w:rsid w:val="003742AC"/>
    <w:rsid w:val="003753B8"/>
    <w:rsid w:val="00375B1A"/>
    <w:rsid w:val="00375CCD"/>
    <w:rsid w:val="00377CE1"/>
    <w:rsid w:val="00380575"/>
    <w:rsid w:val="00381482"/>
    <w:rsid w:val="0038436F"/>
    <w:rsid w:val="00385BF0"/>
    <w:rsid w:val="00390F4F"/>
    <w:rsid w:val="00392F46"/>
    <w:rsid w:val="003939FF"/>
    <w:rsid w:val="003A2223"/>
    <w:rsid w:val="003A2A0F"/>
    <w:rsid w:val="003A341F"/>
    <w:rsid w:val="003A45A1"/>
    <w:rsid w:val="003A4B1B"/>
    <w:rsid w:val="003A5B0A"/>
    <w:rsid w:val="003A5EE1"/>
    <w:rsid w:val="003A6BAC"/>
    <w:rsid w:val="003A7198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0411"/>
    <w:rsid w:val="003D109F"/>
    <w:rsid w:val="003D2478"/>
    <w:rsid w:val="003D2746"/>
    <w:rsid w:val="003D5B1F"/>
    <w:rsid w:val="003D699A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591"/>
    <w:rsid w:val="003F2BB7"/>
    <w:rsid w:val="003F2CD4"/>
    <w:rsid w:val="003F4423"/>
    <w:rsid w:val="003F448B"/>
    <w:rsid w:val="003F4AD2"/>
    <w:rsid w:val="003F6331"/>
    <w:rsid w:val="003F6BBE"/>
    <w:rsid w:val="003F7087"/>
    <w:rsid w:val="004000E8"/>
    <w:rsid w:val="00402E2B"/>
    <w:rsid w:val="004033AD"/>
    <w:rsid w:val="0040512B"/>
    <w:rsid w:val="00405CA5"/>
    <w:rsid w:val="004071BB"/>
    <w:rsid w:val="0040791A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05E5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5A5B"/>
    <w:rsid w:val="00446379"/>
    <w:rsid w:val="00446488"/>
    <w:rsid w:val="00447D28"/>
    <w:rsid w:val="004501CA"/>
    <w:rsid w:val="00451108"/>
    <w:rsid w:val="004517AA"/>
    <w:rsid w:val="0045259B"/>
    <w:rsid w:val="00452CAC"/>
    <w:rsid w:val="004531D9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671"/>
    <w:rsid w:val="00481903"/>
    <w:rsid w:val="004874C1"/>
    <w:rsid w:val="00487C6A"/>
    <w:rsid w:val="00490378"/>
    <w:rsid w:val="00490D79"/>
    <w:rsid w:val="00492BC5"/>
    <w:rsid w:val="004964F1"/>
    <w:rsid w:val="004A16BC"/>
    <w:rsid w:val="004A2B94"/>
    <w:rsid w:val="004A520D"/>
    <w:rsid w:val="004A7383"/>
    <w:rsid w:val="004A795F"/>
    <w:rsid w:val="004A7B30"/>
    <w:rsid w:val="004B2F82"/>
    <w:rsid w:val="004B3410"/>
    <w:rsid w:val="004B4EC2"/>
    <w:rsid w:val="004B7C0C"/>
    <w:rsid w:val="004C3898"/>
    <w:rsid w:val="004C4D4B"/>
    <w:rsid w:val="004C5021"/>
    <w:rsid w:val="004C62D6"/>
    <w:rsid w:val="004C6FF7"/>
    <w:rsid w:val="004D07F4"/>
    <w:rsid w:val="004D1058"/>
    <w:rsid w:val="004D36B1"/>
    <w:rsid w:val="004D5851"/>
    <w:rsid w:val="004D67EE"/>
    <w:rsid w:val="004D7EBD"/>
    <w:rsid w:val="004E2680"/>
    <w:rsid w:val="004E27A2"/>
    <w:rsid w:val="004E28F9"/>
    <w:rsid w:val="004E3122"/>
    <w:rsid w:val="004E462E"/>
    <w:rsid w:val="004E56DC"/>
    <w:rsid w:val="004E58DE"/>
    <w:rsid w:val="004E76F4"/>
    <w:rsid w:val="004F0B4E"/>
    <w:rsid w:val="004F0B6C"/>
    <w:rsid w:val="004F0FAF"/>
    <w:rsid w:val="004F2078"/>
    <w:rsid w:val="004F4A3F"/>
    <w:rsid w:val="004F4DA3"/>
    <w:rsid w:val="004F5353"/>
    <w:rsid w:val="0050200B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0864"/>
    <w:rsid w:val="00533FA7"/>
    <w:rsid w:val="00534B59"/>
    <w:rsid w:val="00536759"/>
    <w:rsid w:val="00537C62"/>
    <w:rsid w:val="00544144"/>
    <w:rsid w:val="005461FE"/>
    <w:rsid w:val="00546970"/>
    <w:rsid w:val="005503B6"/>
    <w:rsid w:val="00550C36"/>
    <w:rsid w:val="00551945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B48"/>
    <w:rsid w:val="00594DA3"/>
    <w:rsid w:val="00595DCA"/>
    <w:rsid w:val="00596666"/>
    <w:rsid w:val="0059779B"/>
    <w:rsid w:val="005A0FEC"/>
    <w:rsid w:val="005A209A"/>
    <w:rsid w:val="005A4519"/>
    <w:rsid w:val="005A662D"/>
    <w:rsid w:val="005A75F9"/>
    <w:rsid w:val="005B126D"/>
    <w:rsid w:val="005B35D7"/>
    <w:rsid w:val="005B392A"/>
    <w:rsid w:val="005B3AA3"/>
    <w:rsid w:val="005B50BF"/>
    <w:rsid w:val="005B6F83"/>
    <w:rsid w:val="005C2B84"/>
    <w:rsid w:val="005C5711"/>
    <w:rsid w:val="005C67DB"/>
    <w:rsid w:val="005C74FB"/>
    <w:rsid w:val="005D092D"/>
    <w:rsid w:val="005D1602"/>
    <w:rsid w:val="005D5DD5"/>
    <w:rsid w:val="005D64F2"/>
    <w:rsid w:val="005D74DE"/>
    <w:rsid w:val="005E0F6B"/>
    <w:rsid w:val="005E385F"/>
    <w:rsid w:val="005E5349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266AA"/>
    <w:rsid w:val="00630001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295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17D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3A7"/>
    <w:rsid w:val="006776D7"/>
    <w:rsid w:val="00681003"/>
    <w:rsid w:val="006817C9"/>
    <w:rsid w:val="00683ECE"/>
    <w:rsid w:val="00684F78"/>
    <w:rsid w:val="00685113"/>
    <w:rsid w:val="00693E95"/>
    <w:rsid w:val="00695D13"/>
    <w:rsid w:val="00695FC2"/>
    <w:rsid w:val="00696949"/>
    <w:rsid w:val="00697052"/>
    <w:rsid w:val="006A0E7A"/>
    <w:rsid w:val="006A1D02"/>
    <w:rsid w:val="006A424D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3675"/>
    <w:rsid w:val="006C5EC9"/>
    <w:rsid w:val="006C6059"/>
    <w:rsid w:val="006C6B89"/>
    <w:rsid w:val="006C7522"/>
    <w:rsid w:val="006D0760"/>
    <w:rsid w:val="006D371D"/>
    <w:rsid w:val="006D3B5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1CBF"/>
    <w:rsid w:val="006F341D"/>
    <w:rsid w:val="006F3CDE"/>
    <w:rsid w:val="006F4058"/>
    <w:rsid w:val="006F572E"/>
    <w:rsid w:val="006F58D4"/>
    <w:rsid w:val="006F7B1A"/>
    <w:rsid w:val="00700AC6"/>
    <w:rsid w:val="00700EC6"/>
    <w:rsid w:val="00703346"/>
    <w:rsid w:val="0070346E"/>
    <w:rsid w:val="00704EDB"/>
    <w:rsid w:val="00706101"/>
    <w:rsid w:val="00707072"/>
    <w:rsid w:val="007076AD"/>
    <w:rsid w:val="00707D61"/>
    <w:rsid w:val="00711981"/>
    <w:rsid w:val="00712287"/>
    <w:rsid w:val="00712772"/>
    <w:rsid w:val="00712A9C"/>
    <w:rsid w:val="00712B89"/>
    <w:rsid w:val="00713384"/>
    <w:rsid w:val="007139C5"/>
    <w:rsid w:val="00714833"/>
    <w:rsid w:val="007148D3"/>
    <w:rsid w:val="00715B9A"/>
    <w:rsid w:val="00725850"/>
    <w:rsid w:val="00725BBC"/>
    <w:rsid w:val="00726EA6"/>
    <w:rsid w:val="00727208"/>
    <w:rsid w:val="00727680"/>
    <w:rsid w:val="007322B7"/>
    <w:rsid w:val="00734170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3C53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5A4A"/>
    <w:rsid w:val="00766BAD"/>
    <w:rsid w:val="00766EB6"/>
    <w:rsid w:val="007727A5"/>
    <w:rsid w:val="00772EBA"/>
    <w:rsid w:val="00773F52"/>
    <w:rsid w:val="007744C6"/>
    <w:rsid w:val="00774F22"/>
    <w:rsid w:val="007755F2"/>
    <w:rsid w:val="00776971"/>
    <w:rsid w:val="00776BC6"/>
    <w:rsid w:val="00776BEA"/>
    <w:rsid w:val="0078177E"/>
    <w:rsid w:val="007826A5"/>
    <w:rsid w:val="0078304C"/>
    <w:rsid w:val="00783673"/>
    <w:rsid w:val="00784EC9"/>
    <w:rsid w:val="00785490"/>
    <w:rsid w:val="007877BF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458A"/>
    <w:rsid w:val="007A5803"/>
    <w:rsid w:val="007A58A6"/>
    <w:rsid w:val="007A5912"/>
    <w:rsid w:val="007A71CF"/>
    <w:rsid w:val="007B0539"/>
    <w:rsid w:val="007B0805"/>
    <w:rsid w:val="007B1AC6"/>
    <w:rsid w:val="007B3332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37A3"/>
    <w:rsid w:val="007F7373"/>
    <w:rsid w:val="007F7DCF"/>
    <w:rsid w:val="00803FAE"/>
    <w:rsid w:val="00805DC4"/>
    <w:rsid w:val="0080605F"/>
    <w:rsid w:val="00807786"/>
    <w:rsid w:val="00811FCB"/>
    <w:rsid w:val="00812DC8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3F8B"/>
    <w:rsid w:val="008444E8"/>
    <w:rsid w:val="00844E80"/>
    <w:rsid w:val="008453A0"/>
    <w:rsid w:val="00846FE7"/>
    <w:rsid w:val="00847142"/>
    <w:rsid w:val="00847D79"/>
    <w:rsid w:val="00855FFB"/>
    <w:rsid w:val="00856911"/>
    <w:rsid w:val="0086086E"/>
    <w:rsid w:val="00860ADC"/>
    <w:rsid w:val="008677FD"/>
    <w:rsid w:val="008706D4"/>
    <w:rsid w:val="00870E89"/>
    <w:rsid w:val="00870F8A"/>
    <w:rsid w:val="00871493"/>
    <w:rsid w:val="008719A4"/>
    <w:rsid w:val="00871D23"/>
    <w:rsid w:val="00872D6A"/>
    <w:rsid w:val="00874312"/>
    <w:rsid w:val="0087437C"/>
    <w:rsid w:val="008755C4"/>
    <w:rsid w:val="00875CD7"/>
    <w:rsid w:val="00875E7F"/>
    <w:rsid w:val="00876B4D"/>
    <w:rsid w:val="008775FB"/>
    <w:rsid w:val="00877F18"/>
    <w:rsid w:val="00881DBF"/>
    <w:rsid w:val="0089088A"/>
    <w:rsid w:val="008939AE"/>
    <w:rsid w:val="00893D76"/>
    <w:rsid w:val="00894A88"/>
    <w:rsid w:val="00895386"/>
    <w:rsid w:val="00895F04"/>
    <w:rsid w:val="008A0114"/>
    <w:rsid w:val="008A21FF"/>
    <w:rsid w:val="008A2CE2"/>
    <w:rsid w:val="008A30AC"/>
    <w:rsid w:val="008A3F68"/>
    <w:rsid w:val="008A44B8"/>
    <w:rsid w:val="008A51A8"/>
    <w:rsid w:val="008A54C7"/>
    <w:rsid w:val="008A55DB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5A3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4BA3"/>
    <w:rsid w:val="008E5CE1"/>
    <w:rsid w:val="008E772C"/>
    <w:rsid w:val="008F1EAB"/>
    <w:rsid w:val="008F2F68"/>
    <w:rsid w:val="008F33DC"/>
    <w:rsid w:val="008F3468"/>
    <w:rsid w:val="008F3C3D"/>
    <w:rsid w:val="008F477F"/>
    <w:rsid w:val="008F5621"/>
    <w:rsid w:val="00902350"/>
    <w:rsid w:val="0090336B"/>
    <w:rsid w:val="0090519C"/>
    <w:rsid w:val="009051A9"/>
    <w:rsid w:val="009053AA"/>
    <w:rsid w:val="00906939"/>
    <w:rsid w:val="009106CA"/>
    <w:rsid w:val="00910B7D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250AE"/>
    <w:rsid w:val="00931BD9"/>
    <w:rsid w:val="00934F5C"/>
    <w:rsid w:val="00935BE2"/>
    <w:rsid w:val="00935D48"/>
    <w:rsid w:val="009368F3"/>
    <w:rsid w:val="00936D89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5A3E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66878"/>
    <w:rsid w:val="00970096"/>
    <w:rsid w:val="00971F08"/>
    <w:rsid w:val="00973CA5"/>
    <w:rsid w:val="0097603D"/>
    <w:rsid w:val="00976949"/>
    <w:rsid w:val="00980477"/>
    <w:rsid w:val="00982877"/>
    <w:rsid w:val="00984A36"/>
    <w:rsid w:val="00985253"/>
    <w:rsid w:val="009853B3"/>
    <w:rsid w:val="00985484"/>
    <w:rsid w:val="00990630"/>
    <w:rsid w:val="00990C73"/>
    <w:rsid w:val="00990DF7"/>
    <w:rsid w:val="00991761"/>
    <w:rsid w:val="00991E53"/>
    <w:rsid w:val="009927CB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A7A4D"/>
    <w:rsid w:val="009B1F30"/>
    <w:rsid w:val="009B339E"/>
    <w:rsid w:val="009B3AC2"/>
    <w:rsid w:val="009B4DF4"/>
    <w:rsid w:val="009B564E"/>
    <w:rsid w:val="009B71B6"/>
    <w:rsid w:val="009B7E87"/>
    <w:rsid w:val="009C0D4F"/>
    <w:rsid w:val="009C403E"/>
    <w:rsid w:val="009C42BB"/>
    <w:rsid w:val="009D125F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0B28"/>
    <w:rsid w:val="009F1F2E"/>
    <w:rsid w:val="009F344F"/>
    <w:rsid w:val="009F46D1"/>
    <w:rsid w:val="009F48B2"/>
    <w:rsid w:val="009F5422"/>
    <w:rsid w:val="009F5CE6"/>
    <w:rsid w:val="009F7509"/>
    <w:rsid w:val="00A00DBC"/>
    <w:rsid w:val="00A048A8"/>
    <w:rsid w:val="00A05FEE"/>
    <w:rsid w:val="00A101F1"/>
    <w:rsid w:val="00A106FD"/>
    <w:rsid w:val="00A11CD5"/>
    <w:rsid w:val="00A1232E"/>
    <w:rsid w:val="00A13E54"/>
    <w:rsid w:val="00A14648"/>
    <w:rsid w:val="00A15A8B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366D6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327A"/>
    <w:rsid w:val="00A739D0"/>
    <w:rsid w:val="00A73DA1"/>
    <w:rsid w:val="00A761D4"/>
    <w:rsid w:val="00A77CD3"/>
    <w:rsid w:val="00A77EC4"/>
    <w:rsid w:val="00A80CB6"/>
    <w:rsid w:val="00A81B57"/>
    <w:rsid w:val="00A838DB"/>
    <w:rsid w:val="00A86418"/>
    <w:rsid w:val="00A9040C"/>
    <w:rsid w:val="00A9086D"/>
    <w:rsid w:val="00A920F8"/>
    <w:rsid w:val="00A92879"/>
    <w:rsid w:val="00A9442A"/>
    <w:rsid w:val="00A94836"/>
    <w:rsid w:val="00A95F36"/>
    <w:rsid w:val="00AA016F"/>
    <w:rsid w:val="00AA0E80"/>
    <w:rsid w:val="00AA1ED6"/>
    <w:rsid w:val="00AA51D6"/>
    <w:rsid w:val="00AB0BC8"/>
    <w:rsid w:val="00AB11CA"/>
    <w:rsid w:val="00AB14D9"/>
    <w:rsid w:val="00AB2374"/>
    <w:rsid w:val="00AB4679"/>
    <w:rsid w:val="00AB46E9"/>
    <w:rsid w:val="00AB4830"/>
    <w:rsid w:val="00AB4AB8"/>
    <w:rsid w:val="00AB655E"/>
    <w:rsid w:val="00AC007F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31F"/>
    <w:rsid w:val="00AD0AA3"/>
    <w:rsid w:val="00AD1C5C"/>
    <w:rsid w:val="00AD212F"/>
    <w:rsid w:val="00AD2642"/>
    <w:rsid w:val="00AD3F94"/>
    <w:rsid w:val="00AD47C7"/>
    <w:rsid w:val="00AD4A5A"/>
    <w:rsid w:val="00AD4F3C"/>
    <w:rsid w:val="00AD520D"/>
    <w:rsid w:val="00AD7A39"/>
    <w:rsid w:val="00AE03F8"/>
    <w:rsid w:val="00AE1535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3CF"/>
    <w:rsid w:val="00B20D09"/>
    <w:rsid w:val="00B224A9"/>
    <w:rsid w:val="00B243B7"/>
    <w:rsid w:val="00B2763F"/>
    <w:rsid w:val="00B27AAC"/>
    <w:rsid w:val="00B30929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28B7"/>
    <w:rsid w:val="00B664C7"/>
    <w:rsid w:val="00B6797E"/>
    <w:rsid w:val="00B7033B"/>
    <w:rsid w:val="00B71CF5"/>
    <w:rsid w:val="00B7355C"/>
    <w:rsid w:val="00B739F6"/>
    <w:rsid w:val="00B73A8E"/>
    <w:rsid w:val="00B76696"/>
    <w:rsid w:val="00B80F18"/>
    <w:rsid w:val="00B81A6C"/>
    <w:rsid w:val="00B81BEA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2280"/>
    <w:rsid w:val="00BA2A08"/>
    <w:rsid w:val="00BA36B3"/>
    <w:rsid w:val="00BA56D2"/>
    <w:rsid w:val="00BA6C5F"/>
    <w:rsid w:val="00BA71DA"/>
    <w:rsid w:val="00BA76E0"/>
    <w:rsid w:val="00BB0503"/>
    <w:rsid w:val="00BB1445"/>
    <w:rsid w:val="00BB1D68"/>
    <w:rsid w:val="00BB2A25"/>
    <w:rsid w:val="00BB4444"/>
    <w:rsid w:val="00BB51E9"/>
    <w:rsid w:val="00BC0FDC"/>
    <w:rsid w:val="00BC1028"/>
    <w:rsid w:val="00BC1976"/>
    <w:rsid w:val="00BC2666"/>
    <w:rsid w:val="00BC3053"/>
    <w:rsid w:val="00BC4D2E"/>
    <w:rsid w:val="00BC55B1"/>
    <w:rsid w:val="00BC590C"/>
    <w:rsid w:val="00BD2187"/>
    <w:rsid w:val="00BD48AC"/>
    <w:rsid w:val="00BD5F1A"/>
    <w:rsid w:val="00BD6434"/>
    <w:rsid w:val="00BD6E64"/>
    <w:rsid w:val="00BE1234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51C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5DA8"/>
    <w:rsid w:val="00C27925"/>
    <w:rsid w:val="00C279B5"/>
    <w:rsid w:val="00C27C45"/>
    <w:rsid w:val="00C36A39"/>
    <w:rsid w:val="00C3719D"/>
    <w:rsid w:val="00C4415A"/>
    <w:rsid w:val="00C47CD8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3F87"/>
    <w:rsid w:val="00C64672"/>
    <w:rsid w:val="00C65D02"/>
    <w:rsid w:val="00C70697"/>
    <w:rsid w:val="00C71700"/>
    <w:rsid w:val="00C72EF4"/>
    <w:rsid w:val="00C75D2F"/>
    <w:rsid w:val="00C767BE"/>
    <w:rsid w:val="00C769D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97B7C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3EA0"/>
    <w:rsid w:val="00CC3F1F"/>
    <w:rsid w:val="00CC7003"/>
    <w:rsid w:val="00CC73A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37C7"/>
    <w:rsid w:val="00CE4D66"/>
    <w:rsid w:val="00CE64D5"/>
    <w:rsid w:val="00CE7561"/>
    <w:rsid w:val="00CE7F1E"/>
    <w:rsid w:val="00CF06F7"/>
    <w:rsid w:val="00CF1354"/>
    <w:rsid w:val="00CF205D"/>
    <w:rsid w:val="00CF27A5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2B33"/>
    <w:rsid w:val="00D13135"/>
    <w:rsid w:val="00D13571"/>
    <w:rsid w:val="00D13793"/>
    <w:rsid w:val="00D137D4"/>
    <w:rsid w:val="00D13E4E"/>
    <w:rsid w:val="00D140F6"/>
    <w:rsid w:val="00D1663B"/>
    <w:rsid w:val="00D223DE"/>
    <w:rsid w:val="00D239A7"/>
    <w:rsid w:val="00D23F47"/>
    <w:rsid w:val="00D32B9B"/>
    <w:rsid w:val="00D35589"/>
    <w:rsid w:val="00D365B5"/>
    <w:rsid w:val="00D36C57"/>
    <w:rsid w:val="00D36E71"/>
    <w:rsid w:val="00D3700D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062"/>
    <w:rsid w:val="00D57373"/>
    <w:rsid w:val="00D576CA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4BA7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4A0D"/>
    <w:rsid w:val="00D95C04"/>
    <w:rsid w:val="00D96F8F"/>
    <w:rsid w:val="00DA305E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B7166"/>
    <w:rsid w:val="00DC0024"/>
    <w:rsid w:val="00DC0EB4"/>
    <w:rsid w:val="00DC2D36"/>
    <w:rsid w:val="00DC4220"/>
    <w:rsid w:val="00DC53EF"/>
    <w:rsid w:val="00DC6D39"/>
    <w:rsid w:val="00DD15E5"/>
    <w:rsid w:val="00DD3C4B"/>
    <w:rsid w:val="00DD4CCA"/>
    <w:rsid w:val="00DD5DFE"/>
    <w:rsid w:val="00DD62A6"/>
    <w:rsid w:val="00DE35AD"/>
    <w:rsid w:val="00DE49BF"/>
    <w:rsid w:val="00DE5608"/>
    <w:rsid w:val="00DE58D0"/>
    <w:rsid w:val="00DE654F"/>
    <w:rsid w:val="00DE761A"/>
    <w:rsid w:val="00DF0B6E"/>
    <w:rsid w:val="00DF15E0"/>
    <w:rsid w:val="00DF1F6B"/>
    <w:rsid w:val="00DF36BF"/>
    <w:rsid w:val="00DF37A0"/>
    <w:rsid w:val="00DF3956"/>
    <w:rsid w:val="00DF3AB8"/>
    <w:rsid w:val="00E055B4"/>
    <w:rsid w:val="00E10F57"/>
    <w:rsid w:val="00E110E7"/>
    <w:rsid w:val="00E11B20"/>
    <w:rsid w:val="00E13AC1"/>
    <w:rsid w:val="00E17FA2"/>
    <w:rsid w:val="00E22330"/>
    <w:rsid w:val="00E26521"/>
    <w:rsid w:val="00E30B5A"/>
    <w:rsid w:val="00E3123D"/>
    <w:rsid w:val="00E31461"/>
    <w:rsid w:val="00E31D43"/>
    <w:rsid w:val="00E32608"/>
    <w:rsid w:val="00E32736"/>
    <w:rsid w:val="00E34188"/>
    <w:rsid w:val="00E34B6E"/>
    <w:rsid w:val="00E35253"/>
    <w:rsid w:val="00E35559"/>
    <w:rsid w:val="00E36A35"/>
    <w:rsid w:val="00E3723A"/>
    <w:rsid w:val="00E37860"/>
    <w:rsid w:val="00E43415"/>
    <w:rsid w:val="00E43AD2"/>
    <w:rsid w:val="00E446F1"/>
    <w:rsid w:val="00E46886"/>
    <w:rsid w:val="00E47AEF"/>
    <w:rsid w:val="00E520BD"/>
    <w:rsid w:val="00E53B75"/>
    <w:rsid w:val="00E54E3B"/>
    <w:rsid w:val="00E5655E"/>
    <w:rsid w:val="00E57565"/>
    <w:rsid w:val="00E617AD"/>
    <w:rsid w:val="00E625A2"/>
    <w:rsid w:val="00E63838"/>
    <w:rsid w:val="00E64434"/>
    <w:rsid w:val="00E64629"/>
    <w:rsid w:val="00E662D6"/>
    <w:rsid w:val="00E67C51"/>
    <w:rsid w:val="00E67CB5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2E1"/>
    <w:rsid w:val="00E87822"/>
    <w:rsid w:val="00E90395"/>
    <w:rsid w:val="00E90E49"/>
    <w:rsid w:val="00E910A9"/>
    <w:rsid w:val="00E917F9"/>
    <w:rsid w:val="00E9291C"/>
    <w:rsid w:val="00E93210"/>
    <w:rsid w:val="00E938DD"/>
    <w:rsid w:val="00E93FFE"/>
    <w:rsid w:val="00E9434A"/>
    <w:rsid w:val="00E94F8A"/>
    <w:rsid w:val="00E955DA"/>
    <w:rsid w:val="00E97C43"/>
    <w:rsid w:val="00EA2E6B"/>
    <w:rsid w:val="00EA4B6F"/>
    <w:rsid w:val="00EA4E1A"/>
    <w:rsid w:val="00EA7A41"/>
    <w:rsid w:val="00EB048A"/>
    <w:rsid w:val="00EB077B"/>
    <w:rsid w:val="00EB4EA2"/>
    <w:rsid w:val="00EB5D18"/>
    <w:rsid w:val="00EB6AE1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6851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37F7"/>
    <w:rsid w:val="00F15FA5"/>
    <w:rsid w:val="00F209B7"/>
    <w:rsid w:val="00F2376F"/>
    <w:rsid w:val="00F243D8"/>
    <w:rsid w:val="00F25E7C"/>
    <w:rsid w:val="00F26351"/>
    <w:rsid w:val="00F30828"/>
    <w:rsid w:val="00F30D8B"/>
    <w:rsid w:val="00F313D6"/>
    <w:rsid w:val="00F3405D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46E1"/>
    <w:rsid w:val="00F55F72"/>
    <w:rsid w:val="00F607C5"/>
    <w:rsid w:val="00F60DEA"/>
    <w:rsid w:val="00F618BF"/>
    <w:rsid w:val="00F6302A"/>
    <w:rsid w:val="00F63936"/>
    <w:rsid w:val="00F64C2B"/>
    <w:rsid w:val="00F651BE"/>
    <w:rsid w:val="00F66D78"/>
    <w:rsid w:val="00F67E13"/>
    <w:rsid w:val="00F67F53"/>
    <w:rsid w:val="00F70354"/>
    <w:rsid w:val="00F703BE"/>
    <w:rsid w:val="00F71A78"/>
    <w:rsid w:val="00F71F69"/>
    <w:rsid w:val="00F72B72"/>
    <w:rsid w:val="00F74BB9"/>
    <w:rsid w:val="00F7529C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5CCC"/>
    <w:rsid w:val="00F96985"/>
    <w:rsid w:val="00F96D4C"/>
    <w:rsid w:val="00F97838"/>
    <w:rsid w:val="00FA0A3C"/>
    <w:rsid w:val="00FA2BB3"/>
    <w:rsid w:val="00FA72DB"/>
    <w:rsid w:val="00FB0468"/>
    <w:rsid w:val="00FB30FA"/>
    <w:rsid w:val="00FB430F"/>
    <w:rsid w:val="00FB4BFC"/>
    <w:rsid w:val="00FB4C80"/>
    <w:rsid w:val="00FB528C"/>
    <w:rsid w:val="00FB63A7"/>
    <w:rsid w:val="00FB6A6A"/>
    <w:rsid w:val="00FC7429"/>
    <w:rsid w:val="00FC78D8"/>
    <w:rsid w:val="00FC7DF0"/>
    <w:rsid w:val="00FD07F6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FB451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B944A-8956-481F-BD97-F70AE8454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0</TotalTime>
  <Pages>2</Pages>
  <Words>561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Farshid Ghasemzadeh</cp:lastModifiedBy>
  <cp:revision>2</cp:revision>
  <cp:lastPrinted>2016-09-23T14:37:00Z</cp:lastPrinted>
  <dcterms:created xsi:type="dcterms:W3CDTF">2017-11-17T12:48:00Z</dcterms:created>
  <dcterms:modified xsi:type="dcterms:W3CDTF">2017-11-17T12:48:00Z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