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BB0" w:rsidRPr="00126BB0" w:rsidRDefault="00126BB0" w:rsidP="00126BB0">
      <w:pPr>
        <w:pStyle w:val="En-tte"/>
        <w:tabs>
          <w:tab w:val="clear" w:pos="4536"/>
        </w:tabs>
        <w:rPr>
          <w:rFonts w:cs="Arial"/>
          <w:lang w:val="de-DE"/>
        </w:rPr>
      </w:pPr>
      <w:bookmarkStart w:id="0" w:name="Source"/>
      <w:bookmarkEnd w:id="0"/>
      <w:r w:rsidRPr="00126BB0">
        <w:rPr>
          <w:rFonts w:cs="Arial"/>
          <w:lang w:val="de-DE"/>
        </w:rPr>
        <w:t>TSG-RAN WG4 #66bis</w:t>
      </w:r>
      <w:r w:rsidRPr="00126BB0">
        <w:rPr>
          <w:rFonts w:cs="Arial"/>
          <w:lang w:val="de-DE"/>
        </w:rPr>
        <w:tab/>
      </w:r>
      <w:r w:rsidRPr="00126BB0">
        <w:rPr>
          <w:rFonts w:cs="Arial"/>
          <w:color w:val="000000"/>
          <w:szCs w:val="20"/>
        </w:rPr>
        <w:t>R4-131771</w:t>
      </w:r>
    </w:p>
    <w:p w:rsidR="00126BB0" w:rsidRPr="00126BB0" w:rsidRDefault="00126BB0" w:rsidP="00126BB0">
      <w:pPr>
        <w:pStyle w:val="En-tte"/>
        <w:rPr>
          <w:rFonts w:cs="Arial"/>
        </w:rPr>
      </w:pPr>
      <w:r w:rsidRPr="00126BB0">
        <w:rPr>
          <w:rFonts w:cs="Arial"/>
          <w:lang w:val="en-GB"/>
        </w:rPr>
        <w:t>Chicago, USA, 15th – 19th April 2013</w:t>
      </w:r>
    </w:p>
    <w:p w:rsidR="00126BB0" w:rsidRPr="00126BB0" w:rsidRDefault="00126BB0" w:rsidP="00126BB0">
      <w:pPr>
        <w:pStyle w:val="En-tte"/>
        <w:tabs>
          <w:tab w:val="clear" w:pos="4536"/>
          <w:tab w:val="left" w:pos="1800"/>
        </w:tabs>
        <w:ind w:left="1800" w:hanging="1800"/>
        <w:rPr>
          <w:rFonts w:cs="Arial"/>
          <w:lang w:val="en-GB"/>
        </w:rPr>
      </w:pPr>
    </w:p>
    <w:p w:rsidR="00126BB0" w:rsidRPr="00126BB0" w:rsidRDefault="00126BB0" w:rsidP="00126BB0">
      <w:pPr>
        <w:pStyle w:val="En-tte"/>
        <w:tabs>
          <w:tab w:val="clear" w:pos="4536"/>
          <w:tab w:val="left" w:pos="1800"/>
        </w:tabs>
        <w:ind w:left="1800" w:hanging="1800"/>
        <w:rPr>
          <w:rFonts w:cs="Arial"/>
          <w:lang w:val="en-GB"/>
        </w:rPr>
      </w:pPr>
      <w:r w:rsidRPr="00126BB0">
        <w:rPr>
          <w:rFonts w:cs="Arial"/>
          <w:lang w:val="en-GB"/>
        </w:rPr>
        <w:t>Source:</w:t>
      </w:r>
      <w:r w:rsidRPr="00126BB0">
        <w:rPr>
          <w:rFonts w:cs="Arial"/>
          <w:lang w:val="en-GB"/>
        </w:rPr>
        <w:tab/>
        <w:t xml:space="preserve">Orange </w:t>
      </w:r>
    </w:p>
    <w:p w:rsidR="00126BB0" w:rsidRPr="00126BB0" w:rsidRDefault="00126BB0" w:rsidP="00126BB0">
      <w:pPr>
        <w:pStyle w:val="En-tte"/>
        <w:tabs>
          <w:tab w:val="left" w:pos="1800"/>
        </w:tabs>
        <w:ind w:left="1800" w:hanging="1800"/>
        <w:jc w:val="both"/>
        <w:rPr>
          <w:rFonts w:cs="Arial"/>
          <w:lang w:val="en-GB"/>
        </w:rPr>
      </w:pPr>
      <w:r w:rsidRPr="00126BB0">
        <w:rPr>
          <w:rFonts w:cs="Arial"/>
          <w:lang w:val="en-GB"/>
        </w:rPr>
        <w:t>Title:</w:t>
      </w:r>
      <w:r w:rsidRPr="00126BB0">
        <w:rPr>
          <w:rFonts w:cs="Arial"/>
          <w:lang w:val="en-GB"/>
        </w:rPr>
        <w:tab/>
      </w:r>
      <w:r w:rsidRPr="00126BB0">
        <w:rPr>
          <w:rFonts w:cs="Arial"/>
        </w:rPr>
        <w:t xml:space="preserve">Analysis of the candidate LTE receiver structures for </w:t>
      </w:r>
      <w:r w:rsidRPr="00126BB0">
        <w:rPr>
          <w:rFonts w:eastAsia="Batang" w:cs="Arial"/>
        </w:rPr>
        <w:t>Interference Cancellation and Suppression</w:t>
      </w:r>
      <w:r w:rsidRPr="00126BB0">
        <w:rPr>
          <w:rFonts w:cs="Arial"/>
          <w:sz w:val="18"/>
          <w:lang w:val="en-GB"/>
        </w:rPr>
        <w:t xml:space="preserve"> </w:t>
      </w:r>
    </w:p>
    <w:p w:rsidR="00126BB0" w:rsidRPr="00126BB0" w:rsidRDefault="00126BB0" w:rsidP="00126BB0">
      <w:pPr>
        <w:pStyle w:val="En-tte"/>
        <w:tabs>
          <w:tab w:val="clear" w:pos="4536"/>
          <w:tab w:val="left" w:pos="1800"/>
        </w:tabs>
        <w:rPr>
          <w:rFonts w:cs="Arial"/>
          <w:lang w:val="en-GB"/>
        </w:rPr>
      </w:pPr>
      <w:r w:rsidRPr="00126BB0">
        <w:rPr>
          <w:rFonts w:cs="Arial"/>
          <w:lang w:val="en-GB"/>
        </w:rPr>
        <w:t>Agenda Item:</w:t>
      </w:r>
      <w:r w:rsidRPr="00126BB0">
        <w:rPr>
          <w:rFonts w:cs="Arial"/>
          <w:lang w:val="en-GB"/>
        </w:rPr>
        <w:tab/>
        <w:t>9.7.2</w:t>
      </w:r>
    </w:p>
    <w:p w:rsidR="00126BB0" w:rsidRPr="00126BB0" w:rsidRDefault="00126BB0" w:rsidP="00126BB0">
      <w:pPr>
        <w:pStyle w:val="En-tte"/>
        <w:tabs>
          <w:tab w:val="left" w:pos="1800"/>
        </w:tabs>
        <w:rPr>
          <w:rFonts w:cs="Arial"/>
          <w:lang w:val="en-GB"/>
        </w:rPr>
      </w:pPr>
      <w:r w:rsidRPr="00126BB0">
        <w:rPr>
          <w:rFonts w:cs="Arial"/>
          <w:lang w:val="en-GB"/>
        </w:rPr>
        <w:t>Document for:</w:t>
      </w:r>
      <w:r w:rsidRPr="00126BB0">
        <w:rPr>
          <w:rFonts w:cs="Arial"/>
          <w:lang w:val="en-GB"/>
        </w:rPr>
        <w:tab/>
        <w:t>Discussion</w:t>
      </w:r>
    </w:p>
    <w:p w:rsidR="00810FE4" w:rsidRPr="00126BB0" w:rsidRDefault="00810FE4" w:rsidP="00810FE4">
      <w:pPr>
        <w:pBdr>
          <w:bottom w:val="single" w:sz="4" w:space="1" w:color="auto"/>
        </w:pBdr>
        <w:tabs>
          <w:tab w:val="left" w:pos="2552"/>
        </w:tabs>
        <w:rPr>
          <w:rFonts w:ascii="Arial" w:hAnsi="Arial" w:cs="Arial"/>
          <w:lang w:val="en-GB"/>
        </w:rPr>
      </w:pPr>
    </w:p>
    <w:p w:rsidR="005E7DA9" w:rsidRPr="00126BB0" w:rsidRDefault="005E7DA9" w:rsidP="005E7DA9">
      <w:pPr>
        <w:pStyle w:val="Titre1"/>
        <w:tabs>
          <w:tab w:val="num" w:pos="0"/>
        </w:tabs>
        <w:ind w:left="0" w:firstLine="0"/>
        <w:rPr>
          <w:rFonts w:ascii="Arial" w:hAnsi="Arial"/>
          <w:lang w:val="en-GB"/>
        </w:rPr>
      </w:pPr>
      <w:r w:rsidRPr="00126BB0">
        <w:rPr>
          <w:rFonts w:ascii="Arial" w:hAnsi="Arial"/>
          <w:lang w:val="en-GB"/>
        </w:rPr>
        <w:t xml:space="preserve">Introduction </w:t>
      </w:r>
    </w:p>
    <w:p w:rsidR="004229C5" w:rsidRPr="00126BB0" w:rsidRDefault="004229C5" w:rsidP="004229C5">
      <w:pPr>
        <w:overflowPunct w:val="0"/>
        <w:autoSpaceDE w:val="0"/>
        <w:autoSpaceDN w:val="0"/>
        <w:adjustRightInd w:val="0"/>
        <w:spacing w:after="180"/>
        <w:ind w:left="1080"/>
        <w:contextualSpacing/>
        <w:textAlignment w:val="baseline"/>
        <w:rPr>
          <w:rFonts w:ascii="Arial" w:hAnsi="Arial" w:cs="Arial"/>
          <w:szCs w:val="20"/>
          <w:lang w:val="en-GB"/>
        </w:rPr>
      </w:pPr>
      <w:bookmarkStart w:id="1" w:name="OLE_LINK6"/>
      <w:bookmarkStart w:id="2" w:name="OLE_LINK5"/>
    </w:p>
    <w:bookmarkEnd w:id="1"/>
    <w:bookmarkEnd w:id="2"/>
    <w:p w:rsidR="00126BB0" w:rsidRDefault="00126BB0" w:rsidP="00126BB0">
      <w:pPr>
        <w:jc w:val="both"/>
        <w:rPr>
          <w:rFonts w:ascii="Arial" w:hAnsi="Arial" w:cs="Arial"/>
        </w:rPr>
      </w:pPr>
      <w:r w:rsidRPr="00F80963">
        <w:rPr>
          <w:rFonts w:ascii="Arial" w:hAnsi="Arial" w:cs="Arial"/>
        </w:rPr>
        <w:t xml:space="preserve">In the scope of the study item on </w:t>
      </w:r>
      <w:r>
        <w:rPr>
          <w:rFonts w:ascii="Arial" w:hAnsi="Arial" w:cs="Arial"/>
        </w:rPr>
        <w:t>“</w:t>
      </w:r>
      <w:r w:rsidRPr="00F80963">
        <w:rPr>
          <w:rFonts w:ascii="Arial" w:eastAsia="Batang" w:hAnsi="Arial" w:cs="Arial"/>
        </w:rPr>
        <w:t>Network-Assisted Interference Cancellation and Suppression for LTE</w:t>
      </w:r>
      <w:r>
        <w:rPr>
          <w:rFonts w:ascii="Arial" w:eastAsia="Batang" w:hAnsi="Arial" w:cs="Arial"/>
        </w:rPr>
        <w:t>”</w:t>
      </w:r>
      <w:r w:rsidRPr="00F80963">
        <w:rPr>
          <w:rFonts w:ascii="Arial" w:hAnsi="Arial" w:cs="Arial"/>
        </w:rPr>
        <w:t xml:space="preserve"> </w:t>
      </w:r>
      <w:r>
        <w:rPr>
          <w:rFonts w:ascii="Arial" w:hAnsi="Arial" w:cs="Arial"/>
        </w:rPr>
        <w:t>[1]</w:t>
      </w:r>
      <w:r w:rsidRPr="00F80963">
        <w:rPr>
          <w:rFonts w:ascii="Arial" w:hAnsi="Arial" w:cs="Arial"/>
        </w:rPr>
        <w:t xml:space="preserve">, the following objectives are </w:t>
      </w:r>
      <w:r>
        <w:rPr>
          <w:rFonts w:ascii="Arial" w:hAnsi="Arial" w:cs="Arial"/>
        </w:rPr>
        <w:t>identified for the study part in RAN4:</w:t>
      </w:r>
    </w:p>
    <w:p w:rsidR="00126BB0" w:rsidRPr="00F80963" w:rsidRDefault="00126BB0" w:rsidP="00126BB0">
      <w:pPr>
        <w:overflowPunct w:val="0"/>
        <w:autoSpaceDE w:val="0"/>
        <w:autoSpaceDN w:val="0"/>
        <w:adjustRightInd w:val="0"/>
        <w:contextualSpacing/>
        <w:jc w:val="both"/>
        <w:textAlignment w:val="baseline"/>
        <w:rPr>
          <w:i/>
        </w:rPr>
      </w:pPr>
      <w:r w:rsidRPr="00F80963">
        <w:rPr>
          <w:i/>
        </w:rPr>
        <w:t xml:space="preserve">Identify reference IS/IC receivers with and without network assistance, and evaluate their </w:t>
      </w:r>
      <w:r>
        <w:rPr>
          <w:i/>
        </w:rPr>
        <w:t>p</w:t>
      </w:r>
      <w:r w:rsidRPr="00F80963">
        <w:rPr>
          <w:i/>
        </w:rPr>
        <w:t xml:space="preserve">erformance/complexity trade-off and implementation feasibility  </w:t>
      </w:r>
    </w:p>
    <w:p w:rsidR="00126BB0" w:rsidRPr="00F80963" w:rsidRDefault="00126BB0" w:rsidP="00126BB0">
      <w:pPr>
        <w:numPr>
          <w:ilvl w:val="0"/>
          <w:numId w:val="24"/>
        </w:numPr>
        <w:overflowPunct w:val="0"/>
        <w:autoSpaceDE w:val="0"/>
        <w:autoSpaceDN w:val="0"/>
        <w:adjustRightInd w:val="0"/>
        <w:spacing w:after="180"/>
        <w:contextualSpacing/>
        <w:jc w:val="both"/>
        <w:textAlignment w:val="baseline"/>
        <w:rPr>
          <w:i/>
        </w:rPr>
      </w:pPr>
      <w:r w:rsidRPr="00F80963">
        <w:rPr>
          <w:i/>
        </w:rPr>
        <w:t xml:space="preserve">Analyze complexity and feasibility of basic receiver structures </w:t>
      </w:r>
    </w:p>
    <w:p w:rsidR="00126BB0" w:rsidRPr="00F80963" w:rsidRDefault="00126BB0" w:rsidP="00126BB0">
      <w:pPr>
        <w:numPr>
          <w:ilvl w:val="1"/>
          <w:numId w:val="24"/>
        </w:numPr>
        <w:overflowPunct w:val="0"/>
        <w:autoSpaceDE w:val="0"/>
        <w:autoSpaceDN w:val="0"/>
        <w:adjustRightInd w:val="0"/>
        <w:spacing w:after="180"/>
        <w:contextualSpacing/>
        <w:jc w:val="both"/>
        <w:textAlignment w:val="baseline"/>
        <w:rPr>
          <w:i/>
        </w:rPr>
      </w:pPr>
      <w:r w:rsidRPr="00F80963">
        <w:rPr>
          <w:i/>
        </w:rPr>
        <w:t>Receiver structures based on linear MMSE IRC, successive interference cancellation, and maximal likelihood detection are considered as a starting point for reference IS/IC receivers</w:t>
      </w:r>
    </w:p>
    <w:p w:rsidR="00126BB0" w:rsidRPr="00F80963" w:rsidRDefault="00126BB0" w:rsidP="00126BB0">
      <w:pPr>
        <w:numPr>
          <w:ilvl w:val="1"/>
          <w:numId w:val="24"/>
        </w:numPr>
        <w:overflowPunct w:val="0"/>
        <w:autoSpaceDE w:val="0"/>
        <w:autoSpaceDN w:val="0"/>
        <w:adjustRightInd w:val="0"/>
        <w:spacing w:after="180"/>
        <w:contextualSpacing/>
        <w:jc w:val="both"/>
        <w:textAlignment w:val="baseline"/>
        <w:rPr>
          <w:i/>
        </w:rPr>
      </w:pPr>
      <w:r w:rsidRPr="00F80963">
        <w:rPr>
          <w:i/>
        </w:rPr>
        <w:t>Work can be conducted in parallel to step-1</w:t>
      </w:r>
    </w:p>
    <w:p w:rsidR="00126BB0" w:rsidRPr="00F80963" w:rsidRDefault="00126BB0" w:rsidP="00126BB0">
      <w:pPr>
        <w:numPr>
          <w:ilvl w:val="0"/>
          <w:numId w:val="24"/>
        </w:numPr>
        <w:overflowPunct w:val="0"/>
        <w:autoSpaceDE w:val="0"/>
        <w:autoSpaceDN w:val="0"/>
        <w:adjustRightInd w:val="0"/>
        <w:spacing w:after="180"/>
        <w:contextualSpacing/>
        <w:jc w:val="both"/>
        <w:textAlignment w:val="baseline"/>
        <w:rPr>
          <w:i/>
        </w:rPr>
      </w:pPr>
      <w:r w:rsidRPr="00F80963">
        <w:rPr>
          <w:i/>
        </w:rPr>
        <w:t xml:space="preserve">Based on the RAN1 scenarios agree on co-channel inter- and intra-cell interference models for link-level simulation </w:t>
      </w:r>
    </w:p>
    <w:p w:rsidR="00126BB0" w:rsidRPr="00F80963" w:rsidRDefault="00126BB0" w:rsidP="00126BB0">
      <w:pPr>
        <w:numPr>
          <w:ilvl w:val="0"/>
          <w:numId w:val="24"/>
        </w:numPr>
        <w:overflowPunct w:val="0"/>
        <w:autoSpaceDE w:val="0"/>
        <w:autoSpaceDN w:val="0"/>
        <w:adjustRightInd w:val="0"/>
        <w:spacing w:after="120"/>
        <w:contextualSpacing/>
        <w:jc w:val="both"/>
        <w:textAlignment w:val="baseline"/>
        <w:rPr>
          <w:i/>
        </w:rPr>
      </w:pPr>
      <w:r w:rsidRPr="00F80963">
        <w:rPr>
          <w:i/>
        </w:rPr>
        <w:t xml:space="preserve">Evaluate the link-level gain over baseline Rel-11 linear MMSE-IRC receivers and Rel-11 non-linear receivers required for </w:t>
      </w:r>
      <w:proofErr w:type="spellStart"/>
      <w:r w:rsidRPr="00F80963">
        <w:rPr>
          <w:i/>
        </w:rPr>
        <w:t>FeICIC</w:t>
      </w:r>
      <w:proofErr w:type="spellEnd"/>
    </w:p>
    <w:p w:rsidR="00126BB0" w:rsidRPr="00F80963" w:rsidRDefault="00126BB0" w:rsidP="00126BB0">
      <w:pPr>
        <w:numPr>
          <w:ilvl w:val="0"/>
          <w:numId w:val="24"/>
        </w:numPr>
        <w:overflowPunct w:val="0"/>
        <w:autoSpaceDE w:val="0"/>
        <w:autoSpaceDN w:val="0"/>
        <w:adjustRightInd w:val="0"/>
        <w:spacing w:after="120"/>
        <w:contextualSpacing/>
        <w:jc w:val="both"/>
        <w:textAlignment w:val="baseline"/>
        <w:rPr>
          <w:i/>
        </w:rPr>
      </w:pPr>
      <w:r w:rsidRPr="00F80963">
        <w:rPr>
          <w:i/>
        </w:rPr>
        <w:t xml:space="preserve">Indicate (to RAN1) assumptions on the network assistance information for the evaluated receivers under possible network coordination </w:t>
      </w:r>
    </w:p>
    <w:p w:rsidR="00126BB0" w:rsidRDefault="00126BB0" w:rsidP="00126BB0">
      <w:pPr>
        <w:rPr>
          <w:rFonts w:ascii="Arial" w:hAnsi="Arial" w:cs="Arial"/>
        </w:rPr>
      </w:pPr>
      <w:r w:rsidRPr="00F80963">
        <w:rPr>
          <w:rFonts w:ascii="Arial" w:hAnsi="Arial" w:cs="Arial"/>
        </w:rPr>
        <w:t xml:space="preserve"> </w:t>
      </w:r>
    </w:p>
    <w:p w:rsidR="00126BB0" w:rsidRDefault="00FC3C8B" w:rsidP="00126BB0">
      <w:pPr>
        <w:jc w:val="both"/>
        <w:rPr>
          <w:rFonts w:ascii="Arial" w:hAnsi="Arial" w:cs="Arial"/>
        </w:rPr>
      </w:pPr>
      <w:r>
        <w:rPr>
          <w:rFonts w:ascii="Arial" w:hAnsi="Arial" w:cs="Arial"/>
        </w:rPr>
        <w:t>Advanced IS/IC</w:t>
      </w:r>
      <w:r w:rsidR="00126BB0" w:rsidRPr="007B6E72">
        <w:rPr>
          <w:rFonts w:ascii="Arial" w:hAnsi="Arial" w:cs="Arial"/>
        </w:rPr>
        <w:t xml:space="preserve"> receivers have promising potentials to increase the network capacity </w:t>
      </w:r>
      <w:r w:rsidR="00126BB0">
        <w:rPr>
          <w:rFonts w:ascii="Arial" w:hAnsi="Arial" w:cs="Arial"/>
        </w:rPr>
        <w:t xml:space="preserve">and cell-edge user throughputs, </w:t>
      </w:r>
      <w:r w:rsidR="00126BB0" w:rsidRPr="007B6E72">
        <w:rPr>
          <w:rFonts w:ascii="Arial" w:hAnsi="Arial" w:cs="Arial"/>
        </w:rPr>
        <w:t xml:space="preserve">which is of high interest for </w:t>
      </w:r>
      <w:r w:rsidR="00126BB0">
        <w:rPr>
          <w:rFonts w:ascii="Arial" w:hAnsi="Arial" w:cs="Arial"/>
        </w:rPr>
        <w:t>o</w:t>
      </w:r>
      <w:r w:rsidR="00126BB0" w:rsidRPr="007B6E72">
        <w:rPr>
          <w:rFonts w:ascii="Arial" w:hAnsi="Arial" w:cs="Arial"/>
        </w:rPr>
        <w:t>perators.</w:t>
      </w:r>
      <w:r w:rsidR="00126BB0">
        <w:rPr>
          <w:rFonts w:ascii="Arial" w:hAnsi="Arial" w:cs="Arial"/>
        </w:rPr>
        <w:t xml:space="preserve"> It is therefore important to identify the reference IS/IC receivers that are expected to provide the most promising gains. </w:t>
      </w:r>
    </w:p>
    <w:p w:rsidR="00F763A1" w:rsidRPr="00126BB0" w:rsidRDefault="00126BB0" w:rsidP="00126BB0">
      <w:pPr>
        <w:jc w:val="both"/>
      </w:pPr>
      <w:r w:rsidRPr="00F80963">
        <w:rPr>
          <w:rFonts w:ascii="Arial" w:hAnsi="Arial" w:cs="Arial"/>
        </w:rPr>
        <w:t xml:space="preserve">The present contribution </w:t>
      </w:r>
      <w:r>
        <w:rPr>
          <w:rFonts w:ascii="Arial" w:hAnsi="Arial" w:cs="Arial"/>
        </w:rPr>
        <w:t xml:space="preserve">aims at </w:t>
      </w:r>
      <w:r w:rsidR="00361B87">
        <w:rPr>
          <w:rFonts w:ascii="Arial" w:hAnsi="Arial" w:cs="Arial"/>
        </w:rPr>
        <w:t>analyzing</w:t>
      </w:r>
      <w:r>
        <w:rPr>
          <w:rFonts w:ascii="Arial" w:hAnsi="Arial" w:cs="Arial"/>
        </w:rPr>
        <w:t xml:space="preserve"> the candidate LTE receiver structures for interference </w:t>
      </w:r>
      <w:r w:rsidRPr="00671D0B">
        <w:rPr>
          <w:rFonts w:ascii="Arial" w:hAnsi="Arial" w:cs="Arial"/>
        </w:rPr>
        <w:t>cancellation and suppression by highlighting the potentials and the related challenges for each option and by providing initial gain evaluation.</w:t>
      </w:r>
      <w:r w:rsidR="0058281E" w:rsidRPr="00126BB0">
        <w:rPr>
          <w:rFonts w:ascii="Arial" w:hAnsi="Arial" w:cs="Arial"/>
          <w:lang w:val="en-GB"/>
        </w:rPr>
        <w:t xml:space="preserve"> </w:t>
      </w:r>
    </w:p>
    <w:p w:rsidR="00147D93" w:rsidRPr="00126BB0" w:rsidRDefault="00147D93" w:rsidP="00147D93">
      <w:pPr>
        <w:pStyle w:val="Titre1"/>
        <w:rPr>
          <w:rFonts w:ascii="Arial" w:hAnsi="Arial"/>
          <w:lang w:val="en-GB" w:eastAsia="zh-CN"/>
        </w:rPr>
      </w:pPr>
      <w:r w:rsidRPr="00126BB0">
        <w:rPr>
          <w:rFonts w:ascii="Arial" w:hAnsi="Arial"/>
          <w:lang w:val="en-GB" w:eastAsia="zh-CN"/>
        </w:rPr>
        <w:t>Identification of LTE receiver structures for Interference Cancellation and Suppression</w:t>
      </w:r>
    </w:p>
    <w:p w:rsidR="00F363FC" w:rsidRPr="00126BB0" w:rsidRDefault="00F363FC" w:rsidP="00147D93">
      <w:pPr>
        <w:jc w:val="both"/>
        <w:rPr>
          <w:rFonts w:ascii="Arial" w:hAnsi="Arial" w:cs="Arial"/>
          <w:szCs w:val="20"/>
          <w:lang w:val="en-GB"/>
        </w:rPr>
      </w:pPr>
    </w:p>
    <w:p w:rsidR="005367B7" w:rsidRPr="00126BB0" w:rsidRDefault="00147D93" w:rsidP="00147D93">
      <w:pPr>
        <w:jc w:val="both"/>
        <w:rPr>
          <w:rFonts w:ascii="Arial" w:hAnsi="Arial" w:cs="Arial"/>
          <w:szCs w:val="20"/>
          <w:lang w:val="en-GB"/>
        </w:rPr>
      </w:pPr>
      <w:r w:rsidRPr="00126BB0">
        <w:rPr>
          <w:rFonts w:ascii="Arial" w:hAnsi="Arial" w:cs="Arial"/>
          <w:szCs w:val="20"/>
          <w:lang w:val="en-GB"/>
        </w:rPr>
        <w:t>The candidate LTE receiver structures for interference cancellation and suppression are described below.</w:t>
      </w:r>
    </w:p>
    <w:p w:rsidR="00147D93" w:rsidRPr="00126BB0" w:rsidRDefault="00147D93" w:rsidP="00147D93">
      <w:pPr>
        <w:pStyle w:val="Titre2"/>
        <w:rPr>
          <w:rFonts w:ascii="Arial" w:hAnsi="Arial"/>
          <w:sz w:val="26"/>
          <w:lang w:val="en-GB" w:eastAsia="zh-CN"/>
        </w:rPr>
      </w:pPr>
      <w:r w:rsidRPr="00126BB0">
        <w:rPr>
          <w:rFonts w:ascii="Arial" w:hAnsi="Arial"/>
          <w:sz w:val="26"/>
          <w:lang w:val="en-GB" w:eastAsia="zh-CN"/>
        </w:rPr>
        <w:t>Linear MMSE-IRC</w:t>
      </w:r>
    </w:p>
    <w:p w:rsidR="001C41AD" w:rsidRPr="00126BB0" w:rsidRDefault="001C41AD" w:rsidP="001C41AD">
      <w:pPr>
        <w:jc w:val="both"/>
        <w:rPr>
          <w:rFonts w:ascii="Arial" w:hAnsi="Arial" w:cs="Arial"/>
          <w:szCs w:val="20"/>
          <w:lang w:val="en-GB"/>
        </w:rPr>
      </w:pPr>
      <w:r w:rsidRPr="00126BB0">
        <w:rPr>
          <w:rFonts w:ascii="Arial" w:hAnsi="Arial" w:cs="Arial"/>
          <w:szCs w:val="20"/>
          <w:lang w:val="en-GB"/>
        </w:rPr>
        <w:t>The performance requirements related to this type of receiver, referred to as Type A, are already defined in Release 11 [</w:t>
      </w:r>
      <w:r w:rsidR="00DD7687" w:rsidRPr="00126BB0">
        <w:rPr>
          <w:rFonts w:ascii="Arial" w:hAnsi="Arial" w:cs="Arial"/>
          <w:szCs w:val="20"/>
          <w:lang w:val="it-IT"/>
        </w:rPr>
        <w:t>TR 36.829</w:t>
      </w:r>
      <w:r w:rsidRPr="00126BB0">
        <w:rPr>
          <w:rFonts w:ascii="Arial" w:hAnsi="Arial" w:cs="Arial"/>
          <w:szCs w:val="20"/>
          <w:lang w:val="en-GB"/>
        </w:rPr>
        <w:t>].</w:t>
      </w:r>
    </w:p>
    <w:p w:rsidR="005F1CD6" w:rsidRDefault="005F1CD6" w:rsidP="005F1CD6">
      <w:pPr>
        <w:jc w:val="both"/>
        <w:rPr>
          <w:rFonts w:ascii="Arial" w:hAnsi="Arial" w:cs="Arial"/>
          <w:szCs w:val="20"/>
          <w:lang w:val="en-GB"/>
        </w:rPr>
      </w:pPr>
      <w:r w:rsidRPr="00126BB0">
        <w:rPr>
          <w:rFonts w:ascii="Arial" w:hAnsi="Arial" w:cs="Arial"/>
          <w:szCs w:val="20"/>
          <w:lang w:val="en-GB"/>
        </w:rPr>
        <w:t>This receiver needs an estimation of the covariance matrix of the interference.</w:t>
      </w:r>
    </w:p>
    <w:p w:rsidR="00147D93" w:rsidRPr="00126BB0" w:rsidRDefault="00147D93" w:rsidP="005843D6">
      <w:pPr>
        <w:jc w:val="both"/>
        <w:rPr>
          <w:rFonts w:ascii="Arial" w:hAnsi="Arial" w:cs="Arial"/>
          <w:szCs w:val="20"/>
          <w:lang w:val="en-GB"/>
        </w:rPr>
      </w:pPr>
      <w:r w:rsidRPr="00126BB0">
        <w:rPr>
          <w:rFonts w:ascii="Arial" w:hAnsi="Arial" w:cs="Arial"/>
          <w:szCs w:val="20"/>
          <w:lang w:val="en-GB"/>
        </w:rPr>
        <w:t xml:space="preserve">LMMSE-IRC receiver can </w:t>
      </w:r>
      <w:r w:rsidR="00DA39C7" w:rsidRPr="00126BB0">
        <w:rPr>
          <w:rFonts w:ascii="Arial" w:hAnsi="Arial" w:cs="Arial"/>
          <w:szCs w:val="20"/>
          <w:lang w:val="en-GB"/>
        </w:rPr>
        <w:t>efficiently</w:t>
      </w:r>
      <w:r w:rsidRPr="00126BB0">
        <w:rPr>
          <w:rFonts w:ascii="Arial" w:hAnsi="Arial" w:cs="Arial"/>
          <w:szCs w:val="20"/>
          <w:lang w:val="en-GB"/>
        </w:rPr>
        <w:t xml:space="preserve"> suppress interference when the degrees of freedom at the receiver are sufficient, i.e., the number of receiver antennas is higher than the number of interfering spatial layers. In practice, the number of interfering layers is typically higher than the number of receive antennas; still, the LMMSE-IRC receiver can reduce the interference level, although not perfectly suppressing it. </w:t>
      </w:r>
    </w:p>
    <w:p w:rsidR="004D6076" w:rsidRPr="00126BB0" w:rsidRDefault="004D6076" w:rsidP="00147D93">
      <w:pPr>
        <w:jc w:val="both"/>
        <w:rPr>
          <w:rFonts w:ascii="Arial" w:hAnsi="Arial" w:cs="Arial"/>
          <w:szCs w:val="20"/>
          <w:lang w:val="en-GB"/>
        </w:rPr>
      </w:pPr>
    </w:p>
    <w:p w:rsidR="00147D93" w:rsidRPr="00126BB0" w:rsidRDefault="00147D93" w:rsidP="00147D93">
      <w:pPr>
        <w:pStyle w:val="Titre2"/>
        <w:rPr>
          <w:rFonts w:ascii="Arial" w:hAnsi="Arial"/>
          <w:sz w:val="26"/>
          <w:lang w:val="en-GB" w:eastAsia="zh-CN"/>
        </w:rPr>
      </w:pPr>
      <w:r w:rsidRPr="00126BB0">
        <w:rPr>
          <w:rFonts w:ascii="Arial" w:hAnsi="Arial"/>
          <w:sz w:val="26"/>
          <w:lang w:val="en-GB" w:eastAsia="zh-CN"/>
        </w:rPr>
        <w:t>Successive Interference Cancellation (SIC)</w:t>
      </w:r>
    </w:p>
    <w:p w:rsidR="00147D93" w:rsidRPr="00126BB0" w:rsidRDefault="00147D93" w:rsidP="00923B98">
      <w:pPr>
        <w:jc w:val="both"/>
        <w:rPr>
          <w:rFonts w:ascii="Arial" w:hAnsi="Arial" w:cs="Arial"/>
          <w:szCs w:val="20"/>
          <w:lang w:val="en-GB"/>
        </w:rPr>
      </w:pPr>
      <w:r w:rsidRPr="00126BB0">
        <w:rPr>
          <w:rFonts w:ascii="Arial" w:hAnsi="Arial" w:cs="Arial"/>
          <w:szCs w:val="20"/>
          <w:lang w:val="en-GB"/>
        </w:rPr>
        <w:t>For the following types of IC receivers, there is no performance requirements currently defined in RAN4.</w:t>
      </w:r>
    </w:p>
    <w:p w:rsidR="00147D93" w:rsidRPr="00126BB0" w:rsidRDefault="00147D93" w:rsidP="005843D6">
      <w:pPr>
        <w:pStyle w:val="Titre3"/>
        <w:rPr>
          <w:sz w:val="24"/>
          <w:lang w:val="en-GB" w:eastAsia="zh-CN"/>
        </w:rPr>
      </w:pPr>
      <w:r w:rsidRPr="00126BB0">
        <w:rPr>
          <w:sz w:val="24"/>
          <w:lang w:val="en-GB" w:eastAsia="zh-CN"/>
        </w:rPr>
        <w:lastRenderedPageBreak/>
        <w:t xml:space="preserve">Symbol level </w:t>
      </w:r>
      <w:r w:rsidR="005843D6" w:rsidRPr="00126BB0">
        <w:rPr>
          <w:sz w:val="24"/>
          <w:lang w:val="en-GB" w:eastAsia="zh-CN"/>
        </w:rPr>
        <w:t>SIC</w:t>
      </w:r>
      <w:r w:rsidRPr="00126BB0">
        <w:rPr>
          <w:sz w:val="24"/>
          <w:lang w:val="en-GB" w:eastAsia="zh-CN"/>
        </w:rPr>
        <w:t xml:space="preserve"> receiver</w:t>
      </w:r>
    </w:p>
    <w:p w:rsidR="00147D93" w:rsidRPr="00126BB0" w:rsidRDefault="00147D93" w:rsidP="00147D93">
      <w:pPr>
        <w:jc w:val="both"/>
        <w:rPr>
          <w:rFonts w:ascii="Arial" w:hAnsi="Arial" w:cs="Arial"/>
          <w:szCs w:val="20"/>
          <w:lang w:val="en-GB"/>
        </w:rPr>
      </w:pPr>
      <w:r w:rsidRPr="00126BB0">
        <w:rPr>
          <w:rFonts w:ascii="Arial" w:hAnsi="Arial" w:cs="Arial"/>
          <w:szCs w:val="20"/>
          <w:lang w:val="en-GB"/>
        </w:rPr>
        <w:t xml:space="preserve">This type of receiver relies on </w:t>
      </w:r>
      <w:r w:rsidR="005D0FB9">
        <w:rPr>
          <w:rFonts w:ascii="Arial" w:hAnsi="Arial" w:cs="Arial"/>
          <w:szCs w:val="20"/>
          <w:lang w:val="en-GB"/>
        </w:rPr>
        <w:t xml:space="preserve">interference subtraction based on </w:t>
      </w:r>
      <w:r w:rsidRPr="00126BB0">
        <w:rPr>
          <w:rFonts w:ascii="Arial" w:hAnsi="Arial" w:cs="Arial"/>
          <w:szCs w:val="20"/>
          <w:lang w:val="en-GB"/>
        </w:rPr>
        <w:t xml:space="preserve">demodulation of the interferer’s symbols. </w:t>
      </w:r>
    </w:p>
    <w:p w:rsidR="00147D93" w:rsidRPr="00126BB0" w:rsidRDefault="00147D93" w:rsidP="005843D6">
      <w:pPr>
        <w:jc w:val="both"/>
        <w:rPr>
          <w:rFonts w:ascii="Arial" w:hAnsi="Arial" w:cs="Arial"/>
          <w:szCs w:val="20"/>
          <w:lang w:val="en-GB"/>
        </w:rPr>
      </w:pPr>
      <w:r w:rsidRPr="00126BB0">
        <w:rPr>
          <w:rFonts w:ascii="Arial" w:hAnsi="Arial" w:cs="Arial"/>
          <w:szCs w:val="20"/>
          <w:lang w:val="en-GB"/>
        </w:rPr>
        <w:t xml:space="preserve">It is expected to be efficient when a single interferer is received with a high power. In other cases, it is unclear whether this receiver can provide sufficient gain, due to the lack of processing gain in order to </w:t>
      </w:r>
      <w:r w:rsidR="001C41AD" w:rsidRPr="00126BB0">
        <w:rPr>
          <w:rFonts w:ascii="Arial" w:hAnsi="Arial" w:cs="Arial"/>
          <w:szCs w:val="20"/>
          <w:lang w:val="en-GB"/>
        </w:rPr>
        <w:t>estimate</w:t>
      </w:r>
      <w:r w:rsidRPr="00126BB0">
        <w:rPr>
          <w:rFonts w:ascii="Arial" w:hAnsi="Arial" w:cs="Arial"/>
          <w:szCs w:val="20"/>
          <w:lang w:val="en-GB"/>
        </w:rPr>
        <w:t xml:space="preserve"> with good reliability the interfering signal. The applicability of this type of receivers seems therefore limited. Moreover, this type of receiver may introduce error propagation phenomenon since no CRC check is possible. The situation where the interference power is much higher than the useful signal </w:t>
      </w:r>
      <w:r w:rsidR="005843D6" w:rsidRPr="00126BB0">
        <w:rPr>
          <w:rFonts w:ascii="Arial" w:hAnsi="Arial" w:cs="Arial"/>
          <w:szCs w:val="20"/>
          <w:lang w:val="en-GB"/>
        </w:rPr>
        <w:t xml:space="preserve">power </w:t>
      </w:r>
      <w:r w:rsidRPr="00126BB0">
        <w:rPr>
          <w:rFonts w:ascii="Arial" w:hAnsi="Arial" w:cs="Arial"/>
          <w:szCs w:val="20"/>
          <w:lang w:val="en-GB"/>
        </w:rPr>
        <w:t xml:space="preserve">is therefore a favorable situation </w:t>
      </w:r>
      <w:r w:rsidR="000B5F44" w:rsidRPr="00126BB0">
        <w:rPr>
          <w:rFonts w:ascii="Arial" w:hAnsi="Arial" w:cs="Arial"/>
          <w:szCs w:val="20"/>
          <w:lang w:val="en-GB"/>
        </w:rPr>
        <w:t>for</w:t>
      </w:r>
      <w:r w:rsidRPr="00126BB0">
        <w:rPr>
          <w:rFonts w:ascii="Arial" w:hAnsi="Arial" w:cs="Arial"/>
          <w:szCs w:val="20"/>
          <w:lang w:val="en-GB"/>
        </w:rPr>
        <w:t xml:space="preserve"> the Symbol level SIC</w:t>
      </w:r>
      <w:r w:rsidR="000B5F44" w:rsidRPr="00126BB0">
        <w:rPr>
          <w:rFonts w:ascii="Arial" w:hAnsi="Arial" w:cs="Arial"/>
          <w:szCs w:val="20"/>
          <w:lang w:val="en-GB"/>
        </w:rPr>
        <w:t xml:space="preserve"> receiver</w:t>
      </w:r>
      <w:r w:rsidRPr="00126BB0">
        <w:rPr>
          <w:rFonts w:ascii="Arial" w:hAnsi="Arial" w:cs="Arial"/>
          <w:szCs w:val="20"/>
          <w:lang w:val="en-GB"/>
        </w:rPr>
        <w:t>.</w:t>
      </w:r>
    </w:p>
    <w:p w:rsidR="005A2165" w:rsidRDefault="005A2165" w:rsidP="004B5F4D">
      <w:pPr>
        <w:jc w:val="both"/>
        <w:rPr>
          <w:rFonts w:ascii="Arial" w:hAnsi="Arial" w:cs="Arial"/>
          <w:szCs w:val="20"/>
          <w:lang w:val="en-GB"/>
        </w:rPr>
      </w:pPr>
    </w:p>
    <w:p w:rsidR="00147D93" w:rsidRPr="00126BB0" w:rsidRDefault="00147D93" w:rsidP="00147D93">
      <w:pPr>
        <w:pStyle w:val="Titre3"/>
        <w:rPr>
          <w:sz w:val="24"/>
          <w:lang w:val="en-GB" w:eastAsia="zh-CN"/>
        </w:rPr>
      </w:pPr>
      <w:r w:rsidRPr="00126BB0">
        <w:rPr>
          <w:sz w:val="24"/>
          <w:lang w:val="en-GB" w:eastAsia="zh-CN"/>
        </w:rPr>
        <w:t>Hard Successive Interference Canceller (SIC) receiver</w:t>
      </w:r>
    </w:p>
    <w:p w:rsidR="00147D93" w:rsidRPr="00126BB0" w:rsidRDefault="00147D93" w:rsidP="00923B98">
      <w:pPr>
        <w:jc w:val="both"/>
        <w:rPr>
          <w:rFonts w:ascii="Arial" w:hAnsi="Arial" w:cs="Arial"/>
          <w:szCs w:val="20"/>
          <w:lang w:val="en-GB"/>
        </w:rPr>
      </w:pPr>
      <w:r w:rsidRPr="00126BB0">
        <w:rPr>
          <w:rFonts w:ascii="Arial" w:hAnsi="Arial" w:cs="Arial"/>
          <w:szCs w:val="20"/>
          <w:lang w:val="en-GB"/>
        </w:rPr>
        <w:t>The Hard Successive Interference Canceller (SIC) attempts to detect and decode one by one the interferers of interest, as depicted on Figure 1 in case of MU-MIMO and</w:t>
      </w:r>
      <w:r w:rsidR="00CF551B">
        <w:rPr>
          <w:rFonts w:ascii="Arial" w:hAnsi="Arial" w:cs="Arial"/>
          <w:szCs w:val="20"/>
          <w:lang w:val="en-GB"/>
        </w:rPr>
        <w:t>/or</w:t>
      </w:r>
      <w:r w:rsidRPr="00126BB0">
        <w:rPr>
          <w:rFonts w:ascii="Arial" w:hAnsi="Arial" w:cs="Arial"/>
          <w:szCs w:val="20"/>
          <w:lang w:val="en-GB"/>
        </w:rPr>
        <w:t xml:space="preserve"> inter-cell interference cancellation. </w:t>
      </w:r>
    </w:p>
    <w:p w:rsidR="001C41AD" w:rsidRPr="00126BB0" w:rsidRDefault="001C41AD" w:rsidP="00923B98">
      <w:pPr>
        <w:jc w:val="both"/>
        <w:rPr>
          <w:rFonts w:ascii="Arial" w:hAnsi="Arial" w:cs="Arial"/>
          <w:szCs w:val="20"/>
          <w:lang w:val="en-GB"/>
        </w:rPr>
      </w:pPr>
    </w:p>
    <w:p w:rsidR="00147D93" w:rsidRPr="00126BB0" w:rsidRDefault="00147D93" w:rsidP="00147D93">
      <w:pPr>
        <w:autoSpaceDE w:val="0"/>
        <w:autoSpaceDN w:val="0"/>
        <w:adjustRightInd w:val="0"/>
        <w:jc w:val="center"/>
        <w:rPr>
          <w:rFonts w:ascii="Arial" w:eastAsia="MS Mincho" w:hAnsi="Arial" w:cs="Arial"/>
          <w:lang w:val="fr-FR" w:eastAsia="fr-FR"/>
        </w:rPr>
      </w:pPr>
      <w:r w:rsidRPr="00126BB0">
        <w:rPr>
          <w:rFonts w:ascii="Arial" w:eastAsia="MS Mincho" w:hAnsi="Arial" w:cs="Arial"/>
          <w:noProof/>
          <w:lang w:val="fr-FR" w:eastAsia="fr-FR"/>
        </w:rPr>
        <w:drawing>
          <wp:inline distT="0" distB="0" distL="0" distR="0" wp14:anchorId="5C8A8367" wp14:editId="48DFE700">
            <wp:extent cx="3276600" cy="113347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276600" cy="1133475"/>
                    </a:xfrm>
                    <a:prstGeom prst="rect">
                      <a:avLst/>
                    </a:prstGeom>
                    <a:noFill/>
                    <a:ln w="9525">
                      <a:noFill/>
                      <a:miter lim="800000"/>
                      <a:headEnd/>
                      <a:tailEnd/>
                    </a:ln>
                  </pic:spPr>
                </pic:pic>
              </a:graphicData>
            </a:graphic>
          </wp:inline>
        </w:drawing>
      </w:r>
    </w:p>
    <w:p w:rsidR="00147D93" w:rsidRPr="00126BB0" w:rsidRDefault="00147D93" w:rsidP="00147D93">
      <w:pPr>
        <w:pStyle w:val="Lgende"/>
        <w:jc w:val="center"/>
        <w:rPr>
          <w:rFonts w:ascii="Arial" w:eastAsia="Times New Roman" w:hAnsi="Arial" w:cs="Arial"/>
          <w:b w:val="0"/>
          <w:bCs w:val="0"/>
          <w:lang w:val="en-GB"/>
        </w:rPr>
      </w:pPr>
      <w:r w:rsidRPr="00126BB0">
        <w:rPr>
          <w:rFonts w:ascii="Arial" w:eastAsia="Times New Roman" w:hAnsi="Arial" w:cs="Arial"/>
          <w:bCs w:val="0"/>
          <w:lang w:val="en-GB"/>
        </w:rPr>
        <w:t xml:space="preserve">Figure </w:t>
      </w:r>
      <w:r w:rsidR="00E54994" w:rsidRPr="00126BB0">
        <w:rPr>
          <w:rFonts w:ascii="Arial" w:eastAsia="Times New Roman" w:hAnsi="Arial" w:cs="Arial"/>
          <w:bCs w:val="0"/>
          <w:lang w:val="en-GB"/>
        </w:rPr>
        <w:fldChar w:fldCharType="begin"/>
      </w:r>
      <w:r w:rsidRPr="00126BB0">
        <w:rPr>
          <w:rFonts w:ascii="Arial" w:eastAsia="Times New Roman" w:hAnsi="Arial" w:cs="Arial"/>
          <w:bCs w:val="0"/>
          <w:lang w:val="en-GB"/>
        </w:rPr>
        <w:instrText xml:space="preserve"> SEQ Figure \* ARABIC </w:instrText>
      </w:r>
      <w:r w:rsidR="00E54994" w:rsidRPr="00126BB0">
        <w:rPr>
          <w:rFonts w:ascii="Arial" w:eastAsia="Times New Roman" w:hAnsi="Arial" w:cs="Arial"/>
          <w:bCs w:val="0"/>
          <w:lang w:val="en-GB"/>
        </w:rPr>
        <w:fldChar w:fldCharType="separate"/>
      </w:r>
      <w:r w:rsidRPr="00126BB0">
        <w:rPr>
          <w:rFonts w:ascii="Arial" w:eastAsia="Times New Roman" w:hAnsi="Arial" w:cs="Arial"/>
          <w:bCs w:val="0"/>
          <w:lang w:val="en-GB"/>
        </w:rPr>
        <w:t>1</w:t>
      </w:r>
      <w:r w:rsidR="00E54994" w:rsidRPr="00126BB0">
        <w:rPr>
          <w:rFonts w:ascii="Arial" w:eastAsia="Times New Roman" w:hAnsi="Arial" w:cs="Arial"/>
          <w:bCs w:val="0"/>
          <w:lang w:val="en-GB"/>
        </w:rPr>
        <w:fldChar w:fldCharType="end"/>
      </w:r>
      <w:r w:rsidRPr="00CF551B">
        <w:rPr>
          <w:rFonts w:ascii="Arial" w:eastAsia="Times New Roman" w:hAnsi="Arial" w:cs="Arial"/>
          <w:bCs w:val="0"/>
          <w:lang w:val="en-GB"/>
        </w:rPr>
        <w:t xml:space="preserve">: </w:t>
      </w:r>
      <w:r w:rsidR="00DE216A">
        <w:rPr>
          <w:rFonts w:ascii="Arial" w:eastAsia="Times New Roman" w:hAnsi="Arial" w:cs="Arial"/>
          <w:bCs w:val="0"/>
          <w:lang w:val="en-GB"/>
        </w:rPr>
        <w:t xml:space="preserve">Outline of </w:t>
      </w:r>
      <w:r w:rsidRPr="00CF551B">
        <w:rPr>
          <w:rFonts w:ascii="Arial" w:eastAsia="Times New Roman" w:hAnsi="Arial" w:cs="Arial"/>
          <w:bCs w:val="0"/>
          <w:lang w:val="en-GB"/>
        </w:rPr>
        <w:t xml:space="preserve">Interference Cancellation principle </w:t>
      </w:r>
    </w:p>
    <w:p w:rsidR="00147D93" w:rsidRPr="00126BB0" w:rsidRDefault="00147D93" w:rsidP="00147D93">
      <w:pPr>
        <w:autoSpaceDE w:val="0"/>
        <w:autoSpaceDN w:val="0"/>
        <w:adjustRightInd w:val="0"/>
        <w:jc w:val="both"/>
        <w:rPr>
          <w:rFonts w:ascii="Arial" w:eastAsia="MS Mincho" w:hAnsi="Arial" w:cs="Arial"/>
          <w:lang w:eastAsia="fr-FR"/>
        </w:rPr>
      </w:pPr>
    </w:p>
    <w:p w:rsidR="00147D93" w:rsidRPr="00126BB0" w:rsidRDefault="00147D93" w:rsidP="00DC0604">
      <w:pPr>
        <w:jc w:val="both"/>
        <w:rPr>
          <w:rFonts w:ascii="Arial" w:hAnsi="Arial" w:cs="Arial"/>
          <w:szCs w:val="20"/>
          <w:lang w:val="en-GB"/>
        </w:rPr>
      </w:pPr>
      <w:r w:rsidRPr="00126BB0">
        <w:rPr>
          <w:rFonts w:ascii="Arial" w:hAnsi="Arial" w:cs="Arial"/>
          <w:szCs w:val="20"/>
          <w:lang w:val="en-GB"/>
        </w:rPr>
        <w:t xml:space="preserve">This type of receiver can take advantage of the </w:t>
      </w:r>
      <w:r w:rsidR="00FD19E4">
        <w:rPr>
          <w:rFonts w:ascii="Arial" w:hAnsi="Arial" w:cs="Arial"/>
          <w:szCs w:val="20"/>
          <w:lang w:val="en-GB"/>
        </w:rPr>
        <w:t>CRC</w:t>
      </w:r>
      <w:r w:rsidRPr="00126BB0">
        <w:rPr>
          <w:rFonts w:ascii="Arial" w:hAnsi="Arial" w:cs="Arial"/>
          <w:szCs w:val="20"/>
          <w:lang w:val="en-GB"/>
        </w:rPr>
        <w:t xml:space="preserve"> attached to each transport</w:t>
      </w:r>
      <w:r w:rsidR="001C41AD" w:rsidRPr="00126BB0">
        <w:rPr>
          <w:rFonts w:ascii="Arial" w:hAnsi="Arial" w:cs="Arial"/>
          <w:szCs w:val="20"/>
          <w:lang w:val="en-GB"/>
        </w:rPr>
        <w:t xml:space="preserve"> </w:t>
      </w:r>
      <w:r w:rsidRPr="00126BB0">
        <w:rPr>
          <w:rFonts w:ascii="Arial" w:hAnsi="Arial" w:cs="Arial"/>
          <w:szCs w:val="20"/>
          <w:lang w:val="en-GB"/>
        </w:rPr>
        <w:t xml:space="preserve">block issued by the MAC layer before channel coding: if after channel decoding the CRC check is successful, the block has been correctly decoded and the interfering signal can be perfectly reconstructed (minor the channel estimation errors). After the received signal has been cleaned up from one interferer (generally the one with the highest received power), a second interferer can be processed, and so on. </w:t>
      </w:r>
    </w:p>
    <w:p w:rsidR="00147D93" w:rsidRPr="00126BB0" w:rsidRDefault="00147D93" w:rsidP="00147D93">
      <w:pPr>
        <w:jc w:val="both"/>
        <w:rPr>
          <w:rFonts w:ascii="Arial" w:hAnsi="Arial" w:cs="Arial"/>
          <w:szCs w:val="20"/>
          <w:lang w:val="en-GB"/>
        </w:rPr>
      </w:pPr>
      <w:r w:rsidRPr="00126BB0">
        <w:rPr>
          <w:rFonts w:ascii="Arial" w:hAnsi="Arial" w:cs="Arial"/>
          <w:szCs w:val="20"/>
          <w:lang w:val="en-GB"/>
        </w:rPr>
        <w:t xml:space="preserve">This receiver requires estimating the channel of the interference and decoding its signal. </w:t>
      </w:r>
    </w:p>
    <w:p w:rsidR="00147D93" w:rsidRPr="00126BB0" w:rsidRDefault="00147D93" w:rsidP="00147D93">
      <w:pPr>
        <w:jc w:val="both"/>
        <w:rPr>
          <w:rFonts w:ascii="Arial" w:hAnsi="Arial" w:cs="Arial"/>
          <w:szCs w:val="20"/>
          <w:lang w:val="en-GB"/>
        </w:rPr>
      </w:pPr>
    </w:p>
    <w:p w:rsidR="00147D93" w:rsidRPr="00126BB0" w:rsidRDefault="00147D93" w:rsidP="00DC0604">
      <w:pPr>
        <w:jc w:val="both"/>
        <w:rPr>
          <w:rFonts w:ascii="Arial" w:hAnsi="Arial" w:cs="Arial"/>
          <w:szCs w:val="20"/>
          <w:lang w:val="en-GB"/>
        </w:rPr>
      </w:pPr>
      <w:r w:rsidRPr="00126BB0">
        <w:rPr>
          <w:rFonts w:ascii="Arial" w:hAnsi="Arial" w:cs="Arial"/>
          <w:szCs w:val="20"/>
          <w:lang w:val="en-GB"/>
        </w:rPr>
        <w:t xml:space="preserve">The Hard SIC to be efficient needs to find at least one interferer that can be decoded without error (in order to subtract its interference from the useful signal). As a result, the situations where the interference power is much higher than the useful signal power and/or when the interference has a robust MCS are favorable situations where the Hard SIC brings </w:t>
      </w:r>
      <w:r w:rsidR="00CF551B">
        <w:rPr>
          <w:rFonts w:ascii="Arial" w:hAnsi="Arial" w:cs="Arial"/>
          <w:szCs w:val="20"/>
          <w:lang w:val="en-GB"/>
        </w:rPr>
        <w:t>significant</w:t>
      </w:r>
      <w:r w:rsidRPr="00126BB0">
        <w:rPr>
          <w:rFonts w:ascii="Arial" w:hAnsi="Arial" w:cs="Arial"/>
          <w:szCs w:val="20"/>
          <w:lang w:val="en-GB"/>
        </w:rPr>
        <w:t xml:space="preserve"> gains.</w:t>
      </w:r>
    </w:p>
    <w:p w:rsidR="00147D93" w:rsidRPr="00126BB0" w:rsidRDefault="00147D93" w:rsidP="00DC0604">
      <w:pPr>
        <w:jc w:val="both"/>
        <w:rPr>
          <w:rFonts w:ascii="Arial" w:hAnsi="Arial" w:cs="Arial"/>
          <w:szCs w:val="20"/>
          <w:lang w:val="en-GB"/>
        </w:rPr>
      </w:pPr>
    </w:p>
    <w:p w:rsidR="00147D93" w:rsidRPr="00126BB0" w:rsidRDefault="00147D93" w:rsidP="00DC0604">
      <w:pPr>
        <w:jc w:val="both"/>
        <w:rPr>
          <w:rFonts w:ascii="Arial" w:hAnsi="Arial" w:cs="Arial"/>
          <w:szCs w:val="20"/>
          <w:lang w:val="en-GB"/>
        </w:rPr>
      </w:pPr>
      <w:r w:rsidRPr="00126BB0">
        <w:rPr>
          <w:rFonts w:ascii="Arial" w:hAnsi="Arial" w:cs="Arial"/>
          <w:szCs w:val="20"/>
          <w:lang w:val="en-GB"/>
        </w:rPr>
        <w:t>In case the interference and useful signal have similar power</w:t>
      </w:r>
      <w:r w:rsidR="005843D6" w:rsidRPr="00126BB0">
        <w:rPr>
          <w:rFonts w:ascii="Arial" w:hAnsi="Arial" w:cs="Arial"/>
          <w:szCs w:val="20"/>
          <w:lang w:val="en-GB"/>
        </w:rPr>
        <w:t>s</w:t>
      </w:r>
      <w:r w:rsidRPr="00126BB0">
        <w:rPr>
          <w:rFonts w:ascii="Arial" w:hAnsi="Arial" w:cs="Arial"/>
          <w:szCs w:val="20"/>
          <w:lang w:val="en-GB"/>
        </w:rPr>
        <w:t>, the Hard SIC imposes the constraint that the MCS used by the first interferer be more robust than the MCS used for the signal of interest, as it will need to be decoded under the interference of the latter (UE1 in the example of Figure 1).</w:t>
      </w:r>
    </w:p>
    <w:p w:rsidR="004B5F4D" w:rsidRPr="00126BB0" w:rsidRDefault="004B5F4D" w:rsidP="004B5F4D">
      <w:pPr>
        <w:jc w:val="both"/>
        <w:rPr>
          <w:rFonts w:ascii="Arial" w:hAnsi="Arial" w:cs="Arial"/>
          <w:szCs w:val="20"/>
          <w:lang w:val="en-GB"/>
        </w:rPr>
      </w:pPr>
    </w:p>
    <w:p w:rsidR="00147D93" w:rsidRPr="00126BB0" w:rsidRDefault="00147D93" w:rsidP="00DC0604">
      <w:pPr>
        <w:jc w:val="both"/>
        <w:rPr>
          <w:rFonts w:ascii="Arial" w:hAnsi="Arial" w:cs="Arial"/>
          <w:szCs w:val="20"/>
          <w:lang w:val="en-GB"/>
        </w:rPr>
      </w:pPr>
    </w:p>
    <w:p w:rsidR="00147D93" w:rsidRPr="00126BB0" w:rsidRDefault="00F363FC" w:rsidP="00147D93">
      <w:pPr>
        <w:pStyle w:val="Titre3"/>
        <w:rPr>
          <w:sz w:val="24"/>
          <w:lang w:val="en-GB" w:eastAsia="zh-CN"/>
        </w:rPr>
      </w:pPr>
      <w:r w:rsidRPr="00126BB0">
        <w:rPr>
          <w:sz w:val="24"/>
          <w:lang w:val="en-GB" w:eastAsia="zh-CN"/>
        </w:rPr>
        <w:t xml:space="preserve">(Soft) </w:t>
      </w:r>
      <w:r w:rsidR="00147D93" w:rsidRPr="00126BB0">
        <w:rPr>
          <w:sz w:val="24"/>
          <w:lang w:val="en-GB" w:eastAsia="zh-CN"/>
        </w:rPr>
        <w:t>Turbo Successive Interference Canceller (SIC) receiver</w:t>
      </w:r>
    </w:p>
    <w:p w:rsidR="00147D93" w:rsidRPr="00126BB0" w:rsidRDefault="00147D93" w:rsidP="00147D93">
      <w:pPr>
        <w:jc w:val="both"/>
        <w:rPr>
          <w:rFonts w:ascii="Arial" w:hAnsi="Arial" w:cs="Arial"/>
          <w:szCs w:val="20"/>
          <w:lang w:val="en-GB"/>
        </w:rPr>
      </w:pPr>
      <w:r w:rsidRPr="00126BB0">
        <w:rPr>
          <w:rFonts w:ascii="Arial" w:hAnsi="Arial" w:cs="Arial"/>
          <w:szCs w:val="20"/>
          <w:lang w:val="en-GB"/>
        </w:rPr>
        <w:t xml:space="preserve">The </w:t>
      </w:r>
      <w:r w:rsidR="00F363FC" w:rsidRPr="00126BB0">
        <w:rPr>
          <w:rFonts w:ascii="Arial" w:hAnsi="Arial" w:cs="Arial"/>
          <w:szCs w:val="20"/>
          <w:lang w:val="en-GB"/>
        </w:rPr>
        <w:t>(</w:t>
      </w:r>
      <w:r w:rsidRPr="00126BB0">
        <w:rPr>
          <w:rFonts w:ascii="Arial" w:hAnsi="Arial" w:cs="Arial"/>
          <w:szCs w:val="20"/>
          <w:lang w:val="en-GB"/>
        </w:rPr>
        <w:t>Soft</w:t>
      </w:r>
      <w:r w:rsidR="00F363FC" w:rsidRPr="00126BB0">
        <w:rPr>
          <w:rFonts w:ascii="Arial" w:hAnsi="Arial" w:cs="Arial"/>
          <w:szCs w:val="20"/>
          <w:lang w:val="en-GB"/>
        </w:rPr>
        <w:t>)</w:t>
      </w:r>
      <w:r w:rsidRPr="00126BB0">
        <w:rPr>
          <w:rFonts w:ascii="Arial" w:hAnsi="Arial" w:cs="Arial"/>
          <w:szCs w:val="20"/>
          <w:lang w:val="en-GB"/>
        </w:rPr>
        <w:t xml:space="preserve"> Turbo Successive Interference Canceller (SIC) receiver is based on the following principle</w:t>
      </w:r>
      <w:r w:rsidR="000142A0">
        <w:rPr>
          <w:rFonts w:ascii="Arial" w:hAnsi="Arial" w:cs="Arial"/>
          <w:szCs w:val="20"/>
          <w:lang w:val="en-GB"/>
        </w:rPr>
        <w:t xml:space="preserve">, </w:t>
      </w:r>
      <w:r w:rsidRPr="00126BB0">
        <w:rPr>
          <w:rFonts w:ascii="Arial" w:hAnsi="Arial" w:cs="Arial"/>
          <w:szCs w:val="20"/>
          <w:lang w:val="en-GB"/>
        </w:rPr>
        <w:t>assuming a single interferer</w:t>
      </w:r>
      <w:r w:rsidR="000142A0">
        <w:rPr>
          <w:rFonts w:ascii="Arial" w:hAnsi="Arial" w:cs="Arial"/>
          <w:szCs w:val="20"/>
          <w:lang w:val="en-GB"/>
        </w:rPr>
        <w:t xml:space="preserve"> (UE2)</w:t>
      </w:r>
      <w:r w:rsidRPr="00126BB0">
        <w:rPr>
          <w:rFonts w:ascii="Arial" w:hAnsi="Arial" w:cs="Arial"/>
          <w:szCs w:val="20"/>
          <w:lang w:val="en-GB"/>
        </w:rPr>
        <w:t xml:space="preserve"> and Linear MMSE IC detection for the sake of clarity:</w:t>
      </w:r>
    </w:p>
    <w:p w:rsidR="00147D93" w:rsidRPr="00126BB0" w:rsidRDefault="00147D93" w:rsidP="001C41AD">
      <w:pPr>
        <w:pStyle w:val="Paragraphedeliste"/>
        <w:numPr>
          <w:ilvl w:val="0"/>
          <w:numId w:val="13"/>
        </w:numPr>
        <w:jc w:val="both"/>
        <w:rPr>
          <w:rFonts w:ascii="Arial" w:hAnsi="Arial" w:cs="Arial"/>
          <w:szCs w:val="20"/>
          <w:lang w:val="en-GB"/>
        </w:rPr>
      </w:pPr>
      <w:r w:rsidRPr="00126BB0">
        <w:rPr>
          <w:rFonts w:ascii="Arial" w:hAnsi="Arial" w:cs="Arial"/>
          <w:szCs w:val="20"/>
          <w:lang w:val="en-GB"/>
        </w:rPr>
        <w:t>Soft estimation of UE1’s information bits using LMMSE detection and a soft-in soft-out channel decoder;</w:t>
      </w:r>
    </w:p>
    <w:p w:rsidR="00147D93" w:rsidRPr="00126BB0" w:rsidRDefault="00147D93" w:rsidP="001C41AD">
      <w:pPr>
        <w:pStyle w:val="Paragraphedeliste"/>
        <w:numPr>
          <w:ilvl w:val="0"/>
          <w:numId w:val="13"/>
        </w:numPr>
        <w:jc w:val="both"/>
        <w:rPr>
          <w:rFonts w:ascii="Arial" w:hAnsi="Arial" w:cs="Arial"/>
          <w:szCs w:val="20"/>
          <w:lang w:val="en-GB"/>
        </w:rPr>
      </w:pPr>
      <w:r w:rsidRPr="00126BB0">
        <w:rPr>
          <w:rFonts w:ascii="Arial" w:hAnsi="Arial" w:cs="Arial"/>
          <w:szCs w:val="20"/>
          <w:lang w:val="en-GB"/>
        </w:rPr>
        <w:t>Construction of soft estimates of UE1’s symbols and multiplication by the estimated channel response to obtain a soft estimate of UE1’s signal contribution</w:t>
      </w:r>
      <w:r w:rsidR="000142A0">
        <w:rPr>
          <w:rFonts w:ascii="Arial" w:hAnsi="Arial" w:cs="Arial"/>
          <w:szCs w:val="20"/>
          <w:lang w:val="en-GB"/>
        </w:rPr>
        <w:t>;</w:t>
      </w:r>
    </w:p>
    <w:p w:rsidR="00147D93" w:rsidRPr="00126BB0" w:rsidRDefault="00147D93" w:rsidP="001C41AD">
      <w:pPr>
        <w:pStyle w:val="Paragraphedeliste"/>
        <w:numPr>
          <w:ilvl w:val="0"/>
          <w:numId w:val="13"/>
        </w:numPr>
        <w:jc w:val="both"/>
        <w:rPr>
          <w:rFonts w:ascii="Arial" w:hAnsi="Arial" w:cs="Arial"/>
          <w:szCs w:val="20"/>
          <w:lang w:val="en-GB"/>
        </w:rPr>
      </w:pPr>
      <w:r w:rsidRPr="00126BB0">
        <w:rPr>
          <w:rFonts w:ascii="Arial" w:hAnsi="Arial" w:cs="Arial"/>
          <w:szCs w:val="20"/>
          <w:lang w:val="en-GB"/>
        </w:rPr>
        <w:t>Subtraction of UE1’s soft signal estimation from the originally received signal;</w:t>
      </w:r>
    </w:p>
    <w:p w:rsidR="00147D93" w:rsidRPr="00126BB0" w:rsidRDefault="00147D93" w:rsidP="001C41AD">
      <w:pPr>
        <w:pStyle w:val="Paragraphedeliste"/>
        <w:numPr>
          <w:ilvl w:val="0"/>
          <w:numId w:val="13"/>
        </w:numPr>
        <w:jc w:val="both"/>
        <w:rPr>
          <w:rFonts w:ascii="Arial" w:hAnsi="Arial" w:cs="Arial"/>
          <w:szCs w:val="20"/>
          <w:lang w:val="en-GB"/>
        </w:rPr>
      </w:pPr>
      <w:r w:rsidRPr="00126BB0">
        <w:rPr>
          <w:rFonts w:ascii="Arial" w:hAnsi="Arial" w:cs="Arial"/>
          <w:szCs w:val="20"/>
          <w:lang w:val="en-GB"/>
        </w:rPr>
        <w:t>Do steps 1-2 for UE2 (interferer) instead of UE1, from the signal obtained in step 3;</w:t>
      </w:r>
    </w:p>
    <w:p w:rsidR="00147D93" w:rsidRPr="00126BB0" w:rsidRDefault="00147D93" w:rsidP="001C41AD">
      <w:pPr>
        <w:pStyle w:val="Paragraphedeliste"/>
        <w:numPr>
          <w:ilvl w:val="0"/>
          <w:numId w:val="13"/>
        </w:numPr>
        <w:jc w:val="both"/>
        <w:rPr>
          <w:rFonts w:ascii="Arial" w:hAnsi="Arial" w:cs="Arial"/>
          <w:szCs w:val="20"/>
          <w:lang w:val="en-GB"/>
        </w:rPr>
      </w:pPr>
      <w:r w:rsidRPr="00126BB0">
        <w:rPr>
          <w:rFonts w:ascii="Arial" w:hAnsi="Arial" w:cs="Arial"/>
          <w:szCs w:val="20"/>
          <w:lang w:val="en-GB"/>
        </w:rPr>
        <w:t>Subtraction of UE2’s soft signal estimation from the originally received signal;</w:t>
      </w:r>
    </w:p>
    <w:p w:rsidR="00147D93" w:rsidRPr="00126BB0" w:rsidRDefault="00147D93" w:rsidP="001C41AD">
      <w:pPr>
        <w:pStyle w:val="Paragraphedeliste"/>
        <w:numPr>
          <w:ilvl w:val="0"/>
          <w:numId w:val="13"/>
        </w:numPr>
        <w:jc w:val="both"/>
        <w:rPr>
          <w:rFonts w:ascii="Arial" w:hAnsi="Arial" w:cs="Arial"/>
          <w:szCs w:val="20"/>
          <w:lang w:val="en-GB"/>
        </w:rPr>
      </w:pPr>
      <w:r w:rsidRPr="00126BB0">
        <w:rPr>
          <w:rFonts w:ascii="Arial" w:hAnsi="Arial" w:cs="Arial"/>
          <w:szCs w:val="20"/>
          <w:lang w:val="en-GB"/>
        </w:rPr>
        <w:t>Soft estimation of UE1’s data, from the signal obtained in step 5;</w:t>
      </w:r>
    </w:p>
    <w:p w:rsidR="00147D93" w:rsidRDefault="00147D93" w:rsidP="00DC0604">
      <w:pPr>
        <w:pStyle w:val="Paragraphedeliste"/>
        <w:numPr>
          <w:ilvl w:val="0"/>
          <w:numId w:val="13"/>
        </w:numPr>
        <w:jc w:val="both"/>
        <w:rPr>
          <w:rFonts w:ascii="Arial" w:hAnsi="Arial" w:cs="Arial"/>
          <w:szCs w:val="20"/>
          <w:lang w:val="en-GB"/>
        </w:rPr>
      </w:pPr>
      <w:r w:rsidRPr="00126BB0">
        <w:rPr>
          <w:rFonts w:ascii="Arial" w:hAnsi="Arial" w:cs="Arial"/>
          <w:szCs w:val="20"/>
          <w:lang w:val="en-GB"/>
        </w:rPr>
        <w:t>Repeat steps 2-6 until successful decoding of UE1’s data (e.g. checked by means of CRC), or after a given number of iterations.</w:t>
      </w:r>
    </w:p>
    <w:p w:rsidR="000142A0" w:rsidRDefault="000142A0" w:rsidP="004B0D94">
      <w:pPr>
        <w:ind w:left="360"/>
        <w:jc w:val="both"/>
        <w:rPr>
          <w:rFonts w:ascii="Arial" w:hAnsi="Arial" w:cs="Arial"/>
          <w:szCs w:val="20"/>
          <w:lang w:val="en-GB"/>
        </w:rPr>
      </w:pPr>
    </w:p>
    <w:p w:rsidR="000142A0" w:rsidRPr="004B0D94" w:rsidRDefault="000142A0" w:rsidP="004B0D94">
      <w:pPr>
        <w:jc w:val="both"/>
        <w:rPr>
          <w:rFonts w:ascii="Arial" w:hAnsi="Arial" w:cs="Arial"/>
          <w:szCs w:val="20"/>
          <w:lang w:val="en-GB"/>
        </w:rPr>
      </w:pPr>
      <w:r>
        <w:rPr>
          <w:rFonts w:ascii="Arial" w:hAnsi="Arial" w:cs="Arial"/>
          <w:szCs w:val="20"/>
          <w:lang w:val="en-GB"/>
        </w:rPr>
        <w:lastRenderedPageBreak/>
        <w:t xml:space="preserve">The outline of Turbo-SIC principle is depicted in </w:t>
      </w:r>
      <w:r w:rsidRPr="00126BB0">
        <w:rPr>
          <w:rFonts w:ascii="Arial" w:hAnsi="Arial" w:cs="Arial"/>
          <w:szCs w:val="20"/>
          <w:lang w:val="en-GB"/>
        </w:rPr>
        <w:t>Figure 2</w:t>
      </w:r>
      <w:r>
        <w:rPr>
          <w:rFonts w:ascii="Arial" w:hAnsi="Arial" w:cs="Arial"/>
          <w:szCs w:val="20"/>
          <w:lang w:val="en-GB"/>
        </w:rPr>
        <w:t xml:space="preserve"> [</w:t>
      </w:r>
      <w:r w:rsidR="0051287A">
        <w:rPr>
          <w:rFonts w:ascii="Arial" w:hAnsi="Arial" w:cs="Arial"/>
          <w:szCs w:val="20"/>
          <w:lang w:val="en-GB"/>
        </w:rPr>
        <w:t>2</w:t>
      </w:r>
      <w:r>
        <w:rPr>
          <w:rFonts w:ascii="Arial" w:hAnsi="Arial" w:cs="Arial"/>
          <w:szCs w:val="20"/>
          <w:lang w:val="en-GB"/>
        </w:rPr>
        <w:t>].</w:t>
      </w:r>
    </w:p>
    <w:p w:rsidR="00DE216A" w:rsidRPr="00126BB0" w:rsidRDefault="00DE216A" w:rsidP="004B0D94">
      <w:pPr>
        <w:pStyle w:val="Paragraphedeliste"/>
        <w:jc w:val="both"/>
        <w:rPr>
          <w:rFonts w:ascii="Arial" w:hAnsi="Arial" w:cs="Arial"/>
          <w:szCs w:val="20"/>
          <w:lang w:val="en-GB"/>
        </w:rPr>
      </w:pPr>
    </w:p>
    <w:p w:rsidR="00147D93" w:rsidRPr="00126BB0" w:rsidRDefault="00531742" w:rsidP="001436EB">
      <w:pPr>
        <w:keepNext/>
        <w:jc w:val="center"/>
        <w:rPr>
          <w:rFonts w:ascii="Arial" w:hAnsi="Arial" w:cs="Arial"/>
        </w:rPr>
      </w:pPr>
      <w:r w:rsidRPr="004B0D94">
        <w:rPr>
          <w:rFonts w:ascii="Arial" w:hAnsi="Arial" w:cs="Arial"/>
          <w:noProof/>
          <w:lang w:val="fr-FR" w:eastAsia="fr-FR"/>
        </w:rPr>
        <mc:AlternateContent>
          <mc:Choice Requires="wpc">
            <w:drawing>
              <wp:inline distT="0" distB="0" distL="0" distR="0" wp14:anchorId="50ADCA02" wp14:editId="362B94DB">
                <wp:extent cx="5257800" cy="3200400"/>
                <wp:effectExtent l="0" t="0" r="0" b="0"/>
                <wp:docPr id="4" name="Zone de dessin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3"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114300" y="77470"/>
                            <a:ext cx="4800600" cy="3008630"/>
                          </a:xfrm>
                          <a:prstGeom prst="rect">
                            <a:avLst/>
                          </a:prstGeom>
                          <a:noFill/>
                          <a:ln>
                            <a:noFill/>
                          </a:ln>
                          <a:effectLst/>
                          <a:extLst>
                            <a:ext uri="{909E8E84-426E-40DD-AFC4-6F175D3DCCD1}">
                              <a14:hiddenFill xmlns:a14="http://schemas.microsoft.com/office/drawing/2010/main">
                                <a:solidFill>
                                  <a:srgbClr val="000000"/>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pic:spPr>
                      </pic:pic>
                    </wpc:wpc>
                  </a:graphicData>
                </a:graphic>
              </wp:inline>
            </w:drawing>
          </mc:Choice>
          <mc:Fallback>
            <w:pict>
              <v:group id="Zone de dessin 4" o:spid="_x0000_s1026" editas="canvas" style="width:414pt;height:252pt;mso-position-horizontal-relative:char;mso-position-vertical-relative:line" coordsize="52578,32004"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78;height:32004;visibility:visible;mso-wrap-style:square">
                  <v:fill o:detectmouseclick="t"/>
                  <v:path o:connecttype="none"/>
                </v:shape>
                <v:shape id="Picture 4" o:spid="_x0000_s1028" type="#_x0000_t75" style="position:absolute;left:1143;top:774;width:48006;height:3008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mLA6PGAAAA2gAAAA8AAABkcnMvZG93bnJldi54bWxEj09rwkAUxO9Cv8PyCr1I3VhBSuoaSkEs&#10;1IN/SsHbI/uaRLNvw+6axHx6t1DwOMzMb5hF1ptatOR8ZVnBdJKAIM6trrhQ8H1YPb+C8AFZY22Z&#10;FFzJQ7Z8GC0w1bbjHbX7UIgIYZ+igjKEJpXS5yUZ9BPbEEfv1zqDIUpXSO2wi3BTy5ckmUuDFceF&#10;Ehv6KCk/7y9GwXj8temOP9PL7Lhu9HbnhsG3J6WeHvv3NxCB+nAP/7c/tYIZ/F2JN0Au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SYsDo8YAAADaAAAADwAAAAAAAAAAAAAA&#10;AACfAgAAZHJzL2Rvd25yZXYueG1sUEsFBgAAAAAEAAQA9wAAAJIDAAAAAA==&#10;" fillcolor="black">
                  <v:imagedata r:id="rId13" o:title=""/>
                </v:shape>
                <w10:anchorlock/>
              </v:group>
            </w:pict>
          </mc:Fallback>
        </mc:AlternateContent>
      </w:r>
    </w:p>
    <w:p w:rsidR="00147D93" w:rsidRPr="00126BB0" w:rsidRDefault="00147D93" w:rsidP="00147D93">
      <w:pPr>
        <w:pStyle w:val="Lgende"/>
        <w:jc w:val="center"/>
        <w:rPr>
          <w:rFonts w:ascii="Arial" w:eastAsia="MS Mincho" w:hAnsi="Arial" w:cs="Arial"/>
          <w:bCs w:val="0"/>
          <w:szCs w:val="24"/>
          <w:lang w:val="en-GB" w:eastAsia="zh-CN"/>
        </w:rPr>
      </w:pPr>
      <w:r w:rsidRPr="00126BB0">
        <w:rPr>
          <w:rFonts w:ascii="Arial" w:eastAsia="MS Mincho" w:hAnsi="Arial" w:cs="Arial"/>
          <w:bCs w:val="0"/>
          <w:szCs w:val="24"/>
          <w:lang w:val="en-GB" w:eastAsia="zh-CN"/>
        </w:rPr>
        <w:t xml:space="preserve">Figure </w:t>
      </w:r>
      <w:r w:rsidR="00E54994" w:rsidRPr="00126BB0">
        <w:rPr>
          <w:rFonts w:ascii="Arial" w:eastAsia="MS Mincho" w:hAnsi="Arial" w:cs="Arial"/>
          <w:bCs w:val="0"/>
          <w:szCs w:val="24"/>
          <w:lang w:val="en-GB" w:eastAsia="zh-CN"/>
        </w:rPr>
        <w:fldChar w:fldCharType="begin"/>
      </w:r>
      <w:r w:rsidRPr="00126BB0">
        <w:rPr>
          <w:rFonts w:ascii="Arial" w:eastAsia="MS Mincho" w:hAnsi="Arial" w:cs="Arial"/>
          <w:bCs w:val="0"/>
          <w:szCs w:val="24"/>
          <w:lang w:val="en-GB" w:eastAsia="zh-CN"/>
        </w:rPr>
        <w:instrText xml:space="preserve"> SEQ Figure \* ARABIC </w:instrText>
      </w:r>
      <w:r w:rsidR="00E54994" w:rsidRPr="00126BB0">
        <w:rPr>
          <w:rFonts w:ascii="Arial" w:eastAsia="MS Mincho" w:hAnsi="Arial" w:cs="Arial"/>
          <w:bCs w:val="0"/>
          <w:szCs w:val="24"/>
          <w:lang w:val="en-GB" w:eastAsia="zh-CN"/>
        </w:rPr>
        <w:fldChar w:fldCharType="separate"/>
      </w:r>
      <w:r w:rsidRPr="00126BB0">
        <w:rPr>
          <w:rFonts w:ascii="Arial" w:eastAsia="MS Mincho" w:hAnsi="Arial" w:cs="Arial"/>
          <w:bCs w:val="0"/>
          <w:szCs w:val="24"/>
          <w:lang w:val="en-GB" w:eastAsia="zh-CN"/>
        </w:rPr>
        <w:t>2</w:t>
      </w:r>
      <w:r w:rsidR="00E54994" w:rsidRPr="00126BB0">
        <w:rPr>
          <w:rFonts w:ascii="Arial" w:eastAsia="MS Mincho" w:hAnsi="Arial" w:cs="Arial"/>
          <w:bCs w:val="0"/>
          <w:szCs w:val="24"/>
          <w:lang w:val="en-GB" w:eastAsia="zh-CN"/>
        </w:rPr>
        <w:fldChar w:fldCharType="end"/>
      </w:r>
      <w:r w:rsidRPr="00126BB0">
        <w:rPr>
          <w:rFonts w:ascii="Arial" w:eastAsia="MS Mincho" w:hAnsi="Arial" w:cs="Arial"/>
          <w:bCs w:val="0"/>
          <w:szCs w:val="24"/>
          <w:lang w:val="en-GB" w:eastAsia="zh-CN"/>
        </w:rPr>
        <w:t xml:space="preserve">: </w:t>
      </w:r>
      <w:r w:rsidR="00DE216A">
        <w:rPr>
          <w:rFonts w:ascii="Arial" w:eastAsia="MS Mincho" w:hAnsi="Arial" w:cs="Arial"/>
          <w:bCs w:val="0"/>
          <w:szCs w:val="24"/>
          <w:lang w:val="en-GB" w:eastAsia="zh-CN"/>
        </w:rPr>
        <w:t xml:space="preserve">Outline of </w:t>
      </w:r>
      <w:r w:rsidRPr="00DF2018">
        <w:rPr>
          <w:rFonts w:ascii="Arial" w:eastAsia="MS Mincho" w:hAnsi="Arial" w:cs="Arial"/>
          <w:bCs w:val="0"/>
          <w:szCs w:val="24"/>
          <w:lang w:val="en-GB" w:eastAsia="zh-CN"/>
        </w:rPr>
        <w:t xml:space="preserve">Turbo-SIC </w:t>
      </w:r>
      <w:r w:rsidR="00DE216A">
        <w:rPr>
          <w:rFonts w:ascii="Arial" w:eastAsia="MS Mincho" w:hAnsi="Arial" w:cs="Arial"/>
          <w:bCs w:val="0"/>
          <w:szCs w:val="24"/>
          <w:lang w:val="en-GB" w:eastAsia="zh-CN"/>
        </w:rPr>
        <w:t>principle</w:t>
      </w:r>
      <w:r w:rsidRPr="00DF2018">
        <w:rPr>
          <w:rFonts w:ascii="Arial" w:eastAsia="MS Mincho" w:hAnsi="Arial" w:cs="Arial"/>
          <w:bCs w:val="0"/>
          <w:szCs w:val="24"/>
          <w:lang w:val="en-GB" w:eastAsia="zh-CN"/>
        </w:rPr>
        <w:t xml:space="preserve"> </w:t>
      </w:r>
    </w:p>
    <w:p w:rsidR="000B5F44" w:rsidRPr="00126BB0" w:rsidRDefault="000B5F44" w:rsidP="00DC0604">
      <w:pPr>
        <w:jc w:val="both"/>
        <w:rPr>
          <w:rFonts w:ascii="Arial" w:hAnsi="Arial" w:cs="Arial"/>
          <w:szCs w:val="20"/>
          <w:lang w:val="en-GB"/>
        </w:rPr>
      </w:pPr>
    </w:p>
    <w:p w:rsidR="0094783E" w:rsidRPr="00126BB0" w:rsidRDefault="0094783E" w:rsidP="0094783E">
      <w:pPr>
        <w:jc w:val="both"/>
        <w:rPr>
          <w:rFonts w:ascii="Arial" w:hAnsi="Arial" w:cs="Arial"/>
          <w:szCs w:val="20"/>
          <w:lang w:val="en-GB"/>
        </w:rPr>
      </w:pPr>
      <w:r w:rsidRPr="00126BB0">
        <w:rPr>
          <w:rFonts w:ascii="Arial" w:hAnsi="Arial" w:cs="Arial"/>
          <w:szCs w:val="20"/>
          <w:lang w:val="en-GB"/>
        </w:rPr>
        <w:t xml:space="preserve">Note that Turbo-SIC can be coupled with </w:t>
      </w:r>
      <w:r w:rsidR="00FB342C">
        <w:rPr>
          <w:rFonts w:ascii="Arial" w:hAnsi="Arial" w:cs="Arial"/>
          <w:szCs w:val="20"/>
          <w:lang w:val="en-GB"/>
        </w:rPr>
        <w:t>T</w:t>
      </w:r>
      <w:r w:rsidRPr="00126BB0">
        <w:rPr>
          <w:rFonts w:ascii="Arial" w:hAnsi="Arial" w:cs="Arial"/>
          <w:szCs w:val="20"/>
          <w:lang w:val="en-GB"/>
        </w:rPr>
        <w:t>urbo channel estimation, that is to say that channel re-estimation can be performed anew after each subtraction step. Data aided channel (re)-estimation (interferer and useful signal) based on the soft reliability of the decoded signal can be performed also within each iteration.</w:t>
      </w:r>
    </w:p>
    <w:p w:rsidR="0094783E" w:rsidRPr="00126BB0" w:rsidRDefault="0094783E" w:rsidP="00147D93">
      <w:pPr>
        <w:jc w:val="both"/>
        <w:rPr>
          <w:rFonts w:ascii="Arial" w:hAnsi="Arial" w:cs="Arial"/>
          <w:szCs w:val="20"/>
          <w:lang w:val="en-GB"/>
        </w:rPr>
      </w:pPr>
    </w:p>
    <w:p w:rsidR="00147D93" w:rsidRPr="00126BB0" w:rsidRDefault="00147D93" w:rsidP="00147D93">
      <w:pPr>
        <w:jc w:val="both"/>
        <w:rPr>
          <w:rFonts w:ascii="Arial" w:hAnsi="Arial" w:cs="Arial"/>
          <w:szCs w:val="20"/>
          <w:lang w:val="en-GB"/>
        </w:rPr>
      </w:pPr>
      <w:r w:rsidRPr="00126BB0">
        <w:rPr>
          <w:rFonts w:ascii="Arial" w:hAnsi="Arial" w:cs="Arial"/>
          <w:szCs w:val="20"/>
          <w:lang w:val="en-GB"/>
        </w:rPr>
        <w:t xml:space="preserve">An important parameter of these receivers is the number of </w:t>
      </w:r>
      <w:r w:rsidR="00FB342C">
        <w:rPr>
          <w:rFonts w:ascii="Arial" w:hAnsi="Arial" w:cs="Arial"/>
          <w:szCs w:val="20"/>
          <w:lang w:val="en-GB"/>
        </w:rPr>
        <w:t>T</w:t>
      </w:r>
      <w:r w:rsidRPr="00126BB0">
        <w:rPr>
          <w:rFonts w:ascii="Arial" w:hAnsi="Arial" w:cs="Arial"/>
          <w:szCs w:val="20"/>
          <w:lang w:val="en-GB"/>
        </w:rPr>
        <w:t>urbo-code iterations for each detection and decoding step (see [3] for a specific optimized setting).</w:t>
      </w:r>
    </w:p>
    <w:p w:rsidR="00147D93" w:rsidRPr="00126BB0" w:rsidRDefault="00147D93" w:rsidP="00147D93">
      <w:pPr>
        <w:jc w:val="both"/>
        <w:rPr>
          <w:rFonts w:ascii="Arial" w:hAnsi="Arial" w:cs="Arial"/>
          <w:szCs w:val="20"/>
          <w:lang w:val="en-GB"/>
        </w:rPr>
      </w:pPr>
    </w:p>
    <w:p w:rsidR="00147D93" w:rsidRDefault="00147D93" w:rsidP="00147D93">
      <w:pPr>
        <w:jc w:val="both"/>
        <w:rPr>
          <w:rFonts w:ascii="Arial" w:hAnsi="Arial" w:cs="Arial"/>
          <w:szCs w:val="20"/>
          <w:lang w:val="en-GB"/>
        </w:rPr>
      </w:pPr>
      <w:r w:rsidRPr="00126BB0">
        <w:rPr>
          <w:rFonts w:ascii="Arial" w:hAnsi="Arial" w:cs="Arial"/>
          <w:szCs w:val="20"/>
          <w:lang w:val="en-GB"/>
        </w:rPr>
        <w:t>In order to evaluate the performance of Turbo</w:t>
      </w:r>
      <w:r w:rsidR="00F363FC" w:rsidRPr="00126BB0">
        <w:rPr>
          <w:rFonts w:ascii="Arial" w:hAnsi="Arial" w:cs="Arial"/>
          <w:szCs w:val="20"/>
          <w:lang w:val="en-GB"/>
        </w:rPr>
        <w:t>-</w:t>
      </w:r>
      <w:r w:rsidRPr="00126BB0">
        <w:rPr>
          <w:rFonts w:ascii="Arial" w:hAnsi="Arial" w:cs="Arial"/>
          <w:szCs w:val="20"/>
          <w:lang w:val="en-GB"/>
        </w:rPr>
        <w:t>SIC receivers in system level simulations, an appropriate model of the link level performance is needed; such a model can be found in [</w:t>
      </w:r>
      <w:r w:rsidR="0051287A">
        <w:rPr>
          <w:rFonts w:ascii="Arial" w:hAnsi="Arial" w:cs="Arial"/>
          <w:szCs w:val="20"/>
          <w:lang w:val="en-GB"/>
        </w:rPr>
        <w:t>2</w:t>
      </w:r>
      <w:r w:rsidRPr="00126BB0">
        <w:rPr>
          <w:rFonts w:ascii="Arial" w:hAnsi="Arial" w:cs="Arial"/>
          <w:szCs w:val="20"/>
          <w:lang w:val="en-GB"/>
        </w:rPr>
        <w:t>].</w:t>
      </w:r>
    </w:p>
    <w:p w:rsidR="00E24ED9" w:rsidRDefault="00E24ED9" w:rsidP="00E24ED9">
      <w:pPr>
        <w:jc w:val="both"/>
        <w:rPr>
          <w:rFonts w:ascii="Arial" w:hAnsi="Arial" w:cs="Arial"/>
          <w:szCs w:val="20"/>
          <w:lang w:val="en-GB"/>
        </w:rPr>
      </w:pPr>
    </w:p>
    <w:p w:rsidR="00E24ED9" w:rsidRPr="00126BB0" w:rsidRDefault="00E24ED9" w:rsidP="00E24ED9">
      <w:pPr>
        <w:jc w:val="both"/>
        <w:rPr>
          <w:rFonts w:ascii="Arial" w:hAnsi="Arial" w:cs="Arial"/>
          <w:szCs w:val="20"/>
          <w:lang w:val="en-GB"/>
        </w:rPr>
      </w:pPr>
      <w:r w:rsidRPr="00126BB0">
        <w:rPr>
          <w:rFonts w:ascii="Arial" w:hAnsi="Arial" w:cs="Arial"/>
          <w:szCs w:val="20"/>
          <w:lang w:val="en-GB"/>
        </w:rPr>
        <w:t xml:space="preserve">From our perspective, Turbo-SIC receivers based on LMMSE-IC detection offer a good trade-off in terms of performance vs. complexity.  </w:t>
      </w:r>
    </w:p>
    <w:p w:rsidR="00E24ED9" w:rsidRDefault="00E24ED9" w:rsidP="00147D93">
      <w:pPr>
        <w:jc w:val="both"/>
        <w:rPr>
          <w:rFonts w:ascii="Arial" w:hAnsi="Arial" w:cs="Arial"/>
          <w:szCs w:val="20"/>
          <w:lang w:val="en-GB"/>
        </w:rPr>
      </w:pPr>
    </w:p>
    <w:p w:rsidR="00E24ED9" w:rsidRPr="00126BB0" w:rsidRDefault="00E24ED9" w:rsidP="00E24ED9">
      <w:pPr>
        <w:jc w:val="both"/>
        <w:rPr>
          <w:rFonts w:ascii="Arial" w:hAnsi="Arial" w:cs="Arial"/>
          <w:szCs w:val="20"/>
          <w:lang w:val="en-GB"/>
        </w:rPr>
      </w:pPr>
      <w:r w:rsidRPr="00126BB0">
        <w:rPr>
          <w:rFonts w:ascii="Arial" w:hAnsi="Arial" w:cs="Arial"/>
          <w:szCs w:val="20"/>
          <w:lang w:val="en-GB"/>
        </w:rPr>
        <w:t xml:space="preserve">Note: Turbo-SIC naturally includes PIC (Parallel Interference Canceller) when a </w:t>
      </w:r>
      <w:proofErr w:type="spellStart"/>
      <w:r w:rsidRPr="00126BB0">
        <w:rPr>
          <w:rFonts w:ascii="Arial" w:hAnsi="Arial" w:cs="Arial"/>
          <w:szCs w:val="20"/>
          <w:lang w:val="en-GB"/>
        </w:rPr>
        <w:t>codeword</w:t>
      </w:r>
      <w:proofErr w:type="spellEnd"/>
      <w:r w:rsidRPr="00126BB0">
        <w:rPr>
          <w:rFonts w:ascii="Arial" w:hAnsi="Arial" w:cs="Arial"/>
          <w:szCs w:val="20"/>
          <w:lang w:val="en-GB"/>
        </w:rPr>
        <w:t xml:space="preserve"> experiences more than one spatial layer. A more detailed description of Turbo-PIC is provided in [3].</w:t>
      </w:r>
    </w:p>
    <w:p w:rsidR="00E24ED9" w:rsidRPr="00126BB0" w:rsidRDefault="00E24ED9" w:rsidP="00147D93">
      <w:pPr>
        <w:jc w:val="both"/>
        <w:rPr>
          <w:rFonts w:ascii="Arial" w:hAnsi="Arial" w:cs="Arial"/>
          <w:szCs w:val="20"/>
          <w:lang w:val="en-GB"/>
        </w:rPr>
      </w:pPr>
    </w:p>
    <w:p w:rsidR="00147D93" w:rsidRPr="00126BB0" w:rsidRDefault="00147D93" w:rsidP="00147D93">
      <w:pPr>
        <w:pStyle w:val="Titre2"/>
        <w:rPr>
          <w:rFonts w:ascii="Arial" w:hAnsi="Arial"/>
          <w:sz w:val="26"/>
          <w:lang w:val="en-GB" w:eastAsia="zh-CN"/>
        </w:rPr>
      </w:pPr>
      <w:r w:rsidRPr="00126BB0">
        <w:rPr>
          <w:rFonts w:ascii="Arial" w:hAnsi="Arial"/>
          <w:sz w:val="26"/>
          <w:lang w:val="en-GB" w:eastAsia="zh-CN"/>
        </w:rPr>
        <w:t>Maximal Likelihood (ML)</w:t>
      </w:r>
    </w:p>
    <w:p w:rsidR="00147D93" w:rsidRPr="00126BB0" w:rsidRDefault="00147D93" w:rsidP="00147D93">
      <w:pPr>
        <w:jc w:val="both"/>
        <w:rPr>
          <w:rFonts w:ascii="Arial" w:hAnsi="Arial" w:cs="Arial"/>
        </w:rPr>
      </w:pPr>
    </w:p>
    <w:p w:rsidR="00147D93" w:rsidRPr="00126BB0" w:rsidRDefault="00147D93" w:rsidP="00147D93">
      <w:pPr>
        <w:jc w:val="both"/>
        <w:rPr>
          <w:rFonts w:ascii="Arial" w:hAnsi="Arial" w:cs="Arial"/>
          <w:szCs w:val="20"/>
          <w:lang w:val="en-GB"/>
        </w:rPr>
      </w:pPr>
      <w:r w:rsidRPr="00126BB0">
        <w:rPr>
          <w:rFonts w:ascii="Arial" w:hAnsi="Arial" w:cs="Arial"/>
          <w:szCs w:val="20"/>
          <w:lang w:val="en-GB"/>
        </w:rPr>
        <w:t xml:space="preserve">MMSE-IRC could be enhanced to ML detection taking into account the modulation and channel of the interferer.  </w:t>
      </w:r>
    </w:p>
    <w:p w:rsidR="00147D93" w:rsidRPr="00126BB0" w:rsidRDefault="00147D93" w:rsidP="00147D93">
      <w:pPr>
        <w:jc w:val="both"/>
        <w:rPr>
          <w:rFonts w:ascii="Arial" w:hAnsi="Arial" w:cs="Arial"/>
          <w:szCs w:val="20"/>
          <w:lang w:val="en-GB"/>
        </w:rPr>
      </w:pPr>
      <w:r w:rsidRPr="00126BB0">
        <w:rPr>
          <w:rFonts w:ascii="Arial" w:hAnsi="Arial" w:cs="Arial"/>
          <w:szCs w:val="20"/>
          <w:lang w:val="en-GB"/>
        </w:rPr>
        <w:t xml:space="preserve">Similarly, the MMSE detection can be replaced in all other receivers structure described so far by a ML one. </w:t>
      </w:r>
    </w:p>
    <w:p w:rsidR="00147D93" w:rsidRPr="00126BB0" w:rsidRDefault="00147D93" w:rsidP="00D02273">
      <w:pPr>
        <w:jc w:val="both"/>
        <w:rPr>
          <w:rFonts w:ascii="Arial" w:hAnsi="Arial" w:cs="Arial"/>
          <w:szCs w:val="20"/>
          <w:lang w:val="en-GB"/>
        </w:rPr>
      </w:pPr>
      <w:r w:rsidRPr="00126BB0">
        <w:rPr>
          <w:rFonts w:ascii="Arial" w:hAnsi="Arial" w:cs="Arial"/>
          <w:szCs w:val="20"/>
          <w:lang w:val="en-GB"/>
        </w:rPr>
        <w:t>Enhancing the LMMSE receiver to an ML one would be beneficial in terms performance, particularly when the number of receive antennas is lower than the number of interfering spatial layers. However, for complexity reason</w:t>
      </w:r>
      <w:r w:rsidR="00D02273" w:rsidRPr="00126BB0">
        <w:rPr>
          <w:rFonts w:ascii="Arial" w:hAnsi="Arial" w:cs="Arial"/>
          <w:szCs w:val="20"/>
          <w:lang w:val="en-GB"/>
        </w:rPr>
        <w:t>s,</w:t>
      </w:r>
      <w:r w:rsidRPr="00126BB0">
        <w:rPr>
          <w:rFonts w:ascii="Arial" w:hAnsi="Arial" w:cs="Arial"/>
          <w:szCs w:val="20"/>
          <w:lang w:val="en-GB"/>
        </w:rPr>
        <w:t xml:space="preserve"> degraded ML implementation often need</w:t>
      </w:r>
      <w:r w:rsidR="00D02273" w:rsidRPr="00126BB0">
        <w:rPr>
          <w:rFonts w:ascii="Arial" w:hAnsi="Arial" w:cs="Arial"/>
          <w:szCs w:val="20"/>
          <w:lang w:val="en-GB"/>
        </w:rPr>
        <w:t>s</w:t>
      </w:r>
      <w:r w:rsidRPr="00126BB0">
        <w:rPr>
          <w:rFonts w:ascii="Arial" w:hAnsi="Arial" w:cs="Arial"/>
          <w:szCs w:val="20"/>
          <w:lang w:val="en-GB"/>
        </w:rPr>
        <w:t xml:space="preserve"> to be considered</w:t>
      </w:r>
      <w:r w:rsidR="00D02273" w:rsidRPr="00126BB0">
        <w:rPr>
          <w:rFonts w:ascii="Arial" w:hAnsi="Arial" w:cs="Arial"/>
          <w:szCs w:val="20"/>
          <w:lang w:val="en-GB"/>
        </w:rPr>
        <w:t>,</w:t>
      </w:r>
      <w:r w:rsidRPr="00126BB0">
        <w:rPr>
          <w:rFonts w:ascii="Arial" w:hAnsi="Arial" w:cs="Arial"/>
          <w:szCs w:val="20"/>
          <w:lang w:val="en-GB"/>
        </w:rPr>
        <w:t xml:space="preserve"> whose gain is unclear compare</w:t>
      </w:r>
      <w:r w:rsidR="000B5F44" w:rsidRPr="00126BB0">
        <w:rPr>
          <w:rFonts w:ascii="Arial" w:hAnsi="Arial" w:cs="Arial"/>
          <w:szCs w:val="20"/>
          <w:lang w:val="en-GB"/>
        </w:rPr>
        <w:t>d</w:t>
      </w:r>
      <w:r w:rsidRPr="00126BB0">
        <w:rPr>
          <w:rFonts w:ascii="Arial" w:hAnsi="Arial" w:cs="Arial"/>
          <w:szCs w:val="20"/>
          <w:lang w:val="en-GB"/>
        </w:rPr>
        <w:t xml:space="preserve"> to MMSE detection.</w:t>
      </w:r>
    </w:p>
    <w:p w:rsidR="005367B7" w:rsidRDefault="005367B7" w:rsidP="00147D93">
      <w:pPr>
        <w:jc w:val="both"/>
        <w:rPr>
          <w:rFonts w:ascii="Arial" w:hAnsi="Arial" w:cs="Arial"/>
          <w:szCs w:val="20"/>
          <w:lang w:val="en-GB"/>
        </w:rPr>
      </w:pPr>
    </w:p>
    <w:p w:rsidR="006D7146" w:rsidRDefault="006D7146" w:rsidP="00147D93">
      <w:pPr>
        <w:jc w:val="both"/>
        <w:rPr>
          <w:rFonts w:ascii="Arial" w:hAnsi="Arial" w:cs="Arial"/>
          <w:szCs w:val="20"/>
          <w:lang w:val="en-GB"/>
        </w:rPr>
      </w:pPr>
    </w:p>
    <w:p w:rsidR="006D7146" w:rsidRDefault="006D7146" w:rsidP="00147D93">
      <w:pPr>
        <w:jc w:val="both"/>
        <w:rPr>
          <w:rFonts w:ascii="Arial" w:hAnsi="Arial" w:cs="Arial"/>
          <w:szCs w:val="20"/>
          <w:lang w:val="en-GB"/>
        </w:rPr>
      </w:pPr>
    </w:p>
    <w:p w:rsidR="006D7146" w:rsidRPr="00126BB0" w:rsidRDefault="006D7146" w:rsidP="00147D93">
      <w:pPr>
        <w:jc w:val="both"/>
        <w:rPr>
          <w:rFonts w:ascii="Arial" w:hAnsi="Arial" w:cs="Arial"/>
          <w:szCs w:val="20"/>
          <w:lang w:val="en-GB"/>
        </w:rPr>
      </w:pPr>
    </w:p>
    <w:p w:rsidR="0009299B" w:rsidRPr="00126BB0" w:rsidRDefault="00F457A9" w:rsidP="0009299B">
      <w:pPr>
        <w:pStyle w:val="Titre1"/>
        <w:rPr>
          <w:rFonts w:ascii="Arial" w:hAnsi="Arial"/>
          <w:lang w:val="en-GB" w:eastAsia="zh-CN"/>
        </w:rPr>
      </w:pPr>
      <w:r w:rsidRPr="00126BB0">
        <w:rPr>
          <w:rFonts w:ascii="Arial" w:hAnsi="Arial"/>
          <w:lang w:val="en-GB" w:eastAsia="zh-CN"/>
        </w:rPr>
        <w:lastRenderedPageBreak/>
        <w:t>N</w:t>
      </w:r>
      <w:r w:rsidR="00F954C3" w:rsidRPr="00126BB0">
        <w:rPr>
          <w:rFonts w:ascii="Arial" w:hAnsi="Arial"/>
          <w:lang w:val="en-GB" w:eastAsia="zh-CN"/>
        </w:rPr>
        <w:t>etwork assistance</w:t>
      </w:r>
    </w:p>
    <w:p w:rsidR="00D31855" w:rsidRPr="00126BB0" w:rsidRDefault="004B5F4D" w:rsidP="00E7696B">
      <w:pPr>
        <w:jc w:val="both"/>
        <w:rPr>
          <w:rFonts w:ascii="Arial" w:hAnsi="Arial" w:cs="Arial"/>
          <w:lang w:val="en-GB" w:eastAsia="zh-CN"/>
        </w:rPr>
      </w:pPr>
      <w:r w:rsidRPr="00126BB0">
        <w:rPr>
          <w:rFonts w:ascii="Arial" w:hAnsi="Arial" w:cs="Arial"/>
          <w:szCs w:val="20"/>
          <w:lang w:val="en-GB"/>
        </w:rPr>
        <w:t xml:space="preserve">This section discusses </w:t>
      </w:r>
      <w:r w:rsidRPr="00126BB0">
        <w:rPr>
          <w:rFonts w:ascii="Arial" w:hAnsi="Arial" w:cs="Arial"/>
          <w:lang w:val="en-GB"/>
        </w:rPr>
        <w:t>where/how network assistance can be useful</w:t>
      </w:r>
      <w:r w:rsidR="00E7696B">
        <w:rPr>
          <w:rFonts w:ascii="Arial" w:hAnsi="Arial" w:cs="Arial"/>
          <w:lang w:val="en-GB"/>
        </w:rPr>
        <w:t xml:space="preserve"> for the candidate IS/IC receiver structures described in section 2</w:t>
      </w:r>
      <w:r w:rsidRPr="00126BB0">
        <w:rPr>
          <w:rFonts w:ascii="Arial" w:hAnsi="Arial" w:cs="Arial"/>
          <w:lang w:val="en-GB"/>
        </w:rPr>
        <w:t>.</w:t>
      </w:r>
    </w:p>
    <w:p w:rsidR="00D31855" w:rsidRPr="00126BB0" w:rsidRDefault="00D31855" w:rsidP="00D31855">
      <w:pPr>
        <w:pStyle w:val="Titre2"/>
        <w:rPr>
          <w:rFonts w:ascii="Arial" w:hAnsi="Arial"/>
          <w:sz w:val="24"/>
          <w:lang w:val="en-GB" w:eastAsia="zh-CN"/>
        </w:rPr>
      </w:pPr>
      <w:r w:rsidRPr="00126BB0">
        <w:rPr>
          <w:rFonts w:ascii="Arial" w:hAnsi="Arial"/>
          <w:sz w:val="24"/>
          <w:lang w:val="en-GB" w:eastAsia="zh-CN"/>
        </w:rPr>
        <w:t>Interferers’ channel estimation</w:t>
      </w:r>
    </w:p>
    <w:p w:rsidR="00D31855" w:rsidRPr="00126BB0" w:rsidRDefault="00C82B08" w:rsidP="00D31855">
      <w:pPr>
        <w:pStyle w:val="Corpsdetexte"/>
        <w:rPr>
          <w:rFonts w:ascii="Arial" w:hAnsi="Arial" w:cs="Arial"/>
          <w:lang w:val="en-GB" w:eastAsia="zh-CN"/>
        </w:rPr>
      </w:pPr>
      <w:r w:rsidRPr="00126BB0">
        <w:rPr>
          <w:rFonts w:ascii="Arial" w:hAnsi="Arial" w:cs="Arial"/>
          <w:lang w:val="en-GB" w:eastAsia="zh-CN"/>
        </w:rPr>
        <w:t>For all the receivers presented in section 2, except for the linear MMSE-IRC</w:t>
      </w:r>
      <w:r w:rsidR="004B5F4D" w:rsidRPr="00126BB0">
        <w:rPr>
          <w:rFonts w:ascii="Arial" w:hAnsi="Arial" w:cs="Arial"/>
          <w:lang w:val="en-GB" w:eastAsia="zh-CN"/>
        </w:rPr>
        <w:t>, th</w:t>
      </w:r>
      <w:r w:rsidR="00D31855" w:rsidRPr="00126BB0">
        <w:rPr>
          <w:rFonts w:ascii="Arial" w:hAnsi="Arial" w:cs="Arial"/>
          <w:lang w:val="en-GB" w:eastAsia="zh-CN"/>
        </w:rPr>
        <w:t xml:space="preserve">e channel of each processed interferer has to be reliably estimated, to decode its data and to reconstruct the associated received signal with a good quality. This requires the reference signal (RS) used by the interferer to be known at the victim, and the SINR experienced on the RS to allow a sufficient channel estimation quality. </w:t>
      </w:r>
    </w:p>
    <w:p w:rsidR="00D31855" w:rsidRPr="00126BB0" w:rsidRDefault="00D31855" w:rsidP="00D31855">
      <w:pPr>
        <w:pStyle w:val="Corpsdetexte"/>
        <w:rPr>
          <w:rFonts w:ascii="Arial" w:hAnsi="Arial" w:cs="Arial"/>
          <w:lang w:val="en-GB" w:eastAsia="zh-CN"/>
        </w:rPr>
      </w:pPr>
      <w:r w:rsidRPr="00126BB0">
        <w:rPr>
          <w:rFonts w:ascii="Arial" w:hAnsi="Arial" w:cs="Arial"/>
          <w:lang w:val="en-GB" w:eastAsia="zh-CN"/>
        </w:rPr>
        <w:t xml:space="preserve">In the case of DMRS-based demodulation, orthogonal DMRS sequences are available for UEs in the same cell (for MU-MIMO) since Release 10. In addition, the possibility to allocate orthogonal DMRS sequence to UEs in neighbouring cells has been introduced in Release 11. This framework however limits the number of orthogonal sequences to two, which constrains the victim and aggressor UEs to be served with a single MIMO layer if DMRS interference is to be avoided. Note that the lack of RS </w:t>
      </w:r>
      <w:proofErr w:type="spellStart"/>
      <w:r w:rsidRPr="00126BB0">
        <w:rPr>
          <w:rFonts w:ascii="Arial" w:hAnsi="Arial" w:cs="Arial"/>
          <w:lang w:val="en-GB" w:eastAsia="zh-CN"/>
        </w:rPr>
        <w:t>orthogonality</w:t>
      </w:r>
      <w:proofErr w:type="spellEnd"/>
      <w:r w:rsidRPr="00126BB0">
        <w:rPr>
          <w:rFonts w:ascii="Arial" w:hAnsi="Arial" w:cs="Arial"/>
          <w:lang w:val="en-GB" w:eastAsia="zh-CN"/>
        </w:rPr>
        <w:t xml:space="preserve"> may be compensated by more powerful signal processing, e.g. by refining the channel estimation at each iteration of the Turbo-SIC process. However, some signalling is required to inform a UE about the DMRS sequence used by another interfering UE. </w:t>
      </w:r>
    </w:p>
    <w:p w:rsidR="00D31855" w:rsidRPr="00126BB0" w:rsidRDefault="00D31855" w:rsidP="00D31855">
      <w:pPr>
        <w:pStyle w:val="Corpsdetexte"/>
        <w:rPr>
          <w:rFonts w:ascii="Arial" w:hAnsi="Arial" w:cs="Arial"/>
          <w:lang w:val="en-GB" w:eastAsia="zh-CN"/>
        </w:rPr>
      </w:pPr>
      <w:r w:rsidRPr="00126BB0">
        <w:rPr>
          <w:rFonts w:ascii="Arial" w:hAnsi="Arial" w:cs="Arial"/>
          <w:lang w:val="en-GB" w:eastAsia="zh-CN"/>
        </w:rPr>
        <w:t xml:space="preserve">For CRS, no mechanism facilitating the RS interference handling is </w:t>
      </w:r>
      <w:r w:rsidR="00D2307D" w:rsidRPr="00126BB0">
        <w:rPr>
          <w:rFonts w:ascii="Arial" w:hAnsi="Arial" w:cs="Arial"/>
          <w:lang w:val="en-GB" w:eastAsia="zh-CN"/>
        </w:rPr>
        <w:t>available;</w:t>
      </w:r>
      <w:r w:rsidRPr="00126BB0">
        <w:rPr>
          <w:rFonts w:ascii="Arial" w:hAnsi="Arial" w:cs="Arial"/>
          <w:lang w:val="en-GB" w:eastAsia="zh-CN"/>
        </w:rPr>
        <w:t xml:space="preserve"> nevertheless their high density combined with efficient signal processing may allow acceptable channel estimation quality for both CSI feedback and demodulation. Further study is needed to clarify this point. CRS being cell-specific, the victim UE can deduce the interferer’s RS sequence from the knowledge of its serving cell.</w:t>
      </w:r>
    </w:p>
    <w:p w:rsidR="00D31855" w:rsidRPr="00126BB0" w:rsidRDefault="00D31855" w:rsidP="00D1327B">
      <w:pPr>
        <w:jc w:val="both"/>
        <w:rPr>
          <w:rFonts w:ascii="Arial" w:hAnsi="Arial" w:cs="Arial"/>
          <w:szCs w:val="20"/>
          <w:lang w:val="en-GB"/>
        </w:rPr>
      </w:pPr>
      <w:r w:rsidRPr="00126BB0">
        <w:rPr>
          <w:rFonts w:ascii="Arial" w:hAnsi="Arial" w:cs="Arial"/>
          <w:szCs w:val="20"/>
          <w:lang w:val="en-GB"/>
        </w:rPr>
        <w:t>Note that</w:t>
      </w:r>
      <w:r w:rsidR="004B5F4D" w:rsidRPr="00126BB0">
        <w:rPr>
          <w:rFonts w:ascii="Arial" w:hAnsi="Arial" w:cs="Arial"/>
          <w:szCs w:val="20"/>
          <w:lang w:val="en-GB"/>
        </w:rPr>
        <w:t xml:space="preserve"> in the case of </w:t>
      </w:r>
      <w:r w:rsidR="00B22D9E">
        <w:rPr>
          <w:rFonts w:ascii="Arial" w:hAnsi="Arial" w:cs="Arial"/>
          <w:szCs w:val="20"/>
          <w:lang w:val="en-GB"/>
        </w:rPr>
        <w:t>SIC</w:t>
      </w:r>
      <w:r w:rsidR="004B5F4D" w:rsidRPr="00126BB0">
        <w:rPr>
          <w:rFonts w:ascii="Arial" w:hAnsi="Arial" w:cs="Arial"/>
          <w:szCs w:val="20"/>
          <w:lang w:val="en-GB"/>
        </w:rPr>
        <w:t xml:space="preserve"> receivers,</w:t>
      </w:r>
      <w:r w:rsidRPr="00126BB0">
        <w:rPr>
          <w:rFonts w:ascii="Arial" w:hAnsi="Arial" w:cs="Arial"/>
          <w:szCs w:val="20"/>
          <w:lang w:val="en-GB"/>
        </w:rPr>
        <w:t xml:space="preserve"> channel re-estimation of the useful signal can be advantageously performed after interference subtraction.</w:t>
      </w:r>
    </w:p>
    <w:p w:rsidR="00D31855" w:rsidRPr="00126BB0" w:rsidRDefault="00D31855" w:rsidP="00D31855">
      <w:pPr>
        <w:pStyle w:val="Titre2"/>
        <w:rPr>
          <w:rFonts w:ascii="Arial" w:hAnsi="Arial"/>
          <w:sz w:val="24"/>
          <w:lang w:val="en-GB" w:eastAsia="zh-CN"/>
        </w:rPr>
      </w:pPr>
      <w:r w:rsidRPr="00126BB0">
        <w:rPr>
          <w:rFonts w:ascii="Arial" w:hAnsi="Arial"/>
          <w:sz w:val="24"/>
          <w:lang w:val="en-GB" w:eastAsia="zh-CN"/>
        </w:rPr>
        <w:t>Informing the UE about the interferer’s parameters</w:t>
      </w:r>
    </w:p>
    <w:p w:rsidR="00D31855" w:rsidRPr="00126BB0" w:rsidRDefault="00D31855" w:rsidP="00D31855">
      <w:pPr>
        <w:pStyle w:val="Corpsdetexte"/>
        <w:rPr>
          <w:rFonts w:ascii="Arial" w:hAnsi="Arial" w:cs="Arial"/>
          <w:lang w:val="en-GB" w:eastAsia="zh-CN"/>
        </w:rPr>
      </w:pPr>
      <w:r w:rsidRPr="00126BB0">
        <w:rPr>
          <w:rFonts w:ascii="Arial" w:hAnsi="Arial" w:cs="Arial"/>
          <w:lang w:val="en-GB" w:eastAsia="zh-CN"/>
        </w:rPr>
        <w:t xml:space="preserve">In the case of inter-user </w:t>
      </w:r>
      <w:r w:rsidR="00B4791C" w:rsidRPr="00126BB0">
        <w:rPr>
          <w:rFonts w:ascii="Arial" w:hAnsi="Arial" w:cs="Arial"/>
          <w:lang w:val="en-GB" w:eastAsia="zh-CN"/>
        </w:rPr>
        <w:t>interference</w:t>
      </w:r>
      <w:r w:rsidRPr="00126BB0">
        <w:rPr>
          <w:rFonts w:ascii="Arial" w:hAnsi="Arial" w:cs="Arial"/>
          <w:lang w:val="en-GB" w:eastAsia="zh-CN"/>
        </w:rPr>
        <w:t xml:space="preserve"> mitigation (</w:t>
      </w:r>
      <w:r w:rsidRPr="00126BB0">
        <w:rPr>
          <w:rFonts w:ascii="Arial" w:hAnsi="Arial" w:cs="Arial"/>
          <w:szCs w:val="20"/>
          <w:lang w:val="en-GB"/>
        </w:rPr>
        <w:t>intra-cell MU-MIMO and/or inter-cell interference</w:t>
      </w:r>
      <w:r w:rsidRPr="00126BB0">
        <w:rPr>
          <w:rFonts w:ascii="Arial" w:hAnsi="Arial" w:cs="Arial"/>
          <w:lang w:val="en-GB" w:eastAsia="zh-CN"/>
        </w:rPr>
        <w:t xml:space="preserve">), </w:t>
      </w:r>
      <w:r w:rsidR="003E390B" w:rsidRPr="00126BB0">
        <w:rPr>
          <w:rFonts w:ascii="Arial" w:hAnsi="Arial" w:cs="Arial"/>
          <w:lang w:val="en-GB" w:eastAsia="zh-CN"/>
        </w:rPr>
        <w:t xml:space="preserve">and depending on the receiver type, </w:t>
      </w:r>
      <w:r w:rsidRPr="00126BB0">
        <w:rPr>
          <w:rFonts w:ascii="Arial" w:hAnsi="Arial" w:cs="Arial"/>
          <w:lang w:val="en-GB" w:eastAsia="zh-CN"/>
        </w:rPr>
        <w:t>the</w:t>
      </w:r>
      <w:r w:rsidR="004B5F4D" w:rsidRPr="00126BB0">
        <w:rPr>
          <w:rFonts w:ascii="Arial" w:hAnsi="Arial" w:cs="Arial"/>
          <w:lang w:val="en-GB" w:eastAsia="zh-CN"/>
        </w:rPr>
        <w:t xml:space="preserve"> victim</w:t>
      </w:r>
      <w:r w:rsidRPr="00126BB0">
        <w:rPr>
          <w:rFonts w:ascii="Arial" w:hAnsi="Arial" w:cs="Arial"/>
          <w:lang w:val="en-GB" w:eastAsia="zh-CN"/>
        </w:rPr>
        <w:t xml:space="preserve"> UE </w:t>
      </w:r>
      <w:r w:rsidR="003E390B" w:rsidRPr="00126BB0">
        <w:rPr>
          <w:rFonts w:ascii="Arial" w:hAnsi="Arial" w:cs="Arial"/>
          <w:lang w:val="en-GB" w:eastAsia="zh-CN"/>
        </w:rPr>
        <w:t>may require</w:t>
      </w:r>
      <w:r w:rsidRPr="00126BB0">
        <w:rPr>
          <w:rFonts w:ascii="Arial" w:hAnsi="Arial" w:cs="Arial"/>
          <w:lang w:val="en-GB" w:eastAsia="zh-CN"/>
        </w:rPr>
        <w:t xml:space="preserve"> </w:t>
      </w:r>
      <w:r w:rsidR="00D1327B" w:rsidRPr="00126BB0">
        <w:rPr>
          <w:rFonts w:ascii="Arial" w:hAnsi="Arial" w:cs="Arial"/>
          <w:lang w:val="en-GB" w:eastAsia="zh-CN"/>
        </w:rPr>
        <w:t xml:space="preserve">to know </w:t>
      </w:r>
      <w:r w:rsidRPr="00126BB0">
        <w:rPr>
          <w:rFonts w:ascii="Arial" w:hAnsi="Arial" w:cs="Arial"/>
          <w:lang w:val="en-GB" w:eastAsia="zh-CN"/>
        </w:rPr>
        <w:t>some interferer’s transmission parameters.</w:t>
      </w:r>
    </w:p>
    <w:p w:rsidR="004B5F4D" w:rsidRPr="00126BB0" w:rsidRDefault="00C82B08" w:rsidP="00D31855">
      <w:pPr>
        <w:pStyle w:val="Corpsdetexte"/>
        <w:rPr>
          <w:rFonts w:ascii="Arial" w:hAnsi="Arial" w:cs="Arial"/>
          <w:lang w:val="en-GB" w:eastAsia="zh-CN"/>
        </w:rPr>
      </w:pPr>
      <w:r w:rsidRPr="00126BB0">
        <w:rPr>
          <w:rFonts w:ascii="Arial" w:hAnsi="Arial" w:cs="Arial"/>
          <w:lang w:val="en-GB" w:eastAsia="zh-CN"/>
        </w:rPr>
        <w:t xml:space="preserve">As stated in section 3.1, </w:t>
      </w:r>
      <w:r w:rsidR="004B5F4D" w:rsidRPr="00126BB0">
        <w:rPr>
          <w:rFonts w:ascii="Arial" w:hAnsi="Arial" w:cs="Arial"/>
          <w:lang w:val="en-GB" w:eastAsia="zh-CN"/>
        </w:rPr>
        <w:t>the channel of the interferer needs to be estimated</w:t>
      </w:r>
      <w:r w:rsidRPr="00126BB0">
        <w:rPr>
          <w:rFonts w:ascii="Arial" w:hAnsi="Arial" w:cs="Arial"/>
          <w:lang w:val="en-GB" w:eastAsia="zh-CN"/>
        </w:rPr>
        <w:t xml:space="preserve"> for all the receivers presented in </w:t>
      </w:r>
      <w:r w:rsidR="00473EB6">
        <w:rPr>
          <w:rFonts w:ascii="Arial" w:hAnsi="Arial" w:cs="Arial"/>
          <w:lang w:val="en-GB" w:eastAsia="zh-CN"/>
        </w:rPr>
        <w:t>section 2</w:t>
      </w:r>
      <w:r w:rsidRPr="00126BB0">
        <w:rPr>
          <w:rFonts w:ascii="Arial" w:hAnsi="Arial" w:cs="Arial"/>
          <w:lang w:val="en-GB" w:eastAsia="zh-CN"/>
        </w:rPr>
        <w:t>, except for the linear MMSE-IRC</w:t>
      </w:r>
      <w:r w:rsidR="003E390B" w:rsidRPr="00126BB0">
        <w:rPr>
          <w:rFonts w:ascii="Arial" w:hAnsi="Arial" w:cs="Arial"/>
          <w:lang w:val="en-GB" w:eastAsia="zh-CN"/>
        </w:rPr>
        <w:t>.</w:t>
      </w:r>
      <w:r w:rsidRPr="00126BB0">
        <w:rPr>
          <w:rFonts w:ascii="Arial" w:hAnsi="Arial" w:cs="Arial"/>
          <w:lang w:val="en-GB" w:eastAsia="zh-CN"/>
        </w:rPr>
        <w:t xml:space="preserve"> For this, i</w:t>
      </w:r>
      <w:r w:rsidR="003E390B" w:rsidRPr="00126BB0">
        <w:rPr>
          <w:rFonts w:ascii="Arial" w:hAnsi="Arial" w:cs="Arial"/>
          <w:lang w:val="en-GB" w:eastAsia="zh-CN"/>
        </w:rPr>
        <w:t xml:space="preserve">n case of DMRS-based demodulation, the DMRS sequence of the interferer </w:t>
      </w:r>
      <w:r w:rsidR="00B4791C" w:rsidRPr="00126BB0">
        <w:rPr>
          <w:rFonts w:ascii="Arial" w:hAnsi="Arial" w:cs="Arial"/>
          <w:lang w:val="en-GB" w:eastAsia="zh-CN"/>
        </w:rPr>
        <w:t>is</w:t>
      </w:r>
      <w:r w:rsidRPr="00126BB0">
        <w:rPr>
          <w:rFonts w:ascii="Arial" w:hAnsi="Arial" w:cs="Arial"/>
          <w:lang w:val="en-GB" w:eastAsia="zh-CN"/>
        </w:rPr>
        <w:t xml:space="preserve"> required</w:t>
      </w:r>
      <w:r w:rsidR="003E390B" w:rsidRPr="00126BB0">
        <w:rPr>
          <w:rFonts w:ascii="Arial" w:hAnsi="Arial" w:cs="Arial"/>
          <w:lang w:val="en-GB" w:eastAsia="zh-CN"/>
        </w:rPr>
        <w:t xml:space="preserve">. In case of CRS-based demodulation, the </w:t>
      </w:r>
      <w:proofErr w:type="spellStart"/>
      <w:r w:rsidR="003E390B" w:rsidRPr="00126BB0">
        <w:rPr>
          <w:rFonts w:ascii="Arial" w:hAnsi="Arial" w:cs="Arial"/>
          <w:lang w:val="en-GB" w:eastAsia="zh-CN"/>
        </w:rPr>
        <w:t>precoding</w:t>
      </w:r>
      <w:proofErr w:type="spellEnd"/>
      <w:r w:rsidR="003E390B" w:rsidRPr="00126BB0">
        <w:rPr>
          <w:rFonts w:ascii="Arial" w:hAnsi="Arial" w:cs="Arial"/>
          <w:lang w:val="en-GB" w:eastAsia="zh-CN"/>
        </w:rPr>
        <w:t xml:space="preserve"> information is </w:t>
      </w:r>
      <w:r w:rsidRPr="00126BB0">
        <w:rPr>
          <w:rFonts w:ascii="Arial" w:hAnsi="Arial" w:cs="Arial"/>
          <w:lang w:val="en-GB" w:eastAsia="zh-CN"/>
        </w:rPr>
        <w:t>required</w:t>
      </w:r>
      <w:r w:rsidR="003E390B" w:rsidRPr="00126BB0">
        <w:rPr>
          <w:rFonts w:ascii="Arial" w:hAnsi="Arial" w:cs="Arial"/>
          <w:lang w:val="en-GB" w:eastAsia="zh-CN"/>
        </w:rPr>
        <w:t>.</w:t>
      </w:r>
    </w:p>
    <w:p w:rsidR="00D31855" w:rsidRPr="00126BB0" w:rsidRDefault="00D31855" w:rsidP="00D31855">
      <w:pPr>
        <w:jc w:val="both"/>
        <w:rPr>
          <w:rFonts w:ascii="Arial" w:hAnsi="Arial" w:cs="Arial"/>
          <w:szCs w:val="20"/>
          <w:lang w:val="en-GB"/>
        </w:rPr>
      </w:pPr>
      <w:r w:rsidRPr="00126BB0">
        <w:rPr>
          <w:rFonts w:ascii="Arial" w:hAnsi="Arial" w:cs="Arial"/>
          <w:lang w:val="en-GB" w:eastAsia="zh-CN"/>
        </w:rPr>
        <w:t xml:space="preserve">In the case of symbol level IC receiver, </w:t>
      </w:r>
      <w:r w:rsidRPr="00126BB0">
        <w:rPr>
          <w:rFonts w:ascii="Arial" w:hAnsi="Arial" w:cs="Arial"/>
          <w:szCs w:val="20"/>
          <w:lang w:val="en-GB"/>
        </w:rPr>
        <w:t xml:space="preserve">the victim UE could be informed about the modulation order of the interferer(s); this may not be necessary if using blind demodulation detection techniques. </w:t>
      </w:r>
    </w:p>
    <w:p w:rsidR="00AF2C79" w:rsidRPr="00126BB0" w:rsidRDefault="00DD164E" w:rsidP="00D31855">
      <w:pPr>
        <w:pStyle w:val="Corpsdetexte"/>
        <w:rPr>
          <w:rFonts w:ascii="Arial" w:hAnsi="Arial" w:cs="Arial"/>
          <w:szCs w:val="20"/>
          <w:lang w:val="en-GB"/>
        </w:rPr>
      </w:pPr>
      <w:r w:rsidRPr="00126BB0">
        <w:rPr>
          <w:rFonts w:ascii="Arial" w:hAnsi="Arial" w:cs="Arial"/>
          <w:szCs w:val="20"/>
          <w:lang w:val="en-GB"/>
        </w:rPr>
        <w:t>Resource allocation could be coordinated between the victim and its interferer(s) in order to facilitate the interference demodulation. For instance, QPSK could be favoured over higher-order modulations for UEs expected to be interferers, as the former will be easier to demodulate by the victim.</w:t>
      </w:r>
    </w:p>
    <w:p w:rsidR="00D31855" w:rsidRPr="00126BB0" w:rsidRDefault="00D2307D" w:rsidP="00D31855">
      <w:pPr>
        <w:pStyle w:val="Corpsdetexte"/>
        <w:rPr>
          <w:rFonts w:ascii="Arial" w:hAnsi="Arial" w:cs="Arial"/>
          <w:szCs w:val="20"/>
          <w:lang w:val="en-GB"/>
        </w:rPr>
      </w:pPr>
      <w:r>
        <w:rPr>
          <w:rFonts w:ascii="Arial" w:hAnsi="Arial" w:cs="Arial"/>
          <w:szCs w:val="20"/>
          <w:lang w:val="en-GB"/>
        </w:rPr>
        <w:t>In the case of H</w:t>
      </w:r>
      <w:r w:rsidR="00D31855" w:rsidRPr="00126BB0">
        <w:rPr>
          <w:rFonts w:ascii="Arial" w:hAnsi="Arial" w:cs="Arial"/>
          <w:szCs w:val="20"/>
          <w:lang w:val="en-GB"/>
        </w:rPr>
        <w:t>ard SIC and of Turbo-SIC receiver</w:t>
      </w:r>
      <w:r>
        <w:rPr>
          <w:rFonts w:ascii="Arial" w:hAnsi="Arial" w:cs="Arial"/>
          <w:szCs w:val="20"/>
          <w:lang w:val="en-GB"/>
        </w:rPr>
        <w:t>s</w:t>
      </w:r>
      <w:r w:rsidR="00D31855" w:rsidRPr="00126BB0">
        <w:rPr>
          <w:rFonts w:ascii="Arial" w:hAnsi="Arial" w:cs="Arial"/>
          <w:szCs w:val="20"/>
          <w:lang w:val="en-GB"/>
        </w:rPr>
        <w:t xml:space="preserve">, the victim UE needs to know the following transmission parameters of the interferers: </w:t>
      </w:r>
    </w:p>
    <w:p w:rsidR="00D31855" w:rsidRPr="00126BB0" w:rsidRDefault="00D31855" w:rsidP="00B265F0">
      <w:pPr>
        <w:pStyle w:val="Corpsdetexte"/>
        <w:numPr>
          <w:ilvl w:val="0"/>
          <w:numId w:val="18"/>
        </w:numPr>
        <w:spacing w:after="0"/>
        <w:rPr>
          <w:rFonts w:ascii="Arial" w:hAnsi="Arial" w:cs="Arial"/>
          <w:szCs w:val="20"/>
          <w:lang w:val="en-GB"/>
        </w:rPr>
      </w:pPr>
      <w:r w:rsidRPr="00126BB0">
        <w:rPr>
          <w:rFonts w:ascii="Arial" w:hAnsi="Arial" w:cs="Arial"/>
          <w:szCs w:val="20"/>
          <w:lang w:val="en-GB"/>
        </w:rPr>
        <w:t>PRB assignments</w:t>
      </w:r>
    </w:p>
    <w:p w:rsidR="00D31855" w:rsidRPr="00126BB0" w:rsidRDefault="00D31855" w:rsidP="00B265F0">
      <w:pPr>
        <w:pStyle w:val="Corpsdetexte"/>
        <w:numPr>
          <w:ilvl w:val="0"/>
          <w:numId w:val="18"/>
        </w:numPr>
        <w:spacing w:after="0"/>
        <w:rPr>
          <w:rFonts w:ascii="Arial" w:hAnsi="Arial" w:cs="Arial"/>
          <w:szCs w:val="20"/>
          <w:lang w:val="en-GB"/>
        </w:rPr>
      </w:pPr>
      <w:r w:rsidRPr="00126BB0">
        <w:rPr>
          <w:rFonts w:ascii="Arial" w:hAnsi="Arial" w:cs="Arial"/>
          <w:szCs w:val="20"/>
          <w:lang w:val="en-GB"/>
        </w:rPr>
        <w:t>MCS</w:t>
      </w:r>
    </w:p>
    <w:p w:rsidR="00D31855" w:rsidRPr="00126BB0" w:rsidRDefault="00D31855" w:rsidP="00B265F0">
      <w:pPr>
        <w:pStyle w:val="Corpsdetexte"/>
        <w:numPr>
          <w:ilvl w:val="0"/>
          <w:numId w:val="18"/>
        </w:numPr>
        <w:spacing w:after="0"/>
        <w:rPr>
          <w:rFonts w:ascii="Arial" w:hAnsi="Arial" w:cs="Arial"/>
          <w:szCs w:val="20"/>
          <w:lang w:val="en-GB"/>
        </w:rPr>
      </w:pPr>
      <w:r w:rsidRPr="00126BB0">
        <w:rPr>
          <w:rFonts w:ascii="Arial" w:hAnsi="Arial" w:cs="Arial"/>
          <w:szCs w:val="20"/>
          <w:lang w:val="en-GB"/>
        </w:rPr>
        <w:t>RNTI</w:t>
      </w:r>
    </w:p>
    <w:p w:rsidR="00D31855" w:rsidRPr="00126BB0" w:rsidRDefault="00D31855" w:rsidP="00B265F0">
      <w:pPr>
        <w:pStyle w:val="Corpsdetexte"/>
        <w:numPr>
          <w:ilvl w:val="0"/>
          <w:numId w:val="18"/>
        </w:numPr>
        <w:spacing w:after="0"/>
        <w:rPr>
          <w:rFonts w:ascii="Arial" w:hAnsi="Arial" w:cs="Arial"/>
          <w:szCs w:val="20"/>
          <w:lang w:val="en-GB"/>
        </w:rPr>
      </w:pPr>
      <w:r w:rsidRPr="00126BB0">
        <w:rPr>
          <w:rFonts w:ascii="Arial" w:hAnsi="Arial" w:cs="Arial"/>
          <w:szCs w:val="20"/>
          <w:lang w:val="en-GB"/>
        </w:rPr>
        <w:t>DMRS sequence, if demodulation is based on DMRS</w:t>
      </w:r>
    </w:p>
    <w:p w:rsidR="00D31855" w:rsidRDefault="00D31855" w:rsidP="00B265F0">
      <w:pPr>
        <w:pStyle w:val="Corpsdetexte"/>
        <w:numPr>
          <w:ilvl w:val="0"/>
          <w:numId w:val="18"/>
        </w:numPr>
        <w:spacing w:after="0"/>
        <w:rPr>
          <w:rFonts w:ascii="Arial" w:hAnsi="Arial" w:cs="Arial"/>
          <w:szCs w:val="20"/>
          <w:lang w:val="en-GB"/>
        </w:rPr>
      </w:pPr>
      <w:proofErr w:type="spellStart"/>
      <w:r w:rsidRPr="00126BB0">
        <w:rPr>
          <w:rFonts w:ascii="Arial" w:hAnsi="Arial" w:cs="Arial"/>
          <w:szCs w:val="20"/>
          <w:lang w:val="en-GB"/>
        </w:rPr>
        <w:t>Precoding</w:t>
      </w:r>
      <w:proofErr w:type="spellEnd"/>
      <w:r w:rsidRPr="00126BB0">
        <w:rPr>
          <w:rFonts w:ascii="Arial" w:hAnsi="Arial" w:cs="Arial"/>
          <w:szCs w:val="20"/>
          <w:lang w:val="en-GB"/>
        </w:rPr>
        <w:t xml:space="preserve"> information, if demodulation is based on CRS</w:t>
      </w:r>
    </w:p>
    <w:p w:rsidR="00B265F0" w:rsidRPr="00126BB0" w:rsidRDefault="00B265F0" w:rsidP="00B265F0">
      <w:pPr>
        <w:pStyle w:val="Corpsdetexte"/>
        <w:spacing w:after="0"/>
        <w:ind w:left="720"/>
        <w:rPr>
          <w:rFonts w:ascii="Arial" w:hAnsi="Arial" w:cs="Arial"/>
          <w:szCs w:val="20"/>
          <w:lang w:val="en-GB"/>
        </w:rPr>
      </w:pPr>
    </w:p>
    <w:p w:rsidR="00D31855" w:rsidRPr="00126BB0" w:rsidRDefault="00D31855" w:rsidP="00D31855">
      <w:pPr>
        <w:pStyle w:val="Corpsdetexte"/>
        <w:rPr>
          <w:rFonts w:ascii="Arial" w:hAnsi="Arial" w:cs="Arial"/>
          <w:lang w:val="en-GB" w:eastAsia="zh-CN"/>
        </w:rPr>
      </w:pPr>
      <w:r w:rsidRPr="00126BB0">
        <w:rPr>
          <w:rFonts w:ascii="Arial" w:hAnsi="Arial" w:cs="Arial"/>
          <w:lang w:val="en-GB" w:eastAsia="zh-CN"/>
        </w:rPr>
        <w:t>Up to Release 11, a UE cannot access any of these pieces of information related to another UE. Some mechanisms (e.g. a new signalling) then need to be introduced into the standard in order to provide this information to the victim UE.</w:t>
      </w:r>
    </w:p>
    <w:p w:rsidR="00D31855" w:rsidRPr="00126BB0" w:rsidRDefault="00D31855" w:rsidP="00D31855">
      <w:pPr>
        <w:pStyle w:val="Titre2"/>
        <w:rPr>
          <w:rFonts w:ascii="Arial" w:hAnsi="Arial"/>
          <w:sz w:val="24"/>
          <w:lang w:val="en-GB" w:eastAsia="zh-CN"/>
        </w:rPr>
      </w:pPr>
      <w:r w:rsidRPr="00126BB0">
        <w:rPr>
          <w:rFonts w:ascii="Arial" w:hAnsi="Arial"/>
          <w:sz w:val="24"/>
          <w:lang w:val="en-GB" w:eastAsia="zh-CN"/>
        </w:rPr>
        <w:t xml:space="preserve">Interferer’s MCS </w:t>
      </w:r>
      <w:proofErr w:type="spellStart"/>
      <w:r w:rsidRPr="00126BB0">
        <w:rPr>
          <w:rFonts w:ascii="Arial" w:hAnsi="Arial"/>
          <w:sz w:val="24"/>
          <w:lang w:val="en-GB" w:eastAsia="zh-CN"/>
        </w:rPr>
        <w:t>decodability</w:t>
      </w:r>
      <w:proofErr w:type="spellEnd"/>
    </w:p>
    <w:p w:rsidR="00DD164E" w:rsidRPr="00126BB0" w:rsidRDefault="0000240A" w:rsidP="00D31855">
      <w:pPr>
        <w:pStyle w:val="Corpsdetexte"/>
        <w:rPr>
          <w:rFonts w:ascii="Arial" w:hAnsi="Arial" w:cs="Arial"/>
          <w:szCs w:val="20"/>
          <w:lang w:val="en-GB"/>
        </w:rPr>
      </w:pPr>
      <w:r w:rsidRPr="00126BB0">
        <w:rPr>
          <w:rFonts w:ascii="Arial" w:hAnsi="Arial" w:cs="Arial"/>
          <w:lang w:val="en-GB" w:eastAsia="zh-CN"/>
        </w:rPr>
        <w:t>If channel decod</w:t>
      </w:r>
      <w:r w:rsidR="00822F47">
        <w:rPr>
          <w:rFonts w:ascii="Arial" w:hAnsi="Arial" w:cs="Arial"/>
          <w:lang w:val="en-GB" w:eastAsia="zh-CN"/>
        </w:rPr>
        <w:t>ing of the interferer is used (Hard SIC receiver or T</w:t>
      </w:r>
      <w:r w:rsidRPr="00126BB0">
        <w:rPr>
          <w:rFonts w:ascii="Arial" w:hAnsi="Arial" w:cs="Arial"/>
          <w:lang w:val="en-GB" w:eastAsia="zh-CN"/>
        </w:rPr>
        <w:t>urbo-SIC receiver), i</w:t>
      </w:r>
      <w:r w:rsidR="00D31855" w:rsidRPr="00126BB0">
        <w:rPr>
          <w:rFonts w:ascii="Arial" w:hAnsi="Arial" w:cs="Arial"/>
          <w:lang w:val="en-GB" w:eastAsia="zh-CN"/>
        </w:rPr>
        <w:t xml:space="preserve">n order to decode the interferer’s data, its MCS has to be </w:t>
      </w:r>
      <w:proofErr w:type="spellStart"/>
      <w:r w:rsidR="00D31855" w:rsidRPr="00126BB0">
        <w:rPr>
          <w:rFonts w:ascii="Arial" w:hAnsi="Arial" w:cs="Arial"/>
          <w:lang w:val="en-GB" w:eastAsia="zh-CN"/>
        </w:rPr>
        <w:t>decodable</w:t>
      </w:r>
      <w:proofErr w:type="spellEnd"/>
      <w:r w:rsidR="00D31855" w:rsidRPr="00126BB0">
        <w:rPr>
          <w:rFonts w:ascii="Arial" w:hAnsi="Arial" w:cs="Arial"/>
          <w:lang w:val="en-GB" w:eastAsia="zh-CN"/>
        </w:rPr>
        <w:t xml:space="preserve"> by the victim. Indeed, if a UE at the cell edge (thus experimenting generally a poor channel quality) is interfered by a signal intended to a UE in the cell </w:t>
      </w:r>
      <w:proofErr w:type="spellStart"/>
      <w:r w:rsidR="00D31855" w:rsidRPr="00126BB0">
        <w:rPr>
          <w:rFonts w:ascii="Arial" w:hAnsi="Arial" w:cs="Arial"/>
          <w:lang w:val="en-GB" w:eastAsia="zh-CN"/>
        </w:rPr>
        <w:t>center</w:t>
      </w:r>
      <w:proofErr w:type="spellEnd"/>
      <w:r w:rsidR="00D31855" w:rsidRPr="00126BB0">
        <w:rPr>
          <w:rFonts w:ascii="Arial" w:hAnsi="Arial" w:cs="Arial"/>
          <w:lang w:val="en-GB" w:eastAsia="zh-CN"/>
        </w:rPr>
        <w:t xml:space="preserve"> encoded with a high MCS (e.g. 64QAM, and 8/9 code rate) then the victim will most </w:t>
      </w:r>
      <w:r w:rsidR="00D31855" w:rsidRPr="00126BB0">
        <w:rPr>
          <w:rFonts w:ascii="Arial" w:hAnsi="Arial" w:cs="Arial"/>
          <w:lang w:val="en-GB" w:eastAsia="zh-CN"/>
        </w:rPr>
        <w:lastRenderedPageBreak/>
        <w:t xml:space="preserve">likely not be able to decode the interfering data. A coordinated link adaptation across neighbouring cells (or within the cell for MU-MIMO) taking into account both the UE of interest but also a potential IC-enabled interfered UE is therefore needed to guarantee that IC is feasible. Without such </w:t>
      </w:r>
      <w:proofErr w:type="gramStart"/>
      <w:r w:rsidR="00D31855" w:rsidRPr="00126BB0">
        <w:rPr>
          <w:rFonts w:ascii="Arial" w:hAnsi="Arial" w:cs="Arial"/>
          <w:lang w:val="en-GB" w:eastAsia="zh-CN"/>
        </w:rPr>
        <w:t>a coordination</w:t>
      </w:r>
      <w:proofErr w:type="gramEnd"/>
      <w:r w:rsidR="00D31855" w:rsidRPr="00126BB0">
        <w:rPr>
          <w:rFonts w:ascii="Arial" w:hAnsi="Arial" w:cs="Arial"/>
          <w:lang w:val="en-GB" w:eastAsia="zh-CN"/>
        </w:rPr>
        <w:t xml:space="preserve">, IC would be sometimes feasible and sometimes not, making difficult for the base station to select the appropriate MCS for its served UE. </w:t>
      </w:r>
      <w:r w:rsidR="00D31855" w:rsidRPr="00126BB0">
        <w:rPr>
          <w:rFonts w:ascii="Arial" w:hAnsi="Arial" w:cs="Arial"/>
          <w:szCs w:val="20"/>
          <w:lang w:val="en-GB"/>
        </w:rPr>
        <w:t>This may impose scheduling restrictions, whose impact on the overall performance needs to be analyzed via sy</w:t>
      </w:r>
      <w:r w:rsidR="003E390B" w:rsidRPr="00126BB0">
        <w:rPr>
          <w:rFonts w:ascii="Arial" w:hAnsi="Arial" w:cs="Arial"/>
          <w:szCs w:val="20"/>
          <w:lang w:val="en-GB"/>
        </w:rPr>
        <w:t>stem level evaluations</w:t>
      </w:r>
      <w:r w:rsidR="00D31855" w:rsidRPr="00126BB0">
        <w:rPr>
          <w:rFonts w:ascii="Arial" w:hAnsi="Arial" w:cs="Arial"/>
          <w:szCs w:val="20"/>
          <w:lang w:val="en-GB"/>
        </w:rPr>
        <w:t>.</w:t>
      </w:r>
    </w:p>
    <w:p w:rsidR="00D31855" w:rsidRPr="00126BB0" w:rsidRDefault="00D31855" w:rsidP="004E1D33">
      <w:pPr>
        <w:pStyle w:val="Titre2"/>
        <w:rPr>
          <w:rFonts w:ascii="Arial" w:hAnsi="Arial"/>
          <w:sz w:val="24"/>
          <w:lang w:val="en-GB" w:eastAsia="zh-CN"/>
        </w:rPr>
      </w:pPr>
      <w:r w:rsidRPr="00126BB0">
        <w:rPr>
          <w:rFonts w:ascii="Arial" w:hAnsi="Arial"/>
          <w:sz w:val="24"/>
          <w:lang w:val="en-GB" w:eastAsia="zh-CN"/>
        </w:rPr>
        <w:t xml:space="preserve">Resource </w:t>
      </w:r>
      <w:r w:rsidR="004E1D33" w:rsidRPr="00126BB0">
        <w:rPr>
          <w:rFonts w:ascii="Arial" w:hAnsi="Arial"/>
          <w:sz w:val="24"/>
          <w:lang w:val="en-GB" w:eastAsia="zh-CN"/>
        </w:rPr>
        <w:t>allocation coordination</w:t>
      </w:r>
      <w:r w:rsidRPr="00126BB0">
        <w:rPr>
          <w:rFonts w:ascii="Arial" w:hAnsi="Arial"/>
          <w:sz w:val="24"/>
          <w:lang w:val="en-GB" w:eastAsia="zh-CN"/>
        </w:rPr>
        <w:t xml:space="preserve"> between victim and interferers</w:t>
      </w:r>
    </w:p>
    <w:p w:rsidR="004E1D33" w:rsidRPr="00126BB0" w:rsidRDefault="004E1D33" w:rsidP="004B0D94">
      <w:pPr>
        <w:jc w:val="both"/>
        <w:rPr>
          <w:rFonts w:ascii="Arial" w:hAnsi="Arial" w:cs="Arial"/>
          <w:lang w:val="en-GB" w:eastAsia="zh-CN"/>
        </w:rPr>
      </w:pPr>
      <w:r w:rsidRPr="00126BB0">
        <w:rPr>
          <w:rFonts w:ascii="Arial" w:hAnsi="Arial" w:cs="Arial"/>
          <w:szCs w:val="20"/>
          <w:lang w:val="en-GB"/>
        </w:rPr>
        <w:t>Network assistance may benefit LMMSE IRC receivers, e.g. by reducing the rank of the interfering transmission on the resources allocated to the victim, in order to increase the number of degrees of freedom of the receiver to mitigate interference. Nevertheless, such assistance is not necessary for the LMMSE-IRC receiver to provide gains.</w:t>
      </w:r>
    </w:p>
    <w:p w:rsidR="00D31855" w:rsidRPr="00126BB0" w:rsidRDefault="00D31855" w:rsidP="00D31855">
      <w:pPr>
        <w:pStyle w:val="Corpsdetexte"/>
        <w:rPr>
          <w:rFonts w:ascii="Arial" w:hAnsi="Arial" w:cs="Arial"/>
          <w:lang w:val="en-GB" w:eastAsia="zh-CN"/>
        </w:rPr>
      </w:pPr>
      <w:r w:rsidRPr="00126BB0">
        <w:rPr>
          <w:rFonts w:ascii="Arial" w:hAnsi="Arial" w:cs="Arial"/>
          <w:lang w:val="en-GB" w:eastAsia="zh-CN"/>
        </w:rPr>
        <w:t>If channel decoding of the interferer is used</w:t>
      </w:r>
      <w:r w:rsidR="00822F47">
        <w:rPr>
          <w:rFonts w:ascii="Arial" w:hAnsi="Arial" w:cs="Arial"/>
          <w:lang w:val="en-GB" w:eastAsia="zh-CN"/>
        </w:rPr>
        <w:t xml:space="preserve"> (Hard SIC receiver or T</w:t>
      </w:r>
      <w:r w:rsidR="00B4791C" w:rsidRPr="00126BB0">
        <w:rPr>
          <w:rFonts w:ascii="Arial" w:hAnsi="Arial" w:cs="Arial"/>
          <w:lang w:val="en-GB" w:eastAsia="zh-CN"/>
        </w:rPr>
        <w:t>urbo-SIC receiver)</w:t>
      </w:r>
      <w:r w:rsidRPr="00126BB0">
        <w:rPr>
          <w:rFonts w:ascii="Arial" w:hAnsi="Arial" w:cs="Arial"/>
          <w:lang w:val="en-GB" w:eastAsia="zh-CN"/>
        </w:rPr>
        <w:t xml:space="preserve">, the resources allocated to both the victim UE and the interferer(s) should be aligned as much as possible in order to reduce the processing complexity. Indeed, the channel decoding operation requires demodulating the full resource allocation of the interferer. For instance, if one interferer’s signal occupies the full system bandwidth whereas the victim’s signal is transmitted only over one third of the bandwidth, then the complexity associated with decoding the interferer’s data is much higher than for the data of interest, which may reduce the interest for employing IC in this case. Ideally, the victim and interferer(s) would occupy the same resources. Nevertheless, having a non-identical but close resource allocation is expected to capture a large part of the IC benefits. The consequence would be that interference may not be cancelled on all the resources (if the interferer’s allocation is smaller than for the victim) or that a small extra complexity would be needed (if the interferer’s allocation slightly exceeds the victim’s one). However, it would yield the great benefit of providing more opportunities to the schedulers to find pairs of victim/aggressor UEs able to take advantage of IC. The resource alignment has to be taken care of by coordinated scheduling between neighbouring cells, in the same way as for </w:t>
      </w:r>
      <w:proofErr w:type="spellStart"/>
      <w:r w:rsidRPr="00126BB0">
        <w:rPr>
          <w:rFonts w:ascii="Arial" w:hAnsi="Arial" w:cs="Arial"/>
          <w:lang w:val="en-GB" w:eastAsia="zh-CN"/>
        </w:rPr>
        <w:t>CoMP.</w:t>
      </w:r>
      <w:proofErr w:type="spellEnd"/>
      <w:r w:rsidRPr="00126BB0">
        <w:rPr>
          <w:rFonts w:ascii="Arial" w:hAnsi="Arial" w:cs="Arial"/>
          <w:lang w:val="en-GB" w:eastAsia="zh-CN"/>
        </w:rPr>
        <w:t xml:space="preserve"> </w:t>
      </w:r>
    </w:p>
    <w:p w:rsidR="00D31855" w:rsidRPr="00126BB0" w:rsidRDefault="00D31855" w:rsidP="004E1D33">
      <w:pPr>
        <w:jc w:val="both"/>
        <w:rPr>
          <w:rFonts w:ascii="Arial" w:hAnsi="Arial" w:cs="Arial"/>
          <w:lang w:val="en-GB" w:eastAsia="zh-CN"/>
        </w:rPr>
      </w:pPr>
      <w:r w:rsidRPr="00126BB0">
        <w:rPr>
          <w:rFonts w:ascii="Arial" w:hAnsi="Arial" w:cs="Arial"/>
          <w:lang w:val="en-GB" w:eastAsia="zh-CN"/>
        </w:rPr>
        <w:t>Note that the two last challenges (</w:t>
      </w:r>
      <w:r w:rsidR="004E1D33" w:rsidRPr="00126BB0">
        <w:rPr>
          <w:rFonts w:ascii="Arial" w:hAnsi="Arial" w:cs="Arial"/>
          <w:lang w:val="en-GB" w:eastAsia="zh-CN"/>
        </w:rPr>
        <w:t xml:space="preserve">resource allocation coordination </w:t>
      </w:r>
      <w:r w:rsidRPr="00126BB0">
        <w:rPr>
          <w:rFonts w:ascii="Arial" w:hAnsi="Arial" w:cs="Arial"/>
          <w:lang w:val="en-GB" w:eastAsia="zh-CN"/>
        </w:rPr>
        <w:t xml:space="preserve">and MCS </w:t>
      </w:r>
      <w:proofErr w:type="spellStart"/>
      <w:r w:rsidRPr="00126BB0">
        <w:rPr>
          <w:rFonts w:ascii="Arial" w:hAnsi="Arial" w:cs="Arial"/>
          <w:lang w:val="en-GB" w:eastAsia="zh-CN"/>
        </w:rPr>
        <w:t>decodability</w:t>
      </w:r>
      <w:proofErr w:type="spellEnd"/>
      <w:r w:rsidR="00822F47">
        <w:rPr>
          <w:rFonts w:ascii="Arial" w:hAnsi="Arial" w:cs="Arial"/>
          <w:lang w:val="en-GB" w:eastAsia="zh-CN"/>
        </w:rPr>
        <w:t xml:space="preserve"> for H</w:t>
      </w:r>
      <w:r w:rsidR="008225B9" w:rsidRPr="00126BB0">
        <w:rPr>
          <w:rFonts w:ascii="Arial" w:hAnsi="Arial" w:cs="Arial"/>
          <w:lang w:val="en-GB" w:eastAsia="zh-CN"/>
        </w:rPr>
        <w:t xml:space="preserve">ard SIC and </w:t>
      </w:r>
      <w:r w:rsidR="00822F47">
        <w:rPr>
          <w:rFonts w:ascii="Arial" w:hAnsi="Arial" w:cs="Arial"/>
          <w:lang w:val="en-GB" w:eastAsia="zh-CN"/>
        </w:rPr>
        <w:t>T</w:t>
      </w:r>
      <w:r w:rsidR="008225B9" w:rsidRPr="00126BB0">
        <w:rPr>
          <w:rFonts w:ascii="Arial" w:hAnsi="Arial" w:cs="Arial"/>
          <w:lang w:val="en-GB" w:eastAsia="zh-CN"/>
        </w:rPr>
        <w:t>urbo-SIC</w:t>
      </w:r>
      <w:r w:rsidRPr="00126BB0">
        <w:rPr>
          <w:rFonts w:ascii="Arial" w:hAnsi="Arial" w:cs="Arial"/>
          <w:lang w:val="en-GB" w:eastAsia="zh-CN"/>
        </w:rPr>
        <w:t xml:space="preserve">) require some coordination among the schedulers. In case of inter-site interference mitigation, this coordination can be limited due to backhaul constraints. Further study is required to evaluate the impact of limited coordination on </w:t>
      </w:r>
      <w:r w:rsidR="00D1327B" w:rsidRPr="00126BB0">
        <w:rPr>
          <w:rFonts w:ascii="Arial" w:hAnsi="Arial" w:cs="Arial"/>
          <w:lang w:val="en-GB" w:eastAsia="zh-CN"/>
        </w:rPr>
        <w:t xml:space="preserve">the </w:t>
      </w:r>
      <w:r w:rsidRPr="00126BB0">
        <w:rPr>
          <w:rFonts w:ascii="Arial" w:hAnsi="Arial" w:cs="Arial"/>
          <w:lang w:val="en-GB" w:eastAsia="zh-CN"/>
        </w:rPr>
        <w:t>capacity</w:t>
      </w:r>
      <w:r w:rsidR="00D1327B" w:rsidRPr="00126BB0">
        <w:rPr>
          <w:rFonts w:ascii="Arial" w:hAnsi="Arial" w:cs="Arial"/>
          <w:lang w:val="en-GB" w:eastAsia="zh-CN"/>
        </w:rPr>
        <w:t xml:space="preserve"> and cell-edge user throughput</w:t>
      </w:r>
      <w:r w:rsidRPr="00126BB0">
        <w:rPr>
          <w:rFonts w:ascii="Arial" w:hAnsi="Arial" w:cs="Arial"/>
          <w:lang w:val="en-GB" w:eastAsia="zh-CN"/>
        </w:rPr>
        <w:t xml:space="preserve"> gain in this case.</w:t>
      </w:r>
    </w:p>
    <w:p w:rsidR="004E1D33" w:rsidRPr="00126BB0" w:rsidRDefault="004E1D33" w:rsidP="004E1D33">
      <w:pPr>
        <w:jc w:val="both"/>
        <w:rPr>
          <w:rFonts w:ascii="Arial" w:hAnsi="Arial" w:cs="Arial"/>
          <w:lang w:val="en-GB" w:eastAsia="zh-CN"/>
        </w:rPr>
      </w:pPr>
    </w:p>
    <w:p w:rsidR="001D427F" w:rsidRDefault="004E1D33" w:rsidP="004B0D94">
      <w:pPr>
        <w:jc w:val="both"/>
        <w:rPr>
          <w:rFonts w:ascii="Arial" w:hAnsi="Arial"/>
          <w:lang w:val="en-GB" w:eastAsia="zh-CN"/>
        </w:rPr>
      </w:pPr>
      <w:r w:rsidRPr="004B0D94">
        <w:rPr>
          <w:rFonts w:ascii="Arial" w:hAnsi="Arial" w:cs="Arial"/>
          <w:lang w:val="en-GB" w:eastAsia="zh-CN"/>
        </w:rPr>
        <w:t>In order to minimize the inter-cell IC complexity, it is required to time-synchronize the network, so that the victim and interfering signals can be demodulated via a single FFT.</w:t>
      </w:r>
      <w:r w:rsidRPr="00126BB0">
        <w:rPr>
          <w:rFonts w:ascii="Arial" w:hAnsi="Arial" w:cs="Arial"/>
          <w:lang w:val="en-GB" w:eastAsia="zh-CN"/>
        </w:rPr>
        <w:t xml:space="preserve"> </w:t>
      </w:r>
    </w:p>
    <w:p w:rsidR="001D427F" w:rsidRPr="004B0D94" w:rsidRDefault="001D427F">
      <w:pPr>
        <w:pStyle w:val="Corpsdetexte"/>
        <w:rPr>
          <w:lang w:val="en-GB" w:eastAsia="zh-CN"/>
        </w:rPr>
      </w:pPr>
    </w:p>
    <w:p w:rsidR="003A22A8" w:rsidRPr="00126BB0" w:rsidRDefault="003A22A8" w:rsidP="003A22A8">
      <w:pPr>
        <w:pStyle w:val="Titre1"/>
        <w:rPr>
          <w:rFonts w:ascii="Arial" w:hAnsi="Arial"/>
          <w:szCs w:val="36"/>
        </w:rPr>
      </w:pPr>
      <w:r w:rsidRPr="00126BB0">
        <w:rPr>
          <w:rFonts w:ascii="Arial" w:hAnsi="Arial"/>
          <w:szCs w:val="36"/>
        </w:rPr>
        <w:t>Initial IC receivers gain evaluation</w:t>
      </w:r>
    </w:p>
    <w:p w:rsidR="003A22A8" w:rsidRDefault="003A22A8" w:rsidP="003A22A8">
      <w:pPr>
        <w:pStyle w:val="Titre2"/>
        <w:rPr>
          <w:rFonts w:ascii="Arial" w:hAnsi="Arial"/>
          <w:sz w:val="26"/>
        </w:rPr>
      </w:pPr>
      <w:r w:rsidRPr="00126BB0">
        <w:rPr>
          <w:rFonts w:ascii="Arial" w:hAnsi="Arial"/>
          <w:sz w:val="26"/>
        </w:rPr>
        <w:t>IC receivers gain evaluation in case of intra-cell SU-MIMO interference cancellation</w:t>
      </w:r>
    </w:p>
    <w:p w:rsidR="007058D0" w:rsidRPr="00126BB0" w:rsidRDefault="007058D0" w:rsidP="007058D0">
      <w:pPr>
        <w:pStyle w:val="Listenumros2"/>
        <w:numPr>
          <w:ilvl w:val="0"/>
          <w:numId w:val="0"/>
        </w:numPr>
        <w:rPr>
          <w:rFonts w:ascii="Arial" w:eastAsia="MS Mincho" w:hAnsi="Arial" w:cs="Arial"/>
          <w:szCs w:val="24"/>
          <w:lang w:eastAsia="zh-CN"/>
        </w:rPr>
      </w:pPr>
      <w:r w:rsidRPr="00126BB0">
        <w:rPr>
          <w:rFonts w:ascii="Arial" w:eastAsia="MS Mincho" w:hAnsi="Arial" w:cs="Arial"/>
          <w:szCs w:val="24"/>
          <w:lang w:eastAsia="zh-CN"/>
        </w:rPr>
        <w:t xml:space="preserve">This section provides initial </w:t>
      </w:r>
      <w:r>
        <w:rPr>
          <w:rFonts w:ascii="Arial" w:eastAsia="MS Mincho" w:hAnsi="Arial" w:cs="Arial"/>
          <w:szCs w:val="24"/>
          <w:lang w:eastAsia="zh-CN"/>
        </w:rPr>
        <w:t>link</w:t>
      </w:r>
      <w:r w:rsidRPr="00126BB0">
        <w:rPr>
          <w:rFonts w:ascii="Arial" w:eastAsia="MS Mincho" w:hAnsi="Arial" w:cs="Arial"/>
          <w:szCs w:val="24"/>
          <w:lang w:eastAsia="zh-CN"/>
        </w:rPr>
        <w:t xml:space="preserve"> level simulation results for</w:t>
      </w:r>
      <w:r w:rsidRPr="00126BB0" w:rsidDel="001C3997">
        <w:rPr>
          <w:rFonts w:ascii="Arial" w:eastAsia="MS Mincho" w:hAnsi="Arial" w:cs="Arial"/>
          <w:szCs w:val="24"/>
          <w:lang w:eastAsia="zh-CN"/>
        </w:rPr>
        <w:t xml:space="preserve"> </w:t>
      </w:r>
      <w:r w:rsidRPr="00126BB0">
        <w:rPr>
          <w:rFonts w:ascii="Arial" w:eastAsia="MS Mincho" w:hAnsi="Arial" w:cs="Arial"/>
          <w:szCs w:val="24"/>
          <w:lang w:eastAsia="zh-CN"/>
        </w:rPr>
        <w:t>SIC receivers.</w:t>
      </w:r>
    </w:p>
    <w:p w:rsidR="003A22A8" w:rsidRPr="00126BB0" w:rsidRDefault="003A22A8" w:rsidP="003A22A8">
      <w:pPr>
        <w:pStyle w:val="Titre3"/>
        <w:rPr>
          <w:sz w:val="24"/>
        </w:rPr>
      </w:pPr>
      <w:r w:rsidRPr="00126BB0">
        <w:rPr>
          <w:sz w:val="24"/>
        </w:rPr>
        <w:t>Simulation assumptions</w:t>
      </w:r>
    </w:p>
    <w:p w:rsidR="003A22A8" w:rsidRPr="00126BB0" w:rsidRDefault="003A22A8" w:rsidP="003A22A8">
      <w:pPr>
        <w:jc w:val="both"/>
        <w:rPr>
          <w:rFonts w:ascii="Arial" w:eastAsia="MS Mincho" w:hAnsi="Arial" w:cs="Arial"/>
          <w:lang w:val="en-GB" w:eastAsia="zh-CN"/>
        </w:rPr>
      </w:pPr>
      <w:r w:rsidRPr="00126BB0">
        <w:rPr>
          <w:rFonts w:ascii="Arial" w:eastAsia="MS Mincho" w:hAnsi="Arial" w:cs="Arial"/>
          <w:lang w:val="en-GB" w:eastAsia="zh-CN"/>
        </w:rPr>
        <w:t>The following table provides the link level simulation assumptions.</w:t>
      </w:r>
    </w:p>
    <w:p w:rsidR="003A22A8" w:rsidRPr="00126BB0" w:rsidRDefault="003A22A8" w:rsidP="003A22A8">
      <w:pPr>
        <w:pStyle w:val="Listenumros2"/>
        <w:numPr>
          <w:ilvl w:val="0"/>
          <w:numId w:val="0"/>
        </w:numPr>
        <w:rPr>
          <w:rFonts w:ascii="Arial" w:hAnsi="Arial" w:cs="Arial"/>
        </w:rPr>
      </w:pPr>
    </w:p>
    <w:tbl>
      <w:tblPr>
        <w:tblW w:w="7540" w:type="dxa"/>
        <w:jc w:val="center"/>
        <w:tblCellMar>
          <w:left w:w="0" w:type="dxa"/>
          <w:right w:w="0" w:type="dxa"/>
        </w:tblCellMar>
        <w:tblLook w:val="04A0" w:firstRow="1" w:lastRow="0" w:firstColumn="1" w:lastColumn="0" w:noHBand="0" w:noVBand="1"/>
      </w:tblPr>
      <w:tblGrid>
        <w:gridCol w:w="2812"/>
        <w:gridCol w:w="4728"/>
      </w:tblGrid>
      <w:tr w:rsidR="003A22A8" w:rsidRPr="00126BB0" w:rsidTr="001E7016">
        <w:trPr>
          <w:trHeight w:val="201"/>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A22A8" w:rsidRPr="00126BB0" w:rsidRDefault="003A22A8" w:rsidP="001E7016">
            <w:pPr>
              <w:pStyle w:val="Listenumros2"/>
              <w:numPr>
                <w:ilvl w:val="0"/>
                <w:numId w:val="0"/>
              </w:numPr>
              <w:spacing w:after="0"/>
              <w:jc w:val="center"/>
              <w:rPr>
                <w:rFonts w:ascii="Arial" w:hAnsi="Arial" w:cs="Arial"/>
                <w:sz w:val="18"/>
                <w:lang w:val="fr-FR"/>
              </w:rPr>
            </w:pPr>
            <w:proofErr w:type="spellStart"/>
            <w:r w:rsidRPr="00126BB0">
              <w:rPr>
                <w:rFonts w:ascii="Arial" w:hAnsi="Arial" w:cs="Arial"/>
                <w:b/>
                <w:bCs/>
                <w:sz w:val="18"/>
                <w:lang w:val="fr-FR"/>
              </w:rPr>
              <w:t>Parameter</w:t>
            </w:r>
            <w:proofErr w:type="spellEnd"/>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A22A8" w:rsidRPr="00126BB0" w:rsidRDefault="003A22A8" w:rsidP="001E7016">
            <w:pPr>
              <w:pStyle w:val="Listenumros2"/>
              <w:numPr>
                <w:ilvl w:val="0"/>
                <w:numId w:val="0"/>
              </w:numPr>
              <w:spacing w:after="0"/>
              <w:jc w:val="center"/>
              <w:rPr>
                <w:rFonts w:ascii="Arial" w:hAnsi="Arial" w:cs="Arial"/>
                <w:sz w:val="18"/>
                <w:lang w:val="fr-FR"/>
              </w:rPr>
            </w:pPr>
            <w:r w:rsidRPr="00126BB0">
              <w:rPr>
                <w:rFonts w:ascii="Arial" w:hAnsi="Arial" w:cs="Arial"/>
                <w:b/>
                <w:bCs/>
                <w:sz w:val="18"/>
                <w:lang w:val="fr-FR"/>
              </w:rPr>
              <w:t>Value</w:t>
            </w:r>
          </w:p>
        </w:tc>
      </w:tr>
      <w:tr w:rsidR="003A22A8" w:rsidRPr="00126BB0" w:rsidTr="001E7016">
        <w:trPr>
          <w:trHeight w:val="201"/>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rPr>
            </w:pPr>
            <w:r w:rsidRPr="00126BB0">
              <w:rPr>
                <w:rFonts w:ascii="Arial" w:hAnsi="Arial" w:cs="Arial"/>
                <w:b/>
                <w:bCs/>
                <w:color w:val="000000"/>
                <w:kern w:val="24"/>
                <w:sz w:val="18"/>
                <w:szCs w:val="16"/>
                <w:lang w:val="en-US"/>
              </w:rPr>
              <w:t xml:space="preserve">Bandwidth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rPr>
            </w:pPr>
            <w:r w:rsidRPr="00126BB0">
              <w:rPr>
                <w:rFonts w:ascii="Arial" w:hAnsi="Arial" w:cs="Arial"/>
                <w:color w:val="000000"/>
                <w:kern w:val="24"/>
                <w:sz w:val="18"/>
                <w:szCs w:val="16"/>
                <w:lang w:val="en-US"/>
              </w:rPr>
              <w:t xml:space="preserve">20 MHz </w:t>
            </w:r>
          </w:p>
        </w:tc>
      </w:tr>
      <w:tr w:rsidR="003A22A8" w:rsidRPr="00126BB0" w:rsidTr="001E7016">
        <w:trPr>
          <w:trHeight w:val="122"/>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pPr>
              <w:pStyle w:val="NormalWeb"/>
              <w:spacing w:before="0" w:beforeAutospacing="0" w:after="0" w:afterAutospacing="0"/>
              <w:jc w:val="center"/>
              <w:rPr>
                <w:rFonts w:ascii="Arial" w:hAnsi="Arial" w:cs="Arial"/>
                <w:sz w:val="18"/>
                <w:szCs w:val="16"/>
              </w:rPr>
            </w:pPr>
            <w:r w:rsidRPr="00126BB0">
              <w:rPr>
                <w:rFonts w:ascii="Arial" w:hAnsi="Arial" w:cs="Arial"/>
                <w:b/>
                <w:bCs/>
                <w:color w:val="000000"/>
                <w:kern w:val="24"/>
                <w:sz w:val="18"/>
                <w:szCs w:val="16"/>
                <w:lang w:val="en-US"/>
              </w:rPr>
              <w:t xml:space="preserve">Channel </w:t>
            </w:r>
            <w:r w:rsidR="00953F99">
              <w:rPr>
                <w:rFonts w:ascii="Arial" w:hAnsi="Arial" w:cs="Arial"/>
                <w:b/>
                <w:bCs/>
                <w:color w:val="000000"/>
                <w:kern w:val="24"/>
                <w:sz w:val="18"/>
                <w:szCs w:val="16"/>
                <w:lang w:val="en-US"/>
              </w:rPr>
              <w:t>model</w:t>
            </w:r>
            <w:r w:rsidR="00953F99" w:rsidRPr="00126BB0">
              <w:rPr>
                <w:rFonts w:ascii="Arial" w:hAnsi="Arial" w:cs="Arial"/>
                <w:b/>
                <w:bCs/>
                <w:color w:val="000000"/>
                <w:kern w:val="24"/>
                <w:sz w:val="18"/>
                <w:szCs w:val="16"/>
                <w:lang w:val="en-US"/>
              </w:rPr>
              <w:t xml:space="preserv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CC5351" w:rsidRDefault="00953F99" w:rsidP="001E7016">
            <w:pPr>
              <w:pStyle w:val="NormalWeb"/>
              <w:spacing w:before="0" w:beforeAutospacing="0" w:after="0" w:afterAutospacing="0"/>
              <w:jc w:val="center"/>
              <w:rPr>
                <w:rFonts w:ascii="Arial" w:hAnsi="Arial" w:cs="Arial"/>
                <w:sz w:val="18"/>
                <w:szCs w:val="18"/>
              </w:rPr>
            </w:pPr>
            <w:r w:rsidRPr="004B0D94">
              <w:rPr>
                <w:rFonts w:ascii="Arial" w:hAnsi="Arial" w:cs="Arial"/>
                <w:sz w:val="18"/>
                <w:szCs w:val="18"/>
              </w:rPr>
              <w:t>EPA, 3km/h</w:t>
            </w:r>
          </w:p>
        </w:tc>
      </w:tr>
      <w:tr w:rsidR="003A22A8" w:rsidRPr="00126BB0" w:rsidTr="001E7016">
        <w:trPr>
          <w:trHeight w:val="182"/>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822F47">
            <w:pPr>
              <w:pStyle w:val="NormalWeb"/>
              <w:spacing w:before="0" w:beforeAutospacing="0" w:after="0" w:afterAutospacing="0"/>
              <w:jc w:val="center"/>
              <w:rPr>
                <w:rFonts w:ascii="Arial" w:hAnsi="Arial" w:cs="Arial"/>
                <w:sz w:val="18"/>
                <w:szCs w:val="16"/>
              </w:rPr>
            </w:pPr>
            <w:r w:rsidRPr="00126BB0">
              <w:rPr>
                <w:rFonts w:ascii="Arial" w:hAnsi="Arial" w:cs="Arial"/>
                <w:b/>
                <w:bCs/>
                <w:color w:val="000000"/>
                <w:kern w:val="24"/>
                <w:sz w:val="18"/>
                <w:szCs w:val="16"/>
                <w:lang w:val="en-US"/>
              </w:rPr>
              <w:t xml:space="preserve">Correlation at </w:t>
            </w:r>
            <w:proofErr w:type="spellStart"/>
            <w:r w:rsidRPr="00126BB0">
              <w:rPr>
                <w:rFonts w:ascii="Arial" w:hAnsi="Arial" w:cs="Arial"/>
                <w:b/>
                <w:bCs/>
                <w:color w:val="000000"/>
                <w:kern w:val="24"/>
                <w:sz w:val="18"/>
                <w:szCs w:val="16"/>
                <w:lang w:val="en-US"/>
              </w:rPr>
              <w:t>eN</w:t>
            </w:r>
            <w:r w:rsidR="00822F47">
              <w:rPr>
                <w:rFonts w:ascii="Arial" w:hAnsi="Arial" w:cs="Arial"/>
                <w:b/>
                <w:bCs/>
                <w:color w:val="000000"/>
                <w:kern w:val="24"/>
                <w:sz w:val="18"/>
                <w:szCs w:val="16"/>
                <w:lang w:val="en-US"/>
              </w:rPr>
              <w:t>B</w:t>
            </w:r>
            <w:proofErr w:type="spellEnd"/>
            <w:r w:rsidRPr="00126BB0">
              <w:rPr>
                <w:rFonts w:ascii="Arial" w:hAnsi="Arial" w:cs="Arial"/>
                <w:b/>
                <w:bCs/>
                <w:color w:val="000000"/>
                <w:kern w:val="24"/>
                <w:sz w:val="18"/>
                <w:szCs w:val="16"/>
                <w:lang w:val="en-US"/>
              </w:rPr>
              <w:t xml:space="preserve"> side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rPr>
            </w:pPr>
            <w:r w:rsidRPr="00126BB0">
              <w:rPr>
                <w:rFonts w:ascii="Arial" w:hAnsi="Arial" w:cs="Arial"/>
                <w:color w:val="000000"/>
                <w:kern w:val="24"/>
                <w:sz w:val="18"/>
                <w:szCs w:val="16"/>
                <w:lang w:val="en-US"/>
              </w:rPr>
              <w:t xml:space="preserve">Medium (0.5) </w:t>
            </w:r>
          </w:p>
        </w:tc>
      </w:tr>
      <w:tr w:rsidR="003A22A8" w:rsidRPr="00126BB0" w:rsidTr="001E7016">
        <w:trPr>
          <w:trHeight w:val="132"/>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rPr>
            </w:pPr>
            <w:r w:rsidRPr="00126BB0">
              <w:rPr>
                <w:rFonts w:ascii="Arial" w:hAnsi="Arial" w:cs="Arial"/>
                <w:b/>
                <w:bCs/>
                <w:color w:val="000000"/>
                <w:kern w:val="24"/>
                <w:sz w:val="18"/>
                <w:szCs w:val="16"/>
                <w:lang w:val="en-US"/>
              </w:rPr>
              <w:t xml:space="preserve">Correlation at UE side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rPr>
            </w:pPr>
            <w:r w:rsidRPr="00126BB0">
              <w:rPr>
                <w:rFonts w:ascii="Arial" w:hAnsi="Arial" w:cs="Arial"/>
                <w:color w:val="000000"/>
                <w:kern w:val="24"/>
                <w:sz w:val="18"/>
                <w:szCs w:val="16"/>
                <w:lang w:val="en-US"/>
              </w:rPr>
              <w:t xml:space="preserve">Medium (0.2) </w:t>
            </w:r>
          </w:p>
        </w:tc>
      </w:tr>
      <w:tr w:rsidR="003A22A8" w:rsidRPr="00126BB0" w:rsidTr="001E7016">
        <w:trPr>
          <w:trHeight w:val="95"/>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rPr>
            </w:pPr>
            <w:r w:rsidRPr="00126BB0">
              <w:rPr>
                <w:rFonts w:ascii="Arial" w:hAnsi="Arial" w:cs="Arial"/>
                <w:b/>
                <w:bCs/>
                <w:color w:val="000000"/>
                <w:kern w:val="24"/>
                <w:sz w:val="18"/>
                <w:szCs w:val="16"/>
                <w:lang w:val="en-US"/>
              </w:rPr>
              <w:t xml:space="preserve">Transmission Mode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lang w:val="en-US"/>
              </w:rPr>
            </w:pPr>
            <w:r w:rsidRPr="00126BB0">
              <w:rPr>
                <w:rFonts w:ascii="Arial" w:hAnsi="Arial" w:cs="Arial"/>
                <w:color w:val="000000"/>
                <w:kern w:val="24"/>
                <w:sz w:val="18"/>
                <w:szCs w:val="16"/>
                <w:lang w:val="en-US"/>
              </w:rPr>
              <w:t xml:space="preserve">Beamforming (TM6), Closed loop </w:t>
            </w:r>
            <w:proofErr w:type="spellStart"/>
            <w:r w:rsidRPr="00126BB0">
              <w:rPr>
                <w:rFonts w:ascii="Arial" w:hAnsi="Arial" w:cs="Arial"/>
                <w:color w:val="000000"/>
                <w:kern w:val="24"/>
                <w:sz w:val="18"/>
                <w:szCs w:val="16"/>
                <w:lang w:val="en-US"/>
              </w:rPr>
              <w:t>precoding</w:t>
            </w:r>
            <w:proofErr w:type="spellEnd"/>
            <w:r w:rsidRPr="00126BB0">
              <w:rPr>
                <w:rFonts w:ascii="Arial" w:hAnsi="Arial" w:cs="Arial"/>
                <w:color w:val="000000"/>
                <w:kern w:val="24"/>
                <w:sz w:val="18"/>
                <w:szCs w:val="16"/>
                <w:lang w:val="en-US"/>
              </w:rPr>
              <w:t xml:space="preserve"> (TM4) </w:t>
            </w:r>
          </w:p>
        </w:tc>
      </w:tr>
      <w:tr w:rsidR="003A22A8" w:rsidRPr="00126BB0" w:rsidTr="001E7016">
        <w:trPr>
          <w:trHeight w:val="18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rPr>
            </w:pPr>
            <w:r w:rsidRPr="00126BB0">
              <w:rPr>
                <w:rFonts w:ascii="Arial" w:hAnsi="Arial" w:cs="Arial"/>
                <w:b/>
                <w:bCs/>
                <w:color w:val="000000"/>
                <w:kern w:val="24"/>
                <w:sz w:val="18"/>
                <w:szCs w:val="16"/>
                <w:lang w:val="en-US"/>
              </w:rPr>
              <w:t xml:space="preserve">UE Reporting Mode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lang w:val="en-US"/>
              </w:rPr>
            </w:pPr>
            <w:r w:rsidRPr="00126BB0">
              <w:rPr>
                <w:rFonts w:ascii="Arial" w:hAnsi="Arial" w:cs="Arial"/>
                <w:color w:val="000000"/>
                <w:kern w:val="24"/>
                <w:sz w:val="18"/>
                <w:szCs w:val="16"/>
                <w:lang w:val="en-US"/>
              </w:rPr>
              <w:t xml:space="preserve">PUSCH Mode 1-2: </w:t>
            </w:r>
            <w:proofErr w:type="spellStart"/>
            <w:r w:rsidRPr="00126BB0">
              <w:rPr>
                <w:rFonts w:ascii="Arial" w:hAnsi="Arial" w:cs="Arial"/>
                <w:color w:val="000000"/>
                <w:kern w:val="24"/>
                <w:sz w:val="18"/>
                <w:szCs w:val="16"/>
                <w:lang w:val="en-US"/>
              </w:rPr>
              <w:t>WideBand</w:t>
            </w:r>
            <w:proofErr w:type="spellEnd"/>
            <w:r w:rsidRPr="00126BB0">
              <w:rPr>
                <w:rFonts w:ascii="Arial" w:hAnsi="Arial" w:cs="Arial"/>
                <w:color w:val="000000"/>
                <w:kern w:val="24"/>
                <w:sz w:val="18"/>
                <w:szCs w:val="16"/>
                <w:lang w:val="en-US"/>
              </w:rPr>
              <w:t xml:space="preserve"> CQI, Multiple PMI </w:t>
            </w:r>
          </w:p>
        </w:tc>
      </w:tr>
      <w:tr w:rsidR="003A22A8" w:rsidRPr="00126BB0" w:rsidTr="001E7016">
        <w:trPr>
          <w:trHeight w:val="12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rPr>
            </w:pPr>
            <w:r w:rsidRPr="00126BB0">
              <w:rPr>
                <w:rFonts w:ascii="Arial" w:hAnsi="Arial" w:cs="Arial"/>
                <w:b/>
                <w:bCs/>
                <w:color w:val="000000"/>
                <w:kern w:val="24"/>
                <w:sz w:val="18"/>
                <w:szCs w:val="16"/>
                <w:lang w:val="en-US"/>
              </w:rPr>
              <w:t xml:space="preserve">HARQ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lang w:val="en-US"/>
              </w:rPr>
            </w:pPr>
            <w:r w:rsidRPr="00126BB0">
              <w:rPr>
                <w:rFonts w:ascii="Arial" w:hAnsi="Arial" w:cs="Arial"/>
                <w:color w:val="000000"/>
                <w:kern w:val="24"/>
                <w:sz w:val="18"/>
                <w:szCs w:val="16"/>
                <w:lang w:val="en-US"/>
              </w:rPr>
              <w:t xml:space="preserve">Chase Combining (up to 4 retransmissions) </w:t>
            </w:r>
          </w:p>
        </w:tc>
      </w:tr>
      <w:tr w:rsidR="003A22A8" w:rsidRPr="00126BB0" w:rsidTr="001E7016">
        <w:trPr>
          <w:trHeight w:val="196"/>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rPr>
            </w:pPr>
            <w:r w:rsidRPr="00126BB0">
              <w:rPr>
                <w:rFonts w:ascii="Arial" w:hAnsi="Arial" w:cs="Arial"/>
                <w:b/>
                <w:bCs/>
                <w:color w:val="000000"/>
                <w:kern w:val="24"/>
                <w:sz w:val="18"/>
                <w:szCs w:val="16"/>
                <w:lang w:val="en-US"/>
              </w:rPr>
              <w:lastRenderedPageBreak/>
              <w:t xml:space="preserve">UE Category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lang w:val="en-US"/>
              </w:rPr>
            </w:pPr>
            <w:r w:rsidRPr="00126BB0">
              <w:rPr>
                <w:rFonts w:ascii="Arial" w:hAnsi="Arial" w:cs="Arial"/>
                <w:color w:val="000000"/>
                <w:kern w:val="24"/>
                <w:sz w:val="18"/>
                <w:szCs w:val="16"/>
                <w:lang w:val="en-US"/>
              </w:rPr>
              <w:t xml:space="preserve">5 [MIMO 4x4] </w:t>
            </w:r>
          </w:p>
        </w:tc>
      </w:tr>
      <w:tr w:rsidR="003A22A8" w:rsidRPr="00126BB0" w:rsidTr="001E7016">
        <w:trPr>
          <w:trHeight w:val="116"/>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E7016">
            <w:pPr>
              <w:pStyle w:val="NormalWeb"/>
              <w:spacing w:before="0" w:beforeAutospacing="0" w:after="0" w:afterAutospacing="0"/>
              <w:jc w:val="center"/>
              <w:rPr>
                <w:rFonts w:ascii="Arial" w:hAnsi="Arial" w:cs="Arial"/>
                <w:sz w:val="18"/>
                <w:szCs w:val="16"/>
                <w:lang w:val="en-US"/>
              </w:rPr>
            </w:pPr>
            <w:r w:rsidRPr="00126BB0">
              <w:rPr>
                <w:rFonts w:ascii="Arial" w:hAnsi="Arial" w:cs="Arial"/>
                <w:b/>
                <w:bCs/>
                <w:color w:val="000000"/>
                <w:kern w:val="24"/>
                <w:sz w:val="18"/>
                <w:szCs w:val="16"/>
                <w:lang w:val="en-US"/>
              </w:rPr>
              <w:t xml:space="preserve">Receiver Type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126BB0" w:rsidRDefault="003A22A8" w:rsidP="001C41AD">
            <w:pPr>
              <w:pStyle w:val="NormalWeb"/>
              <w:spacing w:before="0" w:beforeAutospacing="0" w:after="0" w:afterAutospacing="0"/>
              <w:jc w:val="center"/>
              <w:rPr>
                <w:rFonts w:ascii="Arial" w:hAnsi="Arial" w:cs="Arial"/>
                <w:sz w:val="18"/>
                <w:szCs w:val="16"/>
                <w:lang w:val="en-US"/>
              </w:rPr>
            </w:pPr>
            <w:r w:rsidRPr="00126BB0">
              <w:rPr>
                <w:rFonts w:ascii="Arial" w:hAnsi="Arial" w:cs="Arial"/>
                <w:color w:val="000000"/>
                <w:kern w:val="24"/>
                <w:sz w:val="18"/>
                <w:szCs w:val="16"/>
                <w:lang w:val="en-US"/>
              </w:rPr>
              <w:t>LMMSE, Hard SIC and Turbo</w:t>
            </w:r>
            <w:r w:rsidR="001C41AD" w:rsidRPr="00126BB0">
              <w:rPr>
                <w:rFonts w:ascii="Arial" w:hAnsi="Arial" w:cs="Arial"/>
                <w:color w:val="000000"/>
                <w:kern w:val="24"/>
                <w:sz w:val="18"/>
                <w:szCs w:val="16"/>
                <w:lang w:val="en-US"/>
              </w:rPr>
              <w:t>-</w:t>
            </w:r>
            <w:r w:rsidRPr="00126BB0">
              <w:rPr>
                <w:rFonts w:ascii="Arial" w:hAnsi="Arial" w:cs="Arial"/>
                <w:color w:val="000000"/>
                <w:kern w:val="24"/>
                <w:sz w:val="18"/>
                <w:szCs w:val="16"/>
                <w:lang w:val="en-US"/>
              </w:rPr>
              <w:t xml:space="preserve">SIC (ideal) </w:t>
            </w:r>
          </w:p>
        </w:tc>
      </w:tr>
    </w:tbl>
    <w:p w:rsidR="003A22A8" w:rsidRPr="00126BB0" w:rsidRDefault="003A22A8" w:rsidP="003A22A8">
      <w:pPr>
        <w:pStyle w:val="Listenumros2"/>
        <w:numPr>
          <w:ilvl w:val="0"/>
          <w:numId w:val="0"/>
        </w:numPr>
        <w:rPr>
          <w:rFonts w:ascii="Arial" w:hAnsi="Arial" w:cs="Arial"/>
        </w:rPr>
      </w:pPr>
    </w:p>
    <w:p w:rsidR="003A22A8" w:rsidRPr="00126BB0" w:rsidRDefault="003A22A8" w:rsidP="003A22A8">
      <w:pPr>
        <w:pStyle w:val="Titre3"/>
        <w:rPr>
          <w:sz w:val="24"/>
        </w:rPr>
      </w:pPr>
      <w:r w:rsidRPr="00126BB0">
        <w:rPr>
          <w:sz w:val="24"/>
        </w:rPr>
        <w:t>Link-level simulation results</w:t>
      </w:r>
    </w:p>
    <w:p w:rsidR="003A22A8" w:rsidRDefault="003A22A8" w:rsidP="003A22A8">
      <w:pPr>
        <w:jc w:val="both"/>
        <w:rPr>
          <w:rFonts w:ascii="Arial" w:eastAsia="MS Mincho" w:hAnsi="Arial" w:cs="Arial"/>
          <w:lang w:val="en-GB" w:eastAsia="zh-CN"/>
        </w:rPr>
      </w:pPr>
      <w:r w:rsidRPr="00126BB0">
        <w:rPr>
          <w:rFonts w:ascii="Arial" w:eastAsia="MS Mincho" w:hAnsi="Arial" w:cs="Arial"/>
          <w:lang w:val="en-GB" w:eastAsia="zh-CN"/>
        </w:rPr>
        <w:t>The following figure shows the link level simulations results for LTE category 5 UE with typical transmit and receive antenna spatial correlation of 0.5 and 0.2, respectively.</w:t>
      </w:r>
    </w:p>
    <w:p w:rsidR="006D7146" w:rsidRPr="00126BB0" w:rsidRDefault="006D7146" w:rsidP="003A22A8">
      <w:pPr>
        <w:jc w:val="both"/>
        <w:rPr>
          <w:rFonts w:ascii="Arial" w:eastAsia="MS Mincho" w:hAnsi="Arial" w:cs="Arial"/>
          <w:lang w:val="en-GB" w:eastAsia="zh-CN"/>
        </w:rPr>
      </w:pPr>
    </w:p>
    <w:p w:rsidR="003A22A8" w:rsidRPr="00126BB0" w:rsidRDefault="00274C77" w:rsidP="003A22A8">
      <w:pPr>
        <w:jc w:val="center"/>
        <w:rPr>
          <w:rFonts w:ascii="Arial" w:hAnsi="Arial" w:cs="Arial"/>
          <w:noProof/>
          <w:lang w:val="fr-FR" w:eastAsia="fr-FR"/>
        </w:rPr>
      </w:pPr>
      <w:r w:rsidRPr="004B0D94">
        <w:rPr>
          <w:noProof/>
          <w:lang w:eastAsia="fr-FR"/>
        </w:rPr>
        <w:t xml:space="preserve"> </w:t>
      </w:r>
      <w:r>
        <w:rPr>
          <w:noProof/>
          <w:lang w:val="fr-FR" w:eastAsia="fr-FR"/>
        </w:rPr>
        <w:drawing>
          <wp:inline distT="0" distB="0" distL="0" distR="0" wp14:anchorId="40FA5F23" wp14:editId="6020A9CA">
            <wp:extent cx="4124325" cy="3143250"/>
            <wp:effectExtent l="0" t="0" r="9525" b="1905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A22A8" w:rsidRPr="00126BB0" w:rsidRDefault="003A22A8" w:rsidP="003A22A8">
      <w:pPr>
        <w:jc w:val="both"/>
        <w:rPr>
          <w:rFonts w:ascii="Arial" w:eastAsia="MS Mincho" w:hAnsi="Arial" w:cs="Arial"/>
          <w:lang w:val="en-GB" w:eastAsia="zh-CN"/>
        </w:rPr>
      </w:pPr>
      <w:r w:rsidRPr="00126BB0">
        <w:rPr>
          <w:rFonts w:ascii="Arial" w:eastAsia="MS Mincho" w:hAnsi="Arial" w:cs="Arial"/>
          <w:b/>
          <w:lang w:val="en-GB" w:eastAsia="zh-CN"/>
        </w:rPr>
        <w:t xml:space="preserve">Figure </w:t>
      </w:r>
      <w:r w:rsidR="00E54994" w:rsidRPr="00126BB0">
        <w:rPr>
          <w:rFonts w:ascii="Arial" w:eastAsia="MS Mincho" w:hAnsi="Arial" w:cs="Arial"/>
          <w:b/>
          <w:lang w:val="en-GB" w:eastAsia="zh-CN"/>
        </w:rPr>
        <w:fldChar w:fldCharType="begin"/>
      </w:r>
      <w:r w:rsidRPr="00126BB0">
        <w:rPr>
          <w:rFonts w:ascii="Arial" w:eastAsia="MS Mincho" w:hAnsi="Arial" w:cs="Arial"/>
          <w:b/>
          <w:lang w:val="en-GB" w:eastAsia="zh-CN"/>
        </w:rPr>
        <w:instrText xml:space="preserve"> SEQ Figure \* ARABIC </w:instrText>
      </w:r>
      <w:r w:rsidR="00E54994" w:rsidRPr="00126BB0">
        <w:rPr>
          <w:rFonts w:ascii="Arial" w:eastAsia="MS Mincho" w:hAnsi="Arial" w:cs="Arial"/>
          <w:b/>
          <w:lang w:val="en-GB" w:eastAsia="zh-CN"/>
        </w:rPr>
        <w:fldChar w:fldCharType="separate"/>
      </w:r>
      <w:r w:rsidRPr="00126BB0">
        <w:rPr>
          <w:rFonts w:ascii="Arial" w:eastAsia="MS Mincho" w:hAnsi="Arial" w:cs="Arial"/>
          <w:b/>
          <w:lang w:val="en-GB" w:eastAsia="zh-CN"/>
        </w:rPr>
        <w:t>2</w:t>
      </w:r>
      <w:r w:rsidR="00E54994" w:rsidRPr="00126BB0">
        <w:rPr>
          <w:rFonts w:ascii="Arial" w:eastAsia="MS Mincho" w:hAnsi="Arial" w:cs="Arial"/>
          <w:b/>
          <w:lang w:val="en-GB" w:eastAsia="zh-CN"/>
        </w:rPr>
        <w:fldChar w:fldCharType="end"/>
      </w:r>
      <w:r w:rsidRPr="00822F47">
        <w:rPr>
          <w:rFonts w:ascii="Arial" w:eastAsia="MS Mincho" w:hAnsi="Arial" w:cs="Arial"/>
          <w:b/>
          <w:lang w:val="en-GB" w:eastAsia="zh-CN"/>
        </w:rPr>
        <w:t>: link level simulations results for LTE receivers: LMMSE, Hard SIC, Turbo SIC (ideal)</w:t>
      </w:r>
    </w:p>
    <w:p w:rsidR="003A22A8" w:rsidRPr="00126BB0" w:rsidRDefault="003A22A8" w:rsidP="003A22A8">
      <w:pPr>
        <w:jc w:val="both"/>
        <w:rPr>
          <w:rFonts w:ascii="Arial" w:eastAsia="MS Mincho" w:hAnsi="Arial" w:cs="Arial"/>
          <w:lang w:val="en-GB" w:eastAsia="zh-CN"/>
        </w:rPr>
      </w:pPr>
    </w:p>
    <w:p w:rsidR="001E7016" w:rsidRDefault="003A22A8" w:rsidP="00D1327B">
      <w:pPr>
        <w:jc w:val="both"/>
        <w:rPr>
          <w:rFonts w:ascii="Arial" w:eastAsia="MS Mincho" w:hAnsi="Arial" w:cs="Arial"/>
          <w:lang w:val="en-GB" w:eastAsia="zh-CN"/>
        </w:rPr>
      </w:pPr>
      <w:r w:rsidRPr="00126BB0">
        <w:rPr>
          <w:rFonts w:ascii="Arial" w:eastAsia="MS Mincho" w:hAnsi="Arial" w:cs="Arial"/>
          <w:lang w:val="en-GB" w:eastAsia="zh-CN"/>
        </w:rPr>
        <w:t xml:space="preserve">Note that </w:t>
      </w:r>
      <w:r w:rsidR="00AF2C79" w:rsidRPr="00126BB0">
        <w:rPr>
          <w:rFonts w:ascii="Arial" w:eastAsia="MS Mincho" w:hAnsi="Arial" w:cs="Arial"/>
          <w:lang w:val="en-GB" w:eastAsia="zh-CN"/>
        </w:rPr>
        <w:t>i</w:t>
      </w:r>
      <w:r w:rsidR="00990257">
        <w:rPr>
          <w:rFonts w:ascii="Arial" w:eastAsia="MS Mincho" w:hAnsi="Arial" w:cs="Arial"/>
          <w:lang w:val="en-GB" w:eastAsia="zh-CN"/>
        </w:rPr>
        <w:t xml:space="preserve">deal Turbo </w:t>
      </w:r>
      <w:r w:rsidRPr="00126BB0">
        <w:rPr>
          <w:rFonts w:ascii="Arial" w:eastAsia="MS Mincho" w:hAnsi="Arial" w:cs="Arial"/>
          <w:lang w:val="en-GB" w:eastAsia="zh-CN"/>
        </w:rPr>
        <w:t xml:space="preserve">SIC </w:t>
      </w:r>
      <w:r w:rsidR="00AF2C79" w:rsidRPr="00126BB0">
        <w:rPr>
          <w:rFonts w:ascii="Arial" w:eastAsia="MS Mincho" w:hAnsi="Arial" w:cs="Arial"/>
          <w:lang w:val="en-GB" w:eastAsia="zh-CN"/>
        </w:rPr>
        <w:t xml:space="preserve">refers to </w:t>
      </w:r>
      <w:r w:rsidRPr="00126BB0">
        <w:rPr>
          <w:rFonts w:ascii="Arial" w:eastAsia="MS Mincho" w:hAnsi="Arial" w:cs="Arial"/>
          <w:lang w:val="en-GB" w:eastAsia="zh-CN"/>
        </w:rPr>
        <w:t>the interference</w:t>
      </w:r>
      <w:r w:rsidR="00C82B08" w:rsidRPr="00126BB0">
        <w:rPr>
          <w:rFonts w:ascii="Arial" w:eastAsia="MS Mincho" w:hAnsi="Arial" w:cs="Arial"/>
          <w:lang w:val="en-GB" w:eastAsia="zh-CN"/>
        </w:rPr>
        <w:t xml:space="preserve"> free upper bound. In practice,</w:t>
      </w:r>
      <w:r w:rsidR="00990257">
        <w:rPr>
          <w:rFonts w:ascii="Arial" w:eastAsia="MS Mincho" w:hAnsi="Arial" w:cs="Arial"/>
          <w:lang w:val="en-GB" w:eastAsia="zh-CN"/>
        </w:rPr>
        <w:t xml:space="preserve"> T</w:t>
      </w:r>
      <w:r w:rsidRPr="00126BB0">
        <w:rPr>
          <w:rFonts w:ascii="Arial" w:eastAsia="MS Mincho" w:hAnsi="Arial" w:cs="Arial"/>
          <w:lang w:val="en-GB" w:eastAsia="zh-CN"/>
        </w:rPr>
        <w:t xml:space="preserve">urbo-SIC implementation will yield performance </w:t>
      </w:r>
      <w:r w:rsidR="00D1327B" w:rsidRPr="00126BB0">
        <w:rPr>
          <w:rFonts w:ascii="Arial" w:eastAsia="MS Mincho" w:hAnsi="Arial" w:cs="Arial"/>
          <w:lang w:val="en-GB" w:eastAsia="zh-CN"/>
        </w:rPr>
        <w:t>between</w:t>
      </w:r>
      <w:r w:rsidR="00E128E4">
        <w:rPr>
          <w:rFonts w:ascii="Arial" w:eastAsia="MS Mincho" w:hAnsi="Arial" w:cs="Arial"/>
          <w:lang w:val="en-GB" w:eastAsia="zh-CN"/>
        </w:rPr>
        <w:t xml:space="preserve"> the Hard </w:t>
      </w:r>
      <w:r w:rsidRPr="00126BB0">
        <w:rPr>
          <w:rFonts w:ascii="Arial" w:eastAsia="MS Mincho" w:hAnsi="Arial" w:cs="Arial"/>
          <w:lang w:val="en-GB" w:eastAsia="zh-CN"/>
        </w:rPr>
        <w:t xml:space="preserve">SIC ones and this upper bound.  </w:t>
      </w:r>
    </w:p>
    <w:p w:rsidR="001E7016" w:rsidRDefault="001E7016" w:rsidP="00D1327B">
      <w:pPr>
        <w:jc w:val="both"/>
        <w:rPr>
          <w:rFonts w:ascii="Arial" w:eastAsia="MS Mincho" w:hAnsi="Arial" w:cs="Arial"/>
          <w:lang w:val="en-GB" w:eastAsia="zh-CN"/>
        </w:rPr>
      </w:pPr>
    </w:p>
    <w:p w:rsidR="003A22A8" w:rsidRPr="00126BB0" w:rsidRDefault="004726EF" w:rsidP="004B0D94">
      <w:pPr>
        <w:jc w:val="both"/>
        <w:rPr>
          <w:rFonts w:ascii="Arial" w:hAnsi="Arial" w:cs="Arial"/>
        </w:rPr>
      </w:pPr>
      <w:r>
        <w:rPr>
          <w:rFonts w:ascii="Arial" w:hAnsi="Arial" w:cs="Arial"/>
        </w:rPr>
        <w:t xml:space="preserve">Turbo receivers have therefore a great potential to increase the SU-MIMO performance of LTE, as </w:t>
      </w:r>
      <w:r w:rsidR="00CC5351">
        <w:rPr>
          <w:rFonts w:ascii="Arial" w:hAnsi="Arial" w:cs="Arial"/>
        </w:rPr>
        <w:t xml:space="preserve">also </w:t>
      </w:r>
      <w:r>
        <w:rPr>
          <w:rFonts w:ascii="Arial" w:hAnsi="Arial" w:cs="Arial"/>
        </w:rPr>
        <w:t>shown</w:t>
      </w:r>
      <w:r w:rsidR="00CC5351">
        <w:rPr>
          <w:rFonts w:ascii="Arial" w:hAnsi="Arial" w:cs="Arial"/>
        </w:rPr>
        <w:t xml:space="preserve"> </w:t>
      </w:r>
      <w:r>
        <w:rPr>
          <w:rFonts w:ascii="Arial" w:hAnsi="Arial" w:cs="Arial"/>
        </w:rPr>
        <w:t>in [3] and [</w:t>
      </w:r>
      <w:r w:rsidR="0051287A">
        <w:rPr>
          <w:rFonts w:ascii="Arial" w:hAnsi="Arial" w:cs="Arial"/>
        </w:rPr>
        <w:t>4</w:t>
      </w:r>
      <w:r>
        <w:rPr>
          <w:rFonts w:ascii="Arial" w:hAnsi="Arial" w:cs="Arial"/>
        </w:rPr>
        <w:t xml:space="preserve">]. </w:t>
      </w:r>
    </w:p>
    <w:p w:rsidR="003A22A8" w:rsidRPr="00126BB0" w:rsidRDefault="003A22A8" w:rsidP="003A22A8">
      <w:pPr>
        <w:pStyle w:val="Titre2"/>
        <w:rPr>
          <w:rFonts w:ascii="Arial" w:hAnsi="Arial"/>
          <w:sz w:val="26"/>
        </w:rPr>
      </w:pPr>
      <w:r w:rsidRPr="00126BB0">
        <w:rPr>
          <w:rFonts w:ascii="Arial" w:hAnsi="Arial"/>
          <w:sz w:val="26"/>
        </w:rPr>
        <w:t>Upper bound of SIC receivers gain evaluation in case of perfect inter-cell interference cancellation under network assistance</w:t>
      </w:r>
    </w:p>
    <w:p w:rsidR="003A22A8" w:rsidRPr="00126BB0" w:rsidRDefault="003A22A8" w:rsidP="003A22A8">
      <w:pPr>
        <w:pStyle w:val="Listenumros2"/>
        <w:numPr>
          <w:ilvl w:val="0"/>
          <w:numId w:val="0"/>
        </w:numPr>
        <w:jc w:val="both"/>
        <w:rPr>
          <w:rFonts w:ascii="Arial" w:hAnsi="Arial" w:cs="Arial"/>
          <w:lang w:val="en-US"/>
        </w:rPr>
      </w:pPr>
    </w:p>
    <w:p w:rsidR="003A22A8" w:rsidRPr="00126BB0" w:rsidRDefault="003A22A8" w:rsidP="003A22A8">
      <w:pPr>
        <w:pStyle w:val="Listenumros2"/>
        <w:numPr>
          <w:ilvl w:val="0"/>
          <w:numId w:val="0"/>
        </w:numPr>
        <w:rPr>
          <w:rFonts w:ascii="Arial" w:eastAsia="MS Mincho" w:hAnsi="Arial" w:cs="Arial"/>
          <w:szCs w:val="24"/>
          <w:lang w:eastAsia="zh-CN"/>
        </w:rPr>
      </w:pPr>
      <w:r w:rsidRPr="00126BB0">
        <w:rPr>
          <w:rFonts w:ascii="Arial" w:eastAsia="MS Mincho" w:hAnsi="Arial" w:cs="Arial"/>
          <w:szCs w:val="24"/>
          <w:lang w:eastAsia="zh-CN"/>
        </w:rPr>
        <w:t>This section provides initial system level simulation results for</w:t>
      </w:r>
      <w:r w:rsidRPr="00126BB0" w:rsidDel="001C3997">
        <w:rPr>
          <w:rFonts w:ascii="Arial" w:eastAsia="MS Mincho" w:hAnsi="Arial" w:cs="Arial"/>
          <w:szCs w:val="24"/>
          <w:lang w:eastAsia="zh-CN"/>
        </w:rPr>
        <w:t xml:space="preserve"> </w:t>
      </w:r>
      <w:r w:rsidRPr="00126BB0">
        <w:rPr>
          <w:rFonts w:ascii="Arial" w:eastAsia="MS Mincho" w:hAnsi="Arial" w:cs="Arial"/>
          <w:szCs w:val="24"/>
          <w:lang w:eastAsia="zh-CN"/>
        </w:rPr>
        <w:t>SIC receivers [</w:t>
      </w:r>
      <w:r w:rsidR="0051287A">
        <w:rPr>
          <w:rFonts w:ascii="Arial" w:eastAsia="MS Mincho" w:hAnsi="Arial" w:cs="Arial"/>
          <w:szCs w:val="24"/>
          <w:lang w:eastAsia="zh-CN"/>
        </w:rPr>
        <w:t>5</w:t>
      </w:r>
      <w:r w:rsidRPr="00126BB0">
        <w:rPr>
          <w:rFonts w:ascii="Arial" w:eastAsia="MS Mincho" w:hAnsi="Arial" w:cs="Arial"/>
          <w:szCs w:val="24"/>
          <w:lang w:eastAsia="zh-CN"/>
        </w:rPr>
        <w:t>].</w:t>
      </w:r>
    </w:p>
    <w:p w:rsidR="003A22A8" w:rsidRPr="00126BB0" w:rsidRDefault="003A22A8" w:rsidP="003A22A8">
      <w:pPr>
        <w:pStyle w:val="Titre3"/>
        <w:rPr>
          <w:sz w:val="24"/>
        </w:rPr>
      </w:pPr>
      <w:r w:rsidRPr="00126BB0">
        <w:rPr>
          <w:sz w:val="24"/>
        </w:rPr>
        <w:t>Simulation assumptions</w:t>
      </w:r>
    </w:p>
    <w:p w:rsidR="003A22A8" w:rsidRPr="00126BB0" w:rsidRDefault="003A22A8" w:rsidP="003A22A8">
      <w:pPr>
        <w:pStyle w:val="Listenumros2"/>
        <w:numPr>
          <w:ilvl w:val="0"/>
          <w:numId w:val="0"/>
        </w:numPr>
        <w:rPr>
          <w:rFonts w:ascii="Arial" w:hAnsi="Arial" w:cs="Arial"/>
        </w:rPr>
      </w:pPr>
    </w:p>
    <w:p w:rsidR="003A22A8" w:rsidRPr="00126BB0" w:rsidRDefault="003A22A8" w:rsidP="003A22A8">
      <w:pPr>
        <w:pStyle w:val="Listenumros2"/>
        <w:numPr>
          <w:ilvl w:val="0"/>
          <w:numId w:val="0"/>
        </w:numPr>
        <w:rPr>
          <w:rFonts w:ascii="Arial" w:eastAsia="MS Mincho" w:hAnsi="Arial" w:cs="Arial"/>
          <w:szCs w:val="24"/>
          <w:lang w:eastAsia="zh-CN"/>
        </w:rPr>
      </w:pPr>
      <w:r w:rsidRPr="00126BB0">
        <w:rPr>
          <w:rFonts w:ascii="Arial" w:eastAsia="MS Mincho" w:hAnsi="Arial" w:cs="Arial"/>
          <w:szCs w:val="24"/>
          <w:lang w:eastAsia="zh-CN"/>
        </w:rPr>
        <w:t>The following table provides the system simulation assumptions.</w:t>
      </w:r>
    </w:p>
    <w:p w:rsidR="003A22A8" w:rsidRPr="00126BB0" w:rsidRDefault="003A22A8" w:rsidP="003A22A8">
      <w:pPr>
        <w:pStyle w:val="Listenumros2"/>
        <w:numPr>
          <w:ilvl w:val="0"/>
          <w:numId w:val="0"/>
        </w:numPr>
        <w:ind w:left="643"/>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912"/>
      </w:tblGrid>
      <w:tr w:rsidR="003A22A8" w:rsidRPr="00126BB0" w:rsidTr="001E7016">
        <w:trPr>
          <w:trHeight w:val="414"/>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b/>
                <w:bCs/>
                <w:sz w:val="18"/>
                <w:lang w:val="fr-FR"/>
              </w:rPr>
              <w:t>Parameter</w:t>
            </w:r>
            <w:proofErr w:type="spellEnd"/>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b/>
                <w:bCs/>
                <w:sz w:val="18"/>
                <w:lang w:val="fr-FR"/>
              </w:rPr>
              <w:t>Value</w:t>
            </w:r>
          </w:p>
        </w:tc>
      </w:tr>
      <w:tr w:rsidR="003A22A8" w:rsidRPr="00126BB0" w:rsidTr="001E7016">
        <w:trPr>
          <w:trHeight w:val="309"/>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 xml:space="preserve">Carrier </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FDD DL, 2 GHz</w:t>
            </w:r>
          </w:p>
        </w:tc>
      </w:tr>
      <w:tr w:rsidR="003A22A8" w:rsidRPr="00126BB0" w:rsidTr="001E7016">
        <w:trPr>
          <w:trHeight w:val="315"/>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sz w:val="18"/>
                <w:lang w:val="fr-FR"/>
              </w:rPr>
              <w:t>Bandwidth</w:t>
            </w:r>
            <w:proofErr w:type="spellEnd"/>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10 MHz</w:t>
            </w:r>
          </w:p>
        </w:tc>
      </w:tr>
      <w:tr w:rsidR="003A22A8" w:rsidRPr="00126BB0" w:rsidTr="001E7016">
        <w:trPr>
          <w:trHeight w:val="320"/>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 xml:space="preserve">Network </w:t>
            </w:r>
            <w:proofErr w:type="spellStart"/>
            <w:r w:rsidRPr="00126BB0">
              <w:rPr>
                <w:rFonts w:ascii="Arial" w:hAnsi="Arial" w:cs="Arial"/>
                <w:sz w:val="18"/>
                <w:lang w:val="fr-FR"/>
              </w:rPr>
              <w:t>layout</w:t>
            </w:r>
            <w:proofErr w:type="spellEnd"/>
            <w:r w:rsidRPr="00126BB0">
              <w:rPr>
                <w:rFonts w:ascii="Arial" w:hAnsi="Arial" w:cs="Arial"/>
                <w:sz w:val="18"/>
                <w:lang w:val="fr-FR"/>
              </w:rPr>
              <w:t xml:space="preserve"> </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en-US"/>
              </w:rPr>
            </w:pPr>
            <w:r w:rsidRPr="00126BB0">
              <w:rPr>
                <w:rFonts w:ascii="Arial" w:hAnsi="Arial" w:cs="Arial"/>
                <w:sz w:val="18"/>
                <w:lang w:val="en-US"/>
              </w:rPr>
              <w:t>19 tri-sector macro sites with wrap-around, 500 m ISD</w:t>
            </w:r>
          </w:p>
        </w:tc>
      </w:tr>
      <w:tr w:rsidR="003A22A8" w:rsidRPr="00126BB0" w:rsidTr="001E7016">
        <w:trPr>
          <w:trHeight w:val="414"/>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Channel model</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es-ES"/>
              </w:rPr>
            </w:pPr>
            <w:r w:rsidRPr="00126BB0">
              <w:rPr>
                <w:rFonts w:ascii="Arial" w:hAnsi="Arial" w:cs="Arial"/>
                <w:sz w:val="18"/>
                <w:lang w:val="es-ES"/>
              </w:rPr>
              <w:t xml:space="preserve">ITU </w:t>
            </w:r>
            <w:proofErr w:type="spellStart"/>
            <w:r w:rsidRPr="00126BB0">
              <w:rPr>
                <w:rFonts w:ascii="Arial" w:hAnsi="Arial" w:cs="Arial"/>
                <w:sz w:val="18"/>
                <w:lang w:val="es-ES"/>
              </w:rPr>
              <w:t>Uma</w:t>
            </w:r>
            <w:proofErr w:type="spellEnd"/>
            <w:r w:rsidRPr="00126BB0">
              <w:rPr>
                <w:rFonts w:ascii="Arial" w:hAnsi="Arial" w:cs="Arial"/>
                <w:sz w:val="18"/>
                <w:lang w:val="es-ES"/>
              </w:rPr>
              <w:t xml:space="preserve"> (dense </w:t>
            </w:r>
            <w:proofErr w:type="spellStart"/>
            <w:r w:rsidRPr="00126BB0">
              <w:rPr>
                <w:rFonts w:ascii="Arial" w:hAnsi="Arial" w:cs="Arial"/>
                <w:sz w:val="18"/>
                <w:lang w:val="es-ES"/>
              </w:rPr>
              <w:t>urban</w:t>
            </w:r>
            <w:proofErr w:type="spellEnd"/>
            <w:r w:rsidRPr="00126BB0">
              <w:rPr>
                <w:rFonts w:ascii="Arial" w:hAnsi="Arial" w:cs="Arial"/>
                <w:sz w:val="18"/>
                <w:lang w:val="es-ES"/>
              </w:rPr>
              <w:t>), 3 km/h</w:t>
            </w:r>
          </w:p>
        </w:tc>
      </w:tr>
      <w:tr w:rsidR="003A22A8" w:rsidRPr="00126BB0" w:rsidTr="001E7016">
        <w:trPr>
          <w:trHeight w:val="378"/>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sz w:val="18"/>
                <w:lang w:val="fr-FR"/>
              </w:rPr>
              <w:t>Penetration</w:t>
            </w:r>
            <w:proofErr w:type="spellEnd"/>
            <w:r w:rsidRPr="00126BB0">
              <w:rPr>
                <w:rFonts w:ascii="Arial" w:hAnsi="Arial" w:cs="Arial"/>
                <w:sz w:val="18"/>
                <w:lang w:val="fr-FR"/>
              </w:rPr>
              <w:t xml:space="preserve"> </w:t>
            </w:r>
            <w:proofErr w:type="spellStart"/>
            <w:r w:rsidRPr="00126BB0">
              <w:rPr>
                <w:rFonts w:ascii="Arial" w:hAnsi="Arial" w:cs="Arial"/>
                <w:sz w:val="18"/>
                <w:lang w:val="fr-FR"/>
              </w:rPr>
              <w:t>loss</w:t>
            </w:r>
            <w:proofErr w:type="spellEnd"/>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en-US"/>
              </w:rPr>
            </w:pPr>
            <w:r w:rsidRPr="00126BB0">
              <w:rPr>
                <w:rFonts w:ascii="Arial" w:hAnsi="Arial" w:cs="Arial"/>
                <w:sz w:val="18"/>
                <w:lang w:val="en-US"/>
              </w:rPr>
              <w:t>20 dB for indoor UEs, 0 dB for outdoor UEs</w:t>
            </w:r>
          </w:p>
        </w:tc>
      </w:tr>
      <w:tr w:rsidR="003A22A8" w:rsidRPr="00126BB0" w:rsidTr="001E7016">
        <w:trPr>
          <w:trHeight w:val="316"/>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sz w:val="18"/>
                <w:lang w:val="fr-FR"/>
              </w:rPr>
              <w:lastRenderedPageBreak/>
              <w:t>UEs</w:t>
            </w:r>
            <w:proofErr w:type="spellEnd"/>
            <w:r w:rsidRPr="00126BB0">
              <w:rPr>
                <w:rFonts w:ascii="Arial" w:hAnsi="Arial" w:cs="Arial"/>
                <w:sz w:val="18"/>
                <w:lang w:val="fr-FR"/>
              </w:rPr>
              <w:t xml:space="preserve"> distribution</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en-US"/>
              </w:rPr>
            </w:pPr>
            <w:r w:rsidRPr="00126BB0">
              <w:rPr>
                <w:rFonts w:ascii="Arial" w:hAnsi="Arial" w:cs="Arial"/>
                <w:sz w:val="18"/>
                <w:lang w:val="en-US"/>
              </w:rPr>
              <w:t>Uniform, 75% UEs indoors, 10 UEs/cell for full buffer</w:t>
            </w:r>
          </w:p>
        </w:tc>
      </w:tr>
      <w:tr w:rsidR="003A22A8" w:rsidRPr="00126BB0" w:rsidTr="00F363FC">
        <w:trPr>
          <w:trHeight w:val="271"/>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sz w:val="18"/>
                <w:lang w:val="fr-FR"/>
              </w:rPr>
              <w:t>Traffic</w:t>
            </w:r>
            <w:proofErr w:type="spellEnd"/>
            <w:r w:rsidRPr="00126BB0">
              <w:rPr>
                <w:rFonts w:ascii="Arial" w:hAnsi="Arial" w:cs="Arial"/>
                <w:sz w:val="18"/>
                <w:lang w:val="fr-FR"/>
              </w:rPr>
              <w:t xml:space="preserve"> </w:t>
            </w:r>
            <w:proofErr w:type="spellStart"/>
            <w:r w:rsidRPr="00126BB0">
              <w:rPr>
                <w:rFonts w:ascii="Arial" w:hAnsi="Arial" w:cs="Arial"/>
                <w:sz w:val="18"/>
                <w:lang w:val="fr-FR"/>
              </w:rPr>
              <w:t>models</w:t>
            </w:r>
            <w:proofErr w:type="spellEnd"/>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en-US"/>
              </w:rPr>
            </w:pPr>
            <w:r w:rsidRPr="00126BB0">
              <w:rPr>
                <w:rFonts w:ascii="Arial" w:hAnsi="Arial" w:cs="Arial"/>
                <w:sz w:val="18"/>
                <w:lang w:val="en-US"/>
              </w:rPr>
              <w:t xml:space="preserve">Full buffer </w:t>
            </w:r>
          </w:p>
        </w:tc>
      </w:tr>
      <w:tr w:rsidR="003A22A8" w:rsidRPr="004B0D94" w:rsidTr="001E7016">
        <w:trPr>
          <w:trHeight w:val="414"/>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sz w:val="18"/>
                <w:lang w:val="fr-FR"/>
              </w:rPr>
              <w:t>Antennas</w:t>
            </w:r>
            <w:proofErr w:type="spellEnd"/>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 xml:space="preserve">2 </w:t>
            </w:r>
            <w:proofErr w:type="spellStart"/>
            <w:r w:rsidRPr="00126BB0">
              <w:rPr>
                <w:rFonts w:ascii="Arial" w:hAnsi="Arial" w:cs="Arial"/>
                <w:sz w:val="18"/>
                <w:lang w:val="fr-FR"/>
              </w:rPr>
              <w:t>Tx</w:t>
            </w:r>
            <w:proofErr w:type="spellEnd"/>
            <w:r w:rsidRPr="00126BB0">
              <w:rPr>
                <w:rFonts w:ascii="Arial" w:hAnsi="Arial" w:cs="Arial"/>
                <w:sz w:val="18"/>
                <w:lang w:val="fr-FR"/>
              </w:rPr>
              <w:t xml:space="preserve"> X-</w:t>
            </w:r>
            <w:proofErr w:type="spellStart"/>
            <w:r w:rsidRPr="00126BB0">
              <w:rPr>
                <w:rFonts w:ascii="Arial" w:hAnsi="Arial" w:cs="Arial"/>
                <w:sz w:val="18"/>
                <w:lang w:val="fr-FR"/>
              </w:rPr>
              <w:t>pol</w:t>
            </w:r>
            <w:proofErr w:type="spellEnd"/>
            <w:r w:rsidRPr="00126BB0">
              <w:rPr>
                <w:rFonts w:ascii="Arial" w:hAnsi="Arial" w:cs="Arial"/>
                <w:sz w:val="18"/>
                <w:lang w:val="fr-FR"/>
              </w:rPr>
              <w:t xml:space="preserve">, 2 </w:t>
            </w:r>
            <w:proofErr w:type="spellStart"/>
            <w:r w:rsidRPr="00126BB0">
              <w:rPr>
                <w:rFonts w:ascii="Arial" w:hAnsi="Arial" w:cs="Arial"/>
                <w:sz w:val="18"/>
                <w:lang w:val="fr-FR"/>
              </w:rPr>
              <w:t>Rx</w:t>
            </w:r>
            <w:proofErr w:type="spellEnd"/>
            <w:r w:rsidRPr="00126BB0">
              <w:rPr>
                <w:rFonts w:ascii="Arial" w:hAnsi="Arial" w:cs="Arial"/>
                <w:sz w:val="18"/>
                <w:lang w:val="fr-FR"/>
              </w:rPr>
              <w:t xml:space="preserve"> X-</w:t>
            </w:r>
            <w:proofErr w:type="spellStart"/>
            <w:r w:rsidRPr="00126BB0">
              <w:rPr>
                <w:rFonts w:ascii="Arial" w:hAnsi="Arial" w:cs="Arial"/>
                <w:sz w:val="18"/>
                <w:lang w:val="fr-FR"/>
              </w:rPr>
              <w:t>pol</w:t>
            </w:r>
            <w:proofErr w:type="spellEnd"/>
            <w:r w:rsidRPr="00126BB0">
              <w:rPr>
                <w:rFonts w:ascii="Arial" w:hAnsi="Arial" w:cs="Arial"/>
                <w:sz w:val="18"/>
                <w:lang w:val="fr-FR"/>
              </w:rPr>
              <w:t xml:space="preserve">  </w:t>
            </w:r>
          </w:p>
        </w:tc>
      </w:tr>
      <w:tr w:rsidR="003A22A8" w:rsidRPr="00126BB0" w:rsidTr="001E7016">
        <w:trPr>
          <w:trHeight w:val="414"/>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 xml:space="preserve">MIMO </w:t>
            </w:r>
            <w:proofErr w:type="spellStart"/>
            <w:r w:rsidRPr="00126BB0">
              <w:rPr>
                <w:rFonts w:ascii="Arial" w:hAnsi="Arial" w:cs="Arial"/>
                <w:sz w:val="18"/>
                <w:lang w:val="fr-FR"/>
              </w:rPr>
              <w:t>scheme</w:t>
            </w:r>
            <w:proofErr w:type="spellEnd"/>
            <w:r w:rsidRPr="00126BB0">
              <w:rPr>
                <w:rFonts w:ascii="Arial" w:hAnsi="Arial" w:cs="Arial"/>
                <w:sz w:val="18"/>
                <w:lang w:val="fr-FR"/>
              </w:rPr>
              <w:t xml:space="preserve"> </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en-US"/>
              </w:rPr>
            </w:pPr>
            <w:r w:rsidRPr="00126BB0">
              <w:rPr>
                <w:rFonts w:ascii="Arial" w:hAnsi="Arial" w:cs="Arial"/>
                <w:sz w:val="18"/>
                <w:lang w:val="en-US"/>
              </w:rPr>
              <w:t>SU-MIMO with adaptive number of layers</w:t>
            </w:r>
          </w:p>
        </w:tc>
      </w:tr>
      <w:tr w:rsidR="003A22A8" w:rsidRPr="00126BB0" w:rsidTr="001E7016">
        <w:trPr>
          <w:trHeight w:val="359"/>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Feedback</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en-US"/>
              </w:rPr>
            </w:pPr>
            <w:r w:rsidRPr="00126BB0">
              <w:rPr>
                <w:rFonts w:ascii="Arial" w:hAnsi="Arial" w:cs="Arial"/>
                <w:sz w:val="18"/>
                <w:lang w:val="en-US"/>
              </w:rPr>
              <w:t>PUSCH 3-1 with 5 ms duty cycle</w:t>
            </w:r>
          </w:p>
        </w:tc>
      </w:tr>
      <w:tr w:rsidR="003A22A8" w:rsidRPr="00126BB0" w:rsidTr="001E7016">
        <w:trPr>
          <w:trHeight w:val="557"/>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 xml:space="preserve">UE </w:t>
            </w:r>
            <w:proofErr w:type="spellStart"/>
            <w:r w:rsidRPr="00126BB0">
              <w:rPr>
                <w:rFonts w:ascii="Arial" w:hAnsi="Arial" w:cs="Arial"/>
                <w:sz w:val="18"/>
                <w:lang w:val="fr-FR"/>
              </w:rPr>
              <w:t>receiver</w:t>
            </w:r>
            <w:proofErr w:type="spellEnd"/>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en-US"/>
              </w:rPr>
            </w:pPr>
            <w:r w:rsidRPr="00126BB0">
              <w:rPr>
                <w:rFonts w:ascii="Arial" w:hAnsi="Arial" w:cs="Arial"/>
                <w:sz w:val="18"/>
                <w:lang w:val="en-US"/>
              </w:rPr>
              <w:t>MMSE-SIC with IRC for SU-MIMO</w:t>
            </w:r>
          </w:p>
          <w:p w:rsidR="003A22A8" w:rsidRPr="00126BB0" w:rsidRDefault="003A22A8" w:rsidP="001E7016">
            <w:pPr>
              <w:pStyle w:val="Listenumros2"/>
              <w:numPr>
                <w:ilvl w:val="0"/>
                <w:numId w:val="0"/>
              </w:numPr>
              <w:spacing w:after="0"/>
              <w:rPr>
                <w:rFonts w:ascii="Arial" w:hAnsi="Arial" w:cs="Arial"/>
                <w:sz w:val="18"/>
                <w:lang w:val="en-US"/>
              </w:rPr>
            </w:pPr>
            <w:r w:rsidRPr="00126BB0">
              <w:rPr>
                <w:rFonts w:ascii="Arial" w:hAnsi="Arial" w:cs="Arial"/>
                <w:sz w:val="18"/>
                <w:lang w:val="en-US"/>
              </w:rPr>
              <w:t>w/</w:t>
            </w:r>
            <w:proofErr w:type="spellStart"/>
            <w:r w:rsidRPr="00126BB0">
              <w:rPr>
                <w:rFonts w:ascii="Arial" w:hAnsi="Arial" w:cs="Arial"/>
                <w:sz w:val="18"/>
                <w:lang w:val="en-US"/>
              </w:rPr>
              <w:t>wo</w:t>
            </w:r>
            <w:proofErr w:type="spellEnd"/>
            <w:r w:rsidRPr="00126BB0">
              <w:rPr>
                <w:rFonts w:ascii="Arial" w:hAnsi="Arial" w:cs="Arial"/>
                <w:sz w:val="18"/>
                <w:lang w:val="en-US"/>
              </w:rPr>
              <w:t xml:space="preserve"> hard inter-cell interference cancellation up to 2 interferers</w:t>
            </w:r>
          </w:p>
        </w:tc>
      </w:tr>
      <w:tr w:rsidR="003A22A8" w:rsidRPr="00126BB0" w:rsidTr="001E7016">
        <w:trPr>
          <w:trHeight w:val="414"/>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sz w:val="18"/>
                <w:lang w:val="fr-FR"/>
              </w:rPr>
              <w:t>Interference</w:t>
            </w:r>
            <w:proofErr w:type="spellEnd"/>
            <w:r w:rsidRPr="00126BB0">
              <w:rPr>
                <w:rFonts w:ascii="Arial" w:hAnsi="Arial" w:cs="Arial"/>
                <w:sz w:val="18"/>
                <w:lang w:val="fr-FR"/>
              </w:rPr>
              <w:t xml:space="preserve"> </w:t>
            </w:r>
            <w:proofErr w:type="spellStart"/>
            <w:r w:rsidRPr="00126BB0">
              <w:rPr>
                <w:rFonts w:ascii="Arial" w:hAnsi="Arial" w:cs="Arial"/>
                <w:sz w:val="18"/>
                <w:lang w:val="fr-FR"/>
              </w:rPr>
              <w:t>modelling</w:t>
            </w:r>
            <w:proofErr w:type="spellEnd"/>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sz w:val="18"/>
                <w:lang w:val="fr-FR"/>
              </w:rPr>
              <w:t>Fully</w:t>
            </w:r>
            <w:proofErr w:type="spellEnd"/>
            <w:r w:rsidRPr="00126BB0">
              <w:rPr>
                <w:rFonts w:ascii="Arial" w:hAnsi="Arial" w:cs="Arial"/>
                <w:sz w:val="18"/>
                <w:lang w:val="fr-FR"/>
              </w:rPr>
              <w:t xml:space="preserve"> </w:t>
            </w:r>
            <w:proofErr w:type="spellStart"/>
            <w:r w:rsidRPr="00126BB0">
              <w:rPr>
                <w:rFonts w:ascii="Arial" w:hAnsi="Arial" w:cs="Arial"/>
                <w:sz w:val="18"/>
                <w:lang w:val="fr-FR"/>
              </w:rPr>
              <w:t>modelled</w:t>
            </w:r>
            <w:proofErr w:type="spellEnd"/>
            <w:r w:rsidRPr="00126BB0">
              <w:rPr>
                <w:rFonts w:ascii="Arial" w:hAnsi="Arial" w:cs="Arial"/>
                <w:sz w:val="18"/>
                <w:lang w:val="fr-FR"/>
              </w:rPr>
              <w:t xml:space="preserve"> </w:t>
            </w:r>
            <w:proofErr w:type="spellStart"/>
            <w:r w:rsidRPr="00126BB0">
              <w:rPr>
                <w:rFonts w:ascii="Arial" w:hAnsi="Arial" w:cs="Arial"/>
                <w:sz w:val="18"/>
                <w:lang w:val="fr-FR"/>
              </w:rPr>
              <w:t>from</w:t>
            </w:r>
            <w:proofErr w:type="spellEnd"/>
            <w:r w:rsidRPr="00126BB0">
              <w:rPr>
                <w:rFonts w:ascii="Arial" w:hAnsi="Arial" w:cs="Arial"/>
                <w:sz w:val="18"/>
                <w:lang w:val="fr-FR"/>
              </w:rPr>
              <w:t xml:space="preserve"> 57 </w:t>
            </w:r>
            <w:proofErr w:type="spellStart"/>
            <w:r w:rsidRPr="00126BB0">
              <w:rPr>
                <w:rFonts w:ascii="Arial" w:hAnsi="Arial" w:cs="Arial"/>
                <w:sz w:val="18"/>
                <w:lang w:val="fr-FR"/>
              </w:rPr>
              <w:t>cells</w:t>
            </w:r>
            <w:proofErr w:type="spellEnd"/>
          </w:p>
        </w:tc>
      </w:tr>
      <w:tr w:rsidR="003A22A8" w:rsidRPr="00126BB0" w:rsidTr="001E7016">
        <w:trPr>
          <w:trHeight w:val="402"/>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Channel estimation</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sz w:val="18"/>
                <w:lang w:val="fr-FR"/>
              </w:rPr>
              <w:t>Ideal</w:t>
            </w:r>
            <w:proofErr w:type="spellEnd"/>
          </w:p>
        </w:tc>
      </w:tr>
      <w:tr w:rsidR="003A22A8" w:rsidRPr="00126BB0" w:rsidTr="001E7016">
        <w:trPr>
          <w:trHeight w:val="402"/>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Link adaptation</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en-US"/>
              </w:rPr>
            </w:pPr>
            <w:r w:rsidRPr="00126BB0">
              <w:rPr>
                <w:rFonts w:ascii="Arial" w:hAnsi="Arial" w:cs="Arial"/>
                <w:sz w:val="18"/>
                <w:lang w:val="en-US"/>
              </w:rPr>
              <w:t>Realistic, based on CQI feedback</w:t>
            </w:r>
          </w:p>
        </w:tc>
      </w:tr>
      <w:tr w:rsidR="003A22A8" w:rsidRPr="00126BB0" w:rsidTr="001E7016">
        <w:trPr>
          <w:trHeight w:val="414"/>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 xml:space="preserve">Scheduling </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proofErr w:type="spellStart"/>
            <w:r w:rsidRPr="00126BB0">
              <w:rPr>
                <w:rFonts w:ascii="Arial" w:hAnsi="Arial" w:cs="Arial"/>
                <w:sz w:val="18"/>
                <w:lang w:val="fr-FR"/>
              </w:rPr>
              <w:t>Proportional</w:t>
            </w:r>
            <w:proofErr w:type="spellEnd"/>
            <w:r w:rsidRPr="00126BB0">
              <w:rPr>
                <w:rFonts w:ascii="Arial" w:hAnsi="Arial" w:cs="Arial"/>
                <w:sz w:val="18"/>
                <w:lang w:val="fr-FR"/>
              </w:rPr>
              <w:t xml:space="preserve"> </w:t>
            </w:r>
            <w:proofErr w:type="spellStart"/>
            <w:r w:rsidRPr="00126BB0">
              <w:rPr>
                <w:rFonts w:ascii="Arial" w:hAnsi="Arial" w:cs="Arial"/>
                <w:sz w:val="18"/>
                <w:lang w:val="fr-FR"/>
              </w:rPr>
              <w:t>Fair</w:t>
            </w:r>
            <w:proofErr w:type="spellEnd"/>
            <w:r w:rsidRPr="00126BB0">
              <w:rPr>
                <w:rFonts w:ascii="Arial" w:hAnsi="Arial" w:cs="Arial"/>
                <w:sz w:val="18"/>
                <w:lang w:val="fr-FR"/>
              </w:rPr>
              <w:t xml:space="preserve">, </w:t>
            </w:r>
            <w:proofErr w:type="spellStart"/>
            <w:r w:rsidRPr="00126BB0">
              <w:rPr>
                <w:rFonts w:ascii="Arial" w:hAnsi="Arial" w:cs="Arial"/>
                <w:sz w:val="18"/>
                <w:lang w:val="fr-FR"/>
              </w:rPr>
              <w:t>frequency</w:t>
            </w:r>
            <w:proofErr w:type="spellEnd"/>
            <w:r w:rsidRPr="00126BB0">
              <w:rPr>
                <w:rFonts w:ascii="Arial" w:hAnsi="Arial" w:cs="Arial"/>
                <w:sz w:val="18"/>
                <w:lang w:val="fr-FR"/>
              </w:rPr>
              <w:t xml:space="preserve"> </w:t>
            </w:r>
            <w:proofErr w:type="spellStart"/>
            <w:r w:rsidRPr="00126BB0">
              <w:rPr>
                <w:rFonts w:ascii="Arial" w:hAnsi="Arial" w:cs="Arial"/>
                <w:sz w:val="18"/>
                <w:lang w:val="fr-FR"/>
              </w:rPr>
              <w:t>selective</w:t>
            </w:r>
            <w:proofErr w:type="spellEnd"/>
          </w:p>
        </w:tc>
      </w:tr>
      <w:tr w:rsidR="003A22A8" w:rsidRPr="00126BB0" w:rsidTr="001E7016">
        <w:trPr>
          <w:trHeight w:val="414"/>
        </w:trPr>
        <w:tc>
          <w:tcPr>
            <w:tcW w:w="2376"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HARQ</w:t>
            </w:r>
          </w:p>
        </w:tc>
        <w:tc>
          <w:tcPr>
            <w:tcW w:w="6912" w:type="dxa"/>
            <w:shd w:val="clear" w:color="auto" w:fill="auto"/>
          </w:tcPr>
          <w:p w:rsidR="003A22A8" w:rsidRPr="00126BB0" w:rsidRDefault="003A22A8" w:rsidP="001E7016">
            <w:pPr>
              <w:pStyle w:val="Listenumros2"/>
              <w:numPr>
                <w:ilvl w:val="0"/>
                <w:numId w:val="0"/>
              </w:numPr>
              <w:spacing w:after="0"/>
              <w:rPr>
                <w:rFonts w:ascii="Arial" w:hAnsi="Arial" w:cs="Arial"/>
                <w:sz w:val="18"/>
                <w:lang w:val="fr-FR"/>
              </w:rPr>
            </w:pPr>
            <w:r w:rsidRPr="00126BB0">
              <w:rPr>
                <w:rFonts w:ascii="Arial" w:hAnsi="Arial" w:cs="Arial"/>
                <w:sz w:val="18"/>
                <w:lang w:val="fr-FR"/>
              </w:rPr>
              <w:t xml:space="preserve">Explicit </w:t>
            </w:r>
            <w:proofErr w:type="spellStart"/>
            <w:r w:rsidRPr="00126BB0">
              <w:rPr>
                <w:rFonts w:ascii="Arial" w:hAnsi="Arial" w:cs="Arial"/>
                <w:sz w:val="18"/>
                <w:lang w:val="fr-FR"/>
              </w:rPr>
              <w:t>with</w:t>
            </w:r>
            <w:proofErr w:type="spellEnd"/>
            <w:r w:rsidRPr="00126BB0">
              <w:rPr>
                <w:rFonts w:ascii="Arial" w:hAnsi="Arial" w:cs="Arial"/>
                <w:sz w:val="18"/>
                <w:lang w:val="fr-FR"/>
              </w:rPr>
              <w:t xml:space="preserve"> 4 transmissions maximum</w:t>
            </w:r>
          </w:p>
        </w:tc>
      </w:tr>
    </w:tbl>
    <w:p w:rsidR="003A22A8" w:rsidRPr="00126BB0" w:rsidRDefault="003A22A8" w:rsidP="003A22A8">
      <w:pPr>
        <w:autoSpaceDE w:val="0"/>
        <w:autoSpaceDN w:val="0"/>
        <w:adjustRightInd w:val="0"/>
        <w:spacing w:line="0" w:lineRule="atLeast"/>
        <w:jc w:val="both"/>
        <w:rPr>
          <w:rFonts w:ascii="Arial" w:eastAsia="MS Mincho" w:hAnsi="Arial" w:cs="Arial"/>
          <w:lang w:eastAsia="fr-FR"/>
        </w:rPr>
      </w:pPr>
    </w:p>
    <w:p w:rsidR="003A22A8" w:rsidRPr="00126BB0" w:rsidRDefault="003A22A8" w:rsidP="003A22A8">
      <w:pPr>
        <w:pStyle w:val="Listenumros2"/>
        <w:numPr>
          <w:ilvl w:val="0"/>
          <w:numId w:val="0"/>
        </w:numPr>
        <w:jc w:val="both"/>
        <w:rPr>
          <w:rFonts w:ascii="Arial" w:eastAsia="MS Mincho" w:hAnsi="Arial" w:cs="Arial"/>
          <w:szCs w:val="24"/>
          <w:lang w:eastAsia="zh-CN"/>
        </w:rPr>
      </w:pPr>
      <w:r w:rsidRPr="00126BB0">
        <w:rPr>
          <w:rFonts w:ascii="Arial" w:eastAsia="MS Mincho" w:hAnsi="Arial" w:cs="Arial"/>
          <w:szCs w:val="24"/>
          <w:lang w:eastAsia="zh-CN"/>
        </w:rPr>
        <w:t xml:space="preserve">The baseline receiver is </w:t>
      </w:r>
      <w:proofErr w:type="gramStart"/>
      <w:r w:rsidRPr="00126BB0">
        <w:rPr>
          <w:rFonts w:ascii="Arial" w:eastAsia="MS Mincho" w:hAnsi="Arial" w:cs="Arial"/>
          <w:szCs w:val="24"/>
          <w:lang w:eastAsia="zh-CN"/>
        </w:rPr>
        <w:t>an MMSE</w:t>
      </w:r>
      <w:proofErr w:type="gramEnd"/>
      <w:r w:rsidRPr="00126BB0">
        <w:rPr>
          <w:rFonts w:ascii="Arial" w:eastAsia="MS Mincho" w:hAnsi="Arial" w:cs="Arial"/>
          <w:szCs w:val="24"/>
          <w:lang w:eastAsia="zh-CN"/>
        </w:rPr>
        <w:t xml:space="preserve">-SIC modeling realistically the SU-MIMO interference cancellation. Inter-cell SIC is modeled in an idealistic manner: the received interference power associated from the processed interferers is affected by a 0.2 coefficient in the post-receiver SINR formula, which leads to cancelling 80% of the interferer’s received power. The modeled IC receiver have the capability of performing inter-cell IC for the N dominant interferers in the long term, i.e. based on their path loss and shadowing only, with N = 1 or N = 2. </w:t>
      </w:r>
    </w:p>
    <w:p w:rsidR="003A22A8" w:rsidRPr="00126BB0" w:rsidRDefault="003A22A8" w:rsidP="003A22A8">
      <w:pPr>
        <w:pStyle w:val="Listenumros2"/>
        <w:numPr>
          <w:ilvl w:val="0"/>
          <w:numId w:val="0"/>
        </w:numPr>
        <w:jc w:val="both"/>
        <w:rPr>
          <w:rFonts w:ascii="Arial" w:eastAsia="MS Mincho" w:hAnsi="Arial" w:cs="Arial"/>
          <w:szCs w:val="24"/>
          <w:lang w:eastAsia="zh-CN"/>
        </w:rPr>
      </w:pPr>
      <w:r w:rsidRPr="00126BB0">
        <w:rPr>
          <w:rFonts w:ascii="Arial" w:eastAsia="MS Mincho" w:hAnsi="Arial" w:cs="Arial"/>
          <w:szCs w:val="24"/>
          <w:lang w:eastAsia="zh-CN"/>
        </w:rPr>
        <w:t xml:space="preserve">Note that IC receiver is assumed to be always possible, with no scheduling restriction, which is clearly an idealistic assumption. These results provide therefore an upper bound of the achievable performance. </w:t>
      </w:r>
    </w:p>
    <w:p w:rsidR="00570709" w:rsidRPr="00126BB0" w:rsidRDefault="00570709" w:rsidP="004B0D94">
      <w:pPr>
        <w:pStyle w:val="Titre3"/>
      </w:pPr>
      <w:r w:rsidRPr="00126BB0">
        <w:t>Inter-site IC: system-level simulation results</w:t>
      </w:r>
    </w:p>
    <w:p w:rsidR="00570709" w:rsidRPr="00126BB0" w:rsidRDefault="00570709" w:rsidP="00570709">
      <w:pPr>
        <w:pStyle w:val="Corpsdetexte"/>
        <w:rPr>
          <w:rFonts w:ascii="Arial" w:hAnsi="Arial" w:cs="Arial"/>
        </w:rPr>
      </w:pPr>
      <w:r w:rsidRPr="00126BB0">
        <w:rPr>
          <w:rFonts w:ascii="Arial" w:hAnsi="Arial" w:cs="Arial"/>
        </w:rPr>
        <w:t>In this section, we assume a victim UE can cancel the interference generated by other cells transmissions, without any restriction on the sites which control these cells.</w:t>
      </w:r>
      <w:r w:rsidR="009543B8" w:rsidRPr="00126BB0">
        <w:rPr>
          <w:rFonts w:ascii="Arial" w:hAnsi="Arial" w:cs="Arial"/>
        </w:rPr>
        <w:t xml:space="preserve"> In order for the network to ensure IC can be successful in most of the situations, inter-site coordination may be needed.</w:t>
      </w:r>
    </w:p>
    <w:tbl>
      <w:tblPr>
        <w:tblW w:w="6849" w:type="dxa"/>
        <w:jc w:val="center"/>
        <w:tblCellMar>
          <w:left w:w="0" w:type="dxa"/>
          <w:right w:w="0" w:type="dxa"/>
        </w:tblCellMar>
        <w:tblLook w:val="0600" w:firstRow="0" w:lastRow="0" w:firstColumn="0" w:lastColumn="0" w:noHBand="1" w:noVBand="1"/>
      </w:tblPr>
      <w:tblGrid>
        <w:gridCol w:w="2283"/>
        <w:gridCol w:w="2283"/>
        <w:gridCol w:w="2283"/>
      </w:tblGrid>
      <w:tr w:rsidR="00570709" w:rsidRPr="00126BB0" w:rsidTr="001E7016">
        <w:trPr>
          <w:trHeight w:val="589"/>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570709" w:rsidRPr="00126BB0" w:rsidRDefault="00570709" w:rsidP="001E7016">
            <w:pPr>
              <w:pStyle w:val="Listenumros2"/>
              <w:numPr>
                <w:ilvl w:val="0"/>
                <w:numId w:val="0"/>
              </w:numPr>
              <w:jc w:val="center"/>
              <w:rPr>
                <w:rFonts w:ascii="Arial" w:hAnsi="Arial" w:cs="Arial"/>
                <w:b/>
                <w:sz w:val="18"/>
                <w:lang w:val="fr-FR"/>
              </w:rPr>
            </w:pPr>
            <w:r w:rsidRPr="00126BB0">
              <w:rPr>
                <w:rFonts w:ascii="Arial" w:hAnsi="Arial" w:cs="Arial"/>
                <w:b/>
                <w:sz w:val="18"/>
              </w:rPr>
              <w:t>No IC / IC</w:t>
            </w:r>
          </w:p>
        </w:tc>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570709" w:rsidRPr="00126BB0" w:rsidRDefault="00570709" w:rsidP="001E7016">
            <w:pPr>
              <w:pStyle w:val="Listenumros2"/>
              <w:numPr>
                <w:ilvl w:val="0"/>
                <w:numId w:val="0"/>
              </w:numPr>
              <w:jc w:val="center"/>
              <w:rPr>
                <w:rFonts w:ascii="Arial" w:hAnsi="Arial" w:cs="Arial"/>
                <w:b/>
                <w:sz w:val="18"/>
                <w:lang w:val="fr-FR"/>
              </w:rPr>
            </w:pPr>
            <w:r w:rsidRPr="00126BB0">
              <w:rPr>
                <w:rFonts w:ascii="Arial" w:hAnsi="Arial" w:cs="Arial"/>
                <w:b/>
                <w:sz w:val="18"/>
              </w:rPr>
              <w:t>Capacity (Mbps)</w:t>
            </w:r>
          </w:p>
        </w:tc>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570709" w:rsidRPr="00126BB0" w:rsidRDefault="00570709" w:rsidP="001E7016">
            <w:pPr>
              <w:pStyle w:val="Listenumros2"/>
              <w:numPr>
                <w:ilvl w:val="0"/>
                <w:numId w:val="0"/>
              </w:numPr>
              <w:jc w:val="center"/>
              <w:rPr>
                <w:rFonts w:ascii="Arial" w:hAnsi="Arial" w:cs="Arial"/>
                <w:b/>
                <w:sz w:val="18"/>
                <w:lang w:val="en-US"/>
              </w:rPr>
            </w:pPr>
            <w:r w:rsidRPr="00126BB0">
              <w:rPr>
                <w:rFonts w:ascii="Arial" w:hAnsi="Arial" w:cs="Arial"/>
                <w:b/>
                <w:sz w:val="18"/>
                <w:lang w:val="en-US"/>
              </w:rPr>
              <w:t>Cell-edge user throughput (Mbps)</w:t>
            </w:r>
          </w:p>
        </w:tc>
      </w:tr>
      <w:tr w:rsidR="00570709" w:rsidRPr="00126BB0" w:rsidTr="001E7016">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570709" w:rsidRPr="00126BB0" w:rsidRDefault="00570709" w:rsidP="001E7016">
            <w:pPr>
              <w:pStyle w:val="Listenumros2"/>
              <w:numPr>
                <w:ilvl w:val="0"/>
                <w:numId w:val="0"/>
              </w:numPr>
              <w:jc w:val="center"/>
              <w:rPr>
                <w:rFonts w:ascii="Arial" w:hAnsi="Arial" w:cs="Arial"/>
                <w:sz w:val="18"/>
                <w:lang w:val="fr-FR"/>
              </w:rPr>
            </w:pPr>
            <w:r w:rsidRPr="00126BB0">
              <w:rPr>
                <w:rFonts w:ascii="Arial" w:hAnsi="Arial" w:cs="Arial"/>
                <w:sz w:val="18"/>
              </w:rPr>
              <w:t>No IC</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570709" w:rsidRPr="00126BB0" w:rsidRDefault="00570709" w:rsidP="001E7016">
            <w:pPr>
              <w:pStyle w:val="NormalWeb"/>
              <w:spacing w:before="0" w:beforeAutospacing="0" w:after="120" w:afterAutospacing="0"/>
              <w:jc w:val="center"/>
              <w:rPr>
                <w:rFonts w:ascii="Arial" w:hAnsi="Arial" w:cs="Arial"/>
                <w:sz w:val="18"/>
                <w:szCs w:val="36"/>
              </w:rPr>
            </w:pPr>
            <w:r w:rsidRPr="00126BB0">
              <w:rPr>
                <w:rFonts w:ascii="Arial" w:eastAsia="SimSun" w:hAnsi="Arial" w:cs="Arial"/>
                <w:color w:val="000000"/>
                <w:kern w:val="24"/>
                <w:sz w:val="18"/>
                <w:szCs w:val="28"/>
                <w:lang w:val="en-GB"/>
              </w:rPr>
              <w:t>15.5 (0%)</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570709" w:rsidRPr="00126BB0" w:rsidRDefault="00570709" w:rsidP="001E7016">
            <w:pPr>
              <w:pStyle w:val="NormalWeb"/>
              <w:spacing w:before="0" w:beforeAutospacing="0" w:after="120" w:afterAutospacing="0"/>
              <w:jc w:val="center"/>
              <w:rPr>
                <w:rFonts w:ascii="Arial" w:hAnsi="Arial" w:cs="Arial"/>
                <w:sz w:val="18"/>
                <w:szCs w:val="36"/>
              </w:rPr>
            </w:pPr>
            <w:r w:rsidRPr="00126BB0">
              <w:rPr>
                <w:rFonts w:ascii="Arial" w:eastAsia="SimSun" w:hAnsi="Arial" w:cs="Arial"/>
                <w:color w:val="000000"/>
                <w:kern w:val="24"/>
                <w:sz w:val="18"/>
                <w:szCs w:val="28"/>
                <w:lang w:val="en-GB"/>
              </w:rPr>
              <w:t>0.38 (0%)</w:t>
            </w:r>
          </w:p>
        </w:tc>
      </w:tr>
      <w:tr w:rsidR="00570709" w:rsidRPr="00126BB0" w:rsidTr="001E7016">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570709" w:rsidRPr="00126BB0" w:rsidRDefault="00570709" w:rsidP="001E7016">
            <w:pPr>
              <w:pStyle w:val="Listenumros2"/>
              <w:numPr>
                <w:ilvl w:val="0"/>
                <w:numId w:val="0"/>
              </w:numPr>
              <w:jc w:val="center"/>
              <w:rPr>
                <w:rFonts w:ascii="Arial" w:hAnsi="Arial" w:cs="Arial"/>
                <w:sz w:val="18"/>
                <w:lang w:val="fr-FR"/>
              </w:rPr>
            </w:pPr>
            <w:r w:rsidRPr="00126BB0">
              <w:rPr>
                <w:rFonts w:ascii="Arial" w:hAnsi="Arial" w:cs="Arial"/>
                <w:sz w:val="18"/>
              </w:rPr>
              <w:t>IC, N=1</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570709" w:rsidRPr="00126BB0" w:rsidRDefault="00570709" w:rsidP="001E7016">
            <w:pPr>
              <w:pStyle w:val="NormalWeb"/>
              <w:spacing w:before="0" w:beforeAutospacing="0" w:after="120" w:afterAutospacing="0"/>
              <w:jc w:val="center"/>
              <w:rPr>
                <w:rFonts w:ascii="Arial" w:hAnsi="Arial" w:cs="Arial"/>
                <w:sz w:val="18"/>
                <w:szCs w:val="36"/>
              </w:rPr>
            </w:pPr>
            <w:r w:rsidRPr="00126BB0">
              <w:rPr>
                <w:rFonts w:ascii="Arial" w:eastAsia="SimSun" w:hAnsi="Arial" w:cs="Arial"/>
                <w:color w:val="000000"/>
                <w:kern w:val="24"/>
                <w:sz w:val="18"/>
                <w:szCs w:val="28"/>
                <w:lang w:val="en-GB"/>
              </w:rPr>
              <w:t>20.3 (+31%)</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570709" w:rsidRPr="00126BB0" w:rsidRDefault="00570709" w:rsidP="001E7016">
            <w:pPr>
              <w:pStyle w:val="NormalWeb"/>
              <w:spacing w:before="0" w:beforeAutospacing="0" w:after="120" w:afterAutospacing="0"/>
              <w:jc w:val="center"/>
              <w:rPr>
                <w:rFonts w:ascii="Arial" w:hAnsi="Arial" w:cs="Arial"/>
                <w:sz w:val="18"/>
                <w:szCs w:val="36"/>
              </w:rPr>
            </w:pPr>
            <w:r w:rsidRPr="00126BB0">
              <w:rPr>
                <w:rFonts w:ascii="Arial" w:eastAsia="SimSun" w:hAnsi="Arial" w:cs="Arial"/>
                <w:color w:val="000000"/>
                <w:kern w:val="24"/>
                <w:sz w:val="18"/>
                <w:szCs w:val="28"/>
                <w:lang w:val="en-GB"/>
              </w:rPr>
              <w:t>0.49 (+30%)</w:t>
            </w:r>
          </w:p>
        </w:tc>
      </w:tr>
      <w:tr w:rsidR="00570709" w:rsidRPr="00126BB0" w:rsidTr="001E7016">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570709" w:rsidRPr="00126BB0" w:rsidRDefault="00570709" w:rsidP="001E7016">
            <w:pPr>
              <w:pStyle w:val="Listenumros2"/>
              <w:numPr>
                <w:ilvl w:val="0"/>
                <w:numId w:val="0"/>
              </w:numPr>
              <w:jc w:val="center"/>
              <w:rPr>
                <w:rFonts w:ascii="Arial" w:hAnsi="Arial" w:cs="Arial"/>
                <w:sz w:val="18"/>
                <w:lang w:val="fr-FR"/>
              </w:rPr>
            </w:pPr>
            <w:r w:rsidRPr="00126BB0">
              <w:rPr>
                <w:rFonts w:ascii="Arial" w:hAnsi="Arial" w:cs="Arial"/>
                <w:sz w:val="18"/>
              </w:rPr>
              <w:t>IC, N=2</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570709" w:rsidRPr="00126BB0" w:rsidRDefault="00570709" w:rsidP="001E7016">
            <w:pPr>
              <w:pStyle w:val="NormalWeb"/>
              <w:spacing w:before="0" w:beforeAutospacing="0" w:after="120" w:afterAutospacing="0"/>
              <w:jc w:val="center"/>
              <w:rPr>
                <w:rFonts w:ascii="Arial" w:hAnsi="Arial" w:cs="Arial"/>
                <w:sz w:val="18"/>
                <w:szCs w:val="36"/>
              </w:rPr>
            </w:pPr>
            <w:r w:rsidRPr="00126BB0">
              <w:rPr>
                <w:rFonts w:ascii="Arial" w:eastAsia="SimSun" w:hAnsi="Arial" w:cs="Arial"/>
                <w:color w:val="000000"/>
                <w:kern w:val="24"/>
                <w:sz w:val="18"/>
                <w:szCs w:val="28"/>
                <w:lang w:val="en-GB"/>
              </w:rPr>
              <w:t>26.4 (+70%)</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570709" w:rsidRPr="00126BB0" w:rsidRDefault="00570709" w:rsidP="001E7016">
            <w:pPr>
              <w:pStyle w:val="NormalWeb"/>
              <w:spacing w:before="0" w:beforeAutospacing="0" w:after="120" w:afterAutospacing="0"/>
              <w:jc w:val="center"/>
              <w:rPr>
                <w:rFonts w:ascii="Arial" w:hAnsi="Arial" w:cs="Arial"/>
                <w:sz w:val="18"/>
                <w:szCs w:val="36"/>
              </w:rPr>
            </w:pPr>
            <w:r w:rsidRPr="00126BB0">
              <w:rPr>
                <w:rFonts w:ascii="Arial" w:eastAsia="SimSun" w:hAnsi="Arial" w:cs="Arial"/>
                <w:color w:val="000000"/>
                <w:kern w:val="24"/>
                <w:sz w:val="18"/>
                <w:szCs w:val="28"/>
                <w:lang w:val="en-GB"/>
              </w:rPr>
              <w:t>0.63 (+66%)</w:t>
            </w:r>
          </w:p>
        </w:tc>
      </w:tr>
    </w:tbl>
    <w:p w:rsidR="00570709" w:rsidRPr="00126BB0" w:rsidRDefault="00570709" w:rsidP="00570709">
      <w:pPr>
        <w:pStyle w:val="Listenumros2"/>
        <w:numPr>
          <w:ilvl w:val="0"/>
          <w:numId w:val="0"/>
        </w:numPr>
        <w:rPr>
          <w:rFonts w:ascii="Arial" w:hAnsi="Arial" w:cs="Arial"/>
          <w:lang w:val="en-US"/>
        </w:rPr>
      </w:pPr>
    </w:p>
    <w:p w:rsidR="00570709" w:rsidRPr="00126BB0" w:rsidRDefault="00570709" w:rsidP="003A22A8">
      <w:pPr>
        <w:pStyle w:val="Listenumros2"/>
        <w:numPr>
          <w:ilvl w:val="0"/>
          <w:numId w:val="0"/>
        </w:numPr>
        <w:jc w:val="both"/>
        <w:rPr>
          <w:rFonts w:ascii="Arial" w:eastAsia="MS Mincho" w:hAnsi="Arial" w:cs="Arial"/>
          <w:szCs w:val="24"/>
          <w:lang w:eastAsia="zh-CN"/>
        </w:rPr>
      </w:pPr>
      <w:r w:rsidRPr="00126BB0">
        <w:rPr>
          <w:rFonts w:ascii="Arial" w:eastAsia="MS Mincho" w:hAnsi="Arial" w:cs="Arial"/>
          <w:szCs w:val="24"/>
          <w:lang w:eastAsia="zh-CN"/>
        </w:rPr>
        <w:t>These results sh</w:t>
      </w:r>
      <w:r w:rsidR="009543B8" w:rsidRPr="00126BB0">
        <w:rPr>
          <w:rFonts w:ascii="Arial" w:eastAsia="MS Mincho" w:hAnsi="Arial" w:cs="Arial"/>
          <w:szCs w:val="24"/>
          <w:lang w:eastAsia="zh-CN"/>
        </w:rPr>
        <w:t>ow that</w:t>
      </w:r>
      <w:r w:rsidRPr="00126BB0">
        <w:rPr>
          <w:rFonts w:ascii="Arial" w:eastAsia="MS Mincho" w:hAnsi="Arial" w:cs="Arial"/>
          <w:szCs w:val="24"/>
          <w:lang w:eastAsia="zh-CN"/>
        </w:rPr>
        <w:t xml:space="preserve"> </w:t>
      </w:r>
      <w:r w:rsidR="009543B8" w:rsidRPr="00126BB0">
        <w:rPr>
          <w:rFonts w:ascii="Arial" w:eastAsia="MS Mincho" w:hAnsi="Arial" w:cs="Arial"/>
          <w:szCs w:val="24"/>
          <w:lang w:eastAsia="zh-CN"/>
        </w:rPr>
        <w:t xml:space="preserve">perfect cancellation of </w:t>
      </w:r>
      <w:r w:rsidRPr="00126BB0">
        <w:rPr>
          <w:rFonts w:ascii="Arial" w:eastAsia="MS Mincho" w:hAnsi="Arial" w:cs="Arial"/>
          <w:szCs w:val="24"/>
          <w:lang w:eastAsia="zh-CN"/>
        </w:rPr>
        <w:t xml:space="preserve">1or 2 </w:t>
      </w:r>
      <w:r w:rsidR="009543B8" w:rsidRPr="00126BB0">
        <w:rPr>
          <w:rFonts w:ascii="Arial" w:eastAsia="MS Mincho" w:hAnsi="Arial" w:cs="Arial"/>
          <w:szCs w:val="24"/>
          <w:lang w:eastAsia="zh-CN"/>
        </w:rPr>
        <w:t xml:space="preserve">dominant </w:t>
      </w:r>
      <w:r w:rsidRPr="00126BB0">
        <w:rPr>
          <w:rFonts w:ascii="Arial" w:eastAsia="MS Mincho" w:hAnsi="Arial" w:cs="Arial"/>
          <w:szCs w:val="24"/>
          <w:lang w:eastAsia="zh-CN"/>
        </w:rPr>
        <w:t xml:space="preserve">interferers </w:t>
      </w:r>
      <w:r w:rsidR="009543B8" w:rsidRPr="00126BB0">
        <w:rPr>
          <w:rFonts w:ascii="Arial" w:eastAsia="MS Mincho" w:hAnsi="Arial" w:cs="Arial"/>
          <w:szCs w:val="24"/>
          <w:lang w:eastAsia="zh-CN"/>
        </w:rPr>
        <w:t>has</w:t>
      </w:r>
      <w:r w:rsidRPr="00126BB0">
        <w:rPr>
          <w:rFonts w:ascii="Arial" w:eastAsia="MS Mincho" w:hAnsi="Arial" w:cs="Arial"/>
          <w:szCs w:val="24"/>
          <w:lang w:eastAsia="zh-CN"/>
        </w:rPr>
        <w:t xml:space="preserve"> the potential to provide high cell capacity and cell edge user throughput gains. </w:t>
      </w:r>
      <w:r w:rsidR="009543B8" w:rsidRPr="00126BB0">
        <w:rPr>
          <w:rFonts w:ascii="Arial" w:eastAsia="MS Mincho" w:hAnsi="Arial" w:cs="Arial"/>
          <w:szCs w:val="24"/>
          <w:lang w:eastAsia="zh-CN"/>
        </w:rPr>
        <w:t xml:space="preserve"> These results are clearly optimistic because of the idealistic character of the IC modelling, so that the gains with a realistic modelling are expected to be (potentially much) lower. Nevertheless, even with a 50% decrease due to realistic operation, these gains would still remain significant.</w:t>
      </w:r>
    </w:p>
    <w:p w:rsidR="003A22A8" w:rsidRPr="00126BB0" w:rsidRDefault="003A22A8" w:rsidP="00570709">
      <w:pPr>
        <w:pStyle w:val="Titre3"/>
        <w:rPr>
          <w:sz w:val="24"/>
        </w:rPr>
      </w:pPr>
      <w:r w:rsidRPr="00126BB0">
        <w:rPr>
          <w:sz w:val="24"/>
        </w:rPr>
        <w:t xml:space="preserve">Intra-site </w:t>
      </w:r>
      <w:r w:rsidR="00570709" w:rsidRPr="00126BB0">
        <w:rPr>
          <w:sz w:val="24"/>
        </w:rPr>
        <w:t>IC</w:t>
      </w:r>
      <w:r w:rsidRPr="00126BB0">
        <w:rPr>
          <w:sz w:val="24"/>
        </w:rPr>
        <w:t>: system-level simulation results</w:t>
      </w:r>
    </w:p>
    <w:p w:rsidR="00AA53CA" w:rsidRDefault="00AA53CA" w:rsidP="00E128E4">
      <w:pPr>
        <w:pStyle w:val="Listenumros2"/>
        <w:numPr>
          <w:ilvl w:val="0"/>
          <w:numId w:val="0"/>
        </w:numPr>
        <w:jc w:val="both"/>
        <w:rPr>
          <w:rFonts w:ascii="Arial" w:hAnsi="Arial" w:cs="Arial"/>
          <w:lang w:val="en-US"/>
        </w:rPr>
      </w:pPr>
    </w:p>
    <w:p w:rsidR="009543B8" w:rsidRDefault="009543B8" w:rsidP="00E128E4">
      <w:pPr>
        <w:pStyle w:val="Listenumros2"/>
        <w:numPr>
          <w:ilvl w:val="0"/>
          <w:numId w:val="0"/>
        </w:numPr>
        <w:jc w:val="both"/>
        <w:rPr>
          <w:rFonts w:ascii="Arial" w:hAnsi="Arial" w:cs="Arial"/>
          <w:lang w:val="en-US"/>
        </w:rPr>
      </w:pPr>
      <w:r w:rsidRPr="00126BB0">
        <w:rPr>
          <w:rFonts w:ascii="Arial" w:hAnsi="Arial" w:cs="Arial"/>
          <w:lang w:val="en-US"/>
        </w:rPr>
        <w:t xml:space="preserve">In this section, we assume the UE can only process interferers served by cells controlled by the same site as its serving cell. This models the case where the network assistance necessary to enable IC at the victim is constrained to operate on the cells of the same site due to backhaul limitations. </w:t>
      </w:r>
    </w:p>
    <w:p w:rsidR="00AA53CA" w:rsidRPr="00126BB0" w:rsidRDefault="00AA53CA" w:rsidP="00E128E4">
      <w:pPr>
        <w:pStyle w:val="Listenumros2"/>
        <w:numPr>
          <w:ilvl w:val="0"/>
          <w:numId w:val="0"/>
        </w:numPr>
        <w:jc w:val="both"/>
        <w:rPr>
          <w:rFonts w:ascii="Arial" w:hAnsi="Arial" w:cs="Arial"/>
          <w:lang w:val="en-US"/>
        </w:rPr>
      </w:pPr>
    </w:p>
    <w:p w:rsidR="009543B8" w:rsidRPr="00126BB0" w:rsidRDefault="009543B8">
      <w:pPr>
        <w:pStyle w:val="Listenumros2"/>
        <w:numPr>
          <w:ilvl w:val="0"/>
          <w:numId w:val="0"/>
        </w:numPr>
        <w:rPr>
          <w:rFonts w:ascii="Arial" w:hAnsi="Arial" w:cs="Arial"/>
          <w:lang w:val="en-US"/>
        </w:rPr>
      </w:pPr>
    </w:p>
    <w:tbl>
      <w:tblPr>
        <w:tblW w:w="6849" w:type="dxa"/>
        <w:jc w:val="center"/>
        <w:tblCellMar>
          <w:left w:w="0" w:type="dxa"/>
          <w:right w:w="0" w:type="dxa"/>
        </w:tblCellMar>
        <w:tblLook w:val="0600" w:firstRow="0" w:lastRow="0" w:firstColumn="0" w:lastColumn="0" w:noHBand="1" w:noVBand="1"/>
      </w:tblPr>
      <w:tblGrid>
        <w:gridCol w:w="2283"/>
        <w:gridCol w:w="2283"/>
        <w:gridCol w:w="2283"/>
      </w:tblGrid>
      <w:tr w:rsidR="003A22A8" w:rsidRPr="00126BB0" w:rsidTr="001E7016">
        <w:trPr>
          <w:trHeight w:val="589"/>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b/>
                <w:sz w:val="18"/>
                <w:lang w:val="fr-FR"/>
              </w:rPr>
            </w:pPr>
            <w:r w:rsidRPr="00126BB0">
              <w:rPr>
                <w:rFonts w:ascii="Arial" w:hAnsi="Arial" w:cs="Arial"/>
                <w:b/>
                <w:sz w:val="18"/>
              </w:rPr>
              <w:lastRenderedPageBreak/>
              <w:t>No IC / IC</w:t>
            </w:r>
          </w:p>
        </w:tc>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b/>
                <w:sz w:val="18"/>
                <w:lang w:val="fr-FR"/>
              </w:rPr>
            </w:pPr>
            <w:r w:rsidRPr="00126BB0">
              <w:rPr>
                <w:rFonts w:ascii="Arial" w:hAnsi="Arial" w:cs="Arial"/>
                <w:b/>
                <w:sz w:val="18"/>
              </w:rPr>
              <w:t>Capacity (Mbps)</w:t>
            </w:r>
          </w:p>
        </w:tc>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b/>
                <w:sz w:val="18"/>
                <w:lang w:val="en-US"/>
              </w:rPr>
            </w:pPr>
            <w:r w:rsidRPr="00126BB0">
              <w:rPr>
                <w:rFonts w:ascii="Arial" w:hAnsi="Arial" w:cs="Arial"/>
                <w:b/>
                <w:sz w:val="18"/>
                <w:lang w:val="en-US"/>
              </w:rPr>
              <w:t>Cell-edge user throughput (Mbps)</w:t>
            </w:r>
          </w:p>
        </w:tc>
      </w:tr>
      <w:tr w:rsidR="003A22A8" w:rsidRPr="00126BB0" w:rsidTr="001E7016">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sz w:val="18"/>
                <w:lang w:val="fr-FR"/>
              </w:rPr>
            </w:pPr>
            <w:r w:rsidRPr="00126BB0">
              <w:rPr>
                <w:rFonts w:ascii="Arial" w:hAnsi="Arial" w:cs="Arial"/>
                <w:sz w:val="18"/>
              </w:rPr>
              <w:t>No IC</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sz w:val="18"/>
                <w:lang w:val="fr-FR"/>
              </w:rPr>
            </w:pPr>
            <w:r w:rsidRPr="00126BB0">
              <w:rPr>
                <w:rFonts w:ascii="Arial" w:hAnsi="Arial" w:cs="Arial"/>
                <w:sz w:val="18"/>
              </w:rPr>
              <w:t>15.5 (0%)</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sz w:val="18"/>
                <w:lang w:val="fr-FR"/>
              </w:rPr>
            </w:pPr>
            <w:r w:rsidRPr="00126BB0">
              <w:rPr>
                <w:rFonts w:ascii="Arial" w:hAnsi="Arial" w:cs="Arial"/>
                <w:sz w:val="18"/>
              </w:rPr>
              <w:t>0.38 (0%)</w:t>
            </w:r>
          </w:p>
        </w:tc>
      </w:tr>
      <w:tr w:rsidR="003A22A8" w:rsidRPr="00126BB0" w:rsidTr="001E7016">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sz w:val="18"/>
                <w:lang w:val="fr-FR"/>
              </w:rPr>
            </w:pPr>
            <w:r w:rsidRPr="00126BB0">
              <w:rPr>
                <w:rFonts w:ascii="Arial" w:hAnsi="Arial" w:cs="Arial"/>
                <w:sz w:val="18"/>
              </w:rPr>
              <w:t>IC, N=1</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sz w:val="18"/>
                <w:lang w:val="fr-FR"/>
              </w:rPr>
            </w:pPr>
            <w:r w:rsidRPr="00126BB0">
              <w:rPr>
                <w:rFonts w:ascii="Arial" w:hAnsi="Arial" w:cs="Arial"/>
                <w:sz w:val="18"/>
              </w:rPr>
              <w:t>19.2 (+24%)</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sz w:val="18"/>
                <w:lang w:val="fr-FR"/>
              </w:rPr>
            </w:pPr>
            <w:r w:rsidRPr="00126BB0">
              <w:rPr>
                <w:rFonts w:ascii="Arial" w:hAnsi="Arial" w:cs="Arial"/>
                <w:sz w:val="18"/>
              </w:rPr>
              <w:t>0.45 (+19%)</w:t>
            </w:r>
          </w:p>
        </w:tc>
      </w:tr>
      <w:tr w:rsidR="003A22A8" w:rsidRPr="00126BB0" w:rsidTr="001E7016">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sz w:val="18"/>
                <w:lang w:val="fr-FR"/>
              </w:rPr>
            </w:pPr>
            <w:r w:rsidRPr="00126BB0">
              <w:rPr>
                <w:rFonts w:ascii="Arial" w:hAnsi="Arial" w:cs="Arial"/>
                <w:sz w:val="18"/>
              </w:rPr>
              <w:t>IC, N=2</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sz w:val="18"/>
                <w:lang w:val="fr-FR"/>
              </w:rPr>
            </w:pPr>
            <w:r w:rsidRPr="00126BB0">
              <w:rPr>
                <w:rFonts w:ascii="Arial" w:hAnsi="Arial" w:cs="Arial"/>
                <w:sz w:val="18"/>
              </w:rPr>
              <w:t>23.2 (+50%)</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126BB0" w:rsidRDefault="003A22A8" w:rsidP="001E7016">
            <w:pPr>
              <w:pStyle w:val="Listenumros2"/>
              <w:numPr>
                <w:ilvl w:val="0"/>
                <w:numId w:val="0"/>
              </w:numPr>
              <w:jc w:val="center"/>
              <w:rPr>
                <w:rFonts w:ascii="Arial" w:hAnsi="Arial" w:cs="Arial"/>
                <w:sz w:val="18"/>
                <w:lang w:val="fr-FR"/>
              </w:rPr>
            </w:pPr>
            <w:r w:rsidRPr="00126BB0">
              <w:rPr>
                <w:rFonts w:ascii="Arial" w:hAnsi="Arial" w:cs="Arial"/>
                <w:sz w:val="18"/>
              </w:rPr>
              <w:t>0.47 (+22%)</w:t>
            </w:r>
          </w:p>
        </w:tc>
      </w:tr>
    </w:tbl>
    <w:p w:rsidR="003A22A8" w:rsidRPr="00126BB0" w:rsidRDefault="003A22A8" w:rsidP="003A22A8">
      <w:pPr>
        <w:pStyle w:val="Listenumros2"/>
        <w:numPr>
          <w:ilvl w:val="0"/>
          <w:numId w:val="0"/>
        </w:numPr>
        <w:rPr>
          <w:rFonts w:ascii="Arial" w:hAnsi="Arial" w:cs="Arial"/>
          <w:lang w:val="en-US"/>
        </w:rPr>
      </w:pPr>
    </w:p>
    <w:p w:rsidR="003A22A8" w:rsidRDefault="003A22A8" w:rsidP="00344C50">
      <w:pPr>
        <w:pStyle w:val="Listenumros2"/>
        <w:numPr>
          <w:ilvl w:val="0"/>
          <w:numId w:val="0"/>
        </w:numPr>
        <w:jc w:val="both"/>
        <w:rPr>
          <w:rFonts w:ascii="Arial" w:hAnsi="Arial" w:cs="Arial"/>
        </w:rPr>
      </w:pPr>
      <w:r w:rsidRPr="00126BB0">
        <w:rPr>
          <w:rFonts w:ascii="Arial" w:eastAsia="MS Mincho" w:hAnsi="Arial" w:cs="Arial"/>
          <w:szCs w:val="24"/>
          <w:lang w:eastAsia="zh-CN"/>
        </w:rPr>
        <w:t xml:space="preserve">These results show that the intra-site </w:t>
      </w:r>
      <w:r w:rsidR="009543B8" w:rsidRPr="00126BB0">
        <w:rPr>
          <w:rFonts w:ascii="Arial" w:eastAsia="MS Mincho" w:hAnsi="Arial" w:cs="Arial"/>
          <w:szCs w:val="24"/>
          <w:lang w:eastAsia="zh-CN"/>
        </w:rPr>
        <w:t xml:space="preserve">IC </w:t>
      </w:r>
      <w:r w:rsidRPr="00126BB0">
        <w:rPr>
          <w:rFonts w:ascii="Arial" w:eastAsia="MS Mincho" w:hAnsi="Arial" w:cs="Arial"/>
          <w:szCs w:val="24"/>
          <w:lang w:eastAsia="zh-CN"/>
        </w:rPr>
        <w:t xml:space="preserve">with </w:t>
      </w:r>
      <w:r w:rsidR="009543B8" w:rsidRPr="00126BB0">
        <w:rPr>
          <w:rFonts w:ascii="Arial" w:eastAsia="MS Mincho" w:hAnsi="Arial" w:cs="Arial"/>
          <w:szCs w:val="24"/>
          <w:lang w:eastAsia="zh-CN"/>
        </w:rPr>
        <w:t xml:space="preserve">cancellation of </w:t>
      </w:r>
      <w:r w:rsidRPr="00126BB0">
        <w:rPr>
          <w:rFonts w:ascii="Arial" w:eastAsia="MS Mincho" w:hAnsi="Arial" w:cs="Arial"/>
          <w:szCs w:val="24"/>
          <w:lang w:eastAsia="zh-CN"/>
        </w:rPr>
        <w:t xml:space="preserve">1or 2 </w:t>
      </w:r>
      <w:r w:rsidR="009543B8" w:rsidRPr="00126BB0">
        <w:rPr>
          <w:rFonts w:ascii="Arial" w:eastAsia="MS Mincho" w:hAnsi="Arial" w:cs="Arial"/>
          <w:szCs w:val="24"/>
          <w:lang w:eastAsia="zh-CN"/>
        </w:rPr>
        <w:t xml:space="preserve">dominant </w:t>
      </w:r>
      <w:r w:rsidRPr="00126BB0">
        <w:rPr>
          <w:rFonts w:ascii="Arial" w:eastAsia="MS Mincho" w:hAnsi="Arial" w:cs="Arial"/>
          <w:szCs w:val="24"/>
          <w:lang w:eastAsia="zh-CN"/>
        </w:rPr>
        <w:t>interferers provide</w:t>
      </w:r>
      <w:r w:rsidR="009543B8" w:rsidRPr="00126BB0">
        <w:rPr>
          <w:rFonts w:ascii="Arial" w:eastAsia="MS Mincho" w:hAnsi="Arial" w:cs="Arial"/>
          <w:szCs w:val="24"/>
          <w:lang w:eastAsia="zh-CN"/>
        </w:rPr>
        <w:t>s</w:t>
      </w:r>
      <w:r w:rsidRPr="00126BB0">
        <w:rPr>
          <w:rFonts w:ascii="Arial" w:eastAsia="MS Mincho" w:hAnsi="Arial" w:cs="Arial"/>
          <w:szCs w:val="24"/>
          <w:lang w:eastAsia="zh-CN"/>
        </w:rPr>
        <w:t xml:space="preserve"> </w:t>
      </w:r>
      <w:r w:rsidR="0082602F" w:rsidRPr="00126BB0">
        <w:rPr>
          <w:rFonts w:ascii="Arial" w:eastAsia="MS Mincho" w:hAnsi="Arial" w:cs="Arial"/>
          <w:szCs w:val="24"/>
          <w:lang w:eastAsia="zh-CN"/>
        </w:rPr>
        <w:t xml:space="preserve">most of the </w:t>
      </w:r>
      <w:r w:rsidRPr="00126BB0">
        <w:rPr>
          <w:rFonts w:ascii="Arial" w:eastAsia="MS Mincho" w:hAnsi="Arial" w:cs="Arial"/>
          <w:szCs w:val="24"/>
          <w:lang w:eastAsia="zh-CN"/>
        </w:rPr>
        <w:t>cell capacity and cell edge user throughput gains</w:t>
      </w:r>
      <w:r w:rsidR="0082602F" w:rsidRPr="00126BB0">
        <w:rPr>
          <w:rFonts w:ascii="Arial" w:eastAsia="MS Mincho" w:hAnsi="Arial" w:cs="Arial"/>
          <w:szCs w:val="24"/>
          <w:lang w:eastAsia="zh-CN"/>
        </w:rPr>
        <w:t xml:space="preserve"> of the unconstrained IC</w:t>
      </w:r>
      <w:r w:rsidRPr="00126BB0">
        <w:rPr>
          <w:rFonts w:ascii="Arial" w:eastAsia="MS Mincho" w:hAnsi="Arial" w:cs="Arial"/>
          <w:szCs w:val="24"/>
          <w:lang w:eastAsia="zh-CN"/>
        </w:rPr>
        <w:t>.</w:t>
      </w:r>
      <w:r w:rsidR="00C82B08" w:rsidRPr="00126BB0">
        <w:rPr>
          <w:rFonts w:ascii="Arial" w:eastAsia="MS Mincho" w:hAnsi="Arial" w:cs="Arial"/>
          <w:szCs w:val="24"/>
          <w:lang w:eastAsia="zh-CN"/>
        </w:rPr>
        <w:t xml:space="preserve"> </w:t>
      </w:r>
      <w:r w:rsidR="0082602F" w:rsidRPr="00126BB0">
        <w:rPr>
          <w:rFonts w:ascii="Arial" w:eastAsia="MS Mincho" w:hAnsi="Arial" w:cs="Arial"/>
          <w:szCs w:val="24"/>
          <w:lang w:eastAsia="zh-CN"/>
        </w:rPr>
        <w:t xml:space="preserve">Note that the cell-edge user throughput is significantly reduced for N=2 compared to the unconstrained IC. This is due to the fact that the UEs able to take advantage of </w:t>
      </w:r>
      <w:r w:rsidR="00E05364" w:rsidRPr="00126BB0">
        <w:rPr>
          <w:rFonts w:ascii="Arial" w:eastAsia="MS Mincho" w:hAnsi="Arial" w:cs="Arial"/>
          <w:szCs w:val="24"/>
          <w:lang w:eastAsia="zh-CN"/>
        </w:rPr>
        <w:t>cell-edge user throughput gain</w:t>
      </w:r>
      <w:r w:rsidR="0082602F" w:rsidRPr="00126BB0">
        <w:rPr>
          <w:rFonts w:ascii="Arial" w:eastAsia="MS Mincho" w:hAnsi="Arial" w:cs="Arial"/>
          <w:szCs w:val="24"/>
          <w:lang w:eastAsia="zh-CN"/>
        </w:rPr>
        <w:t xml:space="preserve"> in this scenario are expected to be mostly </w:t>
      </w:r>
      <w:r w:rsidR="00E05364" w:rsidRPr="00126BB0">
        <w:rPr>
          <w:rFonts w:ascii="Arial" w:eastAsia="MS Mincho" w:hAnsi="Arial" w:cs="Arial"/>
          <w:szCs w:val="24"/>
          <w:lang w:eastAsia="zh-CN"/>
        </w:rPr>
        <w:t>located around</w:t>
      </w:r>
      <w:r w:rsidR="0082602F" w:rsidRPr="00126BB0">
        <w:rPr>
          <w:rFonts w:ascii="Arial" w:eastAsia="MS Mincho" w:hAnsi="Arial" w:cs="Arial"/>
          <w:szCs w:val="24"/>
          <w:lang w:eastAsia="zh-CN"/>
        </w:rPr>
        <w:t xml:space="preserve"> the border</w:t>
      </w:r>
      <w:r w:rsidR="00E05364" w:rsidRPr="00126BB0">
        <w:rPr>
          <w:rFonts w:ascii="Arial" w:eastAsia="MS Mincho" w:hAnsi="Arial" w:cs="Arial"/>
          <w:szCs w:val="24"/>
          <w:lang w:eastAsia="zh-CN"/>
        </w:rPr>
        <w:t xml:space="preserve"> between</w:t>
      </w:r>
      <w:r w:rsidR="0082602F" w:rsidRPr="00126BB0">
        <w:rPr>
          <w:rFonts w:ascii="Arial" w:eastAsia="MS Mincho" w:hAnsi="Arial" w:cs="Arial"/>
          <w:szCs w:val="24"/>
          <w:lang w:eastAsia="zh-CN"/>
        </w:rPr>
        <w:t xml:space="preserve"> two sectors</w:t>
      </w:r>
      <w:r w:rsidR="00E05364" w:rsidRPr="00126BB0">
        <w:rPr>
          <w:rFonts w:ascii="Arial" w:eastAsia="MS Mincho" w:hAnsi="Arial" w:cs="Arial"/>
          <w:szCs w:val="24"/>
          <w:lang w:eastAsia="zh-CN"/>
        </w:rPr>
        <w:t xml:space="preserve"> of the same site. As the </w:t>
      </w:r>
      <w:r w:rsidR="0082602F" w:rsidRPr="00126BB0">
        <w:rPr>
          <w:rFonts w:ascii="Arial" w:eastAsia="MS Mincho" w:hAnsi="Arial" w:cs="Arial"/>
          <w:szCs w:val="24"/>
          <w:lang w:eastAsia="zh-CN"/>
        </w:rPr>
        <w:t xml:space="preserve">third sector </w:t>
      </w:r>
      <w:r w:rsidR="00E05364" w:rsidRPr="00126BB0">
        <w:rPr>
          <w:rFonts w:ascii="Arial" w:eastAsia="MS Mincho" w:hAnsi="Arial" w:cs="Arial"/>
          <w:szCs w:val="24"/>
          <w:lang w:eastAsia="zh-CN"/>
        </w:rPr>
        <w:t xml:space="preserve">of the site </w:t>
      </w:r>
      <w:r w:rsidR="0082602F" w:rsidRPr="00126BB0">
        <w:rPr>
          <w:rFonts w:ascii="Arial" w:eastAsia="MS Mincho" w:hAnsi="Arial" w:cs="Arial"/>
          <w:szCs w:val="24"/>
          <w:lang w:eastAsia="zh-CN"/>
        </w:rPr>
        <w:t>has little impact</w:t>
      </w:r>
      <w:r w:rsidR="00E05364" w:rsidRPr="00126BB0">
        <w:rPr>
          <w:rFonts w:ascii="Arial" w:eastAsia="MS Mincho" w:hAnsi="Arial" w:cs="Arial"/>
          <w:szCs w:val="24"/>
          <w:lang w:eastAsia="zh-CN"/>
        </w:rPr>
        <w:t xml:space="preserve"> on this region, cancelling its interfering signal brings little performance improvement to these UEs</w:t>
      </w:r>
      <w:r w:rsidR="0082602F" w:rsidRPr="00126BB0">
        <w:rPr>
          <w:rFonts w:ascii="Arial" w:eastAsia="MS Mincho" w:hAnsi="Arial" w:cs="Arial"/>
          <w:szCs w:val="24"/>
          <w:lang w:eastAsia="zh-CN"/>
        </w:rPr>
        <w:t xml:space="preserve">. </w:t>
      </w:r>
      <w:r w:rsidR="00C82B08" w:rsidRPr="00126BB0">
        <w:rPr>
          <w:rFonts w:ascii="Arial" w:hAnsi="Arial" w:cs="Arial"/>
        </w:rPr>
        <w:t>Th</w:t>
      </w:r>
      <w:r w:rsidR="00E05364" w:rsidRPr="00126BB0">
        <w:rPr>
          <w:rFonts w:ascii="Arial" w:hAnsi="Arial" w:cs="Arial"/>
        </w:rPr>
        <w:t>ese</w:t>
      </w:r>
      <w:r w:rsidR="00C82B08" w:rsidRPr="00126BB0">
        <w:rPr>
          <w:rFonts w:ascii="Arial" w:hAnsi="Arial" w:cs="Arial"/>
        </w:rPr>
        <w:t xml:space="preserve"> </w:t>
      </w:r>
      <w:r w:rsidR="00E05364" w:rsidRPr="00126BB0">
        <w:rPr>
          <w:rFonts w:ascii="Arial" w:hAnsi="Arial" w:cs="Arial"/>
        </w:rPr>
        <w:t>results show</w:t>
      </w:r>
      <w:r w:rsidR="00C82B08" w:rsidRPr="00126BB0">
        <w:rPr>
          <w:rFonts w:ascii="Arial" w:hAnsi="Arial" w:cs="Arial"/>
        </w:rPr>
        <w:t xml:space="preserve"> that high </w:t>
      </w:r>
      <w:r w:rsidR="00E05364" w:rsidRPr="00126BB0">
        <w:rPr>
          <w:rFonts w:ascii="Arial" w:hAnsi="Arial" w:cs="Arial"/>
        </w:rPr>
        <w:t xml:space="preserve">IC </w:t>
      </w:r>
      <w:r w:rsidR="00C82B08" w:rsidRPr="00126BB0">
        <w:rPr>
          <w:rFonts w:ascii="Arial" w:hAnsi="Arial" w:cs="Arial"/>
        </w:rPr>
        <w:t xml:space="preserve">gains can be expected </w:t>
      </w:r>
      <w:r w:rsidR="00E05364" w:rsidRPr="00126BB0">
        <w:rPr>
          <w:rFonts w:ascii="Arial" w:hAnsi="Arial" w:cs="Arial"/>
        </w:rPr>
        <w:t xml:space="preserve">in homogeneous networks </w:t>
      </w:r>
      <w:r w:rsidR="00C82B08" w:rsidRPr="00126BB0">
        <w:rPr>
          <w:rFonts w:ascii="Arial" w:hAnsi="Arial" w:cs="Arial"/>
        </w:rPr>
        <w:t>even in the case of imperfect backhaul.</w:t>
      </w:r>
    </w:p>
    <w:p w:rsidR="00AA53CA" w:rsidRPr="00126BB0" w:rsidRDefault="00AA53CA" w:rsidP="00344C50">
      <w:pPr>
        <w:pStyle w:val="Listenumros2"/>
        <w:numPr>
          <w:ilvl w:val="0"/>
          <w:numId w:val="0"/>
        </w:numPr>
        <w:jc w:val="both"/>
        <w:rPr>
          <w:rFonts w:ascii="Arial" w:eastAsia="MS Mincho" w:hAnsi="Arial" w:cs="Arial"/>
          <w:szCs w:val="24"/>
          <w:lang w:eastAsia="zh-CN"/>
        </w:rPr>
      </w:pPr>
    </w:p>
    <w:p w:rsidR="0022725E" w:rsidRPr="00126BB0" w:rsidRDefault="0022725E" w:rsidP="004B0D94">
      <w:pPr>
        <w:pStyle w:val="Titre1"/>
        <w:rPr>
          <w:lang w:val="en-GB" w:eastAsia="zh-CN"/>
        </w:rPr>
      </w:pPr>
      <w:r w:rsidRPr="00126BB0">
        <w:rPr>
          <w:lang w:val="en-GB" w:eastAsia="zh-CN"/>
        </w:rPr>
        <w:t>Summary of the candidate receiver structures and assumptions of network assistance</w:t>
      </w:r>
    </w:p>
    <w:p w:rsidR="0022725E" w:rsidRPr="00126BB0" w:rsidRDefault="0022725E" w:rsidP="0022725E">
      <w:pPr>
        <w:jc w:val="both"/>
        <w:rPr>
          <w:rFonts w:ascii="Arial" w:hAnsi="Arial" w:cs="Arial"/>
          <w:b/>
          <w:highlight w:val="yellow"/>
          <w:u w:val="single"/>
        </w:rPr>
      </w:pPr>
    </w:p>
    <w:p w:rsidR="0022725E" w:rsidRDefault="0022725E" w:rsidP="0022725E">
      <w:pPr>
        <w:jc w:val="both"/>
        <w:rPr>
          <w:rFonts w:ascii="Arial" w:hAnsi="Arial" w:cs="Arial"/>
          <w:szCs w:val="20"/>
          <w:lang w:val="en-GB"/>
        </w:rPr>
      </w:pPr>
      <w:r w:rsidRPr="00126BB0">
        <w:rPr>
          <w:rFonts w:ascii="Arial" w:hAnsi="Arial" w:cs="Arial"/>
          <w:szCs w:val="20"/>
          <w:lang w:val="en-GB"/>
        </w:rPr>
        <w:t xml:space="preserve">The following table summarizes for each receiver structure the expected potential gains, the complexity aspects as well as the possible need for network assistance. </w:t>
      </w:r>
    </w:p>
    <w:p w:rsidR="006D7146" w:rsidRPr="00126BB0" w:rsidRDefault="006D7146" w:rsidP="0022725E">
      <w:pPr>
        <w:jc w:val="both"/>
        <w:rPr>
          <w:rFonts w:ascii="Arial" w:hAnsi="Arial" w:cs="Arial"/>
          <w:szCs w:val="20"/>
          <w:lang w:val="en-GB"/>
        </w:rPr>
      </w:pPr>
    </w:p>
    <w:p w:rsidR="0022725E" w:rsidRPr="00126BB0" w:rsidRDefault="0022725E" w:rsidP="0022725E">
      <w:pPr>
        <w:jc w:val="both"/>
        <w:rPr>
          <w:rFonts w:ascii="Arial" w:hAnsi="Arial" w:cs="Arial"/>
        </w:rPr>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660"/>
        <w:gridCol w:w="1660"/>
        <w:gridCol w:w="1661"/>
        <w:gridCol w:w="1661"/>
        <w:gridCol w:w="1661"/>
      </w:tblGrid>
      <w:tr w:rsidR="0022725E" w:rsidRPr="00126BB0" w:rsidTr="001E7016">
        <w:trPr>
          <w:trHeight w:val="787"/>
          <w:jc w:val="center"/>
        </w:trPr>
        <w:tc>
          <w:tcPr>
            <w:tcW w:w="1263" w:type="dxa"/>
            <w:shd w:val="clear" w:color="auto" w:fill="auto"/>
            <w:vAlign w:val="center"/>
          </w:tcPr>
          <w:p w:rsidR="0022725E" w:rsidRPr="00126BB0" w:rsidRDefault="0022725E" w:rsidP="001E7016">
            <w:pPr>
              <w:jc w:val="center"/>
              <w:rPr>
                <w:rFonts w:ascii="Arial" w:hAnsi="Arial" w:cs="Arial"/>
                <w:b/>
                <w:sz w:val="18"/>
              </w:rPr>
            </w:pPr>
            <w:r w:rsidRPr="00126BB0">
              <w:rPr>
                <w:rFonts w:ascii="Arial" w:hAnsi="Arial" w:cs="Arial"/>
                <w:b/>
                <w:sz w:val="18"/>
              </w:rPr>
              <w:t>IS/IC Receiver structure</w:t>
            </w:r>
          </w:p>
        </w:tc>
        <w:tc>
          <w:tcPr>
            <w:tcW w:w="1660" w:type="dxa"/>
            <w:vAlign w:val="center"/>
          </w:tcPr>
          <w:p w:rsidR="0022725E" w:rsidRPr="00126BB0" w:rsidRDefault="0022725E" w:rsidP="001E7016">
            <w:pPr>
              <w:jc w:val="center"/>
              <w:rPr>
                <w:rFonts w:ascii="Arial" w:hAnsi="Arial" w:cs="Arial"/>
                <w:b/>
                <w:sz w:val="18"/>
              </w:rPr>
            </w:pPr>
            <w:r w:rsidRPr="00126BB0">
              <w:rPr>
                <w:rFonts w:ascii="Arial" w:hAnsi="Arial" w:cs="Arial"/>
                <w:b/>
                <w:sz w:val="18"/>
              </w:rPr>
              <w:t>Processing</w:t>
            </w:r>
          </w:p>
        </w:tc>
        <w:tc>
          <w:tcPr>
            <w:tcW w:w="1660" w:type="dxa"/>
            <w:vAlign w:val="center"/>
          </w:tcPr>
          <w:p w:rsidR="0022725E" w:rsidRPr="00126BB0" w:rsidRDefault="0022725E" w:rsidP="001E7016">
            <w:pPr>
              <w:jc w:val="center"/>
              <w:rPr>
                <w:rFonts w:ascii="Arial" w:hAnsi="Arial" w:cs="Arial"/>
                <w:b/>
                <w:sz w:val="18"/>
              </w:rPr>
            </w:pPr>
            <w:r w:rsidRPr="00126BB0">
              <w:rPr>
                <w:rFonts w:ascii="Arial" w:hAnsi="Arial" w:cs="Arial"/>
                <w:b/>
                <w:sz w:val="18"/>
              </w:rPr>
              <w:t>Complexity</w:t>
            </w:r>
          </w:p>
        </w:tc>
        <w:tc>
          <w:tcPr>
            <w:tcW w:w="1661" w:type="dxa"/>
            <w:shd w:val="clear" w:color="auto" w:fill="auto"/>
            <w:vAlign w:val="center"/>
          </w:tcPr>
          <w:p w:rsidR="0022725E" w:rsidRPr="00126BB0" w:rsidRDefault="0022725E" w:rsidP="001E7016">
            <w:pPr>
              <w:jc w:val="center"/>
              <w:rPr>
                <w:rFonts w:ascii="Arial" w:hAnsi="Arial" w:cs="Arial"/>
                <w:b/>
                <w:sz w:val="18"/>
              </w:rPr>
            </w:pPr>
            <w:r w:rsidRPr="00126BB0">
              <w:rPr>
                <w:rFonts w:ascii="Arial" w:hAnsi="Arial" w:cs="Arial"/>
                <w:b/>
                <w:sz w:val="18"/>
              </w:rPr>
              <w:t>Interference type</w:t>
            </w:r>
          </w:p>
        </w:tc>
        <w:tc>
          <w:tcPr>
            <w:tcW w:w="1661" w:type="dxa"/>
          </w:tcPr>
          <w:p w:rsidR="0022725E" w:rsidRPr="00126BB0" w:rsidRDefault="0022725E" w:rsidP="001E7016">
            <w:pPr>
              <w:jc w:val="center"/>
              <w:rPr>
                <w:rFonts w:ascii="Arial" w:hAnsi="Arial" w:cs="Arial"/>
                <w:b/>
                <w:sz w:val="18"/>
              </w:rPr>
            </w:pPr>
          </w:p>
          <w:p w:rsidR="0022725E" w:rsidRPr="00126BB0" w:rsidRDefault="0022725E" w:rsidP="001E7016">
            <w:pPr>
              <w:jc w:val="center"/>
              <w:rPr>
                <w:rFonts w:ascii="Arial" w:hAnsi="Arial" w:cs="Arial"/>
                <w:b/>
                <w:sz w:val="18"/>
              </w:rPr>
            </w:pPr>
            <w:r w:rsidRPr="00126BB0">
              <w:rPr>
                <w:rFonts w:ascii="Arial" w:hAnsi="Arial" w:cs="Arial"/>
                <w:b/>
                <w:sz w:val="18"/>
              </w:rPr>
              <w:t>Network assistance</w:t>
            </w:r>
          </w:p>
        </w:tc>
        <w:tc>
          <w:tcPr>
            <w:tcW w:w="1661" w:type="dxa"/>
          </w:tcPr>
          <w:p w:rsidR="0022725E" w:rsidRPr="00126BB0" w:rsidRDefault="0022725E" w:rsidP="001E7016">
            <w:pPr>
              <w:jc w:val="center"/>
              <w:rPr>
                <w:rFonts w:ascii="Arial" w:hAnsi="Arial" w:cs="Arial"/>
                <w:b/>
                <w:sz w:val="18"/>
              </w:rPr>
            </w:pPr>
            <w:r w:rsidRPr="00126BB0">
              <w:rPr>
                <w:rFonts w:ascii="Arial" w:hAnsi="Arial" w:cs="Arial"/>
                <w:b/>
                <w:sz w:val="18"/>
              </w:rPr>
              <w:t>Potential average user throughput gains</w:t>
            </w:r>
          </w:p>
        </w:tc>
      </w:tr>
      <w:tr w:rsidR="0022725E" w:rsidRPr="00126BB0" w:rsidTr="001E7016">
        <w:trPr>
          <w:trHeight w:val="534"/>
          <w:jc w:val="center"/>
        </w:trPr>
        <w:tc>
          <w:tcPr>
            <w:tcW w:w="1263" w:type="dxa"/>
            <w:vMerge w:val="restart"/>
            <w:shd w:val="clear" w:color="auto" w:fill="auto"/>
            <w:vAlign w:val="center"/>
          </w:tcPr>
          <w:p w:rsidR="0022725E" w:rsidRPr="00126BB0" w:rsidRDefault="0022725E" w:rsidP="001E7016">
            <w:pPr>
              <w:rPr>
                <w:rFonts w:ascii="Arial" w:hAnsi="Arial" w:cs="Arial"/>
                <w:b/>
                <w:sz w:val="18"/>
                <w:lang w:val="fr-FR"/>
              </w:rPr>
            </w:pPr>
            <w:r w:rsidRPr="00126BB0">
              <w:rPr>
                <w:rFonts w:ascii="Arial" w:hAnsi="Arial" w:cs="Arial"/>
                <w:b/>
                <w:sz w:val="18"/>
                <w:lang w:val="fr-FR"/>
              </w:rPr>
              <w:t>LMMSE-IRC</w:t>
            </w:r>
          </w:p>
        </w:tc>
        <w:tc>
          <w:tcPr>
            <w:tcW w:w="1660" w:type="dxa"/>
            <w:vMerge w:val="restart"/>
            <w:vAlign w:val="center"/>
          </w:tcPr>
          <w:p w:rsidR="0022725E" w:rsidRPr="00126BB0" w:rsidRDefault="0022725E" w:rsidP="001E7016">
            <w:pPr>
              <w:jc w:val="both"/>
              <w:rPr>
                <w:rFonts w:ascii="Arial" w:hAnsi="Arial" w:cs="Arial"/>
                <w:sz w:val="18"/>
              </w:rPr>
            </w:pPr>
            <w:r w:rsidRPr="00126BB0">
              <w:rPr>
                <w:rFonts w:ascii="Arial" w:hAnsi="Arial" w:cs="Arial"/>
                <w:sz w:val="18"/>
              </w:rPr>
              <w:t>Estimation of the covariance matrix of the interferer’s signal</w:t>
            </w:r>
          </w:p>
        </w:tc>
        <w:tc>
          <w:tcPr>
            <w:tcW w:w="1660" w:type="dxa"/>
            <w:vMerge w:val="restart"/>
            <w:vAlign w:val="center"/>
          </w:tcPr>
          <w:p w:rsidR="0022725E" w:rsidRPr="00126BB0" w:rsidRDefault="0022725E" w:rsidP="001E7016">
            <w:pPr>
              <w:rPr>
                <w:rFonts w:ascii="Arial" w:hAnsi="Arial" w:cs="Arial"/>
                <w:sz w:val="18"/>
              </w:rPr>
            </w:pPr>
            <w:r w:rsidRPr="00126BB0">
              <w:rPr>
                <w:rFonts w:ascii="Arial" w:hAnsi="Arial" w:cs="Arial"/>
                <w:sz w:val="18"/>
              </w:rPr>
              <w:t xml:space="preserve">Low </w:t>
            </w: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Intra-cell SU-MIMO</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Not needed</w:t>
            </w:r>
          </w:p>
        </w:tc>
        <w:tc>
          <w:tcPr>
            <w:tcW w:w="1661" w:type="dxa"/>
            <w:vMerge w:val="restart"/>
            <w:vAlign w:val="center"/>
          </w:tcPr>
          <w:p w:rsidR="0022725E" w:rsidRPr="00126BB0" w:rsidRDefault="0022725E" w:rsidP="001E7016">
            <w:pPr>
              <w:jc w:val="center"/>
              <w:rPr>
                <w:rFonts w:ascii="Arial" w:hAnsi="Arial" w:cs="Arial"/>
                <w:sz w:val="18"/>
              </w:rPr>
            </w:pPr>
            <w:r w:rsidRPr="00126BB0">
              <w:rPr>
                <w:rFonts w:ascii="Arial" w:hAnsi="Arial" w:cs="Arial"/>
                <w:sz w:val="18"/>
              </w:rPr>
              <w:t>Baseline</w:t>
            </w:r>
          </w:p>
        </w:tc>
      </w:tr>
      <w:tr w:rsidR="0022725E" w:rsidRPr="00126BB0" w:rsidTr="001E7016">
        <w:trPr>
          <w:trHeight w:val="690"/>
          <w:jc w:val="center"/>
        </w:trPr>
        <w:tc>
          <w:tcPr>
            <w:tcW w:w="1263" w:type="dxa"/>
            <w:vMerge/>
            <w:shd w:val="clear" w:color="auto" w:fill="auto"/>
            <w:vAlign w:val="center"/>
          </w:tcPr>
          <w:p w:rsidR="0022725E" w:rsidRPr="00126BB0" w:rsidRDefault="0022725E" w:rsidP="001E7016">
            <w:pPr>
              <w:rPr>
                <w:rFonts w:ascii="Arial" w:hAnsi="Arial" w:cs="Arial"/>
                <w:b/>
                <w:sz w:val="18"/>
                <w:lang w:val="fr-FR"/>
              </w:rPr>
            </w:pPr>
          </w:p>
        </w:tc>
        <w:tc>
          <w:tcPr>
            <w:tcW w:w="1660" w:type="dxa"/>
            <w:vMerge/>
            <w:vAlign w:val="center"/>
          </w:tcPr>
          <w:p w:rsidR="0022725E" w:rsidRPr="00126BB0" w:rsidRDefault="0022725E" w:rsidP="001E7016">
            <w:pPr>
              <w:jc w:val="center"/>
              <w:rPr>
                <w:rFonts w:ascii="Arial" w:hAnsi="Arial" w:cs="Arial"/>
                <w:sz w:val="18"/>
              </w:rPr>
            </w:pPr>
          </w:p>
        </w:tc>
        <w:tc>
          <w:tcPr>
            <w:tcW w:w="1660" w:type="dxa"/>
            <w:vMerge/>
            <w:vAlign w:val="center"/>
          </w:tcPr>
          <w:p w:rsidR="0022725E" w:rsidRPr="00126BB0" w:rsidRDefault="0022725E" w:rsidP="001E7016">
            <w:pPr>
              <w:rPr>
                <w:rFonts w:ascii="Arial" w:hAnsi="Arial" w:cs="Arial"/>
                <w:sz w:val="18"/>
              </w:rPr>
            </w:pP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Intra-cell MU-MIMO or Inter-cell</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Limited or not needed</w:t>
            </w:r>
          </w:p>
        </w:tc>
        <w:tc>
          <w:tcPr>
            <w:tcW w:w="1661" w:type="dxa"/>
            <w:vMerge/>
            <w:vAlign w:val="center"/>
          </w:tcPr>
          <w:p w:rsidR="0022725E" w:rsidRPr="00126BB0" w:rsidRDefault="0022725E" w:rsidP="001E7016">
            <w:pPr>
              <w:jc w:val="center"/>
              <w:rPr>
                <w:rFonts w:ascii="Arial" w:hAnsi="Arial" w:cs="Arial"/>
                <w:sz w:val="18"/>
              </w:rPr>
            </w:pPr>
          </w:p>
        </w:tc>
      </w:tr>
      <w:tr w:rsidR="0022725E" w:rsidRPr="00126BB0" w:rsidTr="001E7016">
        <w:trPr>
          <w:trHeight w:val="933"/>
          <w:jc w:val="center"/>
        </w:trPr>
        <w:tc>
          <w:tcPr>
            <w:tcW w:w="1263" w:type="dxa"/>
            <w:vMerge w:val="restart"/>
            <w:shd w:val="clear" w:color="auto" w:fill="auto"/>
            <w:vAlign w:val="center"/>
          </w:tcPr>
          <w:p w:rsidR="0022725E" w:rsidRPr="00126BB0" w:rsidRDefault="0022725E" w:rsidP="001E7016">
            <w:pPr>
              <w:rPr>
                <w:rFonts w:ascii="Arial" w:hAnsi="Arial" w:cs="Arial"/>
                <w:b/>
                <w:sz w:val="18"/>
                <w:lang w:val="fr-FR"/>
              </w:rPr>
            </w:pPr>
            <w:r w:rsidRPr="00126BB0">
              <w:rPr>
                <w:rFonts w:ascii="Arial" w:hAnsi="Arial" w:cs="Arial"/>
                <w:b/>
                <w:sz w:val="18"/>
                <w:lang w:val="fr-FR"/>
              </w:rPr>
              <w:t>Symbol-</w:t>
            </w:r>
            <w:proofErr w:type="spellStart"/>
            <w:r w:rsidRPr="00126BB0">
              <w:rPr>
                <w:rFonts w:ascii="Arial" w:hAnsi="Arial" w:cs="Arial"/>
                <w:b/>
                <w:sz w:val="18"/>
                <w:lang w:val="fr-FR"/>
              </w:rPr>
              <w:t>level</w:t>
            </w:r>
            <w:proofErr w:type="spellEnd"/>
            <w:r w:rsidRPr="00126BB0">
              <w:rPr>
                <w:rFonts w:ascii="Arial" w:hAnsi="Arial" w:cs="Arial"/>
                <w:b/>
                <w:sz w:val="18"/>
                <w:lang w:val="fr-FR"/>
              </w:rPr>
              <w:t xml:space="preserve"> SIC</w:t>
            </w:r>
          </w:p>
          <w:p w:rsidR="0022725E" w:rsidRPr="00126BB0" w:rsidRDefault="0022725E" w:rsidP="001E7016">
            <w:pPr>
              <w:rPr>
                <w:rFonts w:ascii="Arial" w:hAnsi="Arial" w:cs="Arial"/>
                <w:b/>
                <w:sz w:val="18"/>
              </w:rPr>
            </w:pPr>
          </w:p>
        </w:tc>
        <w:tc>
          <w:tcPr>
            <w:tcW w:w="1660" w:type="dxa"/>
            <w:vMerge w:val="restart"/>
            <w:vAlign w:val="center"/>
          </w:tcPr>
          <w:p w:rsidR="0022725E" w:rsidRPr="00126BB0" w:rsidRDefault="0022725E" w:rsidP="001E7016">
            <w:pPr>
              <w:rPr>
                <w:rFonts w:ascii="Arial" w:hAnsi="Arial" w:cs="Arial"/>
                <w:sz w:val="18"/>
              </w:rPr>
            </w:pPr>
            <w:r w:rsidRPr="00126BB0">
              <w:rPr>
                <w:rFonts w:ascii="Arial" w:hAnsi="Arial" w:cs="Arial"/>
                <w:sz w:val="18"/>
              </w:rPr>
              <w:t xml:space="preserve">Demodulation of the interferer’s symbols </w:t>
            </w:r>
          </w:p>
        </w:tc>
        <w:tc>
          <w:tcPr>
            <w:tcW w:w="1660" w:type="dxa"/>
            <w:vMerge w:val="restart"/>
            <w:vAlign w:val="center"/>
          </w:tcPr>
          <w:p w:rsidR="0022725E" w:rsidRPr="00126BB0" w:rsidRDefault="0022725E" w:rsidP="001E7016">
            <w:pPr>
              <w:rPr>
                <w:rFonts w:ascii="Arial" w:hAnsi="Arial" w:cs="Arial"/>
                <w:sz w:val="18"/>
              </w:rPr>
            </w:pPr>
            <w:r w:rsidRPr="00126BB0">
              <w:rPr>
                <w:rFonts w:ascii="Arial" w:hAnsi="Arial" w:cs="Arial"/>
                <w:sz w:val="18"/>
              </w:rPr>
              <w:t>Low/Medium</w:t>
            </w: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Intra-cell SU-MIMO</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Not needed</w:t>
            </w:r>
          </w:p>
        </w:tc>
        <w:tc>
          <w:tcPr>
            <w:tcW w:w="1661" w:type="dxa"/>
            <w:vMerge w:val="restart"/>
            <w:vAlign w:val="center"/>
          </w:tcPr>
          <w:p w:rsidR="0022725E" w:rsidRPr="00126BB0" w:rsidRDefault="0022725E" w:rsidP="001E7016">
            <w:pPr>
              <w:jc w:val="center"/>
              <w:rPr>
                <w:rFonts w:ascii="Arial" w:hAnsi="Arial" w:cs="Arial"/>
                <w:sz w:val="18"/>
              </w:rPr>
            </w:pPr>
            <w:r w:rsidRPr="00126BB0">
              <w:rPr>
                <w:rFonts w:ascii="Arial" w:hAnsi="Arial" w:cs="Arial"/>
                <w:sz w:val="18"/>
              </w:rPr>
              <w:t xml:space="preserve">Low </w:t>
            </w:r>
          </w:p>
          <w:p w:rsidR="0022725E" w:rsidRPr="00126BB0" w:rsidRDefault="0022725E" w:rsidP="001E7016">
            <w:pPr>
              <w:jc w:val="center"/>
              <w:rPr>
                <w:rFonts w:ascii="Arial" w:hAnsi="Arial" w:cs="Arial"/>
                <w:sz w:val="18"/>
              </w:rPr>
            </w:pPr>
            <w:r w:rsidRPr="00344C50">
              <w:rPr>
                <w:rFonts w:ascii="Arial" w:hAnsi="Arial" w:cs="Arial"/>
                <w:sz w:val="16"/>
              </w:rPr>
              <w:t>(significant for high power interferer scenario but limited in the general case)</w:t>
            </w:r>
          </w:p>
        </w:tc>
      </w:tr>
      <w:tr w:rsidR="0022725E" w:rsidRPr="00126BB0" w:rsidTr="001E7016">
        <w:trPr>
          <w:trHeight w:val="856"/>
          <w:jc w:val="center"/>
        </w:trPr>
        <w:tc>
          <w:tcPr>
            <w:tcW w:w="1263" w:type="dxa"/>
            <w:vMerge/>
            <w:shd w:val="clear" w:color="auto" w:fill="auto"/>
            <w:vAlign w:val="center"/>
          </w:tcPr>
          <w:p w:rsidR="0022725E" w:rsidRPr="00126BB0" w:rsidRDefault="0022725E" w:rsidP="001E7016">
            <w:pPr>
              <w:rPr>
                <w:rFonts w:ascii="Arial" w:hAnsi="Arial" w:cs="Arial"/>
                <w:b/>
                <w:sz w:val="18"/>
              </w:rPr>
            </w:pPr>
          </w:p>
        </w:tc>
        <w:tc>
          <w:tcPr>
            <w:tcW w:w="1660" w:type="dxa"/>
            <w:vMerge/>
            <w:vAlign w:val="center"/>
          </w:tcPr>
          <w:p w:rsidR="0022725E" w:rsidRPr="00126BB0" w:rsidRDefault="0022725E" w:rsidP="001E7016">
            <w:pPr>
              <w:jc w:val="center"/>
              <w:rPr>
                <w:rFonts w:ascii="Arial" w:hAnsi="Arial" w:cs="Arial"/>
                <w:sz w:val="18"/>
              </w:rPr>
            </w:pPr>
          </w:p>
        </w:tc>
        <w:tc>
          <w:tcPr>
            <w:tcW w:w="1660" w:type="dxa"/>
            <w:vMerge/>
            <w:vAlign w:val="center"/>
          </w:tcPr>
          <w:p w:rsidR="0022725E" w:rsidRPr="00126BB0" w:rsidRDefault="0022725E" w:rsidP="001E7016">
            <w:pPr>
              <w:rPr>
                <w:rFonts w:ascii="Arial" w:hAnsi="Arial" w:cs="Arial"/>
                <w:sz w:val="18"/>
              </w:rPr>
            </w:pP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Intra-cell MU-MIMO or</w:t>
            </w:r>
          </w:p>
          <w:p w:rsidR="0022725E" w:rsidRPr="00126BB0" w:rsidRDefault="0022725E" w:rsidP="001E7016">
            <w:pPr>
              <w:jc w:val="center"/>
              <w:rPr>
                <w:rFonts w:ascii="Arial" w:hAnsi="Arial" w:cs="Arial"/>
                <w:sz w:val="18"/>
              </w:rPr>
            </w:pPr>
            <w:r w:rsidRPr="00126BB0">
              <w:rPr>
                <w:rFonts w:ascii="Arial" w:hAnsi="Arial" w:cs="Arial"/>
                <w:sz w:val="18"/>
              </w:rPr>
              <w:t>Inter-cell</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Limited or not needed</w:t>
            </w:r>
          </w:p>
        </w:tc>
        <w:tc>
          <w:tcPr>
            <w:tcW w:w="1661" w:type="dxa"/>
            <w:vMerge/>
            <w:vAlign w:val="center"/>
          </w:tcPr>
          <w:p w:rsidR="0022725E" w:rsidRPr="00126BB0" w:rsidRDefault="0022725E" w:rsidP="001E7016">
            <w:pPr>
              <w:jc w:val="center"/>
              <w:rPr>
                <w:rFonts w:ascii="Arial" w:hAnsi="Arial" w:cs="Arial"/>
                <w:sz w:val="18"/>
              </w:rPr>
            </w:pPr>
          </w:p>
        </w:tc>
      </w:tr>
      <w:tr w:rsidR="0022725E" w:rsidRPr="00126BB0" w:rsidTr="001E7016">
        <w:trPr>
          <w:trHeight w:val="291"/>
          <w:jc w:val="center"/>
        </w:trPr>
        <w:tc>
          <w:tcPr>
            <w:tcW w:w="1263" w:type="dxa"/>
            <w:vMerge w:val="restart"/>
            <w:shd w:val="clear" w:color="auto" w:fill="auto"/>
            <w:vAlign w:val="center"/>
          </w:tcPr>
          <w:p w:rsidR="0022725E" w:rsidRPr="00126BB0" w:rsidRDefault="0022725E" w:rsidP="001E7016">
            <w:pPr>
              <w:rPr>
                <w:rFonts w:ascii="Arial" w:hAnsi="Arial" w:cs="Arial"/>
                <w:b/>
                <w:sz w:val="18"/>
                <w:lang w:val="fr-FR"/>
              </w:rPr>
            </w:pPr>
            <w:r w:rsidRPr="00126BB0">
              <w:rPr>
                <w:rFonts w:ascii="Arial" w:hAnsi="Arial" w:cs="Arial"/>
                <w:b/>
                <w:sz w:val="18"/>
                <w:lang w:val="fr-FR"/>
              </w:rPr>
              <w:t>Hard SIC</w:t>
            </w:r>
          </w:p>
          <w:p w:rsidR="0022725E" w:rsidRPr="00126BB0" w:rsidRDefault="0022725E" w:rsidP="001E7016">
            <w:pPr>
              <w:rPr>
                <w:rFonts w:ascii="Arial" w:hAnsi="Arial" w:cs="Arial"/>
                <w:b/>
                <w:sz w:val="18"/>
              </w:rPr>
            </w:pPr>
          </w:p>
        </w:tc>
        <w:tc>
          <w:tcPr>
            <w:tcW w:w="1660" w:type="dxa"/>
            <w:vMerge w:val="restart"/>
            <w:vAlign w:val="center"/>
          </w:tcPr>
          <w:p w:rsidR="0022725E" w:rsidRPr="00126BB0" w:rsidRDefault="0022725E" w:rsidP="001E7016">
            <w:pPr>
              <w:rPr>
                <w:rFonts w:ascii="Arial" w:hAnsi="Arial" w:cs="Arial"/>
                <w:sz w:val="18"/>
              </w:rPr>
            </w:pPr>
            <w:r w:rsidRPr="00126BB0">
              <w:rPr>
                <w:rFonts w:ascii="Arial" w:hAnsi="Arial" w:cs="Arial"/>
                <w:sz w:val="18"/>
              </w:rPr>
              <w:t>Estimation of the interferer’s channel and decoding of its signal</w:t>
            </w:r>
          </w:p>
        </w:tc>
        <w:tc>
          <w:tcPr>
            <w:tcW w:w="1660" w:type="dxa"/>
            <w:vMerge w:val="restart"/>
            <w:vAlign w:val="center"/>
          </w:tcPr>
          <w:p w:rsidR="0022725E" w:rsidRPr="00126BB0" w:rsidRDefault="0022725E" w:rsidP="001E7016">
            <w:pPr>
              <w:rPr>
                <w:rFonts w:ascii="Arial" w:hAnsi="Arial" w:cs="Arial"/>
                <w:sz w:val="18"/>
              </w:rPr>
            </w:pPr>
            <w:r w:rsidRPr="00126BB0">
              <w:rPr>
                <w:rFonts w:ascii="Arial" w:hAnsi="Arial" w:cs="Arial"/>
                <w:sz w:val="18"/>
              </w:rPr>
              <w:t>Medium</w:t>
            </w:r>
          </w:p>
          <w:p w:rsidR="0022725E" w:rsidRPr="00126BB0" w:rsidRDefault="0022725E" w:rsidP="001E7016">
            <w:pPr>
              <w:rPr>
                <w:rFonts w:ascii="Arial" w:hAnsi="Arial" w:cs="Arial"/>
                <w:sz w:val="18"/>
              </w:rPr>
            </w:pPr>
          </w:p>
          <w:p w:rsidR="0022725E" w:rsidRPr="00126BB0" w:rsidRDefault="0022725E" w:rsidP="001E7016">
            <w:pPr>
              <w:rPr>
                <w:rFonts w:ascii="Arial" w:hAnsi="Arial" w:cs="Arial"/>
                <w:sz w:val="18"/>
              </w:rPr>
            </w:pPr>
            <w:r w:rsidRPr="00126BB0">
              <w:rPr>
                <w:rFonts w:ascii="Arial" w:hAnsi="Arial" w:cs="Arial"/>
                <w:sz w:val="18"/>
              </w:rPr>
              <w:t xml:space="preserve">Depends on the number of interferers </w:t>
            </w:r>
          </w:p>
          <w:p w:rsidR="0022725E" w:rsidRPr="00126BB0" w:rsidRDefault="0022725E" w:rsidP="001E7016">
            <w:pPr>
              <w:rPr>
                <w:rFonts w:ascii="Arial" w:hAnsi="Arial" w:cs="Arial"/>
                <w:sz w:val="18"/>
              </w:rPr>
            </w:pP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Intra-cell SU-MIMO</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Not needed</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Medium</w:t>
            </w:r>
          </w:p>
        </w:tc>
      </w:tr>
      <w:tr w:rsidR="0022725E" w:rsidRPr="00126BB0" w:rsidTr="001E7016">
        <w:trPr>
          <w:trHeight w:val="761"/>
          <w:jc w:val="center"/>
        </w:trPr>
        <w:tc>
          <w:tcPr>
            <w:tcW w:w="1263" w:type="dxa"/>
            <w:vMerge/>
            <w:shd w:val="clear" w:color="auto" w:fill="auto"/>
            <w:vAlign w:val="center"/>
          </w:tcPr>
          <w:p w:rsidR="0022725E" w:rsidRPr="00126BB0" w:rsidRDefault="0022725E" w:rsidP="001E7016">
            <w:pPr>
              <w:rPr>
                <w:rFonts w:ascii="Arial" w:hAnsi="Arial" w:cs="Arial"/>
                <w:b/>
                <w:sz w:val="18"/>
                <w:lang w:val="fr-FR"/>
              </w:rPr>
            </w:pPr>
          </w:p>
        </w:tc>
        <w:tc>
          <w:tcPr>
            <w:tcW w:w="1660" w:type="dxa"/>
            <w:vMerge/>
            <w:vAlign w:val="center"/>
          </w:tcPr>
          <w:p w:rsidR="0022725E" w:rsidRPr="00126BB0" w:rsidRDefault="0022725E" w:rsidP="001E7016">
            <w:pPr>
              <w:jc w:val="center"/>
              <w:rPr>
                <w:rFonts w:ascii="Arial" w:hAnsi="Arial" w:cs="Arial"/>
                <w:sz w:val="18"/>
              </w:rPr>
            </w:pPr>
          </w:p>
        </w:tc>
        <w:tc>
          <w:tcPr>
            <w:tcW w:w="1660" w:type="dxa"/>
            <w:vMerge/>
            <w:vAlign w:val="center"/>
          </w:tcPr>
          <w:p w:rsidR="0022725E" w:rsidRPr="00126BB0" w:rsidRDefault="0022725E" w:rsidP="001E7016">
            <w:pPr>
              <w:rPr>
                <w:rFonts w:ascii="Arial" w:hAnsi="Arial" w:cs="Arial"/>
                <w:sz w:val="18"/>
              </w:rPr>
            </w:pP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Intra-cell MU-MIMO or</w:t>
            </w:r>
          </w:p>
          <w:p w:rsidR="0022725E" w:rsidRPr="00126BB0" w:rsidRDefault="0022725E" w:rsidP="001E7016">
            <w:pPr>
              <w:jc w:val="center"/>
              <w:rPr>
                <w:rFonts w:ascii="Arial" w:hAnsi="Arial" w:cs="Arial"/>
                <w:sz w:val="18"/>
              </w:rPr>
            </w:pPr>
            <w:r w:rsidRPr="00126BB0">
              <w:rPr>
                <w:rFonts w:ascii="Arial" w:hAnsi="Arial" w:cs="Arial"/>
                <w:sz w:val="18"/>
              </w:rPr>
              <w:t>Inter-cell</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Needed</w:t>
            </w:r>
          </w:p>
        </w:tc>
        <w:tc>
          <w:tcPr>
            <w:tcW w:w="1661" w:type="dxa"/>
            <w:vAlign w:val="center"/>
          </w:tcPr>
          <w:p w:rsidR="0022725E" w:rsidRPr="00126BB0" w:rsidDel="008A0F10" w:rsidRDefault="0022725E" w:rsidP="001E7016">
            <w:pPr>
              <w:jc w:val="center"/>
              <w:rPr>
                <w:rFonts w:ascii="Arial" w:hAnsi="Arial" w:cs="Arial"/>
                <w:sz w:val="18"/>
              </w:rPr>
            </w:pPr>
            <w:r w:rsidRPr="00126BB0">
              <w:rPr>
                <w:rFonts w:ascii="Arial" w:hAnsi="Arial" w:cs="Arial"/>
                <w:sz w:val="18"/>
              </w:rPr>
              <w:t>Medium with network assistance</w:t>
            </w:r>
          </w:p>
        </w:tc>
      </w:tr>
      <w:tr w:rsidR="0022725E" w:rsidRPr="00126BB0" w:rsidTr="001E7016">
        <w:trPr>
          <w:trHeight w:val="1293"/>
          <w:jc w:val="center"/>
        </w:trPr>
        <w:tc>
          <w:tcPr>
            <w:tcW w:w="1263" w:type="dxa"/>
            <w:vMerge w:val="restart"/>
            <w:shd w:val="clear" w:color="auto" w:fill="auto"/>
            <w:vAlign w:val="center"/>
          </w:tcPr>
          <w:p w:rsidR="0022725E" w:rsidRPr="00126BB0" w:rsidRDefault="0022725E" w:rsidP="001E7016">
            <w:pPr>
              <w:rPr>
                <w:rFonts w:ascii="Arial" w:hAnsi="Arial" w:cs="Arial"/>
                <w:b/>
                <w:sz w:val="18"/>
              </w:rPr>
            </w:pPr>
            <w:r w:rsidRPr="00126BB0">
              <w:rPr>
                <w:rFonts w:ascii="Arial" w:hAnsi="Arial" w:cs="Arial"/>
                <w:b/>
                <w:sz w:val="18"/>
              </w:rPr>
              <w:t>Turbo-SIC</w:t>
            </w:r>
          </w:p>
          <w:p w:rsidR="0022725E" w:rsidRPr="00126BB0" w:rsidRDefault="0022725E" w:rsidP="001E7016">
            <w:pPr>
              <w:rPr>
                <w:rFonts w:ascii="Arial" w:hAnsi="Arial" w:cs="Arial"/>
                <w:b/>
                <w:sz w:val="18"/>
              </w:rPr>
            </w:pPr>
            <w:r w:rsidRPr="00126BB0">
              <w:rPr>
                <w:rFonts w:ascii="Arial" w:hAnsi="Arial" w:cs="Arial"/>
                <w:b/>
                <w:sz w:val="18"/>
              </w:rPr>
              <w:t>(or Turbo PIC)</w:t>
            </w:r>
          </w:p>
          <w:p w:rsidR="0022725E" w:rsidRPr="00126BB0" w:rsidRDefault="0022725E" w:rsidP="001E7016">
            <w:pPr>
              <w:rPr>
                <w:rFonts w:ascii="Arial" w:hAnsi="Arial" w:cs="Arial"/>
                <w:b/>
                <w:sz w:val="18"/>
              </w:rPr>
            </w:pPr>
          </w:p>
        </w:tc>
        <w:tc>
          <w:tcPr>
            <w:tcW w:w="1660" w:type="dxa"/>
            <w:vMerge w:val="restart"/>
            <w:vAlign w:val="center"/>
          </w:tcPr>
          <w:p w:rsidR="0022725E" w:rsidRPr="00126BB0" w:rsidRDefault="0022725E" w:rsidP="001E7016">
            <w:pPr>
              <w:rPr>
                <w:rFonts w:ascii="Arial" w:hAnsi="Arial" w:cs="Arial"/>
                <w:sz w:val="18"/>
              </w:rPr>
            </w:pPr>
            <w:r w:rsidRPr="00126BB0">
              <w:rPr>
                <w:rFonts w:ascii="Arial" w:hAnsi="Arial" w:cs="Arial"/>
                <w:sz w:val="18"/>
              </w:rPr>
              <w:t>Estimation of the interferer’s channel and decoding of its signal</w:t>
            </w:r>
          </w:p>
        </w:tc>
        <w:tc>
          <w:tcPr>
            <w:tcW w:w="1660" w:type="dxa"/>
            <w:vMerge w:val="restart"/>
            <w:vAlign w:val="center"/>
          </w:tcPr>
          <w:p w:rsidR="0022725E" w:rsidRPr="00126BB0" w:rsidRDefault="0022725E" w:rsidP="001E7016">
            <w:pPr>
              <w:rPr>
                <w:rFonts w:ascii="Arial" w:hAnsi="Arial" w:cs="Arial"/>
                <w:sz w:val="18"/>
              </w:rPr>
            </w:pPr>
            <w:r w:rsidRPr="00126BB0">
              <w:rPr>
                <w:rFonts w:ascii="Arial" w:hAnsi="Arial" w:cs="Arial"/>
                <w:sz w:val="18"/>
              </w:rPr>
              <w:t xml:space="preserve">High </w:t>
            </w:r>
          </w:p>
          <w:p w:rsidR="0022725E" w:rsidRPr="00126BB0" w:rsidRDefault="0022725E" w:rsidP="001E7016">
            <w:pPr>
              <w:rPr>
                <w:rFonts w:ascii="Arial" w:hAnsi="Arial" w:cs="Arial"/>
                <w:sz w:val="18"/>
              </w:rPr>
            </w:pPr>
          </w:p>
          <w:p w:rsidR="0022725E" w:rsidRPr="00126BB0" w:rsidRDefault="0022725E" w:rsidP="001E7016">
            <w:pPr>
              <w:rPr>
                <w:rFonts w:ascii="Arial" w:hAnsi="Arial" w:cs="Arial"/>
                <w:sz w:val="18"/>
              </w:rPr>
            </w:pPr>
            <w:r w:rsidRPr="00126BB0">
              <w:rPr>
                <w:rFonts w:ascii="Arial" w:hAnsi="Arial" w:cs="Arial"/>
                <w:sz w:val="18"/>
              </w:rPr>
              <w:t xml:space="preserve">Depends on the number of interferers and number of iterations </w:t>
            </w:r>
          </w:p>
          <w:p w:rsidR="0022725E" w:rsidRPr="00126BB0" w:rsidRDefault="0022725E" w:rsidP="001E7016">
            <w:pPr>
              <w:rPr>
                <w:rFonts w:ascii="Arial" w:hAnsi="Arial" w:cs="Arial"/>
                <w:sz w:val="18"/>
              </w:rPr>
            </w:pPr>
          </w:p>
          <w:p w:rsidR="0022725E" w:rsidRPr="00126BB0" w:rsidRDefault="0022725E" w:rsidP="001E7016">
            <w:pPr>
              <w:rPr>
                <w:rFonts w:ascii="Arial" w:hAnsi="Arial" w:cs="Arial"/>
                <w:sz w:val="18"/>
              </w:rPr>
            </w:pPr>
            <w:r w:rsidRPr="00126BB0">
              <w:rPr>
                <w:rFonts w:ascii="Arial" w:hAnsi="Arial" w:cs="Arial"/>
                <w:sz w:val="18"/>
              </w:rPr>
              <w:t>Risk of delay increase in case of high number of iterations</w:t>
            </w: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Intra-cell SU-MIMO</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Not needed</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High</w:t>
            </w:r>
          </w:p>
        </w:tc>
      </w:tr>
      <w:tr w:rsidR="0022725E" w:rsidRPr="00126BB0" w:rsidTr="001E7016">
        <w:trPr>
          <w:trHeight w:val="1081"/>
          <w:jc w:val="center"/>
        </w:trPr>
        <w:tc>
          <w:tcPr>
            <w:tcW w:w="1263" w:type="dxa"/>
            <w:vMerge/>
            <w:shd w:val="clear" w:color="auto" w:fill="auto"/>
            <w:vAlign w:val="center"/>
          </w:tcPr>
          <w:p w:rsidR="0022725E" w:rsidRPr="00126BB0" w:rsidRDefault="0022725E" w:rsidP="001E7016">
            <w:pPr>
              <w:rPr>
                <w:rFonts w:ascii="Arial" w:hAnsi="Arial" w:cs="Arial"/>
                <w:b/>
                <w:sz w:val="18"/>
              </w:rPr>
            </w:pPr>
          </w:p>
        </w:tc>
        <w:tc>
          <w:tcPr>
            <w:tcW w:w="1660" w:type="dxa"/>
            <w:vMerge/>
            <w:vAlign w:val="center"/>
          </w:tcPr>
          <w:p w:rsidR="0022725E" w:rsidRPr="00126BB0" w:rsidRDefault="0022725E" w:rsidP="001E7016">
            <w:pPr>
              <w:jc w:val="center"/>
              <w:rPr>
                <w:rFonts w:ascii="Arial" w:hAnsi="Arial" w:cs="Arial"/>
                <w:sz w:val="18"/>
              </w:rPr>
            </w:pPr>
          </w:p>
        </w:tc>
        <w:tc>
          <w:tcPr>
            <w:tcW w:w="1660" w:type="dxa"/>
            <w:vMerge/>
            <w:vAlign w:val="center"/>
          </w:tcPr>
          <w:p w:rsidR="0022725E" w:rsidRPr="00126BB0" w:rsidRDefault="0022725E" w:rsidP="001E7016">
            <w:pPr>
              <w:rPr>
                <w:rFonts w:ascii="Arial" w:hAnsi="Arial" w:cs="Arial"/>
                <w:sz w:val="18"/>
              </w:rPr>
            </w:pP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 xml:space="preserve">Intra-cell MU-MIMO or </w:t>
            </w:r>
          </w:p>
          <w:p w:rsidR="0022725E" w:rsidRPr="00126BB0" w:rsidRDefault="0022725E" w:rsidP="001E7016">
            <w:pPr>
              <w:jc w:val="center"/>
              <w:rPr>
                <w:rFonts w:ascii="Arial" w:hAnsi="Arial" w:cs="Arial"/>
                <w:sz w:val="18"/>
              </w:rPr>
            </w:pPr>
            <w:r w:rsidRPr="00126BB0">
              <w:rPr>
                <w:rFonts w:ascii="Arial" w:hAnsi="Arial" w:cs="Arial"/>
                <w:sz w:val="18"/>
              </w:rPr>
              <w:t>Inter-cell</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Needed</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High with network assistance</w:t>
            </w:r>
          </w:p>
        </w:tc>
      </w:tr>
      <w:tr w:rsidR="0022725E" w:rsidRPr="00126BB0" w:rsidTr="004B0D94">
        <w:trPr>
          <w:trHeight w:val="223"/>
          <w:jc w:val="center"/>
        </w:trPr>
        <w:tc>
          <w:tcPr>
            <w:tcW w:w="1263" w:type="dxa"/>
            <w:vMerge w:val="restart"/>
            <w:shd w:val="clear" w:color="auto" w:fill="auto"/>
            <w:vAlign w:val="center"/>
          </w:tcPr>
          <w:p w:rsidR="0022725E" w:rsidRPr="00126BB0" w:rsidRDefault="0022725E" w:rsidP="001E7016">
            <w:pPr>
              <w:rPr>
                <w:rFonts w:ascii="Arial" w:hAnsi="Arial" w:cs="Arial"/>
                <w:b/>
                <w:sz w:val="18"/>
                <w:lang w:val="fr-FR"/>
              </w:rPr>
            </w:pPr>
            <w:r w:rsidRPr="00126BB0">
              <w:rPr>
                <w:rFonts w:ascii="Arial" w:hAnsi="Arial" w:cs="Arial"/>
                <w:b/>
                <w:sz w:val="18"/>
                <w:lang w:val="fr-FR"/>
              </w:rPr>
              <w:lastRenderedPageBreak/>
              <w:t xml:space="preserve">Non </w:t>
            </w:r>
            <w:proofErr w:type="spellStart"/>
            <w:r w:rsidRPr="00126BB0">
              <w:rPr>
                <w:rFonts w:ascii="Arial" w:hAnsi="Arial" w:cs="Arial"/>
                <w:b/>
                <w:sz w:val="18"/>
                <w:lang w:val="fr-FR"/>
              </w:rPr>
              <w:t>iterative</w:t>
            </w:r>
            <w:proofErr w:type="spellEnd"/>
            <w:r w:rsidRPr="00126BB0">
              <w:rPr>
                <w:rFonts w:ascii="Arial" w:hAnsi="Arial" w:cs="Arial"/>
                <w:b/>
                <w:sz w:val="18"/>
                <w:lang w:val="fr-FR"/>
              </w:rPr>
              <w:t xml:space="preserve"> ML </w:t>
            </w:r>
          </w:p>
        </w:tc>
        <w:tc>
          <w:tcPr>
            <w:tcW w:w="1660" w:type="dxa"/>
            <w:vMerge w:val="restart"/>
            <w:vAlign w:val="center"/>
          </w:tcPr>
          <w:p w:rsidR="0022725E" w:rsidRPr="00126BB0" w:rsidRDefault="0022725E" w:rsidP="004B0D94">
            <w:pPr>
              <w:rPr>
                <w:rFonts w:ascii="Arial" w:hAnsi="Arial" w:cs="Arial"/>
                <w:sz w:val="18"/>
              </w:rPr>
            </w:pPr>
            <w:r w:rsidRPr="00126BB0">
              <w:rPr>
                <w:rFonts w:ascii="Arial" w:hAnsi="Arial" w:cs="Arial"/>
                <w:sz w:val="18"/>
              </w:rPr>
              <w:t xml:space="preserve">Estimation of the interferer’s channel </w:t>
            </w:r>
          </w:p>
        </w:tc>
        <w:tc>
          <w:tcPr>
            <w:tcW w:w="1660" w:type="dxa"/>
            <w:vMerge w:val="restart"/>
            <w:vAlign w:val="center"/>
          </w:tcPr>
          <w:p w:rsidR="0022725E" w:rsidRPr="00126BB0" w:rsidRDefault="0022725E" w:rsidP="001E7016">
            <w:pPr>
              <w:rPr>
                <w:rFonts w:ascii="Arial" w:hAnsi="Arial" w:cs="Arial"/>
                <w:sz w:val="18"/>
              </w:rPr>
            </w:pPr>
            <w:r w:rsidRPr="00126BB0">
              <w:rPr>
                <w:rFonts w:ascii="Arial" w:hAnsi="Arial" w:cs="Arial"/>
                <w:sz w:val="18"/>
              </w:rPr>
              <w:t>Intractable for certain configurations</w:t>
            </w:r>
          </w:p>
          <w:p w:rsidR="0022725E" w:rsidRPr="00126BB0" w:rsidRDefault="0022725E" w:rsidP="001E7016">
            <w:pPr>
              <w:rPr>
                <w:rFonts w:ascii="Arial" w:hAnsi="Arial" w:cs="Arial"/>
                <w:sz w:val="18"/>
              </w:rPr>
            </w:pPr>
            <w:r w:rsidRPr="00126BB0">
              <w:rPr>
                <w:rFonts w:ascii="Arial" w:hAnsi="Arial" w:cs="Arial"/>
                <w:sz w:val="18"/>
              </w:rPr>
              <w:t>(suboptimal ML implementation needed)</w:t>
            </w: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Intra-cell SU-MIMO</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Not needed</w:t>
            </w:r>
          </w:p>
        </w:tc>
        <w:tc>
          <w:tcPr>
            <w:tcW w:w="1661" w:type="dxa"/>
            <w:vMerge w:val="restart"/>
            <w:vAlign w:val="center"/>
          </w:tcPr>
          <w:p w:rsidR="0022725E" w:rsidRPr="00126BB0" w:rsidRDefault="0022725E" w:rsidP="001E7016">
            <w:pPr>
              <w:jc w:val="center"/>
              <w:rPr>
                <w:rFonts w:ascii="Arial" w:hAnsi="Arial" w:cs="Arial"/>
                <w:iCs/>
                <w:sz w:val="18"/>
              </w:rPr>
            </w:pPr>
            <w:r w:rsidRPr="00126BB0">
              <w:rPr>
                <w:rFonts w:ascii="Arial" w:hAnsi="Arial" w:cs="Arial"/>
                <w:iCs/>
                <w:sz w:val="18"/>
              </w:rPr>
              <w:t>Low</w:t>
            </w:r>
          </w:p>
          <w:p w:rsidR="0022725E" w:rsidRPr="00126BB0" w:rsidRDefault="0022725E" w:rsidP="001E7016">
            <w:pPr>
              <w:jc w:val="center"/>
              <w:rPr>
                <w:rFonts w:ascii="Arial" w:hAnsi="Arial" w:cs="Arial"/>
                <w:iCs/>
                <w:sz w:val="18"/>
              </w:rPr>
            </w:pPr>
            <w:r w:rsidRPr="00126BB0">
              <w:rPr>
                <w:rFonts w:ascii="Arial" w:hAnsi="Arial" w:cs="Arial"/>
                <w:iCs/>
                <w:sz w:val="18"/>
              </w:rPr>
              <w:t xml:space="preserve"> (</w:t>
            </w:r>
            <w:r w:rsidR="001861E6">
              <w:rPr>
                <w:rFonts w:ascii="Arial" w:hAnsi="Arial" w:cs="Arial"/>
                <w:iCs/>
                <w:sz w:val="18"/>
              </w:rPr>
              <w:t>advantageous compared to MMSE when</w:t>
            </w:r>
            <w:r w:rsidR="001861E6" w:rsidRPr="001436EB">
              <w:rPr>
                <w:rFonts w:ascii="Arial" w:hAnsi="Arial" w:cs="Arial"/>
                <w:iCs/>
                <w:sz w:val="18"/>
              </w:rPr>
              <w:t xml:space="preserve"> </w:t>
            </w:r>
            <w:r w:rsidR="001861E6">
              <w:rPr>
                <w:rFonts w:ascii="Arial" w:hAnsi="Arial" w:cs="Arial"/>
                <w:iCs/>
                <w:sz w:val="18"/>
              </w:rPr>
              <w:t>the number of</w:t>
            </w:r>
            <w:r w:rsidR="001861E6" w:rsidRPr="001436EB">
              <w:rPr>
                <w:rFonts w:ascii="Arial" w:hAnsi="Arial" w:cs="Arial"/>
                <w:iCs/>
                <w:sz w:val="18"/>
              </w:rPr>
              <w:t xml:space="preserve"> interfer</w:t>
            </w:r>
            <w:r w:rsidR="001861E6">
              <w:rPr>
                <w:rFonts w:ascii="Arial" w:hAnsi="Arial" w:cs="Arial"/>
                <w:iCs/>
                <w:sz w:val="18"/>
              </w:rPr>
              <w:t>ing spatial layers exceeds the number of</w:t>
            </w:r>
            <w:r w:rsidR="001861E6" w:rsidRPr="001436EB">
              <w:rPr>
                <w:rFonts w:ascii="Arial" w:hAnsi="Arial" w:cs="Arial"/>
                <w:iCs/>
                <w:sz w:val="18"/>
              </w:rPr>
              <w:t xml:space="preserve"> receive antennas</w:t>
            </w:r>
            <w:r w:rsidRPr="00126BB0">
              <w:rPr>
                <w:rFonts w:ascii="Arial" w:hAnsi="Arial" w:cs="Arial"/>
                <w:iCs/>
                <w:sz w:val="18"/>
              </w:rPr>
              <w:t>)</w:t>
            </w:r>
          </w:p>
          <w:p w:rsidR="0022725E" w:rsidRPr="00126BB0" w:rsidRDefault="0022725E" w:rsidP="001E7016">
            <w:pPr>
              <w:jc w:val="center"/>
              <w:rPr>
                <w:rFonts w:ascii="Arial" w:hAnsi="Arial" w:cs="Arial"/>
                <w:sz w:val="18"/>
              </w:rPr>
            </w:pPr>
          </w:p>
        </w:tc>
      </w:tr>
      <w:tr w:rsidR="0022725E" w:rsidRPr="00126BB0" w:rsidTr="001E7016">
        <w:trPr>
          <w:trHeight w:val="700"/>
          <w:jc w:val="center"/>
        </w:trPr>
        <w:tc>
          <w:tcPr>
            <w:tcW w:w="1263" w:type="dxa"/>
            <w:vMerge/>
            <w:shd w:val="clear" w:color="auto" w:fill="auto"/>
            <w:vAlign w:val="center"/>
          </w:tcPr>
          <w:p w:rsidR="0022725E" w:rsidRPr="00126BB0" w:rsidRDefault="0022725E" w:rsidP="001E7016">
            <w:pPr>
              <w:rPr>
                <w:rFonts w:ascii="Arial" w:hAnsi="Arial" w:cs="Arial"/>
                <w:b/>
                <w:sz w:val="18"/>
              </w:rPr>
            </w:pPr>
          </w:p>
        </w:tc>
        <w:tc>
          <w:tcPr>
            <w:tcW w:w="1660" w:type="dxa"/>
            <w:vMerge/>
          </w:tcPr>
          <w:p w:rsidR="0022725E" w:rsidRPr="00126BB0" w:rsidRDefault="0022725E" w:rsidP="001E7016">
            <w:pPr>
              <w:rPr>
                <w:rFonts w:ascii="Arial" w:hAnsi="Arial" w:cs="Arial"/>
                <w:sz w:val="18"/>
              </w:rPr>
            </w:pPr>
          </w:p>
        </w:tc>
        <w:tc>
          <w:tcPr>
            <w:tcW w:w="1660" w:type="dxa"/>
            <w:vMerge/>
            <w:vAlign w:val="center"/>
          </w:tcPr>
          <w:p w:rsidR="0022725E" w:rsidRPr="00126BB0" w:rsidRDefault="0022725E" w:rsidP="001E7016">
            <w:pPr>
              <w:rPr>
                <w:rFonts w:ascii="Arial" w:hAnsi="Arial" w:cs="Arial"/>
                <w:sz w:val="18"/>
              </w:rPr>
            </w:pP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 xml:space="preserve">Intra-cell MU-MIMO or </w:t>
            </w:r>
          </w:p>
          <w:p w:rsidR="0022725E" w:rsidRPr="00126BB0" w:rsidRDefault="0022725E" w:rsidP="001E7016">
            <w:pPr>
              <w:jc w:val="center"/>
              <w:rPr>
                <w:rFonts w:ascii="Arial" w:hAnsi="Arial" w:cs="Arial"/>
                <w:sz w:val="18"/>
              </w:rPr>
            </w:pPr>
            <w:r w:rsidRPr="00126BB0">
              <w:rPr>
                <w:rFonts w:ascii="Arial" w:hAnsi="Arial" w:cs="Arial"/>
                <w:sz w:val="18"/>
              </w:rPr>
              <w:t>Inter-cell</w:t>
            </w:r>
          </w:p>
        </w:tc>
        <w:tc>
          <w:tcPr>
            <w:tcW w:w="1661" w:type="dxa"/>
            <w:vAlign w:val="center"/>
          </w:tcPr>
          <w:p w:rsidR="0022725E" w:rsidRPr="00126BB0" w:rsidRDefault="0022725E" w:rsidP="001E7016">
            <w:pPr>
              <w:jc w:val="center"/>
              <w:rPr>
                <w:rFonts w:ascii="Arial" w:hAnsi="Arial" w:cs="Arial"/>
                <w:sz w:val="18"/>
              </w:rPr>
            </w:pPr>
            <w:r w:rsidRPr="00126BB0">
              <w:rPr>
                <w:rFonts w:ascii="Arial" w:hAnsi="Arial" w:cs="Arial"/>
                <w:sz w:val="18"/>
              </w:rPr>
              <w:t>Limited or not needed</w:t>
            </w:r>
          </w:p>
        </w:tc>
        <w:tc>
          <w:tcPr>
            <w:tcW w:w="1661" w:type="dxa"/>
            <w:vMerge/>
            <w:vAlign w:val="center"/>
          </w:tcPr>
          <w:p w:rsidR="0022725E" w:rsidRPr="00126BB0" w:rsidRDefault="0022725E" w:rsidP="001E7016">
            <w:pPr>
              <w:jc w:val="center"/>
              <w:rPr>
                <w:rFonts w:ascii="Arial" w:hAnsi="Arial" w:cs="Arial"/>
                <w:sz w:val="18"/>
              </w:rPr>
            </w:pPr>
          </w:p>
        </w:tc>
      </w:tr>
      <w:tr w:rsidR="0022725E" w:rsidRPr="00126BB0" w:rsidTr="001E7016">
        <w:trPr>
          <w:trHeight w:val="700"/>
          <w:jc w:val="center"/>
        </w:trPr>
        <w:tc>
          <w:tcPr>
            <w:tcW w:w="1263" w:type="dxa"/>
            <w:vMerge w:val="restart"/>
            <w:shd w:val="clear" w:color="auto" w:fill="auto"/>
            <w:vAlign w:val="center"/>
          </w:tcPr>
          <w:p w:rsidR="0022725E" w:rsidRPr="00126BB0" w:rsidRDefault="0022725E" w:rsidP="001E7016">
            <w:pPr>
              <w:rPr>
                <w:rFonts w:ascii="Arial" w:hAnsi="Arial" w:cs="Arial"/>
                <w:b/>
                <w:sz w:val="18"/>
                <w:lang w:val="fr-FR"/>
              </w:rPr>
            </w:pPr>
            <w:proofErr w:type="spellStart"/>
            <w:r w:rsidRPr="00126BB0">
              <w:rPr>
                <w:rFonts w:ascii="Arial" w:hAnsi="Arial" w:cs="Arial"/>
                <w:b/>
                <w:sz w:val="18"/>
                <w:lang w:val="fr-FR"/>
              </w:rPr>
              <w:t>Iterative</w:t>
            </w:r>
            <w:proofErr w:type="spellEnd"/>
            <w:r w:rsidRPr="00126BB0">
              <w:rPr>
                <w:rFonts w:ascii="Arial" w:hAnsi="Arial" w:cs="Arial"/>
                <w:b/>
                <w:sz w:val="18"/>
                <w:lang w:val="fr-FR"/>
              </w:rPr>
              <w:t xml:space="preserve"> ML</w:t>
            </w:r>
          </w:p>
        </w:tc>
        <w:tc>
          <w:tcPr>
            <w:tcW w:w="1660" w:type="dxa"/>
            <w:vMerge w:val="restart"/>
          </w:tcPr>
          <w:p w:rsidR="0022725E" w:rsidRPr="00126BB0" w:rsidRDefault="0022725E" w:rsidP="001E7016">
            <w:pPr>
              <w:rPr>
                <w:rFonts w:ascii="Arial" w:hAnsi="Arial" w:cs="Arial"/>
                <w:sz w:val="18"/>
              </w:rPr>
            </w:pPr>
            <w:r w:rsidRPr="00126BB0">
              <w:rPr>
                <w:rFonts w:ascii="Arial" w:hAnsi="Arial" w:cs="Arial"/>
                <w:sz w:val="18"/>
              </w:rPr>
              <w:t>Estimation of the interferer’s channel and decoding of its signal</w:t>
            </w:r>
          </w:p>
        </w:tc>
        <w:tc>
          <w:tcPr>
            <w:tcW w:w="1660" w:type="dxa"/>
            <w:vMerge w:val="restart"/>
            <w:vAlign w:val="center"/>
          </w:tcPr>
          <w:p w:rsidR="0022725E" w:rsidRPr="00126BB0" w:rsidRDefault="0022725E" w:rsidP="001E7016">
            <w:pPr>
              <w:rPr>
                <w:rFonts w:ascii="Arial" w:hAnsi="Arial" w:cs="Arial"/>
                <w:sz w:val="18"/>
              </w:rPr>
            </w:pPr>
            <w:r w:rsidRPr="00126BB0">
              <w:rPr>
                <w:rFonts w:ascii="Arial" w:hAnsi="Arial" w:cs="Arial"/>
                <w:sz w:val="18"/>
              </w:rPr>
              <w:t>Intractable for certain configurations</w:t>
            </w:r>
          </w:p>
          <w:p w:rsidR="0022725E" w:rsidRPr="00126BB0" w:rsidRDefault="0022725E" w:rsidP="001E7016">
            <w:pPr>
              <w:rPr>
                <w:rFonts w:ascii="Arial" w:hAnsi="Arial" w:cs="Arial"/>
                <w:sz w:val="18"/>
              </w:rPr>
            </w:pPr>
            <w:r w:rsidRPr="00126BB0">
              <w:rPr>
                <w:rFonts w:ascii="Arial" w:hAnsi="Arial" w:cs="Arial"/>
                <w:sz w:val="18"/>
              </w:rPr>
              <w:t>(suboptimal ML implementation needed)</w:t>
            </w: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Intra-cell SU-MIMO</w:t>
            </w:r>
          </w:p>
        </w:tc>
        <w:tc>
          <w:tcPr>
            <w:tcW w:w="1661" w:type="dxa"/>
            <w:vAlign w:val="center"/>
          </w:tcPr>
          <w:p w:rsidR="0022725E" w:rsidRPr="00126BB0" w:rsidRDefault="0022725E" w:rsidP="001E7016">
            <w:pPr>
              <w:jc w:val="both"/>
              <w:rPr>
                <w:rFonts w:ascii="Arial" w:hAnsi="Arial" w:cs="Arial"/>
                <w:sz w:val="18"/>
                <w:highlight w:val="yellow"/>
              </w:rPr>
            </w:pPr>
            <w:r w:rsidRPr="00126BB0">
              <w:rPr>
                <w:rFonts w:ascii="Arial" w:hAnsi="Arial" w:cs="Arial"/>
                <w:sz w:val="18"/>
              </w:rPr>
              <w:t>Not needed</w:t>
            </w:r>
          </w:p>
        </w:tc>
        <w:tc>
          <w:tcPr>
            <w:tcW w:w="1661" w:type="dxa"/>
            <w:vAlign w:val="center"/>
          </w:tcPr>
          <w:p w:rsidR="0022725E" w:rsidRPr="00126BB0" w:rsidRDefault="0022725E" w:rsidP="001E7016">
            <w:pPr>
              <w:jc w:val="center"/>
              <w:rPr>
                <w:rFonts w:ascii="Arial" w:hAnsi="Arial" w:cs="Arial"/>
                <w:i/>
                <w:sz w:val="18"/>
                <w:highlight w:val="yellow"/>
              </w:rPr>
            </w:pPr>
            <w:r w:rsidRPr="00126BB0">
              <w:rPr>
                <w:rFonts w:ascii="Arial" w:hAnsi="Arial" w:cs="Arial"/>
                <w:sz w:val="18"/>
              </w:rPr>
              <w:t>Very High (but intractable)</w:t>
            </w:r>
          </w:p>
        </w:tc>
      </w:tr>
      <w:tr w:rsidR="0022725E" w:rsidRPr="00126BB0" w:rsidTr="001E7016">
        <w:trPr>
          <w:trHeight w:val="700"/>
          <w:jc w:val="center"/>
        </w:trPr>
        <w:tc>
          <w:tcPr>
            <w:tcW w:w="1263" w:type="dxa"/>
            <w:vMerge/>
            <w:shd w:val="clear" w:color="auto" w:fill="auto"/>
            <w:vAlign w:val="center"/>
          </w:tcPr>
          <w:p w:rsidR="0022725E" w:rsidRPr="00126BB0" w:rsidRDefault="0022725E" w:rsidP="001E7016">
            <w:pPr>
              <w:rPr>
                <w:rFonts w:ascii="Arial" w:hAnsi="Arial" w:cs="Arial"/>
                <w:b/>
                <w:sz w:val="18"/>
                <w:lang w:val="fr-FR"/>
              </w:rPr>
            </w:pPr>
          </w:p>
        </w:tc>
        <w:tc>
          <w:tcPr>
            <w:tcW w:w="1660" w:type="dxa"/>
            <w:vMerge/>
          </w:tcPr>
          <w:p w:rsidR="0022725E" w:rsidRPr="00126BB0" w:rsidRDefault="0022725E" w:rsidP="001E7016">
            <w:pPr>
              <w:rPr>
                <w:rFonts w:ascii="Arial" w:hAnsi="Arial" w:cs="Arial"/>
                <w:sz w:val="18"/>
              </w:rPr>
            </w:pPr>
          </w:p>
        </w:tc>
        <w:tc>
          <w:tcPr>
            <w:tcW w:w="1660" w:type="dxa"/>
            <w:vMerge/>
            <w:vAlign w:val="center"/>
          </w:tcPr>
          <w:p w:rsidR="0022725E" w:rsidRPr="00126BB0" w:rsidRDefault="0022725E" w:rsidP="001E7016">
            <w:pPr>
              <w:rPr>
                <w:rFonts w:ascii="Arial" w:hAnsi="Arial" w:cs="Arial"/>
                <w:sz w:val="18"/>
              </w:rPr>
            </w:pPr>
          </w:p>
        </w:tc>
        <w:tc>
          <w:tcPr>
            <w:tcW w:w="1661" w:type="dxa"/>
            <w:shd w:val="clear" w:color="auto" w:fill="auto"/>
            <w:vAlign w:val="center"/>
          </w:tcPr>
          <w:p w:rsidR="0022725E" w:rsidRPr="00126BB0" w:rsidRDefault="0022725E" w:rsidP="001E7016">
            <w:pPr>
              <w:jc w:val="center"/>
              <w:rPr>
                <w:rFonts w:ascii="Arial" w:hAnsi="Arial" w:cs="Arial"/>
                <w:sz w:val="18"/>
              </w:rPr>
            </w:pPr>
            <w:r w:rsidRPr="00126BB0">
              <w:rPr>
                <w:rFonts w:ascii="Arial" w:hAnsi="Arial" w:cs="Arial"/>
                <w:sz w:val="18"/>
              </w:rPr>
              <w:t xml:space="preserve">Intra-cell MU-MIMO or </w:t>
            </w:r>
          </w:p>
          <w:p w:rsidR="0022725E" w:rsidRPr="00126BB0" w:rsidRDefault="0022725E" w:rsidP="001E7016">
            <w:pPr>
              <w:jc w:val="center"/>
              <w:rPr>
                <w:rFonts w:ascii="Arial" w:hAnsi="Arial" w:cs="Arial"/>
                <w:sz w:val="18"/>
              </w:rPr>
            </w:pPr>
            <w:r w:rsidRPr="00126BB0">
              <w:rPr>
                <w:rFonts w:ascii="Arial" w:hAnsi="Arial" w:cs="Arial"/>
                <w:sz w:val="18"/>
              </w:rPr>
              <w:t>Inter-cell</w:t>
            </w:r>
          </w:p>
        </w:tc>
        <w:tc>
          <w:tcPr>
            <w:tcW w:w="1661" w:type="dxa"/>
            <w:vAlign w:val="center"/>
          </w:tcPr>
          <w:p w:rsidR="0022725E" w:rsidRPr="00126BB0" w:rsidRDefault="0022725E" w:rsidP="001E7016">
            <w:pPr>
              <w:jc w:val="both"/>
              <w:rPr>
                <w:rFonts w:ascii="Arial" w:hAnsi="Arial" w:cs="Arial"/>
                <w:sz w:val="18"/>
                <w:highlight w:val="yellow"/>
              </w:rPr>
            </w:pPr>
            <w:r w:rsidRPr="00126BB0">
              <w:rPr>
                <w:rFonts w:ascii="Arial" w:hAnsi="Arial" w:cs="Arial"/>
                <w:sz w:val="18"/>
              </w:rPr>
              <w:t>Needed</w:t>
            </w:r>
          </w:p>
        </w:tc>
        <w:tc>
          <w:tcPr>
            <w:tcW w:w="1661" w:type="dxa"/>
            <w:vAlign w:val="center"/>
          </w:tcPr>
          <w:p w:rsidR="0022725E" w:rsidRPr="00126BB0" w:rsidRDefault="0022725E" w:rsidP="001E7016">
            <w:pPr>
              <w:jc w:val="center"/>
              <w:rPr>
                <w:rFonts w:ascii="Arial" w:hAnsi="Arial" w:cs="Arial"/>
                <w:i/>
                <w:sz w:val="18"/>
                <w:highlight w:val="yellow"/>
              </w:rPr>
            </w:pPr>
            <w:r w:rsidRPr="00126BB0">
              <w:rPr>
                <w:rFonts w:ascii="Arial" w:hAnsi="Arial" w:cs="Arial"/>
                <w:sz w:val="18"/>
              </w:rPr>
              <w:t>Very High with network assistance (but intractable)</w:t>
            </w:r>
          </w:p>
        </w:tc>
      </w:tr>
    </w:tbl>
    <w:p w:rsidR="0022725E" w:rsidRDefault="0022725E" w:rsidP="0022725E">
      <w:pPr>
        <w:pStyle w:val="Lgende"/>
        <w:jc w:val="center"/>
        <w:rPr>
          <w:rFonts w:ascii="Arial" w:eastAsia="MS Mincho" w:hAnsi="Arial" w:cs="Arial"/>
          <w:bCs w:val="0"/>
          <w:szCs w:val="24"/>
          <w:lang w:val="en-GB" w:eastAsia="zh-CN"/>
        </w:rPr>
      </w:pPr>
      <w:r w:rsidRPr="00126BB0">
        <w:rPr>
          <w:rFonts w:ascii="Arial" w:eastAsia="MS Mincho" w:hAnsi="Arial" w:cs="Arial"/>
          <w:bCs w:val="0"/>
          <w:szCs w:val="24"/>
          <w:lang w:val="en-GB" w:eastAsia="zh-CN"/>
        </w:rPr>
        <w:t xml:space="preserve">Table </w:t>
      </w:r>
      <w:r w:rsidRPr="00126BB0">
        <w:rPr>
          <w:rFonts w:ascii="Arial" w:eastAsia="MS Mincho" w:hAnsi="Arial" w:cs="Arial"/>
          <w:bCs w:val="0"/>
          <w:szCs w:val="24"/>
          <w:lang w:val="en-GB" w:eastAsia="zh-CN"/>
        </w:rPr>
        <w:fldChar w:fldCharType="begin"/>
      </w:r>
      <w:r w:rsidRPr="00126BB0">
        <w:rPr>
          <w:rFonts w:ascii="Arial" w:eastAsia="MS Mincho" w:hAnsi="Arial" w:cs="Arial"/>
          <w:bCs w:val="0"/>
          <w:szCs w:val="24"/>
          <w:lang w:val="en-GB" w:eastAsia="zh-CN"/>
        </w:rPr>
        <w:instrText xml:space="preserve"> SEQ Table \* ARABIC </w:instrText>
      </w:r>
      <w:r w:rsidRPr="00126BB0">
        <w:rPr>
          <w:rFonts w:ascii="Arial" w:eastAsia="MS Mincho" w:hAnsi="Arial" w:cs="Arial"/>
          <w:bCs w:val="0"/>
          <w:szCs w:val="24"/>
          <w:lang w:val="en-GB" w:eastAsia="zh-CN"/>
        </w:rPr>
        <w:fldChar w:fldCharType="separate"/>
      </w:r>
      <w:r w:rsidRPr="00126BB0">
        <w:rPr>
          <w:rFonts w:ascii="Arial" w:eastAsia="MS Mincho" w:hAnsi="Arial" w:cs="Arial"/>
          <w:bCs w:val="0"/>
          <w:szCs w:val="24"/>
          <w:lang w:val="en-GB" w:eastAsia="zh-CN"/>
        </w:rPr>
        <w:t>1</w:t>
      </w:r>
      <w:r w:rsidRPr="00126BB0">
        <w:rPr>
          <w:rFonts w:ascii="Arial" w:eastAsia="MS Mincho" w:hAnsi="Arial" w:cs="Arial"/>
          <w:bCs w:val="0"/>
          <w:szCs w:val="24"/>
          <w:lang w:val="en-GB" w:eastAsia="zh-CN"/>
        </w:rPr>
        <w:fldChar w:fldCharType="end"/>
      </w:r>
      <w:r w:rsidRPr="00126BB0">
        <w:rPr>
          <w:rFonts w:ascii="Arial" w:eastAsia="MS Mincho" w:hAnsi="Arial" w:cs="Arial"/>
          <w:bCs w:val="0"/>
          <w:szCs w:val="24"/>
          <w:lang w:val="en-GB" w:eastAsia="zh-CN"/>
        </w:rPr>
        <w:t>:</w:t>
      </w:r>
      <w:r w:rsidRPr="00126BB0">
        <w:rPr>
          <w:rFonts w:ascii="Arial" w:eastAsia="MS Mincho" w:hAnsi="Arial" w:cs="Arial"/>
          <w:b w:val="0"/>
          <w:bCs w:val="0"/>
          <w:szCs w:val="24"/>
          <w:lang w:val="en-GB" w:eastAsia="zh-CN"/>
        </w:rPr>
        <w:t xml:space="preserve"> </w:t>
      </w:r>
      <w:r w:rsidRPr="00344C50">
        <w:rPr>
          <w:rFonts w:ascii="Arial" w:eastAsia="MS Mincho" w:hAnsi="Arial" w:cs="Arial"/>
          <w:bCs w:val="0"/>
          <w:szCs w:val="24"/>
          <w:lang w:val="en-GB" w:eastAsia="zh-CN"/>
        </w:rPr>
        <w:t>Receiver structures and assumptions of network assistance</w:t>
      </w:r>
    </w:p>
    <w:p w:rsidR="006D7146" w:rsidRPr="004B0D94" w:rsidRDefault="006D7146" w:rsidP="004B0D94">
      <w:pPr>
        <w:rPr>
          <w:rFonts w:eastAsia="MS Mincho"/>
          <w:b/>
          <w:bCs/>
          <w:lang w:val="en-GB" w:eastAsia="zh-CN"/>
        </w:rPr>
      </w:pPr>
    </w:p>
    <w:p w:rsidR="000C50AE" w:rsidRPr="00126BB0" w:rsidRDefault="008D576D" w:rsidP="000C50AE">
      <w:pPr>
        <w:pStyle w:val="Titre1"/>
        <w:rPr>
          <w:rFonts w:ascii="Arial" w:hAnsi="Arial"/>
          <w:lang w:val="en-GB"/>
        </w:rPr>
      </w:pPr>
      <w:r w:rsidRPr="00126BB0">
        <w:rPr>
          <w:rFonts w:ascii="Arial" w:hAnsi="Arial"/>
          <w:lang w:val="en-GB"/>
        </w:rPr>
        <w:t>Conclus</w:t>
      </w:r>
      <w:r w:rsidR="00A2671D" w:rsidRPr="00126BB0">
        <w:rPr>
          <w:rFonts w:ascii="Arial" w:hAnsi="Arial"/>
          <w:lang w:val="en-GB"/>
        </w:rPr>
        <w:t>ions</w:t>
      </w:r>
    </w:p>
    <w:p w:rsidR="00126BB0" w:rsidRDefault="00126BB0" w:rsidP="00126BB0">
      <w:pPr>
        <w:jc w:val="both"/>
        <w:rPr>
          <w:rFonts w:ascii="Arial" w:hAnsi="Arial" w:cs="Arial"/>
        </w:rPr>
      </w:pPr>
      <w:r w:rsidRPr="00F80963">
        <w:rPr>
          <w:rFonts w:ascii="Arial" w:hAnsi="Arial" w:cs="Arial"/>
        </w:rPr>
        <w:t>Th</w:t>
      </w:r>
      <w:r w:rsidR="001E7016">
        <w:rPr>
          <w:rFonts w:ascii="Arial" w:hAnsi="Arial" w:cs="Arial"/>
        </w:rPr>
        <w:t>is</w:t>
      </w:r>
      <w:r w:rsidRPr="00F80963">
        <w:rPr>
          <w:rFonts w:ascii="Arial" w:hAnsi="Arial" w:cs="Arial"/>
        </w:rPr>
        <w:t xml:space="preserve"> contribution </w:t>
      </w:r>
      <w:r w:rsidR="001E7016">
        <w:rPr>
          <w:rFonts w:ascii="Arial" w:hAnsi="Arial" w:cs="Arial"/>
        </w:rPr>
        <w:t xml:space="preserve">has </w:t>
      </w:r>
      <w:r>
        <w:rPr>
          <w:rFonts w:ascii="Arial" w:hAnsi="Arial" w:cs="Arial"/>
        </w:rPr>
        <w:t>provide</w:t>
      </w:r>
      <w:r w:rsidR="001E7016">
        <w:rPr>
          <w:rFonts w:ascii="Arial" w:hAnsi="Arial" w:cs="Arial"/>
        </w:rPr>
        <w:t>d</w:t>
      </w:r>
      <w:r>
        <w:rPr>
          <w:rFonts w:ascii="Arial" w:hAnsi="Arial" w:cs="Arial"/>
        </w:rPr>
        <w:t xml:space="preserve"> an analysis of the candidate LTE receiver structures for interference </w:t>
      </w:r>
      <w:r w:rsidRPr="00671D0B">
        <w:rPr>
          <w:rFonts w:ascii="Arial" w:hAnsi="Arial" w:cs="Arial"/>
        </w:rPr>
        <w:t>cancellation and suppression by highlighting the potential</w:t>
      </w:r>
      <w:r>
        <w:rPr>
          <w:rFonts w:ascii="Arial" w:hAnsi="Arial" w:cs="Arial"/>
        </w:rPr>
        <w:t xml:space="preserve"> gain</w:t>
      </w:r>
      <w:r w:rsidRPr="00671D0B">
        <w:rPr>
          <w:rFonts w:ascii="Arial" w:hAnsi="Arial" w:cs="Arial"/>
        </w:rPr>
        <w:t xml:space="preserve">s and the related challenges for each </w:t>
      </w:r>
      <w:r w:rsidR="004005B2">
        <w:rPr>
          <w:rFonts w:ascii="Arial" w:hAnsi="Arial" w:cs="Arial"/>
        </w:rPr>
        <w:t>structure</w:t>
      </w:r>
      <w:r w:rsidRPr="00671D0B">
        <w:rPr>
          <w:rFonts w:ascii="Arial" w:hAnsi="Arial" w:cs="Arial"/>
        </w:rPr>
        <w:t>.</w:t>
      </w:r>
    </w:p>
    <w:p w:rsidR="001E7016" w:rsidRDefault="001E7016" w:rsidP="00126BB0">
      <w:pPr>
        <w:jc w:val="both"/>
        <w:rPr>
          <w:rFonts w:ascii="Arial" w:hAnsi="Arial" w:cs="Arial"/>
        </w:rPr>
      </w:pPr>
    </w:p>
    <w:p w:rsidR="00CC5351" w:rsidRPr="004B0D94" w:rsidRDefault="00CC5351" w:rsidP="004726EF">
      <w:pPr>
        <w:jc w:val="both"/>
        <w:rPr>
          <w:rFonts w:ascii="Arial" w:hAnsi="Arial" w:cs="Arial"/>
          <w:lang w:val="en-GB"/>
        </w:rPr>
      </w:pPr>
      <w:r w:rsidRPr="004B0D94">
        <w:rPr>
          <w:rFonts w:ascii="Arial" w:hAnsi="Arial" w:cs="Arial"/>
          <w:lang w:val="en-GB"/>
        </w:rPr>
        <w:t xml:space="preserve">According </w:t>
      </w:r>
      <w:r w:rsidR="004005B2">
        <w:rPr>
          <w:rFonts w:ascii="Arial" w:hAnsi="Arial" w:cs="Arial"/>
          <w:lang w:val="en-GB"/>
        </w:rPr>
        <w:t xml:space="preserve">to the initial </w:t>
      </w:r>
      <w:r w:rsidR="00AA53CA">
        <w:rPr>
          <w:rFonts w:ascii="Arial" w:hAnsi="Arial" w:cs="Arial"/>
          <w:lang w:val="en-GB"/>
        </w:rPr>
        <w:t xml:space="preserve">gain </w:t>
      </w:r>
      <w:bookmarkStart w:id="3" w:name="_GoBack"/>
      <w:bookmarkEnd w:id="3"/>
      <w:r w:rsidR="004005B2">
        <w:rPr>
          <w:rFonts w:ascii="Arial" w:hAnsi="Arial" w:cs="Arial"/>
          <w:lang w:val="en-GB"/>
        </w:rPr>
        <w:t>evaluation, the T</w:t>
      </w:r>
      <w:r w:rsidRPr="004B0D94">
        <w:rPr>
          <w:rFonts w:ascii="Arial" w:hAnsi="Arial" w:cs="Arial"/>
          <w:lang w:val="en-GB"/>
        </w:rPr>
        <w:t xml:space="preserve">urbo-SIC receiver shows high potential for capacity gains, both for intra-cell </w:t>
      </w:r>
      <w:r w:rsidR="004005B2">
        <w:rPr>
          <w:rFonts w:ascii="Arial" w:hAnsi="Arial" w:cs="Arial"/>
        </w:rPr>
        <w:t>SU-MIMO interference,</w:t>
      </w:r>
      <w:r w:rsidR="004005B2" w:rsidRPr="001E7016">
        <w:rPr>
          <w:rFonts w:ascii="Arial" w:hAnsi="Arial" w:cs="Arial"/>
        </w:rPr>
        <w:t xml:space="preserve"> </w:t>
      </w:r>
      <w:r w:rsidR="004005B2">
        <w:rPr>
          <w:rFonts w:ascii="Arial" w:hAnsi="Arial" w:cs="Arial"/>
        </w:rPr>
        <w:t>without the need of network assistance,</w:t>
      </w:r>
      <w:r w:rsidRPr="004B0D94">
        <w:rPr>
          <w:rFonts w:ascii="Arial" w:hAnsi="Arial" w:cs="Arial"/>
          <w:lang w:val="en-GB"/>
        </w:rPr>
        <w:t xml:space="preserve"> and for inter-cell interference</w:t>
      </w:r>
      <w:r w:rsidR="004005B2">
        <w:rPr>
          <w:rFonts w:ascii="Arial" w:hAnsi="Arial" w:cs="Arial"/>
          <w:lang w:val="en-GB"/>
        </w:rPr>
        <w:t xml:space="preserve"> </w:t>
      </w:r>
      <w:r w:rsidR="004005B2">
        <w:rPr>
          <w:rFonts w:ascii="Arial" w:hAnsi="Arial" w:cs="Arial"/>
        </w:rPr>
        <w:t>under network assistance</w:t>
      </w:r>
      <w:r w:rsidRPr="004B0D94">
        <w:rPr>
          <w:rFonts w:ascii="Arial" w:hAnsi="Arial" w:cs="Arial"/>
          <w:lang w:val="en-GB"/>
        </w:rPr>
        <w:t>.</w:t>
      </w:r>
    </w:p>
    <w:p w:rsidR="004005B2" w:rsidRPr="004B0D94" w:rsidRDefault="004005B2" w:rsidP="004726EF">
      <w:pPr>
        <w:jc w:val="both"/>
        <w:rPr>
          <w:rFonts w:ascii="Arial" w:hAnsi="Arial" w:cs="Arial"/>
          <w:lang w:val="en-GB"/>
        </w:rPr>
      </w:pPr>
    </w:p>
    <w:p w:rsidR="00126BB0" w:rsidRDefault="00126BB0" w:rsidP="00126BB0">
      <w:pPr>
        <w:jc w:val="both"/>
        <w:rPr>
          <w:rFonts w:ascii="Arial" w:hAnsi="Arial" w:cs="Arial"/>
        </w:rPr>
      </w:pPr>
      <w:r>
        <w:rPr>
          <w:rFonts w:ascii="Arial" w:hAnsi="Arial" w:cs="Arial"/>
        </w:rPr>
        <w:t>Network assistance is needed in order to allow highly efficient advanced receivers to cancel inter-cell interference, and thus enhance system capacity and cell-edge user throughputs. In this setting, not only the receiver performances are important but also the scheduling design.  It is to be assessed which combination achieves the best performance trade-off.</w:t>
      </w:r>
    </w:p>
    <w:p w:rsidR="00126BB0" w:rsidRDefault="00126BB0" w:rsidP="00126BB0">
      <w:pPr>
        <w:jc w:val="both"/>
        <w:rPr>
          <w:rFonts w:ascii="Arial" w:hAnsi="Arial" w:cs="Arial"/>
        </w:rPr>
      </w:pPr>
    </w:p>
    <w:p w:rsidR="001C7E72" w:rsidRPr="00126BB0" w:rsidRDefault="001C7E72" w:rsidP="001C7E72">
      <w:pPr>
        <w:pStyle w:val="Titre1"/>
        <w:numPr>
          <w:ilvl w:val="0"/>
          <w:numId w:val="0"/>
        </w:numPr>
        <w:ind w:left="432" w:hanging="432"/>
        <w:rPr>
          <w:rFonts w:ascii="Arial" w:hAnsi="Arial"/>
          <w:lang w:val="en-GB"/>
        </w:rPr>
      </w:pPr>
      <w:r w:rsidRPr="00126BB0">
        <w:rPr>
          <w:rFonts w:ascii="Arial" w:hAnsi="Arial"/>
          <w:lang w:val="en-GB"/>
        </w:rPr>
        <w:t>References</w:t>
      </w:r>
    </w:p>
    <w:p w:rsidR="00DC0604" w:rsidRDefault="00DC0604" w:rsidP="00DC0604">
      <w:pPr>
        <w:pStyle w:val="Corpsdetexte"/>
        <w:rPr>
          <w:rFonts w:ascii="Arial" w:hAnsi="Arial" w:cs="Arial"/>
          <w:szCs w:val="20"/>
          <w:lang w:val="it-IT"/>
        </w:rPr>
      </w:pPr>
      <w:r w:rsidRPr="00126BB0">
        <w:rPr>
          <w:rFonts w:ascii="Arial" w:hAnsi="Arial" w:cs="Arial"/>
          <w:szCs w:val="20"/>
          <w:lang w:val="it-IT"/>
        </w:rPr>
        <w:t>[1] RP-130404, “Study on Network-Assisted Interference Cancellation and Suppression for LTE”, MediaTek, Renesas Mobile Europe, Broadcom Corporation, March 2013</w:t>
      </w:r>
      <w:r w:rsidR="00376ECC">
        <w:rPr>
          <w:rFonts w:ascii="Arial" w:hAnsi="Arial" w:cs="Arial"/>
          <w:szCs w:val="20"/>
          <w:lang w:val="it-IT"/>
        </w:rPr>
        <w:t>.</w:t>
      </w:r>
    </w:p>
    <w:p w:rsidR="0051287A" w:rsidRPr="00126BB0" w:rsidRDefault="0051287A" w:rsidP="0051287A">
      <w:pPr>
        <w:pStyle w:val="Corpsdetexte"/>
        <w:rPr>
          <w:rFonts w:ascii="Arial" w:hAnsi="Arial" w:cs="Arial"/>
          <w:szCs w:val="20"/>
          <w:lang w:val="it-IT"/>
        </w:rPr>
      </w:pPr>
      <w:r>
        <w:rPr>
          <w:rFonts w:ascii="Arial" w:hAnsi="Arial" w:cs="Arial"/>
          <w:szCs w:val="20"/>
          <w:lang w:val="it-IT"/>
        </w:rPr>
        <w:t>[2</w:t>
      </w:r>
      <w:r w:rsidRPr="00126BB0">
        <w:rPr>
          <w:rFonts w:ascii="Arial" w:hAnsi="Arial" w:cs="Arial"/>
          <w:szCs w:val="20"/>
          <w:lang w:val="it-IT"/>
        </w:rPr>
        <w:t>] R1-090919, “Performance prediction of turbo-SIC receivers for system-level simulations”, Orange, Nokia, Nokia Siemens Networks, and Texas Instrument, Athens, Greece, Feb. 2009</w:t>
      </w:r>
      <w:r>
        <w:rPr>
          <w:rFonts w:ascii="Arial" w:hAnsi="Arial" w:cs="Arial"/>
          <w:szCs w:val="20"/>
          <w:lang w:val="it-IT"/>
        </w:rPr>
        <w:t>.</w:t>
      </w:r>
    </w:p>
    <w:p w:rsidR="00DC0604" w:rsidRDefault="00DC0604" w:rsidP="00DC0604">
      <w:pPr>
        <w:pStyle w:val="Corpsdetexte"/>
        <w:rPr>
          <w:rFonts w:ascii="Arial" w:hAnsi="Arial" w:cs="Arial"/>
          <w:szCs w:val="20"/>
          <w:u w:val="single"/>
          <w:lang w:val="it-IT"/>
        </w:rPr>
      </w:pPr>
      <w:r w:rsidRPr="00126BB0">
        <w:rPr>
          <w:rFonts w:ascii="Arial" w:hAnsi="Arial" w:cs="Arial"/>
          <w:szCs w:val="20"/>
          <w:lang w:val="it-IT"/>
        </w:rPr>
        <w:t>[3] Artist4G project deliverable D2.2 “Advanced receiver signal processing techniques: evaluation and characterization”, Alexander Tyrrell, Hendrik Schoeneich</w:t>
      </w:r>
      <w:r w:rsidR="006F4538" w:rsidRPr="00126BB0">
        <w:rPr>
          <w:rFonts w:ascii="Arial" w:hAnsi="Arial" w:cs="Arial"/>
          <w:szCs w:val="20"/>
          <w:lang w:val="it-IT"/>
        </w:rPr>
        <w:t xml:space="preserve">, </w:t>
      </w:r>
      <w:hyperlink r:id="rId15" w:history="1">
        <w:r w:rsidR="0051287A" w:rsidRPr="002277E2">
          <w:rPr>
            <w:rStyle w:val="Lienhypertexte"/>
            <w:rFonts w:ascii="Arial" w:hAnsi="Arial" w:cs="Arial"/>
            <w:szCs w:val="20"/>
            <w:lang w:val="it-IT"/>
          </w:rPr>
          <w:t>https://ict-artist4g.eu/projet/deliverables</w:t>
        </w:r>
      </w:hyperlink>
    </w:p>
    <w:p w:rsidR="00DC0604" w:rsidRPr="00126BB0" w:rsidRDefault="00DC0604" w:rsidP="004D6076">
      <w:pPr>
        <w:pStyle w:val="Corpsdetexte"/>
        <w:spacing w:after="0"/>
        <w:rPr>
          <w:rFonts w:ascii="Arial" w:hAnsi="Arial" w:cs="Arial"/>
          <w:szCs w:val="20"/>
          <w:lang w:val="it-IT"/>
        </w:rPr>
      </w:pPr>
      <w:r w:rsidRPr="00126BB0">
        <w:rPr>
          <w:rFonts w:ascii="Arial" w:hAnsi="Arial" w:cs="Arial"/>
          <w:szCs w:val="20"/>
          <w:lang w:val="it-IT"/>
        </w:rPr>
        <w:t>[</w:t>
      </w:r>
      <w:r w:rsidR="0051287A">
        <w:rPr>
          <w:rFonts w:ascii="Arial" w:hAnsi="Arial" w:cs="Arial"/>
          <w:szCs w:val="20"/>
          <w:lang w:val="it-IT"/>
        </w:rPr>
        <w:t>4</w:t>
      </w:r>
      <w:r w:rsidRPr="00126BB0">
        <w:rPr>
          <w:rFonts w:ascii="Arial" w:hAnsi="Arial" w:cs="Arial"/>
          <w:szCs w:val="20"/>
          <w:lang w:val="it-IT"/>
        </w:rPr>
        <w:t>] R1-084319, “Considerations on SC-FDMA and OFDMA for LTE-Advanced Uplink,” Nokia Siemens</w:t>
      </w:r>
    </w:p>
    <w:p w:rsidR="00DC0604" w:rsidRDefault="00DC0604" w:rsidP="004D6076">
      <w:pPr>
        <w:pStyle w:val="Corpsdetexte"/>
        <w:spacing w:after="0"/>
        <w:rPr>
          <w:rFonts w:ascii="Arial" w:hAnsi="Arial" w:cs="Arial"/>
          <w:szCs w:val="20"/>
          <w:lang w:val="it-IT"/>
        </w:rPr>
      </w:pPr>
      <w:r w:rsidRPr="00126BB0">
        <w:rPr>
          <w:rFonts w:ascii="Arial" w:hAnsi="Arial" w:cs="Arial"/>
          <w:szCs w:val="20"/>
          <w:lang w:val="it-IT"/>
        </w:rPr>
        <w:t>Networks, Nokia.</w:t>
      </w:r>
    </w:p>
    <w:p w:rsidR="0051287A" w:rsidRDefault="0051287A" w:rsidP="004D6076">
      <w:pPr>
        <w:pStyle w:val="Corpsdetexte"/>
        <w:spacing w:after="0"/>
        <w:rPr>
          <w:rFonts w:ascii="Arial" w:hAnsi="Arial" w:cs="Arial"/>
          <w:szCs w:val="20"/>
          <w:lang w:val="it-IT"/>
        </w:rPr>
      </w:pPr>
    </w:p>
    <w:p w:rsidR="0051287A" w:rsidRPr="00126BB0" w:rsidRDefault="0051287A" w:rsidP="0051287A">
      <w:pPr>
        <w:pStyle w:val="Corpsdetexte"/>
        <w:rPr>
          <w:rFonts w:ascii="Arial" w:hAnsi="Arial" w:cs="Arial"/>
          <w:szCs w:val="20"/>
          <w:lang w:val="it-IT"/>
        </w:rPr>
      </w:pPr>
      <w:r>
        <w:rPr>
          <w:rFonts w:ascii="Arial" w:hAnsi="Arial" w:cs="Arial"/>
          <w:szCs w:val="20"/>
          <w:lang w:val="it-IT"/>
        </w:rPr>
        <w:t>[5</w:t>
      </w:r>
      <w:r w:rsidRPr="00126BB0">
        <w:rPr>
          <w:rFonts w:ascii="Arial" w:hAnsi="Arial" w:cs="Arial"/>
          <w:szCs w:val="20"/>
          <w:lang w:val="it-IT"/>
        </w:rPr>
        <w:t>] Eric Hardouin, Mohamad Sayed Hassan and Ahmed Saadani, “Downlink Interference Cancellation in LTE: Potential and Challenges”, WCNC 2013, April 2013.</w:t>
      </w:r>
    </w:p>
    <w:p w:rsidR="0051287A" w:rsidRPr="00126BB0" w:rsidRDefault="0051287A" w:rsidP="004D6076">
      <w:pPr>
        <w:pStyle w:val="Corpsdetexte"/>
        <w:spacing w:after="0"/>
        <w:rPr>
          <w:rFonts w:ascii="Arial" w:hAnsi="Arial" w:cs="Arial"/>
          <w:szCs w:val="20"/>
          <w:lang w:val="it-IT"/>
        </w:rPr>
      </w:pPr>
    </w:p>
    <w:p w:rsidR="00B94E2E" w:rsidRPr="004B0D94" w:rsidRDefault="00B94E2E" w:rsidP="00C436FA">
      <w:pPr>
        <w:pStyle w:val="Corpsdetexte"/>
        <w:rPr>
          <w:rFonts w:ascii="Arial" w:hAnsi="Arial" w:cs="Arial"/>
          <w:szCs w:val="20"/>
          <w:lang w:val="it-IT"/>
        </w:rPr>
      </w:pPr>
    </w:p>
    <w:sectPr w:rsidR="00B94E2E" w:rsidRPr="004B0D94" w:rsidSect="00BA1554">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7F8" w:rsidRDefault="00B867F8">
      <w:r>
        <w:separator/>
      </w:r>
    </w:p>
  </w:endnote>
  <w:endnote w:type="continuationSeparator" w:id="0">
    <w:p w:rsidR="00B867F8" w:rsidRDefault="00B86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7F8" w:rsidRDefault="00B867F8">
      <w:r>
        <w:separator/>
      </w:r>
    </w:p>
  </w:footnote>
  <w:footnote w:type="continuationSeparator" w:id="0">
    <w:p w:rsidR="00B867F8" w:rsidRDefault="00B867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287A" w:rsidRDefault="0051287A" w:rsidP="00810FE4">
    <w:pPr>
      <w:pStyle w:val="En-tte"/>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D04B5AC"/>
    <w:lvl w:ilvl="0">
      <w:start w:val="1"/>
      <w:numFmt w:val="decimal"/>
      <w:pStyle w:val="Listenumros2"/>
      <w:lvlText w:val="%1."/>
      <w:lvlJc w:val="left"/>
      <w:pPr>
        <w:tabs>
          <w:tab w:val="num" w:pos="643"/>
        </w:tabs>
        <w:ind w:left="643" w:hanging="360"/>
      </w:pPr>
    </w:lvl>
  </w:abstractNum>
  <w:abstractNum w:abstractNumId="1">
    <w:nsid w:val="25A568D6"/>
    <w:multiLevelType w:val="hybridMultilevel"/>
    <w:tmpl w:val="6A3E67BC"/>
    <w:lvl w:ilvl="0" w:tplc="3702CAB8">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CF2636A"/>
    <w:multiLevelType w:val="hybridMultilevel"/>
    <w:tmpl w:val="6DA61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nsid w:val="49620B1E"/>
    <w:multiLevelType w:val="hybridMultilevel"/>
    <w:tmpl w:val="C95C4682"/>
    <w:lvl w:ilvl="0" w:tplc="4B52F1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9E20621"/>
    <w:multiLevelType w:val="hybridMultilevel"/>
    <w:tmpl w:val="ACB8C14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nsid w:val="6A580918"/>
    <w:multiLevelType w:val="hybridMultilevel"/>
    <w:tmpl w:val="F79802BE"/>
    <w:lvl w:ilvl="0" w:tplc="0409000F">
      <w:start w:val="1"/>
      <w:numFmt w:val="decimal"/>
      <w:lvlText w:val="%1."/>
      <w:lvlJc w:val="left"/>
      <w:pPr>
        <w:ind w:left="1080" w:hanging="360"/>
      </w:pPr>
      <w:rPr>
        <w:rFonts w:cs="Times New Roman"/>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6">
    <w:nsid w:val="73350DF9"/>
    <w:multiLevelType w:val="hybridMultilevel"/>
    <w:tmpl w:val="BF4C680C"/>
    <w:lvl w:ilvl="0" w:tplc="A13CFA3E">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9E10635"/>
    <w:multiLevelType w:val="hybridMultilevel"/>
    <w:tmpl w:val="7C24F5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BED18BC"/>
    <w:multiLevelType w:val="multilevel"/>
    <w:tmpl w:val="049E71E8"/>
    <w:lvl w:ilvl="0">
      <w:start w:val="1"/>
      <w:numFmt w:val="decimal"/>
      <w:pStyle w:val="Titre1"/>
      <w:lvlText w:val="%1"/>
      <w:lvlJc w:val="left"/>
      <w:pPr>
        <w:tabs>
          <w:tab w:val="num" w:pos="432"/>
        </w:tabs>
        <w:ind w:left="432" w:hanging="432"/>
      </w:pPr>
      <w:rPr>
        <w:rFonts w:hint="default"/>
        <w:u w:val="none"/>
      </w:rPr>
    </w:lvl>
    <w:lvl w:ilvl="1">
      <w:start w:val="1"/>
      <w:numFmt w:val="decimal"/>
      <w:pStyle w:val="Titre2"/>
      <w:lvlText w:val="%1.%2"/>
      <w:lvlJc w:val="left"/>
      <w:pPr>
        <w:tabs>
          <w:tab w:val="num" w:pos="576"/>
        </w:tabs>
        <w:ind w:left="576" w:hanging="576"/>
      </w:pPr>
      <w:rPr>
        <w:rFonts w:hint="default"/>
        <w:u w:val="none"/>
      </w:rPr>
    </w:lvl>
    <w:lvl w:ilvl="2">
      <w:start w:val="1"/>
      <w:numFmt w:val="decimal"/>
      <w:pStyle w:val="Titre3"/>
      <w:lvlText w:val="%1.%2.%3"/>
      <w:lvlJc w:val="left"/>
      <w:pPr>
        <w:tabs>
          <w:tab w:val="num" w:pos="2138"/>
        </w:tabs>
        <w:ind w:left="2138" w:hanging="720"/>
      </w:pPr>
      <w:rPr>
        <w:rFonts w:hint="default"/>
        <w:u w:val="none"/>
      </w:rPr>
    </w:lvl>
    <w:lvl w:ilvl="3">
      <w:start w:val="1"/>
      <w:numFmt w:val="decimal"/>
      <w:pStyle w:val="Titre4"/>
      <w:lvlText w:val="%1.%2.%3.%4"/>
      <w:lvlJc w:val="left"/>
      <w:pPr>
        <w:tabs>
          <w:tab w:val="num" w:pos="864"/>
        </w:tabs>
        <w:ind w:left="864" w:hanging="864"/>
      </w:pPr>
      <w:rPr>
        <w:rFonts w:ascii="Arial" w:hAnsi="Arial" w:cs="Arial" w:hint="default"/>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9">
    <w:nsid w:val="7DA61D97"/>
    <w:multiLevelType w:val="multilevel"/>
    <w:tmpl w:val="CB087FFC"/>
    <w:lvl w:ilvl="0">
      <w:start w:val="1"/>
      <w:numFmt w:val="decimal"/>
      <w:lvlText w:val="%1"/>
      <w:lvlJc w:val="left"/>
      <w:pPr>
        <w:ind w:left="432" w:hanging="432"/>
      </w:pPr>
    </w:lvl>
    <w:lvl w:ilvl="1">
      <w:start w:val="1"/>
      <w:numFmt w:val="decimal"/>
      <w:lvlText w:val="%1.%2"/>
      <w:lvlJc w:val="left"/>
      <w:pPr>
        <w:ind w:left="576" w:hanging="576"/>
      </w:pPr>
      <w:rPr>
        <w:sz w:val="28"/>
        <w:szCs w:val="28"/>
      </w:rPr>
    </w:lvl>
    <w:lvl w:ilvl="2">
      <w:start w:val="1"/>
      <w:numFmt w:val="decimal"/>
      <w:lvlText w:val="%1.%2.%3"/>
      <w:lvlJc w:val="left"/>
      <w:pPr>
        <w:ind w:left="720" w:hanging="720"/>
      </w:pPr>
      <w:rPr>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6"/>
  </w:num>
  <w:num w:numId="5">
    <w:abstractNumId w:val="0"/>
  </w:num>
  <w:num w:numId="6">
    <w:abstractNumId w:val="9"/>
  </w:num>
  <w:num w:numId="7">
    <w:abstractNumId w:val="8"/>
  </w:num>
  <w:num w:numId="8">
    <w:abstractNumId w:val="8"/>
  </w:num>
  <w:num w:numId="9">
    <w:abstractNumId w:val="0"/>
  </w:num>
  <w:num w:numId="10">
    <w:abstractNumId w:val="0"/>
  </w:num>
  <w:num w:numId="11">
    <w:abstractNumId w:val="8"/>
  </w:num>
  <w:num w:numId="12">
    <w:abstractNumId w:val="8"/>
  </w:num>
  <w:num w:numId="13">
    <w:abstractNumId w:val="4"/>
  </w:num>
  <w:num w:numId="14">
    <w:abstractNumId w:val="3"/>
  </w:num>
  <w:num w:numId="15">
    <w:abstractNumId w:val="8"/>
  </w:num>
  <w:num w:numId="16">
    <w:abstractNumId w:val="8"/>
  </w:num>
  <w:num w:numId="17">
    <w:abstractNumId w:val="8"/>
  </w:num>
  <w:num w:numId="18">
    <w:abstractNumId w:val="1"/>
  </w:num>
  <w:num w:numId="19">
    <w:abstractNumId w:val="8"/>
  </w:num>
  <w:num w:numId="20">
    <w:abstractNumId w:val="8"/>
  </w:num>
  <w:num w:numId="21">
    <w:abstractNumId w:val="8"/>
  </w:num>
  <w:num w:numId="22">
    <w:abstractNumId w:val="8"/>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FE4"/>
    <w:rsid w:val="00000FCF"/>
    <w:rsid w:val="0000240A"/>
    <w:rsid w:val="000038B2"/>
    <w:rsid w:val="00004AF8"/>
    <w:rsid w:val="00005216"/>
    <w:rsid w:val="0000786E"/>
    <w:rsid w:val="00010256"/>
    <w:rsid w:val="000107FB"/>
    <w:rsid w:val="00010CB9"/>
    <w:rsid w:val="00011E31"/>
    <w:rsid w:val="000123E0"/>
    <w:rsid w:val="000142A0"/>
    <w:rsid w:val="00014FEA"/>
    <w:rsid w:val="00020A03"/>
    <w:rsid w:val="000312D0"/>
    <w:rsid w:val="00040FEE"/>
    <w:rsid w:val="00052EFF"/>
    <w:rsid w:val="00053554"/>
    <w:rsid w:val="0006094D"/>
    <w:rsid w:val="00062E72"/>
    <w:rsid w:val="00064133"/>
    <w:rsid w:val="00066662"/>
    <w:rsid w:val="00067EDC"/>
    <w:rsid w:val="000704C3"/>
    <w:rsid w:val="000705EC"/>
    <w:rsid w:val="00072B74"/>
    <w:rsid w:val="000738CB"/>
    <w:rsid w:val="00075427"/>
    <w:rsid w:val="00081D31"/>
    <w:rsid w:val="00085CF8"/>
    <w:rsid w:val="000916F8"/>
    <w:rsid w:val="0009299B"/>
    <w:rsid w:val="00097E81"/>
    <w:rsid w:val="000A1D15"/>
    <w:rsid w:val="000A2E31"/>
    <w:rsid w:val="000A4B30"/>
    <w:rsid w:val="000A5AC3"/>
    <w:rsid w:val="000B3E3E"/>
    <w:rsid w:val="000B59AF"/>
    <w:rsid w:val="000B5F44"/>
    <w:rsid w:val="000C1041"/>
    <w:rsid w:val="000C50AE"/>
    <w:rsid w:val="000C74B0"/>
    <w:rsid w:val="000E6C0F"/>
    <w:rsid w:val="000E6DA2"/>
    <w:rsid w:val="000E72D0"/>
    <w:rsid w:val="000E7E43"/>
    <w:rsid w:val="000F12CD"/>
    <w:rsid w:val="000F4068"/>
    <w:rsid w:val="000F51A0"/>
    <w:rsid w:val="000F6C63"/>
    <w:rsid w:val="000F7CC6"/>
    <w:rsid w:val="00100CE0"/>
    <w:rsid w:val="00101117"/>
    <w:rsid w:val="0010193B"/>
    <w:rsid w:val="001123C3"/>
    <w:rsid w:val="001165C8"/>
    <w:rsid w:val="00120527"/>
    <w:rsid w:val="00123941"/>
    <w:rsid w:val="001241EC"/>
    <w:rsid w:val="00126953"/>
    <w:rsid w:val="00126BB0"/>
    <w:rsid w:val="00132592"/>
    <w:rsid w:val="001342BB"/>
    <w:rsid w:val="00134421"/>
    <w:rsid w:val="00136766"/>
    <w:rsid w:val="001373E9"/>
    <w:rsid w:val="001374A4"/>
    <w:rsid w:val="00142BF6"/>
    <w:rsid w:val="001436EB"/>
    <w:rsid w:val="001446C0"/>
    <w:rsid w:val="00144B05"/>
    <w:rsid w:val="00146A13"/>
    <w:rsid w:val="00147D93"/>
    <w:rsid w:val="00154129"/>
    <w:rsid w:val="0015744F"/>
    <w:rsid w:val="00157ABB"/>
    <w:rsid w:val="00164625"/>
    <w:rsid w:val="001649D6"/>
    <w:rsid w:val="00164D8E"/>
    <w:rsid w:val="001656A2"/>
    <w:rsid w:val="00171355"/>
    <w:rsid w:val="001716AF"/>
    <w:rsid w:val="001752DC"/>
    <w:rsid w:val="00175718"/>
    <w:rsid w:val="00177CB6"/>
    <w:rsid w:val="001849E7"/>
    <w:rsid w:val="001861E6"/>
    <w:rsid w:val="00190E9E"/>
    <w:rsid w:val="00192979"/>
    <w:rsid w:val="00195483"/>
    <w:rsid w:val="00196CCC"/>
    <w:rsid w:val="001A26B1"/>
    <w:rsid w:val="001A48FA"/>
    <w:rsid w:val="001A4B65"/>
    <w:rsid w:val="001B4FB0"/>
    <w:rsid w:val="001B5579"/>
    <w:rsid w:val="001C1828"/>
    <w:rsid w:val="001C41AD"/>
    <w:rsid w:val="001C5BF0"/>
    <w:rsid w:val="001C7E72"/>
    <w:rsid w:val="001D3D8B"/>
    <w:rsid w:val="001D427F"/>
    <w:rsid w:val="001D5F40"/>
    <w:rsid w:val="001D7F28"/>
    <w:rsid w:val="001E0DAB"/>
    <w:rsid w:val="001E1B81"/>
    <w:rsid w:val="001E3F9D"/>
    <w:rsid w:val="001E7016"/>
    <w:rsid w:val="001F317A"/>
    <w:rsid w:val="001F367D"/>
    <w:rsid w:val="001F48B0"/>
    <w:rsid w:val="001F4960"/>
    <w:rsid w:val="0020006B"/>
    <w:rsid w:val="00200965"/>
    <w:rsid w:val="0020477F"/>
    <w:rsid w:val="00205280"/>
    <w:rsid w:val="00207100"/>
    <w:rsid w:val="00210952"/>
    <w:rsid w:val="002113A7"/>
    <w:rsid w:val="0021678D"/>
    <w:rsid w:val="00220519"/>
    <w:rsid w:val="0022344D"/>
    <w:rsid w:val="0022679E"/>
    <w:rsid w:val="0022725E"/>
    <w:rsid w:val="00227F0C"/>
    <w:rsid w:val="00235038"/>
    <w:rsid w:val="00240ACF"/>
    <w:rsid w:val="00240BA6"/>
    <w:rsid w:val="002424CD"/>
    <w:rsid w:val="00246118"/>
    <w:rsid w:val="00254EAF"/>
    <w:rsid w:val="0025798C"/>
    <w:rsid w:val="00261FAE"/>
    <w:rsid w:val="00263DE9"/>
    <w:rsid w:val="0026430A"/>
    <w:rsid w:val="00266472"/>
    <w:rsid w:val="00267583"/>
    <w:rsid w:val="00271C32"/>
    <w:rsid w:val="00274C77"/>
    <w:rsid w:val="00276BDD"/>
    <w:rsid w:val="002770AA"/>
    <w:rsid w:val="00282586"/>
    <w:rsid w:val="002862ED"/>
    <w:rsid w:val="002923C6"/>
    <w:rsid w:val="00292ECD"/>
    <w:rsid w:val="00294E2C"/>
    <w:rsid w:val="00296044"/>
    <w:rsid w:val="00296CA4"/>
    <w:rsid w:val="002A1570"/>
    <w:rsid w:val="002B06C1"/>
    <w:rsid w:val="002B0765"/>
    <w:rsid w:val="002B6532"/>
    <w:rsid w:val="002B6CC7"/>
    <w:rsid w:val="002C1306"/>
    <w:rsid w:val="002C1944"/>
    <w:rsid w:val="002C38A6"/>
    <w:rsid w:val="002C7B7E"/>
    <w:rsid w:val="002D12C2"/>
    <w:rsid w:val="002D2BB8"/>
    <w:rsid w:val="002D33E0"/>
    <w:rsid w:val="002D3596"/>
    <w:rsid w:val="002D54AB"/>
    <w:rsid w:val="002D5B67"/>
    <w:rsid w:val="002E0667"/>
    <w:rsid w:val="002E264E"/>
    <w:rsid w:val="002E3143"/>
    <w:rsid w:val="002E64D2"/>
    <w:rsid w:val="002F0764"/>
    <w:rsid w:val="002F19BA"/>
    <w:rsid w:val="002F3C1F"/>
    <w:rsid w:val="002F448F"/>
    <w:rsid w:val="002F59EC"/>
    <w:rsid w:val="002F6431"/>
    <w:rsid w:val="00300C98"/>
    <w:rsid w:val="00303262"/>
    <w:rsid w:val="003037CF"/>
    <w:rsid w:val="003055A3"/>
    <w:rsid w:val="00305669"/>
    <w:rsid w:val="00305B30"/>
    <w:rsid w:val="00307CC9"/>
    <w:rsid w:val="003135FC"/>
    <w:rsid w:val="00315594"/>
    <w:rsid w:val="00321CA4"/>
    <w:rsid w:val="00330ED9"/>
    <w:rsid w:val="00331C8C"/>
    <w:rsid w:val="00336722"/>
    <w:rsid w:val="0034094F"/>
    <w:rsid w:val="00344C50"/>
    <w:rsid w:val="0034537C"/>
    <w:rsid w:val="003453FE"/>
    <w:rsid w:val="003462DA"/>
    <w:rsid w:val="00351853"/>
    <w:rsid w:val="003536CC"/>
    <w:rsid w:val="003537EE"/>
    <w:rsid w:val="003539C4"/>
    <w:rsid w:val="003543FD"/>
    <w:rsid w:val="00354466"/>
    <w:rsid w:val="00354ABB"/>
    <w:rsid w:val="00354FC6"/>
    <w:rsid w:val="00360888"/>
    <w:rsid w:val="00361B87"/>
    <w:rsid w:val="00361CDE"/>
    <w:rsid w:val="003656DC"/>
    <w:rsid w:val="00370BE7"/>
    <w:rsid w:val="00372208"/>
    <w:rsid w:val="00373D84"/>
    <w:rsid w:val="00376ECC"/>
    <w:rsid w:val="00383A8B"/>
    <w:rsid w:val="003842D9"/>
    <w:rsid w:val="003857FF"/>
    <w:rsid w:val="00390D92"/>
    <w:rsid w:val="003927E2"/>
    <w:rsid w:val="003A0006"/>
    <w:rsid w:val="003A22A8"/>
    <w:rsid w:val="003A2FC3"/>
    <w:rsid w:val="003A3839"/>
    <w:rsid w:val="003A6F10"/>
    <w:rsid w:val="003B3DBB"/>
    <w:rsid w:val="003B6B2E"/>
    <w:rsid w:val="003C154C"/>
    <w:rsid w:val="003C400F"/>
    <w:rsid w:val="003C52CF"/>
    <w:rsid w:val="003D002F"/>
    <w:rsid w:val="003D5326"/>
    <w:rsid w:val="003D7655"/>
    <w:rsid w:val="003E0A77"/>
    <w:rsid w:val="003E0B0C"/>
    <w:rsid w:val="003E328E"/>
    <w:rsid w:val="003E352C"/>
    <w:rsid w:val="003E390B"/>
    <w:rsid w:val="003E4297"/>
    <w:rsid w:val="003E4319"/>
    <w:rsid w:val="003E69FF"/>
    <w:rsid w:val="003E6D27"/>
    <w:rsid w:val="003F35E3"/>
    <w:rsid w:val="003F604A"/>
    <w:rsid w:val="003F68EC"/>
    <w:rsid w:val="004005B2"/>
    <w:rsid w:val="00401669"/>
    <w:rsid w:val="00402E26"/>
    <w:rsid w:val="0040495C"/>
    <w:rsid w:val="00404ACF"/>
    <w:rsid w:val="00407554"/>
    <w:rsid w:val="004207E9"/>
    <w:rsid w:val="004229C5"/>
    <w:rsid w:val="00422F94"/>
    <w:rsid w:val="00430F0B"/>
    <w:rsid w:val="00431961"/>
    <w:rsid w:val="00433DA9"/>
    <w:rsid w:val="00435881"/>
    <w:rsid w:val="0043619C"/>
    <w:rsid w:val="004361E1"/>
    <w:rsid w:val="00436389"/>
    <w:rsid w:val="00451FF4"/>
    <w:rsid w:val="00455182"/>
    <w:rsid w:val="0045550B"/>
    <w:rsid w:val="00460806"/>
    <w:rsid w:val="00464335"/>
    <w:rsid w:val="004644EC"/>
    <w:rsid w:val="00467931"/>
    <w:rsid w:val="00467EB8"/>
    <w:rsid w:val="00471056"/>
    <w:rsid w:val="004726EF"/>
    <w:rsid w:val="0047374C"/>
    <w:rsid w:val="00473EB6"/>
    <w:rsid w:val="004763A6"/>
    <w:rsid w:val="004955A8"/>
    <w:rsid w:val="004A069E"/>
    <w:rsid w:val="004A631C"/>
    <w:rsid w:val="004A7C2F"/>
    <w:rsid w:val="004B0D94"/>
    <w:rsid w:val="004B116B"/>
    <w:rsid w:val="004B1C8D"/>
    <w:rsid w:val="004B1FC9"/>
    <w:rsid w:val="004B5F4D"/>
    <w:rsid w:val="004B672B"/>
    <w:rsid w:val="004C34EC"/>
    <w:rsid w:val="004C56F7"/>
    <w:rsid w:val="004C5BBA"/>
    <w:rsid w:val="004C5E3E"/>
    <w:rsid w:val="004C7245"/>
    <w:rsid w:val="004D0DCC"/>
    <w:rsid w:val="004D18B9"/>
    <w:rsid w:val="004D212F"/>
    <w:rsid w:val="004D50DD"/>
    <w:rsid w:val="004D53F8"/>
    <w:rsid w:val="004D6076"/>
    <w:rsid w:val="004E1D33"/>
    <w:rsid w:val="004E416F"/>
    <w:rsid w:val="004E5567"/>
    <w:rsid w:val="004E5AFE"/>
    <w:rsid w:val="004F03EE"/>
    <w:rsid w:val="004F0EFC"/>
    <w:rsid w:val="004F1E7B"/>
    <w:rsid w:val="004F2901"/>
    <w:rsid w:val="004F30F6"/>
    <w:rsid w:val="004F348E"/>
    <w:rsid w:val="004F4136"/>
    <w:rsid w:val="004F5662"/>
    <w:rsid w:val="004F56A4"/>
    <w:rsid w:val="004F5E22"/>
    <w:rsid w:val="00502C1F"/>
    <w:rsid w:val="005036F2"/>
    <w:rsid w:val="0050797A"/>
    <w:rsid w:val="0051171B"/>
    <w:rsid w:val="00511F05"/>
    <w:rsid w:val="0051287A"/>
    <w:rsid w:val="0051421E"/>
    <w:rsid w:val="0051543D"/>
    <w:rsid w:val="00525FF2"/>
    <w:rsid w:val="005262C2"/>
    <w:rsid w:val="00526CD4"/>
    <w:rsid w:val="00531742"/>
    <w:rsid w:val="00531D66"/>
    <w:rsid w:val="0053211C"/>
    <w:rsid w:val="005328DF"/>
    <w:rsid w:val="00533271"/>
    <w:rsid w:val="0053328F"/>
    <w:rsid w:val="00534AE4"/>
    <w:rsid w:val="005367B7"/>
    <w:rsid w:val="0053774A"/>
    <w:rsid w:val="00537B4D"/>
    <w:rsid w:val="00540DBE"/>
    <w:rsid w:val="00540E39"/>
    <w:rsid w:val="00541E38"/>
    <w:rsid w:val="005430FF"/>
    <w:rsid w:val="00544DB0"/>
    <w:rsid w:val="0055101B"/>
    <w:rsid w:val="0055289B"/>
    <w:rsid w:val="00554941"/>
    <w:rsid w:val="005600D6"/>
    <w:rsid w:val="005619C9"/>
    <w:rsid w:val="005625DA"/>
    <w:rsid w:val="0056329A"/>
    <w:rsid w:val="00563FAD"/>
    <w:rsid w:val="005675DF"/>
    <w:rsid w:val="005702CA"/>
    <w:rsid w:val="00570709"/>
    <w:rsid w:val="0058243E"/>
    <w:rsid w:val="0058281E"/>
    <w:rsid w:val="00582AE0"/>
    <w:rsid w:val="00583291"/>
    <w:rsid w:val="005843D6"/>
    <w:rsid w:val="005864A6"/>
    <w:rsid w:val="00586D4E"/>
    <w:rsid w:val="00591A99"/>
    <w:rsid w:val="00597112"/>
    <w:rsid w:val="005972A6"/>
    <w:rsid w:val="00597C25"/>
    <w:rsid w:val="005A10AE"/>
    <w:rsid w:val="005A2165"/>
    <w:rsid w:val="005B084C"/>
    <w:rsid w:val="005B2540"/>
    <w:rsid w:val="005B6BE0"/>
    <w:rsid w:val="005C2D00"/>
    <w:rsid w:val="005D0FB9"/>
    <w:rsid w:val="005D335C"/>
    <w:rsid w:val="005D42A1"/>
    <w:rsid w:val="005D5DAC"/>
    <w:rsid w:val="005E1D8B"/>
    <w:rsid w:val="005E7DA9"/>
    <w:rsid w:val="005F09FF"/>
    <w:rsid w:val="005F1CD6"/>
    <w:rsid w:val="00602B48"/>
    <w:rsid w:val="00602EAE"/>
    <w:rsid w:val="00612A0A"/>
    <w:rsid w:val="006147A1"/>
    <w:rsid w:val="0062116D"/>
    <w:rsid w:val="0062255C"/>
    <w:rsid w:val="00622AA6"/>
    <w:rsid w:val="006250B0"/>
    <w:rsid w:val="0062745A"/>
    <w:rsid w:val="00632B6D"/>
    <w:rsid w:val="00636BA7"/>
    <w:rsid w:val="00637B7D"/>
    <w:rsid w:val="006413CF"/>
    <w:rsid w:val="00643F51"/>
    <w:rsid w:val="0064797C"/>
    <w:rsid w:val="006513E0"/>
    <w:rsid w:val="00651ED0"/>
    <w:rsid w:val="00654609"/>
    <w:rsid w:val="00654E17"/>
    <w:rsid w:val="00657AFB"/>
    <w:rsid w:val="00665967"/>
    <w:rsid w:val="006659A7"/>
    <w:rsid w:val="00665B84"/>
    <w:rsid w:val="00667026"/>
    <w:rsid w:val="00681F96"/>
    <w:rsid w:val="00685FAC"/>
    <w:rsid w:val="0069080C"/>
    <w:rsid w:val="006972C7"/>
    <w:rsid w:val="00697A41"/>
    <w:rsid w:val="006A6758"/>
    <w:rsid w:val="006B1334"/>
    <w:rsid w:val="006B1E93"/>
    <w:rsid w:val="006C2892"/>
    <w:rsid w:val="006D47EE"/>
    <w:rsid w:val="006D5203"/>
    <w:rsid w:val="006D5A56"/>
    <w:rsid w:val="006D7146"/>
    <w:rsid w:val="006E45BF"/>
    <w:rsid w:val="006F4538"/>
    <w:rsid w:val="006F60CB"/>
    <w:rsid w:val="006F62C3"/>
    <w:rsid w:val="006F69BB"/>
    <w:rsid w:val="0070350C"/>
    <w:rsid w:val="007039C2"/>
    <w:rsid w:val="00705403"/>
    <w:rsid w:val="007058D0"/>
    <w:rsid w:val="007059CC"/>
    <w:rsid w:val="00706860"/>
    <w:rsid w:val="007100EB"/>
    <w:rsid w:val="007119D1"/>
    <w:rsid w:val="00712596"/>
    <w:rsid w:val="00713071"/>
    <w:rsid w:val="00713919"/>
    <w:rsid w:val="00715E25"/>
    <w:rsid w:val="007200F1"/>
    <w:rsid w:val="0072157F"/>
    <w:rsid w:val="00721F54"/>
    <w:rsid w:val="0072238D"/>
    <w:rsid w:val="0072385D"/>
    <w:rsid w:val="00723C3C"/>
    <w:rsid w:val="00723CCD"/>
    <w:rsid w:val="00724C9B"/>
    <w:rsid w:val="00726716"/>
    <w:rsid w:val="007311B1"/>
    <w:rsid w:val="00731ED4"/>
    <w:rsid w:val="00734B6E"/>
    <w:rsid w:val="00735B14"/>
    <w:rsid w:val="0074034E"/>
    <w:rsid w:val="00740D45"/>
    <w:rsid w:val="00741F36"/>
    <w:rsid w:val="00742654"/>
    <w:rsid w:val="0074361D"/>
    <w:rsid w:val="00746BB8"/>
    <w:rsid w:val="00746CEF"/>
    <w:rsid w:val="007511FF"/>
    <w:rsid w:val="0075296B"/>
    <w:rsid w:val="00761A47"/>
    <w:rsid w:val="007661C3"/>
    <w:rsid w:val="00766D55"/>
    <w:rsid w:val="00767885"/>
    <w:rsid w:val="00770D0C"/>
    <w:rsid w:val="00775F5C"/>
    <w:rsid w:val="007810B9"/>
    <w:rsid w:val="00782CA1"/>
    <w:rsid w:val="0078333E"/>
    <w:rsid w:val="007857CF"/>
    <w:rsid w:val="00785D02"/>
    <w:rsid w:val="00791D34"/>
    <w:rsid w:val="00792145"/>
    <w:rsid w:val="0079294A"/>
    <w:rsid w:val="007970C2"/>
    <w:rsid w:val="007A15ED"/>
    <w:rsid w:val="007A327B"/>
    <w:rsid w:val="007A4E24"/>
    <w:rsid w:val="007B1D63"/>
    <w:rsid w:val="007C03FA"/>
    <w:rsid w:val="007C2D68"/>
    <w:rsid w:val="007C6A70"/>
    <w:rsid w:val="007C6D30"/>
    <w:rsid w:val="007D2692"/>
    <w:rsid w:val="007D54B2"/>
    <w:rsid w:val="007E2A33"/>
    <w:rsid w:val="007E4D34"/>
    <w:rsid w:val="007E6236"/>
    <w:rsid w:val="007F5FD4"/>
    <w:rsid w:val="00800823"/>
    <w:rsid w:val="00803FC7"/>
    <w:rsid w:val="00807D49"/>
    <w:rsid w:val="00810FE4"/>
    <w:rsid w:val="008161D5"/>
    <w:rsid w:val="008169AC"/>
    <w:rsid w:val="00817C93"/>
    <w:rsid w:val="00821476"/>
    <w:rsid w:val="008225B9"/>
    <w:rsid w:val="00822F47"/>
    <w:rsid w:val="0082602F"/>
    <w:rsid w:val="00826766"/>
    <w:rsid w:val="00831E14"/>
    <w:rsid w:val="00833873"/>
    <w:rsid w:val="00836501"/>
    <w:rsid w:val="00837BDA"/>
    <w:rsid w:val="008429BE"/>
    <w:rsid w:val="008430C1"/>
    <w:rsid w:val="00846823"/>
    <w:rsid w:val="008469E9"/>
    <w:rsid w:val="00847859"/>
    <w:rsid w:val="00850732"/>
    <w:rsid w:val="00852407"/>
    <w:rsid w:val="00854F2E"/>
    <w:rsid w:val="00874E56"/>
    <w:rsid w:val="00876BBE"/>
    <w:rsid w:val="00880295"/>
    <w:rsid w:val="008822F6"/>
    <w:rsid w:val="008832A9"/>
    <w:rsid w:val="00884EB7"/>
    <w:rsid w:val="00886E6A"/>
    <w:rsid w:val="008872D0"/>
    <w:rsid w:val="00891A93"/>
    <w:rsid w:val="00893699"/>
    <w:rsid w:val="00893F12"/>
    <w:rsid w:val="00896D64"/>
    <w:rsid w:val="00897516"/>
    <w:rsid w:val="00897E00"/>
    <w:rsid w:val="008A2D37"/>
    <w:rsid w:val="008B133E"/>
    <w:rsid w:val="008B1E13"/>
    <w:rsid w:val="008B4CEF"/>
    <w:rsid w:val="008C0AC6"/>
    <w:rsid w:val="008C10B2"/>
    <w:rsid w:val="008C4EEE"/>
    <w:rsid w:val="008D576D"/>
    <w:rsid w:val="008D7A3D"/>
    <w:rsid w:val="008E1730"/>
    <w:rsid w:val="008F2029"/>
    <w:rsid w:val="008F2A55"/>
    <w:rsid w:val="008F44D7"/>
    <w:rsid w:val="008F73AA"/>
    <w:rsid w:val="00902558"/>
    <w:rsid w:val="009035ED"/>
    <w:rsid w:val="00905DA5"/>
    <w:rsid w:val="00906E17"/>
    <w:rsid w:val="0091005B"/>
    <w:rsid w:val="00912F6A"/>
    <w:rsid w:val="009132E7"/>
    <w:rsid w:val="00913B88"/>
    <w:rsid w:val="00917572"/>
    <w:rsid w:val="00922AF9"/>
    <w:rsid w:val="00923334"/>
    <w:rsid w:val="0092371C"/>
    <w:rsid w:val="00923933"/>
    <w:rsid w:val="00923B98"/>
    <w:rsid w:val="0093222D"/>
    <w:rsid w:val="00932E28"/>
    <w:rsid w:val="00936104"/>
    <w:rsid w:val="00936EF3"/>
    <w:rsid w:val="00937743"/>
    <w:rsid w:val="009423EF"/>
    <w:rsid w:val="00945129"/>
    <w:rsid w:val="009474D9"/>
    <w:rsid w:val="0094783E"/>
    <w:rsid w:val="00952221"/>
    <w:rsid w:val="009533D1"/>
    <w:rsid w:val="00953F99"/>
    <w:rsid w:val="009543B8"/>
    <w:rsid w:val="009622C7"/>
    <w:rsid w:val="009625DC"/>
    <w:rsid w:val="009644F2"/>
    <w:rsid w:val="009723F5"/>
    <w:rsid w:val="00973321"/>
    <w:rsid w:val="00974F05"/>
    <w:rsid w:val="00976CFB"/>
    <w:rsid w:val="00982AD0"/>
    <w:rsid w:val="00985F0B"/>
    <w:rsid w:val="00990257"/>
    <w:rsid w:val="00990289"/>
    <w:rsid w:val="00991CC6"/>
    <w:rsid w:val="00992171"/>
    <w:rsid w:val="00992A8F"/>
    <w:rsid w:val="009A2BFE"/>
    <w:rsid w:val="009A472E"/>
    <w:rsid w:val="009B3B60"/>
    <w:rsid w:val="009B5F11"/>
    <w:rsid w:val="009C23CB"/>
    <w:rsid w:val="009C32F9"/>
    <w:rsid w:val="009D0865"/>
    <w:rsid w:val="009D272E"/>
    <w:rsid w:val="009E0046"/>
    <w:rsid w:val="009E04EA"/>
    <w:rsid w:val="009E15DC"/>
    <w:rsid w:val="009E19AA"/>
    <w:rsid w:val="009E4C58"/>
    <w:rsid w:val="009F2A6B"/>
    <w:rsid w:val="009F33C7"/>
    <w:rsid w:val="009F387A"/>
    <w:rsid w:val="009F43BC"/>
    <w:rsid w:val="009F45EE"/>
    <w:rsid w:val="009F50C1"/>
    <w:rsid w:val="009F532B"/>
    <w:rsid w:val="009F59AD"/>
    <w:rsid w:val="009F5DDD"/>
    <w:rsid w:val="00A017C1"/>
    <w:rsid w:val="00A05C9E"/>
    <w:rsid w:val="00A0730E"/>
    <w:rsid w:val="00A102D3"/>
    <w:rsid w:val="00A1047E"/>
    <w:rsid w:val="00A106A3"/>
    <w:rsid w:val="00A12787"/>
    <w:rsid w:val="00A12C7D"/>
    <w:rsid w:val="00A16FD4"/>
    <w:rsid w:val="00A2671D"/>
    <w:rsid w:val="00A3458F"/>
    <w:rsid w:val="00A34A27"/>
    <w:rsid w:val="00A3727B"/>
    <w:rsid w:val="00A4012B"/>
    <w:rsid w:val="00A42AC6"/>
    <w:rsid w:val="00A4345A"/>
    <w:rsid w:val="00A43DA5"/>
    <w:rsid w:val="00A474A1"/>
    <w:rsid w:val="00A51E4D"/>
    <w:rsid w:val="00A52118"/>
    <w:rsid w:val="00A52560"/>
    <w:rsid w:val="00A53CF6"/>
    <w:rsid w:val="00A6121D"/>
    <w:rsid w:val="00A649D6"/>
    <w:rsid w:val="00A6670E"/>
    <w:rsid w:val="00A67F99"/>
    <w:rsid w:val="00A75F0D"/>
    <w:rsid w:val="00A77BFD"/>
    <w:rsid w:val="00A80433"/>
    <w:rsid w:val="00A864DD"/>
    <w:rsid w:val="00A86BFF"/>
    <w:rsid w:val="00A91DA8"/>
    <w:rsid w:val="00A9306D"/>
    <w:rsid w:val="00A93786"/>
    <w:rsid w:val="00A9684D"/>
    <w:rsid w:val="00AA34A8"/>
    <w:rsid w:val="00AA53CA"/>
    <w:rsid w:val="00AA6FA1"/>
    <w:rsid w:val="00AB1AF1"/>
    <w:rsid w:val="00AB28A7"/>
    <w:rsid w:val="00AB598A"/>
    <w:rsid w:val="00AC1329"/>
    <w:rsid w:val="00AC24F5"/>
    <w:rsid w:val="00AD2372"/>
    <w:rsid w:val="00AD3247"/>
    <w:rsid w:val="00AD425B"/>
    <w:rsid w:val="00AD4A6F"/>
    <w:rsid w:val="00AD6951"/>
    <w:rsid w:val="00AD7D26"/>
    <w:rsid w:val="00AE36AF"/>
    <w:rsid w:val="00AE3F89"/>
    <w:rsid w:val="00AE4BB0"/>
    <w:rsid w:val="00AE4E8A"/>
    <w:rsid w:val="00AE732F"/>
    <w:rsid w:val="00AF1086"/>
    <w:rsid w:val="00AF2C79"/>
    <w:rsid w:val="00AF5F75"/>
    <w:rsid w:val="00AF7027"/>
    <w:rsid w:val="00B02AC8"/>
    <w:rsid w:val="00B0504E"/>
    <w:rsid w:val="00B071CD"/>
    <w:rsid w:val="00B124FC"/>
    <w:rsid w:val="00B138EF"/>
    <w:rsid w:val="00B16279"/>
    <w:rsid w:val="00B2254A"/>
    <w:rsid w:val="00B22D9E"/>
    <w:rsid w:val="00B22EA0"/>
    <w:rsid w:val="00B265F0"/>
    <w:rsid w:val="00B3688B"/>
    <w:rsid w:val="00B36932"/>
    <w:rsid w:val="00B40EBA"/>
    <w:rsid w:val="00B4335E"/>
    <w:rsid w:val="00B43971"/>
    <w:rsid w:val="00B43D10"/>
    <w:rsid w:val="00B450CD"/>
    <w:rsid w:val="00B4791C"/>
    <w:rsid w:val="00B52289"/>
    <w:rsid w:val="00B643F7"/>
    <w:rsid w:val="00B741CF"/>
    <w:rsid w:val="00B775ED"/>
    <w:rsid w:val="00B867F8"/>
    <w:rsid w:val="00B87A15"/>
    <w:rsid w:val="00B94E2E"/>
    <w:rsid w:val="00BA0C1B"/>
    <w:rsid w:val="00BA1554"/>
    <w:rsid w:val="00BA170B"/>
    <w:rsid w:val="00BB0AD7"/>
    <w:rsid w:val="00BB363E"/>
    <w:rsid w:val="00BB5D26"/>
    <w:rsid w:val="00BB77D0"/>
    <w:rsid w:val="00BB7BC0"/>
    <w:rsid w:val="00BC0DCB"/>
    <w:rsid w:val="00BC3BC2"/>
    <w:rsid w:val="00BC3DB5"/>
    <w:rsid w:val="00BC6C4C"/>
    <w:rsid w:val="00BC76E3"/>
    <w:rsid w:val="00BD18B9"/>
    <w:rsid w:val="00BD5313"/>
    <w:rsid w:val="00BD5322"/>
    <w:rsid w:val="00BE0023"/>
    <w:rsid w:val="00BE4BA9"/>
    <w:rsid w:val="00BE5D69"/>
    <w:rsid w:val="00BF0D8E"/>
    <w:rsid w:val="00BF0FEE"/>
    <w:rsid w:val="00BF58D0"/>
    <w:rsid w:val="00BF60BA"/>
    <w:rsid w:val="00BF6220"/>
    <w:rsid w:val="00C01069"/>
    <w:rsid w:val="00C0272B"/>
    <w:rsid w:val="00C0282C"/>
    <w:rsid w:val="00C07084"/>
    <w:rsid w:val="00C130C3"/>
    <w:rsid w:val="00C13336"/>
    <w:rsid w:val="00C22789"/>
    <w:rsid w:val="00C22A43"/>
    <w:rsid w:val="00C2664F"/>
    <w:rsid w:val="00C276BF"/>
    <w:rsid w:val="00C34D02"/>
    <w:rsid w:val="00C34FA3"/>
    <w:rsid w:val="00C36A6B"/>
    <w:rsid w:val="00C42E37"/>
    <w:rsid w:val="00C436FA"/>
    <w:rsid w:val="00C47ADC"/>
    <w:rsid w:val="00C504CC"/>
    <w:rsid w:val="00C50D56"/>
    <w:rsid w:val="00C53CD6"/>
    <w:rsid w:val="00C568D6"/>
    <w:rsid w:val="00C6147B"/>
    <w:rsid w:val="00C63CA3"/>
    <w:rsid w:val="00C65026"/>
    <w:rsid w:val="00C663F2"/>
    <w:rsid w:val="00C7107A"/>
    <w:rsid w:val="00C71AE3"/>
    <w:rsid w:val="00C71D6F"/>
    <w:rsid w:val="00C722B3"/>
    <w:rsid w:val="00C73E7C"/>
    <w:rsid w:val="00C74858"/>
    <w:rsid w:val="00C7647F"/>
    <w:rsid w:val="00C827E5"/>
    <w:rsid w:val="00C82B08"/>
    <w:rsid w:val="00C845F1"/>
    <w:rsid w:val="00C87734"/>
    <w:rsid w:val="00C90EB4"/>
    <w:rsid w:val="00C9503D"/>
    <w:rsid w:val="00C95C29"/>
    <w:rsid w:val="00CA33BD"/>
    <w:rsid w:val="00CA4049"/>
    <w:rsid w:val="00CB5DCE"/>
    <w:rsid w:val="00CC5351"/>
    <w:rsid w:val="00CC7F5D"/>
    <w:rsid w:val="00CE0BC9"/>
    <w:rsid w:val="00CE5200"/>
    <w:rsid w:val="00CE6D7D"/>
    <w:rsid w:val="00CE7F8E"/>
    <w:rsid w:val="00CF0187"/>
    <w:rsid w:val="00CF54CF"/>
    <w:rsid w:val="00CF551B"/>
    <w:rsid w:val="00CF78B3"/>
    <w:rsid w:val="00D02273"/>
    <w:rsid w:val="00D04142"/>
    <w:rsid w:val="00D05B45"/>
    <w:rsid w:val="00D1327B"/>
    <w:rsid w:val="00D136BF"/>
    <w:rsid w:val="00D13CA5"/>
    <w:rsid w:val="00D20619"/>
    <w:rsid w:val="00D2307D"/>
    <w:rsid w:val="00D241FB"/>
    <w:rsid w:val="00D24CF2"/>
    <w:rsid w:val="00D259A7"/>
    <w:rsid w:val="00D26DB0"/>
    <w:rsid w:val="00D31855"/>
    <w:rsid w:val="00D35D68"/>
    <w:rsid w:val="00D42738"/>
    <w:rsid w:val="00D42949"/>
    <w:rsid w:val="00D43128"/>
    <w:rsid w:val="00D44C2B"/>
    <w:rsid w:val="00D45D85"/>
    <w:rsid w:val="00D46AEC"/>
    <w:rsid w:val="00D46DA7"/>
    <w:rsid w:val="00D47988"/>
    <w:rsid w:val="00D47CCD"/>
    <w:rsid w:val="00D50099"/>
    <w:rsid w:val="00D516F6"/>
    <w:rsid w:val="00D52CCA"/>
    <w:rsid w:val="00D56568"/>
    <w:rsid w:val="00D602FD"/>
    <w:rsid w:val="00D67D01"/>
    <w:rsid w:val="00D70EEA"/>
    <w:rsid w:val="00D736C0"/>
    <w:rsid w:val="00D74373"/>
    <w:rsid w:val="00D74F38"/>
    <w:rsid w:val="00D75002"/>
    <w:rsid w:val="00D75A39"/>
    <w:rsid w:val="00D80A0A"/>
    <w:rsid w:val="00D81930"/>
    <w:rsid w:val="00D836BE"/>
    <w:rsid w:val="00D90EA0"/>
    <w:rsid w:val="00D92FC9"/>
    <w:rsid w:val="00D9687F"/>
    <w:rsid w:val="00DA39C7"/>
    <w:rsid w:val="00DB3493"/>
    <w:rsid w:val="00DB4C1E"/>
    <w:rsid w:val="00DB65D3"/>
    <w:rsid w:val="00DB6ABD"/>
    <w:rsid w:val="00DC0604"/>
    <w:rsid w:val="00DC3822"/>
    <w:rsid w:val="00DC43F9"/>
    <w:rsid w:val="00DC48E5"/>
    <w:rsid w:val="00DC75F7"/>
    <w:rsid w:val="00DD04B8"/>
    <w:rsid w:val="00DD0C0E"/>
    <w:rsid w:val="00DD164E"/>
    <w:rsid w:val="00DD239B"/>
    <w:rsid w:val="00DD53E3"/>
    <w:rsid w:val="00DD7687"/>
    <w:rsid w:val="00DE14E7"/>
    <w:rsid w:val="00DE216A"/>
    <w:rsid w:val="00DE41EA"/>
    <w:rsid w:val="00DE554C"/>
    <w:rsid w:val="00DE5EFA"/>
    <w:rsid w:val="00DF2018"/>
    <w:rsid w:val="00DF65F7"/>
    <w:rsid w:val="00E04A4E"/>
    <w:rsid w:val="00E05364"/>
    <w:rsid w:val="00E111E8"/>
    <w:rsid w:val="00E11DED"/>
    <w:rsid w:val="00E127CB"/>
    <w:rsid w:val="00E128E4"/>
    <w:rsid w:val="00E12D64"/>
    <w:rsid w:val="00E14CD2"/>
    <w:rsid w:val="00E2140D"/>
    <w:rsid w:val="00E24703"/>
    <w:rsid w:val="00E24ED9"/>
    <w:rsid w:val="00E25FCE"/>
    <w:rsid w:val="00E30C19"/>
    <w:rsid w:val="00E31A1A"/>
    <w:rsid w:val="00E33602"/>
    <w:rsid w:val="00E35E46"/>
    <w:rsid w:val="00E37D3C"/>
    <w:rsid w:val="00E37E9E"/>
    <w:rsid w:val="00E405B7"/>
    <w:rsid w:val="00E503F0"/>
    <w:rsid w:val="00E541E0"/>
    <w:rsid w:val="00E54994"/>
    <w:rsid w:val="00E608E2"/>
    <w:rsid w:val="00E65E67"/>
    <w:rsid w:val="00E675B3"/>
    <w:rsid w:val="00E72D0D"/>
    <w:rsid w:val="00E72F50"/>
    <w:rsid w:val="00E75FD2"/>
    <w:rsid w:val="00E7696B"/>
    <w:rsid w:val="00E81992"/>
    <w:rsid w:val="00E83775"/>
    <w:rsid w:val="00E85904"/>
    <w:rsid w:val="00E8666F"/>
    <w:rsid w:val="00E939E0"/>
    <w:rsid w:val="00E9408B"/>
    <w:rsid w:val="00E943DD"/>
    <w:rsid w:val="00E94EC2"/>
    <w:rsid w:val="00E95648"/>
    <w:rsid w:val="00E95A52"/>
    <w:rsid w:val="00E966B0"/>
    <w:rsid w:val="00E97140"/>
    <w:rsid w:val="00E976BA"/>
    <w:rsid w:val="00EA142D"/>
    <w:rsid w:val="00EA649A"/>
    <w:rsid w:val="00EB03EA"/>
    <w:rsid w:val="00EB0A5C"/>
    <w:rsid w:val="00EB1A47"/>
    <w:rsid w:val="00EB4D98"/>
    <w:rsid w:val="00EB6F3E"/>
    <w:rsid w:val="00EC0487"/>
    <w:rsid w:val="00EC126B"/>
    <w:rsid w:val="00EC32E1"/>
    <w:rsid w:val="00EC4F52"/>
    <w:rsid w:val="00EC5784"/>
    <w:rsid w:val="00ED050D"/>
    <w:rsid w:val="00ED676C"/>
    <w:rsid w:val="00ED6888"/>
    <w:rsid w:val="00EE46C4"/>
    <w:rsid w:val="00EE4BAA"/>
    <w:rsid w:val="00EE5096"/>
    <w:rsid w:val="00EF027B"/>
    <w:rsid w:val="00EF0DBF"/>
    <w:rsid w:val="00F05FCE"/>
    <w:rsid w:val="00F12B11"/>
    <w:rsid w:val="00F16496"/>
    <w:rsid w:val="00F20059"/>
    <w:rsid w:val="00F32EC5"/>
    <w:rsid w:val="00F332FC"/>
    <w:rsid w:val="00F34F36"/>
    <w:rsid w:val="00F363FC"/>
    <w:rsid w:val="00F37A52"/>
    <w:rsid w:val="00F41B25"/>
    <w:rsid w:val="00F4405F"/>
    <w:rsid w:val="00F457A9"/>
    <w:rsid w:val="00F547C2"/>
    <w:rsid w:val="00F618A5"/>
    <w:rsid w:val="00F61EFB"/>
    <w:rsid w:val="00F62AEB"/>
    <w:rsid w:val="00F63E2B"/>
    <w:rsid w:val="00F64B0D"/>
    <w:rsid w:val="00F65F89"/>
    <w:rsid w:val="00F70201"/>
    <w:rsid w:val="00F763A1"/>
    <w:rsid w:val="00F76EF9"/>
    <w:rsid w:val="00F82618"/>
    <w:rsid w:val="00F84D06"/>
    <w:rsid w:val="00F85A17"/>
    <w:rsid w:val="00F86681"/>
    <w:rsid w:val="00F875B7"/>
    <w:rsid w:val="00F879A1"/>
    <w:rsid w:val="00F9091A"/>
    <w:rsid w:val="00F95433"/>
    <w:rsid w:val="00F954C3"/>
    <w:rsid w:val="00F95AF9"/>
    <w:rsid w:val="00FA0B6F"/>
    <w:rsid w:val="00FA7279"/>
    <w:rsid w:val="00FB167F"/>
    <w:rsid w:val="00FB342C"/>
    <w:rsid w:val="00FB71BF"/>
    <w:rsid w:val="00FB7A0B"/>
    <w:rsid w:val="00FB7F17"/>
    <w:rsid w:val="00FC011D"/>
    <w:rsid w:val="00FC080B"/>
    <w:rsid w:val="00FC3B18"/>
    <w:rsid w:val="00FC3C8B"/>
    <w:rsid w:val="00FC5A22"/>
    <w:rsid w:val="00FD19E4"/>
    <w:rsid w:val="00FD2B52"/>
    <w:rsid w:val="00FD79B7"/>
    <w:rsid w:val="00FE26EB"/>
    <w:rsid w:val="00FF0A9D"/>
    <w:rsid w:val="00FF131C"/>
    <w:rsid w:val="00FF2025"/>
    <w:rsid w:val="00FF21D1"/>
    <w:rsid w:val="00FF34B6"/>
    <w:rsid w:val="00FF3FF1"/>
    <w:rsid w:val="00FF494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FE4"/>
    <w:rPr>
      <w:rFonts w:eastAsia="Times New Roman"/>
      <w:szCs w:val="24"/>
      <w:lang w:val="en-US" w:eastAsia="en-US"/>
    </w:rPr>
  </w:style>
  <w:style w:type="paragraph" w:styleId="Titre1">
    <w:name w:val="heading 1"/>
    <w:aliases w:val="1. Heading,H1,h1,app heading 1,l1,Memo Heading 1,h11,h12,h13,h14,h15,h16,Heading 1_a,heading 1,h17,h111,h121,h131,h141,h151,h161,h18,h112,h122,h132,h142,h152,h162,h19,h113,h123,h133,h143,h153,h163,NMP Heading 1"/>
    <w:basedOn w:val="Normal"/>
    <w:next w:val="Corpsdetexte"/>
    <w:qFormat/>
    <w:rsid w:val="008430C1"/>
    <w:pPr>
      <w:keepNext/>
      <w:numPr>
        <w:numId w:val="1"/>
      </w:numPr>
      <w:spacing w:before="240" w:after="60"/>
      <w:outlineLvl w:val="0"/>
    </w:pPr>
    <w:rPr>
      <w:rFonts w:ascii="Helvetica" w:eastAsia="MS Mincho" w:hAnsi="Helvetica" w:cs="Arial"/>
      <w:b/>
      <w:bCs/>
      <w:kern w:val="32"/>
      <w:sz w:val="28"/>
      <w:szCs w:val="32"/>
    </w:rPr>
  </w:style>
  <w:style w:type="paragraph" w:styleId="Titre2">
    <w:name w:val="heading 2"/>
    <w:aliases w:val="Head2A,2,H2,UNDERRUBRIK 1-2,DO NOT USE_h2,h2,h21,Heading 2 Char,H2 Char,h2 Char"/>
    <w:basedOn w:val="Normal"/>
    <w:next w:val="Corpsdetexte"/>
    <w:qFormat/>
    <w:rsid w:val="008430C1"/>
    <w:pPr>
      <w:keepNext/>
      <w:numPr>
        <w:ilvl w:val="1"/>
        <w:numId w:val="1"/>
      </w:numPr>
      <w:spacing w:before="240" w:after="60"/>
      <w:outlineLvl w:val="1"/>
    </w:pPr>
    <w:rPr>
      <w:rFonts w:ascii="Helvetica" w:eastAsia="MS Mincho" w:hAnsi="Helvetica" w:cs="Arial"/>
      <w:b/>
      <w:bCs/>
      <w:iCs/>
      <w:szCs w:val="28"/>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8430C1"/>
    <w:pPr>
      <w:keepNext/>
      <w:numPr>
        <w:ilvl w:val="2"/>
        <w:numId w:val="1"/>
      </w:numPr>
      <w:spacing w:before="240" w:after="60"/>
      <w:outlineLvl w:val="2"/>
    </w:pPr>
    <w:rPr>
      <w:rFonts w:ascii="Arial" w:eastAsia="MS Mincho" w:hAnsi="Arial" w:cs="Arial"/>
      <w:b/>
      <w:bCs/>
      <w:sz w:val="26"/>
      <w:szCs w:val="26"/>
    </w:rPr>
  </w:style>
  <w:style w:type="paragraph" w:styleId="Titre4">
    <w:name w:val="heading 4"/>
    <w:aliases w:val="h4,H4,H41,h41,H42,h42,H43,h43,H411,h411,H421,h421,H44,h44,H412,h412,H422,h422,H431,h431,H45,h45,H413,h413,H423,h423,H432,h432,H46,h46,H47,h47,Memo Heading 4,heading 4,Memo Heading 5"/>
    <w:basedOn w:val="Normal"/>
    <w:next w:val="Normal"/>
    <w:qFormat/>
    <w:rsid w:val="008430C1"/>
    <w:pPr>
      <w:keepNext/>
      <w:numPr>
        <w:ilvl w:val="3"/>
        <w:numId w:val="1"/>
      </w:numPr>
      <w:spacing w:before="240" w:after="60"/>
      <w:outlineLvl w:val="3"/>
    </w:pPr>
    <w:rPr>
      <w:rFonts w:eastAsia="MS Mincho"/>
      <w:b/>
      <w:bCs/>
      <w:sz w:val="28"/>
      <w:szCs w:val="28"/>
    </w:rPr>
  </w:style>
  <w:style w:type="paragraph" w:styleId="Titre5">
    <w:name w:val="heading 5"/>
    <w:basedOn w:val="Normal"/>
    <w:next w:val="Normal"/>
    <w:qFormat/>
    <w:rsid w:val="008430C1"/>
    <w:pPr>
      <w:numPr>
        <w:ilvl w:val="4"/>
        <w:numId w:val="1"/>
      </w:numPr>
      <w:spacing w:before="240" w:after="60"/>
      <w:outlineLvl w:val="4"/>
    </w:pPr>
    <w:rPr>
      <w:b/>
      <w:bCs/>
      <w:i/>
      <w:iCs/>
      <w:sz w:val="26"/>
      <w:szCs w:val="26"/>
    </w:rPr>
  </w:style>
  <w:style w:type="paragraph" w:styleId="Titre6">
    <w:name w:val="heading 6"/>
    <w:basedOn w:val="Normal"/>
    <w:next w:val="Normal"/>
    <w:qFormat/>
    <w:rsid w:val="008430C1"/>
    <w:pPr>
      <w:numPr>
        <w:ilvl w:val="5"/>
        <w:numId w:val="1"/>
      </w:numPr>
      <w:spacing w:before="240" w:after="60"/>
      <w:outlineLvl w:val="5"/>
    </w:pPr>
    <w:rPr>
      <w:b/>
      <w:bCs/>
      <w:sz w:val="22"/>
      <w:szCs w:val="22"/>
    </w:rPr>
  </w:style>
  <w:style w:type="paragraph" w:styleId="Titre7">
    <w:name w:val="heading 7"/>
    <w:basedOn w:val="Normal"/>
    <w:next w:val="Normal"/>
    <w:qFormat/>
    <w:rsid w:val="008430C1"/>
    <w:pPr>
      <w:numPr>
        <w:ilvl w:val="6"/>
        <w:numId w:val="1"/>
      </w:numPr>
      <w:spacing w:before="240" w:after="60"/>
      <w:outlineLvl w:val="6"/>
    </w:pPr>
    <w:rPr>
      <w:sz w:val="24"/>
    </w:rPr>
  </w:style>
  <w:style w:type="paragraph" w:styleId="Titre8">
    <w:name w:val="heading 8"/>
    <w:basedOn w:val="Normal"/>
    <w:next w:val="Normal"/>
    <w:qFormat/>
    <w:rsid w:val="008430C1"/>
    <w:pPr>
      <w:numPr>
        <w:ilvl w:val="7"/>
        <w:numId w:val="1"/>
      </w:numPr>
      <w:spacing w:before="240" w:after="60"/>
      <w:outlineLvl w:val="7"/>
    </w:pPr>
    <w:rPr>
      <w:i/>
      <w:iCs/>
      <w:sz w:val="24"/>
    </w:rPr>
  </w:style>
  <w:style w:type="paragraph" w:styleId="Titre9">
    <w:name w:val="heading 9"/>
    <w:basedOn w:val="Normal"/>
    <w:next w:val="Normal"/>
    <w:qFormat/>
    <w:rsid w:val="008430C1"/>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
    <w:basedOn w:val="Normal"/>
    <w:rsid w:val="00810FE4"/>
    <w:pPr>
      <w:spacing w:after="120"/>
      <w:jc w:val="both"/>
    </w:pPr>
    <w:rPr>
      <w:rFonts w:eastAsia="MS Mincho"/>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810FE4"/>
    <w:pPr>
      <w:tabs>
        <w:tab w:val="center" w:pos="4536"/>
        <w:tab w:val="right" w:pos="9072"/>
      </w:tabs>
    </w:pPr>
    <w:rPr>
      <w:rFonts w:ascii="Arial" w:eastAsia="MS Mincho" w:hAnsi="Arial"/>
      <w:b/>
    </w:rPr>
  </w:style>
  <w:style w:type="paragraph" w:styleId="Lgende">
    <w:name w:val="caption"/>
    <w:aliases w:val="cap,cap Char,Caption Char,Caption Char1 Char,cap Char Char1,Caption Char Char1 Char,cap Char2"/>
    <w:basedOn w:val="Normal"/>
    <w:next w:val="Normal"/>
    <w:link w:val="LgendeCar"/>
    <w:qFormat/>
    <w:rsid w:val="00810FE4"/>
    <w:rPr>
      <w:rFonts w:eastAsia="SimSun"/>
      <w:b/>
      <w:bCs/>
      <w:szCs w:val="20"/>
    </w:rPr>
  </w:style>
  <w:style w:type="paragraph" w:styleId="Textedebulles">
    <w:name w:val="Balloon Text"/>
    <w:basedOn w:val="Normal"/>
    <w:semiHidden/>
    <w:rsid w:val="00B43971"/>
    <w:rPr>
      <w:rFonts w:ascii="Tahoma" w:hAnsi="Tahoma" w:cs="Tahoma"/>
      <w:sz w:val="16"/>
      <w:szCs w:val="16"/>
    </w:rPr>
  </w:style>
  <w:style w:type="table" w:styleId="Grilledutableau">
    <w:name w:val="Table Grid"/>
    <w:basedOn w:val="TableauNormal"/>
    <w:rsid w:val="00361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rsid w:val="005E7DA9"/>
    <w:rPr>
      <w:b/>
    </w:rPr>
  </w:style>
  <w:style w:type="paragraph" w:customStyle="1" w:styleId="TAC">
    <w:name w:val="TAC"/>
    <w:basedOn w:val="Normal"/>
    <w:rsid w:val="005E7DA9"/>
    <w:pPr>
      <w:keepNext/>
      <w:keepLines/>
      <w:jc w:val="center"/>
    </w:pPr>
    <w:rPr>
      <w:rFonts w:ascii="Arial" w:hAnsi="Arial"/>
      <w:sz w:val="18"/>
      <w:szCs w:val="20"/>
      <w:lang w:val="en-GB"/>
    </w:rPr>
  </w:style>
  <w:style w:type="paragraph" w:customStyle="1" w:styleId="TH">
    <w:name w:val="TH"/>
    <w:basedOn w:val="Normal"/>
    <w:rsid w:val="005E7DA9"/>
    <w:pPr>
      <w:keepNext/>
      <w:keepLines/>
      <w:spacing w:before="60" w:after="180"/>
      <w:jc w:val="center"/>
    </w:pPr>
    <w:rPr>
      <w:rFonts w:ascii="Arial" w:hAnsi="Arial"/>
      <w:b/>
      <w:szCs w:val="20"/>
      <w:lang w:val="en-GB"/>
    </w:rPr>
  </w:style>
  <w:style w:type="character" w:styleId="Marquedecommentaire">
    <w:name w:val="annotation reference"/>
    <w:rsid w:val="00B16279"/>
    <w:rPr>
      <w:sz w:val="16"/>
      <w:szCs w:val="16"/>
    </w:rPr>
  </w:style>
  <w:style w:type="paragraph" w:styleId="Commentaire">
    <w:name w:val="annotation text"/>
    <w:basedOn w:val="Normal"/>
    <w:link w:val="CommentaireCar"/>
    <w:rsid w:val="00B16279"/>
    <w:rPr>
      <w:szCs w:val="20"/>
    </w:rPr>
  </w:style>
  <w:style w:type="paragraph" w:styleId="Objetducommentaire">
    <w:name w:val="annotation subject"/>
    <w:basedOn w:val="Commentaire"/>
    <w:next w:val="Commentaire"/>
    <w:semiHidden/>
    <w:rsid w:val="00B16279"/>
    <w:rPr>
      <w:b/>
      <w:bCs/>
    </w:rPr>
  </w:style>
  <w:style w:type="character" w:customStyle="1" w:styleId="LgendeCar">
    <w:name w:val="Légende Car"/>
    <w:aliases w:val="cap Car,cap Char Car,Caption Char Car,Caption Char1 Char Car,cap Char Char1 Car,Caption Char Char1 Char Car,cap Char2 Car"/>
    <w:link w:val="Lgende"/>
    <w:rsid w:val="00AB1AF1"/>
    <w:rPr>
      <w:b/>
      <w:bCs/>
      <w:lang w:val="en-US" w:eastAsia="en-US" w:bidi="ar-SA"/>
    </w:rPr>
  </w:style>
  <w:style w:type="paragraph" w:customStyle="1" w:styleId="address">
    <w:name w:val="address"/>
    <w:rsid w:val="00AB1A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AB1AF1"/>
    <w:pPr>
      <w:widowControl w:val="0"/>
      <w:jc w:val="both"/>
    </w:pPr>
    <w:rPr>
      <w:kern w:val="2"/>
      <w:sz w:val="16"/>
    </w:rPr>
  </w:style>
  <w:style w:type="paragraph" w:styleId="Pieddepage">
    <w:name w:val="footer"/>
    <w:basedOn w:val="Normal"/>
    <w:link w:val="PieddepageCar"/>
    <w:rsid w:val="00CF0187"/>
    <w:pPr>
      <w:tabs>
        <w:tab w:val="center" w:pos="4536"/>
        <w:tab w:val="right" w:pos="9072"/>
      </w:tabs>
    </w:pPr>
  </w:style>
  <w:style w:type="character" w:customStyle="1" w:styleId="PieddepageCar">
    <w:name w:val="Pied de page Car"/>
    <w:link w:val="Pieddepage"/>
    <w:rsid w:val="00CF0187"/>
    <w:rPr>
      <w:rFonts w:eastAsia="Times New Roman"/>
      <w:szCs w:val="24"/>
      <w:lang w:val="en-US" w:eastAsia="en-US"/>
    </w:rPr>
  </w:style>
  <w:style w:type="paragraph" w:styleId="Listenumros2">
    <w:name w:val="List Number 2"/>
    <w:basedOn w:val="Normal"/>
    <w:rsid w:val="00147D93"/>
    <w:pPr>
      <w:numPr>
        <w:numId w:val="5"/>
      </w:numPr>
      <w:spacing w:after="180"/>
      <w:contextualSpacing/>
    </w:pPr>
    <w:rPr>
      <w:szCs w:val="20"/>
      <w:lang w:val="en-GB"/>
    </w:rPr>
  </w:style>
  <w:style w:type="character" w:customStyle="1" w:styleId="CommentaireCar">
    <w:name w:val="Commentaire Car"/>
    <w:link w:val="Commentaire"/>
    <w:rsid w:val="00147D93"/>
    <w:rPr>
      <w:rFonts w:eastAsia="Times New Roman"/>
      <w:lang w:val="en-US" w:eastAsia="en-US"/>
    </w:rPr>
  </w:style>
  <w:style w:type="paragraph" w:styleId="NormalWeb">
    <w:name w:val="Normal (Web)"/>
    <w:basedOn w:val="Normal"/>
    <w:uiPriority w:val="99"/>
    <w:unhideWhenUsed/>
    <w:rsid w:val="003A22A8"/>
    <w:pPr>
      <w:spacing w:before="100" w:beforeAutospacing="1" w:after="100" w:afterAutospacing="1"/>
    </w:pPr>
    <w:rPr>
      <w:sz w:val="24"/>
      <w:lang w:val="fr-FR" w:eastAsia="fr-FR"/>
    </w:rPr>
  </w:style>
  <w:style w:type="paragraph" w:styleId="Paragraphedeliste">
    <w:name w:val="List Paragraph"/>
    <w:basedOn w:val="Normal"/>
    <w:uiPriority w:val="34"/>
    <w:qFormat/>
    <w:rsid w:val="001C41AD"/>
    <w:pPr>
      <w:ind w:left="720"/>
      <w:contextualSpacing/>
    </w:pPr>
  </w:style>
  <w:style w:type="character" w:styleId="Lienhypertexte">
    <w:name w:val="Hyperlink"/>
    <w:basedOn w:val="Policepardfaut"/>
    <w:rsid w:val="0051287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FE4"/>
    <w:rPr>
      <w:rFonts w:eastAsia="Times New Roman"/>
      <w:szCs w:val="24"/>
      <w:lang w:val="en-US" w:eastAsia="en-US"/>
    </w:rPr>
  </w:style>
  <w:style w:type="paragraph" w:styleId="Titre1">
    <w:name w:val="heading 1"/>
    <w:aliases w:val="1. Heading,H1,h1,app heading 1,l1,Memo Heading 1,h11,h12,h13,h14,h15,h16,Heading 1_a,heading 1,h17,h111,h121,h131,h141,h151,h161,h18,h112,h122,h132,h142,h152,h162,h19,h113,h123,h133,h143,h153,h163,NMP Heading 1"/>
    <w:basedOn w:val="Normal"/>
    <w:next w:val="Corpsdetexte"/>
    <w:qFormat/>
    <w:rsid w:val="008430C1"/>
    <w:pPr>
      <w:keepNext/>
      <w:numPr>
        <w:numId w:val="1"/>
      </w:numPr>
      <w:spacing w:before="240" w:after="60"/>
      <w:outlineLvl w:val="0"/>
    </w:pPr>
    <w:rPr>
      <w:rFonts w:ascii="Helvetica" w:eastAsia="MS Mincho" w:hAnsi="Helvetica" w:cs="Arial"/>
      <w:b/>
      <w:bCs/>
      <w:kern w:val="32"/>
      <w:sz w:val="28"/>
      <w:szCs w:val="32"/>
    </w:rPr>
  </w:style>
  <w:style w:type="paragraph" w:styleId="Titre2">
    <w:name w:val="heading 2"/>
    <w:aliases w:val="Head2A,2,H2,UNDERRUBRIK 1-2,DO NOT USE_h2,h2,h21,Heading 2 Char,H2 Char,h2 Char"/>
    <w:basedOn w:val="Normal"/>
    <w:next w:val="Corpsdetexte"/>
    <w:qFormat/>
    <w:rsid w:val="008430C1"/>
    <w:pPr>
      <w:keepNext/>
      <w:numPr>
        <w:ilvl w:val="1"/>
        <w:numId w:val="1"/>
      </w:numPr>
      <w:spacing w:before="240" w:after="60"/>
      <w:outlineLvl w:val="1"/>
    </w:pPr>
    <w:rPr>
      <w:rFonts w:ascii="Helvetica" w:eastAsia="MS Mincho" w:hAnsi="Helvetica" w:cs="Arial"/>
      <w:b/>
      <w:bCs/>
      <w:iCs/>
      <w:szCs w:val="28"/>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8430C1"/>
    <w:pPr>
      <w:keepNext/>
      <w:numPr>
        <w:ilvl w:val="2"/>
        <w:numId w:val="1"/>
      </w:numPr>
      <w:spacing w:before="240" w:after="60"/>
      <w:outlineLvl w:val="2"/>
    </w:pPr>
    <w:rPr>
      <w:rFonts w:ascii="Arial" w:eastAsia="MS Mincho" w:hAnsi="Arial" w:cs="Arial"/>
      <w:b/>
      <w:bCs/>
      <w:sz w:val="26"/>
      <w:szCs w:val="26"/>
    </w:rPr>
  </w:style>
  <w:style w:type="paragraph" w:styleId="Titre4">
    <w:name w:val="heading 4"/>
    <w:aliases w:val="h4,H4,H41,h41,H42,h42,H43,h43,H411,h411,H421,h421,H44,h44,H412,h412,H422,h422,H431,h431,H45,h45,H413,h413,H423,h423,H432,h432,H46,h46,H47,h47,Memo Heading 4,heading 4,Memo Heading 5"/>
    <w:basedOn w:val="Normal"/>
    <w:next w:val="Normal"/>
    <w:qFormat/>
    <w:rsid w:val="008430C1"/>
    <w:pPr>
      <w:keepNext/>
      <w:numPr>
        <w:ilvl w:val="3"/>
        <w:numId w:val="1"/>
      </w:numPr>
      <w:spacing w:before="240" w:after="60"/>
      <w:outlineLvl w:val="3"/>
    </w:pPr>
    <w:rPr>
      <w:rFonts w:eastAsia="MS Mincho"/>
      <w:b/>
      <w:bCs/>
      <w:sz w:val="28"/>
      <w:szCs w:val="28"/>
    </w:rPr>
  </w:style>
  <w:style w:type="paragraph" w:styleId="Titre5">
    <w:name w:val="heading 5"/>
    <w:basedOn w:val="Normal"/>
    <w:next w:val="Normal"/>
    <w:qFormat/>
    <w:rsid w:val="008430C1"/>
    <w:pPr>
      <w:numPr>
        <w:ilvl w:val="4"/>
        <w:numId w:val="1"/>
      </w:numPr>
      <w:spacing w:before="240" w:after="60"/>
      <w:outlineLvl w:val="4"/>
    </w:pPr>
    <w:rPr>
      <w:b/>
      <w:bCs/>
      <w:i/>
      <w:iCs/>
      <w:sz w:val="26"/>
      <w:szCs w:val="26"/>
    </w:rPr>
  </w:style>
  <w:style w:type="paragraph" w:styleId="Titre6">
    <w:name w:val="heading 6"/>
    <w:basedOn w:val="Normal"/>
    <w:next w:val="Normal"/>
    <w:qFormat/>
    <w:rsid w:val="008430C1"/>
    <w:pPr>
      <w:numPr>
        <w:ilvl w:val="5"/>
        <w:numId w:val="1"/>
      </w:numPr>
      <w:spacing w:before="240" w:after="60"/>
      <w:outlineLvl w:val="5"/>
    </w:pPr>
    <w:rPr>
      <w:b/>
      <w:bCs/>
      <w:sz w:val="22"/>
      <w:szCs w:val="22"/>
    </w:rPr>
  </w:style>
  <w:style w:type="paragraph" w:styleId="Titre7">
    <w:name w:val="heading 7"/>
    <w:basedOn w:val="Normal"/>
    <w:next w:val="Normal"/>
    <w:qFormat/>
    <w:rsid w:val="008430C1"/>
    <w:pPr>
      <w:numPr>
        <w:ilvl w:val="6"/>
        <w:numId w:val="1"/>
      </w:numPr>
      <w:spacing w:before="240" w:after="60"/>
      <w:outlineLvl w:val="6"/>
    </w:pPr>
    <w:rPr>
      <w:sz w:val="24"/>
    </w:rPr>
  </w:style>
  <w:style w:type="paragraph" w:styleId="Titre8">
    <w:name w:val="heading 8"/>
    <w:basedOn w:val="Normal"/>
    <w:next w:val="Normal"/>
    <w:qFormat/>
    <w:rsid w:val="008430C1"/>
    <w:pPr>
      <w:numPr>
        <w:ilvl w:val="7"/>
        <w:numId w:val="1"/>
      </w:numPr>
      <w:spacing w:before="240" w:after="60"/>
      <w:outlineLvl w:val="7"/>
    </w:pPr>
    <w:rPr>
      <w:i/>
      <w:iCs/>
      <w:sz w:val="24"/>
    </w:rPr>
  </w:style>
  <w:style w:type="paragraph" w:styleId="Titre9">
    <w:name w:val="heading 9"/>
    <w:basedOn w:val="Normal"/>
    <w:next w:val="Normal"/>
    <w:qFormat/>
    <w:rsid w:val="008430C1"/>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
    <w:basedOn w:val="Normal"/>
    <w:rsid w:val="00810FE4"/>
    <w:pPr>
      <w:spacing w:after="120"/>
      <w:jc w:val="both"/>
    </w:pPr>
    <w:rPr>
      <w:rFonts w:eastAsia="MS Mincho"/>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810FE4"/>
    <w:pPr>
      <w:tabs>
        <w:tab w:val="center" w:pos="4536"/>
        <w:tab w:val="right" w:pos="9072"/>
      </w:tabs>
    </w:pPr>
    <w:rPr>
      <w:rFonts w:ascii="Arial" w:eastAsia="MS Mincho" w:hAnsi="Arial"/>
      <w:b/>
    </w:rPr>
  </w:style>
  <w:style w:type="paragraph" w:styleId="Lgende">
    <w:name w:val="caption"/>
    <w:aliases w:val="cap,cap Char,Caption Char,Caption Char1 Char,cap Char Char1,Caption Char Char1 Char,cap Char2"/>
    <w:basedOn w:val="Normal"/>
    <w:next w:val="Normal"/>
    <w:link w:val="LgendeCar"/>
    <w:qFormat/>
    <w:rsid w:val="00810FE4"/>
    <w:rPr>
      <w:rFonts w:eastAsia="SimSun"/>
      <w:b/>
      <w:bCs/>
      <w:szCs w:val="20"/>
    </w:rPr>
  </w:style>
  <w:style w:type="paragraph" w:styleId="Textedebulles">
    <w:name w:val="Balloon Text"/>
    <w:basedOn w:val="Normal"/>
    <w:semiHidden/>
    <w:rsid w:val="00B43971"/>
    <w:rPr>
      <w:rFonts w:ascii="Tahoma" w:hAnsi="Tahoma" w:cs="Tahoma"/>
      <w:sz w:val="16"/>
      <w:szCs w:val="16"/>
    </w:rPr>
  </w:style>
  <w:style w:type="table" w:styleId="Grilledutableau">
    <w:name w:val="Table Grid"/>
    <w:basedOn w:val="TableauNormal"/>
    <w:rsid w:val="00361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rsid w:val="005E7DA9"/>
    <w:rPr>
      <w:b/>
    </w:rPr>
  </w:style>
  <w:style w:type="paragraph" w:customStyle="1" w:styleId="TAC">
    <w:name w:val="TAC"/>
    <w:basedOn w:val="Normal"/>
    <w:rsid w:val="005E7DA9"/>
    <w:pPr>
      <w:keepNext/>
      <w:keepLines/>
      <w:jc w:val="center"/>
    </w:pPr>
    <w:rPr>
      <w:rFonts w:ascii="Arial" w:hAnsi="Arial"/>
      <w:sz w:val="18"/>
      <w:szCs w:val="20"/>
      <w:lang w:val="en-GB"/>
    </w:rPr>
  </w:style>
  <w:style w:type="paragraph" w:customStyle="1" w:styleId="TH">
    <w:name w:val="TH"/>
    <w:basedOn w:val="Normal"/>
    <w:rsid w:val="005E7DA9"/>
    <w:pPr>
      <w:keepNext/>
      <w:keepLines/>
      <w:spacing w:before="60" w:after="180"/>
      <w:jc w:val="center"/>
    </w:pPr>
    <w:rPr>
      <w:rFonts w:ascii="Arial" w:hAnsi="Arial"/>
      <w:b/>
      <w:szCs w:val="20"/>
      <w:lang w:val="en-GB"/>
    </w:rPr>
  </w:style>
  <w:style w:type="character" w:styleId="Marquedecommentaire">
    <w:name w:val="annotation reference"/>
    <w:rsid w:val="00B16279"/>
    <w:rPr>
      <w:sz w:val="16"/>
      <w:szCs w:val="16"/>
    </w:rPr>
  </w:style>
  <w:style w:type="paragraph" w:styleId="Commentaire">
    <w:name w:val="annotation text"/>
    <w:basedOn w:val="Normal"/>
    <w:link w:val="CommentaireCar"/>
    <w:rsid w:val="00B16279"/>
    <w:rPr>
      <w:szCs w:val="20"/>
    </w:rPr>
  </w:style>
  <w:style w:type="paragraph" w:styleId="Objetducommentaire">
    <w:name w:val="annotation subject"/>
    <w:basedOn w:val="Commentaire"/>
    <w:next w:val="Commentaire"/>
    <w:semiHidden/>
    <w:rsid w:val="00B16279"/>
    <w:rPr>
      <w:b/>
      <w:bCs/>
    </w:rPr>
  </w:style>
  <w:style w:type="character" w:customStyle="1" w:styleId="LgendeCar">
    <w:name w:val="Légende Car"/>
    <w:aliases w:val="cap Car,cap Char Car,Caption Char Car,Caption Char1 Char Car,cap Char Char1 Car,Caption Char Char1 Char Car,cap Char2 Car"/>
    <w:link w:val="Lgende"/>
    <w:rsid w:val="00AB1AF1"/>
    <w:rPr>
      <w:b/>
      <w:bCs/>
      <w:lang w:val="en-US" w:eastAsia="en-US" w:bidi="ar-SA"/>
    </w:rPr>
  </w:style>
  <w:style w:type="paragraph" w:customStyle="1" w:styleId="address">
    <w:name w:val="address"/>
    <w:rsid w:val="00AB1A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AB1AF1"/>
    <w:pPr>
      <w:widowControl w:val="0"/>
      <w:jc w:val="both"/>
    </w:pPr>
    <w:rPr>
      <w:kern w:val="2"/>
      <w:sz w:val="16"/>
    </w:rPr>
  </w:style>
  <w:style w:type="paragraph" w:styleId="Pieddepage">
    <w:name w:val="footer"/>
    <w:basedOn w:val="Normal"/>
    <w:link w:val="PieddepageCar"/>
    <w:rsid w:val="00CF0187"/>
    <w:pPr>
      <w:tabs>
        <w:tab w:val="center" w:pos="4536"/>
        <w:tab w:val="right" w:pos="9072"/>
      </w:tabs>
    </w:pPr>
  </w:style>
  <w:style w:type="character" w:customStyle="1" w:styleId="PieddepageCar">
    <w:name w:val="Pied de page Car"/>
    <w:link w:val="Pieddepage"/>
    <w:rsid w:val="00CF0187"/>
    <w:rPr>
      <w:rFonts w:eastAsia="Times New Roman"/>
      <w:szCs w:val="24"/>
      <w:lang w:val="en-US" w:eastAsia="en-US"/>
    </w:rPr>
  </w:style>
  <w:style w:type="paragraph" w:styleId="Listenumros2">
    <w:name w:val="List Number 2"/>
    <w:basedOn w:val="Normal"/>
    <w:rsid w:val="00147D93"/>
    <w:pPr>
      <w:numPr>
        <w:numId w:val="5"/>
      </w:numPr>
      <w:spacing w:after="180"/>
      <w:contextualSpacing/>
    </w:pPr>
    <w:rPr>
      <w:szCs w:val="20"/>
      <w:lang w:val="en-GB"/>
    </w:rPr>
  </w:style>
  <w:style w:type="character" w:customStyle="1" w:styleId="CommentaireCar">
    <w:name w:val="Commentaire Car"/>
    <w:link w:val="Commentaire"/>
    <w:rsid w:val="00147D93"/>
    <w:rPr>
      <w:rFonts w:eastAsia="Times New Roman"/>
      <w:lang w:val="en-US" w:eastAsia="en-US"/>
    </w:rPr>
  </w:style>
  <w:style w:type="paragraph" w:styleId="NormalWeb">
    <w:name w:val="Normal (Web)"/>
    <w:basedOn w:val="Normal"/>
    <w:uiPriority w:val="99"/>
    <w:unhideWhenUsed/>
    <w:rsid w:val="003A22A8"/>
    <w:pPr>
      <w:spacing w:before="100" w:beforeAutospacing="1" w:after="100" w:afterAutospacing="1"/>
    </w:pPr>
    <w:rPr>
      <w:sz w:val="24"/>
      <w:lang w:val="fr-FR" w:eastAsia="fr-FR"/>
    </w:rPr>
  </w:style>
  <w:style w:type="paragraph" w:styleId="Paragraphedeliste">
    <w:name w:val="List Paragraph"/>
    <w:basedOn w:val="Normal"/>
    <w:uiPriority w:val="34"/>
    <w:qFormat/>
    <w:rsid w:val="001C41AD"/>
    <w:pPr>
      <w:ind w:left="720"/>
      <w:contextualSpacing/>
    </w:pPr>
  </w:style>
  <w:style w:type="character" w:styleId="Lienhypertexte">
    <w:name w:val="Hyperlink"/>
    <w:basedOn w:val="Policepardfaut"/>
    <w:rsid w:val="005128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2437">
      <w:bodyDiv w:val="1"/>
      <w:marLeft w:val="0"/>
      <w:marRight w:val="0"/>
      <w:marTop w:val="0"/>
      <w:marBottom w:val="0"/>
      <w:divBdr>
        <w:top w:val="none" w:sz="0" w:space="0" w:color="auto"/>
        <w:left w:val="none" w:sz="0" w:space="0" w:color="auto"/>
        <w:bottom w:val="none" w:sz="0" w:space="0" w:color="auto"/>
        <w:right w:val="none" w:sz="0" w:space="0" w:color="auto"/>
      </w:divBdr>
    </w:div>
    <w:div w:id="189606995">
      <w:bodyDiv w:val="1"/>
      <w:marLeft w:val="0"/>
      <w:marRight w:val="0"/>
      <w:marTop w:val="0"/>
      <w:marBottom w:val="0"/>
      <w:divBdr>
        <w:top w:val="none" w:sz="0" w:space="0" w:color="auto"/>
        <w:left w:val="none" w:sz="0" w:space="0" w:color="auto"/>
        <w:bottom w:val="none" w:sz="0" w:space="0" w:color="auto"/>
        <w:right w:val="none" w:sz="0" w:space="0" w:color="auto"/>
      </w:divBdr>
    </w:div>
    <w:div w:id="221646462">
      <w:bodyDiv w:val="1"/>
      <w:marLeft w:val="0"/>
      <w:marRight w:val="0"/>
      <w:marTop w:val="0"/>
      <w:marBottom w:val="0"/>
      <w:divBdr>
        <w:top w:val="none" w:sz="0" w:space="0" w:color="auto"/>
        <w:left w:val="none" w:sz="0" w:space="0" w:color="auto"/>
        <w:bottom w:val="none" w:sz="0" w:space="0" w:color="auto"/>
        <w:right w:val="none" w:sz="0" w:space="0" w:color="auto"/>
      </w:divBdr>
      <w:divsChild>
        <w:div w:id="1225877411">
          <w:marLeft w:val="0"/>
          <w:marRight w:val="0"/>
          <w:marTop w:val="0"/>
          <w:marBottom w:val="0"/>
          <w:divBdr>
            <w:top w:val="none" w:sz="0" w:space="0" w:color="auto"/>
            <w:left w:val="none" w:sz="0" w:space="0" w:color="auto"/>
            <w:bottom w:val="none" w:sz="0" w:space="0" w:color="auto"/>
            <w:right w:val="none" w:sz="0" w:space="0" w:color="auto"/>
          </w:divBdr>
        </w:div>
      </w:divsChild>
    </w:div>
    <w:div w:id="1005867444">
      <w:bodyDiv w:val="1"/>
      <w:marLeft w:val="0"/>
      <w:marRight w:val="0"/>
      <w:marTop w:val="0"/>
      <w:marBottom w:val="0"/>
      <w:divBdr>
        <w:top w:val="none" w:sz="0" w:space="0" w:color="auto"/>
        <w:left w:val="none" w:sz="0" w:space="0" w:color="auto"/>
        <w:bottom w:val="none" w:sz="0" w:space="0" w:color="auto"/>
        <w:right w:val="none" w:sz="0" w:space="0" w:color="auto"/>
      </w:divBdr>
      <w:divsChild>
        <w:div w:id="1808548083">
          <w:marLeft w:val="0"/>
          <w:marRight w:val="0"/>
          <w:marTop w:val="0"/>
          <w:marBottom w:val="0"/>
          <w:divBdr>
            <w:top w:val="none" w:sz="0" w:space="0" w:color="auto"/>
            <w:left w:val="none" w:sz="0" w:space="0" w:color="auto"/>
            <w:bottom w:val="none" w:sz="0" w:space="0" w:color="auto"/>
            <w:right w:val="none" w:sz="0" w:space="0" w:color="auto"/>
          </w:divBdr>
          <w:divsChild>
            <w:div w:id="147794990">
              <w:marLeft w:val="0"/>
              <w:marRight w:val="0"/>
              <w:marTop w:val="0"/>
              <w:marBottom w:val="0"/>
              <w:divBdr>
                <w:top w:val="none" w:sz="0" w:space="0" w:color="auto"/>
                <w:left w:val="none" w:sz="0" w:space="0" w:color="auto"/>
                <w:bottom w:val="none" w:sz="0" w:space="0" w:color="auto"/>
                <w:right w:val="none" w:sz="0" w:space="0" w:color="auto"/>
              </w:divBdr>
            </w:div>
            <w:div w:id="351415453">
              <w:marLeft w:val="0"/>
              <w:marRight w:val="0"/>
              <w:marTop w:val="0"/>
              <w:marBottom w:val="0"/>
              <w:divBdr>
                <w:top w:val="none" w:sz="0" w:space="0" w:color="auto"/>
                <w:left w:val="none" w:sz="0" w:space="0" w:color="auto"/>
                <w:bottom w:val="none" w:sz="0" w:space="0" w:color="auto"/>
                <w:right w:val="none" w:sz="0" w:space="0" w:color="auto"/>
              </w:divBdr>
            </w:div>
            <w:div w:id="377778880">
              <w:marLeft w:val="0"/>
              <w:marRight w:val="0"/>
              <w:marTop w:val="0"/>
              <w:marBottom w:val="0"/>
              <w:divBdr>
                <w:top w:val="none" w:sz="0" w:space="0" w:color="auto"/>
                <w:left w:val="none" w:sz="0" w:space="0" w:color="auto"/>
                <w:bottom w:val="none" w:sz="0" w:space="0" w:color="auto"/>
                <w:right w:val="none" w:sz="0" w:space="0" w:color="auto"/>
              </w:divBdr>
            </w:div>
            <w:div w:id="628173915">
              <w:marLeft w:val="0"/>
              <w:marRight w:val="0"/>
              <w:marTop w:val="0"/>
              <w:marBottom w:val="0"/>
              <w:divBdr>
                <w:top w:val="none" w:sz="0" w:space="0" w:color="auto"/>
                <w:left w:val="none" w:sz="0" w:space="0" w:color="auto"/>
                <w:bottom w:val="none" w:sz="0" w:space="0" w:color="auto"/>
                <w:right w:val="none" w:sz="0" w:space="0" w:color="auto"/>
              </w:divBdr>
            </w:div>
            <w:div w:id="668212467">
              <w:marLeft w:val="0"/>
              <w:marRight w:val="0"/>
              <w:marTop w:val="0"/>
              <w:marBottom w:val="0"/>
              <w:divBdr>
                <w:top w:val="none" w:sz="0" w:space="0" w:color="auto"/>
                <w:left w:val="none" w:sz="0" w:space="0" w:color="auto"/>
                <w:bottom w:val="none" w:sz="0" w:space="0" w:color="auto"/>
                <w:right w:val="none" w:sz="0" w:space="0" w:color="auto"/>
              </w:divBdr>
            </w:div>
            <w:div w:id="729889967">
              <w:marLeft w:val="0"/>
              <w:marRight w:val="0"/>
              <w:marTop w:val="0"/>
              <w:marBottom w:val="0"/>
              <w:divBdr>
                <w:top w:val="none" w:sz="0" w:space="0" w:color="auto"/>
                <w:left w:val="none" w:sz="0" w:space="0" w:color="auto"/>
                <w:bottom w:val="none" w:sz="0" w:space="0" w:color="auto"/>
                <w:right w:val="none" w:sz="0" w:space="0" w:color="auto"/>
              </w:divBdr>
            </w:div>
            <w:div w:id="741752219">
              <w:marLeft w:val="0"/>
              <w:marRight w:val="0"/>
              <w:marTop w:val="0"/>
              <w:marBottom w:val="0"/>
              <w:divBdr>
                <w:top w:val="none" w:sz="0" w:space="0" w:color="auto"/>
                <w:left w:val="none" w:sz="0" w:space="0" w:color="auto"/>
                <w:bottom w:val="none" w:sz="0" w:space="0" w:color="auto"/>
                <w:right w:val="none" w:sz="0" w:space="0" w:color="auto"/>
              </w:divBdr>
            </w:div>
            <w:div w:id="810562163">
              <w:marLeft w:val="0"/>
              <w:marRight w:val="0"/>
              <w:marTop w:val="0"/>
              <w:marBottom w:val="0"/>
              <w:divBdr>
                <w:top w:val="none" w:sz="0" w:space="0" w:color="auto"/>
                <w:left w:val="none" w:sz="0" w:space="0" w:color="auto"/>
                <w:bottom w:val="none" w:sz="0" w:space="0" w:color="auto"/>
                <w:right w:val="none" w:sz="0" w:space="0" w:color="auto"/>
              </w:divBdr>
            </w:div>
            <w:div w:id="1204253665">
              <w:marLeft w:val="0"/>
              <w:marRight w:val="0"/>
              <w:marTop w:val="0"/>
              <w:marBottom w:val="0"/>
              <w:divBdr>
                <w:top w:val="none" w:sz="0" w:space="0" w:color="auto"/>
                <w:left w:val="none" w:sz="0" w:space="0" w:color="auto"/>
                <w:bottom w:val="none" w:sz="0" w:space="0" w:color="auto"/>
                <w:right w:val="none" w:sz="0" w:space="0" w:color="auto"/>
              </w:divBdr>
            </w:div>
            <w:div w:id="1277445314">
              <w:marLeft w:val="0"/>
              <w:marRight w:val="0"/>
              <w:marTop w:val="0"/>
              <w:marBottom w:val="0"/>
              <w:divBdr>
                <w:top w:val="none" w:sz="0" w:space="0" w:color="auto"/>
                <w:left w:val="none" w:sz="0" w:space="0" w:color="auto"/>
                <w:bottom w:val="none" w:sz="0" w:space="0" w:color="auto"/>
                <w:right w:val="none" w:sz="0" w:space="0" w:color="auto"/>
              </w:divBdr>
            </w:div>
            <w:div w:id="1483044132">
              <w:marLeft w:val="0"/>
              <w:marRight w:val="0"/>
              <w:marTop w:val="0"/>
              <w:marBottom w:val="0"/>
              <w:divBdr>
                <w:top w:val="none" w:sz="0" w:space="0" w:color="auto"/>
                <w:left w:val="none" w:sz="0" w:space="0" w:color="auto"/>
                <w:bottom w:val="none" w:sz="0" w:space="0" w:color="auto"/>
                <w:right w:val="none" w:sz="0" w:space="0" w:color="auto"/>
              </w:divBdr>
            </w:div>
            <w:div w:id="1616063738">
              <w:marLeft w:val="0"/>
              <w:marRight w:val="0"/>
              <w:marTop w:val="0"/>
              <w:marBottom w:val="0"/>
              <w:divBdr>
                <w:top w:val="none" w:sz="0" w:space="0" w:color="auto"/>
                <w:left w:val="none" w:sz="0" w:space="0" w:color="auto"/>
                <w:bottom w:val="none" w:sz="0" w:space="0" w:color="auto"/>
                <w:right w:val="none" w:sz="0" w:space="0" w:color="auto"/>
              </w:divBdr>
            </w:div>
            <w:div w:id="1911386727">
              <w:marLeft w:val="0"/>
              <w:marRight w:val="0"/>
              <w:marTop w:val="0"/>
              <w:marBottom w:val="0"/>
              <w:divBdr>
                <w:top w:val="none" w:sz="0" w:space="0" w:color="auto"/>
                <w:left w:val="none" w:sz="0" w:space="0" w:color="auto"/>
                <w:bottom w:val="none" w:sz="0" w:space="0" w:color="auto"/>
                <w:right w:val="none" w:sz="0" w:space="0" w:color="auto"/>
              </w:divBdr>
            </w:div>
            <w:div w:id="2003239391">
              <w:marLeft w:val="0"/>
              <w:marRight w:val="0"/>
              <w:marTop w:val="0"/>
              <w:marBottom w:val="0"/>
              <w:divBdr>
                <w:top w:val="none" w:sz="0" w:space="0" w:color="auto"/>
                <w:left w:val="none" w:sz="0" w:space="0" w:color="auto"/>
                <w:bottom w:val="none" w:sz="0" w:space="0" w:color="auto"/>
                <w:right w:val="none" w:sz="0" w:space="0" w:color="auto"/>
              </w:divBdr>
            </w:div>
            <w:div w:id="2064979702">
              <w:marLeft w:val="0"/>
              <w:marRight w:val="0"/>
              <w:marTop w:val="0"/>
              <w:marBottom w:val="0"/>
              <w:divBdr>
                <w:top w:val="none" w:sz="0" w:space="0" w:color="auto"/>
                <w:left w:val="none" w:sz="0" w:space="0" w:color="auto"/>
                <w:bottom w:val="none" w:sz="0" w:space="0" w:color="auto"/>
                <w:right w:val="none" w:sz="0" w:space="0" w:color="auto"/>
              </w:divBdr>
            </w:div>
            <w:div w:id="21366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341875">
      <w:bodyDiv w:val="1"/>
      <w:marLeft w:val="0"/>
      <w:marRight w:val="0"/>
      <w:marTop w:val="0"/>
      <w:marBottom w:val="0"/>
      <w:divBdr>
        <w:top w:val="none" w:sz="0" w:space="0" w:color="auto"/>
        <w:left w:val="none" w:sz="0" w:space="0" w:color="auto"/>
        <w:bottom w:val="none" w:sz="0" w:space="0" w:color="auto"/>
        <w:right w:val="none" w:sz="0" w:space="0" w:color="auto"/>
      </w:divBdr>
      <w:divsChild>
        <w:div w:id="858542851">
          <w:marLeft w:val="0"/>
          <w:marRight w:val="0"/>
          <w:marTop w:val="0"/>
          <w:marBottom w:val="0"/>
          <w:divBdr>
            <w:top w:val="none" w:sz="0" w:space="0" w:color="auto"/>
            <w:left w:val="none" w:sz="0" w:space="0" w:color="auto"/>
            <w:bottom w:val="none" w:sz="0" w:space="0" w:color="auto"/>
            <w:right w:val="none" w:sz="0" w:space="0" w:color="auto"/>
          </w:divBdr>
        </w:div>
        <w:div w:id="974025060">
          <w:marLeft w:val="0"/>
          <w:marRight w:val="0"/>
          <w:marTop w:val="0"/>
          <w:marBottom w:val="0"/>
          <w:divBdr>
            <w:top w:val="none" w:sz="0" w:space="0" w:color="auto"/>
            <w:left w:val="none" w:sz="0" w:space="0" w:color="auto"/>
            <w:bottom w:val="none" w:sz="0" w:space="0" w:color="auto"/>
            <w:right w:val="none" w:sz="0" w:space="0" w:color="auto"/>
          </w:divBdr>
        </w:div>
      </w:divsChild>
    </w:div>
    <w:div w:id="1276475004">
      <w:bodyDiv w:val="1"/>
      <w:marLeft w:val="0"/>
      <w:marRight w:val="0"/>
      <w:marTop w:val="0"/>
      <w:marBottom w:val="0"/>
      <w:divBdr>
        <w:top w:val="none" w:sz="0" w:space="0" w:color="auto"/>
        <w:left w:val="none" w:sz="0" w:space="0" w:color="auto"/>
        <w:bottom w:val="none" w:sz="0" w:space="0" w:color="auto"/>
        <w:right w:val="none" w:sz="0" w:space="0" w:color="auto"/>
      </w:divBdr>
      <w:divsChild>
        <w:div w:id="1998724634">
          <w:marLeft w:val="0"/>
          <w:marRight w:val="0"/>
          <w:marTop w:val="0"/>
          <w:marBottom w:val="0"/>
          <w:divBdr>
            <w:top w:val="none" w:sz="0" w:space="0" w:color="auto"/>
            <w:left w:val="none" w:sz="0" w:space="0" w:color="auto"/>
            <w:bottom w:val="none" w:sz="0" w:space="0" w:color="auto"/>
            <w:right w:val="none" w:sz="0" w:space="0" w:color="auto"/>
          </w:divBdr>
          <w:divsChild>
            <w:div w:id="17128173">
              <w:marLeft w:val="0"/>
              <w:marRight w:val="0"/>
              <w:marTop w:val="0"/>
              <w:marBottom w:val="0"/>
              <w:divBdr>
                <w:top w:val="none" w:sz="0" w:space="0" w:color="auto"/>
                <w:left w:val="none" w:sz="0" w:space="0" w:color="auto"/>
                <w:bottom w:val="none" w:sz="0" w:space="0" w:color="auto"/>
                <w:right w:val="none" w:sz="0" w:space="0" w:color="auto"/>
              </w:divBdr>
            </w:div>
            <w:div w:id="1049452868">
              <w:marLeft w:val="0"/>
              <w:marRight w:val="0"/>
              <w:marTop w:val="0"/>
              <w:marBottom w:val="0"/>
              <w:divBdr>
                <w:top w:val="none" w:sz="0" w:space="0" w:color="auto"/>
                <w:left w:val="none" w:sz="0" w:space="0" w:color="auto"/>
                <w:bottom w:val="none" w:sz="0" w:space="0" w:color="auto"/>
                <w:right w:val="none" w:sz="0" w:space="0" w:color="auto"/>
              </w:divBdr>
            </w:div>
            <w:div w:id="144588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940822">
      <w:bodyDiv w:val="1"/>
      <w:marLeft w:val="0"/>
      <w:marRight w:val="0"/>
      <w:marTop w:val="0"/>
      <w:marBottom w:val="0"/>
      <w:divBdr>
        <w:top w:val="none" w:sz="0" w:space="0" w:color="auto"/>
        <w:left w:val="none" w:sz="0" w:space="0" w:color="auto"/>
        <w:bottom w:val="none" w:sz="0" w:space="0" w:color="auto"/>
        <w:right w:val="none" w:sz="0" w:space="0" w:color="auto"/>
      </w:divBdr>
      <w:divsChild>
        <w:div w:id="1598365564">
          <w:marLeft w:val="0"/>
          <w:marRight w:val="0"/>
          <w:marTop w:val="0"/>
          <w:marBottom w:val="0"/>
          <w:divBdr>
            <w:top w:val="none" w:sz="0" w:space="0" w:color="auto"/>
            <w:left w:val="none" w:sz="0" w:space="0" w:color="auto"/>
            <w:bottom w:val="none" w:sz="0" w:space="0" w:color="auto"/>
            <w:right w:val="none" w:sz="0" w:space="0" w:color="auto"/>
          </w:divBdr>
        </w:div>
        <w:div w:id="1713529365">
          <w:marLeft w:val="0"/>
          <w:marRight w:val="0"/>
          <w:marTop w:val="0"/>
          <w:marBottom w:val="0"/>
          <w:divBdr>
            <w:top w:val="none" w:sz="0" w:space="0" w:color="auto"/>
            <w:left w:val="none" w:sz="0" w:space="0" w:color="auto"/>
            <w:bottom w:val="none" w:sz="0" w:space="0" w:color="auto"/>
            <w:right w:val="none" w:sz="0" w:space="0" w:color="auto"/>
          </w:divBdr>
        </w:div>
        <w:div w:id="2035377622">
          <w:marLeft w:val="0"/>
          <w:marRight w:val="0"/>
          <w:marTop w:val="0"/>
          <w:marBottom w:val="0"/>
          <w:divBdr>
            <w:top w:val="none" w:sz="0" w:space="0" w:color="auto"/>
            <w:left w:val="none" w:sz="0" w:space="0" w:color="auto"/>
            <w:bottom w:val="none" w:sz="0" w:space="0" w:color="auto"/>
            <w:right w:val="none" w:sz="0" w:space="0" w:color="auto"/>
          </w:divBdr>
        </w:div>
      </w:divsChild>
    </w:div>
    <w:div w:id="1490515813">
      <w:bodyDiv w:val="1"/>
      <w:marLeft w:val="0"/>
      <w:marRight w:val="0"/>
      <w:marTop w:val="0"/>
      <w:marBottom w:val="0"/>
      <w:divBdr>
        <w:top w:val="none" w:sz="0" w:space="0" w:color="auto"/>
        <w:left w:val="none" w:sz="0" w:space="0" w:color="auto"/>
        <w:bottom w:val="none" w:sz="0" w:space="0" w:color="auto"/>
        <w:right w:val="none" w:sz="0" w:space="0" w:color="auto"/>
      </w:divBdr>
    </w:div>
    <w:div w:id="1502313767">
      <w:bodyDiv w:val="1"/>
      <w:marLeft w:val="0"/>
      <w:marRight w:val="0"/>
      <w:marTop w:val="0"/>
      <w:marBottom w:val="0"/>
      <w:divBdr>
        <w:top w:val="none" w:sz="0" w:space="0" w:color="auto"/>
        <w:left w:val="none" w:sz="0" w:space="0" w:color="auto"/>
        <w:bottom w:val="none" w:sz="0" w:space="0" w:color="auto"/>
        <w:right w:val="none" w:sz="0" w:space="0" w:color="auto"/>
      </w:divBdr>
      <w:divsChild>
        <w:div w:id="1356687767">
          <w:marLeft w:val="0"/>
          <w:marRight w:val="0"/>
          <w:marTop w:val="0"/>
          <w:marBottom w:val="0"/>
          <w:divBdr>
            <w:top w:val="none" w:sz="0" w:space="0" w:color="auto"/>
            <w:left w:val="none" w:sz="0" w:space="0" w:color="auto"/>
            <w:bottom w:val="none" w:sz="0" w:space="0" w:color="auto"/>
            <w:right w:val="none" w:sz="0" w:space="0" w:color="auto"/>
          </w:divBdr>
        </w:div>
        <w:div w:id="1897666364">
          <w:marLeft w:val="0"/>
          <w:marRight w:val="0"/>
          <w:marTop w:val="0"/>
          <w:marBottom w:val="0"/>
          <w:divBdr>
            <w:top w:val="none" w:sz="0" w:space="0" w:color="auto"/>
            <w:left w:val="none" w:sz="0" w:space="0" w:color="auto"/>
            <w:bottom w:val="none" w:sz="0" w:space="0" w:color="auto"/>
            <w:right w:val="none" w:sz="0" w:space="0" w:color="auto"/>
          </w:divBdr>
        </w:div>
      </w:divsChild>
    </w:div>
    <w:div w:id="1614559401">
      <w:bodyDiv w:val="1"/>
      <w:marLeft w:val="0"/>
      <w:marRight w:val="0"/>
      <w:marTop w:val="0"/>
      <w:marBottom w:val="0"/>
      <w:divBdr>
        <w:top w:val="none" w:sz="0" w:space="0" w:color="auto"/>
        <w:left w:val="none" w:sz="0" w:space="0" w:color="auto"/>
        <w:bottom w:val="none" w:sz="0" w:space="0" w:color="auto"/>
        <w:right w:val="none" w:sz="0" w:space="0" w:color="auto"/>
      </w:divBdr>
      <w:divsChild>
        <w:div w:id="485442456">
          <w:marLeft w:val="0"/>
          <w:marRight w:val="0"/>
          <w:marTop w:val="0"/>
          <w:marBottom w:val="0"/>
          <w:divBdr>
            <w:top w:val="none" w:sz="0" w:space="0" w:color="auto"/>
            <w:left w:val="none" w:sz="0" w:space="0" w:color="auto"/>
            <w:bottom w:val="none" w:sz="0" w:space="0" w:color="auto"/>
            <w:right w:val="none" w:sz="0" w:space="0" w:color="auto"/>
          </w:divBdr>
        </w:div>
        <w:div w:id="890649023">
          <w:marLeft w:val="0"/>
          <w:marRight w:val="0"/>
          <w:marTop w:val="0"/>
          <w:marBottom w:val="0"/>
          <w:divBdr>
            <w:top w:val="none" w:sz="0" w:space="0" w:color="auto"/>
            <w:left w:val="none" w:sz="0" w:space="0" w:color="auto"/>
            <w:bottom w:val="none" w:sz="0" w:space="0" w:color="auto"/>
            <w:right w:val="none" w:sz="0" w:space="0" w:color="auto"/>
          </w:divBdr>
        </w:div>
        <w:div w:id="1858228452">
          <w:marLeft w:val="0"/>
          <w:marRight w:val="0"/>
          <w:marTop w:val="0"/>
          <w:marBottom w:val="0"/>
          <w:divBdr>
            <w:top w:val="none" w:sz="0" w:space="0" w:color="auto"/>
            <w:left w:val="none" w:sz="0" w:space="0" w:color="auto"/>
            <w:bottom w:val="none" w:sz="0" w:space="0" w:color="auto"/>
            <w:right w:val="none" w:sz="0" w:space="0" w:color="auto"/>
          </w:divBdr>
        </w:div>
      </w:divsChild>
    </w:div>
    <w:div w:id="1917283086">
      <w:bodyDiv w:val="1"/>
      <w:marLeft w:val="0"/>
      <w:marRight w:val="0"/>
      <w:marTop w:val="0"/>
      <w:marBottom w:val="0"/>
      <w:divBdr>
        <w:top w:val="none" w:sz="0" w:space="0" w:color="auto"/>
        <w:left w:val="none" w:sz="0" w:space="0" w:color="auto"/>
        <w:bottom w:val="none" w:sz="0" w:space="0" w:color="auto"/>
        <w:right w:val="none" w:sz="0" w:space="0" w:color="auto"/>
      </w:divBdr>
      <w:divsChild>
        <w:div w:id="461653897">
          <w:marLeft w:val="0"/>
          <w:marRight w:val="0"/>
          <w:marTop w:val="0"/>
          <w:marBottom w:val="0"/>
          <w:divBdr>
            <w:top w:val="none" w:sz="0" w:space="0" w:color="auto"/>
            <w:left w:val="none" w:sz="0" w:space="0" w:color="auto"/>
            <w:bottom w:val="none" w:sz="0" w:space="0" w:color="auto"/>
            <w:right w:val="none" w:sz="0" w:space="0" w:color="auto"/>
          </w:divBdr>
        </w:div>
      </w:divsChild>
    </w:div>
    <w:div w:id="209154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hyperlink" Target="https://ict-artist4g.eu/projet/deliverables" TargetMode="Externa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ofab7465\Desktop\R4%2366bis_Chicago_April13\Advanced_receiver\Docs_reference_Adv_Rx\20MHz-LTE%20DL%20PERF(Cat4-5)_lowMed_Corr_modif.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mn-lt"/>
                <a:ea typeface="+mn-ea"/>
                <a:cs typeface="+mn-cs"/>
              </a:defRPr>
            </a:pPr>
            <a:r>
              <a:rPr lang="fr-FR" sz="1100" b="1" i="0" baseline="0"/>
              <a:t>LTE Downlink performance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mn-lt"/>
                <a:ea typeface="+mn-ea"/>
                <a:cs typeface="+mn-cs"/>
              </a:defRPr>
            </a:pPr>
            <a:r>
              <a:rPr lang="fr-FR" sz="1100" b="1" i="0" baseline="0"/>
              <a:t>Medium antenna correlation (C</a:t>
            </a:r>
            <a:r>
              <a:rPr lang="fr-FR" sz="1100" b="1" i="0" baseline="-25000"/>
              <a:t>UE</a:t>
            </a:r>
            <a:r>
              <a:rPr lang="fr-FR" sz="1100" b="1" i="0" baseline="0"/>
              <a:t>=0,2; </a:t>
            </a:r>
            <a:r>
              <a:rPr lang="fr-FR" sz="1100" b="1" i="0" u="none" strike="noStrike" baseline="0"/>
              <a:t>C</a:t>
            </a:r>
            <a:r>
              <a:rPr lang="fr-FR" sz="1100" b="1" i="0" u="none" strike="noStrike" baseline="-25000"/>
              <a:t>eNB</a:t>
            </a:r>
            <a:r>
              <a:rPr lang="fr-FR" sz="1100" b="1" i="0" u="none" strike="noStrike" baseline="0"/>
              <a:t>=0,5</a:t>
            </a:r>
            <a:r>
              <a:rPr lang="fr-FR" sz="1100" b="1" i="0" baseline="0"/>
              <a:t>)</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mn-lt"/>
                <a:ea typeface="+mn-ea"/>
                <a:cs typeface="+mn-cs"/>
              </a:defRPr>
            </a:pPr>
            <a:r>
              <a:rPr lang="fr-FR" sz="1100" b="1" i="0" baseline="0"/>
              <a:t>UE category 5</a:t>
            </a:r>
            <a:endParaRPr lang="fr-FR" sz="1100" b="1"/>
          </a:p>
        </c:rich>
      </c:tx>
      <c:layout>
        <c:manualLayout>
          <c:xMode val="edge"/>
          <c:yMode val="edge"/>
          <c:x val="0.19882889927442676"/>
          <c:y val="3.7795275590551231E-4"/>
        </c:manualLayout>
      </c:layout>
      <c:overlay val="0"/>
    </c:title>
    <c:autoTitleDeleted val="0"/>
    <c:plotArea>
      <c:layout>
        <c:manualLayout>
          <c:layoutTarget val="inner"/>
          <c:xMode val="edge"/>
          <c:yMode val="edge"/>
          <c:x val="7.5313200670944894E-2"/>
          <c:y val="0.18228079192450813"/>
          <c:w val="0.88653651802901356"/>
          <c:h val="0.56442891113806604"/>
        </c:manualLayout>
      </c:layout>
      <c:scatterChart>
        <c:scatterStyle val="lineMarker"/>
        <c:varyColors val="0"/>
        <c:ser>
          <c:idx val="5"/>
          <c:order val="0"/>
          <c:tx>
            <c:v>LMMSE</c:v>
          </c:tx>
          <c:spPr>
            <a:ln>
              <a:solidFill>
                <a:schemeClr val="accent2"/>
              </a:solidFill>
            </a:ln>
          </c:spPr>
          <c:marker>
            <c:symbol val="none"/>
          </c:marker>
          <c:xVal>
            <c:numRef>
              <c:f>'CAT5'!$AH$9:$AH$69</c:f>
              <c:numCache>
                <c:formatCode>General</c:formatCode>
                <c:ptCount val="6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pt idx="31">
                  <c:v>21</c:v>
                </c:pt>
                <c:pt idx="32">
                  <c:v>22</c:v>
                </c:pt>
                <c:pt idx="33">
                  <c:v>23</c:v>
                </c:pt>
                <c:pt idx="34">
                  <c:v>24</c:v>
                </c:pt>
                <c:pt idx="35">
                  <c:v>25</c:v>
                </c:pt>
                <c:pt idx="36">
                  <c:v>26</c:v>
                </c:pt>
                <c:pt idx="37">
                  <c:v>27</c:v>
                </c:pt>
                <c:pt idx="38">
                  <c:v>28</c:v>
                </c:pt>
                <c:pt idx="39">
                  <c:v>29</c:v>
                </c:pt>
                <c:pt idx="40">
                  <c:v>30</c:v>
                </c:pt>
                <c:pt idx="41">
                  <c:v>31</c:v>
                </c:pt>
                <c:pt idx="42">
                  <c:v>32</c:v>
                </c:pt>
                <c:pt idx="43">
                  <c:v>33</c:v>
                </c:pt>
                <c:pt idx="44">
                  <c:v>34</c:v>
                </c:pt>
                <c:pt idx="45">
                  <c:v>35</c:v>
                </c:pt>
                <c:pt idx="46">
                  <c:v>36</c:v>
                </c:pt>
                <c:pt idx="47">
                  <c:v>37</c:v>
                </c:pt>
                <c:pt idx="48">
                  <c:v>38</c:v>
                </c:pt>
                <c:pt idx="49">
                  <c:v>39</c:v>
                </c:pt>
                <c:pt idx="50">
                  <c:v>40</c:v>
                </c:pt>
                <c:pt idx="51">
                  <c:v>41</c:v>
                </c:pt>
                <c:pt idx="52">
                  <c:v>42</c:v>
                </c:pt>
                <c:pt idx="53">
                  <c:v>43</c:v>
                </c:pt>
                <c:pt idx="54">
                  <c:v>44</c:v>
                </c:pt>
                <c:pt idx="55">
                  <c:v>45</c:v>
                </c:pt>
                <c:pt idx="56">
                  <c:v>46</c:v>
                </c:pt>
                <c:pt idx="57">
                  <c:v>47</c:v>
                </c:pt>
                <c:pt idx="58">
                  <c:v>48</c:v>
                </c:pt>
                <c:pt idx="59">
                  <c:v>49</c:v>
                </c:pt>
                <c:pt idx="60">
                  <c:v>50</c:v>
                </c:pt>
              </c:numCache>
            </c:numRef>
          </c:xVal>
          <c:yVal>
            <c:numRef>
              <c:f>'CAT5'!$C$9:$C$69</c:f>
              <c:numCache>
                <c:formatCode>0</c:formatCode>
                <c:ptCount val="61"/>
                <c:pt idx="0">
                  <c:v>10406974.473161001</c:v>
                </c:pt>
                <c:pt idx="1">
                  <c:v>12040165.076336</c:v>
                </c:pt>
                <c:pt idx="2">
                  <c:v>13768556.609042</c:v>
                </c:pt>
                <c:pt idx="3">
                  <c:v>15704783.468823999</c:v>
                </c:pt>
                <c:pt idx="4">
                  <c:v>17941433.149827</c:v>
                </c:pt>
                <c:pt idx="5">
                  <c:v>20455151.257628001</c:v>
                </c:pt>
                <c:pt idx="6">
                  <c:v>23202933.634208001</c:v>
                </c:pt>
                <c:pt idx="7">
                  <c:v>25950126.862826001</c:v>
                </c:pt>
                <c:pt idx="8">
                  <c:v>28690395.752996001</c:v>
                </c:pt>
                <c:pt idx="9">
                  <c:v>31373142.322395001</c:v>
                </c:pt>
                <c:pt idx="10">
                  <c:v>34225274.108505003</c:v>
                </c:pt>
                <c:pt idx="11">
                  <c:v>37293293.177354001</c:v>
                </c:pt>
                <c:pt idx="12">
                  <c:v>40499882.602471001</c:v>
                </c:pt>
                <c:pt idx="13">
                  <c:v>43780734.430431001</c:v>
                </c:pt>
                <c:pt idx="14">
                  <c:v>47191311.115914002</c:v>
                </c:pt>
                <c:pt idx="15">
                  <c:v>50566434.426132999</c:v>
                </c:pt>
                <c:pt idx="16">
                  <c:v>54028529.201036997</c:v>
                </c:pt>
                <c:pt idx="17">
                  <c:v>57559794.953943998</c:v>
                </c:pt>
                <c:pt idx="18">
                  <c:v>61632586.662212998</c:v>
                </c:pt>
                <c:pt idx="19">
                  <c:v>65207310.351112999</c:v>
                </c:pt>
                <c:pt idx="20">
                  <c:v>69686960.196198002</c:v>
                </c:pt>
                <c:pt idx="21">
                  <c:v>73515886.021675006</c:v>
                </c:pt>
                <c:pt idx="22">
                  <c:v>77931188.067389995</c:v>
                </c:pt>
                <c:pt idx="23">
                  <c:v>82861259.642068997</c:v>
                </c:pt>
                <c:pt idx="24">
                  <c:v>87765988.084112003</c:v>
                </c:pt>
                <c:pt idx="25">
                  <c:v>92351577.596322998</c:v>
                </c:pt>
                <c:pt idx="26">
                  <c:v>96539936.852902994</c:v>
                </c:pt>
                <c:pt idx="27">
                  <c:v>101456995.80506399</c:v>
                </c:pt>
                <c:pt idx="28">
                  <c:v>105131515.237469</c:v>
                </c:pt>
                <c:pt idx="29">
                  <c:v>109027670.793643</c:v>
                </c:pt>
                <c:pt idx="30">
                  <c:v>113230949.703757</c:v>
                </c:pt>
                <c:pt idx="31">
                  <c:v>116656110.899506</c:v>
                </c:pt>
                <c:pt idx="32">
                  <c:v>120015694.943818</c:v>
                </c:pt>
                <c:pt idx="33">
                  <c:v>122695005.167996</c:v>
                </c:pt>
                <c:pt idx="34">
                  <c:v>125975346.471542</c:v>
                </c:pt>
                <c:pt idx="35">
                  <c:v>129549305.04801901</c:v>
                </c:pt>
                <c:pt idx="36">
                  <c:v>133809712.623355</c:v>
                </c:pt>
                <c:pt idx="37">
                  <c:v>137873621.2475</c:v>
                </c:pt>
                <c:pt idx="38">
                  <c:v>143265298.63908499</c:v>
                </c:pt>
                <c:pt idx="39">
                  <c:v>147974471.89436701</c:v>
                </c:pt>
                <c:pt idx="40">
                  <c:v>152568192.96000999</c:v>
                </c:pt>
                <c:pt idx="41">
                  <c:v>156581732.823805</c:v>
                </c:pt>
                <c:pt idx="42">
                  <c:v>160359806.92755601</c:v>
                </c:pt>
                <c:pt idx="43">
                  <c:v>162937851.725431</c:v>
                </c:pt>
                <c:pt idx="44">
                  <c:v>165888685.48483101</c:v>
                </c:pt>
                <c:pt idx="45">
                  <c:v>170725862.15055099</c:v>
                </c:pt>
                <c:pt idx="46">
                  <c:v>174733748.58522701</c:v>
                </c:pt>
                <c:pt idx="47">
                  <c:v>179283435.18514499</c:v>
                </c:pt>
                <c:pt idx="48">
                  <c:v>183261458.04225999</c:v>
                </c:pt>
                <c:pt idx="49">
                  <c:v>185903050.18358499</c:v>
                </c:pt>
                <c:pt idx="50">
                  <c:v>188434291.38855201</c:v>
                </c:pt>
                <c:pt idx="51">
                  <c:v>189278601.932506</c:v>
                </c:pt>
                <c:pt idx="52">
                  <c:v>189910946.54209399</c:v>
                </c:pt>
                <c:pt idx="53">
                  <c:v>190089109.11474401</c:v>
                </c:pt>
                <c:pt idx="54">
                  <c:v>190361875.84442201</c:v>
                </c:pt>
                <c:pt idx="55">
                  <c:v>190762306.91947201</c:v>
                </c:pt>
                <c:pt idx="56">
                  <c:v>191689746.983165</c:v>
                </c:pt>
                <c:pt idx="57">
                  <c:v>193142907.27959201</c:v>
                </c:pt>
                <c:pt idx="58">
                  <c:v>195795292.87863699</c:v>
                </c:pt>
                <c:pt idx="59">
                  <c:v>199357336.386186</c:v>
                </c:pt>
                <c:pt idx="60">
                  <c:v>203791133.35240501</c:v>
                </c:pt>
              </c:numCache>
            </c:numRef>
          </c:yVal>
          <c:smooth val="0"/>
        </c:ser>
        <c:ser>
          <c:idx val="2"/>
          <c:order val="1"/>
          <c:tx>
            <c:v>Hard SIC</c:v>
          </c:tx>
          <c:spPr>
            <a:ln>
              <a:solidFill>
                <a:schemeClr val="accent1"/>
              </a:solidFill>
            </a:ln>
          </c:spPr>
          <c:marker>
            <c:symbol val="none"/>
          </c:marker>
          <c:xVal>
            <c:numRef>
              <c:f>'CAT5'!$AH$9:$AH$69</c:f>
              <c:numCache>
                <c:formatCode>General</c:formatCode>
                <c:ptCount val="6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pt idx="31">
                  <c:v>21</c:v>
                </c:pt>
                <c:pt idx="32">
                  <c:v>22</c:v>
                </c:pt>
                <c:pt idx="33">
                  <c:v>23</c:v>
                </c:pt>
                <c:pt idx="34">
                  <c:v>24</c:v>
                </c:pt>
                <c:pt idx="35">
                  <c:v>25</c:v>
                </c:pt>
                <c:pt idx="36">
                  <c:v>26</c:v>
                </c:pt>
                <c:pt idx="37">
                  <c:v>27</c:v>
                </c:pt>
                <c:pt idx="38">
                  <c:v>28</c:v>
                </c:pt>
                <c:pt idx="39">
                  <c:v>29</c:v>
                </c:pt>
                <c:pt idx="40">
                  <c:v>30</c:v>
                </c:pt>
                <c:pt idx="41">
                  <c:v>31</c:v>
                </c:pt>
                <c:pt idx="42">
                  <c:v>32</c:v>
                </c:pt>
                <c:pt idx="43">
                  <c:v>33</c:v>
                </c:pt>
                <c:pt idx="44">
                  <c:v>34</c:v>
                </c:pt>
                <c:pt idx="45">
                  <c:v>35</c:v>
                </c:pt>
                <c:pt idx="46">
                  <c:v>36</c:v>
                </c:pt>
                <c:pt idx="47">
                  <c:v>37</c:v>
                </c:pt>
                <c:pt idx="48">
                  <c:v>38</c:v>
                </c:pt>
                <c:pt idx="49">
                  <c:v>39</c:v>
                </c:pt>
                <c:pt idx="50">
                  <c:v>40</c:v>
                </c:pt>
                <c:pt idx="51">
                  <c:v>41</c:v>
                </c:pt>
                <c:pt idx="52">
                  <c:v>42</c:v>
                </c:pt>
                <c:pt idx="53">
                  <c:v>43</c:v>
                </c:pt>
                <c:pt idx="54">
                  <c:v>44</c:v>
                </c:pt>
                <c:pt idx="55">
                  <c:v>45</c:v>
                </c:pt>
                <c:pt idx="56">
                  <c:v>46</c:v>
                </c:pt>
                <c:pt idx="57">
                  <c:v>47</c:v>
                </c:pt>
                <c:pt idx="58">
                  <c:v>48</c:v>
                </c:pt>
                <c:pt idx="59">
                  <c:v>49</c:v>
                </c:pt>
                <c:pt idx="60">
                  <c:v>50</c:v>
                </c:pt>
              </c:numCache>
            </c:numRef>
          </c:xVal>
          <c:yVal>
            <c:numRef>
              <c:f>'CAT5'!$S$9:$S$69</c:f>
              <c:numCache>
                <c:formatCode>0</c:formatCode>
                <c:ptCount val="61"/>
                <c:pt idx="0">
                  <c:v>10459946.193095</c:v>
                </c:pt>
                <c:pt idx="1">
                  <c:v>11998179.710529</c:v>
                </c:pt>
                <c:pt idx="2">
                  <c:v>13724593.297854001</c:v>
                </c:pt>
                <c:pt idx="3">
                  <c:v>15660648.21964</c:v>
                </c:pt>
                <c:pt idx="4">
                  <c:v>17896931.208604001</c:v>
                </c:pt>
                <c:pt idx="5">
                  <c:v>20440649.929097001</c:v>
                </c:pt>
                <c:pt idx="6">
                  <c:v>23144950.575750999</c:v>
                </c:pt>
                <c:pt idx="7">
                  <c:v>25968929.736740001</c:v>
                </c:pt>
                <c:pt idx="8">
                  <c:v>28706943.077863</c:v>
                </c:pt>
                <c:pt idx="9">
                  <c:v>31512964.093844999</c:v>
                </c:pt>
                <c:pt idx="10">
                  <c:v>34373117.003338002</c:v>
                </c:pt>
                <c:pt idx="11">
                  <c:v>37377746.914705001</c:v>
                </c:pt>
                <c:pt idx="12">
                  <c:v>40752422.702858999</c:v>
                </c:pt>
                <c:pt idx="13">
                  <c:v>44369433.637923002</c:v>
                </c:pt>
                <c:pt idx="14">
                  <c:v>48359397.785393998</c:v>
                </c:pt>
                <c:pt idx="15">
                  <c:v>52657898.592739999</c:v>
                </c:pt>
                <c:pt idx="16">
                  <c:v>57154182.869592004</c:v>
                </c:pt>
                <c:pt idx="17">
                  <c:v>62222626.349146001</c:v>
                </c:pt>
                <c:pt idx="18">
                  <c:v>67038874.366282001</c:v>
                </c:pt>
                <c:pt idx="19">
                  <c:v>72637658.468035996</c:v>
                </c:pt>
                <c:pt idx="20">
                  <c:v>77693599.048075005</c:v>
                </c:pt>
                <c:pt idx="21">
                  <c:v>82770442.130668998</c:v>
                </c:pt>
                <c:pt idx="22">
                  <c:v>87896712.860891998</c:v>
                </c:pt>
                <c:pt idx="23">
                  <c:v>93111009.393681005</c:v>
                </c:pt>
                <c:pt idx="24">
                  <c:v>98553227.490957007</c:v>
                </c:pt>
                <c:pt idx="25">
                  <c:v>103393734.181365</c:v>
                </c:pt>
                <c:pt idx="26">
                  <c:v>108644369.743489</c:v>
                </c:pt>
                <c:pt idx="27">
                  <c:v>113060604.857665</c:v>
                </c:pt>
                <c:pt idx="28">
                  <c:v>117387807.956104</c:v>
                </c:pt>
                <c:pt idx="29">
                  <c:v>121345890.746934</c:v>
                </c:pt>
                <c:pt idx="30">
                  <c:v>124820385.706779</c:v>
                </c:pt>
                <c:pt idx="31">
                  <c:v>128752444.41519099</c:v>
                </c:pt>
                <c:pt idx="32">
                  <c:v>133998882.252335</c:v>
                </c:pt>
                <c:pt idx="33">
                  <c:v>140349759.370904</c:v>
                </c:pt>
                <c:pt idx="34">
                  <c:v>148374157.23848301</c:v>
                </c:pt>
                <c:pt idx="35">
                  <c:v>156544649.03183499</c:v>
                </c:pt>
                <c:pt idx="36">
                  <c:v>164644858.88604599</c:v>
                </c:pt>
                <c:pt idx="37">
                  <c:v>173016246.78393301</c:v>
                </c:pt>
                <c:pt idx="38">
                  <c:v>180892803.57260099</c:v>
                </c:pt>
                <c:pt idx="39">
                  <c:v>187224590.34410599</c:v>
                </c:pt>
                <c:pt idx="40">
                  <c:v>194357036.08618799</c:v>
                </c:pt>
                <c:pt idx="41">
                  <c:v>200279886.260892</c:v>
                </c:pt>
                <c:pt idx="42">
                  <c:v>205607862.48523799</c:v>
                </c:pt>
                <c:pt idx="43">
                  <c:v>210151623.96313399</c:v>
                </c:pt>
                <c:pt idx="44">
                  <c:v>213853534.55794901</c:v>
                </c:pt>
                <c:pt idx="45">
                  <c:v>216823864.37086099</c:v>
                </c:pt>
                <c:pt idx="46">
                  <c:v>218942576.17691901</c:v>
                </c:pt>
                <c:pt idx="47">
                  <c:v>221657859.44227299</c:v>
                </c:pt>
                <c:pt idx="48">
                  <c:v>224168358.58786201</c:v>
                </c:pt>
                <c:pt idx="49">
                  <c:v>226538910.194655</c:v>
                </c:pt>
                <c:pt idx="50">
                  <c:v>228908584.81379101</c:v>
                </c:pt>
                <c:pt idx="51">
                  <c:v>230722364.86221099</c:v>
                </c:pt>
                <c:pt idx="52">
                  <c:v>232940060.30150801</c:v>
                </c:pt>
                <c:pt idx="53">
                  <c:v>235333872.32381099</c:v>
                </c:pt>
                <c:pt idx="54">
                  <c:v>238757347.24214399</c:v>
                </c:pt>
                <c:pt idx="55">
                  <c:v>241515140.04561701</c:v>
                </c:pt>
                <c:pt idx="56">
                  <c:v>244248881.93085501</c:v>
                </c:pt>
                <c:pt idx="57">
                  <c:v>246759362.38712201</c:v>
                </c:pt>
                <c:pt idx="58">
                  <c:v>249380415.827243</c:v>
                </c:pt>
                <c:pt idx="59">
                  <c:v>251159965.60619101</c:v>
                </c:pt>
                <c:pt idx="60">
                  <c:v>252050517.27110001</c:v>
                </c:pt>
              </c:numCache>
            </c:numRef>
          </c:yVal>
          <c:smooth val="0"/>
        </c:ser>
        <c:ser>
          <c:idx val="8"/>
          <c:order val="2"/>
          <c:tx>
            <c:v>Turbo SIC (ideal)</c:v>
          </c:tx>
          <c:marker>
            <c:symbol val="none"/>
          </c:marker>
          <c:xVal>
            <c:numRef>
              <c:f>'CAT5'!$AH$9:$AH$69</c:f>
              <c:numCache>
                <c:formatCode>General</c:formatCode>
                <c:ptCount val="6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pt idx="31">
                  <c:v>21</c:v>
                </c:pt>
                <c:pt idx="32">
                  <c:v>22</c:v>
                </c:pt>
                <c:pt idx="33">
                  <c:v>23</c:v>
                </c:pt>
                <c:pt idx="34">
                  <c:v>24</c:v>
                </c:pt>
                <c:pt idx="35">
                  <c:v>25</c:v>
                </c:pt>
                <c:pt idx="36">
                  <c:v>26</c:v>
                </c:pt>
                <c:pt idx="37">
                  <c:v>27</c:v>
                </c:pt>
                <c:pt idx="38">
                  <c:v>28</c:v>
                </c:pt>
                <c:pt idx="39">
                  <c:v>29</c:v>
                </c:pt>
                <c:pt idx="40">
                  <c:v>30</c:v>
                </c:pt>
                <c:pt idx="41">
                  <c:v>31</c:v>
                </c:pt>
                <c:pt idx="42">
                  <c:v>32</c:v>
                </c:pt>
                <c:pt idx="43">
                  <c:v>33</c:v>
                </c:pt>
                <c:pt idx="44">
                  <c:v>34</c:v>
                </c:pt>
                <c:pt idx="45">
                  <c:v>35</c:v>
                </c:pt>
                <c:pt idx="46">
                  <c:v>36</c:v>
                </c:pt>
                <c:pt idx="47">
                  <c:v>37</c:v>
                </c:pt>
                <c:pt idx="48">
                  <c:v>38</c:v>
                </c:pt>
                <c:pt idx="49">
                  <c:v>39</c:v>
                </c:pt>
                <c:pt idx="50">
                  <c:v>40</c:v>
                </c:pt>
                <c:pt idx="51">
                  <c:v>41</c:v>
                </c:pt>
                <c:pt idx="52">
                  <c:v>42</c:v>
                </c:pt>
                <c:pt idx="53">
                  <c:v>43</c:v>
                </c:pt>
                <c:pt idx="54">
                  <c:v>44</c:v>
                </c:pt>
                <c:pt idx="55">
                  <c:v>45</c:v>
                </c:pt>
                <c:pt idx="56">
                  <c:v>46</c:v>
                </c:pt>
                <c:pt idx="57">
                  <c:v>47</c:v>
                </c:pt>
                <c:pt idx="58">
                  <c:v>48</c:v>
                </c:pt>
                <c:pt idx="59">
                  <c:v>49</c:v>
                </c:pt>
                <c:pt idx="60">
                  <c:v>50</c:v>
                </c:pt>
              </c:numCache>
            </c:numRef>
          </c:xVal>
          <c:yVal>
            <c:numRef>
              <c:f>'CAT5'!$M$9:$M$69</c:f>
              <c:numCache>
                <c:formatCode>0</c:formatCode>
                <c:ptCount val="61"/>
                <c:pt idx="0">
                  <c:v>10440116.639614001</c:v>
                </c:pt>
                <c:pt idx="1">
                  <c:v>12023761.793385999</c:v>
                </c:pt>
                <c:pt idx="2">
                  <c:v>13835111.932560001</c:v>
                </c:pt>
                <c:pt idx="3">
                  <c:v>15719041.809815999</c:v>
                </c:pt>
                <c:pt idx="4">
                  <c:v>17909947.511388998</c:v>
                </c:pt>
                <c:pt idx="5">
                  <c:v>20374412.093442999</c:v>
                </c:pt>
                <c:pt idx="6">
                  <c:v>23493288.681205001</c:v>
                </c:pt>
                <c:pt idx="7">
                  <c:v>26914434.195087001</c:v>
                </c:pt>
                <c:pt idx="8">
                  <c:v>30620303.808612999</c:v>
                </c:pt>
                <c:pt idx="9">
                  <c:v>34438061.774273001</c:v>
                </c:pt>
                <c:pt idx="10">
                  <c:v>38841627.073957004</c:v>
                </c:pt>
                <c:pt idx="11">
                  <c:v>43878723.552051</c:v>
                </c:pt>
                <c:pt idx="12">
                  <c:v>49193948.538957998</c:v>
                </c:pt>
                <c:pt idx="13">
                  <c:v>55363929.334238999</c:v>
                </c:pt>
                <c:pt idx="14">
                  <c:v>62452997.662015997</c:v>
                </c:pt>
                <c:pt idx="15">
                  <c:v>70637958.310558006</c:v>
                </c:pt>
                <c:pt idx="16">
                  <c:v>80203062.410521999</c:v>
                </c:pt>
                <c:pt idx="17">
                  <c:v>90542291.902436003</c:v>
                </c:pt>
                <c:pt idx="18">
                  <c:v>101524707.56347001</c:v>
                </c:pt>
                <c:pt idx="19">
                  <c:v>111998655.38225099</c:v>
                </c:pt>
                <c:pt idx="20">
                  <c:v>122621319.56546</c:v>
                </c:pt>
                <c:pt idx="21">
                  <c:v>133639633.64955901</c:v>
                </c:pt>
                <c:pt idx="22">
                  <c:v>145564826.21279201</c:v>
                </c:pt>
                <c:pt idx="23">
                  <c:v>158683804.98864499</c:v>
                </c:pt>
                <c:pt idx="24">
                  <c:v>171664471.60657001</c:v>
                </c:pt>
                <c:pt idx="25">
                  <c:v>185452182.79703</c:v>
                </c:pt>
                <c:pt idx="26">
                  <c:v>199460524.65010801</c:v>
                </c:pt>
                <c:pt idx="27">
                  <c:v>212753790.89992401</c:v>
                </c:pt>
                <c:pt idx="28">
                  <c:v>224911773.86737001</c:v>
                </c:pt>
                <c:pt idx="29">
                  <c:v>235318847.01265699</c:v>
                </c:pt>
                <c:pt idx="30">
                  <c:v>243883713.36411399</c:v>
                </c:pt>
                <c:pt idx="31">
                  <c:v>249521678.450654</c:v>
                </c:pt>
                <c:pt idx="32">
                  <c:v>252289181.52434301</c:v>
                </c:pt>
                <c:pt idx="33">
                  <c:v>253328028.47369301</c:v>
                </c:pt>
                <c:pt idx="34">
                  <c:v>253585502.915281</c:v>
                </c:pt>
                <c:pt idx="35">
                  <c:v>253624484.26666701</c:v>
                </c:pt>
                <c:pt idx="36">
                  <c:v>253631097.59999999</c:v>
                </c:pt>
                <c:pt idx="37">
                  <c:v>253632000</c:v>
                </c:pt>
                <c:pt idx="38">
                  <c:v>253632000</c:v>
                </c:pt>
                <c:pt idx="39">
                  <c:v>253632000</c:v>
                </c:pt>
                <c:pt idx="40">
                  <c:v>253632000</c:v>
                </c:pt>
                <c:pt idx="41">
                  <c:v>253632000</c:v>
                </c:pt>
                <c:pt idx="42">
                  <c:v>253632000</c:v>
                </c:pt>
                <c:pt idx="43">
                  <c:v>253632000</c:v>
                </c:pt>
                <c:pt idx="44">
                  <c:v>253632000</c:v>
                </c:pt>
                <c:pt idx="45">
                  <c:v>253632000</c:v>
                </c:pt>
                <c:pt idx="46">
                  <c:v>253632000</c:v>
                </c:pt>
                <c:pt idx="47">
                  <c:v>253632000</c:v>
                </c:pt>
                <c:pt idx="48">
                  <c:v>253632000</c:v>
                </c:pt>
                <c:pt idx="49">
                  <c:v>253632000</c:v>
                </c:pt>
                <c:pt idx="50">
                  <c:v>253632000</c:v>
                </c:pt>
                <c:pt idx="51">
                  <c:v>253632000</c:v>
                </c:pt>
                <c:pt idx="52">
                  <c:v>253632000</c:v>
                </c:pt>
                <c:pt idx="53">
                  <c:v>253632000</c:v>
                </c:pt>
                <c:pt idx="54">
                  <c:v>253632000</c:v>
                </c:pt>
                <c:pt idx="55">
                  <c:v>253632000</c:v>
                </c:pt>
                <c:pt idx="56">
                  <c:v>253632000</c:v>
                </c:pt>
                <c:pt idx="57">
                  <c:v>253632000</c:v>
                </c:pt>
                <c:pt idx="58">
                  <c:v>253632000</c:v>
                </c:pt>
                <c:pt idx="59">
                  <c:v>253632000</c:v>
                </c:pt>
                <c:pt idx="60">
                  <c:v>253632000</c:v>
                </c:pt>
              </c:numCache>
            </c:numRef>
          </c:yVal>
          <c:smooth val="0"/>
        </c:ser>
        <c:dLbls>
          <c:showLegendKey val="0"/>
          <c:showVal val="0"/>
          <c:showCatName val="0"/>
          <c:showSerName val="0"/>
          <c:showPercent val="0"/>
          <c:showBubbleSize val="0"/>
        </c:dLbls>
        <c:axId val="151102208"/>
        <c:axId val="151104896"/>
      </c:scatterChart>
      <c:valAx>
        <c:axId val="151102208"/>
        <c:scaling>
          <c:orientation val="minMax"/>
          <c:max val="55"/>
          <c:min val="-10"/>
        </c:scaling>
        <c:delete val="0"/>
        <c:axPos val="b"/>
        <c:title>
          <c:tx>
            <c:rich>
              <a:bodyPr/>
              <a:lstStyle/>
              <a:p>
                <a:pPr>
                  <a:defRPr sz="1100"/>
                </a:pPr>
                <a:r>
                  <a:rPr lang="fr-FR" sz="1100"/>
                  <a:t>SNR</a:t>
                </a:r>
                <a:r>
                  <a:rPr lang="fr-FR" sz="1100" baseline="0"/>
                  <a:t> (dB)</a:t>
                </a:r>
                <a:endParaRPr lang="fr-FR" sz="1100"/>
              </a:p>
            </c:rich>
          </c:tx>
          <c:overlay val="0"/>
        </c:title>
        <c:numFmt formatCode="General" sourceLinked="1"/>
        <c:majorTickMark val="none"/>
        <c:minorTickMark val="none"/>
        <c:tickLblPos val="nextTo"/>
        <c:spPr>
          <a:ln>
            <a:tailEnd type="stealth"/>
          </a:ln>
        </c:spPr>
        <c:crossAx val="151104896"/>
        <c:crosses val="autoZero"/>
        <c:crossBetween val="midCat"/>
      </c:valAx>
      <c:valAx>
        <c:axId val="151104896"/>
        <c:scaling>
          <c:orientation val="minMax"/>
        </c:scaling>
        <c:delete val="0"/>
        <c:axPos val="l"/>
        <c:majorGridlines/>
        <c:title>
          <c:tx>
            <c:rich>
              <a:bodyPr/>
              <a:lstStyle/>
              <a:p>
                <a:pPr>
                  <a:defRPr sz="1100"/>
                </a:pPr>
                <a:r>
                  <a:rPr lang="fr-FR" sz="1100" b="1" i="0" baseline="0"/>
                  <a:t>Throughput (Mbps)</a:t>
                </a:r>
                <a:endParaRPr lang="fr-FR" sz="1100"/>
              </a:p>
            </c:rich>
          </c:tx>
          <c:layout>
            <c:manualLayout>
              <c:xMode val="edge"/>
              <c:yMode val="edge"/>
              <c:x val="1.3437710631142944E-2"/>
              <c:y val="0.24890058455486863"/>
            </c:manualLayout>
          </c:layout>
          <c:overlay val="0"/>
        </c:title>
        <c:numFmt formatCode="0" sourceLinked="1"/>
        <c:majorTickMark val="none"/>
        <c:minorTickMark val="none"/>
        <c:tickLblPos val="nextTo"/>
        <c:spPr>
          <a:ln>
            <a:tailEnd type="stealth"/>
          </a:ln>
        </c:spPr>
        <c:crossAx val="151102208"/>
        <c:crossesAt val="0"/>
        <c:crossBetween val="midCat"/>
        <c:dispUnits>
          <c:builtInUnit val="millions"/>
        </c:dispUnits>
      </c:valAx>
    </c:plotArea>
    <c:legend>
      <c:legendPos val="r"/>
      <c:layout>
        <c:manualLayout>
          <c:xMode val="edge"/>
          <c:yMode val="edge"/>
          <c:x val="4.1434003118453487E-2"/>
          <c:y val="0.88743529786049469"/>
          <c:w val="0.92003845067721579"/>
          <c:h val="0.10212105305018691"/>
        </c:manualLayout>
      </c:layout>
      <c:overlay val="0"/>
      <c:spPr>
        <a:ln>
          <a:solidFill>
            <a:srgbClr val="8064A2">
              <a:lumMod val="50000"/>
            </a:srgbClr>
          </a:solidFill>
        </a:ln>
      </c:spPr>
      <c:txPr>
        <a:bodyPr/>
        <a:lstStyle/>
        <a:p>
          <a:pPr>
            <a:defRPr sz="1100" b="1"/>
          </a:pPr>
          <a:endParaRPr lang="fr-FR"/>
        </a:p>
      </c:txPr>
    </c:legend>
    <c:plotVisOnly val="1"/>
    <c:dispBlanksAs val="gap"/>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C4AFA-4C69-4921-AB0C-A425F3B9D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3694</Words>
  <Characters>20320</Characters>
  <Application>Microsoft Office Word</Application>
  <DocSecurity>0</DocSecurity>
  <Lines>169</Lines>
  <Paragraphs>47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TSG-RAN WG1 #54bis</vt:lpstr>
      <vt:lpstr>TSG-RAN WG1 #54</vt:lpstr>
    </vt:vector>
  </TitlesOfParts>
  <Company>Orange</Company>
  <LinksUpToDate>false</LinksUpToDate>
  <CharactersWithSpaces>23967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#54bis</dc:title>
  <dc:creator>Orange</dc:creator>
  <cp:lastModifiedBy>Olfa Ben Haddada</cp:lastModifiedBy>
  <cp:revision>4</cp:revision>
  <cp:lastPrinted>2009-01-29T13:21:00Z</cp:lastPrinted>
  <dcterms:created xsi:type="dcterms:W3CDTF">2013-04-08T17:42:00Z</dcterms:created>
  <dcterms:modified xsi:type="dcterms:W3CDTF">2013-04-08T17:47:00Z</dcterms:modified>
</cp:coreProperties>
</file>