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418E4238" w:rsidR="00893FA3" w:rsidRPr="00E82EF6" w:rsidRDefault="00B03A0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E82EF6">
        <w:rPr>
          <w:rFonts w:ascii="Arial" w:hAnsi="Arial"/>
          <w:b/>
          <w:bCs/>
          <w:sz w:val="24"/>
        </w:rPr>
        <w:t>3GPP T</w:t>
      </w:r>
      <w:bookmarkStart w:id="2" w:name="_Ref452454252"/>
      <w:bookmarkEnd w:id="2"/>
      <w:r w:rsidRPr="00E82EF6">
        <w:rPr>
          <w:rFonts w:ascii="Arial" w:hAnsi="Arial"/>
          <w:b/>
          <w:bCs/>
          <w:sz w:val="24"/>
        </w:rPr>
        <w:t xml:space="preserve">SG-RAN </w:t>
      </w:r>
      <w:r w:rsidRPr="00E82EF6">
        <w:rPr>
          <w:rFonts w:ascii="Arial" w:hAnsi="Arial"/>
          <w:b/>
          <w:sz w:val="24"/>
        </w:rPr>
        <w:t>WG4 Meeting #11</w:t>
      </w:r>
      <w:r w:rsidR="00E82EF6" w:rsidRPr="00E82EF6">
        <w:rPr>
          <w:rFonts w:ascii="Arial" w:hAnsi="Arial"/>
          <w:b/>
          <w:sz w:val="24"/>
        </w:rPr>
        <w:t>7</w:t>
      </w:r>
      <w:r w:rsidRPr="00E82EF6">
        <w:rPr>
          <w:rFonts w:ascii="Arial" w:hAnsi="Arial"/>
          <w:b/>
          <w:bCs/>
          <w:sz w:val="24"/>
        </w:rPr>
        <w:tab/>
      </w:r>
      <w:bookmarkStart w:id="3" w:name="_Hlk214534873"/>
      <w:r w:rsidRPr="00E82EF6">
        <w:rPr>
          <w:rFonts w:ascii="Arial" w:hAnsi="Arial"/>
          <w:b/>
          <w:bCs/>
          <w:sz w:val="24"/>
          <w:lang w:eastAsia="ja-JP"/>
        </w:rPr>
        <w:t>R4-25</w:t>
      </w:r>
      <w:r w:rsidR="008B2CE3">
        <w:rPr>
          <w:rFonts w:ascii="Arial" w:hAnsi="Arial"/>
          <w:b/>
          <w:bCs/>
          <w:sz w:val="24"/>
          <w:lang w:eastAsia="ja-JP"/>
        </w:rPr>
        <w:t>22975</w:t>
      </w:r>
      <w:bookmarkEnd w:id="3"/>
    </w:p>
    <w:bookmarkEnd w:id="0"/>
    <w:bookmarkEnd w:id="1"/>
    <w:p w14:paraId="74C55D0E" w14:textId="2B5928CE" w:rsidR="00893FA3" w:rsidRPr="00E82EF6" w:rsidRDefault="00E82EF6">
      <w:pPr>
        <w:widowControl w:val="0"/>
        <w:overflowPunct w:val="0"/>
        <w:autoSpaceDE w:val="0"/>
        <w:autoSpaceDN w:val="0"/>
        <w:adjustRightInd w:val="0"/>
        <w:spacing w:after="0"/>
        <w:textAlignment w:val="baseline"/>
        <w:rPr>
          <w:rFonts w:ascii="Arial" w:hAnsi="Arial"/>
          <w:b/>
          <w:bCs/>
          <w:sz w:val="24"/>
        </w:rPr>
      </w:pPr>
      <w:r w:rsidRPr="00E82EF6">
        <w:rPr>
          <w:rFonts w:ascii="Arial" w:hAnsi="Arial"/>
          <w:b/>
          <w:sz w:val="24"/>
        </w:rPr>
        <w:t>Dallas, USA, 17th – 21st November 2025</w:t>
      </w:r>
    </w:p>
    <w:p w14:paraId="528FE0A4" w14:textId="77777777" w:rsidR="00893FA3" w:rsidRPr="00E82EF6"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35767F22" w14:textId="67618E4D" w:rsidR="00E82EF6" w:rsidRPr="00E82EF6" w:rsidRDefault="00E82EF6" w:rsidP="00E82EF6">
      <w:pPr>
        <w:rPr>
          <w:rFonts w:ascii="Arial" w:eastAsiaTheme="minorEastAsia" w:hAnsi="Arial" w:cs="Arial"/>
          <w:b/>
          <w:sz w:val="24"/>
        </w:rPr>
      </w:pPr>
      <w:bookmarkStart w:id="4" w:name="_Hlk214534559"/>
      <w:r w:rsidRPr="00E82EF6">
        <w:rPr>
          <w:rFonts w:ascii="Arial" w:hAnsi="Arial" w:cs="Arial"/>
          <w:b/>
          <w:sz w:val="22"/>
        </w:rPr>
        <w:t xml:space="preserve">Title: </w:t>
      </w:r>
      <w:r w:rsidRPr="00E82EF6">
        <w:rPr>
          <w:rFonts w:ascii="Arial" w:hAnsi="Arial" w:cs="Arial"/>
          <w:b/>
          <w:sz w:val="22"/>
        </w:rPr>
        <w:tab/>
        <w:t xml:space="preserve">      </w:t>
      </w:r>
      <w:r w:rsidRPr="00E82EF6">
        <w:rPr>
          <w:rFonts w:ascii="Arial" w:hAnsi="Arial" w:cs="Arial"/>
          <w:bCs/>
          <w:sz w:val="22"/>
        </w:rPr>
        <w:t xml:space="preserve">     </w:t>
      </w:r>
      <w:r w:rsidRPr="00E82EF6">
        <w:rPr>
          <w:rFonts w:ascii="Arial" w:hAnsi="Arial" w:cs="Arial"/>
          <w:bCs/>
          <w:sz w:val="22"/>
        </w:rPr>
        <w:tab/>
      </w:r>
      <w:r w:rsidRPr="00E82EF6">
        <w:rPr>
          <w:rFonts w:ascii="Arial" w:hAnsi="Arial" w:cs="Arial"/>
          <w:bCs/>
          <w:sz w:val="22"/>
        </w:rPr>
        <w:tab/>
        <w:t>Way Forward for [11</w:t>
      </w:r>
      <w:r w:rsidR="00416787">
        <w:rPr>
          <w:rFonts w:ascii="Arial" w:hAnsi="Arial" w:cs="Arial"/>
          <w:bCs/>
          <w:sz w:val="22"/>
        </w:rPr>
        <w:t>7</w:t>
      </w:r>
      <w:r w:rsidRPr="00E82EF6">
        <w:rPr>
          <w:rFonts w:ascii="Arial" w:hAnsi="Arial" w:cs="Arial"/>
          <w:bCs/>
          <w:sz w:val="22"/>
        </w:rPr>
        <w:t>][316] NR_UE_RF_Ph5</w:t>
      </w:r>
    </w:p>
    <w:p w14:paraId="1DF7FC04" w14:textId="77777777" w:rsidR="00E82EF6" w:rsidRPr="00E82EF6" w:rsidRDefault="00E82EF6" w:rsidP="00E82EF6">
      <w:pPr>
        <w:tabs>
          <w:tab w:val="left" w:pos="1982"/>
        </w:tabs>
        <w:jc w:val="both"/>
        <w:rPr>
          <w:rFonts w:ascii="Arial" w:hAnsi="Arial" w:cs="Arial"/>
          <w:sz w:val="22"/>
          <w:lang w:eastAsia="zh-CN"/>
        </w:rPr>
      </w:pPr>
      <w:r w:rsidRPr="00E82EF6">
        <w:rPr>
          <w:rFonts w:ascii="Arial" w:hAnsi="Arial" w:cs="Arial"/>
          <w:b/>
          <w:sz w:val="22"/>
        </w:rPr>
        <w:t>Agenda Item:</w:t>
      </w:r>
      <w:r w:rsidRPr="00E82EF6">
        <w:rPr>
          <w:rFonts w:ascii="Arial" w:hAnsi="Arial" w:cs="Arial"/>
          <w:b/>
          <w:sz w:val="22"/>
        </w:rPr>
        <w:tab/>
      </w:r>
      <w:r w:rsidRPr="00E82EF6">
        <w:rPr>
          <w:rFonts w:ascii="Arial" w:hAnsi="Arial" w:cs="Arial"/>
          <w:sz w:val="22"/>
          <w:lang w:eastAsia="zh-CN"/>
        </w:rPr>
        <w:t>7.1.1</w:t>
      </w:r>
    </w:p>
    <w:p w14:paraId="7C7BFC79" w14:textId="686B1293" w:rsidR="00893FA3" w:rsidRPr="00E82EF6" w:rsidRDefault="00E82EF6" w:rsidP="00E82EF6">
      <w:pPr>
        <w:spacing w:after="120"/>
        <w:ind w:left="1985" w:hanging="1985"/>
        <w:rPr>
          <w:rFonts w:ascii="Arial" w:eastAsiaTheme="minorEastAsia" w:hAnsi="Arial" w:cs="Arial"/>
          <w:color w:val="000000"/>
          <w:sz w:val="22"/>
          <w:lang w:eastAsia="zh-CN"/>
        </w:rPr>
      </w:pPr>
      <w:r w:rsidRPr="00E82EF6">
        <w:rPr>
          <w:rFonts w:ascii="Arial" w:hAnsi="Arial" w:cs="Arial"/>
          <w:b/>
          <w:sz w:val="22"/>
        </w:rPr>
        <w:t>Source</w:t>
      </w:r>
      <w:proofErr w:type="gramStart"/>
      <w:r w:rsidRPr="00E82EF6">
        <w:rPr>
          <w:rFonts w:ascii="Arial" w:hAnsi="Arial" w:cs="Arial"/>
          <w:b/>
          <w:sz w:val="22"/>
        </w:rPr>
        <w:t xml:space="preserve">: </w:t>
      </w:r>
      <w:r w:rsidRPr="00E82EF6">
        <w:rPr>
          <w:rFonts w:ascii="Arial" w:hAnsi="Arial" w:cs="Arial"/>
          <w:b/>
          <w:sz w:val="22"/>
        </w:rPr>
        <w:tab/>
      </w:r>
      <w:r w:rsidRPr="00E82EF6">
        <w:rPr>
          <w:rFonts w:ascii="Arial" w:hAnsi="Arial" w:cs="Arial"/>
          <w:bCs/>
          <w:sz w:val="22"/>
        </w:rPr>
        <w:t>Nokia</w:t>
      </w:r>
      <w:proofErr w:type="gramEnd"/>
      <w:r w:rsidRPr="00E82EF6">
        <w:rPr>
          <w:rFonts w:ascii="Arial" w:hAnsi="Arial" w:cs="Arial"/>
          <w:bCs/>
          <w:sz w:val="22"/>
        </w:rPr>
        <w:t>, Murata</w:t>
      </w:r>
      <w:r w:rsidR="00541D9D">
        <w:rPr>
          <w:rFonts w:ascii="Arial" w:hAnsi="Arial" w:cs="Arial"/>
          <w:bCs/>
          <w:sz w:val="22"/>
        </w:rPr>
        <w:t>, Skyworks</w:t>
      </w:r>
    </w:p>
    <w:bookmarkEnd w:id="4"/>
    <w:p w14:paraId="3B91A133" w14:textId="7CAF64B2" w:rsidR="00893FA3" w:rsidRPr="00E82EF6" w:rsidRDefault="00B03A05">
      <w:pPr>
        <w:spacing w:after="120"/>
        <w:ind w:left="1985" w:hanging="1985"/>
        <w:rPr>
          <w:rFonts w:ascii="Arial" w:eastAsiaTheme="minorEastAsia" w:hAnsi="Arial" w:cs="Arial"/>
          <w:sz w:val="22"/>
          <w:lang w:eastAsia="zh-CN"/>
        </w:rPr>
      </w:pPr>
      <w:r w:rsidRPr="00E82EF6">
        <w:rPr>
          <w:rFonts w:ascii="Arial" w:eastAsia="MS Mincho" w:hAnsi="Arial" w:cs="Arial"/>
          <w:b/>
          <w:color w:val="000000"/>
          <w:sz w:val="22"/>
        </w:rPr>
        <w:t>Document for:</w:t>
      </w:r>
      <w:r w:rsidRPr="00E82EF6">
        <w:rPr>
          <w:rFonts w:ascii="Arial" w:eastAsia="MS Mincho" w:hAnsi="Arial" w:cs="Arial"/>
          <w:b/>
          <w:color w:val="000000"/>
          <w:sz w:val="22"/>
        </w:rPr>
        <w:tab/>
      </w:r>
      <w:r w:rsidR="00E82EF6" w:rsidRPr="00E82EF6">
        <w:rPr>
          <w:rFonts w:ascii="Arial" w:eastAsiaTheme="minorEastAsia" w:hAnsi="Arial" w:cs="Arial"/>
          <w:color w:val="000000"/>
          <w:sz w:val="22"/>
          <w:lang w:eastAsia="zh-CN"/>
        </w:rPr>
        <w:t>Approval</w:t>
      </w:r>
    </w:p>
    <w:p w14:paraId="5E389BE3" w14:textId="77777777" w:rsidR="00E82EF6" w:rsidRPr="00E82EF6" w:rsidRDefault="00E82EF6" w:rsidP="00E82EF6">
      <w:pPr>
        <w:pStyle w:val="Heading1"/>
      </w:pPr>
      <w:r w:rsidRPr="00E82EF6">
        <w:t xml:space="preserve">4Tx </w:t>
      </w:r>
      <w:proofErr w:type="spellStart"/>
      <w:r w:rsidRPr="00E82EF6">
        <w:t>with</w:t>
      </w:r>
      <w:proofErr w:type="spellEnd"/>
      <w:r w:rsidRPr="00E82EF6">
        <w:t xml:space="preserve"> </w:t>
      </w:r>
      <w:proofErr w:type="spellStart"/>
      <w:r w:rsidRPr="00E82EF6">
        <w:t>up</w:t>
      </w:r>
      <w:proofErr w:type="spellEnd"/>
      <w:r w:rsidRPr="00E82EF6">
        <w:t xml:space="preserve"> to 32 </w:t>
      </w:r>
      <w:proofErr w:type="spellStart"/>
      <w:r w:rsidRPr="00E82EF6">
        <w:t>dBm</w:t>
      </w:r>
      <w:proofErr w:type="spellEnd"/>
      <w:r w:rsidRPr="00E82EF6">
        <w:t xml:space="preserve"> MOP</w:t>
      </w:r>
    </w:p>
    <w:p w14:paraId="488E41E7" w14:textId="4201E16F" w:rsidR="007A184D" w:rsidRPr="00E82EF6" w:rsidRDefault="007A184D" w:rsidP="007A184D">
      <w:pPr>
        <w:pStyle w:val="Heading2"/>
        <w:rPr>
          <w:sz w:val="24"/>
        </w:rPr>
      </w:pPr>
      <w:r w:rsidRPr="00863157">
        <w:rPr>
          <w:sz w:val="24"/>
        </w:rPr>
        <w:t>M</w:t>
      </w:r>
      <w:r>
        <w:rPr>
          <w:sz w:val="24"/>
        </w:rPr>
        <w:t xml:space="preserve">aximum output </w:t>
      </w:r>
      <w:proofErr w:type="spellStart"/>
      <w:r>
        <w:rPr>
          <w:sz w:val="24"/>
        </w:rPr>
        <w:t>power</w:t>
      </w:r>
      <w:proofErr w:type="spellEnd"/>
    </w:p>
    <w:p w14:paraId="14830A0C" w14:textId="77777777" w:rsidR="007A184D" w:rsidRPr="00E82EF6" w:rsidRDefault="007A184D" w:rsidP="007A184D">
      <w:pPr>
        <w:rPr>
          <w:rFonts w:eastAsiaTheme="minorEastAsia"/>
          <w:b/>
          <w:bCs/>
        </w:rPr>
      </w:pPr>
      <w:r w:rsidRPr="00E82EF6">
        <w:rPr>
          <w:rFonts w:eastAsiaTheme="minorEastAsia"/>
          <w:b/>
          <w:bCs/>
        </w:rPr>
        <w:t xml:space="preserve">Agreement: </w:t>
      </w:r>
    </w:p>
    <w:p w14:paraId="69EBDE90" w14:textId="75814AC5" w:rsidR="00D81BA8" w:rsidRPr="001D4061" w:rsidRDefault="007A184D" w:rsidP="007A184D">
      <w:pPr>
        <w:pStyle w:val="ListParagraph"/>
        <w:numPr>
          <w:ilvl w:val="0"/>
          <w:numId w:val="8"/>
        </w:numPr>
        <w:ind w:firstLineChars="0"/>
      </w:pPr>
      <w:proofErr w:type="gramStart"/>
      <w:r w:rsidRPr="001D4061">
        <w:t>Maximum</w:t>
      </w:r>
      <w:r w:rsidR="00065B5D">
        <w:t xml:space="preserve"> </w:t>
      </w:r>
      <w:r w:rsidRPr="001D4061">
        <w:t>output</w:t>
      </w:r>
      <w:proofErr w:type="gramEnd"/>
      <w:r w:rsidRPr="001D4061">
        <w:t xml:space="preserve"> power </w:t>
      </w:r>
      <w:r w:rsidR="00D81BA8" w:rsidRPr="001D4061">
        <w:t>is</w:t>
      </w:r>
      <w:r w:rsidRPr="001D4061">
        <w:t xml:space="preserve"> </w:t>
      </w:r>
      <w:r w:rsidR="005E5A37">
        <w:t>discussed together with power class</w:t>
      </w:r>
      <w:r w:rsidR="007972B1">
        <w:t>.</w:t>
      </w:r>
    </w:p>
    <w:p w14:paraId="35C7EB19" w14:textId="0AE02F2D" w:rsidR="007A184D" w:rsidRPr="001D4061" w:rsidRDefault="00D81BA8" w:rsidP="00D81BA8">
      <w:pPr>
        <w:pStyle w:val="ListParagraph"/>
        <w:numPr>
          <w:ilvl w:val="1"/>
          <w:numId w:val="8"/>
        </w:numPr>
        <w:ind w:firstLineChars="0"/>
      </w:pPr>
      <w:r w:rsidRPr="001D4061">
        <w:t>Companies report needed back off in relation to 32 dBm for different modulations and Inner/Outer/edge allocations</w:t>
      </w:r>
    </w:p>
    <w:p w14:paraId="02251AA5" w14:textId="2E316EB1" w:rsidR="007A184D" w:rsidRDefault="00D81BA8" w:rsidP="00CE45C3">
      <w:pPr>
        <w:pStyle w:val="ListParagraph"/>
        <w:numPr>
          <w:ilvl w:val="1"/>
          <w:numId w:val="8"/>
        </w:numPr>
        <w:ind w:firstLineChars="0"/>
      </w:pPr>
      <w:r w:rsidRPr="001D4061">
        <w:t>FFS how to handle the backoff and power class in specification</w:t>
      </w:r>
    </w:p>
    <w:p w14:paraId="213515B4" w14:textId="5DA28E38" w:rsidR="00065B5D" w:rsidRPr="001D4061" w:rsidRDefault="00065B5D" w:rsidP="00065B5D">
      <w:pPr>
        <w:pStyle w:val="ListParagraph"/>
        <w:numPr>
          <w:ilvl w:val="1"/>
          <w:numId w:val="8"/>
        </w:numPr>
        <w:ind w:firstLineChars="0"/>
      </w:pPr>
      <w:r>
        <w:t xml:space="preserve">Note: whether the maximum output power is 31 dBm (accompanied with e.g. power boosting) or 32 dBm is for further discussion. </w:t>
      </w:r>
    </w:p>
    <w:p w14:paraId="3CC13FF6" w14:textId="0E8F7D99" w:rsidR="00E82EF6" w:rsidRPr="00E82EF6" w:rsidRDefault="00AA343D" w:rsidP="00E82EF6">
      <w:pPr>
        <w:pStyle w:val="Heading2"/>
        <w:rPr>
          <w:sz w:val="24"/>
        </w:rPr>
      </w:pPr>
      <w:proofErr w:type="spellStart"/>
      <w:r>
        <w:rPr>
          <w:sz w:val="24"/>
        </w:rPr>
        <w:t>Uplink</w:t>
      </w:r>
      <w:proofErr w:type="spellEnd"/>
      <w:r>
        <w:rPr>
          <w:sz w:val="24"/>
        </w:rPr>
        <w:t xml:space="preserve"> full </w:t>
      </w:r>
      <w:proofErr w:type="spellStart"/>
      <w:r>
        <w:rPr>
          <w:sz w:val="24"/>
        </w:rPr>
        <w:t>power</w:t>
      </w:r>
      <w:proofErr w:type="spellEnd"/>
      <w:r>
        <w:rPr>
          <w:sz w:val="24"/>
        </w:rPr>
        <w:t xml:space="preserve"> transmission </w:t>
      </w:r>
      <w:r w:rsidR="00863157" w:rsidRPr="00863157">
        <w:rPr>
          <w:sz w:val="24"/>
        </w:rPr>
        <w:t xml:space="preserve">Mode-1 and Mode-2 </w:t>
      </w:r>
      <w:proofErr w:type="spellStart"/>
      <w:r w:rsidR="00863157" w:rsidRPr="00863157">
        <w:rPr>
          <w:sz w:val="24"/>
        </w:rPr>
        <w:t>feasibility</w:t>
      </w:r>
      <w:proofErr w:type="spellEnd"/>
    </w:p>
    <w:p w14:paraId="5CBF9ACE" w14:textId="77777777" w:rsidR="00E82EF6" w:rsidRPr="00E82EF6" w:rsidRDefault="00E82EF6" w:rsidP="00E82EF6">
      <w:pPr>
        <w:rPr>
          <w:rFonts w:eastAsiaTheme="minorEastAsia"/>
          <w:b/>
          <w:bCs/>
        </w:rPr>
      </w:pPr>
      <w:r w:rsidRPr="00E82EF6">
        <w:rPr>
          <w:rFonts w:eastAsiaTheme="minorEastAsia"/>
          <w:b/>
          <w:bCs/>
        </w:rPr>
        <w:t xml:space="preserve">Agreement: </w:t>
      </w:r>
    </w:p>
    <w:p w14:paraId="3DA2B3E4" w14:textId="31CEDF56" w:rsidR="00E82EF6" w:rsidRPr="00E82EF6" w:rsidRDefault="00863157" w:rsidP="00E82EF6">
      <w:pPr>
        <w:pStyle w:val="ListParagraph"/>
        <w:numPr>
          <w:ilvl w:val="0"/>
          <w:numId w:val="8"/>
        </w:numPr>
        <w:ind w:firstLineChars="0"/>
      </w:pPr>
      <w:r w:rsidRPr="00863157">
        <w:t xml:space="preserve">Requirements </w:t>
      </w:r>
      <w:r w:rsidR="007A184D">
        <w:t>shall</w:t>
      </w:r>
      <w:r w:rsidRPr="00863157">
        <w:t xml:space="preserve"> be defined with Mode-1. Mode-2 can be discussed later</w:t>
      </w:r>
    </w:p>
    <w:p w14:paraId="1A0328CF" w14:textId="6C2AFD61" w:rsidR="00E82EF6" w:rsidRPr="00E82EF6" w:rsidRDefault="00A77E5F" w:rsidP="00E82EF6">
      <w:pPr>
        <w:pStyle w:val="Heading2"/>
        <w:rPr>
          <w:sz w:val="24"/>
        </w:rPr>
      </w:pPr>
      <w:proofErr w:type="spellStart"/>
      <w:r>
        <w:rPr>
          <w:sz w:val="24"/>
        </w:rPr>
        <w:t>Uplink</w:t>
      </w:r>
      <w:proofErr w:type="spellEnd"/>
      <w:r>
        <w:rPr>
          <w:sz w:val="24"/>
        </w:rPr>
        <w:t xml:space="preserve"> full </w:t>
      </w:r>
      <w:proofErr w:type="spellStart"/>
      <w:r>
        <w:rPr>
          <w:sz w:val="24"/>
        </w:rPr>
        <w:t>power</w:t>
      </w:r>
      <w:proofErr w:type="spellEnd"/>
      <w:r>
        <w:rPr>
          <w:sz w:val="24"/>
        </w:rPr>
        <w:t xml:space="preserve"> transmission </w:t>
      </w:r>
      <w:r w:rsidR="00863157" w:rsidRPr="00863157">
        <w:rPr>
          <w:sz w:val="24"/>
        </w:rPr>
        <w:t xml:space="preserve">Mode-full </w:t>
      </w:r>
      <w:proofErr w:type="spellStart"/>
      <w:r w:rsidR="00863157" w:rsidRPr="00863157">
        <w:rPr>
          <w:sz w:val="24"/>
        </w:rPr>
        <w:t>power</w:t>
      </w:r>
      <w:proofErr w:type="spellEnd"/>
      <w:r w:rsidR="00863157" w:rsidRPr="00863157">
        <w:rPr>
          <w:sz w:val="24"/>
        </w:rPr>
        <w:t xml:space="preserve"> </w:t>
      </w:r>
      <w:proofErr w:type="spellStart"/>
      <w:r w:rsidR="00863157" w:rsidRPr="00863157">
        <w:rPr>
          <w:sz w:val="24"/>
        </w:rPr>
        <w:t>feasibility</w:t>
      </w:r>
      <w:proofErr w:type="spellEnd"/>
    </w:p>
    <w:p w14:paraId="1C51BC42" w14:textId="77777777" w:rsidR="00863157" w:rsidRPr="00E82EF6" w:rsidRDefault="00863157" w:rsidP="00863157">
      <w:pPr>
        <w:rPr>
          <w:rFonts w:eastAsiaTheme="minorEastAsia"/>
          <w:b/>
          <w:bCs/>
        </w:rPr>
      </w:pPr>
      <w:r w:rsidRPr="00E82EF6">
        <w:rPr>
          <w:rFonts w:eastAsiaTheme="minorEastAsia"/>
          <w:b/>
          <w:bCs/>
        </w:rPr>
        <w:t xml:space="preserve">Agreement: </w:t>
      </w:r>
    </w:p>
    <w:p w14:paraId="06B0028D" w14:textId="40E011D1" w:rsidR="00863157" w:rsidRPr="00E82EF6" w:rsidRDefault="007A184D" w:rsidP="00863157">
      <w:pPr>
        <w:pStyle w:val="ListParagraph"/>
        <w:numPr>
          <w:ilvl w:val="0"/>
          <w:numId w:val="8"/>
        </w:numPr>
        <w:ind w:firstLineChars="0"/>
      </w:pPr>
      <w:r>
        <w:t xml:space="preserve">RAN4 </w:t>
      </w:r>
      <w:proofErr w:type="gramStart"/>
      <w:r>
        <w:t>agree</w:t>
      </w:r>
      <w:proofErr w:type="gramEnd"/>
      <w:r>
        <w:t xml:space="preserve"> that </w:t>
      </w:r>
      <w:r w:rsidR="00863157" w:rsidRPr="00863157">
        <w:t>Mode-full power is not feasible</w:t>
      </w:r>
      <w:r>
        <w:t xml:space="preserve"> under the objectives of this WI.</w:t>
      </w:r>
    </w:p>
    <w:p w14:paraId="3C094150" w14:textId="56DA424E" w:rsidR="00863157" w:rsidRPr="00E82EF6" w:rsidRDefault="00863157" w:rsidP="00863157">
      <w:pPr>
        <w:pStyle w:val="Heading2"/>
        <w:rPr>
          <w:sz w:val="24"/>
        </w:rPr>
      </w:pPr>
      <w:r>
        <w:rPr>
          <w:sz w:val="24"/>
        </w:rPr>
        <w:t xml:space="preserve">REFSENS </w:t>
      </w:r>
      <w:proofErr w:type="spellStart"/>
      <w:r>
        <w:rPr>
          <w:sz w:val="24"/>
        </w:rPr>
        <w:t>requirements</w:t>
      </w:r>
      <w:proofErr w:type="spellEnd"/>
    </w:p>
    <w:p w14:paraId="4A1B5B53" w14:textId="77777777" w:rsidR="00863157" w:rsidRPr="00E82EF6" w:rsidRDefault="00863157" w:rsidP="00863157">
      <w:pPr>
        <w:rPr>
          <w:rFonts w:eastAsiaTheme="minorEastAsia"/>
          <w:b/>
          <w:bCs/>
        </w:rPr>
      </w:pPr>
      <w:r w:rsidRPr="00E82EF6">
        <w:rPr>
          <w:rFonts w:eastAsiaTheme="minorEastAsia"/>
          <w:b/>
          <w:bCs/>
        </w:rPr>
        <w:t xml:space="preserve">Agreement: </w:t>
      </w:r>
    </w:p>
    <w:p w14:paraId="168B6103" w14:textId="40453E88" w:rsidR="00863157" w:rsidRPr="00E82EF6" w:rsidRDefault="007A184D" w:rsidP="00863157">
      <w:pPr>
        <w:pStyle w:val="ListParagraph"/>
        <w:numPr>
          <w:ilvl w:val="0"/>
          <w:numId w:val="8"/>
        </w:numPr>
        <w:ind w:firstLineChars="0"/>
      </w:pPr>
      <w:r>
        <w:t xml:space="preserve">RAN4 </w:t>
      </w:r>
      <w:proofErr w:type="gramStart"/>
      <w:r>
        <w:t>agree</w:t>
      </w:r>
      <w:proofErr w:type="gramEnd"/>
      <w:r>
        <w:t xml:space="preserve"> to r</w:t>
      </w:r>
      <w:r w:rsidR="00863157">
        <w:t>euse the current requirements.</w:t>
      </w:r>
    </w:p>
    <w:p w14:paraId="2E433B6C" w14:textId="721A6EC1" w:rsidR="00863157" w:rsidRPr="00E82EF6" w:rsidRDefault="00863157" w:rsidP="00863157">
      <w:pPr>
        <w:pStyle w:val="Heading2"/>
        <w:rPr>
          <w:sz w:val="24"/>
        </w:rPr>
      </w:pPr>
      <w:r>
        <w:rPr>
          <w:sz w:val="24"/>
        </w:rPr>
        <w:t xml:space="preserve">UE ACS </w:t>
      </w:r>
      <w:proofErr w:type="spellStart"/>
      <w:r>
        <w:rPr>
          <w:sz w:val="24"/>
        </w:rPr>
        <w:t>requirements</w:t>
      </w:r>
      <w:proofErr w:type="spellEnd"/>
    </w:p>
    <w:p w14:paraId="644B66FD" w14:textId="77777777" w:rsidR="00863157" w:rsidRPr="00E82EF6" w:rsidRDefault="00863157" w:rsidP="00863157">
      <w:pPr>
        <w:rPr>
          <w:rFonts w:eastAsiaTheme="minorEastAsia"/>
          <w:b/>
          <w:bCs/>
        </w:rPr>
      </w:pPr>
      <w:r w:rsidRPr="00E82EF6">
        <w:rPr>
          <w:rFonts w:eastAsiaTheme="minorEastAsia"/>
          <w:b/>
          <w:bCs/>
        </w:rPr>
        <w:t xml:space="preserve">Agreement: </w:t>
      </w:r>
    </w:p>
    <w:p w14:paraId="3E9F7575" w14:textId="25083548" w:rsidR="00863157" w:rsidRPr="00863157" w:rsidRDefault="007A184D" w:rsidP="00863157">
      <w:pPr>
        <w:pStyle w:val="ListParagraph"/>
        <w:numPr>
          <w:ilvl w:val="0"/>
          <w:numId w:val="8"/>
        </w:numPr>
        <w:ind w:firstLineChars="0"/>
        <w:rPr>
          <w:rFonts w:eastAsiaTheme="minorEastAsia"/>
        </w:rPr>
      </w:pPr>
      <w:r>
        <w:t xml:space="preserve">RAN4 </w:t>
      </w:r>
      <w:proofErr w:type="gramStart"/>
      <w:r>
        <w:t>agree</w:t>
      </w:r>
      <w:proofErr w:type="gramEnd"/>
      <w:r>
        <w:t xml:space="preserve"> to r</w:t>
      </w:r>
      <w:r w:rsidR="00863157" w:rsidRPr="00863157">
        <w:t>e</w:t>
      </w:r>
      <w:r w:rsidR="00863157">
        <w:t>use the current requirements.</w:t>
      </w:r>
    </w:p>
    <w:p w14:paraId="23A99AC1" w14:textId="3B9C1BAB" w:rsidR="00863157" w:rsidRPr="00E82EF6" w:rsidRDefault="00863157" w:rsidP="00863157">
      <w:pPr>
        <w:pStyle w:val="Heading2"/>
        <w:rPr>
          <w:sz w:val="24"/>
        </w:rPr>
      </w:pPr>
      <w:proofErr w:type="spellStart"/>
      <w:r>
        <w:rPr>
          <w:sz w:val="24"/>
        </w:rPr>
        <w:t>Other</w:t>
      </w:r>
      <w:proofErr w:type="spellEnd"/>
      <w:r>
        <w:rPr>
          <w:sz w:val="24"/>
        </w:rPr>
        <w:t xml:space="preserve"> </w:t>
      </w:r>
      <w:proofErr w:type="spellStart"/>
      <w:r>
        <w:rPr>
          <w:sz w:val="24"/>
        </w:rPr>
        <w:t>Rx</w:t>
      </w:r>
      <w:proofErr w:type="spellEnd"/>
      <w:r>
        <w:rPr>
          <w:sz w:val="24"/>
        </w:rPr>
        <w:t xml:space="preserve"> </w:t>
      </w:r>
      <w:proofErr w:type="spellStart"/>
      <w:r>
        <w:rPr>
          <w:sz w:val="24"/>
        </w:rPr>
        <w:t>requirements</w:t>
      </w:r>
      <w:proofErr w:type="spellEnd"/>
    </w:p>
    <w:p w14:paraId="3CA2A1B3" w14:textId="77777777" w:rsidR="00863157" w:rsidRPr="00E82EF6" w:rsidRDefault="00863157" w:rsidP="00863157">
      <w:pPr>
        <w:rPr>
          <w:rFonts w:eastAsiaTheme="minorEastAsia"/>
          <w:b/>
          <w:bCs/>
        </w:rPr>
      </w:pPr>
      <w:r w:rsidRPr="00E82EF6">
        <w:rPr>
          <w:rFonts w:eastAsiaTheme="minorEastAsia"/>
          <w:b/>
          <w:bCs/>
        </w:rPr>
        <w:t xml:space="preserve">Agreement: </w:t>
      </w:r>
    </w:p>
    <w:p w14:paraId="32BACA20" w14:textId="7A930069" w:rsidR="007A184D" w:rsidRDefault="007A184D" w:rsidP="007A184D">
      <w:pPr>
        <w:pStyle w:val="ListParagraph"/>
        <w:numPr>
          <w:ilvl w:val="0"/>
          <w:numId w:val="8"/>
        </w:numPr>
        <w:ind w:firstLineChars="0"/>
      </w:pPr>
      <w:r>
        <w:t xml:space="preserve">RAN4 </w:t>
      </w:r>
      <w:proofErr w:type="gramStart"/>
      <w:r>
        <w:t>agree</w:t>
      </w:r>
      <w:proofErr w:type="gramEnd"/>
      <w:r>
        <w:t xml:space="preserve"> that no additional receiver requirements </w:t>
      </w:r>
      <w:proofErr w:type="gramStart"/>
      <w:r>
        <w:t>needs</w:t>
      </w:r>
      <w:proofErr w:type="gramEnd"/>
      <w:r>
        <w:t xml:space="preserve"> to be defined.</w:t>
      </w:r>
    </w:p>
    <w:p w14:paraId="37A6DC58" w14:textId="0EEA6DBE" w:rsidR="007A184D" w:rsidRPr="00E82EF6" w:rsidRDefault="007A184D" w:rsidP="007A184D">
      <w:pPr>
        <w:pStyle w:val="Heading2"/>
        <w:rPr>
          <w:sz w:val="24"/>
        </w:rPr>
      </w:pPr>
      <w:r w:rsidRPr="007A184D">
        <w:rPr>
          <w:sz w:val="24"/>
        </w:rPr>
        <w:lastRenderedPageBreak/>
        <w:t xml:space="preserve">Mode-full </w:t>
      </w:r>
      <w:proofErr w:type="spellStart"/>
      <w:r w:rsidRPr="007A184D">
        <w:rPr>
          <w:sz w:val="24"/>
        </w:rPr>
        <w:t>power</w:t>
      </w:r>
      <w:proofErr w:type="spellEnd"/>
      <w:r w:rsidRPr="007A184D">
        <w:rPr>
          <w:sz w:val="24"/>
        </w:rPr>
        <w:t xml:space="preserve"> </w:t>
      </w:r>
      <w:proofErr w:type="spellStart"/>
      <w:r w:rsidRPr="007A184D">
        <w:rPr>
          <w:sz w:val="24"/>
        </w:rPr>
        <w:t>feasibility</w:t>
      </w:r>
      <w:proofErr w:type="spellEnd"/>
      <w:r w:rsidRPr="007A184D">
        <w:rPr>
          <w:sz w:val="24"/>
        </w:rPr>
        <w:t xml:space="preserve"> for PC2</w:t>
      </w:r>
    </w:p>
    <w:p w14:paraId="175FFBA8" w14:textId="77777777" w:rsidR="007A184D" w:rsidRPr="00E82EF6" w:rsidRDefault="007A184D" w:rsidP="007A184D">
      <w:pPr>
        <w:rPr>
          <w:rFonts w:eastAsiaTheme="minorEastAsia"/>
          <w:b/>
          <w:bCs/>
        </w:rPr>
      </w:pPr>
      <w:r w:rsidRPr="00E82EF6">
        <w:rPr>
          <w:rFonts w:eastAsiaTheme="minorEastAsia"/>
          <w:b/>
          <w:bCs/>
        </w:rPr>
        <w:t xml:space="preserve">Agreement: </w:t>
      </w:r>
    </w:p>
    <w:p w14:paraId="58460DC8" w14:textId="4EC02F1D" w:rsidR="007A184D" w:rsidRDefault="007A184D" w:rsidP="007A184D">
      <w:pPr>
        <w:pStyle w:val="ListParagraph"/>
        <w:numPr>
          <w:ilvl w:val="0"/>
          <w:numId w:val="8"/>
        </w:numPr>
        <w:ind w:firstLineChars="0"/>
      </w:pPr>
      <w:r>
        <w:t>RAN4 agree that Mode-full power for PC2 is not under the scope of this WI.</w:t>
      </w:r>
    </w:p>
    <w:p w14:paraId="2DB2D2DC" w14:textId="77777777" w:rsidR="00863157" w:rsidRPr="007A184D" w:rsidRDefault="00863157" w:rsidP="007A184D">
      <w:pPr>
        <w:rPr>
          <w:rFonts w:eastAsiaTheme="minorEastAsia"/>
        </w:rPr>
      </w:pPr>
    </w:p>
    <w:p w14:paraId="033AA092" w14:textId="2B3FBC95" w:rsidR="00E82EF6" w:rsidRPr="00E82EF6" w:rsidRDefault="00E82EF6" w:rsidP="00E82EF6">
      <w:pPr>
        <w:pStyle w:val="Heading1"/>
        <w:spacing w:after="360"/>
      </w:pPr>
      <w:bookmarkStart w:id="5" w:name="_Hlk214566915"/>
      <w:bookmarkStart w:id="6" w:name="_Hlk182966254"/>
      <w:r w:rsidRPr="00E82EF6">
        <w:t>PC</w:t>
      </w:r>
      <w:r w:rsidRPr="00E82EF6">
        <w:rPr>
          <w:rFonts w:eastAsia="Malgun Gothic"/>
          <w:lang w:eastAsia="ko-KR"/>
        </w:rPr>
        <w:t>1.5</w:t>
      </w:r>
      <w:r w:rsidRPr="00E82EF6">
        <w:t xml:space="preserve"> </w:t>
      </w:r>
      <w:bookmarkEnd w:id="5"/>
      <w:proofErr w:type="spellStart"/>
      <w:r w:rsidRPr="00E82EF6">
        <w:t>with</w:t>
      </w:r>
      <w:proofErr w:type="spellEnd"/>
      <w:r w:rsidRPr="00E82EF6">
        <w:t xml:space="preserve"> 2Tx for FDD bands</w:t>
      </w:r>
    </w:p>
    <w:p w14:paraId="7B2EA3BA" w14:textId="3C00B715" w:rsidR="00E82EF6" w:rsidRPr="007A184D" w:rsidRDefault="00E82EF6" w:rsidP="000F6339">
      <w:pPr>
        <w:pStyle w:val="Heading2"/>
        <w:numPr>
          <w:ilvl w:val="1"/>
          <w:numId w:val="9"/>
        </w:numPr>
        <w:ind w:left="426" w:hanging="432"/>
        <w:rPr>
          <w:sz w:val="24"/>
        </w:rPr>
      </w:pPr>
      <w:r w:rsidRPr="00E82EF6">
        <w:rPr>
          <w:sz w:val="24"/>
        </w:rPr>
        <w:t xml:space="preserve"> </w:t>
      </w:r>
      <w:proofErr w:type="spellStart"/>
      <w:r w:rsidR="00E41532" w:rsidRPr="007A184D">
        <w:rPr>
          <w:sz w:val="24"/>
        </w:rPr>
        <w:t>Reusing</w:t>
      </w:r>
      <w:proofErr w:type="spellEnd"/>
      <w:r w:rsidR="00E41532" w:rsidRPr="007A184D">
        <w:rPr>
          <w:sz w:val="24"/>
        </w:rPr>
        <w:t xml:space="preserve"> MPR for 2Tx PC1.5 from TDD bands</w:t>
      </w:r>
    </w:p>
    <w:bookmarkEnd w:id="6"/>
    <w:p w14:paraId="474C1A99" w14:textId="77777777" w:rsidR="00E82EF6" w:rsidRPr="007A184D" w:rsidRDefault="00E82EF6" w:rsidP="00E82EF6">
      <w:pPr>
        <w:spacing w:after="120"/>
        <w:rPr>
          <w:rFonts w:eastAsiaTheme="minorEastAsia"/>
          <w:b/>
          <w:bCs/>
        </w:rPr>
      </w:pPr>
      <w:r w:rsidRPr="007A184D">
        <w:rPr>
          <w:rFonts w:eastAsiaTheme="minorEastAsia"/>
          <w:b/>
          <w:bCs/>
        </w:rPr>
        <w:t>Agreement:</w:t>
      </w:r>
      <w:bookmarkStart w:id="7" w:name="_Hlk190073821"/>
    </w:p>
    <w:p w14:paraId="2046DBB1" w14:textId="64248727" w:rsidR="00833164" w:rsidRPr="007A184D" w:rsidRDefault="00E41532" w:rsidP="00833164">
      <w:pPr>
        <w:pStyle w:val="ListParagraph"/>
        <w:numPr>
          <w:ilvl w:val="0"/>
          <w:numId w:val="8"/>
        </w:numPr>
        <w:ind w:firstLineChars="0"/>
      </w:pPr>
      <w:r w:rsidRPr="007A184D">
        <w:t>Companies are encouraged to check if greater than 10 dB isolation is possible for low FDD bands.</w:t>
      </w:r>
      <w:r w:rsidR="0085511B" w:rsidRPr="007A184D">
        <w:t xml:space="preserve"> </w:t>
      </w:r>
    </w:p>
    <w:p w14:paraId="6F8C4AB5" w14:textId="77777777" w:rsidR="004A07B1" w:rsidRDefault="001A5C87" w:rsidP="004A07B1">
      <w:pPr>
        <w:pStyle w:val="ListParagraph"/>
        <w:numPr>
          <w:ilvl w:val="0"/>
          <w:numId w:val="8"/>
        </w:numPr>
        <w:ind w:firstLineChars="0"/>
      </w:pPr>
      <w:r>
        <w:t xml:space="preserve">Aim to conclude </w:t>
      </w:r>
      <w:r w:rsidR="0085511B" w:rsidRPr="007A184D">
        <w:t xml:space="preserve">in RAN4#118 </w:t>
      </w:r>
    </w:p>
    <w:p w14:paraId="6D36BCFD" w14:textId="77777777" w:rsidR="004A07B1" w:rsidRDefault="0085511B" w:rsidP="004A07B1">
      <w:pPr>
        <w:pStyle w:val="ListParagraph"/>
        <w:numPr>
          <w:ilvl w:val="1"/>
          <w:numId w:val="8"/>
        </w:numPr>
        <w:ind w:firstLineChars="0"/>
      </w:pPr>
      <w:r w:rsidRPr="007A184D">
        <w:t>if there is a restriction needed for future spectrum work</w:t>
      </w:r>
      <w:r w:rsidR="004A07B1">
        <w:t>,</w:t>
      </w:r>
    </w:p>
    <w:p w14:paraId="25D7B052" w14:textId="0CBC18D5" w:rsidR="004A07B1" w:rsidRDefault="00481A51" w:rsidP="004A07B1">
      <w:pPr>
        <w:pStyle w:val="ListParagraph"/>
        <w:numPr>
          <w:ilvl w:val="1"/>
          <w:numId w:val="8"/>
        </w:numPr>
        <w:ind w:firstLineChars="0"/>
      </w:pPr>
      <w:r>
        <w:t>if a</w:t>
      </w:r>
      <w:r w:rsidR="004A07B1">
        <w:t xml:space="preserve">dditional changes are needed to the current table </w:t>
      </w:r>
      <w:r w:rsidR="004A07B1" w:rsidRPr="004A07B1">
        <w:t>6.2D.2-2</w:t>
      </w:r>
      <w:r>
        <w:t>,</w:t>
      </w:r>
    </w:p>
    <w:p w14:paraId="17B708E9" w14:textId="27F1C23F" w:rsidR="004A07B1" w:rsidRDefault="00833164" w:rsidP="000D1ADC">
      <w:pPr>
        <w:pStyle w:val="ListParagraph"/>
        <w:numPr>
          <w:ilvl w:val="1"/>
          <w:numId w:val="8"/>
        </w:numPr>
        <w:ind w:firstLineChars="0"/>
      </w:pPr>
      <w:r>
        <w:t xml:space="preserve">Companies are encouraged to bring </w:t>
      </w:r>
      <w:r w:rsidR="00E621BA">
        <w:t>analysis</w:t>
      </w:r>
      <w:r>
        <w:t xml:space="preserve"> in RAN4#118 to indicate if </w:t>
      </w:r>
      <w:r w:rsidR="00E621BA">
        <w:t>different requirements are</w:t>
      </w:r>
      <w:r>
        <w:t xml:space="preserve"> required</w:t>
      </w:r>
      <w:r w:rsidR="00E621BA">
        <w:t xml:space="preserve"> for frequency bands below the </w:t>
      </w:r>
      <w:r w:rsidR="002A2DBB">
        <w:t xml:space="preserve">FDD </w:t>
      </w:r>
      <w:r w:rsidR="00E621BA">
        <w:t>example bands</w:t>
      </w:r>
      <w:r w:rsidR="004A07B1">
        <w:t>.</w:t>
      </w:r>
    </w:p>
    <w:p w14:paraId="08B96C92" w14:textId="77777777" w:rsidR="00E621BA" w:rsidRPr="007A184D" w:rsidRDefault="00E621BA" w:rsidP="00541D9D">
      <w:pPr>
        <w:pStyle w:val="ListParagraph"/>
        <w:ind w:left="840" w:firstLineChars="0" w:firstLine="0"/>
      </w:pPr>
    </w:p>
    <w:bookmarkEnd w:id="7"/>
    <w:p w14:paraId="504BC84C" w14:textId="18208160" w:rsidR="00E82EF6" w:rsidRPr="00E82EF6" w:rsidRDefault="00541D9D" w:rsidP="000F6339">
      <w:pPr>
        <w:pStyle w:val="Heading2"/>
        <w:numPr>
          <w:ilvl w:val="1"/>
          <w:numId w:val="9"/>
        </w:numPr>
        <w:rPr>
          <w:sz w:val="24"/>
        </w:rPr>
      </w:pPr>
      <w:r>
        <w:rPr>
          <w:sz w:val="24"/>
        </w:rPr>
        <w:t xml:space="preserve"> </w:t>
      </w:r>
      <w:r w:rsidR="00E82EF6" w:rsidRPr="00E82EF6">
        <w:rPr>
          <w:sz w:val="24"/>
        </w:rPr>
        <w:t xml:space="preserve">NS to be </w:t>
      </w:r>
      <w:commentRangeStart w:id="8"/>
      <w:proofErr w:type="spellStart"/>
      <w:r w:rsidR="00E82EF6" w:rsidRPr="00541D9D">
        <w:rPr>
          <w:sz w:val="24"/>
        </w:rPr>
        <w:t>evaluated</w:t>
      </w:r>
      <w:commentRangeEnd w:id="8"/>
      <w:proofErr w:type="spellEnd"/>
      <w:r w:rsidR="00E82EF6" w:rsidRPr="00541D9D">
        <w:rPr>
          <w:rStyle w:val="CommentReference"/>
          <w:rFonts w:ascii="Times New Roman" w:hAnsi="Times New Roman"/>
        </w:rPr>
        <w:commentReference w:id="8"/>
      </w:r>
    </w:p>
    <w:p w14:paraId="064FFAF5" w14:textId="77777777" w:rsidR="00E82EF6" w:rsidRPr="00E82EF6" w:rsidRDefault="00E82EF6" w:rsidP="00E82EF6">
      <w:pPr>
        <w:spacing w:after="120"/>
        <w:rPr>
          <w:rFonts w:eastAsiaTheme="minorEastAsia"/>
          <w:b/>
          <w:bCs/>
        </w:rPr>
      </w:pPr>
      <w:r w:rsidRPr="00E82EF6">
        <w:rPr>
          <w:rFonts w:eastAsiaTheme="minorEastAsia"/>
          <w:b/>
          <w:bCs/>
        </w:rPr>
        <w:t>Agreement:</w:t>
      </w:r>
    </w:p>
    <w:p w14:paraId="455B3955" w14:textId="3B3D1BC2" w:rsidR="00E82EF6" w:rsidRPr="00E82EF6" w:rsidRDefault="00E82EF6" w:rsidP="00E82EF6">
      <w:pPr>
        <w:pStyle w:val="ListParagraph"/>
        <w:numPr>
          <w:ilvl w:val="0"/>
          <w:numId w:val="8"/>
        </w:numPr>
        <w:ind w:firstLineChars="0"/>
      </w:pPr>
      <w:r w:rsidRPr="00E82EF6">
        <w:t xml:space="preserve">Agree to </w:t>
      </w:r>
      <w:r w:rsidR="00416787">
        <w:t xml:space="preserve">also </w:t>
      </w:r>
      <w:r w:rsidRPr="00E82EF6">
        <w:t>evaluate PC1.5 A-MPR for NS_05</w:t>
      </w:r>
      <w:r w:rsidR="00416787">
        <w:t>U</w:t>
      </w:r>
      <w:r w:rsidRPr="00E82EF6">
        <w:t>, and NS_</w:t>
      </w:r>
      <w:r w:rsidR="00416787">
        <w:t>100</w:t>
      </w:r>
      <w:r w:rsidRPr="00E82EF6">
        <w:t>.</w:t>
      </w:r>
    </w:p>
    <w:p w14:paraId="0B11597D" w14:textId="2DCA5848" w:rsidR="00E82EF6" w:rsidRDefault="00416787" w:rsidP="00E82EF6">
      <w:pPr>
        <w:pStyle w:val="ListParagraph"/>
        <w:numPr>
          <w:ilvl w:val="0"/>
          <w:numId w:val="8"/>
        </w:numPr>
        <w:ind w:firstLineChars="0"/>
      </w:pPr>
      <w:r>
        <w:t>De prioritize NS_03U</w:t>
      </w:r>
    </w:p>
    <w:p w14:paraId="3C2E16BB" w14:textId="50FBC8DF" w:rsidR="00541D9D" w:rsidRPr="00E82EF6" w:rsidRDefault="00541D9D" w:rsidP="00E82EF6">
      <w:pPr>
        <w:pStyle w:val="ListParagraph"/>
        <w:numPr>
          <w:ilvl w:val="0"/>
          <w:numId w:val="8"/>
        </w:numPr>
        <w:ind w:firstLineChars="0"/>
      </w:pPr>
      <w:r>
        <w:t>FFS: UTRA ACLR to be used</w:t>
      </w:r>
    </w:p>
    <w:p w14:paraId="4B55FA7E" w14:textId="7222DCF3" w:rsidR="00541D9D" w:rsidRPr="000D1ADC" w:rsidRDefault="00541D9D" w:rsidP="004A07B1">
      <w:pPr>
        <w:pStyle w:val="Heading1"/>
        <w:rPr>
          <w:rFonts w:eastAsia="Malgun Gothic"/>
          <w:lang w:eastAsia="ko-KR"/>
        </w:rPr>
      </w:pPr>
      <w:proofErr w:type="spellStart"/>
      <w:r w:rsidRPr="00541D9D">
        <w:rPr>
          <w:rFonts w:eastAsia="Malgun Gothic"/>
          <w:lang w:eastAsia="ko-KR"/>
        </w:rPr>
        <w:t>Previous</w:t>
      </w:r>
      <w:proofErr w:type="spellEnd"/>
      <w:r w:rsidRPr="00541D9D">
        <w:rPr>
          <w:rFonts w:eastAsia="Malgun Gothic"/>
          <w:lang w:eastAsia="ko-KR"/>
        </w:rPr>
        <w:t xml:space="preserve"> WFs for </w:t>
      </w:r>
      <w:proofErr w:type="spellStart"/>
      <w:r w:rsidRPr="00541D9D">
        <w:rPr>
          <w:rFonts w:eastAsia="Malgun Gothic"/>
          <w:lang w:eastAsia="ko-KR"/>
        </w:rPr>
        <w:t>reference</w:t>
      </w:r>
      <w:proofErr w:type="spellEnd"/>
    </w:p>
    <w:p w14:paraId="48E2178B" w14:textId="77777777" w:rsidR="00541D9D" w:rsidRPr="00740BE7" w:rsidRDefault="00541D9D" w:rsidP="00541D9D">
      <w:pPr>
        <w:pStyle w:val="ListParagraph"/>
        <w:numPr>
          <w:ilvl w:val="0"/>
          <w:numId w:val="7"/>
        </w:numPr>
        <w:overflowPunct/>
        <w:autoSpaceDE/>
        <w:autoSpaceDN/>
        <w:adjustRightInd/>
        <w:spacing w:after="160" w:line="259" w:lineRule="auto"/>
        <w:ind w:right="-22" w:firstLineChars="0"/>
        <w:contextualSpacing/>
        <w:textAlignment w:val="auto"/>
      </w:pPr>
      <w:r w:rsidRPr="00740BE7">
        <w:t>R4-2515087, Way Forward for [116bis][316] NR_UE_RF_Ph5, Nokia, Murata, RAN4#116bis, Oct 2025.</w:t>
      </w:r>
    </w:p>
    <w:p w14:paraId="0EC60B7C" w14:textId="77777777" w:rsidR="00541D9D" w:rsidRPr="000D1ADC" w:rsidRDefault="00541D9D" w:rsidP="00541D9D">
      <w:pPr>
        <w:rPr>
          <w:lang w:eastAsia="ko-KR"/>
        </w:rPr>
      </w:pPr>
    </w:p>
    <w:sectPr w:rsidR="00541D9D" w:rsidRPr="000D1AD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in Wang" w:date="2025-10-16T22:46:00Z" w:initials="j(">
    <w:p w14:paraId="73F8E245" w14:textId="77777777" w:rsidR="00E82EF6" w:rsidRDefault="00E82EF6" w:rsidP="00E82EF6">
      <w:pPr>
        <w:pStyle w:val="CommentText"/>
      </w:pPr>
      <w:r>
        <w:rPr>
          <w:rStyle w:val="CommentReference"/>
        </w:rPr>
        <w:annotationRef/>
      </w:r>
      <w:r>
        <w:t>Evaluation methods include both simulation and measurement.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F8E24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9BF460" w16cex:dateUtc="2025-10-16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F8E245" w16cid:durableId="2C9BF4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2379" w14:textId="77777777" w:rsidR="005008F9" w:rsidRDefault="005008F9">
      <w:pPr>
        <w:spacing w:after="0"/>
      </w:pPr>
      <w:r>
        <w:separator/>
      </w:r>
    </w:p>
  </w:endnote>
  <w:endnote w:type="continuationSeparator" w:id="0">
    <w:p w14:paraId="7CEF3841" w14:textId="77777777" w:rsidR="005008F9" w:rsidRDefault="00500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1B74" w14:textId="77777777" w:rsidR="005008F9" w:rsidRDefault="005008F9">
      <w:pPr>
        <w:spacing w:after="0"/>
      </w:pPr>
      <w:r>
        <w:separator/>
      </w:r>
    </w:p>
  </w:footnote>
  <w:footnote w:type="continuationSeparator" w:id="0">
    <w:p w14:paraId="0E471E7F" w14:textId="77777777" w:rsidR="005008F9" w:rsidRDefault="005008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B9BCD7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16151373">
    <w:abstractNumId w:val="2"/>
  </w:num>
  <w:num w:numId="2" w16cid:durableId="1354573916">
    <w:abstractNumId w:val="6"/>
  </w:num>
  <w:num w:numId="3" w16cid:durableId="145754410">
    <w:abstractNumId w:val="3"/>
  </w:num>
  <w:num w:numId="4" w16cid:durableId="681934341">
    <w:abstractNumId w:val="0"/>
  </w:num>
  <w:num w:numId="5" w16cid:durableId="2064474643">
    <w:abstractNumId w:val="8"/>
  </w:num>
  <w:num w:numId="6" w16cid:durableId="43258499">
    <w:abstractNumId w:val="1"/>
  </w:num>
  <w:num w:numId="7" w16cid:durableId="233125578">
    <w:abstractNumId w:val="4"/>
  </w:num>
  <w:num w:numId="8" w16cid:durableId="329409264">
    <w:abstractNumId w:val="5"/>
  </w:num>
  <w:num w:numId="9" w16cid:durableId="1585148187">
    <w:abstractNumId w:val="7"/>
  </w:num>
  <w:num w:numId="10" w16cid:durableId="8566978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37768"/>
    <w:rsid w:val="000457A1"/>
    <w:rsid w:val="00050001"/>
    <w:rsid w:val="00052041"/>
    <w:rsid w:val="00052133"/>
    <w:rsid w:val="0005326A"/>
    <w:rsid w:val="000561B7"/>
    <w:rsid w:val="0006266D"/>
    <w:rsid w:val="00065506"/>
    <w:rsid w:val="00065B5D"/>
    <w:rsid w:val="00066921"/>
    <w:rsid w:val="0007382E"/>
    <w:rsid w:val="000766E1"/>
    <w:rsid w:val="00077FF6"/>
    <w:rsid w:val="00080D82"/>
    <w:rsid w:val="00081692"/>
    <w:rsid w:val="00081766"/>
    <w:rsid w:val="00082C46"/>
    <w:rsid w:val="00083AF3"/>
    <w:rsid w:val="00085A0E"/>
    <w:rsid w:val="00086D69"/>
    <w:rsid w:val="00087548"/>
    <w:rsid w:val="00090F98"/>
    <w:rsid w:val="00093E7E"/>
    <w:rsid w:val="00096FE0"/>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C2553"/>
    <w:rsid w:val="000C2DAC"/>
    <w:rsid w:val="000C38C3"/>
    <w:rsid w:val="000C4549"/>
    <w:rsid w:val="000C6617"/>
    <w:rsid w:val="000D09FD"/>
    <w:rsid w:val="000D19DE"/>
    <w:rsid w:val="000D1ADC"/>
    <w:rsid w:val="000D44FB"/>
    <w:rsid w:val="000D574B"/>
    <w:rsid w:val="000D6CFC"/>
    <w:rsid w:val="000E397B"/>
    <w:rsid w:val="000E3B16"/>
    <w:rsid w:val="000E537B"/>
    <w:rsid w:val="000E57D0"/>
    <w:rsid w:val="000E7858"/>
    <w:rsid w:val="000F39CA"/>
    <w:rsid w:val="000F6339"/>
    <w:rsid w:val="000F738B"/>
    <w:rsid w:val="00101E9E"/>
    <w:rsid w:val="0010752B"/>
    <w:rsid w:val="00107927"/>
    <w:rsid w:val="00110E26"/>
    <w:rsid w:val="00111321"/>
    <w:rsid w:val="001128E7"/>
    <w:rsid w:val="00117BD6"/>
    <w:rsid w:val="001206C2"/>
    <w:rsid w:val="00121978"/>
    <w:rsid w:val="00123422"/>
    <w:rsid w:val="00124B6A"/>
    <w:rsid w:val="00130462"/>
    <w:rsid w:val="00130ABA"/>
    <w:rsid w:val="00136D4C"/>
    <w:rsid w:val="00137AA6"/>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219A"/>
    <w:rsid w:val="00195077"/>
    <w:rsid w:val="00195E2E"/>
    <w:rsid w:val="001A033F"/>
    <w:rsid w:val="001A08AA"/>
    <w:rsid w:val="001A38C5"/>
    <w:rsid w:val="001A399C"/>
    <w:rsid w:val="001A59CB"/>
    <w:rsid w:val="001A5C87"/>
    <w:rsid w:val="001B45F5"/>
    <w:rsid w:val="001B573D"/>
    <w:rsid w:val="001B5BEE"/>
    <w:rsid w:val="001B5D84"/>
    <w:rsid w:val="001B7991"/>
    <w:rsid w:val="001C09BF"/>
    <w:rsid w:val="001C1409"/>
    <w:rsid w:val="001C2AE6"/>
    <w:rsid w:val="001C4A89"/>
    <w:rsid w:val="001C6177"/>
    <w:rsid w:val="001D0340"/>
    <w:rsid w:val="001D0363"/>
    <w:rsid w:val="001D12B4"/>
    <w:rsid w:val="001D1B07"/>
    <w:rsid w:val="001D4061"/>
    <w:rsid w:val="001D43C5"/>
    <w:rsid w:val="001D7D94"/>
    <w:rsid w:val="001E0A28"/>
    <w:rsid w:val="001E4218"/>
    <w:rsid w:val="001E6C4D"/>
    <w:rsid w:val="001F0A7A"/>
    <w:rsid w:val="001F0B20"/>
    <w:rsid w:val="001F121E"/>
    <w:rsid w:val="001F6823"/>
    <w:rsid w:val="001F68A5"/>
    <w:rsid w:val="00200A62"/>
    <w:rsid w:val="00203740"/>
    <w:rsid w:val="002138EA"/>
    <w:rsid w:val="002139EA"/>
    <w:rsid w:val="00213F84"/>
    <w:rsid w:val="00214FBD"/>
    <w:rsid w:val="00217DE2"/>
    <w:rsid w:val="00221D6E"/>
    <w:rsid w:val="00221E08"/>
    <w:rsid w:val="00222897"/>
    <w:rsid w:val="00222B0C"/>
    <w:rsid w:val="00235394"/>
    <w:rsid w:val="00235577"/>
    <w:rsid w:val="00235E68"/>
    <w:rsid w:val="002371B2"/>
    <w:rsid w:val="002372C1"/>
    <w:rsid w:val="00241EC6"/>
    <w:rsid w:val="002435CA"/>
    <w:rsid w:val="0024469F"/>
    <w:rsid w:val="0024481F"/>
    <w:rsid w:val="002449D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BDE"/>
    <w:rsid w:val="002A0CED"/>
    <w:rsid w:val="002A2DBB"/>
    <w:rsid w:val="002A4CD0"/>
    <w:rsid w:val="002A7CB3"/>
    <w:rsid w:val="002A7DA6"/>
    <w:rsid w:val="002B516C"/>
    <w:rsid w:val="002B5E1D"/>
    <w:rsid w:val="002B60C1"/>
    <w:rsid w:val="002C4B52"/>
    <w:rsid w:val="002C5F0E"/>
    <w:rsid w:val="002D03E5"/>
    <w:rsid w:val="002D28D9"/>
    <w:rsid w:val="002D36EB"/>
    <w:rsid w:val="002D6BDF"/>
    <w:rsid w:val="002E2CE9"/>
    <w:rsid w:val="002E3BF7"/>
    <w:rsid w:val="002E3CBD"/>
    <w:rsid w:val="002E403E"/>
    <w:rsid w:val="002E4C74"/>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16787"/>
    <w:rsid w:val="00420860"/>
    <w:rsid w:val="00424F8C"/>
    <w:rsid w:val="00426275"/>
    <w:rsid w:val="004271BA"/>
    <w:rsid w:val="00430497"/>
    <w:rsid w:val="00430EA5"/>
    <w:rsid w:val="00434DC1"/>
    <w:rsid w:val="004350F4"/>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437A"/>
    <w:rsid w:val="00480E42"/>
    <w:rsid w:val="00481A4E"/>
    <w:rsid w:val="00481A51"/>
    <w:rsid w:val="00481E83"/>
    <w:rsid w:val="00484B1C"/>
    <w:rsid w:val="00484C5D"/>
    <w:rsid w:val="0048543E"/>
    <w:rsid w:val="004868C1"/>
    <w:rsid w:val="0048750F"/>
    <w:rsid w:val="004A07B1"/>
    <w:rsid w:val="004A17E9"/>
    <w:rsid w:val="004A3BBD"/>
    <w:rsid w:val="004A495F"/>
    <w:rsid w:val="004A7544"/>
    <w:rsid w:val="004B3AAE"/>
    <w:rsid w:val="004B6B0F"/>
    <w:rsid w:val="004C25D4"/>
    <w:rsid w:val="004C54E5"/>
    <w:rsid w:val="004C7DC8"/>
    <w:rsid w:val="004D21B0"/>
    <w:rsid w:val="004D66BB"/>
    <w:rsid w:val="004D737D"/>
    <w:rsid w:val="004E0793"/>
    <w:rsid w:val="004E2659"/>
    <w:rsid w:val="004E39EE"/>
    <w:rsid w:val="004E475C"/>
    <w:rsid w:val="004E56E0"/>
    <w:rsid w:val="004E7329"/>
    <w:rsid w:val="004F0A1A"/>
    <w:rsid w:val="004F2CB0"/>
    <w:rsid w:val="004F7182"/>
    <w:rsid w:val="004F7FF1"/>
    <w:rsid w:val="005008F9"/>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1D9D"/>
    <w:rsid w:val="0054348A"/>
    <w:rsid w:val="005436A4"/>
    <w:rsid w:val="005454F5"/>
    <w:rsid w:val="00547AD3"/>
    <w:rsid w:val="00550C30"/>
    <w:rsid w:val="005559EF"/>
    <w:rsid w:val="00570A7A"/>
    <w:rsid w:val="00571777"/>
    <w:rsid w:val="00575505"/>
    <w:rsid w:val="00580FF5"/>
    <w:rsid w:val="00583138"/>
    <w:rsid w:val="0058519C"/>
    <w:rsid w:val="00586643"/>
    <w:rsid w:val="0059149A"/>
    <w:rsid w:val="005956EE"/>
    <w:rsid w:val="00597790"/>
    <w:rsid w:val="005979C3"/>
    <w:rsid w:val="00597A31"/>
    <w:rsid w:val="005A083E"/>
    <w:rsid w:val="005B4802"/>
    <w:rsid w:val="005B59A3"/>
    <w:rsid w:val="005C1EA6"/>
    <w:rsid w:val="005C54F9"/>
    <w:rsid w:val="005D0B99"/>
    <w:rsid w:val="005D308E"/>
    <w:rsid w:val="005D3A48"/>
    <w:rsid w:val="005D7AF8"/>
    <w:rsid w:val="005E10FF"/>
    <w:rsid w:val="005E17BF"/>
    <w:rsid w:val="005E366A"/>
    <w:rsid w:val="005E5A37"/>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2BA4"/>
    <w:rsid w:val="00664DBD"/>
    <w:rsid w:val="006660F6"/>
    <w:rsid w:val="00666A94"/>
    <w:rsid w:val="006670AC"/>
    <w:rsid w:val="006721CC"/>
    <w:rsid w:val="0067230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0F83"/>
    <w:rsid w:val="007763C1"/>
    <w:rsid w:val="00777E82"/>
    <w:rsid w:val="00781359"/>
    <w:rsid w:val="0078659C"/>
    <w:rsid w:val="00786921"/>
    <w:rsid w:val="00795334"/>
    <w:rsid w:val="00796771"/>
    <w:rsid w:val="007972B1"/>
    <w:rsid w:val="007A05AD"/>
    <w:rsid w:val="007A184D"/>
    <w:rsid w:val="007A1EAA"/>
    <w:rsid w:val="007A79FD"/>
    <w:rsid w:val="007B0B9D"/>
    <w:rsid w:val="007B26E3"/>
    <w:rsid w:val="007B5A43"/>
    <w:rsid w:val="007B6F82"/>
    <w:rsid w:val="007B709B"/>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6425"/>
    <w:rsid w:val="007E7062"/>
    <w:rsid w:val="007F0E1E"/>
    <w:rsid w:val="007F29A7"/>
    <w:rsid w:val="007F3D18"/>
    <w:rsid w:val="008004B4"/>
    <w:rsid w:val="00801C3A"/>
    <w:rsid w:val="00805BE8"/>
    <w:rsid w:val="008075D0"/>
    <w:rsid w:val="0081123B"/>
    <w:rsid w:val="00814890"/>
    <w:rsid w:val="00814999"/>
    <w:rsid w:val="00816078"/>
    <w:rsid w:val="008177E3"/>
    <w:rsid w:val="00823AA9"/>
    <w:rsid w:val="00824C5E"/>
    <w:rsid w:val="008255B9"/>
    <w:rsid w:val="00825CD8"/>
    <w:rsid w:val="00827324"/>
    <w:rsid w:val="00833164"/>
    <w:rsid w:val="008355EA"/>
    <w:rsid w:val="00837458"/>
    <w:rsid w:val="00837AAE"/>
    <w:rsid w:val="008429AD"/>
    <w:rsid w:val="008429DB"/>
    <w:rsid w:val="00842B15"/>
    <w:rsid w:val="00846F81"/>
    <w:rsid w:val="0084787E"/>
    <w:rsid w:val="00850C75"/>
    <w:rsid w:val="00850E39"/>
    <w:rsid w:val="00851FB4"/>
    <w:rsid w:val="00853CB2"/>
    <w:rsid w:val="0085477A"/>
    <w:rsid w:val="00855107"/>
    <w:rsid w:val="0085511B"/>
    <w:rsid w:val="00855173"/>
    <w:rsid w:val="008557D9"/>
    <w:rsid w:val="00855BF7"/>
    <w:rsid w:val="00856214"/>
    <w:rsid w:val="00862089"/>
    <w:rsid w:val="00863157"/>
    <w:rsid w:val="00866D5B"/>
    <w:rsid w:val="00866FF5"/>
    <w:rsid w:val="0087332D"/>
    <w:rsid w:val="00873E1F"/>
    <w:rsid w:val="00874C16"/>
    <w:rsid w:val="00876E69"/>
    <w:rsid w:val="00877214"/>
    <w:rsid w:val="00886D1F"/>
    <w:rsid w:val="00891EE1"/>
    <w:rsid w:val="00893987"/>
    <w:rsid w:val="00893FA3"/>
    <w:rsid w:val="008963EF"/>
    <w:rsid w:val="0089688E"/>
    <w:rsid w:val="008A1FBE"/>
    <w:rsid w:val="008A51C9"/>
    <w:rsid w:val="008B0EC5"/>
    <w:rsid w:val="008B2CE3"/>
    <w:rsid w:val="008B3194"/>
    <w:rsid w:val="008B5AE7"/>
    <w:rsid w:val="008C60E9"/>
    <w:rsid w:val="008D1B7C"/>
    <w:rsid w:val="008D62DF"/>
    <w:rsid w:val="008D6657"/>
    <w:rsid w:val="008E1EE7"/>
    <w:rsid w:val="008E1F60"/>
    <w:rsid w:val="008E307E"/>
    <w:rsid w:val="008F00F6"/>
    <w:rsid w:val="008F4DD1"/>
    <w:rsid w:val="008F6056"/>
    <w:rsid w:val="009008B4"/>
    <w:rsid w:val="0090094F"/>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582"/>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3910"/>
    <w:rsid w:val="0098443C"/>
    <w:rsid w:val="009932AC"/>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67DE2"/>
    <w:rsid w:val="00A7147D"/>
    <w:rsid w:val="00A73CED"/>
    <w:rsid w:val="00A77E5F"/>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A343D"/>
    <w:rsid w:val="00AB0C57"/>
    <w:rsid w:val="00AB1195"/>
    <w:rsid w:val="00AB4182"/>
    <w:rsid w:val="00AC03FB"/>
    <w:rsid w:val="00AC27DB"/>
    <w:rsid w:val="00AC6D6B"/>
    <w:rsid w:val="00AD4123"/>
    <w:rsid w:val="00AD7736"/>
    <w:rsid w:val="00AE10CE"/>
    <w:rsid w:val="00AE616A"/>
    <w:rsid w:val="00AE70D4"/>
    <w:rsid w:val="00AE7868"/>
    <w:rsid w:val="00AF0407"/>
    <w:rsid w:val="00AF049B"/>
    <w:rsid w:val="00AF4D8B"/>
    <w:rsid w:val="00B03A05"/>
    <w:rsid w:val="00B067CA"/>
    <w:rsid w:val="00B10840"/>
    <w:rsid w:val="00B12B26"/>
    <w:rsid w:val="00B163F8"/>
    <w:rsid w:val="00B2472D"/>
    <w:rsid w:val="00B24ADF"/>
    <w:rsid w:val="00B24CA0"/>
    <w:rsid w:val="00B2549F"/>
    <w:rsid w:val="00B348AD"/>
    <w:rsid w:val="00B4108D"/>
    <w:rsid w:val="00B546DE"/>
    <w:rsid w:val="00B54BF1"/>
    <w:rsid w:val="00B57265"/>
    <w:rsid w:val="00B607D2"/>
    <w:rsid w:val="00B61BE5"/>
    <w:rsid w:val="00B633AE"/>
    <w:rsid w:val="00B665D2"/>
    <w:rsid w:val="00B6737C"/>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2D13"/>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BDF"/>
    <w:rsid w:val="00CB7E4C"/>
    <w:rsid w:val="00CC25B4"/>
    <w:rsid w:val="00CC351B"/>
    <w:rsid w:val="00CC3582"/>
    <w:rsid w:val="00CC388F"/>
    <w:rsid w:val="00CC5F88"/>
    <w:rsid w:val="00CC69C8"/>
    <w:rsid w:val="00CC6C6D"/>
    <w:rsid w:val="00CC77A2"/>
    <w:rsid w:val="00CC7DB5"/>
    <w:rsid w:val="00CD307E"/>
    <w:rsid w:val="00CD629F"/>
    <w:rsid w:val="00CD67E8"/>
    <w:rsid w:val="00CD6A1B"/>
    <w:rsid w:val="00CE0A7F"/>
    <w:rsid w:val="00CE0AC1"/>
    <w:rsid w:val="00CE1718"/>
    <w:rsid w:val="00CE45C3"/>
    <w:rsid w:val="00CE67AF"/>
    <w:rsid w:val="00CF0411"/>
    <w:rsid w:val="00CF4156"/>
    <w:rsid w:val="00CF5913"/>
    <w:rsid w:val="00CF6772"/>
    <w:rsid w:val="00D0036C"/>
    <w:rsid w:val="00D03D00"/>
    <w:rsid w:val="00D05C30"/>
    <w:rsid w:val="00D10052"/>
    <w:rsid w:val="00D11359"/>
    <w:rsid w:val="00D204DA"/>
    <w:rsid w:val="00D26BFF"/>
    <w:rsid w:val="00D3188C"/>
    <w:rsid w:val="00D32124"/>
    <w:rsid w:val="00D35F9B"/>
    <w:rsid w:val="00D36B69"/>
    <w:rsid w:val="00D408DD"/>
    <w:rsid w:val="00D45D72"/>
    <w:rsid w:val="00D4635A"/>
    <w:rsid w:val="00D520E4"/>
    <w:rsid w:val="00D53A38"/>
    <w:rsid w:val="00D575DD"/>
    <w:rsid w:val="00D57DFA"/>
    <w:rsid w:val="00D63E0C"/>
    <w:rsid w:val="00D6632E"/>
    <w:rsid w:val="00D66331"/>
    <w:rsid w:val="00D67FCF"/>
    <w:rsid w:val="00D709CE"/>
    <w:rsid w:val="00D71F73"/>
    <w:rsid w:val="00D80786"/>
    <w:rsid w:val="00D81BA8"/>
    <w:rsid w:val="00D81CAB"/>
    <w:rsid w:val="00D85512"/>
    <w:rsid w:val="00D8576F"/>
    <w:rsid w:val="00D8677F"/>
    <w:rsid w:val="00D97F0C"/>
    <w:rsid w:val="00DA3A86"/>
    <w:rsid w:val="00DB1AEB"/>
    <w:rsid w:val="00DB1B06"/>
    <w:rsid w:val="00DB618A"/>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30CF6"/>
    <w:rsid w:val="00E319F1"/>
    <w:rsid w:val="00E33CD2"/>
    <w:rsid w:val="00E35014"/>
    <w:rsid w:val="00E40E90"/>
    <w:rsid w:val="00E4116B"/>
    <w:rsid w:val="00E41532"/>
    <w:rsid w:val="00E43FCB"/>
    <w:rsid w:val="00E45C7E"/>
    <w:rsid w:val="00E531EB"/>
    <w:rsid w:val="00E54874"/>
    <w:rsid w:val="00E54B6F"/>
    <w:rsid w:val="00E5501E"/>
    <w:rsid w:val="00E55ACA"/>
    <w:rsid w:val="00E57B74"/>
    <w:rsid w:val="00E602AC"/>
    <w:rsid w:val="00E60618"/>
    <w:rsid w:val="00E621BA"/>
    <w:rsid w:val="00E65BC6"/>
    <w:rsid w:val="00E661FF"/>
    <w:rsid w:val="00E71CE7"/>
    <w:rsid w:val="00E726EB"/>
    <w:rsid w:val="00E72CF1"/>
    <w:rsid w:val="00E80B52"/>
    <w:rsid w:val="00E824C3"/>
    <w:rsid w:val="00E82EF6"/>
    <w:rsid w:val="00E834EB"/>
    <w:rsid w:val="00E840B3"/>
    <w:rsid w:val="00E84CC2"/>
    <w:rsid w:val="00E84D10"/>
    <w:rsid w:val="00E8629F"/>
    <w:rsid w:val="00E87880"/>
    <w:rsid w:val="00E91008"/>
    <w:rsid w:val="00E93259"/>
    <w:rsid w:val="00E9374E"/>
    <w:rsid w:val="00E94F54"/>
    <w:rsid w:val="00E96A59"/>
    <w:rsid w:val="00E97AD5"/>
    <w:rsid w:val="00EA1111"/>
    <w:rsid w:val="00EA3B4F"/>
    <w:rsid w:val="00EA3C24"/>
    <w:rsid w:val="00EA73DF"/>
    <w:rsid w:val="00EB0796"/>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679D"/>
    <w:rsid w:val="00F1682C"/>
    <w:rsid w:val="00F20B91"/>
    <w:rsid w:val="00F21139"/>
    <w:rsid w:val="00F214B1"/>
    <w:rsid w:val="00F234EC"/>
    <w:rsid w:val="00F24B8B"/>
    <w:rsid w:val="00F27636"/>
    <w:rsid w:val="00F30D2E"/>
    <w:rsid w:val="00F32A23"/>
    <w:rsid w:val="00F34A44"/>
    <w:rsid w:val="00F35516"/>
    <w:rsid w:val="00F35790"/>
    <w:rsid w:val="00F37674"/>
    <w:rsid w:val="00F4136D"/>
    <w:rsid w:val="00F4212E"/>
    <w:rsid w:val="00F42C20"/>
    <w:rsid w:val="00F43E34"/>
    <w:rsid w:val="00F4542B"/>
    <w:rsid w:val="00F457A4"/>
    <w:rsid w:val="00F51480"/>
    <w:rsid w:val="00F53053"/>
    <w:rsid w:val="00F53FE2"/>
    <w:rsid w:val="00F55D62"/>
    <w:rsid w:val="00F575FF"/>
    <w:rsid w:val="00F6101B"/>
    <w:rsid w:val="00F618EF"/>
    <w:rsid w:val="00F639CF"/>
    <w:rsid w:val="00F65582"/>
    <w:rsid w:val="00F660FF"/>
    <w:rsid w:val="00F66E75"/>
    <w:rsid w:val="00F7233E"/>
    <w:rsid w:val="00F73CC3"/>
    <w:rsid w:val="00F77EB0"/>
    <w:rsid w:val="00F835C4"/>
    <w:rsid w:val="00F84B72"/>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84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Nokia-alok</cp:lastModifiedBy>
  <cp:revision>4</cp:revision>
  <cp:lastPrinted>2019-04-25T01:09:00Z</cp:lastPrinted>
  <dcterms:created xsi:type="dcterms:W3CDTF">2025-11-21T13:44:00Z</dcterms:created>
  <dcterms:modified xsi:type="dcterms:W3CDTF">2025-11-21T15:25:00Z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ies>
</file>