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3EE5" w14:textId="57C1DF3A"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w:t>
      </w:r>
      <w:r w:rsidR="00221E11">
        <w:rPr>
          <w:rFonts w:ascii="Arial" w:hAnsi="Arial"/>
          <w:b/>
          <w:sz w:val="24"/>
        </w:rPr>
        <w:t>117</w:t>
      </w:r>
      <w:r w:rsidRPr="00E05E25">
        <w:rPr>
          <w:rFonts w:ascii="Arial" w:hAnsi="Arial"/>
          <w:b/>
          <w:bCs/>
          <w:sz w:val="24"/>
        </w:rPr>
        <w:tab/>
      </w:r>
      <w:r w:rsidR="00B0138B" w:rsidRPr="00B0138B">
        <w:rPr>
          <w:rFonts w:ascii="Arial" w:hAnsi="Arial"/>
          <w:b/>
          <w:bCs/>
          <w:sz w:val="24"/>
          <w:lang w:eastAsia="ja-JP"/>
        </w:rPr>
        <w:t>R4-2522648</w:t>
      </w:r>
    </w:p>
    <w:bookmarkEnd w:id="0"/>
    <w:bookmarkEnd w:id="1"/>
    <w:p w14:paraId="23DFD9CB" w14:textId="4686897F" w:rsidR="008A3531" w:rsidRPr="00E05E25" w:rsidRDefault="00221E11" w:rsidP="008A353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Dallas</w:t>
      </w:r>
      <w:r w:rsidR="008A3531" w:rsidRPr="00E05E25">
        <w:rPr>
          <w:rFonts w:ascii="Arial" w:hAnsi="Arial"/>
          <w:b/>
          <w:sz w:val="24"/>
        </w:rPr>
        <w:t xml:space="preserve">, </w:t>
      </w:r>
      <w:r>
        <w:rPr>
          <w:rFonts w:ascii="Arial" w:hAnsi="Arial"/>
          <w:b/>
          <w:sz w:val="24"/>
        </w:rPr>
        <w:t>US</w:t>
      </w:r>
      <w:r w:rsidR="008A3531" w:rsidRPr="00E05E25">
        <w:rPr>
          <w:rFonts w:ascii="Arial" w:hAnsi="Arial"/>
          <w:b/>
          <w:sz w:val="24"/>
        </w:rPr>
        <w:t xml:space="preserve">, </w:t>
      </w:r>
      <w:r>
        <w:rPr>
          <w:rFonts w:ascii="Arial" w:hAnsi="Arial"/>
          <w:b/>
          <w:sz w:val="24"/>
        </w:rPr>
        <w:t>17th</w:t>
      </w:r>
      <w:r w:rsidR="008A3531" w:rsidRPr="00E05E25">
        <w:rPr>
          <w:rFonts w:ascii="Arial" w:hAnsi="Arial"/>
          <w:b/>
          <w:sz w:val="24"/>
        </w:rPr>
        <w:t xml:space="preserve"> </w:t>
      </w:r>
      <w:r>
        <w:rPr>
          <w:rFonts w:ascii="Arial" w:hAnsi="Arial"/>
          <w:b/>
          <w:sz w:val="24"/>
        </w:rPr>
        <w:t>–</w:t>
      </w:r>
      <w:r w:rsidR="008A3531" w:rsidRPr="00E05E25">
        <w:rPr>
          <w:rFonts w:ascii="Arial" w:hAnsi="Arial"/>
          <w:b/>
          <w:sz w:val="24"/>
        </w:rPr>
        <w:t xml:space="preserve"> </w:t>
      </w:r>
      <w:r>
        <w:rPr>
          <w:rFonts w:ascii="Arial" w:hAnsi="Arial"/>
          <w:b/>
          <w:sz w:val="24"/>
        </w:rPr>
        <w:t>21st</w:t>
      </w:r>
      <w:r w:rsidR="008A3531" w:rsidRPr="00E05E25">
        <w:rPr>
          <w:rFonts w:ascii="Arial" w:hAnsi="Arial"/>
          <w:b/>
          <w:sz w:val="24"/>
        </w:rPr>
        <w:t xml:space="preserve"> </w:t>
      </w:r>
      <w:r>
        <w:rPr>
          <w:rFonts w:ascii="Arial" w:hAnsi="Arial"/>
          <w:b/>
          <w:sz w:val="24"/>
        </w:rPr>
        <w:t xml:space="preserve">November </w:t>
      </w:r>
      <w:r w:rsidR="008A3531" w:rsidRPr="00E05E25">
        <w:rPr>
          <w:rFonts w:ascii="Arial" w:hAnsi="Arial"/>
          <w:b/>
          <w:sz w:val="24"/>
        </w:rPr>
        <w:t>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3CCAC36C"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B0138B" w:rsidRPr="00B0138B">
        <w:rPr>
          <w:rFonts w:ascii="Arial" w:eastAsiaTheme="minorEastAsia" w:hAnsi="Arial" w:cs="Arial"/>
          <w:b/>
          <w:color w:val="000000"/>
          <w:sz w:val="22"/>
          <w:lang w:eastAsia="zh-CN"/>
        </w:rPr>
        <w:t>Ad-hoc minutes for NR_Mob_Ph4_RRM</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65138132" w14:textId="1FBA0099" w:rsidR="009825B8" w:rsidRPr="00E05E25" w:rsidRDefault="00B0138B" w:rsidP="009825B8">
      <w:pPr>
        <w:pStyle w:val="Heading1"/>
        <w:rPr>
          <w:lang w:val="en-GB" w:eastAsia="ja-JP"/>
        </w:rPr>
      </w:pPr>
      <w:r>
        <w:rPr>
          <w:lang w:val="en-GB" w:eastAsia="ja-JP"/>
        </w:rPr>
        <w:t>Ad-Hoc minutes</w:t>
      </w:r>
    </w:p>
    <w:p w14:paraId="00CECB52" w14:textId="541BC2F6" w:rsidR="00BD577A" w:rsidRDefault="009825B8" w:rsidP="002B7080">
      <w:pPr>
        <w:rPr>
          <w:bCs/>
          <w:iCs/>
          <w:color w:val="000000" w:themeColor="text1"/>
        </w:rPr>
      </w:pPr>
      <w:r w:rsidRPr="00E05E25">
        <w:rPr>
          <w:iCs/>
          <w:color w:val="000000" w:themeColor="text1"/>
        </w:rPr>
        <w:t xml:space="preserve">This summary includes the proposals </w:t>
      </w:r>
      <w:r w:rsidR="00D922C6">
        <w:rPr>
          <w:iCs/>
          <w:color w:val="000000" w:themeColor="text1"/>
        </w:rPr>
        <w:t>and CRs for</w:t>
      </w:r>
      <w:r w:rsidRPr="00E05E25">
        <w:rPr>
          <w:bCs/>
          <w:iCs/>
          <w:color w:val="000000" w:themeColor="text1"/>
        </w:rPr>
        <w:t xml:space="preserve"> NR mobility enhancement phase 4 NR_Mob_Ph4</w:t>
      </w:r>
      <w:r w:rsidR="00FF1E12">
        <w:rPr>
          <w:bCs/>
          <w:iCs/>
          <w:color w:val="000000" w:themeColor="text1"/>
        </w:rPr>
        <w:t xml:space="preserve">. </w:t>
      </w:r>
      <w:r w:rsidR="00337EE1" w:rsidRPr="00E05E25">
        <w:rPr>
          <w:bCs/>
          <w:iCs/>
          <w:color w:val="000000" w:themeColor="text1"/>
        </w:rPr>
        <w:t xml:space="preserve"> </w:t>
      </w:r>
      <w:r w:rsidRPr="00E05E25">
        <w:rPr>
          <w:bCs/>
          <w:iCs/>
          <w:color w:val="000000" w:themeColor="text1"/>
        </w:rPr>
        <w:t xml:space="preserve"> </w:t>
      </w:r>
    </w:p>
    <w:p w14:paraId="7644FF19" w14:textId="7062A347" w:rsidR="00AB6C91" w:rsidRPr="00261EA6" w:rsidRDefault="00BD577A" w:rsidP="002B7080">
      <w:pPr>
        <w:rPr>
          <w:bCs/>
          <w:iCs/>
          <w:color w:val="000000" w:themeColor="text1"/>
        </w:rPr>
      </w:pPr>
      <w:r>
        <w:rPr>
          <w:bCs/>
          <w:iCs/>
          <w:color w:val="000000" w:themeColor="text1"/>
        </w:rPr>
        <w:t>The following discussion order is recommended for the topics:</w:t>
      </w:r>
    </w:p>
    <w:p w14:paraId="6B08106C" w14:textId="4677A014" w:rsidR="00501143" w:rsidRPr="00501143" w:rsidRDefault="00501143" w:rsidP="002B7080">
      <w:pPr>
        <w:rPr>
          <w:b/>
          <w:u w:val="single"/>
          <w:lang w:eastAsia="ja-JP"/>
        </w:rPr>
      </w:pPr>
      <w:r w:rsidRPr="00501143">
        <w:rPr>
          <w:b/>
          <w:iCs/>
          <w:color w:val="000000" w:themeColor="text1"/>
          <w:u w:val="single"/>
        </w:rPr>
        <w:t xml:space="preserve">RRM Core part CLTM </w:t>
      </w:r>
      <w:r w:rsidR="001D3C15">
        <w:rPr>
          <w:b/>
          <w:iCs/>
          <w:color w:val="000000" w:themeColor="text1"/>
          <w:u w:val="single"/>
        </w:rPr>
        <w:t xml:space="preserve">(AI </w:t>
      </w:r>
      <w:r w:rsidR="001D3C15" w:rsidRPr="001D3C15">
        <w:rPr>
          <w:b/>
          <w:iCs/>
          <w:color w:val="000000" w:themeColor="text1"/>
          <w:u w:val="single"/>
        </w:rPr>
        <w:t>4.23</w:t>
      </w:r>
      <w:r w:rsidR="001D3C15">
        <w:rPr>
          <w:b/>
          <w:iCs/>
          <w:color w:val="000000" w:themeColor="text1"/>
          <w:u w:val="single"/>
        </w:rPr>
        <w:t>)</w:t>
      </w:r>
    </w:p>
    <w:p w14:paraId="6A7948D2" w14:textId="011E3EE0" w:rsidR="00F8639C" w:rsidRDefault="004226E0" w:rsidP="002B7080">
      <w:pPr>
        <w:pStyle w:val="3GPPNormalText"/>
        <w:rPr>
          <w:lang w:val="en-GB"/>
        </w:rPr>
      </w:pPr>
      <w:r w:rsidRPr="004226E0">
        <w:rPr>
          <w:lang w:val="en-GB"/>
        </w:rPr>
        <w:t>Issue 1-</w:t>
      </w:r>
      <w:r w:rsidR="00CC1EE8">
        <w:rPr>
          <w:lang w:val="en-GB"/>
        </w:rPr>
        <w:t>1</w:t>
      </w:r>
      <w:r w:rsidRPr="004226E0">
        <w:rPr>
          <w:lang w:val="en-GB"/>
        </w:rPr>
        <w:t>-1: Whether to include unknown cell case on SSB triggered CLTM</w:t>
      </w:r>
    </w:p>
    <w:p w14:paraId="65251F67" w14:textId="5D654269" w:rsidR="004226E0" w:rsidRDefault="004226E0" w:rsidP="002B7080">
      <w:pPr>
        <w:pStyle w:val="3GPPNormalText"/>
        <w:rPr>
          <w:lang w:val="en-GB"/>
        </w:rPr>
      </w:pPr>
      <w:r w:rsidRPr="004226E0">
        <w:rPr>
          <w:lang w:val="en-GB"/>
        </w:rPr>
        <w:t>Issue 1-</w:t>
      </w:r>
      <w:r w:rsidR="00634F2E">
        <w:rPr>
          <w:lang w:val="en-GB"/>
        </w:rPr>
        <w:t>1</w:t>
      </w:r>
      <w:r w:rsidRPr="004226E0">
        <w:rPr>
          <w:lang w:val="en-GB"/>
        </w:rPr>
        <w:t>-2: How to capture the Known / Unknown condition in the specification</w:t>
      </w:r>
    </w:p>
    <w:p w14:paraId="2257B756" w14:textId="77777777" w:rsidR="001D3C15" w:rsidRDefault="001D3C15" w:rsidP="002B7080">
      <w:pPr>
        <w:pStyle w:val="3GPPNormalText"/>
        <w:rPr>
          <w:b/>
          <w:bCs/>
          <w:u w:val="single"/>
          <w:lang w:val="en-GB"/>
        </w:rPr>
      </w:pPr>
    </w:p>
    <w:p w14:paraId="0BA34456" w14:textId="14ABEAB4" w:rsidR="00501143" w:rsidRPr="001D3C15" w:rsidRDefault="00501143" w:rsidP="002B7080">
      <w:pPr>
        <w:pStyle w:val="3GPPNormalText"/>
      </w:pPr>
      <w:r w:rsidRPr="00501143">
        <w:rPr>
          <w:b/>
          <w:bCs/>
          <w:u w:val="single"/>
          <w:lang w:val="en-GB"/>
        </w:rPr>
        <w:t>Performance part for event triggered reporting</w:t>
      </w:r>
      <w:r w:rsidR="001D3C15">
        <w:rPr>
          <w:b/>
          <w:bCs/>
          <w:u w:val="single"/>
          <w:lang w:val="en-GB"/>
        </w:rPr>
        <w:t xml:space="preserve"> (AI </w:t>
      </w:r>
      <w:r w:rsidR="001D3C15" w:rsidRPr="001D3C15">
        <w:rPr>
          <w:b/>
          <w:bCs/>
          <w:u w:val="single"/>
          <w:lang w:val="en-GB"/>
        </w:rPr>
        <w:t>6.17.2.1</w:t>
      </w:r>
      <w:r w:rsidR="001D3C15">
        <w:rPr>
          <w:b/>
          <w:bCs/>
          <w:u w:val="single"/>
          <w:lang w:val="en-GB"/>
        </w:rPr>
        <w:t>)</w:t>
      </w:r>
      <w:r w:rsidRPr="00501143">
        <w:rPr>
          <w:b/>
          <w:bCs/>
          <w:u w:val="single"/>
          <w:lang w:val="en-GB"/>
        </w:rPr>
        <w:t>:</w:t>
      </w:r>
      <w:r w:rsidRPr="001D3C15">
        <w:t xml:space="preserve"> </w:t>
      </w:r>
    </w:p>
    <w:p w14:paraId="496072C2" w14:textId="3477D30F" w:rsidR="002B7080" w:rsidRPr="00461DAD" w:rsidRDefault="00501143" w:rsidP="001D3C15">
      <w:pPr>
        <w:pStyle w:val="3GPPNormalText"/>
        <w:rPr>
          <w:lang w:val="en-GB"/>
        </w:rPr>
      </w:pPr>
      <w:r w:rsidRPr="00E05E25">
        <w:t xml:space="preserve">Issue 2-1-1: </w:t>
      </w:r>
      <w:r>
        <w:t>Whether to send DCI in every slot after the event condition is met</w:t>
      </w:r>
      <w:r w:rsidR="00461DAD">
        <w:rPr>
          <w:lang w:val="en-GB"/>
        </w:rPr>
        <w:t xml:space="preserve">. </w:t>
      </w:r>
    </w:p>
    <w:p w14:paraId="5A83FDC9" w14:textId="3EF6242A" w:rsidR="001D3C15" w:rsidRPr="0095700C" w:rsidRDefault="0095700C" w:rsidP="002B7080">
      <w:pPr>
        <w:pStyle w:val="3GPPNormalText"/>
        <w:rPr>
          <w:b/>
          <w:bCs/>
        </w:rPr>
      </w:pPr>
      <w:r>
        <w:rPr>
          <w:b/>
          <w:bCs/>
        </w:rPr>
        <w:t xml:space="preserve">(New) </w:t>
      </w:r>
      <w:r w:rsidRPr="0095700C">
        <w:rPr>
          <w:b/>
          <w:bCs/>
        </w:rPr>
        <w:t>Issue 2-1-2: Discussion on whether delta approach is used for SSB based test cases</w:t>
      </w:r>
    </w:p>
    <w:p w14:paraId="14EB45D5" w14:textId="77777777" w:rsidR="0095700C" w:rsidRPr="0095700C" w:rsidRDefault="0095700C" w:rsidP="002B7080">
      <w:pPr>
        <w:pStyle w:val="3GPPNormalText"/>
        <w:rPr>
          <w:b/>
          <w:bCs/>
          <w:u w:val="single"/>
          <w:lang w:val="en-GB"/>
        </w:rPr>
      </w:pPr>
    </w:p>
    <w:p w14:paraId="3DF80938" w14:textId="5B2E22F7" w:rsidR="001D3C15" w:rsidRDefault="001D3C15" w:rsidP="002B7080">
      <w:pPr>
        <w:pStyle w:val="3GPPNormalText"/>
        <w:rPr>
          <w:b/>
          <w:bCs/>
          <w:u w:val="single"/>
          <w:lang w:val="en-GB"/>
        </w:rPr>
      </w:pPr>
      <w:r w:rsidRPr="00501143">
        <w:rPr>
          <w:b/>
          <w:bCs/>
          <w:u w:val="single"/>
          <w:lang w:val="en-GB"/>
        </w:rPr>
        <w:t>Performance part for</w:t>
      </w:r>
      <w:r>
        <w:rPr>
          <w:b/>
          <w:bCs/>
          <w:u w:val="single"/>
          <w:lang w:val="en-GB"/>
        </w:rPr>
        <w:t xml:space="preserve"> CSI-RS L1-RSRP (AI </w:t>
      </w:r>
      <w:r w:rsidRPr="001D3C15">
        <w:rPr>
          <w:b/>
          <w:bCs/>
          <w:u w:val="single"/>
          <w:lang w:val="en-GB"/>
        </w:rPr>
        <w:t>6.17.2.2</w:t>
      </w:r>
      <w:r>
        <w:rPr>
          <w:b/>
          <w:bCs/>
          <w:u w:val="single"/>
          <w:lang w:val="en-GB"/>
        </w:rPr>
        <w:t xml:space="preserve">): </w:t>
      </w:r>
    </w:p>
    <w:p w14:paraId="01F42F96" w14:textId="77777777" w:rsidR="00634F2E" w:rsidRPr="00634F2E" w:rsidRDefault="00634F2E" w:rsidP="00634F2E">
      <w:pPr>
        <w:pStyle w:val="3GPPNormalText"/>
        <w:rPr>
          <w:lang w:val="en-GB"/>
        </w:rPr>
      </w:pPr>
      <w:r w:rsidRPr="00634F2E">
        <w:rPr>
          <w:lang w:val="en-GB"/>
        </w:rPr>
        <w:t>Issue 3-1-1: Whether to send DCI in every slot after the event condition is met</w:t>
      </w:r>
    </w:p>
    <w:p w14:paraId="1BBD742C" w14:textId="0182D288" w:rsidR="007165CB" w:rsidRPr="00521A45" w:rsidRDefault="00634F2E" w:rsidP="00521A45">
      <w:pPr>
        <w:pStyle w:val="3GPPNormalText"/>
        <w:rPr>
          <w:lang w:val="en-GB"/>
        </w:rPr>
      </w:pPr>
      <w:r w:rsidRPr="00634F2E">
        <w:rPr>
          <w:lang w:val="en-GB"/>
        </w:rPr>
        <w:t>Issue 3-1-2: Test case design for event triggered CSI-RS based L1-RSRP when SSB L1-RSRP measurement</w:t>
      </w:r>
      <w:r>
        <w:rPr>
          <w:lang w:val="en-GB"/>
        </w:rPr>
        <w:t xml:space="preserve"> </w:t>
      </w:r>
      <w:r w:rsidRPr="00634F2E">
        <w:rPr>
          <w:lang w:val="en-GB"/>
        </w:rPr>
        <w:t>is not performed</w:t>
      </w:r>
    </w:p>
    <w:p w14:paraId="39874EBC" w14:textId="7F9D2C1F" w:rsidR="002B7080" w:rsidRDefault="002B7080" w:rsidP="007165CB">
      <w:pPr>
        <w:spacing w:after="0"/>
        <w:rPr>
          <w:rFonts w:eastAsia="MS Mincho"/>
          <w:sz w:val="22"/>
          <w:szCs w:val="24"/>
          <w:lang w:eastAsia="x-none"/>
        </w:rPr>
      </w:pPr>
      <w:r>
        <w:br w:type="page"/>
      </w:r>
    </w:p>
    <w:p w14:paraId="1F4F4655" w14:textId="4A1A1480" w:rsidR="002B7080" w:rsidRDefault="002B7080">
      <w:pPr>
        <w:spacing w:after="0"/>
        <w:rPr>
          <w:rFonts w:eastAsia="MS Mincho"/>
          <w:sz w:val="22"/>
          <w:szCs w:val="24"/>
          <w:lang w:eastAsia="x-none"/>
        </w:rPr>
      </w:pPr>
    </w:p>
    <w:p w14:paraId="503F8CF1" w14:textId="77777777" w:rsidR="002B7080" w:rsidRPr="002B7080" w:rsidRDefault="002B7080" w:rsidP="002B7080">
      <w:pPr>
        <w:pStyle w:val="3GPPNormalText"/>
        <w:rPr>
          <w:lang w:val="en-GB"/>
        </w:rPr>
      </w:pPr>
    </w:p>
    <w:p w14:paraId="63DEBE08" w14:textId="77777777" w:rsidR="00145908" w:rsidRDefault="00145908" w:rsidP="00145908">
      <w:pPr>
        <w:overflowPunct w:val="0"/>
        <w:autoSpaceDE w:val="0"/>
        <w:autoSpaceDN w:val="0"/>
        <w:adjustRightInd w:val="0"/>
        <w:rPr>
          <w:rFonts w:ascii="Arial" w:eastAsia="Malgun Gothic" w:hAnsi="Arial" w:cs="Arial"/>
          <w:b/>
          <w:color w:val="0000FF"/>
          <w:sz w:val="24"/>
          <w:lang w:eastAsia="en-GB"/>
        </w:rPr>
      </w:pPr>
    </w:p>
    <w:p w14:paraId="4399D62F" w14:textId="6B2ACBF1" w:rsidR="00145908" w:rsidRPr="00145908" w:rsidRDefault="00145908" w:rsidP="00145908">
      <w:pPr>
        <w:overflowPunct w:val="0"/>
        <w:autoSpaceDE w:val="0"/>
        <w:autoSpaceDN w:val="0"/>
        <w:adjustRightInd w:val="0"/>
        <w:rPr>
          <w:rFonts w:ascii="Arial" w:eastAsia="Malgun Gothic" w:hAnsi="Arial" w:cs="Arial"/>
          <w:b/>
          <w:sz w:val="24"/>
          <w:lang w:eastAsia="en-GB"/>
        </w:rPr>
      </w:pPr>
      <w:r w:rsidRPr="00145908">
        <w:rPr>
          <w:rFonts w:ascii="Arial" w:eastAsia="Malgun Gothic" w:hAnsi="Arial" w:cs="Arial"/>
          <w:b/>
          <w:color w:val="0000FF"/>
          <w:sz w:val="24"/>
          <w:lang w:eastAsia="en-GB"/>
        </w:rPr>
        <w:t>R4-2520840</w:t>
      </w:r>
      <w:r w:rsidRPr="00145908">
        <w:rPr>
          <w:rFonts w:ascii="Arial" w:eastAsia="Malgun Gothic" w:hAnsi="Arial" w:cs="Arial"/>
          <w:b/>
          <w:color w:val="0000FF"/>
          <w:sz w:val="24"/>
          <w:lang w:eastAsia="en-GB"/>
        </w:rPr>
        <w:tab/>
      </w:r>
      <w:r w:rsidRPr="00145908">
        <w:rPr>
          <w:rFonts w:ascii="Arial" w:eastAsia="Malgun Gothic" w:hAnsi="Arial" w:cs="Arial"/>
          <w:b/>
          <w:sz w:val="24"/>
          <w:lang w:eastAsia="en-GB"/>
        </w:rPr>
        <w:t>Topic summary for [117][215] NR_Mob_Ph4_RRM_Part1</w:t>
      </w:r>
    </w:p>
    <w:p w14:paraId="7FBA920D" w14:textId="77777777" w:rsidR="00145908" w:rsidRDefault="00145908" w:rsidP="00145908">
      <w:pPr>
        <w:overflowPunct w:val="0"/>
        <w:autoSpaceDE w:val="0"/>
        <w:autoSpaceDN w:val="0"/>
        <w:adjustRightInd w:val="0"/>
        <w:rPr>
          <w:rFonts w:eastAsia="Malgun Gothic"/>
          <w:i/>
          <w:lang w:eastAsia="en-GB"/>
        </w:rPr>
      </w:pP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t>Type: other</w:t>
      </w:r>
      <w:r w:rsidRPr="00145908">
        <w:rPr>
          <w:rFonts w:eastAsia="Malgun Gothic"/>
          <w:i/>
          <w:lang w:eastAsia="en-GB"/>
        </w:rPr>
        <w:tab/>
      </w:r>
      <w:r w:rsidRPr="00145908">
        <w:rPr>
          <w:rFonts w:eastAsia="Malgun Gothic"/>
          <w:i/>
          <w:lang w:eastAsia="en-GB"/>
        </w:rPr>
        <w:tab/>
      </w:r>
      <w:proofErr w:type="gramStart"/>
      <w:r w:rsidRPr="00145908">
        <w:rPr>
          <w:rFonts w:eastAsia="Malgun Gothic"/>
          <w:i/>
          <w:lang w:eastAsia="en-GB"/>
        </w:rPr>
        <w:t>For</w:t>
      </w:r>
      <w:proofErr w:type="gramEnd"/>
      <w:r w:rsidRPr="00145908">
        <w:rPr>
          <w:rFonts w:eastAsia="Malgun Gothic"/>
          <w:i/>
          <w:lang w:eastAsia="en-GB"/>
        </w:rPr>
        <w:t>: Information</w:t>
      </w:r>
      <w:r w:rsidRPr="00145908">
        <w:rPr>
          <w:rFonts w:eastAsia="Malgun Gothic"/>
          <w:i/>
          <w:lang w:eastAsia="en-GB"/>
        </w:rPr>
        <w:br/>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t>Source: Moderator (Nokia)</w:t>
      </w:r>
    </w:p>
    <w:p w14:paraId="456993C0" w14:textId="77777777" w:rsidR="00145908" w:rsidRPr="00145908" w:rsidRDefault="00145908" w:rsidP="00145908">
      <w:pPr>
        <w:overflowPunct w:val="0"/>
        <w:autoSpaceDE w:val="0"/>
        <w:autoSpaceDN w:val="0"/>
        <w:adjustRightInd w:val="0"/>
        <w:rPr>
          <w:rFonts w:eastAsia="Malgun Gothic"/>
          <w:i/>
          <w:lang w:eastAsia="en-GB"/>
        </w:rPr>
      </w:pPr>
    </w:p>
    <w:p w14:paraId="0228A645" w14:textId="77777777" w:rsidR="00145908" w:rsidRPr="00145908" w:rsidRDefault="00145908" w:rsidP="00145908">
      <w:pPr>
        <w:overflowPunct w:val="0"/>
        <w:autoSpaceDE w:val="0"/>
        <w:autoSpaceDN w:val="0"/>
        <w:adjustRightInd w:val="0"/>
        <w:rPr>
          <w:rFonts w:ascii="Arial" w:eastAsia="Malgun Gothic" w:hAnsi="Arial" w:cs="Arial"/>
          <w:b/>
          <w:sz w:val="24"/>
          <w:lang w:eastAsia="en-GB"/>
        </w:rPr>
      </w:pPr>
      <w:r w:rsidRPr="00145908">
        <w:rPr>
          <w:rFonts w:ascii="Arial" w:eastAsia="Malgun Gothic" w:hAnsi="Arial" w:cs="Arial"/>
          <w:b/>
          <w:color w:val="0000FF"/>
          <w:sz w:val="24"/>
          <w:lang w:eastAsia="en-GB"/>
        </w:rPr>
        <w:t>R4-2520841</w:t>
      </w:r>
      <w:r w:rsidRPr="00145908">
        <w:rPr>
          <w:rFonts w:ascii="Arial" w:eastAsia="Malgun Gothic" w:hAnsi="Arial" w:cs="Arial"/>
          <w:b/>
          <w:color w:val="0000FF"/>
          <w:sz w:val="24"/>
          <w:lang w:eastAsia="en-GB"/>
        </w:rPr>
        <w:tab/>
      </w:r>
      <w:r w:rsidRPr="00145908">
        <w:rPr>
          <w:rFonts w:ascii="Arial" w:eastAsia="Malgun Gothic" w:hAnsi="Arial" w:cs="Arial"/>
          <w:b/>
          <w:sz w:val="24"/>
          <w:lang w:eastAsia="en-GB"/>
        </w:rPr>
        <w:t>Topic summary for [117][216] NR_Mob_Ph4_RRM_Part2</w:t>
      </w:r>
    </w:p>
    <w:p w14:paraId="6C7F6820" w14:textId="77777777" w:rsidR="00145908" w:rsidRPr="00145908" w:rsidRDefault="00145908" w:rsidP="00145908">
      <w:pPr>
        <w:overflowPunct w:val="0"/>
        <w:autoSpaceDE w:val="0"/>
        <w:autoSpaceDN w:val="0"/>
        <w:adjustRightInd w:val="0"/>
        <w:rPr>
          <w:rFonts w:eastAsia="Malgun Gothic"/>
          <w:i/>
          <w:lang w:eastAsia="en-GB"/>
        </w:rPr>
      </w:pP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t>Type: other</w:t>
      </w:r>
      <w:r w:rsidRPr="00145908">
        <w:rPr>
          <w:rFonts w:eastAsia="Malgun Gothic"/>
          <w:i/>
          <w:lang w:eastAsia="en-GB"/>
        </w:rPr>
        <w:tab/>
      </w:r>
      <w:r w:rsidRPr="00145908">
        <w:rPr>
          <w:rFonts w:eastAsia="Malgun Gothic"/>
          <w:i/>
          <w:lang w:eastAsia="en-GB"/>
        </w:rPr>
        <w:tab/>
      </w:r>
      <w:proofErr w:type="gramStart"/>
      <w:r w:rsidRPr="00145908">
        <w:rPr>
          <w:rFonts w:eastAsia="Malgun Gothic"/>
          <w:i/>
          <w:lang w:eastAsia="en-GB"/>
        </w:rPr>
        <w:t>For</w:t>
      </w:r>
      <w:proofErr w:type="gramEnd"/>
      <w:r w:rsidRPr="00145908">
        <w:rPr>
          <w:rFonts w:eastAsia="Malgun Gothic"/>
          <w:i/>
          <w:lang w:eastAsia="en-GB"/>
        </w:rPr>
        <w:t>: Information</w:t>
      </w:r>
      <w:r w:rsidRPr="00145908">
        <w:rPr>
          <w:rFonts w:eastAsia="Malgun Gothic"/>
          <w:i/>
          <w:lang w:eastAsia="en-GB"/>
        </w:rPr>
        <w:br/>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r>
      <w:r w:rsidRPr="00145908">
        <w:rPr>
          <w:rFonts w:eastAsia="Malgun Gothic"/>
          <w:i/>
          <w:lang w:eastAsia="en-GB"/>
        </w:rPr>
        <w:tab/>
        <w:t>Source: Moderator (China Telecom)</w:t>
      </w:r>
    </w:p>
    <w:p w14:paraId="6012F025" w14:textId="68399813" w:rsidR="002B7080" w:rsidRDefault="002B7080">
      <w:pPr>
        <w:spacing w:after="0"/>
        <w:rPr>
          <w:rFonts w:ascii="Arial" w:hAnsi="Arial"/>
          <w:sz w:val="36"/>
          <w:lang w:eastAsia="ja-JP"/>
        </w:rPr>
      </w:pPr>
    </w:p>
    <w:p w14:paraId="609286E5" w14:textId="3E3706F6" w:rsidR="00E80B52" w:rsidRPr="00E05E25" w:rsidRDefault="00F976D3" w:rsidP="00805BE8">
      <w:pPr>
        <w:pStyle w:val="Heading1"/>
        <w:rPr>
          <w:lang w:val="en-GB" w:eastAsia="ja-JP"/>
        </w:rPr>
      </w:pPr>
      <w:bookmarkStart w:id="3" w:name="_Toc213767281"/>
      <w:r w:rsidRPr="00E05E25">
        <w:rPr>
          <w:lang w:val="en-GB" w:eastAsia="ja-JP"/>
        </w:rPr>
        <w:t xml:space="preserve">Topic #1 </w:t>
      </w:r>
      <w:r w:rsidR="00D06E47" w:rsidRPr="00E05E25">
        <w:rPr>
          <w:lang w:val="en-GB" w:eastAsia="ja-JP"/>
        </w:rPr>
        <w:t>RRM Core requirements</w:t>
      </w:r>
      <w:bookmarkEnd w:id="3"/>
    </w:p>
    <w:p w14:paraId="0150854A" w14:textId="40EC799F" w:rsidR="00CD77E5" w:rsidRDefault="00484C5D" w:rsidP="00C73846">
      <w:pPr>
        <w:pStyle w:val="Issue-Style-1"/>
      </w:pPr>
      <w:bookmarkStart w:id="4" w:name="_Toc213767282"/>
      <w:r w:rsidRPr="00E05E25">
        <w:t>Companies’ contributions summary</w:t>
      </w:r>
      <w:bookmarkEnd w:id="4"/>
      <w:r w:rsidR="00E97A91" w:rsidRPr="00E05E25">
        <w:t xml:space="preserve"> </w:t>
      </w:r>
    </w:p>
    <w:p w14:paraId="06C76D91" w14:textId="2BC31756" w:rsidR="00C73846" w:rsidRDefault="00C73846" w:rsidP="00CD77E5">
      <w:pPr>
        <w:pStyle w:val="Header"/>
        <w:rPr>
          <w:noProof w:val="0"/>
        </w:rPr>
      </w:pPr>
    </w:p>
    <w:tbl>
      <w:tblPr>
        <w:tblW w:w="9634" w:type="dxa"/>
        <w:tblLook w:val="04A0" w:firstRow="1" w:lastRow="0" w:firstColumn="1" w:lastColumn="0" w:noHBand="0" w:noVBand="1"/>
      </w:tblPr>
      <w:tblGrid>
        <w:gridCol w:w="1823"/>
        <w:gridCol w:w="1284"/>
        <w:gridCol w:w="1141"/>
        <w:gridCol w:w="5386"/>
      </w:tblGrid>
      <w:tr w:rsidR="00344135" w:rsidRPr="009E1E32" w14:paraId="0DB7202F" w14:textId="77777777" w:rsidTr="009E1E32">
        <w:trPr>
          <w:trHeight w:val="900"/>
        </w:trPr>
        <w:tc>
          <w:tcPr>
            <w:tcW w:w="1823" w:type="dxa"/>
            <w:tcBorders>
              <w:top w:val="single" w:sz="4" w:space="0" w:color="FFFFFF"/>
              <w:left w:val="single" w:sz="4" w:space="0" w:color="FFFFFF"/>
              <w:bottom w:val="single" w:sz="4" w:space="0" w:color="FFFFFF"/>
              <w:right w:val="single" w:sz="4" w:space="0" w:color="FFFFFF"/>
            </w:tcBorders>
            <w:shd w:val="clear" w:color="000000" w:fill="75B91A"/>
            <w:hideMark/>
          </w:tcPr>
          <w:p w14:paraId="71879F64" w14:textId="77777777" w:rsidR="00C73846" w:rsidRPr="00C73846" w:rsidRDefault="00C73846" w:rsidP="00C73846">
            <w:pPr>
              <w:spacing w:after="0"/>
              <w:jc w:val="center"/>
              <w:rPr>
                <w:rFonts w:ascii="Arial" w:eastAsia="Times New Roman" w:hAnsi="Arial" w:cs="Arial"/>
                <w:b/>
                <w:bCs/>
                <w:color w:val="FFFFFF"/>
                <w:sz w:val="16"/>
                <w:szCs w:val="16"/>
                <w:lang w:val="en-US"/>
              </w:rPr>
            </w:pPr>
            <w:proofErr w:type="spellStart"/>
            <w:r w:rsidRPr="00C73846">
              <w:rPr>
                <w:rFonts w:ascii="Arial" w:eastAsia="Times New Roman" w:hAnsi="Arial" w:cs="Arial"/>
                <w:b/>
                <w:bCs/>
                <w:color w:val="FFFFFF"/>
                <w:sz w:val="16"/>
                <w:szCs w:val="16"/>
                <w:lang w:val="en-US"/>
              </w:rPr>
              <w:t>TDoc</w:t>
            </w:r>
            <w:proofErr w:type="spellEnd"/>
          </w:p>
        </w:tc>
        <w:tc>
          <w:tcPr>
            <w:tcW w:w="1284" w:type="dxa"/>
            <w:tcBorders>
              <w:top w:val="single" w:sz="4" w:space="0" w:color="FFFFFF"/>
              <w:left w:val="nil"/>
              <w:bottom w:val="single" w:sz="4" w:space="0" w:color="FFFFFF"/>
              <w:right w:val="single" w:sz="4" w:space="0" w:color="FFFFFF"/>
            </w:tcBorders>
            <w:shd w:val="clear" w:color="000000" w:fill="75B91A"/>
            <w:hideMark/>
          </w:tcPr>
          <w:p w14:paraId="7AFAA6CD"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Title</w:t>
            </w:r>
          </w:p>
        </w:tc>
        <w:tc>
          <w:tcPr>
            <w:tcW w:w="1141" w:type="dxa"/>
            <w:tcBorders>
              <w:top w:val="single" w:sz="4" w:space="0" w:color="FFFFFF"/>
              <w:left w:val="nil"/>
              <w:bottom w:val="single" w:sz="4" w:space="0" w:color="FFFFFF"/>
              <w:right w:val="single" w:sz="4" w:space="0" w:color="FFFFFF"/>
            </w:tcBorders>
            <w:shd w:val="clear" w:color="000000" w:fill="75B91A"/>
            <w:hideMark/>
          </w:tcPr>
          <w:p w14:paraId="7CDE00D4"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Source</w:t>
            </w:r>
          </w:p>
        </w:tc>
        <w:tc>
          <w:tcPr>
            <w:tcW w:w="5386" w:type="dxa"/>
            <w:tcBorders>
              <w:top w:val="single" w:sz="4" w:space="0" w:color="FFFFFF"/>
              <w:left w:val="nil"/>
              <w:bottom w:val="single" w:sz="4" w:space="0" w:color="FFFFFF"/>
              <w:right w:val="single" w:sz="4" w:space="0" w:color="FFFFFF"/>
            </w:tcBorders>
            <w:shd w:val="clear" w:color="000000" w:fill="75B91A"/>
            <w:hideMark/>
          </w:tcPr>
          <w:p w14:paraId="6BD2B6AE" w14:textId="5866F647" w:rsidR="00C73846" w:rsidRPr="00C73846" w:rsidRDefault="00C73846" w:rsidP="00C73846">
            <w:pPr>
              <w:spacing w:after="0"/>
              <w:jc w:val="center"/>
              <w:rPr>
                <w:rFonts w:ascii="Arial" w:eastAsia="Times New Roman" w:hAnsi="Arial" w:cs="Arial"/>
                <w:b/>
                <w:bCs/>
                <w:color w:val="FFFFFF"/>
                <w:sz w:val="16"/>
                <w:szCs w:val="16"/>
                <w:lang w:val="en-US"/>
              </w:rPr>
            </w:pPr>
            <w:r w:rsidRPr="009E1E32">
              <w:rPr>
                <w:rFonts w:ascii="Arial" w:eastAsia="Times New Roman" w:hAnsi="Arial" w:cs="Arial"/>
                <w:b/>
                <w:bCs/>
                <w:color w:val="FFFFFF"/>
                <w:sz w:val="16"/>
                <w:szCs w:val="16"/>
                <w:lang w:val="en-US"/>
              </w:rPr>
              <w:t>Proposals</w:t>
            </w:r>
          </w:p>
        </w:tc>
      </w:tr>
      <w:tr w:rsidR="009E1E32" w:rsidRPr="00C73846" w14:paraId="130B4707"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455A5F00" w14:textId="77777777" w:rsidR="00C73846" w:rsidRPr="00C73846" w:rsidRDefault="00C73846" w:rsidP="00C73846">
            <w:pPr>
              <w:spacing w:after="0"/>
              <w:rPr>
                <w:rFonts w:ascii="Arial" w:eastAsia="Times New Roman" w:hAnsi="Arial" w:cs="Arial"/>
                <w:b/>
                <w:bCs/>
                <w:color w:val="0000FF"/>
                <w:sz w:val="16"/>
                <w:szCs w:val="16"/>
                <w:u w:val="single"/>
                <w:lang w:val="en-US"/>
              </w:rPr>
            </w:pPr>
            <w:hyperlink r:id="rId13" w:history="1">
              <w:r w:rsidRPr="00C73846">
                <w:rPr>
                  <w:rFonts w:ascii="Arial" w:eastAsia="Times New Roman" w:hAnsi="Arial" w:cs="Arial"/>
                  <w:b/>
                  <w:bCs/>
                  <w:color w:val="0000FF"/>
                  <w:sz w:val="16"/>
                  <w:szCs w:val="16"/>
                  <w:u w:val="single"/>
                  <w:lang w:val="en-US"/>
                </w:rPr>
                <w:t>R4-2520104</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36FB581F"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RRM core maintenance for Rel-19 LTM</w:t>
            </w:r>
          </w:p>
        </w:tc>
        <w:tc>
          <w:tcPr>
            <w:tcW w:w="1141" w:type="dxa"/>
            <w:tcBorders>
              <w:top w:val="nil"/>
              <w:left w:val="nil"/>
              <w:bottom w:val="single" w:sz="4" w:space="0" w:color="A6A6A6"/>
              <w:right w:val="single" w:sz="4" w:space="0" w:color="A6A6A6"/>
            </w:tcBorders>
            <w:shd w:val="clear" w:color="auto" w:fill="FFFFFF" w:themeFill="background1"/>
            <w:hideMark/>
          </w:tcPr>
          <w:p w14:paraId="63705DEC"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CATT</w:t>
            </w:r>
          </w:p>
        </w:tc>
        <w:tc>
          <w:tcPr>
            <w:tcW w:w="5386" w:type="dxa"/>
            <w:tcBorders>
              <w:top w:val="nil"/>
              <w:left w:val="nil"/>
              <w:bottom w:val="single" w:sz="4" w:space="0" w:color="A6A6A6"/>
              <w:right w:val="single" w:sz="4" w:space="0" w:color="A6A6A6"/>
            </w:tcBorders>
            <w:shd w:val="clear" w:color="auto" w:fill="FFFFFF" w:themeFill="background1"/>
          </w:tcPr>
          <w:p w14:paraId="4A457E56" w14:textId="2B4EF377" w:rsidR="00220E53" w:rsidRPr="009E1E32" w:rsidRDefault="00220E53" w:rsidP="00220E53">
            <w:pPr>
              <w:spacing w:before="120" w:after="120"/>
              <w:rPr>
                <w:b/>
                <w:sz w:val="16"/>
                <w:szCs w:val="16"/>
              </w:rPr>
            </w:pPr>
            <w:r w:rsidRPr="009E1E32">
              <w:rPr>
                <w:rFonts w:hint="eastAsia"/>
                <w:b/>
                <w:sz w:val="16"/>
                <w:szCs w:val="16"/>
              </w:rPr>
              <w:t>Observation 1: CLTM is different with legacy CHO, as</w:t>
            </w:r>
            <w:r w:rsidRPr="009E1E32">
              <w:rPr>
                <w:b/>
                <w:sz w:val="16"/>
                <w:szCs w:val="16"/>
              </w:rPr>
              <w:t xml:space="preserve"> there is no concept of known </w:t>
            </w:r>
            <w:r w:rsidRPr="009E1E32">
              <w:rPr>
                <w:rFonts w:hint="eastAsia"/>
                <w:b/>
                <w:sz w:val="16"/>
                <w:szCs w:val="16"/>
              </w:rPr>
              <w:t xml:space="preserve">case </w:t>
            </w:r>
            <w:r w:rsidRPr="009E1E32">
              <w:rPr>
                <w:b/>
                <w:sz w:val="16"/>
                <w:szCs w:val="16"/>
              </w:rPr>
              <w:t>in legacy CHO</w:t>
            </w:r>
            <w:r w:rsidRPr="009E1E32">
              <w:rPr>
                <w:rFonts w:hint="eastAsia"/>
                <w:b/>
                <w:sz w:val="16"/>
                <w:szCs w:val="16"/>
              </w:rPr>
              <w:t xml:space="preserve"> requirements,</w:t>
            </w:r>
            <w:r w:rsidRPr="009E1E32">
              <w:rPr>
                <w:b/>
                <w:sz w:val="16"/>
                <w:szCs w:val="16"/>
              </w:rPr>
              <w:t xml:space="preserve"> whereas there </w:t>
            </w:r>
            <w:r w:rsidRPr="009E1E32">
              <w:rPr>
                <w:rFonts w:hint="eastAsia"/>
                <w:b/>
                <w:sz w:val="16"/>
                <w:szCs w:val="16"/>
              </w:rPr>
              <w:t>was</w:t>
            </w:r>
            <w:r w:rsidRPr="009E1E32">
              <w:rPr>
                <w:b/>
                <w:sz w:val="16"/>
                <w:szCs w:val="16"/>
              </w:rPr>
              <w:t xml:space="preserve"> definition</w:t>
            </w:r>
            <w:r w:rsidRPr="009E1E32">
              <w:rPr>
                <w:rFonts w:hint="eastAsia"/>
                <w:b/>
                <w:sz w:val="16"/>
                <w:szCs w:val="16"/>
              </w:rPr>
              <w:t xml:space="preserve"> of </w:t>
            </w:r>
            <w:r w:rsidRPr="009E1E32">
              <w:rPr>
                <w:b/>
                <w:sz w:val="16"/>
                <w:szCs w:val="16"/>
              </w:rPr>
              <w:t xml:space="preserve">known </w:t>
            </w:r>
            <w:proofErr w:type="spellStart"/>
            <w:r w:rsidRPr="009E1E32">
              <w:rPr>
                <w:b/>
                <w:sz w:val="16"/>
                <w:szCs w:val="16"/>
              </w:rPr>
              <w:t>neighbor</w:t>
            </w:r>
            <w:proofErr w:type="spellEnd"/>
            <w:r w:rsidRPr="009E1E32">
              <w:rPr>
                <w:b/>
                <w:sz w:val="16"/>
                <w:szCs w:val="16"/>
              </w:rPr>
              <w:t xml:space="preserve"> cell in LTM.</w:t>
            </w:r>
          </w:p>
          <w:p w14:paraId="670C74EB" w14:textId="77777777" w:rsidR="00220E53" w:rsidRPr="009E1E32" w:rsidRDefault="00220E53" w:rsidP="00220E53">
            <w:pPr>
              <w:spacing w:before="120" w:after="120"/>
              <w:rPr>
                <w:rFonts w:eastAsiaTheme="minorEastAsia"/>
                <w:b/>
                <w:sz w:val="16"/>
                <w:szCs w:val="16"/>
                <w:lang w:val="x-none"/>
              </w:rPr>
            </w:pPr>
            <w:r w:rsidRPr="009E1E32">
              <w:rPr>
                <w:rFonts w:eastAsiaTheme="minorEastAsia" w:hint="eastAsia"/>
                <w:b/>
                <w:sz w:val="16"/>
                <w:szCs w:val="16"/>
                <w:lang w:val="en-US"/>
              </w:rPr>
              <w:t xml:space="preserve">Proposal 1: </w:t>
            </w:r>
            <w:r w:rsidRPr="009E1E32">
              <w:rPr>
                <w:rFonts w:hint="eastAsia"/>
                <w:b/>
                <w:sz w:val="16"/>
                <w:szCs w:val="16"/>
                <w:lang w:val="en-US"/>
              </w:rPr>
              <w:t>I</w:t>
            </w:r>
            <w:proofErr w:type="spellStart"/>
            <w:r w:rsidRPr="009E1E32">
              <w:rPr>
                <w:b/>
                <w:sz w:val="16"/>
                <w:szCs w:val="16"/>
              </w:rPr>
              <w:t>t</w:t>
            </w:r>
            <w:proofErr w:type="spellEnd"/>
            <w:r w:rsidRPr="009E1E32">
              <w:rPr>
                <w:b/>
                <w:sz w:val="16"/>
                <w:szCs w:val="16"/>
              </w:rPr>
              <w:t xml:space="preserve"> is better to distinguish between known and unknown target cell cases in the CLTM measurement time requirements when an SSB-based L1-RSRP measurement is used in the event</w:t>
            </w:r>
            <w:r w:rsidRPr="009E1E32">
              <w:rPr>
                <w:rFonts w:hint="eastAsia"/>
                <w:b/>
                <w:sz w:val="16"/>
                <w:szCs w:val="16"/>
              </w:rPr>
              <w:t xml:space="preserve">, and </w:t>
            </w:r>
            <w:r w:rsidRPr="009E1E32">
              <w:rPr>
                <w:b/>
                <w:sz w:val="16"/>
                <w:szCs w:val="16"/>
              </w:rPr>
              <w:t xml:space="preserve">specification change </w:t>
            </w:r>
            <w:r w:rsidRPr="009E1E32">
              <w:rPr>
                <w:rFonts w:hint="eastAsia"/>
                <w:b/>
                <w:sz w:val="16"/>
                <w:szCs w:val="16"/>
              </w:rPr>
              <w:t xml:space="preserve">is </w:t>
            </w:r>
            <w:r w:rsidRPr="009E1E32">
              <w:rPr>
                <w:b/>
                <w:sz w:val="16"/>
                <w:szCs w:val="16"/>
              </w:rPr>
              <w:t>needed</w:t>
            </w:r>
            <w:r w:rsidRPr="009E1E32">
              <w:rPr>
                <w:rFonts w:eastAsiaTheme="minorEastAsia"/>
                <w:b/>
                <w:sz w:val="16"/>
                <w:szCs w:val="16"/>
                <w:lang w:val="x-none"/>
              </w:rPr>
              <w:t>.</w:t>
            </w:r>
          </w:p>
          <w:p w14:paraId="68D01D92" w14:textId="33A305F7" w:rsidR="00C73846" w:rsidRPr="00C73846" w:rsidRDefault="00C73846" w:rsidP="00C73846">
            <w:pPr>
              <w:spacing w:after="0"/>
              <w:rPr>
                <w:rFonts w:ascii="Arial" w:eastAsia="Times New Roman" w:hAnsi="Arial" w:cs="Arial"/>
                <w:sz w:val="16"/>
                <w:szCs w:val="16"/>
                <w:lang w:val="x-none"/>
              </w:rPr>
            </w:pPr>
          </w:p>
        </w:tc>
      </w:tr>
      <w:tr w:rsidR="009E1E32" w:rsidRPr="00C73846" w14:paraId="69580260"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32B09AFB" w14:textId="77777777" w:rsidR="00C73846" w:rsidRPr="00C73846" w:rsidRDefault="00C73846" w:rsidP="00C73846">
            <w:pPr>
              <w:spacing w:after="0"/>
              <w:rPr>
                <w:rFonts w:ascii="Arial" w:eastAsia="Times New Roman" w:hAnsi="Arial" w:cs="Arial"/>
                <w:b/>
                <w:bCs/>
                <w:color w:val="0000FF"/>
                <w:sz w:val="16"/>
                <w:szCs w:val="16"/>
                <w:u w:val="single"/>
                <w:lang w:val="en-US"/>
              </w:rPr>
            </w:pPr>
            <w:hyperlink r:id="rId14" w:history="1">
              <w:r w:rsidRPr="00C73846">
                <w:rPr>
                  <w:rFonts w:ascii="Arial" w:eastAsia="Times New Roman" w:hAnsi="Arial" w:cs="Arial"/>
                  <w:b/>
                  <w:bCs/>
                  <w:color w:val="0000FF"/>
                  <w:sz w:val="16"/>
                  <w:szCs w:val="16"/>
                  <w:u w:val="single"/>
                  <w:lang w:val="en-US"/>
                </w:rPr>
                <w:t>R4-2520930</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3C3654F1"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CLTM</w:t>
            </w:r>
          </w:p>
        </w:tc>
        <w:tc>
          <w:tcPr>
            <w:tcW w:w="1141" w:type="dxa"/>
            <w:tcBorders>
              <w:top w:val="nil"/>
              <w:left w:val="nil"/>
              <w:bottom w:val="single" w:sz="4" w:space="0" w:color="A6A6A6"/>
              <w:right w:val="single" w:sz="4" w:space="0" w:color="A6A6A6"/>
            </w:tcBorders>
            <w:shd w:val="clear" w:color="auto" w:fill="FFFFFF" w:themeFill="background1"/>
            <w:hideMark/>
          </w:tcPr>
          <w:p w14:paraId="0B657F84"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 xml:space="preserve">Huawei, </w:t>
            </w:r>
            <w:proofErr w:type="spellStart"/>
            <w:r w:rsidRPr="00C73846">
              <w:rPr>
                <w:rFonts w:ascii="Arial" w:eastAsia="Times New Roman" w:hAnsi="Arial" w:cs="Arial"/>
                <w:sz w:val="16"/>
                <w:szCs w:val="16"/>
                <w:lang w:val="en-US"/>
              </w:rPr>
              <w:t>HiSilicon</w:t>
            </w:r>
            <w:proofErr w:type="spellEnd"/>
          </w:p>
        </w:tc>
        <w:tc>
          <w:tcPr>
            <w:tcW w:w="5386" w:type="dxa"/>
            <w:tcBorders>
              <w:top w:val="nil"/>
              <w:left w:val="nil"/>
              <w:bottom w:val="single" w:sz="4" w:space="0" w:color="A6A6A6"/>
              <w:right w:val="single" w:sz="4" w:space="0" w:color="A6A6A6"/>
            </w:tcBorders>
            <w:shd w:val="clear" w:color="auto" w:fill="FFFFFF" w:themeFill="background1"/>
          </w:tcPr>
          <w:p w14:paraId="4F08E85E" w14:textId="024850E1" w:rsidR="006B0120" w:rsidRPr="009E1E32" w:rsidRDefault="006B0120" w:rsidP="006B0120">
            <w:pPr>
              <w:rPr>
                <w:b/>
                <w:bCs/>
                <w:sz w:val="16"/>
                <w:szCs w:val="16"/>
              </w:rPr>
            </w:pPr>
            <w:r w:rsidRPr="009E1E32">
              <w:rPr>
                <w:rFonts w:eastAsiaTheme="minorEastAsia" w:hint="eastAsia"/>
                <w:b/>
                <w:bCs/>
                <w:sz w:val="16"/>
                <w:szCs w:val="16"/>
                <w:lang w:eastAsia="zh-CN"/>
              </w:rPr>
              <w:t>P</w:t>
            </w:r>
            <w:r w:rsidRPr="009E1E32">
              <w:rPr>
                <w:rFonts w:eastAsiaTheme="minorEastAsia"/>
                <w:b/>
                <w:bCs/>
                <w:sz w:val="16"/>
                <w:szCs w:val="16"/>
                <w:lang w:eastAsia="zh-CN"/>
              </w:rPr>
              <w:t xml:space="preserve">roposal 1: </w:t>
            </w:r>
            <w:r w:rsidRPr="009E1E32">
              <w:rPr>
                <w:b/>
                <w:bCs/>
                <w:sz w:val="16"/>
                <w:szCs w:val="16"/>
              </w:rPr>
              <w:t>For SSB based L1-RSRP measurement used with CLTM, RAN4 can define requirements for both known and unknown cases.</w:t>
            </w:r>
          </w:p>
          <w:p w14:paraId="23C73032" w14:textId="77777777" w:rsidR="006B0120" w:rsidRPr="009E1E32" w:rsidRDefault="006B0120" w:rsidP="006B0120">
            <w:pPr>
              <w:rPr>
                <w:rFonts w:eastAsiaTheme="minorEastAsia"/>
                <w:b/>
                <w:bCs/>
                <w:sz w:val="16"/>
                <w:szCs w:val="16"/>
                <w:lang w:eastAsia="zh-CN"/>
              </w:rPr>
            </w:pPr>
            <w:r w:rsidRPr="009E1E32">
              <w:rPr>
                <w:rFonts w:eastAsiaTheme="minorEastAsia" w:hint="eastAsia"/>
                <w:b/>
                <w:bCs/>
                <w:sz w:val="16"/>
                <w:szCs w:val="16"/>
                <w:lang w:eastAsia="zh-CN"/>
              </w:rPr>
              <w:t>P</w:t>
            </w:r>
            <w:r w:rsidRPr="009E1E32">
              <w:rPr>
                <w:rFonts w:eastAsiaTheme="minorEastAsia"/>
                <w:b/>
                <w:bCs/>
                <w:sz w:val="16"/>
                <w:szCs w:val="16"/>
                <w:lang w:eastAsia="zh-CN"/>
              </w:rPr>
              <w:t>roposal 2: The definition of known cell in CLTM needs to be defined, since the known condition for LTM stated in section 6.3.1 TS38.133 requires UE to send a valid L1/L3 report, and it is not applicable for CLTM.</w:t>
            </w:r>
          </w:p>
          <w:p w14:paraId="4FD995E3" w14:textId="1028A4E8" w:rsidR="00C73846" w:rsidRPr="00C73846" w:rsidRDefault="00C73846" w:rsidP="00C73846">
            <w:pPr>
              <w:spacing w:after="0"/>
              <w:rPr>
                <w:rFonts w:ascii="Arial" w:eastAsia="Times New Roman" w:hAnsi="Arial" w:cs="Arial"/>
                <w:sz w:val="16"/>
                <w:szCs w:val="16"/>
              </w:rPr>
            </w:pPr>
          </w:p>
        </w:tc>
      </w:tr>
      <w:tr w:rsidR="009E1E32" w:rsidRPr="00C73846" w14:paraId="4D422329"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705FFFB4" w14:textId="77777777" w:rsidR="00C73846" w:rsidRPr="00C73846" w:rsidRDefault="00C73846" w:rsidP="00C73846">
            <w:pPr>
              <w:spacing w:after="0"/>
              <w:rPr>
                <w:rFonts w:ascii="Arial" w:eastAsia="Times New Roman" w:hAnsi="Arial" w:cs="Arial"/>
                <w:b/>
                <w:bCs/>
                <w:color w:val="0000FF"/>
                <w:sz w:val="16"/>
                <w:szCs w:val="16"/>
                <w:u w:val="single"/>
                <w:lang w:val="en-US"/>
              </w:rPr>
            </w:pPr>
            <w:hyperlink r:id="rId15" w:history="1">
              <w:r w:rsidRPr="00C73846">
                <w:rPr>
                  <w:rFonts w:ascii="Arial" w:eastAsia="Times New Roman" w:hAnsi="Arial" w:cs="Arial"/>
                  <w:b/>
                  <w:bCs/>
                  <w:color w:val="0000FF"/>
                  <w:sz w:val="16"/>
                  <w:szCs w:val="16"/>
                  <w:u w:val="single"/>
                  <w:lang w:val="en-US"/>
                </w:rPr>
                <w:t>R4-2521145</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2DE18CA2"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Conditional Intra-CU LTM</w:t>
            </w:r>
          </w:p>
        </w:tc>
        <w:tc>
          <w:tcPr>
            <w:tcW w:w="1141" w:type="dxa"/>
            <w:tcBorders>
              <w:top w:val="nil"/>
              <w:left w:val="nil"/>
              <w:bottom w:val="single" w:sz="4" w:space="0" w:color="A6A6A6"/>
              <w:right w:val="single" w:sz="4" w:space="0" w:color="A6A6A6"/>
            </w:tcBorders>
            <w:shd w:val="clear" w:color="auto" w:fill="FFFFFF" w:themeFill="background1"/>
            <w:hideMark/>
          </w:tcPr>
          <w:p w14:paraId="40DD0096"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 xml:space="preserve">ZTE Corporation, </w:t>
            </w:r>
            <w:proofErr w:type="spellStart"/>
            <w:r w:rsidRPr="00C73846">
              <w:rPr>
                <w:rFonts w:ascii="Arial" w:eastAsia="Times New Roman" w:hAnsi="Arial" w:cs="Arial"/>
                <w:sz w:val="16"/>
                <w:szCs w:val="16"/>
                <w:lang w:val="en-US"/>
              </w:rPr>
              <w:t>Sanechips</w:t>
            </w:r>
            <w:proofErr w:type="spellEnd"/>
          </w:p>
        </w:tc>
        <w:tc>
          <w:tcPr>
            <w:tcW w:w="5386" w:type="dxa"/>
            <w:tcBorders>
              <w:top w:val="nil"/>
              <w:left w:val="nil"/>
              <w:bottom w:val="single" w:sz="4" w:space="0" w:color="A6A6A6"/>
              <w:right w:val="single" w:sz="4" w:space="0" w:color="A6A6A6"/>
            </w:tcBorders>
            <w:shd w:val="clear" w:color="auto" w:fill="FFFFFF" w:themeFill="background1"/>
          </w:tcPr>
          <w:p w14:paraId="1058FB59" w14:textId="7AF08E83" w:rsidR="00EA7146" w:rsidRPr="009E1E32" w:rsidRDefault="00EA7146" w:rsidP="00EA7146">
            <w:pPr>
              <w:spacing w:beforeLines="50" w:before="120"/>
              <w:rPr>
                <w:sz w:val="16"/>
                <w:szCs w:val="16"/>
              </w:rPr>
            </w:pPr>
            <w:r w:rsidRPr="009E1E32">
              <w:rPr>
                <w:rFonts w:hint="eastAsia"/>
                <w:b/>
                <w:bCs/>
                <w:sz w:val="16"/>
                <w:szCs w:val="16"/>
                <w:lang w:val="en-US" w:eastAsia="zh-CN"/>
              </w:rPr>
              <w:t xml:space="preserve">Observation 1: For the </w:t>
            </w:r>
            <w:proofErr w:type="spellStart"/>
            <w:r w:rsidRPr="009E1E32">
              <w:rPr>
                <w:rFonts w:hint="eastAsia"/>
                <w:b/>
                <w:bCs/>
                <w:sz w:val="16"/>
                <w:szCs w:val="16"/>
                <w:lang w:val="en-US" w:eastAsia="zh-CN"/>
              </w:rPr>
              <w:t>definiation</w:t>
            </w:r>
            <w:proofErr w:type="spellEnd"/>
            <w:r w:rsidRPr="009E1E32">
              <w:rPr>
                <w:rFonts w:hint="eastAsia"/>
                <w:b/>
                <w:bCs/>
                <w:sz w:val="16"/>
                <w:szCs w:val="16"/>
                <w:lang w:val="en-US" w:eastAsia="zh-CN"/>
              </w:rPr>
              <w:t xml:space="preserve"> of </w:t>
            </w:r>
            <w:proofErr w:type="spellStart"/>
            <w:r w:rsidRPr="009E1E32">
              <w:rPr>
                <w:rFonts w:hint="eastAsia"/>
                <w:b/>
                <w:bCs/>
                <w:sz w:val="16"/>
                <w:szCs w:val="16"/>
                <w:lang w:val="en-US" w:eastAsia="zh-CN"/>
              </w:rPr>
              <w:t>Tmeasure</w:t>
            </w:r>
            <w:proofErr w:type="spellEnd"/>
            <w:r w:rsidRPr="009E1E32">
              <w:rPr>
                <w:rFonts w:hint="eastAsia"/>
                <w:b/>
                <w:bCs/>
                <w:sz w:val="16"/>
                <w:szCs w:val="16"/>
                <w:lang w:val="en-US" w:eastAsia="zh-CN"/>
              </w:rPr>
              <w:t xml:space="preserve"> in CHO, both known cell and unknown cell are considered, and the requirements defined based on the worst case.</w:t>
            </w:r>
          </w:p>
          <w:p w14:paraId="40AF47CB" w14:textId="77777777" w:rsidR="00EA7146" w:rsidRPr="009E1E32" w:rsidRDefault="00EA7146" w:rsidP="00EA7146">
            <w:pPr>
              <w:spacing w:beforeLines="50" w:before="120"/>
              <w:rPr>
                <w:sz w:val="16"/>
                <w:szCs w:val="16"/>
              </w:rPr>
            </w:pPr>
            <w:r w:rsidRPr="009E1E32">
              <w:rPr>
                <w:rFonts w:hint="eastAsia"/>
                <w:b/>
                <w:bCs/>
                <w:sz w:val="16"/>
                <w:szCs w:val="16"/>
                <w:lang w:val="en-US" w:eastAsia="zh-CN"/>
              </w:rPr>
              <w:t xml:space="preserve">Proposal 1: </w:t>
            </w:r>
            <w:r w:rsidRPr="009E1E32">
              <w:rPr>
                <w:b/>
                <w:bCs/>
                <w:sz w:val="16"/>
                <w:szCs w:val="16"/>
              </w:rPr>
              <w:t>For SSB based L1-RSRP measurement used with CLTM</w:t>
            </w:r>
            <w:r w:rsidRPr="009E1E32">
              <w:rPr>
                <w:rFonts w:hint="eastAsia"/>
                <w:b/>
                <w:bCs/>
                <w:sz w:val="16"/>
                <w:szCs w:val="16"/>
                <w:lang w:val="en-US" w:eastAsia="zh-CN"/>
              </w:rPr>
              <w:t>, s</w:t>
            </w:r>
            <w:proofErr w:type="spellStart"/>
            <w:r w:rsidRPr="009E1E32">
              <w:rPr>
                <w:b/>
                <w:bCs/>
                <w:sz w:val="16"/>
                <w:szCs w:val="16"/>
              </w:rPr>
              <w:t>upport</w:t>
            </w:r>
            <w:proofErr w:type="spellEnd"/>
            <w:r w:rsidRPr="009E1E32">
              <w:rPr>
                <w:b/>
                <w:bCs/>
                <w:sz w:val="16"/>
                <w:szCs w:val="16"/>
              </w:rPr>
              <w:t xml:space="preserve"> both unknown and known </w:t>
            </w:r>
            <w:proofErr w:type="gramStart"/>
            <w:r w:rsidRPr="009E1E32">
              <w:rPr>
                <w:b/>
                <w:bCs/>
                <w:sz w:val="16"/>
                <w:szCs w:val="16"/>
              </w:rPr>
              <w:t>case</w:t>
            </w:r>
            <w:proofErr w:type="gramEnd"/>
            <w:r w:rsidRPr="009E1E32">
              <w:rPr>
                <w:rFonts w:hint="eastAsia"/>
                <w:b/>
                <w:bCs/>
                <w:sz w:val="16"/>
                <w:szCs w:val="16"/>
                <w:lang w:val="en-US" w:eastAsia="zh-CN"/>
              </w:rPr>
              <w:t xml:space="preserve">. And further discuss whether it is necessary to change existing </w:t>
            </w:r>
            <w:proofErr w:type="gramStart"/>
            <w:r w:rsidRPr="009E1E32">
              <w:rPr>
                <w:rFonts w:hint="eastAsia"/>
                <w:b/>
                <w:bCs/>
                <w:sz w:val="16"/>
                <w:szCs w:val="16"/>
                <w:lang w:val="en-US" w:eastAsia="zh-CN"/>
              </w:rPr>
              <w:t>specification</w:t>
            </w:r>
            <w:proofErr w:type="gramEnd"/>
            <w:r w:rsidRPr="009E1E32">
              <w:rPr>
                <w:rFonts w:hint="eastAsia"/>
                <w:b/>
                <w:bCs/>
                <w:sz w:val="16"/>
                <w:szCs w:val="16"/>
                <w:lang w:val="en-US" w:eastAsia="zh-CN"/>
              </w:rPr>
              <w:t>.</w:t>
            </w:r>
          </w:p>
          <w:p w14:paraId="796C5D3F" w14:textId="024B1966" w:rsidR="00C73846" w:rsidRPr="00C73846" w:rsidRDefault="00C73846" w:rsidP="00C73846">
            <w:pPr>
              <w:spacing w:after="0"/>
              <w:rPr>
                <w:rFonts w:ascii="Arial" w:eastAsia="Times New Roman" w:hAnsi="Arial" w:cs="Arial"/>
                <w:sz w:val="16"/>
                <w:szCs w:val="16"/>
              </w:rPr>
            </w:pPr>
          </w:p>
        </w:tc>
      </w:tr>
      <w:tr w:rsidR="009E1E32" w:rsidRPr="00C73846" w14:paraId="555B7E4B"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7D4BBDAC" w14:textId="77777777" w:rsidR="00C73846" w:rsidRPr="00C73846" w:rsidRDefault="00C73846" w:rsidP="00C73846">
            <w:pPr>
              <w:spacing w:after="0"/>
              <w:rPr>
                <w:rFonts w:ascii="Arial" w:eastAsia="Times New Roman" w:hAnsi="Arial" w:cs="Arial"/>
                <w:b/>
                <w:bCs/>
                <w:color w:val="0000FF"/>
                <w:sz w:val="16"/>
                <w:szCs w:val="16"/>
                <w:u w:val="single"/>
                <w:lang w:val="en-US"/>
              </w:rPr>
            </w:pPr>
            <w:hyperlink r:id="rId16" w:history="1">
              <w:r w:rsidRPr="00C73846">
                <w:rPr>
                  <w:rFonts w:ascii="Arial" w:eastAsia="Times New Roman" w:hAnsi="Arial" w:cs="Arial"/>
                  <w:b/>
                  <w:bCs/>
                  <w:color w:val="0000FF"/>
                  <w:sz w:val="16"/>
                  <w:szCs w:val="16"/>
                  <w:u w:val="single"/>
                  <w:lang w:val="en-US"/>
                </w:rPr>
                <w:t>R4-2521526</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5DB87142"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Remaining Issues of Rel-19 Mobility Enhancements</w:t>
            </w:r>
          </w:p>
        </w:tc>
        <w:tc>
          <w:tcPr>
            <w:tcW w:w="1141" w:type="dxa"/>
            <w:tcBorders>
              <w:top w:val="nil"/>
              <w:left w:val="nil"/>
              <w:bottom w:val="single" w:sz="4" w:space="0" w:color="A6A6A6"/>
              <w:right w:val="single" w:sz="4" w:space="0" w:color="A6A6A6"/>
            </w:tcBorders>
            <w:shd w:val="clear" w:color="auto" w:fill="FFFFFF" w:themeFill="background1"/>
            <w:hideMark/>
          </w:tcPr>
          <w:p w14:paraId="07DDE1E6"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Nokia</w:t>
            </w:r>
          </w:p>
        </w:tc>
        <w:tc>
          <w:tcPr>
            <w:tcW w:w="5386" w:type="dxa"/>
            <w:tcBorders>
              <w:top w:val="nil"/>
              <w:left w:val="nil"/>
              <w:bottom w:val="single" w:sz="4" w:space="0" w:color="A6A6A6"/>
              <w:right w:val="single" w:sz="4" w:space="0" w:color="A6A6A6"/>
            </w:tcBorders>
            <w:shd w:val="clear" w:color="auto" w:fill="FFFFFF" w:themeFill="background1"/>
          </w:tcPr>
          <w:p w14:paraId="361A4FB3" w14:textId="4240B9DF" w:rsidR="003D66A7" w:rsidRPr="009E1E32" w:rsidRDefault="003D66A7" w:rsidP="003D66A7">
            <w:pPr>
              <w:rPr>
                <w:rStyle w:val="IntenseReference"/>
                <w:smallCaps w:val="0"/>
                <w:color w:val="auto"/>
                <w:spacing w:val="0"/>
                <w:sz w:val="16"/>
                <w:szCs w:val="16"/>
              </w:rPr>
            </w:pPr>
            <w:r w:rsidRPr="009E1E32">
              <w:rPr>
                <w:rStyle w:val="IntenseReference"/>
                <w:smallCaps w:val="0"/>
                <w:color w:val="auto"/>
                <w:spacing w:val="0"/>
                <w:sz w:val="16"/>
                <w:szCs w:val="16"/>
              </w:rPr>
              <w:t>Proposal 1: Both known and unknown target cell cases should be covered in the CLTM measurement time requirements (section 6.3.2.2.1) when an SSB-based L1-RSRP measurement is used in the event.</w:t>
            </w:r>
          </w:p>
          <w:p w14:paraId="662FDDC3" w14:textId="161A0B9D" w:rsidR="00C73846" w:rsidRPr="00C73846" w:rsidRDefault="00C73846" w:rsidP="00C73846">
            <w:pPr>
              <w:spacing w:after="0"/>
              <w:rPr>
                <w:rFonts w:ascii="Arial" w:eastAsia="Times New Roman" w:hAnsi="Arial" w:cs="Arial"/>
                <w:sz w:val="16"/>
                <w:szCs w:val="16"/>
              </w:rPr>
            </w:pPr>
          </w:p>
        </w:tc>
      </w:tr>
    </w:tbl>
    <w:p w14:paraId="101B833D" w14:textId="0A866E1D" w:rsidR="00C73846" w:rsidRDefault="00C73846" w:rsidP="00CD77E5">
      <w:pPr>
        <w:pStyle w:val="Header"/>
        <w:rPr>
          <w:noProof w:val="0"/>
        </w:rPr>
      </w:pPr>
    </w:p>
    <w:p w14:paraId="623B15CA" w14:textId="77777777" w:rsidR="00C73846" w:rsidRPr="00E05E25" w:rsidRDefault="00C73846" w:rsidP="00CD77E5">
      <w:pPr>
        <w:pStyle w:val="Header"/>
        <w:rPr>
          <w:noProof w:val="0"/>
        </w:rPr>
      </w:pPr>
    </w:p>
    <w:p w14:paraId="2B5E5B96" w14:textId="5DEC4270" w:rsidR="00F32D28" w:rsidRPr="00E05E25" w:rsidRDefault="00F32D28" w:rsidP="00CD77E5">
      <w:pPr>
        <w:pStyle w:val="Header"/>
        <w:rPr>
          <w:noProof w:val="0"/>
        </w:rPr>
      </w:pPr>
    </w:p>
    <w:p w14:paraId="72A2EF86" w14:textId="77777777" w:rsidR="00150871" w:rsidRDefault="00150871">
      <w:pPr>
        <w:spacing w:after="0"/>
        <w:rPr>
          <w:rFonts w:ascii="Arial" w:hAnsi="Arial"/>
          <w:b/>
          <w:bCs/>
          <w:szCs w:val="18"/>
          <w:u w:val="single"/>
          <w:lang w:eastAsia="zh-CN"/>
        </w:rPr>
      </w:pPr>
      <w:r>
        <w:br w:type="page"/>
      </w:r>
    </w:p>
    <w:p w14:paraId="4BBD9E53" w14:textId="3B4574E9" w:rsidR="00F32D28" w:rsidRPr="00E05E25" w:rsidRDefault="0027161A" w:rsidP="0027161A">
      <w:pPr>
        <w:pStyle w:val="Issue-Style-1"/>
      </w:pPr>
      <w:bookmarkStart w:id="5" w:name="_Toc213767283"/>
      <w:r>
        <w:lastRenderedPageBreak/>
        <w:t>Draft CRs to RRM core requirements</w:t>
      </w:r>
      <w:bookmarkEnd w:id="5"/>
    </w:p>
    <w:p w14:paraId="0C970B40" w14:textId="77777777" w:rsidR="00F32D28" w:rsidRPr="00E05E25" w:rsidRDefault="00F32D28" w:rsidP="00CD77E5">
      <w:pPr>
        <w:pStyle w:val="Header"/>
        <w:rPr>
          <w:noProof w:val="0"/>
        </w:rPr>
      </w:pPr>
    </w:p>
    <w:tbl>
      <w:tblPr>
        <w:tblW w:w="9634" w:type="dxa"/>
        <w:tblLook w:val="04A0" w:firstRow="1" w:lastRow="0" w:firstColumn="1" w:lastColumn="0" w:noHBand="0" w:noVBand="1"/>
      </w:tblPr>
      <w:tblGrid>
        <w:gridCol w:w="839"/>
        <w:gridCol w:w="1275"/>
        <w:gridCol w:w="1097"/>
        <w:gridCol w:w="4155"/>
        <w:gridCol w:w="2268"/>
      </w:tblGrid>
      <w:tr w:rsidR="00150871" w:rsidRPr="00E773EB" w14:paraId="0577C943" w14:textId="2ED20826" w:rsidTr="00150871">
        <w:trPr>
          <w:trHeight w:val="1012"/>
        </w:trPr>
        <w:tc>
          <w:tcPr>
            <w:tcW w:w="839" w:type="dxa"/>
            <w:tcBorders>
              <w:top w:val="single" w:sz="4" w:space="0" w:color="FFFFFF"/>
              <w:left w:val="single" w:sz="4" w:space="0" w:color="FFFFFF"/>
              <w:bottom w:val="single" w:sz="4" w:space="0" w:color="FFFFFF"/>
              <w:right w:val="single" w:sz="4" w:space="0" w:color="FFFFFF"/>
            </w:tcBorders>
            <w:shd w:val="clear" w:color="000000" w:fill="75B91A"/>
            <w:hideMark/>
          </w:tcPr>
          <w:p w14:paraId="5A75677F" w14:textId="77777777" w:rsidR="00D72A1F" w:rsidRPr="00E773EB" w:rsidRDefault="00D72A1F" w:rsidP="00E773EB">
            <w:pPr>
              <w:spacing w:after="0"/>
              <w:jc w:val="center"/>
              <w:rPr>
                <w:rFonts w:ascii="Arial" w:eastAsia="Times New Roman" w:hAnsi="Arial" w:cs="Arial"/>
                <w:b/>
                <w:bCs/>
                <w:color w:val="FFFFFF"/>
                <w:sz w:val="18"/>
                <w:szCs w:val="18"/>
                <w:lang w:val="en-US"/>
              </w:rPr>
            </w:pPr>
            <w:proofErr w:type="spellStart"/>
            <w:r w:rsidRPr="00E773EB">
              <w:rPr>
                <w:rFonts w:ascii="Arial" w:eastAsia="Times New Roman" w:hAnsi="Arial" w:cs="Arial"/>
                <w:b/>
                <w:bCs/>
                <w:color w:val="FFFFFF"/>
                <w:sz w:val="18"/>
                <w:szCs w:val="18"/>
                <w:lang w:val="en-US"/>
              </w:rPr>
              <w:t>TDoc</w:t>
            </w:r>
            <w:proofErr w:type="spellEnd"/>
          </w:p>
        </w:tc>
        <w:tc>
          <w:tcPr>
            <w:tcW w:w="1275" w:type="dxa"/>
            <w:tcBorders>
              <w:top w:val="single" w:sz="4" w:space="0" w:color="FFFFFF"/>
              <w:left w:val="nil"/>
              <w:bottom w:val="single" w:sz="4" w:space="0" w:color="FFFFFF"/>
              <w:right w:val="single" w:sz="4" w:space="0" w:color="FFFFFF"/>
            </w:tcBorders>
            <w:shd w:val="clear" w:color="000000" w:fill="75B91A"/>
            <w:hideMark/>
          </w:tcPr>
          <w:p w14:paraId="651051B2"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Title</w:t>
            </w:r>
          </w:p>
        </w:tc>
        <w:tc>
          <w:tcPr>
            <w:tcW w:w="1097" w:type="dxa"/>
            <w:tcBorders>
              <w:top w:val="single" w:sz="4" w:space="0" w:color="FFFFFF"/>
              <w:left w:val="nil"/>
              <w:bottom w:val="single" w:sz="4" w:space="0" w:color="FFFFFF"/>
              <w:right w:val="single" w:sz="4" w:space="0" w:color="FFFFFF"/>
            </w:tcBorders>
            <w:shd w:val="clear" w:color="000000" w:fill="75B91A"/>
            <w:hideMark/>
          </w:tcPr>
          <w:p w14:paraId="3E1AFC58"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Source</w:t>
            </w:r>
          </w:p>
        </w:tc>
        <w:tc>
          <w:tcPr>
            <w:tcW w:w="4155" w:type="dxa"/>
            <w:tcBorders>
              <w:top w:val="single" w:sz="4" w:space="0" w:color="FFFFFF"/>
              <w:left w:val="nil"/>
              <w:bottom w:val="single" w:sz="4" w:space="0" w:color="FFFFFF"/>
              <w:right w:val="single" w:sz="4" w:space="0" w:color="FFFFFF"/>
            </w:tcBorders>
            <w:shd w:val="clear" w:color="000000" w:fill="75B91A"/>
            <w:hideMark/>
          </w:tcPr>
          <w:p w14:paraId="2C4F9E47" w14:textId="40A67357" w:rsidR="00D72A1F" w:rsidRPr="00E773EB" w:rsidRDefault="00D72A1F" w:rsidP="00E773EB">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Impacted Sections and summary of the change</w:t>
            </w:r>
          </w:p>
        </w:tc>
        <w:tc>
          <w:tcPr>
            <w:tcW w:w="2268" w:type="dxa"/>
            <w:tcBorders>
              <w:top w:val="single" w:sz="4" w:space="0" w:color="FFFFFF"/>
              <w:left w:val="nil"/>
              <w:bottom w:val="single" w:sz="4" w:space="0" w:color="FFFFFF"/>
              <w:right w:val="single" w:sz="4" w:space="0" w:color="FFFFFF"/>
            </w:tcBorders>
            <w:shd w:val="clear" w:color="000000" w:fill="75B91A"/>
          </w:tcPr>
          <w:p w14:paraId="4A8F5526" w14:textId="465DD81B" w:rsidR="00D72A1F" w:rsidRPr="00D72A1F" w:rsidRDefault="00DF62EA" w:rsidP="00E773EB">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lang w:val="en-US"/>
              </w:rPr>
              <w:t>A</w:t>
            </w:r>
            <w:r w:rsidR="00D72A1F">
              <w:rPr>
                <w:rFonts w:ascii="Arial" w:eastAsia="Times New Roman" w:hAnsi="Arial" w:cs="Arial"/>
                <w:b/>
                <w:bCs/>
                <w:color w:val="FFFFFF"/>
                <w:sz w:val="18"/>
                <w:szCs w:val="18"/>
                <w:lang w:val="en-US"/>
              </w:rPr>
              <w:t xml:space="preserve">ctions </w:t>
            </w:r>
            <w:r w:rsidR="00D72A1F">
              <w:rPr>
                <w:rFonts w:ascii="Arial" w:eastAsia="Times New Roman" w:hAnsi="Arial" w:cs="Arial"/>
                <w:b/>
                <w:bCs/>
                <w:color w:val="FFFFFF"/>
                <w:sz w:val="18"/>
                <w:szCs w:val="18"/>
              </w:rPr>
              <w:t>/ recommendations</w:t>
            </w:r>
          </w:p>
        </w:tc>
      </w:tr>
      <w:tr w:rsidR="00344135" w:rsidRPr="00E773EB" w14:paraId="4604C1EB" w14:textId="2BFEE373" w:rsidTr="00150871">
        <w:trPr>
          <w:trHeight w:val="1772"/>
        </w:trPr>
        <w:tc>
          <w:tcPr>
            <w:tcW w:w="839" w:type="dxa"/>
            <w:tcBorders>
              <w:top w:val="nil"/>
              <w:left w:val="single" w:sz="4" w:space="0" w:color="A6A6A6"/>
              <w:bottom w:val="single" w:sz="4" w:space="0" w:color="A6A6A6"/>
              <w:right w:val="single" w:sz="4" w:space="0" w:color="A6A6A6"/>
            </w:tcBorders>
            <w:hideMark/>
          </w:tcPr>
          <w:p w14:paraId="5F70BD0B" w14:textId="77777777" w:rsidR="00D72A1F" w:rsidRPr="00E773EB" w:rsidRDefault="00D72A1F" w:rsidP="00E773EB">
            <w:pPr>
              <w:spacing w:after="0"/>
              <w:rPr>
                <w:rFonts w:ascii="Arial" w:eastAsia="Times New Roman" w:hAnsi="Arial" w:cs="Arial"/>
                <w:b/>
                <w:bCs/>
                <w:color w:val="0000FF"/>
                <w:sz w:val="16"/>
                <w:szCs w:val="16"/>
                <w:u w:val="single"/>
                <w:lang w:val="en-US"/>
              </w:rPr>
            </w:pPr>
            <w:hyperlink r:id="rId17" w:history="1">
              <w:r w:rsidRPr="00E773EB">
                <w:rPr>
                  <w:rFonts w:ascii="Arial" w:eastAsia="Times New Roman" w:hAnsi="Arial" w:cs="Arial"/>
                  <w:b/>
                  <w:bCs/>
                  <w:color w:val="0000FF"/>
                  <w:sz w:val="16"/>
                  <w:szCs w:val="16"/>
                  <w:u w:val="single"/>
                  <w:lang w:val="en-US"/>
                </w:rPr>
                <w:t>R4-2520473</w:t>
              </w:r>
            </w:hyperlink>
          </w:p>
        </w:tc>
        <w:tc>
          <w:tcPr>
            <w:tcW w:w="1275" w:type="dxa"/>
            <w:tcBorders>
              <w:top w:val="nil"/>
              <w:left w:val="nil"/>
              <w:bottom w:val="single" w:sz="4" w:space="0" w:color="A6A6A6"/>
              <w:right w:val="single" w:sz="4" w:space="0" w:color="A6A6A6"/>
            </w:tcBorders>
            <w:hideMark/>
          </w:tcPr>
          <w:p w14:paraId="0311478F"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CR for LTM event-triggered L1 reporting</w:t>
            </w:r>
          </w:p>
        </w:tc>
        <w:tc>
          <w:tcPr>
            <w:tcW w:w="1097" w:type="dxa"/>
            <w:tcBorders>
              <w:top w:val="nil"/>
              <w:left w:val="nil"/>
              <w:bottom w:val="single" w:sz="4" w:space="0" w:color="A6A6A6"/>
              <w:right w:val="single" w:sz="4" w:space="0" w:color="A6A6A6"/>
            </w:tcBorders>
            <w:hideMark/>
          </w:tcPr>
          <w:p w14:paraId="48F2F664"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Nokia</w:t>
            </w:r>
          </w:p>
        </w:tc>
        <w:tc>
          <w:tcPr>
            <w:tcW w:w="4155" w:type="dxa"/>
            <w:tcBorders>
              <w:top w:val="nil"/>
              <w:left w:val="nil"/>
              <w:bottom w:val="single" w:sz="4" w:space="0" w:color="A6A6A6"/>
              <w:right w:val="single" w:sz="4" w:space="0" w:color="A6A6A6"/>
            </w:tcBorders>
          </w:tcPr>
          <w:p w14:paraId="29FBF626" w14:textId="77777777" w:rsidR="00D72A1F" w:rsidRPr="007D0E2B" w:rsidRDefault="00D72A1F" w:rsidP="007D0E2B">
            <w:pPr>
              <w:spacing w:after="0"/>
              <w:rPr>
                <w:rFonts w:ascii="Arial" w:eastAsia="Times New Roman" w:hAnsi="Arial" w:cs="Arial"/>
                <w:sz w:val="16"/>
                <w:szCs w:val="16"/>
                <w:lang w:val="en-US"/>
              </w:rPr>
            </w:pPr>
            <w:r w:rsidRPr="007D0E2B">
              <w:rPr>
                <w:rFonts w:ascii="Arial" w:eastAsia="Times New Roman" w:hAnsi="Arial" w:cs="Arial"/>
                <w:sz w:val="16"/>
                <w:szCs w:val="16"/>
                <w:lang w:val="en-US"/>
              </w:rPr>
              <w:t>6.3.1</w:t>
            </w:r>
            <w:r w:rsidRPr="007D0E2B">
              <w:rPr>
                <w:rFonts w:ascii="Arial" w:eastAsia="Times New Roman" w:hAnsi="Arial" w:cs="Arial"/>
                <w:sz w:val="16"/>
                <w:szCs w:val="16"/>
                <w:lang w:val="en-US"/>
              </w:rPr>
              <w:tab/>
              <w:t xml:space="preserve">LTM </w:t>
            </w:r>
            <w:proofErr w:type="spellStart"/>
            <w:r w:rsidRPr="007D0E2B">
              <w:rPr>
                <w:rFonts w:ascii="Arial" w:eastAsia="Times New Roman" w:hAnsi="Arial" w:cs="Arial"/>
                <w:sz w:val="16"/>
                <w:szCs w:val="16"/>
                <w:lang w:val="en-US"/>
              </w:rPr>
              <w:t>PCell</w:t>
            </w:r>
            <w:proofErr w:type="spellEnd"/>
            <w:r w:rsidRPr="007D0E2B">
              <w:rPr>
                <w:rFonts w:ascii="Arial" w:eastAsia="Times New Roman" w:hAnsi="Arial" w:cs="Arial"/>
                <w:sz w:val="16"/>
                <w:szCs w:val="16"/>
                <w:lang w:val="en-US"/>
              </w:rPr>
              <w:t xml:space="preserve"> Cell Switch</w:t>
            </w:r>
          </w:p>
          <w:p w14:paraId="06EE013F" w14:textId="77777777" w:rsidR="00D72A1F" w:rsidRDefault="00D72A1F" w:rsidP="007D0E2B">
            <w:pPr>
              <w:spacing w:after="0"/>
              <w:rPr>
                <w:rFonts w:ascii="Arial" w:eastAsia="Times New Roman" w:hAnsi="Arial" w:cs="Arial"/>
                <w:sz w:val="16"/>
                <w:szCs w:val="16"/>
                <w:lang w:val="en-US"/>
              </w:rPr>
            </w:pPr>
            <w:r w:rsidRPr="007D0E2B">
              <w:rPr>
                <w:rFonts w:ascii="Arial" w:eastAsia="Times New Roman" w:hAnsi="Arial" w:cs="Arial"/>
                <w:sz w:val="16"/>
                <w:szCs w:val="16"/>
                <w:lang w:val="en-US"/>
              </w:rPr>
              <w:t>6.3.1.1</w:t>
            </w:r>
            <w:r w:rsidRPr="007D0E2B">
              <w:rPr>
                <w:rFonts w:ascii="Arial" w:eastAsia="Times New Roman" w:hAnsi="Arial" w:cs="Arial"/>
                <w:sz w:val="16"/>
                <w:szCs w:val="16"/>
                <w:lang w:val="en-US"/>
              </w:rPr>
              <w:tab/>
              <w:t>Introduction</w:t>
            </w:r>
          </w:p>
          <w:p w14:paraId="215BE6FF" w14:textId="77777777" w:rsidR="00D72A1F" w:rsidRDefault="00D72A1F" w:rsidP="007D0E2B">
            <w:pPr>
              <w:spacing w:after="0"/>
              <w:rPr>
                <w:rFonts w:ascii="Arial" w:eastAsia="Times New Roman" w:hAnsi="Arial" w:cs="Arial"/>
                <w:sz w:val="16"/>
                <w:szCs w:val="16"/>
                <w:lang w:val="en-US"/>
              </w:rPr>
            </w:pPr>
          </w:p>
          <w:p w14:paraId="10F866A8"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This is a resubmission of RAN4#116bis endorsed draft CR R4-2514052.</w:t>
            </w:r>
          </w:p>
          <w:p w14:paraId="2486F8B3" w14:textId="77777777" w:rsidR="00D72A1F" w:rsidRPr="00D04BC8" w:rsidRDefault="00D72A1F" w:rsidP="00D04BC8">
            <w:pPr>
              <w:spacing w:after="0"/>
              <w:rPr>
                <w:rFonts w:ascii="Arial" w:eastAsia="Times New Roman" w:hAnsi="Arial" w:cs="Arial"/>
                <w:sz w:val="16"/>
                <w:szCs w:val="16"/>
                <w:lang w:val="en-US"/>
              </w:rPr>
            </w:pPr>
          </w:p>
          <w:p w14:paraId="68FFB14F"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 xml:space="preserve">Changes: </w:t>
            </w:r>
          </w:p>
          <w:p w14:paraId="34420C13"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1.</w:t>
            </w:r>
            <w:r w:rsidRPr="00D04BC8">
              <w:rPr>
                <w:rFonts w:ascii="Arial" w:eastAsia="Times New Roman" w:hAnsi="Arial" w:cs="Arial"/>
                <w:sz w:val="16"/>
                <w:szCs w:val="16"/>
                <w:lang w:val="en-US"/>
              </w:rPr>
              <w:tab/>
              <w:t>Clarify the agreed applicability rule related to event-triggered reporting and on leave reporting:</w:t>
            </w:r>
          </w:p>
          <w:p w14:paraId="64D60FB7" w14:textId="04D47E67" w:rsidR="00D72A1F" w:rsidRPr="00D04BC8" w:rsidRDefault="00D72A1F" w:rsidP="00D04BC8">
            <w:pPr>
              <w:pStyle w:val="ListParagraph"/>
              <w:numPr>
                <w:ilvl w:val="0"/>
                <w:numId w:val="42"/>
              </w:numPr>
              <w:spacing w:after="0"/>
              <w:ind w:firstLineChars="0"/>
              <w:rPr>
                <w:rFonts w:ascii="Arial" w:eastAsia="Times New Roman" w:hAnsi="Arial" w:cs="Arial"/>
                <w:sz w:val="16"/>
                <w:szCs w:val="16"/>
                <w:lang w:val="en-US"/>
              </w:rPr>
            </w:pPr>
            <w:r w:rsidRPr="00D04BC8">
              <w:rPr>
                <w:rFonts w:ascii="Arial" w:eastAsia="Times New Roman" w:hAnsi="Arial" w:cs="Arial"/>
                <w:sz w:val="16"/>
                <w:szCs w:val="16"/>
                <w:lang w:val="en-US"/>
              </w:rPr>
              <w:t>Event-triggered L1 report for LTM candidate cell may be SSB or CSI-RS based, so change “SSB” to “RS” to cover both.</w:t>
            </w:r>
          </w:p>
          <w:p w14:paraId="0325BF05" w14:textId="01C0DB4B" w:rsidR="00D72A1F" w:rsidRPr="00D04BC8" w:rsidRDefault="00D72A1F" w:rsidP="00D04BC8">
            <w:pPr>
              <w:pStyle w:val="ListParagraph"/>
              <w:numPr>
                <w:ilvl w:val="0"/>
                <w:numId w:val="42"/>
              </w:numPr>
              <w:spacing w:after="0"/>
              <w:ind w:firstLineChars="0"/>
              <w:rPr>
                <w:rFonts w:ascii="Arial" w:eastAsia="Times New Roman" w:hAnsi="Arial" w:cs="Arial"/>
                <w:sz w:val="16"/>
                <w:szCs w:val="16"/>
                <w:lang w:val="en-US"/>
              </w:rPr>
            </w:pPr>
            <w:r w:rsidRPr="00D04BC8">
              <w:rPr>
                <w:rFonts w:ascii="Arial" w:eastAsia="Times New Roman" w:hAnsi="Arial" w:cs="Arial"/>
                <w:sz w:val="16"/>
                <w:szCs w:val="16"/>
                <w:lang w:val="en-US"/>
              </w:rPr>
              <w:t xml:space="preserve">Clarify that the </w:t>
            </w:r>
            <w:proofErr w:type="gramStart"/>
            <w:r w:rsidRPr="00D04BC8">
              <w:rPr>
                <w:rFonts w:ascii="Arial" w:eastAsia="Times New Roman" w:hAnsi="Arial" w:cs="Arial"/>
                <w:sz w:val="16"/>
                <w:szCs w:val="16"/>
                <w:lang w:val="en-US"/>
              </w:rPr>
              <w:t>on leave</w:t>
            </w:r>
            <w:proofErr w:type="gramEnd"/>
            <w:r w:rsidRPr="00D04BC8">
              <w:rPr>
                <w:rFonts w:ascii="Arial" w:eastAsia="Times New Roman" w:hAnsi="Arial" w:cs="Arial"/>
                <w:sz w:val="16"/>
                <w:szCs w:val="16"/>
                <w:lang w:val="en-US"/>
              </w:rPr>
              <w:t xml:space="preserve"> report needs to be for the same RS as the event-triggered report, because without this clarification any on leave report even for a different candidate cell would be covered, which does not make sense.</w:t>
            </w:r>
          </w:p>
          <w:p w14:paraId="2BE33213" w14:textId="5A1DC6A2" w:rsidR="00D72A1F" w:rsidRPr="00E773EB"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2.</w:t>
            </w:r>
            <w:r w:rsidRPr="00D04BC8">
              <w:rPr>
                <w:rFonts w:ascii="Arial" w:eastAsia="Times New Roman" w:hAnsi="Arial" w:cs="Arial"/>
                <w:sz w:val="16"/>
                <w:szCs w:val="16"/>
                <w:lang w:val="en-US"/>
              </w:rPr>
              <w:tab/>
              <w:t>Add MAC spec reference for the event-triggered L1 reporting MAC-CE.</w:t>
            </w:r>
          </w:p>
        </w:tc>
        <w:tc>
          <w:tcPr>
            <w:tcW w:w="2268" w:type="dxa"/>
            <w:tcBorders>
              <w:top w:val="nil"/>
              <w:left w:val="nil"/>
              <w:bottom w:val="single" w:sz="4" w:space="0" w:color="A6A6A6"/>
              <w:right w:val="single" w:sz="4" w:space="0" w:color="A6A6A6"/>
            </w:tcBorders>
            <w:shd w:val="clear" w:color="auto" w:fill="D9E2F3" w:themeFill="accent1" w:themeFillTint="33"/>
          </w:tcPr>
          <w:p w14:paraId="7C0B5CF5" w14:textId="21BDDE62" w:rsidR="00344135" w:rsidRDefault="001203C7" w:rsidP="007D0E2B">
            <w:pPr>
              <w:spacing w:after="0"/>
              <w:rPr>
                <w:rFonts w:ascii="Arial" w:eastAsia="Times New Roman" w:hAnsi="Arial" w:cs="Arial"/>
                <w:i/>
                <w:iCs/>
                <w:sz w:val="16"/>
                <w:szCs w:val="16"/>
                <w:lang w:val="en-US"/>
              </w:rPr>
            </w:pPr>
            <w:r w:rsidRPr="00344135">
              <w:rPr>
                <w:rFonts w:ascii="Arial" w:eastAsia="Times New Roman" w:hAnsi="Arial" w:cs="Arial"/>
                <w:i/>
                <w:iCs/>
                <w:sz w:val="16"/>
                <w:szCs w:val="16"/>
                <w:lang w:val="en-US"/>
              </w:rPr>
              <w:t xml:space="preserve">Straightforward </w:t>
            </w:r>
            <w:r w:rsidR="00344135">
              <w:rPr>
                <w:rFonts w:ascii="Arial" w:eastAsia="Times New Roman" w:hAnsi="Arial" w:cs="Arial"/>
                <w:i/>
                <w:iCs/>
                <w:sz w:val="16"/>
                <w:szCs w:val="16"/>
                <w:lang w:val="en-US"/>
              </w:rPr>
              <w:t>correction.</w:t>
            </w:r>
            <w:r w:rsidRPr="00344135">
              <w:rPr>
                <w:rFonts w:ascii="Arial" w:eastAsia="Times New Roman" w:hAnsi="Arial" w:cs="Arial"/>
                <w:i/>
                <w:iCs/>
                <w:sz w:val="16"/>
                <w:szCs w:val="16"/>
                <w:lang w:val="en-US"/>
              </w:rPr>
              <w:t xml:space="preserve"> </w:t>
            </w:r>
            <w:r w:rsidR="00344135">
              <w:rPr>
                <w:rFonts w:ascii="Arial" w:eastAsia="Times New Roman" w:hAnsi="Arial" w:cs="Arial"/>
                <w:i/>
                <w:iCs/>
                <w:sz w:val="16"/>
                <w:szCs w:val="16"/>
                <w:lang w:val="en-US"/>
              </w:rPr>
              <w:t>I</w:t>
            </w:r>
            <w:r w:rsidRPr="00344135">
              <w:rPr>
                <w:rFonts w:ascii="Arial" w:eastAsia="Times New Roman" w:hAnsi="Arial" w:cs="Arial"/>
                <w:i/>
                <w:iCs/>
                <w:sz w:val="16"/>
                <w:szCs w:val="16"/>
                <w:lang w:val="en-US"/>
              </w:rPr>
              <w:t>f companies have comments, flag this to moderator</w:t>
            </w:r>
            <w:r w:rsidR="00344135" w:rsidRPr="00344135">
              <w:rPr>
                <w:rFonts w:ascii="Arial" w:eastAsia="Times New Roman" w:hAnsi="Arial" w:cs="Arial"/>
                <w:i/>
                <w:iCs/>
                <w:sz w:val="16"/>
                <w:szCs w:val="16"/>
                <w:lang w:val="en-US"/>
              </w:rPr>
              <w:t xml:space="preserve"> early</w:t>
            </w:r>
            <w:r w:rsidRPr="00344135">
              <w:rPr>
                <w:rFonts w:ascii="Arial" w:eastAsia="Times New Roman" w:hAnsi="Arial" w:cs="Arial"/>
                <w:i/>
                <w:iCs/>
                <w:sz w:val="16"/>
                <w:szCs w:val="16"/>
                <w:lang w:val="en-US"/>
              </w:rPr>
              <w:t xml:space="preserve">. </w:t>
            </w:r>
          </w:p>
          <w:p w14:paraId="48FD3BD0" w14:textId="77777777" w:rsidR="00344135" w:rsidRDefault="00344135" w:rsidP="007D0E2B">
            <w:pPr>
              <w:spacing w:after="0"/>
              <w:rPr>
                <w:rFonts w:ascii="Arial" w:eastAsia="Times New Roman" w:hAnsi="Arial" w:cs="Arial"/>
                <w:i/>
                <w:iCs/>
                <w:sz w:val="16"/>
                <w:szCs w:val="16"/>
                <w:lang w:val="en-US"/>
              </w:rPr>
            </w:pPr>
          </w:p>
          <w:p w14:paraId="6C68740A" w14:textId="5AFA2228" w:rsidR="00D72A1F" w:rsidRPr="00344135" w:rsidRDefault="001203C7" w:rsidP="007D0E2B">
            <w:pPr>
              <w:spacing w:after="0"/>
              <w:rPr>
                <w:rFonts w:ascii="Arial" w:eastAsia="Times New Roman" w:hAnsi="Arial" w:cs="Arial"/>
                <w:i/>
                <w:iCs/>
                <w:sz w:val="16"/>
                <w:szCs w:val="16"/>
                <w:lang w:val="en-US"/>
              </w:rPr>
            </w:pPr>
            <w:proofErr w:type="gramStart"/>
            <w:r w:rsidRPr="00344135">
              <w:rPr>
                <w:rFonts w:ascii="Arial" w:eastAsia="Times New Roman" w:hAnsi="Arial" w:cs="Arial"/>
                <w:i/>
                <w:iCs/>
                <w:sz w:val="16"/>
                <w:szCs w:val="16"/>
                <w:lang w:val="en-US"/>
              </w:rPr>
              <w:t>Otherwise</w:t>
            </w:r>
            <w:proofErr w:type="gramEnd"/>
            <w:r w:rsidRPr="00344135">
              <w:rPr>
                <w:rFonts w:ascii="Arial" w:eastAsia="Times New Roman" w:hAnsi="Arial" w:cs="Arial"/>
                <w:i/>
                <w:iCs/>
                <w:sz w:val="16"/>
                <w:szCs w:val="16"/>
                <w:lang w:val="en-US"/>
              </w:rPr>
              <w:t xml:space="preserve"> no revision </w:t>
            </w:r>
            <w:proofErr w:type="gramStart"/>
            <w:r w:rsidRPr="00344135">
              <w:rPr>
                <w:rFonts w:ascii="Arial" w:eastAsia="Times New Roman" w:hAnsi="Arial" w:cs="Arial"/>
                <w:i/>
                <w:iCs/>
                <w:sz w:val="16"/>
                <w:szCs w:val="16"/>
                <w:lang w:val="en-US"/>
              </w:rPr>
              <w:t>needed</w:t>
            </w:r>
            <w:proofErr w:type="gramEnd"/>
            <w:r w:rsidR="00344135" w:rsidRPr="00344135">
              <w:rPr>
                <w:rFonts w:ascii="Arial" w:eastAsia="Times New Roman" w:hAnsi="Arial" w:cs="Arial"/>
                <w:i/>
                <w:iCs/>
                <w:sz w:val="16"/>
                <w:szCs w:val="16"/>
                <w:lang w:val="en-US"/>
              </w:rPr>
              <w:t xml:space="preserve"> and </w:t>
            </w:r>
            <w:r w:rsidR="00344135">
              <w:rPr>
                <w:rFonts w:ascii="Arial" w:eastAsia="Times New Roman" w:hAnsi="Arial" w:cs="Arial"/>
                <w:i/>
                <w:iCs/>
                <w:sz w:val="16"/>
                <w:szCs w:val="16"/>
                <w:lang w:val="en-US"/>
              </w:rPr>
              <w:t xml:space="preserve">the CR </w:t>
            </w:r>
            <w:r w:rsidR="00344135" w:rsidRPr="00344135">
              <w:rPr>
                <w:rFonts w:ascii="Arial" w:eastAsia="Times New Roman" w:hAnsi="Arial" w:cs="Arial"/>
                <w:i/>
                <w:iCs/>
                <w:sz w:val="16"/>
                <w:szCs w:val="16"/>
                <w:lang w:val="en-US"/>
              </w:rPr>
              <w:t>can be endorsed directly</w:t>
            </w:r>
            <w:r w:rsidRPr="00344135">
              <w:rPr>
                <w:rFonts w:ascii="Arial" w:eastAsia="Times New Roman" w:hAnsi="Arial" w:cs="Arial"/>
                <w:i/>
                <w:iCs/>
                <w:sz w:val="16"/>
                <w:szCs w:val="16"/>
                <w:lang w:val="en-US"/>
              </w:rPr>
              <w:t xml:space="preserve">.  </w:t>
            </w:r>
          </w:p>
        </w:tc>
      </w:tr>
      <w:tr w:rsidR="00344135" w:rsidRPr="00E773EB" w14:paraId="4A1A4866" w14:textId="368C67FF" w:rsidTr="00150871">
        <w:trPr>
          <w:trHeight w:val="1265"/>
        </w:trPr>
        <w:tc>
          <w:tcPr>
            <w:tcW w:w="839" w:type="dxa"/>
            <w:tcBorders>
              <w:top w:val="nil"/>
              <w:left w:val="single" w:sz="4" w:space="0" w:color="A6A6A6"/>
              <w:bottom w:val="single" w:sz="4" w:space="0" w:color="A6A6A6"/>
              <w:right w:val="single" w:sz="4" w:space="0" w:color="A6A6A6"/>
            </w:tcBorders>
            <w:hideMark/>
          </w:tcPr>
          <w:p w14:paraId="3F9024FF" w14:textId="77777777" w:rsidR="00D72A1F" w:rsidRPr="00E773EB" w:rsidRDefault="00D72A1F" w:rsidP="00E773EB">
            <w:pPr>
              <w:spacing w:after="0"/>
              <w:rPr>
                <w:rFonts w:ascii="Arial" w:eastAsia="Times New Roman" w:hAnsi="Arial" w:cs="Arial"/>
                <w:b/>
                <w:bCs/>
                <w:color w:val="0000FF"/>
                <w:sz w:val="16"/>
                <w:szCs w:val="16"/>
                <w:u w:val="single"/>
                <w:lang w:val="en-US"/>
              </w:rPr>
            </w:pPr>
            <w:hyperlink r:id="rId18" w:history="1">
              <w:r w:rsidRPr="00E773EB">
                <w:rPr>
                  <w:rFonts w:ascii="Arial" w:eastAsia="Times New Roman" w:hAnsi="Arial" w:cs="Arial"/>
                  <w:b/>
                  <w:bCs/>
                  <w:color w:val="0000FF"/>
                  <w:sz w:val="16"/>
                  <w:szCs w:val="16"/>
                  <w:u w:val="single"/>
                  <w:lang w:val="en-US"/>
                </w:rPr>
                <w:t>R4-2521171</w:t>
              </w:r>
            </w:hyperlink>
          </w:p>
        </w:tc>
        <w:tc>
          <w:tcPr>
            <w:tcW w:w="1275" w:type="dxa"/>
            <w:tcBorders>
              <w:top w:val="nil"/>
              <w:left w:val="nil"/>
              <w:bottom w:val="single" w:sz="4" w:space="0" w:color="A6A6A6"/>
              <w:right w:val="single" w:sz="4" w:space="0" w:color="A6A6A6"/>
            </w:tcBorders>
            <w:hideMark/>
          </w:tcPr>
          <w:p w14:paraId="17E80F33"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Correction on Conditional Intra-CU LTM</w:t>
            </w:r>
          </w:p>
        </w:tc>
        <w:tc>
          <w:tcPr>
            <w:tcW w:w="1097" w:type="dxa"/>
            <w:tcBorders>
              <w:top w:val="nil"/>
              <w:left w:val="nil"/>
              <w:bottom w:val="single" w:sz="4" w:space="0" w:color="A6A6A6"/>
              <w:right w:val="single" w:sz="4" w:space="0" w:color="A6A6A6"/>
            </w:tcBorders>
            <w:hideMark/>
          </w:tcPr>
          <w:p w14:paraId="3C9BD2B9"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 xml:space="preserve">ZTE Corporation, </w:t>
            </w:r>
            <w:proofErr w:type="spellStart"/>
            <w:r w:rsidRPr="00E773EB">
              <w:rPr>
                <w:rFonts w:ascii="Arial" w:eastAsia="Times New Roman" w:hAnsi="Arial" w:cs="Arial"/>
                <w:sz w:val="16"/>
                <w:szCs w:val="16"/>
                <w:lang w:val="en-US"/>
              </w:rPr>
              <w:t>Sanechips</w:t>
            </w:r>
            <w:proofErr w:type="spellEnd"/>
          </w:p>
        </w:tc>
        <w:tc>
          <w:tcPr>
            <w:tcW w:w="4155" w:type="dxa"/>
            <w:tcBorders>
              <w:top w:val="nil"/>
              <w:left w:val="nil"/>
              <w:bottom w:val="single" w:sz="4" w:space="0" w:color="A6A6A6"/>
              <w:right w:val="single" w:sz="4" w:space="0" w:color="A6A6A6"/>
            </w:tcBorders>
          </w:tcPr>
          <w:p w14:paraId="10E90AC3" w14:textId="1F557111" w:rsidR="00D72A1F" w:rsidRDefault="00D72A1F" w:rsidP="00E773EB">
            <w:pPr>
              <w:spacing w:after="0"/>
              <w:rPr>
                <w:rFonts w:ascii="Arial" w:eastAsia="Times New Roman" w:hAnsi="Arial" w:cs="Arial"/>
                <w:sz w:val="16"/>
                <w:szCs w:val="16"/>
                <w:lang w:val="en-US"/>
              </w:rPr>
            </w:pPr>
            <w:r w:rsidRPr="00AC7B0C">
              <w:rPr>
                <w:rFonts w:ascii="Arial" w:eastAsia="Times New Roman" w:hAnsi="Arial" w:cs="Arial"/>
                <w:sz w:val="16"/>
                <w:szCs w:val="16"/>
                <w:lang w:val="en-US"/>
              </w:rPr>
              <w:t>6.3.2.2.3</w:t>
            </w:r>
            <w:r w:rsidRPr="00AC7B0C">
              <w:rPr>
                <w:rFonts w:ascii="Arial" w:eastAsia="Times New Roman" w:hAnsi="Arial" w:cs="Arial"/>
                <w:sz w:val="16"/>
                <w:szCs w:val="16"/>
                <w:lang w:val="en-US"/>
              </w:rPr>
              <w:tab/>
              <w:t>Interruption time</w:t>
            </w:r>
          </w:p>
          <w:p w14:paraId="11E56C62" w14:textId="77777777" w:rsidR="00D72A1F" w:rsidRDefault="00D72A1F" w:rsidP="00E773EB">
            <w:pPr>
              <w:spacing w:after="0"/>
              <w:rPr>
                <w:rFonts w:ascii="Arial" w:eastAsia="Times New Roman" w:hAnsi="Arial" w:cs="Arial"/>
                <w:sz w:val="16"/>
                <w:szCs w:val="16"/>
                <w:lang w:val="en-US"/>
              </w:rPr>
            </w:pPr>
          </w:p>
          <w:p w14:paraId="207CAD66" w14:textId="77777777" w:rsidR="00D72A1F" w:rsidRDefault="00D72A1F" w:rsidP="00E773EB">
            <w:pPr>
              <w:spacing w:after="0"/>
              <w:rPr>
                <w:rFonts w:ascii="Arial" w:eastAsia="Times New Roman" w:hAnsi="Arial" w:cs="Arial"/>
                <w:sz w:val="16"/>
                <w:szCs w:val="16"/>
                <w:lang w:val="en-US"/>
              </w:rPr>
            </w:pPr>
            <w:r w:rsidRPr="006F40B3">
              <w:rPr>
                <w:rFonts w:ascii="Arial" w:eastAsia="Times New Roman" w:hAnsi="Arial" w:cs="Arial" w:hint="eastAsia"/>
                <w:sz w:val="16"/>
                <w:szCs w:val="16"/>
                <w:lang w:val="en-US"/>
              </w:rPr>
              <w:t xml:space="preserve">Both </w:t>
            </w:r>
            <w:r w:rsidRPr="006F40B3">
              <w:rPr>
                <w:rFonts w:ascii="Arial" w:eastAsia="Times New Roman" w:hAnsi="Arial" w:cs="Arial"/>
                <w:sz w:val="16"/>
                <w:szCs w:val="16"/>
                <w:lang w:val="en-US"/>
              </w:rPr>
              <w:t>‘</w:t>
            </w:r>
            <w:r w:rsidRPr="006F40B3">
              <w:rPr>
                <w:rFonts w:ascii="Arial" w:eastAsia="Times New Roman" w:hAnsi="Arial" w:cs="Arial"/>
                <w:sz w:val="16"/>
                <w:szCs w:val="16"/>
              </w:rPr>
              <w:t>T</w:t>
            </w:r>
            <w:r w:rsidRPr="006F40B3">
              <w:rPr>
                <w:rFonts w:ascii="Arial" w:eastAsia="Times New Roman" w:hAnsi="Arial" w:cs="Arial"/>
                <w:sz w:val="16"/>
                <w:szCs w:val="16"/>
                <w:vertAlign w:val="subscript"/>
              </w:rPr>
              <w:t>LTM-IU</w:t>
            </w:r>
            <w:r w:rsidRPr="006F40B3">
              <w:rPr>
                <w:rFonts w:ascii="Arial" w:eastAsia="Times New Roman" w:hAnsi="Arial" w:cs="Arial"/>
                <w:sz w:val="16"/>
                <w:szCs w:val="16"/>
                <w:lang w:val="en-US"/>
              </w:rPr>
              <w:t>’</w:t>
            </w:r>
            <w:r w:rsidRPr="006F40B3">
              <w:rPr>
                <w:rFonts w:ascii="Arial" w:eastAsia="Times New Roman" w:hAnsi="Arial" w:cs="Arial" w:hint="eastAsia"/>
                <w:sz w:val="16"/>
                <w:szCs w:val="16"/>
                <w:lang w:val="en-US"/>
              </w:rPr>
              <w:t xml:space="preserve"> and </w:t>
            </w:r>
            <w:r w:rsidRPr="006F40B3">
              <w:rPr>
                <w:rFonts w:ascii="Arial" w:eastAsia="Times New Roman" w:hAnsi="Arial" w:cs="Arial"/>
                <w:sz w:val="16"/>
                <w:szCs w:val="16"/>
                <w:lang w:val="en-US"/>
              </w:rPr>
              <w:t>‘</w:t>
            </w:r>
            <w:r w:rsidRPr="006F40B3">
              <w:rPr>
                <w:rFonts w:ascii="Arial" w:eastAsia="Times New Roman" w:hAnsi="Arial" w:cs="Arial"/>
                <w:sz w:val="16"/>
                <w:szCs w:val="16"/>
              </w:rPr>
              <w:t>T</w:t>
            </w:r>
            <w:r w:rsidRPr="006F40B3">
              <w:rPr>
                <w:rFonts w:ascii="Arial" w:eastAsia="Times New Roman" w:hAnsi="Arial" w:cs="Arial" w:hint="eastAsia"/>
                <w:sz w:val="16"/>
                <w:szCs w:val="16"/>
                <w:vertAlign w:val="subscript"/>
                <w:lang w:val="en-US"/>
              </w:rPr>
              <w:t>CL</w:t>
            </w:r>
            <w:r w:rsidRPr="006F40B3">
              <w:rPr>
                <w:rFonts w:ascii="Arial" w:eastAsia="Times New Roman" w:hAnsi="Arial" w:cs="Arial"/>
                <w:sz w:val="16"/>
                <w:szCs w:val="16"/>
                <w:vertAlign w:val="subscript"/>
              </w:rPr>
              <w:t>TM-IU</w:t>
            </w:r>
            <w:r w:rsidRPr="006F40B3">
              <w:rPr>
                <w:rFonts w:ascii="Arial" w:eastAsia="Times New Roman" w:hAnsi="Arial" w:cs="Arial"/>
                <w:sz w:val="16"/>
                <w:szCs w:val="16"/>
                <w:lang w:val="en-US"/>
              </w:rPr>
              <w:t>’</w:t>
            </w:r>
            <w:r w:rsidRPr="006F40B3">
              <w:rPr>
                <w:rFonts w:ascii="Arial" w:eastAsia="Times New Roman" w:hAnsi="Arial" w:cs="Arial" w:hint="eastAsia"/>
                <w:sz w:val="16"/>
                <w:szCs w:val="16"/>
                <w:lang w:val="en-US"/>
              </w:rPr>
              <w:t xml:space="preserve"> are used in clause 6.3.2.2.3. and they should be same.</w:t>
            </w:r>
            <w:r>
              <w:rPr>
                <w:rFonts w:ascii="Arial" w:eastAsia="Times New Roman" w:hAnsi="Arial" w:cs="Arial"/>
                <w:sz w:val="16"/>
                <w:szCs w:val="16"/>
                <w:lang w:val="en-US"/>
              </w:rPr>
              <w:t xml:space="preserve"> </w:t>
            </w:r>
          </w:p>
          <w:p w14:paraId="12D2F715" w14:textId="77777777" w:rsidR="00D72A1F" w:rsidRDefault="00D72A1F" w:rsidP="00E773EB">
            <w:pPr>
              <w:spacing w:after="0"/>
              <w:rPr>
                <w:lang w:val="en-US" w:eastAsia="zh-CN"/>
              </w:rPr>
            </w:pPr>
            <w:r w:rsidRPr="00F35918">
              <w:rPr>
                <w:rFonts w:hint="eastAsia"/>
                <w:lang w:val="en-US" w:eastAsia="zh-CN"/>
              </w:rPr>
              <w:t xml:space="preserve">Change </w:t>
            </w:r>
            <w:r w:rsidRPr="00F35918">
              <w:rPr>
                <w:lang w:val="en-US" w:eastAsia="zh-CN"/>
              </w:rPr>
              <w:t>‘</w:t>
            </w:r>
            <w:r w:rsidRPr="00F35918">
              <w:t>T</w:t>
            </w:r>
            <w:r w:rsidRPr="00F35918">
              <w:rPr>
                <w:rFonts w:hint="eastAsia"/>
                <w:vertAlign w:val="subscript"/>
                <w:lang w:val="en-US" w:eastAsia="zh-CN"/>
              </w:rPr>
              <w:t>CL</w:t>
            </w:r>
            <w:r w:rsidRPr="00F35918">
              <w:rPr>
                <w:vertAlign w:val="subscript"/>
              </w:rPr>
              <w:t>TM-IU</w:t>
            </w:r>
            <w:r w:rsidRPr="00F35918">
              <w:rPr>
                <w:lang w:val="en-US" w:eastAsia="zh-CN"/>
              </w:rPr>
              <w:t>’</w:t>
            </w:r>
            <w:r w:rsidRPr="00F35918">
              <w:rPr>
                <w:rFonts w:hint="eastAsia"/>
                <w:lang w:val="en-US" w:eastAsia="zh-CN"/>
              </w:rPr>
              <w:t xml:space="preserve"> to </w:t>
            </w:r>
            <w:r w:rsidRPr="00F35918">
              <w:rPr>
                <w:lang w:val="en-US" w:eastAsia="zh-CN"/>
              </w:rPr>
              <w:t>‘</w:t>
            </w:r>
            <w:r w:rsidRPr="00F35918">
              <w:t>T</w:t>
            </w:r>
            <w:r w:rsidRPr="00F35918">
              <w:rPr>
                <w:vertAlign w:val="subscript"/>
              </w:rPr>
              <w:t>LTM-IU</w:t>
            </w:r>
            <w:r w:rsidRPr="00F35918">
              <w:rPr>
                <w:lang w:val="en-US" w:eastAsia="zh-CN"/>
              </w:rPr>
              <w:t>’</w:t>
            </w:r>
            <w:r w:rsidRPr="00F35918">
              <w:rPr>
                <w:rFonts w:hint="eastAsia"/>
                <w:lang w:val="en-US" w:eastAsia="zh-CN"/>
              </w:rPr>
              <w:t xml:space="preserve"> in the interruption delay requirement.</w:t>
            </w:r>
          </w:p>
          <w:p w14:paraId="1C74B10F" w14:textId="77777777" w:rsidR="00D72A1F" w:rsidRDefault="00D72A1F" w:rsidP="00E773EB">
            <w:pPr>
              <w:spacing w:after="0"/>
              <w:rPr>
                <w:lang w:val="en-US" w:eastAsia="zh-CN"/>
              </w:rPr>
            </w:pPr>
          </w:p>
          <w:p w14:paraId="40EFC9B7" w14:textId="053E5406" w:rsidR="00D72A1F" w:rsidRPr="00E773EB" w:rsidRDefault="00D72A1F" w:rsidP="00E773EB">
            <w:pPr>
              <w:spacing w:after="0"/>
              <w:rPr>
                <w:rFonts w:ascii="Arial" w:eastAsia="Times New Roman" w:hAnsi="Arial" w:cs="Arial"/>
                <w:sz w:val="16"/>
                <w:szCs w:val="16"/>
                <w:lang w:val="en-US"/>
              </w:rPr>
            </w:pPr>
          </w:p>
        </w:tc>
        <w:tc>
          <w:tcPr>
            <w:tcW w:w="2268" w:type="dxa"/>
            <w:tcBorders>
              <w:top w:val="nil"/>
              <w:left w:val="nil"/>
              <w:bottom w:val="single" w:sz="4" w:space="0" w:color="A6A6A6"/>
              <w:right w:val="single" w:sz="4" w:space="0" w:color="A6A6A6"/>
            </w:tcBorders>
            <w:shd w:val="clear" w:color="auto" w:fill="D9E2F3" w:themeFill="accent1" w:themeFillTint="33"/>
          </w:tcPr>
          <w:p w14:paraId="79B37614" w14:textId="77777777" w:rsidR="00975881" w:rsidRDefault="00093613" w:rsidP="00E773EB">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Same section changes as in </w:t>
            </w:r>
            <w:r w:rsidRPr="00093613">
              <w:rPr>
                <w:rFonts w:ascii="Arial" w:eastAsia="Times New Roman" w:hAnsi="Arial" w:cs="Arial"/>
                <w:i/>
                <w:iCs/>
                <w:sz w:val="16"/>
                <w:szCs w:val="16"/>
                <w:lang w:val="en-US"/>
              </w:rPr>
              <w:t>R4-2521527</w:t>
            </w:r>
            <w:r>
              <w:rPr>
                <w:rFonts w:ascii="Arial" w:eastAsia="Times New Roman" w:hAnsi="Arial" w:cs="Arial"/>
                <w:i/>
                <w:iCs/>
                <w:sz w:val="16"/>
                <w:szCs w:val="16"/>
                <w:lang w:val="en-US"/>
              </w:rPr>
              <w:t>.</w:t>
            </w:r>
            <w:r w:rsidR="008F0979">
              <w:rPr>
                <w:rFonts w:ascii="Arial" w:eastAsia="Times New Roman" w:hAnsi="Arial" w:cs="Arial"/>
                <w:i/>
                <w:iCs/>
                <w:sz w:val="16"/>
                <w:szCs w:val="16"/>
                <w:lang w:val="en-US"/>
              </w:rPr>
              <w:t xml:space="preserve"> </w:t>
            </w:r>
          </w:p>
          <w:p w14:paraId="63C2EDE0" w14:textId="77777777" w:rsidR="00975881" w:rsidRDefault="00975881" w:rsidP="00E773EB">
            <w:pPr>
              <w:spacing w:after="0"/>
              <w:rPr>
                <w:rFonts w:ascii="Arial" w:eastAsia="Times New Roman" w:hAnsi="Arial" w:cs="Arial"/>
                <w:i/>
                <w:iCs/>
                <w:sz w:val="16"/>
                <w:szCs w:val="16"/>
                <w:lang w:val="en-US"/>
              </w:rPr>
            </w:pPr>
          </w:p>
          <w:p w14:paraId="437E7050" w14:textId="74C5CFD4" w:rsidR="00D72A1F" w:rsidRPr="00344135" w:rsidRDefault="008F0979" w:rsidP="00E773EB">
            <w:pPr>
              <w:spacing w:after="0"/>
              <w:rPr>
                <w:rFonts w:ascii="Arial" w:eastAsia="Times New Roman" w:hAnsi="Arial" w:cs="Arial"/>
                <w:i/>
                <w:iCs/>
                <w:sz w:val="16"/>
                <w:szCs w:val="16"/>
                <w:lang w:val="en-US"/>
              </w:rPr>
            </w:pPr>
            <w:proofErr w:type="gramStart"/>
            <w:r>
              <w:rPr>
                <w:rFonts w:ascii="Arial" w:eastAsia="Times New Roman" w:hAnsi="Arial" w:cs="Arial"/>
                <w:i/>
                <w:iCs/>
                <w:sz w:val="16"/>
                <w:szCs w:val="16"/>
                <w:lang w:val="en-US"/>
              </w:rPr>
              <w:t>Recommended to</w:t>
            </w:r>
            <w:proofErr w:type="gramEnd"/>
            <w:r>
              <w:rPr>
                <w:rFonts w:ascii="Arial" w:eastAsia="Times New Roman" w:hAnsi="Arial" w:cs="Arial"/>
                <w:i/>
                <w:iCs/>
                <w:sz w:val="16"/>
                <w:szCs w:val="16"/>
                <w:lang w:val="en-US"/>
              </w:rPr>
              <w:t xml:space="preserve"> merge </w:t>
            </w:r>
            <w:r w:rsidR="003339E0">
              <w:rPr>
                <w:rFonts w:ascii="Arial" w:eastAsia="Times New Roman" w:hAnsi="Arial" w:cs="Arial"/>
                <w:i/>
                <w:iCs/>
                <w:sz w:val="16"/>
                <w:szCs w:val="16"/>
                <w:lang w:val="en-US"/>
              </w:rPr>
              <w:t xml:space="preserve">to </w:t>
            </w:r>
            <w:r w:rsidR="00975881" w:rsidRPr="00975881">
              <w:rPr>
                <w:rFonts w:ascii="Arial" w:eastAsia="Times New Roman" w:hAnsi="Arial" w:cs="Arial"/>
                <w:i/>
                <w:iCs/>
                <w:sz w:val="16"/>
                <w:szCs w:val="16"/>
                <w:lang w:val="en-US"/>
              </w:rPr>
              <w:t>R4-2521527</w:t>
            </w:r>
          </w:p>
        </w:tc>
      </w:tr>
      <w:tr w:rsidR="00344135" w:rsidRPr="00E773EB" w14:paraId="1FBB6A39" w14:textId="0A4046C6" w:rsidTr="00150871">
        <w:trPr>
          <w:trHeight w:val="1265"/>
        </w:trPr>
        <w:tc>
          <w:tcPr>
            <w:tcW w:w="839" w:type="dxa"/>
            <w:tcBorders>
              <w:top w:val="nil"/>
              <w:left w:val="single" w:sz="4" w:space="0" w:color="A6A6A6"/>
              <w:bottom w:val="single" w:sz="4" w:space="0" w:color="A6A6A6"/>
              <w:right w:val="single" w:sz="4" w:space="0" w:color="A6A6A6"/>
            </w:tcBorders>
            <w:hideMark/>
          </w:tcPr>
          <w:p w14:paraId="6D583F81" w14:textId="77777777" w:rsidR="00D72A1F" w:rsidRPr="00E773EB" w:rsidRDefault="00D72A1F" w:rsidP="00E773EB">
            <w:pPr>
              <w:spacing w:after="0"/>
              <w:rPr>
                <w:rFonts w:ascii="Arial" w:eastAsia="Times New Roman" w:hAnsi="Arial" w:cs="Arial"/>
                <w:b/>
                <w:bCs/>
                <w:color w:val="0000FF"/>
                <w:sz w:val="16"/>
                <w:szCs w:val="16"/>
                <w:u w:val="single"/>
                <w:lang w:val="en-US"/>
              </w:rPr>
            </w:pPr>
            <w:hyperlink r:id="rId19" w:history="1">
              <w:r w:rsidRPr="00E773EB">
                <w:rPr>
                  <w:rFonts w:ascii="Arial" w:eastAsia="Times New Roman" w:hAnsi="Arial" w:cs="Arial"/>
                  <w:b/>
                  <w:bCs/>
                  <w:color w:val="0000FF"/>
                  <w:sz w:val="16"/>
                  <w:szCs w:val="16"/>
                  <w:u w:val="single"/>
                  <w:lang w:val="en-US"/>
                </w:rPr>
                <w:t>R4-2521527</w:t>
              </w:r>
            </w:hyperlink>
          </w:p>
        </w:tc>
        <w:tc>
          <w:tcPr>
            <w:tcW w:w="1275" w:type="dxa"/>
            <w:tcBorders>
              <w:top w:val="nil"/>
              <w:left w:val="nil"/>
              <w:bottom w:val="single" w:sz="4" w:space="0" w:color="A6A6A6"/>
              <w:right w:val="single" w:sz="4" w:space="0" w:color="A6A6A6"/>
            </w:tcBorders>
            <w:hideMark/>
          </w:tcPr>
          <w:p w14:paraId="6D891885"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CR for Conditional Intra-CU LTM</w:t>
            </w:r>
          </w:p>
        </w:tc>
        <w:tc>
          <w:tcPr>
            <w:tcW w:w="1097" w:type="dxa"/>
            <w:tcBorders>
              <w:top w:val="nil"/>
              <w:left w:val="nil"/>
              <w:bottom w:val="single" w:sz="4" w:space="0" w:color="A6A6A6"/>
              <w:right w:val="single" w:sz="4" w:space="0" w:color="A6A6A6"/>
            </w:tcBorders>
            <w:hideMark/>
          </w:tcPr>
          <w:p w14:paraId="3F7E8C72"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Nokia</w:t>
            </w:r>
          </w:p>
        </w:tc>
        <w:tc>
          <w:tcPr>
            <w:tcW w:w="4155" w:type="dxa"/>
            <w:tcBorders>
              <w:top w:val="nil"/>
              <w:left w:val="nil"/>
              <w:bottom w:val="single" w:sz="4" w:space="0" w:color="A6A6A6"/>
              <w:right w:val="single" w:sz="4" w:space="0" w:color="A6A6A6"/>
            </w:tcBorders>
          </w:tcPr>
          <w:p w14:paraId="6EED2CAF" w14:textId="77777777" w:rsidR="007C473D" w:rsidRPr="007C473D" w:rsidRDefault="007C473D" w:rsidP="007C473D">
            <w:pPr>
              <w:spacing w:after="0"/>
              <w:rPr>
                <w:rFonts w:ascii="Arial" w:eastAsia="Times New Roman" w:hAnsi="Arial" w:cs="Arial"/>
                <w:sz w:val="16"/>
                <w:szCs w:val="16"/>
                <w:lang w:val="en-US"/>
              </w:rPr>
            </w:pPr>
            <w:r w:rsidRPr="007C473D">
              <w:rPr>
                <w:rFonts w:ascii="Arial" w:eastAsia="Times New Roman" w:hAnsi="Arial" w:cs="Arial"/>
                <w:sz w:val="16"/>
                <w:szCs w:val="16"/>
                <w:lang w:val="en-US"/>
              </w:rPr>
              <w:t>-</w:t>
            </w:r>
            <w:r w:rsidRPr="007C473D">
              <w:rPr>
                <w:rFonts w:ascii="Arial" w:eastAsia="Times New Roman" w:hAnsi="Arial" w:cs="Arial"/>
                <w:sz w:val="16"/>
                <w:szCs w:val="16"/>
                <w:lang w:val="en-US"/>
              </w:rPr>
              <w:tab/>
              <w:t>Capture resubmitted changes from draft CR R4-2514867 endorsed in RAN4#116bis.</w:t>
            </w:r>
          </w:p>
          <w:p w14:paraId="74DEBB11" w14:textId="1BD81F4D" w:rsidR="00D72A1F" w:rsidRPr="00E773EB" w:rsidRDefault="007C473D" w:rsidP="007C473D">
            <w:pPr>
              <w:spacing w:after="0"/>
              <w:rPr>
                <w:rFonts w:ascii="Arial" w:eastAsia="Times New Roman" w:hAnsi="Arial" w:cs="Arial"/>
                <w:sz w:val="16"/>
                <w:szCs w:val="16"/>
                <w:lang w:val="en-US"/>
              </w:rPr>
            </w:pPr>
            <w:r w:rsidRPr="007C473D">
              <w:rPr>
                <w:rFonts w:ascii="Arial" w:eastAsia="Times New Roman" w:hAnsi="Arial" w:cs="Arial"/>
                <w:sz w:val="16"/>
                <w:szCs w:val="16"/>
                <w:lang w:val="en-US"/>
              </w:rPr>
              <w:t>-</w:t>
            </w:r>
            <w:r w:rsidRPr="007C473D">
              <w:rPr>
                <w:rFonts w:ascii="Arial" w:eastAsia="Times New Roman" w:hAnsi="Arial" w:cs="Arial"/>
                <w:sz w:val="16"/>
                <w:szCs w:val="16"/>
                <w:lang w:val="en-US"/>
              </w:rPr>
              <w:tab/>
              <w:t>Distinguish between known and unknown target cell cases in CLTM measurement time requirements when an SSB-based L1-RSRP measurement is used in the event.</w:t>
            </w:r>
          </w:p>
        </w:tc>
        <w:tc>
          <w:tcPr>
            <w:tcW w:w="2268" w:type="dxa"/>
            <w:tcBorders>
              <w:top w:val="nil"/>
              <w:left w:val="nil"/>
              <w:bottom w:val="single" w:sz="4" w:space="0" w:color="A6A6A6"/>
              <w:right w:val="single" w:sz="4" w:space="0" w:color="A6A6A6"/>
            </w:tcBorders>
            <w:shd w:val="clear" w:color="auto" w:fill="D9E2F3" w:themeFill="accent1" w:themeFillTint="33"/>
          </w:tcPr>
          <w:p w14:paraId="75E12B2C" w14:textId="02CE8FE3" w:rsidR="008F0979" w:rsidRDefault="008F0979" w:rsidP="00E773EB">
            <w:pPr>
              <w:spacing w:after="0"/>
              <w:rPr>
                <w:rFonts w:ascii="Arial" w:eastAsia="Times New Roman" w:hAnsi="Arial" w:cs="Arial"/>
                <w:b/>
                <w:bCs/>
                <w:color w:val="0000FF"/>
                <w:sz w:val="16"/>
                <w:szCs w:val="16"/>
                <w:u w:val="single"/>
                <w:lang w:val="en-US"/>
              </w:rPr>
            </w:pPr>
            <w:r>
              <w:rPr>
                <w:rFonts w:ascii="Arial" w:eastAsia="Times New Roman" w:hAnsi="Arial" w:cs="Arial"/>
                <w:i/>
                <w:iCs/>
                <w:sz w:val="16"/>
                <w:szCs w:val="16"/>
                <w:lang w:val="en-US"/>
              </w:rPr>
              <w:t xml:space="preserve">Revise, and merge changes from </w:t>
            </w:r>
            <w:hyperlink r:id="rId20" w:history="1">
              <w:r w:rsidRPr="00E773EB">
                <w:rPr>
                  <w:rFonts w:ascii="Arial" w:eastAsia="Times New Roman" w:hAnsi="Arial" w:cs="Arial"/>
                  <w:b/>
                  <w:bCs/>
                  <w:color w:val="0000FF"/>
                  <w:sz w:val="16"/>
                  <w:szCs w:val="16"/>
                  <w:u w:val="single"/>
                  <w:lang w:val="en-US"/>
                </w:rPr>
                <w:t>R4-2521171</w:t>
              </w:r>
            </w:hyperlink>
            <w:r>
              <w:rPr>
                <w:rFonts w:ascii="Arial" w:eastAsia="Times New Roman" w:hAnsi="Arial" w:cs="Arial"/>
                <w:b/>
                <w:bCs/>
                <w:color w:val="0000FF"/>
                <w:sz w:val="16"/>
                <w:szCs w:val="16"/>
                <w:u w:val="single"/>
                <w:lang w:val="en-US"/>
              </w:rPr>
              <w:t xml:space="preserve"> </w:t>
            </w:r>
          </w:p>
          <w:p w14:paraId="14045067" w14:textId="77777777" w:rsidR="008F0979" w:rsidRDefault="008F0979" w:rsidP="00E773EB">
            <w:pPr>
              <w:spacing w:after="0"/>
              <w:rPr>
                <w:rFonts w:ascii="Arial" w:eastAsia="Times New Roman" w:hAnsi="Arial" w:cs="Arial"/>
                <w:i/>
                <w:iCs/>
                <w:sz w:val="16"/>
                <w:szCs w:val="16"/>
                <w:highlight w:val="yellow"/>
                <w:lang w:val="en-US"/>
              </w:rPr>
            </w:pPr>
          </w:p>
          <w:p w14:paraId="45470B43" w14:textId="2A34CF07" w:rsidR="007C473D" w:rsidRPr="00344135" w:rsidRDefault="00400352" w:rsidP="00E773EB">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Consider </w:t>
            </w:r>
            <w:proofErr w:type="gramStart"/>
            <w:r>
              <w:rPr>
                <w:rFonts w:ascii="Arial" w:eastAsia="Times New Roman" w:hAnsi="Arial" w:cs="Arial"/>
                <w:i/>
                <w:iCs/>
                <w:sz w:val="16"/>
                <w:szCs w:val="16"/>
                <w:lang w:val="en-US"/>
              </w:rPr>
              <w:t>resolution</w:t>
            </w:r>
            <w:proofErr w:type="gramEnd"/>
            <w:r>
              <w:rPr>
                <w:rFonts w:ascii="Arial" w:eastAsia="Times New Roman" w:hAnsi="Arial" w:cs="Arial"/>
                <w:i/>
                <w:iCs/>
                <w:sz w:val="16"/>
                <w:szCs w:val="16"/>
                <w:lang w:val="en-US"/>
              </w:rPr>
              <w:t xml:space="preserve"> on issues: </w:t>
            </w:r>
          </w:p>
          <w:p w14:paraId="66AA1BCB" w14:textId="77777777" w:rsidR="00D72A1F" w:rsidRPr="00344135" w:rsidRDefault="007C473D" w:rsidP="00E773EB">
            <w:pPr>
              <w:spacing w:after="0"/>
              <w:rPr>
                <w:rFonts w:ascii="Arial" w:eastAsia="Times New Roman" w:hAnsi="Arial" w:cs="Arial"/>
                <w:b/>
                <w:bCs/>
                <w:i/>
                <w:iCs/>
                <w:sz w:val="16"/>
                <w:szCs w:val="16"/>
                <w:lang w:val="en-US"/>
              </w:rPr>
            </w:pPr>
            <w:r w:rsidRPr="00344135">
              <w:rPr>
                <w:rFonts w:ascii="Arial" w:eastAsia="Times New Roman" w:hAnsi="Arial" w:cs="Arial"/>
                <w:b/>
                <w:bCs/>
                <w:i/>
                <w:iCs/>
                <w:sz w:val="16"/>
                <w:szCs w:val="16"/>
                <w:lang w:val="en-US"/>
              </w:rPr>
              <w:t>Issue 1-3-1: Whether to include unknown cell case on SSB triggered CLTM</w:t>
            </w:r>
          </w:p>
          <w:p w14:paraId="3EC53713" w14:textId="095C646F" w:rsidR="007C473D" w:rsidRDefault="007C473D" w:rsidP="00E773EB">
            <w:pPr>
              <w:spacing w:after="0"/>
              <w:rPr>
                <w:rFonts w:ascii="Arial" w:eastAsia="Times New Roman" w:hAnsi="Arial" w:cs="Arial"/>
                <w:i/>
                <w:iCs/>
                <w:sz w:val="16"/>
                <w:szCs w:val="16"/>
              </w:rPr>
            </w:pPr>
          </w:p>
          <w:p w14:paraId="3885B677" w14:textId="7831B2C2" w:rsidR="00F92FAF" w:rsidRDefault="00F92FAF" w:rsidP="00E773EB">
            <w:pPr>
              <w:spacing w:after="0"/>
              <w:rPr>
                <w:rFonts w:ascii="Arial" w:eastAsia="Times New Roman" w:hAnsi="Arial" w:cs="Arial"/>
                <w:i/>
                <w:iCs/>
                <w:sz w:val="16"/>
                <w:szCs w:val="16"/>
              </w:rPr>
            </w:pPr>
            <w:r>
              <w:rPr>
                <w:rFonts w:ascii="Arial" w:eastAsia="Times New Roman" w:hAnsi="Arial" w:cs="Arial"/>
                <w:i/>
                <w:iCs/>
                <w:sz w:val="16"/>
                <w:szCs w:val="16"/>
              </w:rPr>
              <w:t>And</w:t>
            </w:r>
          </w:p>
          <w:p w14:paraId="3006A107" w14:textId="77777777" w:rsidR="00F92FAF" w:rsidRPr="00344135" w:rsidRDefault="00F92FAF" w:rsidP="00E773EB">
            <w:pPr>
              <w:spacing w:after="0"/>
              <w:rPr>
                <w:rFonts w:ascii="Arial" w:eastAsia="Times New Roman" w:hAnsi="Arial" w:cs="Arial"/>
                <w:i/>
                <w:iCs/>
                <w:sz w:val="16"/>
                <w:szCs w:val="16"/>
              </w:rPr>
            </w:pPr>
          </w:p>
          <w:p w14:paraId="7834BE0D" w14:textId="0197F2FF" w:rsidR="005A053B" w:rsidRPr="00F92FAF" w:rsidRDefault="00F92FAF" w:rsidP="00E773EB">
            <w:pPr>
              <w:spacing w:after="0"/>
              <w:rPr>
                <w:rFonts w:ascii="Arial" w:eastAsia="Times New Roman" w:hAnsi="Arial" w:cs="Arial"/>
                <w:b/>
                <w:bCs/>
                <w:i/>
                <w:iCs/>
                <w:sz w:val="16"/>
                <w:szCs w:val="16"/>
              </w:rPr>
            </w:pPr>
            <w:r w:rsidRPr="00F92FAF">
              <w:rPr>
                <w:rFonts w:ascii="Arial" w:eastAsia="Times New Roman" w:hAnsi="Arial" w:cs="Arial"/>
                <w:b/>
                <w:bCs/>
                <w:i/>
                <w:iCs/>
                <w:sz w:val="16"/>
                <w:szCs w:val="16"/>
              </w:rPr>
              <w:t>Issue 1-3-2: How to capture the Known / Unknown condition in the specification</w:t>
            </w:r>
          </w:p>
          <w:p w14:paraId="5EE7D951" w14:textId="4B9B504B" w:rsidR="007C473D" w:rsidRPr="00344135" w:rsidRDefault="007C473D" w:rsidP="00E773EB">
            <w:pPr>
              <w:spacing w:after="0"/>
              <w:rPr>
                <w:rFonts w:ascii="Arial" w:eastAsia="Times New Roman" w:hAnsi="Arial" w:cs="Arial"/>
                <w:i/>
                <w:iCs/>
                <w:sz w:val="16"/>
                <w:szCs w:val="16"/>
              </w:rPr>
            </w:pPr>
          </w:p>
        </w:tc>
      </w:tr>
      <w:tr w:rsidR="00344135" w:rsidRPr="00E773EB" w14:paraId="0FCDF2A0" w14:textId="024B4EE0" w:rsidTr="00150871">
        <w:trPr>
          <w:trHeight w:val="759"/>
        </w:trPr>
        <w:tc>
          <w:tcPr>
            <w:tcW w:w="839" w:type="dxa"/>
            <w:tcBorders>
              <w:top w:val="nil"/>
              <w:left w:val="single" w:sz="4" w:space="0" w:color="A6A6A6"/>
              <w:bottom w:val="single" w:sz="4" w:space="0" w:color="A6A6A6"/>
              <w:right w:val="single" w:sz="4" w:space="0" w:color="A6A6A6"/>
            </w:tcBorders>
            <w:hideMark/>
          </w:tcPr>
          <w:p w14:paraId="73E6C7AC" w14:textId="77777777" w:rsidR="00D72A1F" w:rsidRPr="00E773EB" w:rsidRDefault="00D72A1F" w:rsidP="00E773EB">
            <w:pPr>
              <w:spacing w:after="0"/>
              <w:rPr>
                <w:rFonts w:ascii="Arial" w:eastAsia="Times New Roman" w:hAnsi="Arial" w:cs="Arial"/>
                <w:b/>
                <w:bCs/>
                <w:color w:val="0000FF"/>
                <w:sz w:val="16"/>
                <w:szCs w:val="16"/>
                <w:u w:val="single"/>
                <w:lang w:val="en-US"/>
              </w:rPr>
            </w:pPr>
            <w:hyperlink r:id="rId21" w:history="1">
              <w:r w:rsidRPr="00E773EB">
                <w:rPr>
                  <w:rFonts w:ascii="Arial" w:eastAsia="Times New Roman" w:hAnsi="Arial" w:cs="Arial"/>
                  <w:b/>
                  <w:bCs/>
                  <w:color w:val="0000FF"/>
                  <w:sz w:val="16"/>
                  <w:szCs w:val="16"/>
                  <w:u w:val="single"/>
                  <w:lang w:val="en-US"/>
                </w:rPr>
                <w:t>R4-2522038</w:t>
              </w:r>
            </w:hyperlink>
          </w:p>
        </w:tc>
        <w:tc>
          <w:tcPr>
            <w:tcW w:w="1275" w:type="dxa"/>
            <w:tcBorders>
              <w:top w:val="nil"/>
              <w:left w:val="nil"/>
              <w:bottom w:val="single" w:sz="4" w:space="0" w:color="A6A6A6"/>
              <w:right w:val="single" w:sz="4" w:space="0" w:color="A6A6A6"/>
            </w:tcBorders>
            <w:hideMark/>
          </w:tcPr>
          <w:p w14:paraId="77870FCF" w14:textId="77777777" w:rsidR="00D72A1F" w:rsidRPr="00E773EB" w:rsidRDefault="00D72A1F" w:rsidP="00E773EB">
            <w:pPr>
              <w:spacing w:after="0"/>
              <w:rPr>
                <w:rFonts w:ascii="Arial" w:eastAsia="Times New Roman" w:hAnsi="Arial" w:cs="Arial"/>
                <w:sz w:val="16"/>
                <w:szCs w:val="16"/>
                <w:lang w:val="en-US"/>
              </w:rPr>
            </w:pPr>
            <w:proofErr w:type="spellStart"/>
            <w:r w:rsidRPr="00E773EB">
              <w:rPr>
                <w:rFonts w:ascii="Arial" w:eastAsia="Times New Roman" w:hAnsi="Arial" w:cs="Arial"/>
                <w:sz w:val="16"/>
                <w:szCs w:val="16"/>
                <w:lang w:val="en-US"/>
              </w:rPr>
              <w:t>Clearn</w:t>
            </w:r>
            <w:proofErr w:type="spellEnd"/>
            <w:r w:rsidRPr="00E773EB">
              <w:rPr>
                <w:rFonts w:ascii="Arial" w:eastAsia="Times New Roman" w:hAnsi="Arial" w:cs="Arial"/>
                <w:sz w:val="16"/>
                <w:szCs w:val="16"/>
                <w:lang w:val="en-US"/>
              </w:rPr>
              <w:t xml:space="preserve"> up for CSI-RS based Intra-frequency L1-RSRP measurements for </w:t>
            </w:r>
            <w:proofErr w:type="spellStart"/>
            <w:r w:rsidRPr="00E773EB">
              <w:rPr>
                <w:rFonts w:ascii="Arial" w:eastAsia="Times New Roman" w:hAnsi="Arial" w:cs="Arial"/>
                <w:sz w:val="16"/>
                <w:szCs w:val="16"/>
                <w:lang w:val="en-US"/>
              </w:rPr>
              <w:t>neighbour</w:t>
            </w:r>
            <w:proofErr w:type="spellEnd"/>
            <w:r w:rsidRPr="00E773EB">
              <w:rPr>
                <w:rFonts w:ascii="Arial" w:eastAsia="Times New Roman" w:hAnsi="Arial" w:cs="Arial"/>
                <w:sz w:val="16"/>
                <w:szCs w:val="16"/>
                <w:lang w:val="en-US"/>
              </w:rPr>
              <w:t xml:space="preserve"> cell</w:t>
            </w:r>
          </w:p>
        </w:tc>
        <w:tc>
          <w:tcPr>
            <w:tcW w:w="1097" w:type="dxa"/>
            <w:tcBorders>
              <w:top w:val="nil"/>
              <w:left w:val="nil"/>
              <w:bottom w:val="single" w:sz="4" w:space="0" w:color="A6A6A6"/>
              <w:right w:val="single" w:sz="4" w:space="0" w:color="A6A6A6"/>
            </w:tcBorders>
            <w:hideMark/>
          </w:tcPr>
          <w:p w14:paraId="137681FF"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Apple</w:t>
            </w:r>
          </w:p>
        </w:tc>
        <w:tc>
          <w:tcPr>
            <w:tcW w:w="4155" w:type="dxa"/>
            <w:tcBorders>
              <w:top w:val="nil"/>
              <w:left w:val="nil"/>
              <w:bottom w:val="single" w:sz="4" w:space="0" w:color="A6A6A6"/>
              <w:right w:val="single" w:sz="4" w:space="0" w:color="A6A6A6"/>
            </w:tcBorders>
          </w:tcPr>
          <w:p w14:paraId="636FA75D" w14:textId="77777777" w:rsidR="001203C7" w:rsidRPr="00CB49F9" w:rsidRDefault="001203C7" w:rsidP="00CB49F9">
            <w:pPr>
              <w:spacing w:after="0"/>
              <w:rPr>
                <w:rFonts w:ascii="Arial" w:eastAsia="Times New Roman" w:hAnsi="Arial" w:cs="Arial"/>
                <w:sz w:val="16"/>
                <w:szCs w:val="16"/>
                <w:lang w:val="en-US"/>
              </w:rPr>
            </w:pPr>
            <w:r w:rsidRPr="00CB49F9">
              <w:rPr>
                <w:rFonts w:ascii="Arial" w:eastAsia="Times New Roman" w:hAnsi="Arial" w:cs="Arial"/>
                <w:sz w:val="16"/>
                <w:szCs w:val="16"/>
                <w:lang w:val="en-US"/>
              </w:rPr>
              <w:t>Correct the format of the requirement wording and title.</w:t>
            </w:r>
          </w:p>
          <w:p w14:paraId="4465C89C" w14:textId="14A907F5" w:rsidR="00D72A1F" w:rsidRPr="00E773EB" w:rsidRDefault="00D72A1F" w:rsidP="00CB49F9">
            <w:pPr>
              <w:spacing w:after="0"/>
              <w:rPr>
                <w:rFonts w:ascii="Arial" w:eastAsia="Times New Roman" w:hAnsi="Arial" w:cs="Arial"/>
                <w:sz w:val="16"/>
                <w:szCs w:val="16"/>
                <w:lang w:val="en-US"/>
              </w:rPr>
            </w:pPr>
          </w:p>
        </w:tc>
        <w:tc>
          <w:tcPr>
            <w:tcW w:w="2268" w:type="dxa"/>
            <w:tcBorders>
              <w:top w:val="nil"/>
              <w:left w:val="nil"/>
              <w:bottom w:val="single" w:sz="4" w:space="0" w:color="A6A6A6"/>
              <w:right w:val="single" w:sz="4" w:space="0" w:color="A6A6A6"/>
            </w:tcBorders>
            <w:shd w:val="clear" w:color="auto" w:fill="D9E2F3" w:themeFill="accent1" w:themeFillTint="33"/>
          </w:tcPr>
          <w:p w14:paraId="1E1D9C47" w14:textId="2D56A284" w:rsidR="00D72A1F" w:rsidRPr="00344135" w:rsidRDefault="001203C7" w:rsidP="00E773EB">
            <w:pPr>
              <w:spacing w:after="0"/>
              <w:rPr>
                <w:rFonts w:ascii="Arial" w:eastAsia="Times New Roman" w:hAnsi="Arial" w:cs="Arial"/>
                <w:i/>
                <w:iCs/>
                <w:sz w:val="16"/>
                <w:szCs w:val="16"/>
                <w:lang w:val="en-US"/>
              </w:rPr>
            </w:pPr>
            <w:r w:rsidRPr="00344135">
              <w:rPr>
                <w:rFonts w:ascii="Arial" w:eastAsia="Times New Roman" w:hAnsi="Arial" w:cs="Arial"/>
                <w:i/>
                <w:iCs/>
                <w:sz w:val="16"/>
                <w:szCs w:val="16"/>
                <w:lang w:val="en-US"/>
              </w:rPr>
              <w:t xml:space="preserve">Straightforward </w:t>
            </w:r>
            <w:r w:rsidR="00344135">
              <w:rPr>
                <w:rFonts w:ascii="Arial" w:eastAsia="Times New Roman" w:hAnsi="Arial" w:cs="Arial"/>
                <w:i/>
                <w:iCs/>
                <w:sz w:val="16"/>
                <w:szCs w:val="16"/>
                <w:lang w:val="en-US"/>
              </w:rPr>
              <w:t>correction.</w:t>
            </w:r>
            <w:r w:rsidRPr="00344135">
              <w:rPr>
                <w:rFonts w:ascii="Arial" w:eastAsia="Times New Roman" w:hAnsi="Arial" w:cs="Arial"/>
                <w:i/>
                <w:iCs/>
                <w:sz w:val="16"/>
                <w:szCs w:val="16"/>
                <w:lang w:val="en-US"/>
              </w:rPr>
              <w:t xml:space="preserve"> </w:t>
            </w:r>
            <w:r w:rsidR="00344135">
              <w:rPr>
                <w:rFonts w:ascii="Arial" w:eastAsia="Times New Roman" w:hAnsi="Arial" w:cs="Arial"/>
                <w:i/>
                <w:iCs/>
                <w:sz w:val="16"/>
                <w:szCs w:val="16"/>
                <w:lang w:val="en-US"/>
              </w:rPr>
              <w:t>I</w:t>
            </w:r>
            <w:r w:rsidRPr="00344135">
              <w:rPr>
                <w:rFonts w:ascii="Arial" w:eastAsia="Times New Roman" w:hAnsi="Arial" w:cs="Arial"/>
                <w:i/>
                <w:iCs/>
                <w:sz w:val="16"/>
                <w:szCs w:val="16"/>
                <w:lang w:val="en-US"/>
              </w:rPr>
              <w:t>f companies have comments, flag this to moderator</w:t>
            </w:r>
            <w:r w:rsidR="00344135">
              <w:rPr>
                <w:rFonts w:ascii="Arial" w:eastAsia="Times New Roman" w:hAnsi="Arial" w:cs="Arial"/>
                <w:i/>
                <w:iCs/>
                <w:sz w:val="16"/>
                <w:szCs w:val="16"/>
                <w:lang w:val="en-US"/>
              </w:rPr>
              <w:t xml:space="preserve"> o</w:t>
            </w:r>
            <w:r w:rsidRPr="00344135">
              <w:rPr>
                <w:rFonts w:ascii="Arial" w:eastAsia="Times New Roman" w:hAnsi="Arial" w:cs="Arial"/>
                <w:i/>
                <w:iCs/>
                <w:sz w:val="16"/>
                <w:szCs w:val="16"/>
                <w:lang w:val="en-US"/>
              </w:rPr>
              <w:t xml:space="preserve">therwise no revision </w:t>
            </w:r>
            <w:proofErr w:type="gramStart"/>
            <w:r w:rsidRPr="00344135">
              <w:rPr>
                <w:rFonts w:ascii="Arial" w:eastAsia="Times New Roman" w:hAnsi="Arial" w:cs="Arial"/>
                <w:i/>
                <w:iCs/>
                <w:sz w:val="16"/>
                <w:szCs w:val="16"/>
                <w:lang w:val="en-US"/>
              </w:rPr>
              <w:t>needed</w:t>
            </w:r>
            <w:proofErr w:type="gramEnd"/>
            <w:r w:rsidRPr="00344135">
              <w:rPr>
                <w:rFonts w:ascii="Arial" w:eastAsia="Times New Roman" w:hAnsi="Arial" w:cs="Arial"/>
                <w:i/>
                <w:iCs/>
                <w:sz w:val="16"/>
                <w:szCs w:val="16"/>
                <w:lang w:val="en-US"/>
              </w:rPr>
              <w:t xml:space="preserve">.  </w:t>
            </w:r>
          </w:p>
        </w:tc>
      </w:tr>
    </w:tbl>
    <w:p w14:paraId="3E29E2AF" w14:textId="15A35916" w:rsidR="00484C5D" w:rsidRPr="00E05E25" w:rsidRDefault="00484C5D" w:rsidP="005B4802"/>
    <w:p w14:paraId="7B857E6D" w14:textId="7CED3776" w:rsidR="005066D1" w:rsidRPr="00E05E25" w:rsidRDefault="005066D1">
      <w:pPr>
        <w:spacing w:after="0"/>
        <w:rPr>
          <w:rFonts w:ascii="Arial" w:hAnsi="Arial"/>
          <w:sz w:val="28"/>
          <w:szCs w:val="18"/>
          <w:lang w:eastAsia="zh-CN"/>
        </w:rPr>
      </w:pPr>
    </w:p>
    <w:p w14:paraId="6C56D786" w14:textId="77777777" w:rsidR="00F8639C" w:rsidRDefault="00F8639C">
      <w:pPr>
        <w:spacing w:after="0"/>
        <w:rPr>
          <w:rFonts w:ascii="Arial" w:hAnsi="Arial"/>
          <w:sz w:val="28"/>
          <w:szCs w:val="18"/>
          <w:lang w:eastAsia="zh-CN"/>
        </w:rPr>
      </w:pPr>
      <w:r>
        <w:br w:type="page"/>
      </w:r>
    </w:p>
    <w:p w14:paraId="69AC1462" w14:textId="6D0ED702" w:rsidR="00385C28" w:rsidRPr="00E05E25" w:rsidRDefault="00C15E5D" w:rsidP="00B45C99">
      <w:pPr>
        <w:pStyle w:val="Heading2"/>
        <w:ind w:left="576"/>
        <w:rPr>
          <w:lang w:val="en-GB"/>
        </w:rPr>
      </w:pPr>
      <w:bookmarkStart w:id="6" w:name="_Toc213767284"/>
      <w:r w:rsidRPr="00E05E25">
        <w:rPr>
          <w:lang w:val="en-GB"/>
        </w:rPr>
        <w:lastRenderedPageBreak/>
        <w:t>Conditional Intra-CU LTM</w:t>
      </w:r>
      <w:bookmarkEnd w:id="6"/>
    </w:p>
    <w:p w14:paraId="336A3DFE" w14:textId="3E68544F" w:rsidR="009E1E32" w:rsidRPr="009E1E32" w:rsidRDefault="009E1E32" w:rsidP="009E1E32">
      <w:pPr>
        <w:pStyle w:val="Issue-Style-1"/>
      </w:pPr>
      <w:bookmarkStart w:id="7" w:name="_Toc213767285"/>
      <w:r w:rsidRPr="009E1E32">
        <w:t>Issue 1-</w:t>
      </w:r>
      <w:r w:rsidR="00634F2E">
        <w:t>1</w:t>
      </w:r>
      <w:r w:rsidRPr="009E1E32">
        <w:t>-1: Whether to include unknown cell case on SSB triggered CLTM</w:t>
      </w:r>
      <w:bookmarkEnd w:id="7"/>
    </w:p>
    <w:tbl>
      <w:tblPr>
        <w:tblStyle w:val="TableGrid"/>
        <w:tblW w:w="0" w:type="auto"/>
        <w:tblLook w:val="04A0" w:firstRow="1" w:lastRow="0" w:firstColumn="1" w:lastColumn="0" w:noHBand="0" w:noVBand="1"/>
      </w:tblPr>
      <w:tblGrid>
        <w:gridCol w:w="9631"/>
      </w:tblGrid>
      <w:tr w:rsidR="008D4E01" w14:paraId="2C0239AC" w14:textId="77777777" w:rsidTr="008D4E01">
        <w:tc>
          <w:tcPr>
            <w:tcW w:w="9631" w:type="dxa"/>
          </w:tcPr>
          <w:p w14:paraId="6C6B4B5B" w14:textId="77777777" w:rsidR="008D4E01" w:rsidRDefault="008D4E01" w:rsidP="008D4E01">
            <w:pPr>
              <w:rPr>
                <w:rFonts w:eastAsia="Times New Roman"/>
                <w:color w:val="4472C4"/>
              </w:rPr>
            </w:pPr>
            <w:r w:rsidRPr="0020401D">
              <w:rPr>
                <w:rFonts w:eastAsia="Times New Roman"/>
                <w:b/>
                <w:bCs/>
                <w:color w:val="4472C4"/>
                <w:u w:val="single"/>
              </w:rPr>
              <w:t>Issue 1-3-1: Whether to include unknown cell case on SSB triggered CLTM</w:t>
            </w:r>
          </w:p>
          <w:p w14:paraId="6B36D406" w14:textId="77777777" w:rsidR="008D4E01" w:rsidRPr="00764A70" w:rsidRDefault="008D4E01" w:rsidP="008D4E01">
            <w:pPr>
              <w:rPr>
                <w:rFonts w:eastAsia="Times New Roman"/>
                <w:color w:val="4472C4"/>
              </w:rPr>
            </w:pPr>
            <w:r w:rsidRPr="00764A70">
              <w:rPr>
                <w:rFonts w:eastAsia="Times New Roman"/>
                <w:color w:val="4472C4"/>
              </w:rPr>
              <w:t>Recommended WF:</w:t>
            </w:r>
          </w:p>
          <w:p w14:paraId="3170CEA9" w14:textId="77777777" w:rsidR="008D4E01" w:rsidRPr="00764A70" w:rsidRDefault="008D4E01" w:rsidP="008D4E01">
            <w:pPr>
              <w:ind w:left="360"/>
              <w:rPr>
                <w:rFonts w:eastAsia="Times New Roman"/>
                <w:color w:val="4472C4"/>
              </w:rPr>
            </w:pPr>
            <w:r w:rsidRPr="00764A70">
              <w:rPr>
                <w:rFonts w:eastAsia="Times New Roman"/>
                <w:color w:val="4472C4"/>
              </w:rPr>
              <w:t xml:space="preserve">Discuss the following: </w:t>
            </w:r>
          </w:p>
          <w:p w14:paraId="4FB4F333" w14:textId="77777777" w:rsidR="008D4E01" w:rsidRPr="00764A70" w:rsidRDefault="008D4E01" w:rsidP="008D4E01">
            <w:pPr>
              <w:numPr>
                <w:ilvl w:val="0"/>
                <w:numId w:val="44"/>
              </w:numPr>
              <w:textAlignment w:val="center"/>
              <w:rPr>
                <w:rFonts w:ascii="Calibri" w:eastAsia="Times New Roman" w:hAnsi="Calibri" w:cs="Calibri"/>
                <w:sz w:val="22"/>
              </w:rPr>
            </w:pPr>
            <w:r w:rsidRPr="00764A70">
              <w:rPr>
                <w:rFonts w:eastAsia="Times New Roman"/>
                <w:color w:val="4472C4"/>
              </w:rPr>
              <w:t xml:space="preserve">For SSB based L1-RSRP measurement used with CLTM. Discuss and confirm which scenario is supported: </w:t>
            </w:r>
          </w:p>
          <w:p w14:paraId="6BE2C224"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1: Support only known case (specification change needed)</w:t>
            </w:r>
          </w:p>
          <w:p w14:paraId="753EDE61"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2: Support both unknown and known case (specification change needed)</w:t>
            </w:r>
          </w:p>
          <w:p w14:paraId="0BD60172" w14:textId="143BEF38" w:rsidR="008D4E01" w:rsidRPr="008D4E01"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 xml:space="preserve">Option 3: Support only unknown case (no specification change). </w:t>
            </w:r>
          </w:p>
        </w:tc>
      </w:tr>
    </w:tbl>
    <w:p w14:paraId="1BEF8370" w14:textId="77777777" w:rsidR="008D4E01" w:rsidRDefault="008D4E01" w:rsidP="009E1E32"/>
    <w:p w14:paraId="48258E9B" w14:textId="3F5ADD7B" w:rsidR="009E1E32" w:rsidRDefault="009E1E32" w:rsidP="009E1E32">
      <w:r w:rsidRPr="00E05E25">
        <w:t xml:space="preserve">Proposals: </w:t>
      </w:r>
    </w:p>
    <w:p w14:paraId="4E5D4E87" w14:textId="33633FCE" w:rsidR="005A3CA7" w:rsidRDefault="009E1E32" w:rsidP="009E1E32">
      <w:pPr>
        <w:pStyle w:val="3GPPNormalText"/>
        <w:numPr>
          <w:ilvl w:val="0"/>
          <w:numId w:val="42"/>
        </w:numPr>
      </w:pPr>
      <w:r w:rsidRPr="009E1E32">
        <w:t xml:space="preserve">Proposal </w:t>
      </w:r>
      <w:r w:rsidR="009217E3">
        <w:rPr>
          <w:lang w:val="en-GB"/>
        </w:rPr>
        <w:t>1</w:t>
      </w:r>
      <w:r w:rsidR="00E769DB">
        <w:rPr>
          <w:lang w:val="en-GB"/>
        </w:rPr>
        <w:t xml:space="preserve"> </w:t>
      </w:r>
      <w:r>
        <w:rPr>
          <w:lang w:val="en-GB"/>
        </w:rPr>
        <w:t>(CATT)</w:t>
      </w:r>
      <w:r w:rsidRPr="009E1E32">
        <w:t>: It is better to distinguish between known and unknown target cell cases in the CLTM measurement time requirements when an SSB-based L1-RSRP measurement is used in the event, and specification change is needed.</w:t>
      </w:r>
    </w:p>
    <w:p w14:paraId="5519821D" w14:textId="2A1D1D79" w:rsidR="009E1E32" w:rsidRPr="009E1E32" w:rsidRDefault="009E1E32" w:rsidP="009E1E32">
      <w:pPr>
        <w:pStyle w:val="3GPPNormalText"/>
        <w:numPr>
          <w:ilvl w:val="1"/>
          <w:numId w:val="42"/>
        </w:numPr>
      </w:pPr>
      <w:r>
        <w:rPr>
          <w:lang w:val="en-GB"/>
        </w:rPr>
        <w:t xml:space="preserve">Observation: </w:t>
      </w:r>
      <w:r w:rsidRPr="009E1E32">
        <w:t>CLTM is different with legacy CHO, as there is no concept of known case in legacy CHO requirements, whereas there was definition of known neighbor cell in LTM.</w:t>
      </w:r>
    </w:p>
    <w:p w14:paraId="7C9FD7BD" w14:textId="2995D392" w:rsidR="009E1E32" w:rsidRPr="009E1E32" w:rsidRDefault="009E1E32" w:rsidP="009E1E32">
      <w:pPr>
        <w:pStyle w:val="3GPPNormalText"/>
        <w:numPr>
          <w:ilvl w:val="0"/>
          <w:numId w:val="42"/>
        </w:numPr>
      </w:pPr>
      <w:r w:rsidRPr="009E1E32">
        <w:t xml:space="preserve">Proposal </w:t>
      </w:r>
      <w:r w:rsidR="009217E3">
        <w:rPr>
          <w:lang w:val="en-GB"/>
        </w:rPr>
        <w:t>2</w:t>
      </w:r>
      <w:r w:rsidR="00320D75">
        <w:rPr>
          <w:lang w:val="en-GB"/>
        </w:rPr>
        <w:t xml:space="preserve"> </w:t>
      </w:r>
      <w:r>
        <w:rPr>
          <w:lang w:val="en-GB"/>
        </w:rPr>
        <w:t>(</w:t>
      </w:r>
      <w:r w:rsidRPr="009E1E32">
        <w:t>Huawei</w:t>
      </w:r>
      <w:r>
        <w:rPr>
          <w:lang w:val="en-GB"/>
        </w:rPr>
        <w:t>)</w:t>
      </w:r>
      <w:r w:rsidRPr="009E1E32">
        <w:t>: For SSB based L1-RSRP measurement used with CLTM, RAN4 can define requirements for both known and unknown cases.</w:t>
      </w:r>
    </w:p>
    <w:p w14:paraId="0C53278D" w14:textId="7E1C923A" w:rsidR="009E1E32" w:rsidRDefault="009E1E32" w:rsidP="009217E3">
      <w:pPr>
        <w:pStyle w:val="3GPPNormalText"/>
        <w:numPr>
          <w:ilvl w:val="0"/>
          <w:numId w:val="42"/>
        </w:numPr>
      </w:pPr>
      <w:r w:rsidRPr="009E1E32">
        <w:t xml:space="preserve">Proposal </w:t>
      </w:r>
      <w:r w:rsidR="009217E3">
        <w:rPr>
          <w:lang w:val="en-GB"/>
        </w:rPr>
        <w:t>4</w:t>
      </w:r>
      <w:r w:rsidR="00320D75">
        <w:rPr>
          <w:lang w:val="en-GB"/>
        </w:rPr>
        <w:t xml:space="preserve"> (ZTE)</w:t>
      </w:r>
      <w:r w:rsidRPr="009E1E32">
        <w:t>: For SSB based L1-RSRP measurement used with CLTM, support both unknown and known case. And further discuss whether it is necessary to change existing specification.</w:t>
      </w:r>
    </w:p>
    <w:p w14:paraId="27545850" w14:textId="6D9ABA55" w:rsidR="009E1E32" w:rsidRPr="009E1E32" w:rsidRDefault="009217E3" w:rsidP="009217E3">
      <w:pPr>
        <w:pStyle w:val="3GPPNormalText"/>
        <w:numPr>
          <w:ilvl w:val="1"/>
          <w:numId w:val="42"/>
        </w:numPr>
      </w:pPr>
      <w:r w:rsidRPr="009E1E32">
        <w:t xml:space="preserve">Observation 1: For the definition of </w:t>
      </w:r>
      <w:proofErr w:type="spellStart"/>
      <w:r w:rsidRPr="009E1E32">
        <w:t>T</w:t>
      </w:r>
      <w:r w:rsidRPr="009217E3">
        <w:rPr>
          <w:vertAlign w:val="subscript"/>
        </w:rPr>
        <w:t>measure</w:t>
      </w:r>
      <w:proofErr w:type="spellEnd"/>
      <w:r w:rsidRPr="009E1E32">
        <w:t xml:space="preserve"> in CHO, both known cell and unknown cell are considered, and the requirements defined based on the worst case.</w:t>
      </w:r>
    </w:p>
    <w:p w14:paraId="285F961B" w14:textId="7595F8DA" w:rsidR="009E1E32" w:rsidRPr="009E1E32" w:rsidRDefault="009E1E32" w:rsidP="009217E3">
      <w:pPr>
        <w:pStyle w:val="3GPPNormalText"/>
        <w:numPr>
          <w:ilvl w:val="0"/>
          <w:numId w:val="42"/>
        </w:numPr>
        <w:rPr>
          <w:rStyle w:val="IntenseReference"/>
          <w:b w:val="0"/>
          <w:bCs w:val="0"/>
          <w:smallCaps w:val="0"/>
          <w:color w:val="auto"/>
          <w:spacing w:val="0"/>
        </w:rPr>
      </w:pPr>
      <w:r w:rsidRPr="009E1E32">
        <w:rPr>
          <w:rStyle w:val="IntenseReference"/>
          <w:b w:val="0"/>
          <w:bCs w:val="0"/>
          <w:smallCaps w:val="0"/>
          <w:color w:val="auto"/>
          <w:spacing w:val="0"/>
        </w:rPr>
        <w:t xml:space="preserve">Proposal </w:t>
      </w:r>
      <w:r w:rsidR="009217E3">
        <w:rPr>
          <w:rStyle w:val="IntenseReference"/>
          <w:b w:val="0"/>
          <w:bCs w:val="0"/>
          <w:smallCaps w:val="0"/>
          <w:color w:val="auto"/>
          <w:spacing w:val="0"/>
          <w:lang w:val="en-GB"/>
        </w:rPr>
        <w:t>5</w:t>
      </w:r>
      <w:r w:rsidR="00320D75">
        <w:rPr>
          <w:rStyle w:val="IntenseReference"/>
          <w:b w:val="0"/>
          <w:bCs w:val="0"/>
          <w:smallCaps w:val="0"/>
          <w:color w:val="auto"/>
          <w:spacing w:val="0"/>
          <w:lang w:val="en-GB"/>
        </w:rPr>
        <w:t xml:space="preserve"> (Nokia)</w:t>
      </w:r>
      <w:r w:rsidRPr="009E1E32">
        <w:rPr>
          <w:rStyle w:val="IntenseReference"/>
          <w:b w:val="0"/>
          <w:bCs w:val="0"/>
          <w:smallCaps w:val="0"/>
          <w:color w:val="auto"/>
          <w:spacing w:val="0"/>
        </w:rPr>
        <w:t>: Both known and unknown target cell cases should be covered in the CLTM measurement time requirements (section 6.3.2.2.1) when an SSB-based L1-RSRP measurement is used in the event.</w:t>
      </w:r>
    </w:p>
    <w:p w14:paraId="09269645" w14:textId="77777777" w:rsidR="009E1E32" w:rsidRPr="009217E3" w:rsidRDefault="009E1E32" w:rsidP="007F23C0">
      <w:pPr>
        <w:rPr>
          <w:i/>
          <w:iCs/>
          <w:color w:val="4472C4" w:themeColor="accent1"/>
          <w:lang w:val="x-none"/>
        </w:rPr>
      </w:pPr>
    </w:p>
    <w:p w14:paraId="79C74677" w14:textId="77777777" w:rsidR="00B0138B" w:rsidRDefault="00B0138B">
      <w:pPr>
        <w:spacing w:after="0"/>
        <w:rPr>
          <w:b/>
          <w:bCs/>
          <w:color w:val="4472C4" w:themeColor="accent1"/>
        </w:rPr>
      </w:pPr>
      <w:r>
        <w:rPr>
          <w:b/>
          <w:bCs/>
          <w:color w:val="4472C4" w:themeColor="accent1"/>
        </w:rPr>
        <w:br w:type="page"/>
      </w:r>
    </w:p>
    <w:p w14:paraId="59051AF2" w14:textId="56F46B5A" w:rsidR="009E1E32" w:rsidRPr="0061377A" w:rsidRDefault="009217E3" w:rsidP="007F23C0">
      <w:pPr>
        <w:rPr>
          <w:b/>
          <w:bCs/>
          <w:color w:val="4472C4" w:themeColor="accent1"/>
        </w:rPr>
      </w:pPr>
      <w:r w:rsidRPr="0061377A">
        <w:rPr>
          <w:b/>
          <w:bCs/>
          <w:color w:val="4472C4" w:themeColor="accent1"/>
        </w:rPr>
        <w:lastRenderedPageBreak/>
        <w:t xml:space="preserve">Recommended Way Forward </w:t>
      </w:r>
    </w:p>
    <w:p w14:paraId="4F851188" w14:textId="77777777" w:rsidR="006B6D06" w:rsidRPr="0061377A" w:rsidRDefault="006B6D06" w:rsidP="006B6D06">
      <w:pPr>
        <w:pStyle w:val="ListParagraph"/>
        <w:numPr>
          <w:ilvl w:val="0"/>
          <w:numId w:val="42"/>
        </w:numPr>
        <w:ind w:firstLineChars="0"/>
        <w:rPr>
          <w:rFonts w:eastAsiaTheme="minorEastAsia"/>
          <w:color w:val="4472C4" w:themeColor="accent1"/>
          <w:lang w:eastAsia="zh-CN"/>
        </w:rPr>
      </w:pPr>
      <w:r w:rsidRPr="0061377A">
        <w:rPr>
          <w:rFonts w:eastAsiaTheme="minorEastAsia"/>
          <w:color w:val="4472C4" w:themeColor="accent1"/>
          <w:lang w:eastAsia="zh-CN"/>
        </w:rPr>
        <w:t xml:space="preserve">Agree the following: </w:t>
      </w:r>
    </w:p>
    <w:p w14:paraId="662B4765" w14:textId="239B6671" w:rsidR="0000106E" w:rsidRPr="0000106E" w:rsidRDefault="006B6D06" w:rsidP="004219E8">
      <w:pPr>
        <w:pStyle w:val="ListParagraph"/>
        <w:numPr>
          <w:ilvl w:val="1"/>
          <w:numId w:val="42"/>
        </w:numPr>
        <w:ind w:firstLineChars="0"/>
        <w:rPr>
          <w:color w:val="4472C4" w:themeColor="accent1"/>
        </w:rPr>
      </w:pPr>
      <w:r w:rsidRPr="0000106E">
        <w:rPr>
          <w:color w:val="4472C4" w:themeColor="accent1"/>
        </w:rPr>
        <w:t>Define requirements for both known and unknown cases for CLTM when an SSB-based L1-RSRP measurement is used in the event</w:t>
      </w:r>
      <w:r w:rsidR="00320D75" w:rsidRPr="0000106E">
        <w:rPr>
          <w:color w:val="4472C4" w:themeColor="accent1"/>
        </w:rPr>
        <w:t>.</w:t>
      </w:r>
    </w:p>
    <w:p w14:paraId="7E2435BA" w14:textId="434BE16A" w:rsidR="00B0138B" w:rsidRPr="00B0138B" w:rsidRDefault="00B0138B" w:rsidP="00B0138B">
      <w:pPr>
        <w:spacing w:after="0"/>
        <w:rPr>
          <w:b/>
          <w:bCs/>
        </w:rPr>
      </w:pPr>
      <w:r w:rsidRPr="00B0138B">
        <w:rPr>
          <w:b/>
          <w:bCs/>
        </w:rPr>
        <w:t>Continuing discussion from online session</w:t>
      </w:r>
    </w:p>
    <w:p w14:paraId="6497F608" w14:textId="6CE73D36" w:rsidR="00B0138B" w:rsidRPr="00B0138B" w:rsidRDefault="00B0138B" w:rsidP="00B0138B">
      <w:pPr>
        <w:spacing w:after="0"/>
      </w:pPr>
      <w:r w:rsidRPr="00B0138B">
        <w:t>MTK: why we need this agreement. Both are covered in the existing CR.</w:t>
      </w:r>
    </w:p>
    <w:p w14:paraId="34C67709" w14:textId="77777777" w:rsidR="00B0138B" w:rsidRPr="00B0138B" w:rsidRDefault="00B0138B" w:rsidP="00B0138B">
      <w:pPr>
        <w:spacing w:after="0"/>
      </w:pPr>
      <w:r w:rsidRPr="00B0138B">
        <w:t xml:space="preserve">QC: In legacy, Rel-18 LTM is only applicable to known. </w:t>
      </w:r>
    </w:p>
    <w:p w14:paraId="3CD15DDA" w14:textId="77777777" w:rsidR="00B0138B" w:rsidRPr="00B0138B" w:rsidRDefault="00B0138B" w:rsidP="00B0138B">
      <w:pPr>
        <w:spacing w:after="0"/>
      </w:pPr>
      <w:r w:rsidRPr="00B0138B">
        <w:t xml:space="preserve">HW: In Rel-19 CR, it looks like we already included the unknown case. </w:t>
      </w:r>
    </w:p>
    <w:p w14:paraId="470A35E8" w14:textId="77777777" w:rsidR="00B0138B" w:rsidRPr="00B0138B" w:rsidRDefault="00B0138B" w:rsidP="00B0138B">
      <w:pPr>
        <w:spacing w:after="0"/>
      </w:pPr>
      <w:r w:rsidRPr="00B0138B">
        <w:t>ZTE: Whether we need to update the requirement.</w:t>
      </w:r>
    </w:p>
    <w:p w14:paraId="6DC2EA95" w14:textId="77777777" w:rsidR="00B0138B" w:rsidRPr="00B0138B" w:rsidRDefault="00B0138B" w:rsidP="00B0138B">
      <w:pPr>
        <w:spacing w:after="0"/>
      </w:pPr>
      <w:r w:rsidRPr="00B0138B">
        <w:t xml:space="preserve">HW: known case is typical. Ok to define both known and unknown. </w:t>
      </w:r>
    </w:p>
    <w:p w14:paraId="69AE4625" w14:textId="77777777" w:rsidR="00B0138B" w:rsidRPr="00B0138B" w:rsidRDefault="00B0138B" w:rsidP="00B0138B">
      <w:pPr>
        <w:spacing w:after="0"/>
      </w:pPr>
      <w:r w:rsidRPr="00B0138B">
        <w:t xml:space="preserve">QC: We can achieve it in 6G. UE needs to measure every cell in equal priority. </w:t>
      </w:r>
    </w:p>
    <w:p w14:paraId="5DC5E88F" w14:textId="77777777" w:rsidR="00B0138B" w:rsidRPr="00B0138B" w:rsidRDefault="00B0138B" w:rsidP="00B0138B">
      <w:pPr>
        <w:spacing w:after="0"/>
      </w:pPr>
      <w:r w:rsidRPr="00B0138B">
        <w:t xml:space="preserve">MTK: For C-LTM and subsequent C-LTM, the same requirements are applied. Both known and unknown are typical. </w:t>
      </w:r>
    </w:p>
    <w:p w14:paraId="0C779E1A" w14:textId="77777777" w:rsidR="00B0138B" w:rsidRPr="00B0138B" w:rsidRDefault="00B0138B" w:rsidP="00B0138B">
      <w:pPr>
        <w:spacing w:after="0"/>
      </w:pPr>
      <w:r w:rsidRPr="00B0138B">
        <w:t xml:space="preserve">Nokia: In the current spec, the measurement delay is based on unknown condition. known case is more typical. The known condition is for L1 measurement. </w:t>
      </w:r>
    </w:p>
    <w:p w14:paraId="63F9115A" w14:textId="77777777" w:rsidR="00B0138B" w:rsidRPr="00B0138B" w:rsidRDefault="00B0138B" w:rsidP="00B0138B">
      <w:pPr>
        <w:spacing w:after="0"/>
      </w:pPr>
      <w:r w:rsidRPr="00B0138B">
        <w:t xml:space="preserve">E///: PSS/SSS detection is typically for unknown case. known case is typical for LTM. both are typical for C-LTM. </w:t>
      </w:r>
    </w:p>
    <w:p w14:paraId="651B9597" w14:textId="77777777" w:rsidR="00B0138B" w:rsidRPr="00B0138B" w:rsidRDefault="00B0138B" w:rsidP="00B0138B">
      <w:pPr>
        <w:spacing w:after="0"/>
      </w:pPr>
      <w:r w:rsidRPr="00B0138B">
        <w:t xml:space="preserve">QC: not configure too many cells which UE has not detected yet. </w:t>
      </w:r>
    </w:p>
    <w:p w14:paraId="6E46B145" w14:textId="77777777" w:rsidR="00B0138B" w:rsidRPr="00B0138B" w:rsidRDefault="00B0138B" w:rsidP="00B0138B">
      <w:pPr>
        <w:spacing w:after="0"/>
      </w:pPr>
    </w:p>
    <w:p w14:paraId="290BA817" w14:textId="77777777" w:rsidR="00B0138B" w:rsidRPr="00B0138B" w:rsidRDefault="00B0138B" w:rsidP="00B0138B">
      <w:pPr>
        <w:spacing w:after="0"/>
      </w:pPr>
      <w:r w:rsidRPr="00B0138B">
        <w:t>Understanding of the current spec for Rel-19 C-LTM:</w:t>
      </w:r>
    </w:p>
    <w:p w14:paraId="3F3C564B" w14:textId="77777777" w:rsidR="00B0138B" w:rsidRPr="00B0138B" w:rsidRDefault="00B0138B" w:rsidP="00B0138B">
      <w:pPr>
        <w:numPr>
          <w:ilvl w:val="0"/>
          <w:numId w:val="49"/>
        </w:numPr>
        <w:spacing w:after="0"/>
      </w:pPr>
      <w:r w:rsidRPr="00B0138B">
        <w:t>Understanding #1: both known and unknown cases are already covered with the same requirement (MTK, ZTE)</w:t>
      </w:r>
    </w:p>
    <w:p w14:paraId="08C75038" w14:textId="77777777" w:rsidR="00B0138B" w:rsidRPr="00B0138B" w:rsidRDefault="00B0138B" w:rsidP="00B0138B">
      <w:pPr>
        <w:numPr>
          <w:ilvl w:val="0"/>
          <w:numId w:val="49"/>
        </w:numPr>
        <w:spacing w:after="0"/>
      </w:pPr>
      <w:r w:rsidRPr="00B0138B">
        <w:t>Understanding #2: only unknown case is covered (HW, Nokia, E///)</w:t>
      </w:r>
    </w:p>
    <w:p w14:paraId="615D2712" w14:textId="77777777" w:rsidR="00B0138B" w:rsidRPr="00B0138B" w:rsidRDefault="00B0138B" w:rsidP="00B0138B">
      <w:pPr>
        <w:numPr>
          <w:ilvl w:val="0"/>
          <w:numId w:val="49"/>
        </w:numPr>
        <w:spacing w:after="0"/>
      </w:pPr>
      <w:r w:rsidRPr="00B0138B">
        <w:t>Understanding #3: only known case is covered (QC)</w:t>
      </w:r>
    </w:p>
    <w:p w14:paraId="4DB0B641" w14:textId="77777777" w:rsidR="00B0138B" w:rsidRPr="00B0138B" w:rsidRDefault="00B0138B" w:rsidP="00B0138B">
      <w:pPr>
        <w:spacing w:after="0"/>
      </w:pPr>
    </w:p>
    <w:p w14:paraId="0F4CB7DA" w14:textId="77777777" w:rsidR="00B0138B" w:rsidRPr="00B0138B" w:rsidRDefault="00B0138B" w:rsidP="00B0138B">
      <w:pPr>
        <w:spacing w:after="0"/>
      </w:pPr>
      <w:r w:rsidRPr="00B0138B">
        <w:t>When an SSB-based L1-RSRP measurement is used in the event:</w:t>
      </w:r>
    </w:p>
    <w:p w14:paraId="0D35F0AD" w14:textId="77777777" w:rsidR="00B0138B" w:rsidRPr="00B0138B" w:rsidRDefault="00B0138B" w:rsidP="00B0138B">
      <w:pPr>
        <w:numPr>
          <w:ilvl w:val="0"/>
          <w:numId w:val="49"/>
        </w:numPr>
        <w:spacing w:after="0"/>
      </w:pPr>
      <w:r w:rsidRPr="00B0138B">
        <w:t>Both known and unknown cases should be covered for CLTM, FFS any spec update is required (MTK, ZTE, HW, Nokia, E///)</w:t>
      </w:r>
    </w:p>
    <w:p w14:paraId="695EE573" w14:textId="77777777" w:rsidR="00B0138B" w:rsidRPr="00B0138B" w:rsidRDefault="00B0138B" w:rsidP="00B0138B">
      <w:pPr>
        <w:numPr>
          <w:ilvl w:val="0"/>
          <w:numId w:val="49"/>
        </w:numPr>
        <w:spacing w:after="0"/>
      </w:pPr>
      <w:r w:rsidRPr="00B0138B">
        <w:t>Only known case is covered (QC)</w:t>
      </w:r>
    </w:p>
    <w:p w14:paraId="5ECA4910" w14:textId="5113717B" w:rsidR="00575A8E" w:rsidRDefault="00575A8E">
      <w:pPr>
        <w:spacing w:after="0"/>
      </w:pPr>
    </w:p>
    <w:p w14:paraId="6A3B1A3B" w14:textId="15BEBFEA" w:rsidR="00B0138B" w:rsidRPr="00B0138B" w:rsidRDefault="00B0138B">
      <w:pPr>
        <w:spacing w:after="0"/>
        <w:rPr>
          <w:b/>
          <w:bCs/>
          <w:u w:val="single"/>
        </w:rPr>
      </w:pPr>
      <w:r w:rsidRPr="00B0138B">
        <w:rPr>
          <w:b/>
          <w:bCs/>
          <w:u w:val="single"/>
        </w:rPr>
        <w:t xml:space="preserve">Ad-hoc discussion </w:t>
      </w:r>
    </w:p>
    <w:p w14:paraId="1EB4D99E" w14:textId="77777777" w:rsidR="00B0138B" w:rsidRDefault="00B0138B">
      <w:pPr>
        <w:spacing w:after="0"/>
      </w:pPr>
    </w:p>
    <w:p w14:paraId="5AF3F459" w14:textId="0C152519" w:rsidR="00E84516" w:rsidRDefault="00E84516">
      <w:pPr>
        <w:spacing w:after="0"/>
      </w:pPr>
      <w:r>
        <w:t>QC: Add configuration before CLTM to avoid fully blind config</w:t>
      </w:r>
    </w:p>
    <w:p w14:paraId="14E73724" w14:textId="66AA308A" w:rsidR="00E84516" w:rsidRDefault="00E84516">
      <w:pPr>
        <w:spacing w:after="0"/>
      </w:pPr>
      <w:r>
        <w:t>HW: Doesn’t that mean the cell needs to be known?</w:t>
      </w:r>
    </w:p>
    <w:p w14:paraId="067063F8" w14:textId="49810891" w:rsidR="00E84516" w:rsidRDefault="00E84516">
      <w:pPr>
        <w:spacing w:after="0"/>
      </w:pPr>
      <w:r>
        <w:t xml:space="preserve">QC: The time may be longer than 5s </w:t>
      </w:r>
    </w:p>
    <w:p w14:paraId="67C16984" w14:textId="77777777" w:rsidR="00E84516" w:rsidRDefault="00E84516">
      <w:pPr>
        <w:spacing w:after="0"/>
      </w:pPr>
    </w:p>
    <w:p w14:paraId="58D72ACA" w14:textId="77777777" w:rsidR="00C6047A" w:rsidRPr="00E84516" w:rsidRDefault="00C6047A" w:rsidP="00C6047A">
      <w:pPr>
        <w:rPr>
          <w:b/>
          <w:bCs/>
          <w:highlight w:val="yellow"/>
        </w:rPr>
      </w:pPr>
      <w:bookmarkStart w:id="8" w:name="_Toc213767286"/>
      <w:r w:rsidRPr="00E84516">
        <w:rPr>
          <w:b/>
          <w:bCs/>
          <w:highlight w:val="yellow"/>
        </w:rPr>
        <w:t xml:space="preserve">Tentative Agreement: </w:t>
      </w:r>
    </w:p>
    <w:p w14:paraId="30720C42" w14:textId="196DA189" w:rsidR="00C6047A" w:rsidRPr="00E84516" w:rsidRDefault="00C6047A" w:rsidP="00C6047A">
      <w:pPr>
        <w:pStyle w:val="ListParagraph"/>
        <w:numPr>
          <w:ilvl w:val="0"/>
          <w:numId w:val="42"/>
        </w:numPr>
        <w:ind w:firstLineChars="0"/>
        <w:rPr>
          <w:b/>
          <w:bCs/>
          <w:highlight w:val="yellow"/>
        </w:rPr>
      </w:pPr>
      <w:r w:rsidRPr="00E84516">
        <w:rPr>
          <w:b/>
          <w:bCs/>
          <w:highlight w:val="yellow"/>
        </w:rPr>
        <w:t>Define requirements for both known and unknown cases for CLTM when an SSB-based L1-RSRP measurement is used in the event.</w:t>
      </w:r>
    </w:p>
    <w:p w14:paraId="7430BDFD" w14:textId="30A8925B" w:rsidR="00E84516" w:rsidRPr="00E84516" w:rsidRDefault="00E84516" w:rsidP="00E84516">
      <w:pPr>
        <w:pStyle w:val="ListParagraph"/>
        <w:numPr>
          <w:ilvl w:val="0"/>
          <w:numId w:val="42"/>
        </w:numPr>
        <w:ind w:firstLineChars="0"/>
        <w:rPr>
          <w:rFonts w:ascii="Arial" w:hAnsi="Arial"/>
          <w:b/>
          <w:bCs/>
          <w:szCs w:val="18"/>
          <w:highlight w:val="yellow"/>
          <w:u w:val="single"/>
          <w:lang w:eastAsia="zh-CN"/>
        </w:rPr>
      </w:pPr>
      <w:r w:rsidRPr="00E84516">
        <w:rPr>
          <w:b/>
          <w:bCs/>
          <w:highlight w:val="yellow"/>
        </w:rPr>
        <w:t>The requirements apply when CLTM is configured after</w:t>
      </w:r>
      <w:r>
        <w:rPr>
          <w:b/>
          <w:bCs/>
          <w:highlight w:val="yellow"/>
        </w:rPr>
        <w:t xml:space="preserve"> L3</w:t>
      </w:r>
      <w:r w:rsidRPr="00E84516">
        <w:rPr>
          <w:b/>
          <w:bCs/>
          <w:highlight w:val="yellow"/>
        </w:rPr>
        <w:t xml:space="preserve"> measurement report from the configured CLTM candidate cell(s)</w:t>
      </w:r>
    </w:p>
    <w:p w14:paraId="0CF62210" w14:textId="35E1EC43" w:rsidR="00E84516" w:rsidRPr="00E84516" w:rsidRDefault="00E84516" w:rsidP="00E84516">
      <w:pPr>
        <w:pStyle w:val="ListParagraph"/>
        <w:numPr>
          <w:ilvl w:val="1"/>
          <w:numId w:val="42"/>
        </w:numPr>
        <w:ind w:firstLineChars="0"/>
        <w:rPr>
          <w:rFonts w:ascii="Arial" w:hAnsi="Arial"/>
          <w:b/>
          <w:bCs/>
          <w:szCs w:val="18"/>
          <w:highlight w:val="yellow"/>
          <w:u w:val="single"/>
          <w:lang w:eastAsia="zh-CN"/>
        </w:rPr>
      </w:pPr>
      <w:r>
        <w:rPr>
          <w:b/>
          <w:bCs/>
          <w:highlight w:val="yellow"/>
        </w:rPr>
        <w:t>Exact wording can be discussed in CR</w:t>
      </w:r>
    </w:p>
    <w:p w14:paraId="5ED1D671" w14:textId="77777777" w:rsidR="00E84516" w:rsidRDefault="00E84516" w:rsidP="00E84516">
      <w:pPr>
        <w:rPr>
          <w:rFonts w:ascii="Arial" w:hAnsi="Arial"/>
          <w:b/>
          <w:bCs/>
          <w:szCs w:val="18"/>
          <w:u w:val="single"/>
          <w:lang w:eastAsia="zh-CN"/>
        </w:rPr>
      </w:pPr>
    </w:p>
    <w:p w14:paraId="7DE805A9" w14:textId="77777777" w:rsidR="00E84516" w:rsidRDefault="00E84516" w:rsidP="00E84516">
      <w:pPr>
        <w:rPr>
          <w:rFonts w:ascii="Arial" w:hAnsi="Arial"/>
          <w:b/>
          <w:bCs/>
          <w:szCs w:val="18"/>
          <w:u w:val="single"/>
          <w:lang w:eastAsia="zh-CN"/>
        </w:rPr>
      </w:pPr>
    </w:p>
    <w:p w14:paraId="0C07DED8" w14:textId="77777777" w:rsidR="00E84516" w:rsidRPr="00E84516" w:rsidRDefault="00E84516" w:rsidP="00E84516">
      <w:pPr>
        <w:rPr>
          <w:rFonts w:ascii="Arial" w:hAnsi="Arial"/>
          <w:b/>
          <w:bCs/>
          <w:szCs w:val="18"/>
          <w:u w:val="single"/>
          <w:lang w:eastAsia="zh-CN"/>
        </w:rPr>
      </w:pPr>
    </w:p>
    <w:p w14:paraId="7A9D631A" w14:textId="0AA157B9" w:rsidR="00B0138B" w:rsidRDefault="00B0138B">
      <w:pPr>
        <w:spacing w:after="0"/>
        <w:rPr>
          <w:rFonts w:ascii="Arial" w:hAnsi="Arial"/>
          <w:b/>
          <w:bCs/>
          <w:szCs w:val="18"/>
          <w:u w:val="single"/>
          <w:lang w:eastAsia="zh-CN"/>
        </w:rPr>
      </w:pPr>
    </w:p>
    <w:p w14:paraId="77750192" w14:textId="77777777" w:rsidR="00E84516" w:rsidRDefault="00E84516">
      <w:pPr>
        <w:spacing w:after="0"/>
        <w:rPr>
          <w:rFonts w:ascii="Arial" w:hAnsi="Arial"/>
          <w:b/>
          <w:bCs/>
          <w:szCs w:val="18"/>
          <w:u w:val="single"/>
          <w:lang w:eastAsia="zh-CN"/>
        </w:rPr>
      </w:pPr>
      <w:r>
        <w:br w:type="page"/>
      </w:r>
    </w:p>
    <w:p w14:paraId="055518E1" w14:textId="4E0380E7" w:rsidR="002B5DBA" w:rsidRPr="009E1E32" w:rsidRDefault="002B5DBA" w:rsidP="00575A8E">
      <w:pPr>
        <w:pStyle w:val="Issue-Style-1"/>
      </w:pPr>
      <w:r w:rsidRPr="009E1E32">
        <w:lastRenderedPageBreak/>
        <w:t>Issue 1-</w:t>
      </w:r>
      <w:r w:rsidR="00634F2E">
        <w:t>1</w:t>
      </w:r>
      <w:r w:rsidRPr="009E1E32">
        <w:t>-</w:t>
      </w:r>
      <w:r>
        <w:t>2</w:t>
      </w:r>
      <w:r w:rsidRPr="009E1E32">
        <w:t xml:space="preserve">: </w:t>
      </w:r>
      <w:r w:rsidR="0000106E">
        <w:t xml:space="preserve">How </w:t>
      </w:r>
      <w:r>
        <w:t xml:space="preserve">to capture the </w:t>
      </w:r>
      <w:r w:rsidR="00575A8E">
        <w:t>Known / Unknown condition in the specification</w:t>
      </w:r>
      <w:bookmarkEnd w:id="8"/>
    </w:p>
    <w:p w14:paraId="36B8F18B" w14:textId="237CA741" w:rsidR="002B5DBA" w:rsidRPr="003257F7" w:rsidRDefault="00575A8E">
      <w:pPr>
        <w:spacing w:after="0"/>
        <w:rPr>
          <w:i/>
          <w:iCs/>
          <w:color w:val="4472C4" w:themeColor="accent1"/>
          <w:lang w:eastAsia="ja-JP"/>
        </w:rPr>
      </w:pPr>
      <w:proofErr w:type="gramStart"/>
      <w:r w:rsidRPr="003257F7">
        <w:rPr>
          <w:i/>
          <w:iCs/>
          <w:color w:val="4472C4" w:themeColor="accent1"/>
          <w:lang w:eastAsia="ja-JP"/>
        </w:rPr>
        <w:t>Depending</w:t>
      </w:r>
      <w:proofErr w:type="gramEnd"/>
      <w:r w:rsidRPr="003257F7">
        <w:rPr>
          <w:i/>
          <w:iCs/>
          <w:color w:val="4472C4" w:themeColor="accent1"/>
          <w:lang w:eastAsia="ja-JP"/>
        </w:rPr>
        <w:t xml:space="preserve"> if there is an agreement to have both known </w:t>
      </w:r>
      <w:r w:rsidR="00296BCF" w:rsidRPr="003257F7">
        <w:rPr>
          <w:i/>
          <w:iCs/>
          <w:color w:val="4472C4" w:themeColor="accent1"/>
          <w:lang w:eastAsia="ja-JP"/>
        </w:rPr>
        <w:t>and</w:t>
      </w:r>
      <w:r w:rsidRPr="003257F7">
        <w:rPr>
          <w:i/>
          <w:iCs/>
          <w:color w:val="4472C4" w:themeColor="accent1"/>
          <w:lang w:eastAsia="ja-JP"/>
        </w:rPr>
        <w:t xml:space="preserve"> unknown</w:t>
      </w:r>
      <w:r w:rsidR="003257F7">
        <w:rPr>
          <w:i/>
          <w:iCs/>
          <w:color w:val="4472C4" w:themeColor="accent1"/>
          <w:lang w:eastAsia="ja-JP"/>
        </w:rPr>
        <w:t xml:space="preserve"> in the issue </w:t>
      </w:r>
      <w:proofErr w:type="spellStart"/>
      <w:r w:rsidR="003257F7" w:rsidRPr="003257F7">
        <w:rPr>
          <w:i/>
          <w:iCs/>
          <w:color w:val="4472C4" w:themeColor="accent1"/>
          <w:lang w:eastAsia="ja-JP"/>
        </w:rPr>
        <w:t>Issue</w:t>
      </w:r>
      <w:proofErr w:type="spellEnd"/>
      <w:r w:rsidR="003257F7" w:rsidRPr="003257F7">
        <w:rPr>
          <w:i/>
          <w:iCs/>
          <w:color w:val="4472C4" w:themeColor="accent1"/>
          <w:lang w:eastAsia="ja-JP"/>
        </w:rPr>
        <w:t xml:space="preserve"> 1-1-1</w:t>
      </w:r>
      <w:r w:rsidR="003257F7">
        <w:rPr>
          <w:i/>
          <w:iCs/>
          <w:color w:val="4472C4" w:themeColor="accent1"/>
          <w:lang w:eastAsia="ja-JP"/>
        </w:rPr>
        <w:t xml:space="preserve">. </w:t>
      </w:r>
    </w:p>
    <w:p w14:paraId="1DD0FEA4" w14:textId="6B46FCAD" w:rsidR="00575A8E" w:rsidRDefault="00575A8E">
      <w:pPr>
        <w:spacing w:after="0"/>
        <w:rPr>
          <w:i/>
          <w:iCs/>
          <w:lang w:eastAsia="ja-JP"/>
        </w:rPr>
      </w:pPr>
    </w:p>
    <w:p w14:paraId="6559C2C7" w14:textId="77777777" w:rsidR="00A57047" w:rsidRPr="006C0371" w:rsidRDefault="00A57047" w:rsidP="00A57047">
      <w:r w:rsidRPr="006C0371">
        <w:t xml:space="preserve">Proposals: </w:t>
      </w:r>
    </w:p>
    <w:p w14:paraId="3EDD9825" w14:textId="59AE1251"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1</w:t>
      </w:r>
      <w:r w:rsidR="00F143BF" w:rsidRPr="006C0371">
        <w:rPr>
          <w:sz w:val="20"/>
          <w:szCs w:val="20"/>
          <w:lang w:val="en-GB"/>
        </w:rPr>
        <w:t xml:space="preserve"> (Huawei)</w:t>
      </w:r>
      <w:r w:rsidRPr="006C0371">
        <w:rPr>
          <w:sz w:val="20"/>
          <w:szCs w:val="20"/>
        </w:rPr>
        <w:t xml:space="preserve">: The definition of known cell in CLTM needs to be defined, </w:t>
      </w:r>
      <w:bookmarkStart w:id="9" w:name="_Hlk213759978"/>
      <w:r w:rsidRPr="006C0371">
        <w:rPr>
          <w:sz w:val="20"/>
          <w:szCs w:val="20"/>
        </w:rPr>
        <w:t>since the known condition for LTM stated in section 6.3.1 TS38.133 requires UE to send a valid L1/L3 report, and it is not applicable for CLTM.</w:t>
      </w:r>
    </w:p>
    <w:bookmarkEnd w:id="9"/>
    <w:p w14:paraId="5622A24D" w14:textId="3962A470"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2</w:t>
      </w:r>
      <w:r w:rsidRPr="006C0371">
        <w:rPr>
          <w:sz w:val="20"/>
          <w:szCs w:val="20"/>
          <w:lang w:val="en-GB"/>
        </w:rPr>
        <w:t xml:space="preserve"> (ZTE)</w:t>
      </w:r>
      <w:r w:rsidRPr="006C0371">
        <w:rPr>
          <w:sz w:val="20"/>
          <w:szCs w:val="20"/>
        </w:rPr>
        <w:t>: For SSB based L1-RSRP measurement used with CLTM, support both unknown and known case. And further discuss whether it is necessary to change existing specification.</w:t>
      </w:r>
    </w:p>
    <w:p w14:paraId="09B93C2B" w14:textId="77777777" w:rsidR="00A57047" w:rsidRPr="006C0371" w:rsidRDefault="00A57047" w:rsidP="00A57047">
      <w:pPr>
        <w:pStyle w:val="3GPPNormalText"/>
        <w:numPr>
          <w:ilvl w:val="1"/>
          <w:numId w:val="42"/>
        </w:numPr>
        <w:rPr>
          <w:sz w:val="20"/>
          <w:szCs w:val="20"/>
        </w:rPr>
      </w:pPr>
      <w:r w:rsidRPr="006C0371">
        <w:rPr>
          <w:sz w:val="20"/>
          <w:szCs w:val="20"/>
        </w:rPr>
        <w:t xml:space="preserve">Observation 1: For the definition of </w:t>
      </w:r>
      <w:proofErr w:type="spellStart"/>
      <w:r w:rsidRPr="006C0371">
        <w:rPr>
          <w:sz w:val="20"/>
          <w:szCs w:val="20"/>
        </w:rPr>
        <w:t>T</w:t>
      </w:r>
      <w:r w:rsidRPr="006C0371">
        <w:rPr>
          <w:sz w:val="20"/>
          <w:szCs w:val="20"/>
          <w:vertAlign w:val="subscript"/>
        </w:rPr>
        <w:t>measure</w:t>
      </w:r>
      <w:proofErr w:type="spellEnd"/>
      <w:r w:rsidRPr="006C0371">
        <w:rPr>
          <w:sz w:val="20"/>
          <w:szCs w:val="20"/>
        </w:rPr>
        <w:t xml:space="preserve"> in CHO, both known cell and unknown cell are considered, and the requirements defined based on the worst case.</w:t>
      </w:r>
    </w:p>
    <w:p w14:paraId="2245E915" w14:textId="26EFAFF8" w:rsidR="00A57047" w:rsidRPr="006C0371" w:rsidRDefault="00A57047" w:rsidP="00A57047">
      <w:pPr>
        <w:pStyle w:val="3GPPNormalText"/>
        <w:numPr>
          <w:ilvl w:val="0"/>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rPr>
        <w:t xml:space="preserve">Proposal </w:t>
      </w:r>
      <w:r w:rsidR="003C1919" w:rsidRPr="006C0371">
        <w:rPr>
          <w:rStyle w:val="IntenseReference"/>
          <w:b w:val="0"/>
          <w:bCs w:val="0"/>
          <w:smallCaps w:val="0"/>
          <w:color w:val="auto"/>
          <w:spacing w:val="0"/>
          <w:sz w:val="20"/>
          <w:szCs w:val="20"/>
          <w:lang w:val="en-GB"/>
        </w:rPr>
        <w:t xml:space="preserve">3 </w:t>
      </w:r>
      <w:r w:rsidRPr="006C0371">
        <w:rPr>
          <w:rStyle w:val="IntenseReference"/>
          <w:b w:val="0"/>
          <w:bCs w:val="0"/>
          <w:smallCaps w:val="0"/>
          <w:color w:val="auto"/>
          <w:spacing w:val="0"/>
          <w:sz w:val="20"/>
          <w:szCs w:val="20"/>
          <w:lang w:val="en-GB"/>
        </w:rPr>
        <w:t>(Nokia)</w:t>
      </w:r>
      <w:r w:rsidRPr="006C0371">
        <w:rPr>
          <w:rStyle w:val="IntenseReference"/>
          <w:b w:val="0"/>
          <w:bCs w:val="0"/>
          <w:smallCaps w:val="0"/>
          <w:color w:val="auto"/>
          <w:spacing w:val="0"/>
          <w:sz w:val="20"/>
          <w:szCs w:val="20"/>
        </w:rPr>
        <w:t>: Both known and unknown target cell cases should be covered in the CLTM measurement time requirements (section 6.3.2.2.1) when an SSB-based L1-RSRP measurement is used in the event.</w:t>
      </w:r>
    </w:p>
    <w:p w14:paraId="0557AAEB" w14:textId="21950DF4" w:rsidR="00A57047" w:rsidRPr="006C0371" w:rsidRDefault="00A57047" w:rsidP="00A57047">
      <w:pPr>
        <w:pStyle w:val="3GPPNormalText"/>
        <w:numPr>
          <w:ilvl w:val="1"/>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lang w:val="fi-FI"/>
        </w:rPr>
        <w:t>CR</w:t>
      </w:r>
      <w:r w:rsidR="00137B08" w:rsidRPr="006C0371">
        <w:rPr>
          <w:rStyle w:val="IntenseReference"/>
          <w:b w:val="0"/>
          <w:bCs w:val="0"/>
          <w:smallCaps w:val="0"/>
          <w:color w:val="auto"/>
          <w:spacing w:val="0"/>
          <w:sz w:val="20"/>
          <w:szCs w:val="20"/>
          <w:lang w:val="fi-FI"/>
        </w:rPr>
        <w:t xml:space="preserve"> </w:t>
      </w:r>
      <w:r w:rsidR="00EE6BA0" w:rsidRPr="006C0371">
        <w:rPr>
          <w:rStyle w:val="IntenseReference"/>
          <w:b w:val="0"/>
          <w:bCs w:val="0"/>
          <w:smallCaps w:val="0"/>
          <w:color w:val="auto"/>
          <w:spacing w:val="0"/>
          <w:sz w:val="20"/>
          <w:szCs w:val="20"/>
          <w:lang w:val="fi-FI"/>
        </w:rPr>
        <w:t>R4-2521527</w:t>
      </w:r>
      <w:r w:rsidR="00EE6BA0" w:rsidRPr="006C0371">
        <w:rPr>
          <w:rStyle w:val="IntenseReference"/>
          <w:b w:val="0"/>
          <w:bCs w:val="0"/>
          <w:smallCaps w:val="0"/>
          <w:color w:val="auto"/>
          <w:spacing w:val="0"/>
          <w:sz w:val="20"/>
          <w:szCs w:val="20"/>
          <w:lang w:val="en-GB"/>
        </w:rPr>
        <w:t xml:space="preserve">: </w:t>
      </w:r>
    </w:p>
    <w:p w14:paraId="6E4518D7" w14:textId="03A937CF" w:rsidR="00EE6BA0" w:rsidRPr="006C0371" w:rsidRDefault="00EE6BA0" w:rsidP="00EE6BA0">
      <w:pPr>
        <w:pStyle w:val="3GPPNormalText"/>
        <w:numPr>
          <w:ilvl w:val="2"/>
          <w:numId w:val="42"/>
        </w:numPr>
        <w:rPr>
          <w:sz w:val="20"/>
          <w:szCs w:val="20"/>
        </w:rPr>
      </w:pPr>
      <w:r w:rsidRPr="006C0371">
        <w:rPr>
          <w:rStyle w:val="IntenseReference"/>
          <w:b w:val="0"/>
          <w:bCs w:val="0"/>
          <w:smallCaps w:val="0"/>
          <w:color w:val="auto"/>
          <w:spacing w:val="0"/>
          <w:sz w:val="20"/>
          <w:szCs w:val="20"/>
          <w:lang w:val="en-GB"/>
        </w:rPr>
        <w:t xml:space="preserve">For intra-frequency </w:t>
      </w:r>
      <w:r w:rsidR="004211B9" w:rsidRPr="006C0371">
        <w:rPr>
          <w:sz w:val="20"/>
          <w:szCs w:val="20"/>
        </w:rPr>
        <w:t>target cell is known according to the definition in clause 9.14.2</w:t>
      </w:r>
    </w:p>
    <w:p w14:paraId="1D5873A8" w14:textId="76272257" w:rsidR="00A57047" w:rsidRPr="006C0371" w:rsidRDefault="003C1919" w:rsidP="006C0371">
      <w:pPr>
        <w:pStyle w:val="3GPPNormalText"/>
        <w:numPr>
          <w:ilvl w:val="2"/>
          <w:numId w:val="42"/>
        </w:numPr>
        <w:rPr>
          <w:sz w:val="20"/>
          <w:szCs w:val="20"/>
        </w:rPr>
      </w:pPr>
      <w:r w:rsidRPr="006C0371">
        <w:rPr>
          <w:sz w:val="20"/>
          <w:szCs w:val="20"/>
          <w:lang w:val="en-GB"/>
        </w:rPr>
        <w:t xml:space="preserve">For </w:t>
      </w:r>
      <w:r w:rsidRPr="006C0371">
        <w:rPr>
          <w:rFonts w:eastAsia="Malgun Gothic"/>
          <w:sz w:val="20"/>
          <w:szCs w:val="20"/>
          <w:lang w:eastAsia="en-GB"/>
        </w:rPr>
        <w:t xml:space="preserve">inter-frequency </w:t>
      </w:r>
      <w:r w:rsidR="005F23DD" w:rsidRPr="006C0371">
        <w:rPr>
          <w:sz w:val="20"/>
          <w:szCs w:val="20"/>
        </w:rPr>
        <w:t>target cell is known according to the definition in clause 9.15.2</w:t>
      </w:r>
    </w:p>
    <w:p w14:paraId="6075AB8A" w14:textId="77777777" w:rsidR="00DF0F76" w:rsidRPr="006C0371" w:rsidRDefault="00DF0F76">
      <w:pPr>
        <w:spacing w:after="0"/>
        <w:rPr>
          <w:lang w:val="x-none" w:eastAsia="ja-JP"/>
        </w:rPr>
      </w:pPr>
    </w:p>
    <w:p w14:paraId="4C375096" w14:textId="2CD2274E" w:rsidR="006C0371" w:rsidRPr="006C0371" w:rsidRDefault="004766B7" w:rsidP="006C0371">
      <w:pPr>
        <w:spacing w:after="0"/>
        <w:rPr>
          <w:b/>
          <w:bCs/>
          <w:color w:val="4472C4" w:themeColor="accent1"/>
        </w:rPr>
      </w:pPr>
      <w:r w:rsidRPr="006C0371">
        <w:rPr>
          <w:b/>
          <w:bCs/>
          <w:color w:val="4472C4" w:themeColor="accent1"/>
          <w:lang w:eastAsia="ja-JP"/>
        </w:rPr>
        <w:t>Recommended WF</w:t>
      </w:r>
      <w:r w:rsidR="006C0371" w:rsidRPr="006C0371">
        <w:rPr>
          <w:b/>
          <w:bCs/>
          <w:color w:val="4472C4" w:themeColor="accent1"/>
        </w:rPr>
        <w:t xml:space="preserve">: </w:t>
      </w:r>
    </w:p>
    <w:p w14:paraId="05097645" w14:textId="77777777" w:rsidR="006C0371" w:rsidRPr="006C0371" w:rsidRDefault="006C0371" w:rsidP="006C0371">
      <w:pPr>
        <w:spacing w:after="0"/>
        <w:ind w:firstLine="284"/>
        <w:rPr>
          <w:color w:val="4472C4" w:themeColor="accent1"/>
        </w:rPr>
      </w:pPr>
    </w:p>
    <w:p w14:paraId="38EAA01A" w14:textId="153A9F99" w:rsidR="006C0371" w:rsidRPr="006C0371" w:rsidRDefault="006C0371" w:rsidP="006C0371">
      <w:pPr>
        <w:spacing w:after="0"/>
        <w:ind w:firstLine="284"/>
        <w:rPr>
          <w:color w:val="4472C4" w:themeColor="accent1"/>
        </w:rPr>
      </w:pPr>
      <w:r w:rsidRPr="006C0371">
        <w:rPr>
          <w:color w:val="4472C4" w:themeColor="accent1"/>
        </w:rPr>
        <w:t>Discuss the following:</w:t>
      </w:r>
    </w:p>
    <w:p w14:paraId="7C6DB95B" w14:textId="0FD9FDCF" w:rsidR="00575A8E" w:rsidRPr="006C0371" w:rsidRDefault="006C0371" w:rsidP="006C0371">
      <w:pPr>
        <w:pStyle w:val="ListParagraph"/>
        <w:numPr>
          <w:ilvl w:val="0"/>
          <w:numId w:val="42"/>
        </w:numPr>
        <w:ind w:firstLineChars="0"/>
        <w:rPr>
          <w:color w:val="4472C4" w:themeColor="accent1"/>
        </w:rPr>
      </w:pPr>
      <w:r w:rsidRPr="006C0371">
        <w:rPr>
          <w:color w:val="4472C4" w:themeColor="accent1"/>
        </w:rPr>
        <w:t xml:space="preserve">Option 1: </w:t>
      </w:r>
      <w:r w:rsidR="00533A70" w:rsidRPr="006C0371">
        <w:rPr>
          <w:color w:val="4472C4" w:themeColor="accent1"/>
        </w:rPr>
        <w:t xml:space="preserve">Use known condition from </w:t>
      </w:r>
      <w:r w:rsidR="00140F36" w:rsidRPr="006C0371">
        <w:rPr>
          <w:color w:val="4472C4" w:themeColor="accent1"/>
        </w:rPr>
        <w:t xml:space="preserve">9.14.2 </w:t>
      </w:r>
      <w:r w:rsidR="003C1919" w:rsidRPr="006C0371">
        <w:rPr>
          <w:color w:val="4472C4" w:themeColor="accent1"/>
        </w:rPr>
        <w:t>(intra) / 9.15.2 (inter)</w:t>
      </w:r>
      <w:r w:rsidR="00AA4061" w:rsidRPr="006C0371">
        <w:rPr>
          <w:color w:val="4472C4" w:themeColor="accent1"/>
        </w:rPr>
        <w:t xml:space="preserve">: </w:t>
      </w:r>
    </w:p>
    <w:p w14:paraId="3A770CDF" w14:textId="0357FB78" w:rsidR="00926C48" w:rsidRPr="006C0371" w:rsidRDefault="000C36BF" w:rsidP="006C0371">
      <w:pPr>
        <w:pStyle w:val="ListParagraph"/>
        <w:numPr>
          <w:ilvl w:val="1"/>
          <w:numId w:val="42"/>
        </w:numPr>
        <w:ind w:firstLineChars="0"/>
        <w:rPr>
          <w:color w:val="4472C4" w:themeColor="accent1"/>
        </w:rPr>
      </w:pPr>
      <w:r w:rsidRPr="006C0371">
        <w:rPr>
          <w:b/>
          <w:bCs/>
          <w:color w:val="4472C4" w:themeColor="accent1"/>
          <w:u w:val="single"/>
        </w:rPr>
        <w:t>For intra-frequency</w:t>
      </w:r>
      <w:r w:rsidR="000F4D82" w:rsidRPr="006C0371">
        <w:rPr>
          <w:b/>
          <w:bCs/>
          <w:color w:val="4472C4" w:themeColor="accent1"/>
          <w:u w:val="single"/>
        </w:rPr>
        <w:t xml:space="preserve"> (9.14.2)</w:t>
      </w:r>
      <w:r w:rsidRPr="006C0371">
        <w:rPr>
          <w:b/>
          <w:bCs/>
          <w:color w:val="4472C4" w:themeColor="accent1"/>
          <w:u w:val="single"/>
        </w:rPr>
        <w:t>:</w:t>
      </w:r>
      <w:r w:rsidRPr="006C0371">
        <w:rPr>
          <w:color w:val="4472C4" w:themeColor="accent1"/>
        </w:rPr>
        <w:t xml:space="preserve"> </w:t>
      </w:r>
      <w:r w:rsidR="00926C48" w:rsidRPr="006C0371">
        <w:rPr>
          <w:color w:val="4472C4" w:themeColor="accent1"/>
        </w:rPr>
        <w:t>The cell is considered as known if the following conditions are met in this requirement:</w:t>
      </w:r>
    </w:p>
    <w:p w14:paraId="043593D1" w14:textId="56128871" w:rsidR="00926C48" w:rsidRPr="006F1ADE" w:rsidRDefault="00926C48" w:rsidP="006C0371">
      <w:pPr>
        <w:pStyle w:val="ListParagraph"/>
        <w:numPr>
          <w:ilvl w:val="2"/>
          <w:numId w:val="42"/>
        </w:numPr>
        <w:ind w:firstLineChars="0"/>
        <w:rPr>
          <w:color w:val="4472C4" w:themeColor="accent1"/>
        </w:rPr>
      </w:pPr>
      <w:r w:rsidRPr="006F1ADE">
        <w:rPr>
          <w:color w:val="4472C4" w:themeColor="accent1"/>
        </w:rPr>
        <w:t>The UE has performed L3 measurement on the target cell during the last 5 seconds, and</w:t>
      </w:r>
    </w:p>
    <w:p w14:paraId="1674735F" w14:textId="1E574D77" w:rsidR="00926C48" w:rsidRPr="006C0371" w:rsidRDefault="00926C48" w:rsidP="006C0371">
      <w:pPr>
        <w:pStyle w:val="ListParagraph"/>
        <w:numPr>
          <w:ilvl w:val="2"/>
          <w:numId w:val="42"/>
        </w:numPr>
        <w:ind w:firstLineChars="0"/>
        <w:rPr>
          <w:color w:val="4472C4" w:themeColor="accent1"/>
        </w:rPr>
      </w:pPr>
      <w:r w:rsidRPr="006C0371">
        <w:rPr>
          <w:color w:val="4472C4" w:themeColor="accent1"/>
        </w:rPr>
        <w:t>The SSB from the target cell configured for L1 measurement remains detectable according to the cell identification requirements specified in clause 9.2.</w:t>
      </w:r>
    </w:p>
    <w:p w14:paraId="2A568DF2" w14:textId="3794002E" w:rsidR="001D499D" w:rsidRPr="006C0371" w:rsidRDefault="000C36BF" w:rsidP="006C0371">
      <w:pPr>
        <w:pStyle w:val="ListParagraph"/>
        <w:numPr>
          <w:ilvl w:val="1"/>
          <w:numId w:val="42"/>
        </w:numPr>
        <w:ind w:firstLineChars="0"/>
        <w:rPr>
          <w:color w:val="4472C4" w:themeColor="accent1"/>
        </w:rPr>
      </w:pPr>
      <w:r w:rsidRPr="006C0371">
        <w:rPr>
          <w:b/>
          <w:bCs/>
          <w:color w:val="4472C4" w:themeColor="accent1"/>
          <w:u w:val="single"/>
        </w:rPr>
        <w:t xml:space="preserve">For </w:t>
      </w:r>
      <w:r w:rsidR="000F4D82" w:rsidRPr="006C0371">
        <w:rPr>
          <w:b/>
          <w:bCs/>
          <w:color w:val="4472C4" w:themeColor="accent1"/>
          <w:u w:val="single"/>
        </w:rPr>
        <w:t>inter-frequency (9.15.2):</w:t>
      </w:r>
      <w:r w:rsidR="000F4D82" w:rsidRPr="006C0371">
        <w:rPr>
          <w:color w:val="4472C4" w:themeColor="accent1"/>
        </w:rPr>
        <w:t xml:space="preserve"> </w:t>
      </w:r>
      <w:r w:rsidR="001D499D" w:rsidRPr="006C0371">
        <w:rPr>
          <w:color w:val="4472C4" w:themeColor="accent1"/>
        </w:rPr>
        <w:t xml:space="preserve">The inter-frequency </w:t>
      </w:r>
      <w:proofErr w:type="spellStart"/>
      <w:r w:rsidR="001D499D" w:rsidRPr="006C0371">
        <w:rPr>
          <w:color w:val="4472C4" w:themeColor="accent1"/>
        </w:rPr>
        <w:t>neighbor</w:t>
      </w:r>
      <w:proofErr w:type="spellEnd"/>
      <w:r w:rsidR="001D499D" w:rsidRPr="006C0371">
        <w:rPr>
          <w:color w:val="4472C4" w:themeColor="accent1"/>
        </w:rPr>
        <w:t xml:space="preserve"> cell is considered as known if the following conditions are met in this requirement:</w:t>
      </w:r>
    </w:p>
    <w:p w14:paraId="55904B4A" w14:textId="54735793" w:rsidR="001D499D" w:rsidRPr="006F1ADE" w:rsidRDefault="001D499D" w:rsidP="006C0371">
      <w:pPr>
        <w:pStyle w:val="ListParagraph"/>
        <w:numPr>
          <w:ilvl w:val="2"/>
          <w:numId w:val="42"/>
        </w:numPr>
        <w:ind w:firstLineChars="0"/>
        <w:rPr>
          <w:color w:val="4472C4" w:themeColor="accent1"/>
        </w:rPr>
      </w:pPr>
      <w:r w:rsidRPr="006F1ADE">
        <w:rPr>
          <w:color w:val="4472C4" w:themeColor="accent1"/>
        </w:rPr>
        <w:t>The UE has performed L3 measurement on the target cell during the last 5 seconds, and</w:t>
      </w:r>
    </w:p>
    <w:p w14:paraId="1BA52F93" w14:textId="7FD1FACB" w:rsidR="001D499D" w:rsidRPr="006C0371" w:rsidRDefault="001D499D" w:rsidP="006C0371">
      <w:pPr>
        <w:pStyle w:val="ListParagraph"/>
        <w:numPr>
          <w:ilvl w:val="2"/>
          <w:numId w:val="42"/>
        </w:numPr>
        <w:ind w:firstLineChars="0"/>
        <w:rPr>
          <w:color w:val="4472C4" w:themeColor="accent1"/>
        </w:rPr>
      </w:pPr>
      <w:r w:rsidRPr="006C0371">
        <w:rPr>
          <w:color w:val="4472C4" w:themeColor="accent1"/>
        </w:rPr>
        <w:t>The SSB from the target cell configured for L1 measurement remains detectable according to the cell identification requirements specified in clause 9.3.</w:t>
      </w:r>
    </w:p>
    <w:p w14:paraId="380480B8" w14:textId="0DBC8310" w:rsidR="00926C48" w:rsidRPr="006C0371" w:rsidRDefault="001D499D" w:rsidP="006C0371">
      <w:pPr>
        <w:pStyle w:val="ListParagraph"/>
        <w:numPr>
          <w:ilvl w:val="1"/>
          <w:numId w:val="42"/>
        </w:numPr>
        <w:ind w:firstLineChars="0"/>
        <w:rPr>
          <w:color w:val="4472C4" w:themeColor="accent1"/>
        </w:rPr>
      </w:pPr>
      <w:r w:rsidRPr="006C0371">
        <w:rPr>
          <w:color w:val="4472C4" w:themeColor="accent1"/>
        </w:rPr>
        <w:t>Otherwise, the cell is unknown.</w:t>
      </w:r>
    </w:p>
    <w:p w14:paraId="13FCA3B4" w14:textId="4AFF6B08" w:rsidR="000461C0" w:rsidRPr="006C0371" w:rsidRDefault="000461C0" w:rsidP="000461C0">
      <w:pPr>
        <w:pStyle w:val="ListParagraph"/>
        <w:numPr>
          <w:ilvl w:val="0"/>
          <w:numId w:val="42"/>
        </w:numPr>
        <w:ind w:firstLineChars="0"/>
        <w:rPr>
          <w:color w:val="4472C4" w:themeColor="accent1"/>
        </w:rPr>
      </w:pPr>
      <w:r w:rsidRPr="006C0371">
        <w:rPr>
          <w:color w:val="4472C4" w:themeColor="accent1"/>
        </w:rPr>
        <w:t>Option 2: Define new known condition for CLTM in section 6.3.</w:t>
      </w:r>
      <w:r w:rsidR="006C0371" w:rsidRPr="006C0371">
        <w:rPr>
          <w:color w:val="4472C4" w:themeColor="accent1"/>
        </w:rPr>
        <w:t>2</w:t>
      </w:r>
      <w:r w:rsidR="00A9168A">
        <w:rPr>
          <w:color w:val="4472C4" w:themeColor="accent1"/>
        </w:rPr>
        <w:t xml:space="preserve">. </w:t>
      </w:r>
    </w:p>
    <w:p w14:paraId="6E036DB8" w14:textId="1495248E" w:rsidR="003256C3" w:rsidRDefault="003256C3" w:rsidP="003256C3">
      <w:pPr>
        <w:pStyle w:val="3GPPNormalText"/>
      </w:pPr>
    </w:p>
    <w:p w14:paraId="54159756" w14:textId="41C0CC69" w:rsidR="00E84516" w:rsidRPr="00FB1639" w:rsidRDefault="00E84516" w:rsidP="003256C3">
      <w:pPr>
        <w:pStyle w:val="3GPPNormalText"/>
        <w:rPr>
          <w:sz w:val="20"/>
          <w:szCs w:val="20"/>
        </w:rPr>
      </w:pPr>
      <w:r w:rsidRPr="00FB1639">
        <w:rPr>
          <w:sz w:val="20"/>
          <w:szCs w:val="20"/>
        </w:rPr>
        <w:t xml:space="preserve">Discussion: </w:t>
      </w:r>
    </w:p>
    <w:p w14:paraId="38A8270A" w14:textId="346121E4" w:rsidR="003256C3" w:rsidRPr="00FB1639" w:rsidRDefault="00E84516" w:rsidP="003256C3">
      <w:pPr>
        <w:pStyle w:val="3GPPNormalText"/>
        <w:rPr>
          <w:sz w:val="20"/>
          <w:szCs w:val="20"/>
        </w:rPr>
      </w:pPr>
      <w:r w:rsidRPr="00FB1639">
        <w:rPr>
          <w:sz w:val="20"/>
          <w:szCs w:val="20"/>
        </w:rPr>
        <w:t xml:space="preserve">MTK: The cell may become unknown after the UE has fulfilled the known condition, why this needs to be discussed? </w:t>
      </w:r>
    </w:p>
    <w:p w14:paraId="22A0D2B6" w14:textId="4C5F6464" w:rsidR="007F5DB7" w:rsidRPr="00FB1639" w:rsidRDefault="007F5DB7" w:rsidP="003256C3">
      <w:pPr>
        <w:pStyle w:val="3GPPNormalText"/>
        <w:rPr>
          <w:sz w:val="20"/>
          <w:szCs w:val="20"/>
        </w:rPr>
      </w:pPr>
      <w:r w:rsidRPr="00FB1639">
        <w:rPr>
          <w:sz w:val="20"/>
          <w:szCs w:val="20"/>
        </w:rPr>
        <w:t>QC: share the same view</w:t>
      </w:r>
    </w:p>
    <w:p w14:paraId="04D355F0" w14:textId="77777777" w:rsidR="007F5DB7" w:rsidRPr="00FB1639" w:rsidRDefault="007F5DB7" w:rsidP="003256C3">
      <w:pPr>
        <w:pStyle w:val="3GPPNormalText"/>
        <w:rPr>
          <w:sz w:val="20"/>
          <w:szCs w:val="20"/>
        </w:rPr>
      </w:pPr>
      <w:r w:rsidRPr="00FB1639">
        <w:rPr>
          <w:sz w:val="20"/>
          <w:szCs w:val="20"/>
        </w:rPr>
        <w:t>Oppo: Maybe it still makes sense to consider known only.</w:t>
      </w:r>
    </w:p>
    <w:p w14:paraId="4A6C31D9" w14:textId="77777777" w:rsidR="007F5DB7" w:rsidRPr="00FB1639" w:rsidRDefault="007F5DB7" w:rsidP="003256C3">
      <w:pPr>
        <w:pStyle w:val="3GPPNormalText"/>
        <w:rPr>
          <w:sz w:val="20"/>
          <w:szCs w:val="20"/>
        </w:rPr>
      </w:pPr>
      <w:r w:rsidRPr="00FB1639">
        <w:rPr>
          <w:sz w:val="20"/>
          <w:szCs w:val="20"/>
        </w:rPr>
        <w:t>Nokia: Both options are testable</w:t>
      </w:r>
    </w:p>
    <w:p w14:paraId="129A253A" w14:textId="77777777" w:rsidR="007F5DB7" w:rsidRPr="00FB1639" w:rsidRDefault="007F5DB7" w:rsidP="003256C3">
      <w:pPr>
        <w:pStyle w:val="3GPPNormalText"/>
        <w:rPr>
          <w:sz w:val="20"/>
          <w:szCs w:val="20"/>
        </w:rPr>
      </w:pPr>
      <w:r w:rsidRPr="00FB1639">
        <w:rPr>
          <w:sz w:val="20"/>
          <w:szCs w:val="20"/>
        </w:rPr>
        <w:t>MTK: In reality, unknown may still be the most realistic case</w:t>
      </w:r>
    </w:p>
    <w:p w14:paraId="389E6AB7" w14:textId="77777777" w:rsidR="007F5DB7" w:rsidRPr="00FB1639" w:rsidRDefault="007F5DB7" w:rsidP="003256C3">
      <w:pPr>
        <w:pStyle w:val="3GPPNormalText"/>
        <w:rPr>
          <w:sz w:val="20"/>
          <w:szCs w:val="20"/>
        </w:rPr>
      </w:pPr>
      <w:r w:rsidRPr="00FB1639">
        <w:rPr>
          <w:sz w:val="20"/>
          <w:szCs w:val="20"/>
        </w:rPr>
        <w:t>Nokia: This is similar to any RAN4 requirement</w:t>
      </w:r>
    </w:p>
    <w:p w14:paraId="239E20F1" w14:textId="77777777" w:rsidR="007F5DB7" w:rsidRPr="00FB1639" w:rsidRDefault="007F5DB7" w:rsidP="003256C3">
      <w:pPr>
        <w:pStyle w:val="3GPPNormalText"/>
        <w:rPr>
          <w:sz w:val="20"/>
          <w:szCs w:val="20"/>
        </w:rPr>
      </w:pPr>
      <w:r w:rsidRPr="00FB1639">
        <w:rPr>
          <w:sz w:val="20"/>
          <w:szCs w:val="20"/>
        </w:rPr>
        <w:t>MTK: If network is sure, why it uses CLTM</w:t>
      </w:r>
    </w:p>
    <w:p w14:paraId="16EC96F1" w14:textId="4865A01E" w:rsidR="007F5DB7" w:rsidRPr="00FB1639" w:rsidRDefault="007F5DB7" w:rsidP="003256C3">
      <w:pPr>
        <w:pStyle w:val="3GPPNormalText"/>
        <w:rPr>
          <w:sz w:val="20"/>
          <w:szCs w:val="20"/>
        </w:rPr>
      </w:pPr>
      <w:r w:rsidRPr="00FB1639">
        <w:rPr>
          <w:sz w:val="20"/>
          <w:szCs w:val="20"/>
        </w:rPr>
        <w:t xml:space="preserve">HW: detection requirements are quite relaxed </w:t>
      </w:r>
    </w:p>
    <w:p w14:paraId="18A7247A" w14:textId="60B9A29F" w:rsidR="000B2A8B" w:rsidRPr="00FB1639" w:rsidRDefault="000B2A8B" w:rsidP="003256C3">
      <w:pPr>
        <w:pStyle w:val="3GPPNormalText"/>
        <w:rPr>
          <w:sz w:val="20"/>
          <w:szCs w:val="20"/>
        </w:rPr>
      </w:pPr>
      <w:r w:rsidRPr="00FB1639">
        <w:rPr>
          <w:sz w:val="20"/>
          <w:szCs w:val="20"/>
        </w:rPr>
        <w:t>QC: needs to consider also how the test case is done</w:t>
      </w:r>
    </w:p>
    <w:p w14:paraId="4A027CA1" w14:textId="2790A5CC" w:rsidR="000B2A8B" w:rsidRPr="00FB1639" w:rsidRDefault="000B2A8B" w:rsidP="003256C3">
      <w:pPr>
        <w:pStyle w:val="3GPPNormalText"/>
        <w:rPr>
          <w:sz w:val="20"/>
          <w:szCs w:val="20"/>
        </w:rPr>
      </w:pPr>
      <w:r w:rsidRPr="00FB1639">
        <w:rPr>
          <w:sz w:val="20"/>
          <w:szCs w:val="20"/>
        </w:rPr>
        <w:lastRenderedPageBreak/>
        <w:t>Nokia: Cell doesn’t need to necessarily be fully off</w:t>
      </w:r>
    </w:p>
    <w:p w14:paraId="3036CB76" w14:textId="77777777" w:rsidR="000B2A8B" w:rsidRDefault="000B2A8B" w:rsidP="00C25C06">
      <w:pPr>
        <w:pStyle w:val="3GPPNormalText"/>
        <w:ind w:left="0" w:firstLine="0"/>
      </w:pPr>
    </w:p>
    <w:p w14:paraId="41313DFA" w14:textId="7FD738D2" w:rsidR="000B2A8B" w:rsidRPr="00837840" w:rsidRDefault="000B2A8B" w:rsidP="003256C3">
      <w:pPr>
        <w:pStyle w:val="3GPPNormalText"/>
        <w:rPr>
          <w:highlight w:val="yellow"/>
        </w:rPr>
      </w:pPr>
      <w:r w:rsidRPr="00837840">
        <w:rPr>
          <w:highlight w:val="yellow"/>
        </w:rPr>
        <w:t>Tentative agreement:</w:t>
      </w:r>
    </w:p>
    <w:p w14:paraId="12294DB0" w14:textId="6D5C4CF7" w:rsidR="008A0F19" w:rsidRPr="00724C5D" w:rsidRDefault="00724C5D" w:rsidP="00724C5D">
      <w:pPr>
        <w:pStyle w:val="3GPPNormalText"/>
        <w:numPr>
          <w:ilvl w:val="0"/>
          <w:numId w:val="42"/>
        </w:numPr>
      </w:pPr>
      <w:r w:rsidRPr="00837840">
        <w:rPr>
          <w:highlight w:val="yellow"/>
        </w:rPr>
        <w:t>FFS how capture known in the specification.</w:t>
      </w:r>
      <w:r w:rsidR="008A0F19">
        <w:rPr>
          <w:lang w:eastAsia="ja-JP"/>
        </w:rPr>
        <w:br w:type="page"/>
      </w:r>
    </w:p>
    <w:p w14:paraId="11F36725" w14:textId="6811E920" w:rsidR="00DD19DE" w:rsidRPr="00E05E25" w:rsidRDefault="00F976D3" w:rsidP="00DD19DE">
      <w:pPr>
        <w:pStyle w:val="Heading1"/>
        <w:rPr>
          <w:lang w:val="en-GB" w:eastAsia="ja-JP"/>
        </w:rPr>
      </w:pPr>
      <w:bookmarkStart w:id="10" w:name="_Toc213767287"/>
      <w:r w:rsidRPr="00E05E25">
        <w:rPr>
          <w:lang w:val="en-GB" w:eastAsia="ja-JP"/>
        </w:rPr>
        <w:lastRenderedPageBreak/>
        <w:t xml:space="preserve">Topic #2 </w:t>
      </w:r>
      <w:r w:rsidR="005F173E" w:rsidRPr="00E05E25">
        <w:rPr>
          <w:lang w:val="en-GB" w:eastAsia="ja-JP"/>
        </w:rPr>
        <w:t>Event triggered L1 measurement reporting performance part</w:t>
      </w:r>
      <w:bookmarkEnd w:id="10"/>
    </w:p>
    <w:p w14:paraId="203A0202" w14:textId="77777777" w:rsidR="008C3B0F" w:rsidRPr="00E05E25" w:rsidRDefault="008C3B0F" w:rsidP="008C3B0F">
      <w:pPr>
        <w:pStyle w:val="3GPPNormalText"/>
        <w:rPr>
          <w:b/>
          <w:bCs/>
          <w:lang w:val="en-GB"/>
        </w:rPr>
      </w:pPr>
    </w:p>
    <w:p w14:paraId="4BA6DCF9" w14:textId="4915497E" w:rsidR="00DD19DE" w:rsidRPr="00E05E25" w:rsidRDefault="00DD19DE" w:rsidP="00550A74">
      <w:pPr>
        <w:pStyle w:val="Issue-Style-1"/>
      </w:pPr>
      <w:bookmarkStart w:id="11" w:name="_Toc213767288"/>
      <w:r w:rsidRPr="00E05E25">
        <w:t xml:space="preserve">Companies’ </w:t>
      </w:r>
      <w:r w:rsidR="00B72163">
        <w:t xml:space="preserve">contribution </w:t>
      </w:r>
      <w:r w:rsidRPr="00E05E25">
        <w:t>summary</w:t>
      </w:r>
      <w:bookmarkEnd w:id="11"/>
    </w:p>
    <w:tbl>
      <w:tblPr>
        <w:tblW w:w="10060" w:type="dxa"/>
        <w:tblLook w:val="04A0" w:firstRow="1" w:lastRow="0" w:firstColumn="1" w:lastColumn="0" w:noHBand="0" w:noVBand="1"/>
      </w:tblPr>
      <w:tblGrid>
        <w:gridCol w:w="1920"/>
        <w:gridCol w:w="1761"/>
        <w:gridCol w:w="1276"/>
        <w:gridCol w:w="5103"/>
      </w:tblGrid>
      <w:tr w:rsidR="00B72163" w:rsidRPr="00B72163" w14:paraId="61B332D2" w14:textId="77777777" w:rsidTr="00AC561E">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23009557" w14:textId="77777777" w:rsidR="00B72163" w:rsidRPr="00B72163" w:rsidRDefault="00B72163" w:rsidP="00B72163">
            <w:pPr>
              <w:spacing w:after="0"/>
              <w:jc w:val="center"/>
              <w:rPr>
                <w:rFonts w:ascii="Arial" w:eastAsia="Times New Roman" w:hAnsi="Arial" w:cs="Arial"/>
                <w:b/>
                <w:bCs/>
                <w:color w:val="FFFFFF"/>
                <w:sz w:val="18"/>
                <w:szCs w:val="18"/>
                <w:lang w:val="en-US"/>
              </w:rPr>
            </w:pPr>
            <w:proofErr w:type="spellStart"/>
            <w:r w:rsidRPr="00B72163">
              <w:rPr>
                <w:rFonts w:ascii="Arial" w:eastAsia="Times New Roman" w:hAnsi="Arial" w:cs="Arial"/>
                <w:b/>
                <w:bCs/>
                <w:color w:val="FFFFFF"/>
                <w:sz w:val="18"/>
                <w:szCs w:val="18"/>
                <w:lang w:val="en-US"/>
              </w:rPr>
              <w:t>TDoc</w:t>
            </w:r>
            <w:proofErr w:type="spellEnd"/>
          </w:p>
        </w:tc>
        <w:tc>
          <w:tcPr>
            <w:tcW w:w="1761" w:type="dxa"/>
            <w:tcBorders>
              <w:top w:val="single" w:sz="4" w:space="0" w:color="FFFFFF"/>
              <w:left w:val="nil"/>
              <w:bottom w:val="single" w:sz="4" w:space="0" w:color="FFFFFF"/>
              <w:right w:val="single" w:sz="4" w:space="0" w:color="FFFFFF"/>
            </w:tcBorders>
            <w:shd w:val="clear" w:color="000000" w:fill="75B91A"/>
            <w:hideMark/>
          </w:tcPr>
          <w:p w14:paraId="686DFEE6"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Title</w:t>
            </w:r>
          </w:p>
        </w:tc>
        <w:tc>
          <w:tcPr>
            <w:tcW w:w="1276" w:type="dxa"/>
            <w:tcBorders>
              <w:top w:val="single" w:sz="4" w:space="0" w:color="FFFFFF"/>
              <w:left w:val="nil"/>
              <w:bottom w:val="single" w:sz="4" w:space="0" w:color="FFFFFF"/>
              <w:right w:val="single" w:sz="4" w:space="0" w:color="FFFFFF"/>
            </w:tcBorders>
            <w:shd w:val="clear" w:color="000000" w:fill="75B91A"/>
            <w:hideMark/>
          </w:tcPr>
          <w:p w14:paraId="5ED8A4A8"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Source</w:t>
            </w:r>
          </w:p>
        </w:tc>
        <w:tc>
          <w:tcPr>
            <w:tcW w:w="5103" w:type="dxa"/>
            <w:tcBorders>
              <w:top w:val="single" w:sz="4" w:space="0" w:color="FFFFFF"/>
              <w:left w:val="nil"/>
              <w:bottom w:val="single" w:sz="4" w:space="0" w:color="FFFFFF"/>
              <w:right w:val="single" w:sz="4" w:space="0" w:color="FFFFFF"/>
            </w:tcBorders>
            <w:shd w:val="clear" w:color="000000" w:fill="75B91A"/>
            <w:hideMark/>
          </w:tcPr>
          <w:p w14:paraId="38319879" w14:textId="0DE2E728" w:rsidR="00B72163" w:rsidRPr="00B72163" w:rsidRDefault="00B72163" w:rsidP="00B72163">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Proposals</w:t>
            </w:r>
          </w:p>
        </w:tc>
      </w:tr>
      <w:tr w:rsidR="00B72163" w:rsidRPr="00B72163" w14:paraId="3DC35315" w14:textId="77777777" w:rsidTr="00AC561E">
        <w:trPr>
          <w:trHeight w:val="900"/>
        </w:trPr>
        <w:tc>
          <w:tcPr>
            <w:tcW w:w="1920" w:type="dxa"/>
            <w:tcBorders>
              <w:top w:val="nil"/>
              <w:left w:val="single" w:sz="4" w:space="0" w:color="A6A6A6"/>
              <w:bottom w:val="single" w:sz="4" w:space="0" w:color="A6A6A6"/>
              <w:right w:val="single" w:sz="4" w:space="0" w:color="A6A6A6"/>
            </w:tcBorders>
            <w:hideMark/>
          </w:tcPr>
          <w:p w14:paraId="32B18C77" w14:textId="77777777" w:rsidR="00B72163" w:rsidRPr="00B72163" w:rsidRDefault="00B72163" w:rsidP="00B72163">
            <w:pPr>
              <w:spacing w:after="0"/>
              <w:rPr>
                <w:rFonts w:ascii="Arial" w:eastAsia="Times New Roman" w:hAnsi="Arial" w:cs="Arial"/>
                <w:b/>
                <w:bCs/>
                <w:color w:val="0000FF"/>
                <w:sz w:val="16"/>
                <w:szCs w:val="16"/>
                <w:u w:val="single"/>
                <w:lang w:val="en-US"/>
              </w:rPr>
            </w:pPr>
            <w:hyperlink r:id="rId22" w:history="1">
              <w:r w:rsidRPr="00B72163">
                <w:rPr>
                  <w:rFonts w:ascii="Arial" w:eastAsia="Times New Roman" w:hAnsi="Arial" w:cs="Arial"/>
                  <w:b/>
                  <w:bCs/>
                  <w:color w:val="0000FF"/>
                  <w:sz w:val="16"/>
                  <w:szCs w:val="16"/>
                  <w:u w:val="single"/>
                  <w:lang w:val="en-US"/>
                </w:rPr>
                <w:t>R4-2521920</w:t>
              </w:r>
            </w:hyperlink>
          </w:p>
        </w:tc>
        <w:tc>
          <w:tcPr>
            <w:tcW w:w="1761" w:type="dxa"/>
            <w:tcBorders>
              <w:top w:val="nil"/>
              <w:left w:val="nil"/>
              <w:bottom w:val="single" w:sz="4" w:space="0" w:color="A6A6A6"/>
              <w:right w:val="single" w:sz="4" w:space="0" w:color="A6A6A6"/>
            </w:tcBorders>
            <w:hideMark/>
          </w:tcPr>
          <w:p w14:paraId="60667377" w14:textId="77777777" w:rsidR="00B72163" w:rsidRPr="00B72163" w:rsidRDefault="00B72163" w:rsidP="00B72163">
            <w:pPr>
              <w:spacing w:after="0"/>
              <w:rPr>
                <w:rFonts w:ascii="Arial" w:eastAsia="Times New Roman" w:hAnsi="Arial" w:cs="Arial"/>
                <w:sz w:val="16"/>
                <w:szCs w:val="16"/>
                <w:lang w:val="en-US"/>
              </w:rPr>
            </w:pPr>
            <w:r w:rsidRPr="00B72163">
              <w:rPr>
                <w:rFonts w:ascii="Arial" w:eastAsia="Times New Roman" w:hAnsi="Arial" w:cs="Arial"/>
                <w:sz w:val="16"/>
                <w:szCs w:val="16"/>
                <w:lang w:val="en-US"/>
              </w:rPr>
              <w:t>Discussion on performance requirements for event-triggered L1 measurement reporting</w:t>
            </w:r>
          </w:p>
        </w:tc>
        <w:tc>
          <w:tcPr>
            <w:tcW w:w="1276" w:type="dxa"/>
            <w:tcBorders>
              <w:top w:val="nil"/>
              <w:left w:val="nil"/>
              <w:bottom w:val="single" w:sz="4" w:space="0" w:color="A6A6A6"/>
              <w:right w:val="single" w:sz="4" w:space="0" w:color="A6A6A6"/>
            </w:tcBorders>
            <w:hideMark/>
          </w:tcPr>
          <w:p w14:paraId="55688BF3" w14:textId="77777777" w:rsidR="00B72163" w:rsidRPr="00B72163" w:rsidRDefault="00B72163" w:rsidP="00B72163">
            <w:pPr>
              <w:spacing w:after="0"/>
              <w:rPr>
                <w:rFonts w:ascii="Arial" w:eastAsia="Times New Roman" w:hAnsi="Arial" w:cs="Arial"/>
                <w:sz w:val="16"/>
                <w:szCs w:val="16"/>
                <w:lang w:val="en-US"/>
              </w:rPr>
            </w:pPr>
            <w:r w:rsidRPr="00B72163">
              <w:rPr>
                <w:rFonts w:ascii="Arial" w:eastAsia="Times New Roman" w:hAnsi="Arial" w:cs="Arial"/>
                <w:sz w:val="16"/>
                <w:szCs w:val="16"/>
                <w:lang w:val="en-US"/>
              </w:rPr>
              <w:t>Ericsson</w:t>
            </w:r>
          </w:p>
        </w:tc>
        <w:tc>
          <w:tcPr>
            <w:tcW w:w="5103" w:type="dxa"/>
            <w:tcBorders>
              <w:top w:val="nil"/>
              <w:left w:val="nil"/>
              <w:bottom w:val="single" w:sz="4" w:space="0" w:color="A6A6A6"/>
              <w:right w:val="single" w:sz="4" w:space="0" w:color="A6A6A6"/>
            </w:tcBorders>
            <w:shd w:val="clear" w:color="000000" w:fill="BFBFBF"/>
            <w:hideMark/>
          </w:tcPr>
          <w:p w14:paraId="26CDBC73" w14:textId="5C16B51B" w:rsidR="00B72163" w:rsidRPr="00B72163" w:rsidRDefault="00791FAF" w:rsidP="00791FAF">
            <w:pPr>
              <w:rPr>
                <w:b/>
                <w:bCs/>
                <w:sz w:val="22"/>
                <w:szCs w:val="22"/>
                <w:lang w:val="x-none" w:eastAsia="x-none"/>
              </w:rPr>
            </w:pPr>
            <w:r w:rsidRPr="00791FAF">
              <w:rPr>
                <w:b/>
                <w:bCs/>
                <w:sz w:val="22"/>
                <w:szCs w:val="22"/>
                <w:lang w:val="x-none" w:eastAsia="x-none"/>
              </w:rPr>
              <w:t>Proposal 1:</w:t>
            </w:r>
            <w:r w:rsidRPr="00791FAF">
              <w:rPr>
                <w:b/>
                <w:bCs/>
                <w:sz w:val="22"/>
                <w:szCs w:val="22"/>
                <w:lang w:val="x-none" w:eastAsia="x-none"/>
              </w:rPr>
              <w:tab/>
              <w:t>RAN4 to agree that TE sends DCI in every slot after the event condition is changed in the test.</w:t>
            </w:r>
          </w:p>
        </w:tc>
      </w:tr>
    </w:tbl>
    <w:p w14:paraId="2EE35BF9" w14:textId="2F11997A" w:rsidR="00382182" w:rsidRDefault="00382182">
      <w:pPr>
        <w:spacing w:after="0"/>
        <w:rPr>
          <w:color w:val="0070C0"/>
          <w:lang w:eastAsia="zh-CN"/>
        </w:rPr>
      </w:pPr>
    </w:p>
    <w:p w14:paraId="51399EA8" w14:textId="2A887BDC" w:rsidR="00B72163" w:rsidRDefault="00B72163">
      <w:pPr>
        <w:spacing w:after="0"/>
        <w:rPr>
          <w:color w:val="0070C0"/>
          <w:lang w:eastAsia="zh-CN"/>
        </w:rPr>
      </w:pPr>
    </w:p>
    <w:p w14:paraId="52DA25E7" w14:textId="77777777" w:rsidR="00CA1FB4" w:rsidRPr="00E05E25" w:rsidRDefault="00CA1FB4" w:rsidP="00CA1FB4">
      <w:pPr>
        <w:pStyle w:val="Issue-Style-1"/>
      </w:pPr>
      <w:bookmarkStart w:id="12" w:name="_Toc213767289"/>
      <w:r w:rsidRPr="00E05E25">
        <w:t xml:space="preserve">Issue 2-1-1: </w:t>
      </w:r>
      <w:r>
        <w:t>Whether to send DCI in every slot after the event condition is met</w:t>
      </w:r>
      <w:bookmarkEnd w:id="12"/>
    </w:p>
    <w:p w14:paraId="15ECF772" w14:textId="121A4329" w:rsidR="00CA1FB4" w:rsidRDefault="00CA1FB4" w:rsidP="00CA1FB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t>R4-2521920</w:t>
      </w:r>
      <w:r w:rsidR="000B6FA0">
        <w:rPr>
          <w:i/>
          <w:iCs/>
          <w:color w:val="4472C4" w:themeColor="accent1"/>
          <w:lang w:eastAsia="zh-CN"/>
        </w:rPr>
        <w:t xml:space="preserve">. Check also </w:t>
      </w:r>
      <w:r w:rsidR="000B6FA0" w:rsidRPr="000B6FA0">
        <w:rPr>
          <w:i/>
          <w:iCs/>
          <w:color w:val="4472C4" w:themeColor="accent1"/>
          <w:lang w:eastAsia="zh-CN"/>
        </w:rPr>
        <w:t>Issue 3-1-1</w:t>
      </w:r>
      <w:r w:rsidR="000B6FA0">
        <w:rPr>
          <w:i/>
          <w:iCs/>
          <w:color w:val="4472C4" w:themeColor="accent1"/>
          <w:lang w:eastAsia="zh-CN"/>
        </w:rPr>
        <w:t xml:space="preserve"> as it is </w:t>
      </w:r>
      <w:proofErr w:type="gramStart"/>
      <w:r w:rsidR="000B6FA0">
        <w:rPr>
          <w:i/>
          <w:iCs/>
          <w:color w:val="4472C4" w:themeColor="accent1"/>
          <w:lang w:eastAsia="zh-CN"/>
        </w:rPr>
        <w:t>more or less the</w:t>
      </w:r>
      <w:proofErr w:type="gramEnd"/>
      <w:r w:rsidR="000B6FA0">
        <w:rPr>
          <w:i/>
          <w:iCs/>
          <w:color w:val="4472C4" w:themeColor="accent1"/>
          <w:lang w:eastAsia="zh-CN"/>
        </w:rPr>
        <w:t xml:space="preserve"> same. </w:t>
      </w:r>
    </w:p>
    <w:p w14:paraId="3EDD92CD" w14:textId="77777777" w:rsidR="00CA1FB4" w:rsidRDefault="00CA1FB4" w:rsidP="00CA1FB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490BF2" w14:paraId="66A63672" w14:textId="77777777" w:rsidTr="00490BF2">
        <w:tc>
          <w:tcPr>
            <w:tcW w:w="9631" w:type="dxa"/>
          </w:tcPr>
          <w:p w14:paraId="04204FE8" w14:textId="3C7482A5" w:rsidR="00490BF2" w:rsidRDefault="00490BF2" w:rsidP="00490BF2">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09F7FF14" w14:textId="77777777" w:rsidR="00AC561E" w:rsidRDefault="00AC561E" w:rsidP="00CA1FB4">
      <w:pPr>
        <w:jc w:val="both"/>
        <w:rPr>
          <w:i/>
          <w:iCs/>
          <w:color w:val="4472C4" w:themeColor="accent1"/>
        </w:rPr>
      </w:pPr>
    </w:p>
    <w:p w14:paraId="4FF8BF21" w14:textId="0BF67BCC" w:rsidR="00CA1FB4" w:rsidRPr="00501143" w:rsidRDefault="00CA1FB4" w:rsidP="00CA1FB4">
      <w:pPr>
        <w:jc w:val="both"/>
        <w:rPr>
          <w:i/>
          <w:iCs/>
          <w:color w:val="4472C4" w:themeColor="accent1"/>
        </w:rPr>
      </w:pPr>
      <w:r w:rsidRPr="00501143">
        <w:rPr>
          <w:i/>
          <w:iCs/>
          <w:color w:val="4472C4" w:themeColor="accent1"/>
        </w:rPr>
        <w:t xml:space="preserve">In the test configuration, using SR as the end point is not verifiable, since the UE can send the SR at any arbitrary time, and the test equipment (TE) cannot determine when the measurement period has </w:t>
      </w:r>
      <w:proofErr w:type="gramStart"/>
      <w:r w:rsidRPr="00501143">
        <w:rPr>
          <w:i/>
          <w:iCs/>
          <w:color w:val="4472C4" w:themeColor="accent1"/>
        </w:rPr>
        <w:t>actually ended</w:t>
      </w:r>
      <w:proofErr w:type="gramEnd"/>
      <w:r w:rsidRPr="00501143">
        <w:rPr>
          <w:i/>
          <w:iCs/>
          <w:color w:val="4472C4" w:themeColor="accent1"/>
        </w:rPr>
        <w:t>. While using a special purpose SR could be an alternative, but not all UEs may support it. To ensure consistent testing across all UEs, we propose scheduling a DCI with UL grant in every slot once the event is triggered.</w:t>
      </w:r>
    </w:p>
    <w:p w14:paraId="27F8BB19" w14:textId="77777777" w:rsidR="00B0138B" w:rsidRDefault="00B0138B">
      <w:pPr>
        <w:spacing w:after="0"/>
        <w:rPr>
          <w:lang w:eastAsia="ja-JP"/>
        </w:rPr>
      </w:pPr>
      <w:r>
        <w:rPr>
          <w:lang w:eastAsia="ja-JP"/>
        </w:rPr>
        <w:br w:type="page"/>
      </w:r>
    </w:p>
    <w:p w14:paraId="14C94768" w14:textId="4C991649" w:rsidR="00CA1FB4" w:rsidRDefault="00CA1FB4" w:rsidP="00CA1FB4">
      <w:pPr>
        <w:spacing w:after="0"/>
        <w:rPr>
          <w:lang w:eastAsia="ja-JP"/>
        </w:rPr>
      </w:pPr>
      <w:r>
        <w:rPr>
          <w:lang w:eastAsia="ja-JP"/>
        </w:rPr>
        <w:lastRenderedPageBreak/>
        <w:t xml:space="preserve">Proposals: </w:t>
      </w:r>
    </w:p>
    <w:p w14:paraId="08C52246" w14:textId="77777777" w:rsidR="00CA1FB4" w:rsidRDefault="00CA1FB4" w:rsidP="00CA1FB4">
      <w:pPr>
        <w:spacing w:after="0"/>
        <w:rPr>
          <w:lang w:eastAsia="ja-JP"/>
        </w:rPr>
      </w:pPr>
    </w:p>
    <w:p w14:paraId="0DC08178" w14:textId="77777777" w:rsidR="00CA1FB4" w:rsidRPr="00501143" w:rsidRDefault="00CA1FB4" w:rsidP="00CA1FB4">
      <w:pPr>
        <w:pStyle w:val="ListParagraph"/>
        <w:numPr>
          <w:ilvl w:val="0"/>
          <w:numId w:val="42"/>
        </w:numPr>
        <w:spacing w:after="0"/>
        <w:ind w:firstLineChars="0"/>
        <w:rPr>
          <w:lang w:eastAsia="ja-JP"/>
        </w:rPr>
      </w:pPr>
      <w:r>
        <w:rPr>
          <w:lang w:eastAsia="ja-JP"/>
        </w:rPr>
        <w:t xml:space="preserve">Proposal 1 (Ericsson): </w:t>
      </w:r>
      <w:r w:rsidRPr="00501143">
        <w:rPr>
          <w:lang w:eastAsia="ja-JP"/>
        </w:rPr>
        <w:tab/>
        <w:t>RAN4 to agree that TE sends DCI in every slot after the event condition is changed in the test.</w:t>
      </w:r>
    </w:p>
    <w:p w14:paraId="2D338840" w14:textId="77777777" w:rsidR="00CA1FB4" w:rsidRPr="00E05E25" w:rsidRDefault="00CA1FB4" w:rsidP="00CA1FB4">
      <w:pPr>
        <w:spacing w:after="0"/>
        <w:rPr>
          <w:color w:val="4472C4" w:themeColor="accent1"/>
          <w:lang w:eastAsia="ja-JP"/>
        </w:rPr>
      </w:pPr>
    </w:p>
    <w:p w14:paraId="2CFEC6CF" w14:textId="77777777" w:rsidR="00CA1FB4" w:rsidRDefault="00CA1FB4" w:rsidP="00CA1FB4">
      <w:pPr>
        <w:spacing w:after="120"/>
        <w:rPr>
          <w:b/>
          <w:bCs/>
          <w:color w:val="4472C4" w:themeColor="accent1"/>
        </w:rPr>
      </w:pPr>
      <w:r w:rsidRPr="00E05E25">
        <w:rPr>
          <w:b/>
          <w:bCs/>
          <w:color w:val="4472C4" w:themeColor="accent1"/>
        </w:rPr>
        <w:t>Recommended WF:</w:t>
      </w:r>
    </w:p>
    <w:p w14:paraId="451DB895" w14:textId="1084BC60" w:rsidR="00CA1FB4" w:rsidRDefault="00CA1FB4" w:rsidP="00CA1FB4">
      <w:pPr>
        <w:pStyle w:val="ListParagraph"/>
        <w:numPr>
          <w:ilvl w:val="0"/>
          <w:numId w:val="42"/>
        </w:numPr>
        <w:spacing w:after="120"/>
        <w:ind w:firstLineChars="0"/>
        <w:rPr>
          <w:b/>
          <w:bCs/>
          <w:color w:val="4472C4" w:themeColor="accent1"/>
        </w:rPr>
      </w:pPr>
      <w:r>
        <w:rPr>
          <w:b/>
          <w:bCs/>
          <w:color w:val="4472C4" w:themeColor="accent1"/>
        </w:rPr>
        <w:t>Discuss the above</w:t>
      </w:r>
    </w:p>
    <w:p w14:paraId="46134816" w14:textId="77777777" w:rsidR="00B0138B" w:rsidRDefault="00B0138B" w:rsidP="00CA1FB4">
      <w:pPr>
        <w:spacing w:after="0"/>
        <w:rPr>
          <w:b/>
          <w:bCs/>
          <w:color w:val="4472C4" w:themeColor="accent1"/>
        </w:rPr>
      </w:pPr>
    </w:p>
    <w:p w14:paraId="78E71F4E" w14:textId="6AD07629" w:rsidR="00B0138B" w:rsidRPr="00B0138B" w:rsidRDefault="00B0138B" w:rsidP="00B0138B">
      <w:pPr>
        <w:autoSpaceDN w:val="0"/>
        <w:snapToGrid w:val="0"/>
        <w:spacing w:after="120"/>
        <w:ind w:left="1440" w:hanging="1440"/>
        <w:jc w:val="both"/>
        <w:rPr>
          <w:b/>
          <w:sz w:val="21"/>
          <w:szCs w:val="21"/>
          <w:u w:val="single"/>
        </w:rPr>
      </w:pPr>
      <w:r w:rsidRPr="00B0138B">
        <w:rPr>
          <w:b/>
          <w:sz w:val="21"/>
          <w:szCs w:val="21"/>
          <w:u w:val="single"/>
        </w:rPr>
        <w:t>Online Discussion:</w:t>
      </w:r>
    </w:p>
    <w:p w14:paraId="55A8FE7A" w14:textId="77777777" w:rsidR="00B0138B" w:rsidRPr="00B0138B" w:rsidRDefault="00B0138B" w:rsidP="00B0138B">
      <w:pPr>
        <w:autoSpaceDN w:val="0"/>
        <w:snapToGrid w:val="0"/>
        <w:spacing w:after="120"/>
        <w:ind w:left="1440" w:hanging="1440"/>
        <w:jc w:val="both"/>
        <w:rPr>
          <w:rFonts w:eastAsia="DengXian"/>
          <w:sz w:val="21"/>
          <w:szCs w:val="21"/>
          <w:lang w:val="x-none" w:eastAsia="zh-CN"/>
        </w:rPr>
      </w:pPr>
      <w:r w:rsidRPr="00B0138B">
        <w:rPr>
          <w:rFonts w:eastAsia="DengXian"/>
          <w:sz w:val="21"/>
          <w:szCs w:val="21"/>
          <w:lang w:val="x-none" w:eastAsia="zh-CN"/>
        </w:rPr>
        <w:t>Nokia: why we don’t use the legacy approach? what’s the difference here</w:t>
      </w:r>
    </w:p>
    <w:p w14:paraId="4F3773FF" w14:textId="77777777" w:rsidR="00B0138B" w:rsidRPr="00B0138B" w:rsidRDefault="00B0138B" w:rsidP="00B0138B">
      <w:pPr>
        <w:autoSpaceDN w:val="0"/>
        <w:snapToGrid w:val="0"/>
        <w:spacing w:after="120"/>
        <w:ind w:left="1440" w:hanging="1440"/>
        <w:jc w:val="both"/>
        <w:rPr>
          <w:rFonts w:eastAsia="DengXian"/>
          <w:sz w:val="21"/>
          <w:szCs w:val="21"/>
          <w:lang w:val="x-none" w:eastAsia="zh-CN"/>
        </w:rPr>
      </w:pPr>
      <w:r w:rsidRPr="00B0138B">
        <w:rPr>
          <w:rFonts w:eastAsia="DengXian"/>
          <w:sz w:val="21"/>
          <w:szCs w:val="21"/>
          <w:lang w:val="x-none" w:eastAsia="zh-CN"/>
        </w:rPr>
        <w:t xml:space="preserve">E///: In legacy, the ending point is L3 measurement report, here the ending point is SR in PUCCH. </w:t>
      </w:r>
    </w:p>
    <w:p w14:paraId="1D69EA23" w14:textId="77777777" w:rsidR="00B0138B" w:rsidRPr="00B0138B" w:rsidRDefault="00B0138B" w:rsidP="00B0138B">
      <w:pPr>
        <w:autoSpaceDN w:val="0"/>
        <w:snapToGrid w:val="0"/>
        <w:spacing w:after="120"/>
        <w:ind w:left="1440" w:hanging="1440"/>
        <w:jc w:val="both"/>
        <w:rPr>
          <w:rFonts w:eastAsia="DengXian"/>
          <w:sz w:val="21"/>
          <w:szCs w:val="21"/>
          <w:lang w:val="x-none" w:eastAsia="zh-CN"/>
        </w:rPr>
      </w:pPr>
      <w:r w:rsidRPr="00B0138B">
        <w:rPr>
          <w:rFonts w:eastAsia="DengXian"/>
          <w:sz w:val="21"/>
          <w:szCs w:val="21"/>
          <w:lang w:val="x-none" w:eastAsia="zh-CN"/>
        </w:rPr>
        <w:t>Nokia: ending point for the core requirement? We can check.</w:t>
      </w:r>
    </w:p>
    <w:p w14:paraId="0347F4CB" w14:textId="77777777" w:rsidR="00B0138B" w:rsidRPr="00B0138B" w:rsidRDefault="00B0138B" w:rsidP="00B0138B">
      <w:pPr>
        <w:autoSpaceDN w:val="0"/>
        <w:snapToGrid w:val="0"/>
        <w:spacing w:after="120"/>
        <w:jc w:val="both"/>
        <w:rPr>
          <w:rFonts w:eastAsia="DengXian"/>
          <w:sz w:val="21"/>
          <w:szCs w:val="21"/>
          <w:lang w:val="x-none" w:eastAsia="zh-CN"/>
        </w:rPr>
      </w:pPr>
      <w:r w:rsidRPr="00B0138B">
        <w:rPr>
          <w:rFonts w:eastAsia="DengXian"/>
          <w:sz w:val="21"/>
          <w:szCs w:val="21"/>
          <w:lang w:val="x-none" w:eastAsia="zh-CN"/>
        </w:rPr>
        <w:t xml:space="preserve">MTK: Similar concern as Nokia. Why not use the legacy way. PUCCH can be configured periodically. No issue. </w:t>
      </w:r>
    </w:p>
    <w:p w14:paraId="7A86CC6F" w14:textId="77777777" w:rsidR="00B0138B" w:rsidRPr="00B0138B" w:rsidRDefault="00B0138B" w:rsidP="00B0138B">
      <w:pPr>
        <w:autoSpaceDN w:val="0"/>
        <w:snapToGrid w:val="0"/>
        <w:spacing w:after="120"/>
        <w:jc w:val="both"/>
        <w:rPr>
          <w:rFonts w:eastAsia="DengXian"/>
          <w:sz w:val="21"/>
          <w:szCs w:val="21"/>
          <w:lang w:val="x-none" w:eastAsia="zh-CN"/>
        </w:rPr>
      </w:pPr>
      <w:r w:rsidRPr="00B0138B">
        <w:rPr>
          <w:rFonts w:eastAsia="DengXian"/>
          <w:sz w:val="21"/>
          <w:szCs w:val="21"/>
          <w:lang w:val="x-none" w:eastAsia="zh-CN"/>
        </w:rPr>
        <w:t xml:space="preserve">HW: We understand the motivation of P1. SR in PUCCH is also used in legacy. No need to update this in Rel-19. </w:t>
      </w:r>
    </w:p>
    <w:p w14:paraId="205DC37A" w14:textId="77777777" w:rsidR="00B0138B" w:rsidRPr="00B0138B" w:rsidRDefault="00B0138B" w:rsidP="00B0138B">
      <w:pPr>
        <w:autoSpaceDN w:val="0"/>
        <w:snapToGrid w:val="0"/>
        <w:spacing w:after="120"/>
        <w:ind w:left="1440" w:hanging="1440"/>
        <w:jc w:val="both"/>
        <w:rPr>
          <w:rFonts w:eastAsia="DengXian"/>
          <w:sz w:val="21"/>
          <w:szCs w:val="21"/>
          <w:lang w:val="x-none" w:eastAsia="zh-CN"/>
        </w:rPr>
      </w:pPr>
      <w:r w:rsidRPr="00B0138B">
        <w:rPr>
          <w:rFonts w:eastAsia="DengXian"/>
          <w:sz w:val="21"/>
          <w:szCs w:val="21"/>
          <w:lang w:val="x-none" w:eastAsia="zh-CN"/>
        </w:rPr>
        <w:t xml:space="preserve">QC: UE is allowed to report earlier than the RAN4 requirement. </w:t>
      </w:r>
    </w:p>
    <w:p w14:paraId="4820E12F" w14:textId="77777777" w:rsidR="00B0138B" w:rsidRPr="00B0138B" w:rsidRDefault="00B0138B" w:rsidP="00B0138B">
      <w:pPr>
        <w:autoSpaceDN w:val="0"/>
        <w:snapToGrid w:val="0"/>
        <w:spacing w:after="120"/>
        <w:ind w:left="1440" w:hanging="1440"/>
        <w:jc w:val="both"/>
        <w:rPr>
          <w:rFonts w:eastAsia="DengXian"/>
          <w:sz w:val="21"/>
          <w:szCs w:val="21"/>
          <w:lang w:val="x-none" w:eastAsia="zh-CN"/>
        </w:rPr>
      </w:pPr>
      <w:r w:rsidRPr="00B0138B">
        <w:rPr>
          <w:rFonts w:eastAsia="DengXian"/>
          <w:sz w:val="21"/>
          <w:szCs w:val="21"/>
          <w:lang w:val="x-none" w:eastAsia="zh-CN"/>
        </w:rPr>
        <w:t xml:space="preserve">E///: Special SR is based on UE capability. </w:t>
      </w:r>
    </w:p>
    <w:p w14:paraId="3DB8AD0B" w14:textId="77777777" w:rsidR="00724C5D" w:rsidRDefault="00724C5D" w:rsidP="00B0138B">
      <w:pPr>
        <w:autoSpaceDN w:val="0"/>
        <w:snapToGrid w:val="0"/>
        <w:spacing w:after="120"/>
        <w:ind w:left="1440" w:hanging="1440"/>
        <w:jc w:val="both"/>
        <w:rPr>
          <w:b/>
          <w:sz w:val="21"/>
          <w:szCs w:val="21"/>
          <w:u w:val="single"/>
        </w:rPr>
      </w:pPr>
    </w:p>
    <w:p w14:paraId="5B632E5E" w14:textId="3629FD37" w:rsidR="00724C5D" w:rsidRPr="00724C5D" w:rsidRDefault="00724C5D" w:rsidP="00B0138B">
      <w:pPr>
        <w:autoSpaceDN w:val="0"/>
        <w:snapToGrid w:val="0"/>
        <w:spacing w:after="120"/>
        <w:ind w:left="1440" w:hanging="1440"/>
        <w:jc w:val="both"/>
        <w:rPr>
          <w:bCs/>
          <w:sz w:val="21"/>
          <w:szCs w:val="21"/>
        </w:rPr>
      </w:pPr>
      <w:r>
        <w:rPr>
          <w:bCs/>
          <w:sz w:val="21"/>
          <w:szCs w:val="21"/>
        </w:rPr>
        <w:t xml:space="preserve">HW: Legacy way seems ok </w:t>
      </w:r>
    </w:p>
    <w:p w14:paraId="786B2B3F" w14:textId="1123B534" w:rsidR="00724C5D" w:rsidRPr="00724C5D" w:rsidRDefault="00724C5D" w:rsidP="00B0138B">
      <w:pPr>
        <w:autoSpaceDN w:val="0"/>
        <w:snapToGrid w:val="0"/>
        <w:spacing w:after="120"/>
        <w:ind w:left="1440" w:hanging="1440"/>
        <w:jc w:val="both"/>
        <w:rPr>
          <w:bCs/>
          <w:sz w:val="21"/>
          <w:szCs w:val="21"/>
        </w:rPr>
      </w:pPr>
      <w:r>
        <w:rPr>
          <w:bCs/>
          <w:sz w:val="21"/>
          <w:szCs w:val="21"/>
        </w:rPr>
        <w:t xml:space="preserve">E/// </w:t>
      </w:r>
      <w:r w:rsidRPr="00724C5D">
        <w:rPr>
          <w:bCs/>
          <w:sz w:val="21"/>
          <w:szCs w:val="21"/>
        </w:rPr>
        <w:t xml:space="preserve">The </w:t>
      </w:r>
      <w:r>
        <w:rPr>
          <w:bCs/>
          <w:sz w:val="21"/>
          <w:szCs w:val="21"/>
        </w:rPr>
        <w:t>difference between legacy procedure is L3 report and in this the ending point is SR</w:t>
      </w:r>
    </w:p>
    <w:p w14:paraId="3DC42A05" w14:textId="7F0473EB" w:rsidR="00724C5D" w:rsidRDefault="00B0138B" w:rsidP="00724C5D">
      <w:pPr>
        <w:autoSpaceDN w:val="0"/>
        <w:snapToGrid w:val="0"/>
        <w:spacing w:after="120"/>
        <w:ind w:left="1440" w:hanging="1440"/>
        <w:jc w:val="both"/>
        <w:rPr>
          <w:b/>
          <w:sz w:val="21"/>
          <w:szCs w:val="21"/>
          <w:u w:val="single"/>
        </w:rPr>
      </w:pPr>
      <w:r>
        <w:rPr>
          <w:b/>
          <w:sz w:val="21"/>
          <w:szCs w:val="21"/>
          <w:u w:val="single"/>
        </w:rPr>
        <w:t>Ad-hoc</w:t>
      </w:r>
      <w:r w:rsidRPr="00B0138B">
        <w:rPr>
          <w:b/>
          <w:sz w:val="21"/>
          <w:szCs w:val="21"/>
          <w:u w:val="single"/>
        </w:rPr>
        <w:t xml:space="preserve"> Discussion:</w:t>
      </w:r>
    </w:p>
    <w:p w14:paraId="776DF595" w14:textId="77777777" w:rsidR="004C29F6" w:rsidRDefault="004C29F6" w:rsidP="004C29F6">
      <w:pPr>
        <w:snapToGrid w:val="0"/>
        <w:spacing w:after="120"/>
        <w:jc w:val="both"/>
        <w:rPr>
          <w:b/>
          <w:sz w:val="21"/>
          <w:szCs w:val="21"/>
        </w:rPr>
      </w:pPr>
    </w:p>
    <w:p w14:paraId="59348052" w14:textId="08AEBE0C" w:rsidR="004C29F6" w:rsidRPr="00E618E7" w:rsidRDefault="00C25C06" w:rsidP="004C29F6">
      <w:pPr>
        <w:snapToGrid w:val="0"/>
        <w:spacing w:after="120"/>
        <w:jc w:val="both"/>
        <w:rPr>
          <w:b/>
          <w:sz w:val="21"/>
          <w:szCs w:val="21"/>
          <w:highlight w:val="yellow"/>
        </w:rPr>
      </w:pPr>
      <w:r w:rsidRPr="00E618E7">
        <w:rPr>
          <w:b/>
          <w:sz w:val="21"/>
          <w:szCs w:val="21"/>
          <w:highlight w:val="yellow"/>
        </w:rPr>
        <w:t>Tentative agreement:</w:t>
      </w:r>
    </w:p>
    <w:p w14:paraId="46D968F5" w14:textId="2E496E16" w:rsidR="00724C5D" w:rsidRPr="00E618E7" w:rsidRDefault="00C25C06" w:rsidP="00724C5D">
      <w:pPr>
        <w:pStyle w:val="ListParagraph"/>
        <w:numPr>
          <w:ilvl w:val="0"/>
          <w:numId w:val="42"/>
        </w:numPr>
        <w:snapToGrid w:val="0"/>
        <w:spacing w:after="120"/>
        <w:ind w:firstLineChars="0"/>
        <w:jc w:val="both"/>
        <w:rPr>
          <w:b/>
          <w:sz w:val="21"/>
          <w:szCs w:val="21"/>
          <w:highlight w:val="yellow"/>
        </w:rPr>
      </w:pPr>
      <w:r w:rsidRPr="00E618E7">
        <w:rPr>
          <w:highlight w:val="yellow"/>
          <w:lang w:eastAsia="ja-JP"/>
        </w:rPr>
        <w:t xml:space="preserve">FFS for the design where </w:t>
      </w:r>
      <w:r w:rsidR="00724C5D" w:rsidRPr="00E618E7">
        <w:rPr>
          <w:highlight w:val="yellow"/>
          <w:lang w:eastAsia="ja-JP"/>
        </w:rPr>
        <w:t>TE sends DCI in every slot after the event condition is changed in the test</w:t>
      </w:r>
      <w:r w:rsidR="00724C5D" w:rsidRPr="00E618E7">
        <w:rPr>
          <w:highlight w:val="yellow"/>
          <w:lang w:eastAsia="ja-JP"/>
        </w:rPr>
        <w:t xml:space="preserve">. </w:t>
      </w:r>
    </w:p>
    <w:p w14:paraId="784BD704" w14:textId="17879A61" w:rsidR="00CA1FB4" w:rsidRPr="00CA1FB4" w:rsidRDefault="00CA1FB4" w:rsidP="00CA1FB4">
      <w:pPr>
        <w:spacing w:after="0"/>
        <w:rPr>
          <w:rFonts w:eastAsia="MS Mincho"/>
          <w:b/>
          <w:bCs/>
          <w:color w:val="4472C4" w:themeColor="accent1"/>
        </w:rPr>
      </w:pPr>
      <w:r>
        <w:rPr>
          <w:b/>
          <w:bCs/>
          <w:color w:val="4472C4" w:themeColor="accent1"/>
        </w:rPr>
        <w:br w:type="page"/>
      </w:r>
    </w:p>
    <w:p w14:paraId="513A3532" w14:textId="77777777" w:rsidR="00CA1FB4" w:rsidRPr="00CA1FB4" w:rsidRDefault="00CA1FB4" w:rsidP="00CA1FB4">
      <w:pPr>
        <w:spacing w:after="120"/>
        <w:ind w:left="360"/>
        <w:rPr>
          <w:b/>
          <w:bCs/>
          <w:color w:val="4472C4" w:themeColor="accent1"/>
        </w:rPr>
      </w:pPr>
    </w:p>
    <w:p w14:paraId="10CCADB4" w14:textId="70F1544F" w:rsidR="00A13077" w:rsidRPr="00A13077" w:rsidRDefault="00531A75" w:rsidP="00985CCD">
      <w:pPr>
        <w:pStyle w:val="Issue-Style-1"/>
      </w:pPr>
      <w:bookmarkStart w:id="13" w:name="_Toc213767290"/>
      <w:r>
        <w:t>Draft CRs for RRM performance requirements</w:t>
      </w:r>
      <w:bookmarkEnd w:id="13"/>
    </w:p>
    <w:p w14:paraId="3BFE4B9B" w14:textId="25A7491C" w:rsidR="00531A75" w:rsidRDefault="00531A75">
      <w:pPr>
        <w:spacing w:after="0"/>
        <w:rPr>
          <w:color w:val="0070C0"/>
          <w:lang w:eastAsia="zh-CN"/>
        </w:rPr>
      </w:pPr>
    </w:p>
    <w:tbl>
      <w:tblPr>
        <w:tblW w:w="10060" w:type="dxa"/>
        <w:tblLook w:val="04A0" w:firstRow="1" w:lastRow="0" w:firstColumn="1" w:lastColumn="0" w:noHBand="0" w:noVBand="1"/>
      </w:tblPr>
      <w:tblGrid>
        <w:gridCol w:w="1920"/>
        <w:gridCol w:w="2611"/>
        <w:gridCol w:w="2694"/>
        <w:gridCol w:w="2835"/>
      </w:tblGrid>
      <w:tr w:rsidR="00531A75" w:rsidRPr="00531A75" w14:paraId="140661F0" w14:textId="77777777" w:rsidTr="00531A75">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0EA817AA" w14:textId="77777777" w:rsidR="00531A75" w:rsidRPr="00531A75" w:rsidRDefault="00531A75" w:rsidP="00531A75">
            <w:pPr>
              <w:spacing w:after="0"/>
              <w:jc w:val="center"/>
              <w:rPr>
                <w:rFonts w:ascii="Arial" w:eastAsia="Times New Roman" w:hAnsi="Arial" w:cs="Arial"/>
                <w:b/>
                <w:bCs/>
                <w:color w:val="FFFFFF"/>
                <w:sz w:val="18"/>
                <w:szCs w:val="18"/>
                <w:lang w:val="en-US"/>
              </w:rPr>
            </w:pPr>
            <w:proofErr w:type="spellStart"/>
            <w:r w:rsidRPr="00531A75">
              <w:rPr>
                <w:rFonts w:ascii="Arial" w:eastAsia="Times New Roman" w:hAnsi="Arial" w:cs="Arial"/>
                <w:b/>
                <w:bCs/>
                <w:color w:val="FFFFFF"/>
                <w:sz w:val="18"/>
                <w:szCs w:val="18"/>
                <w:lang w:val="en-US"/>
              </w:rPr>
              <w:t>TDoc</w:t>
            </w:r>
            <w:proofErr w:type="spellEnd"/>
          </w:p>
        </w:tc>
        <w:tc>
          <w:tcPr>
            <w:tcW w:w="2611" w:type="dxa"/>
            <w:tcBorders>
              <w:top w:val="single" w:sz="4" w:space="0" w:color="FFFFFF"/>
              <w:left w:val="nil"/>
              <w:bottom w:val="single" w:sz="4" w:space="0" w:color="FFFFFF"/>
              <w:right w:val="single" w:sz="4" w:space="0" w:color="FFFFFF"/>
            </w:tcBorders>
            <w:shd w:val="clear" w:color="000000" w:fill="75B91A"/>
            <w:hideMark/>
          </w:tcPr>
          <w:p w14:paraId="61A0872F" w14:textId="77777777" w:rsidR="00531A75" w:rsidRPr="00531A75" w:rsidRDefault="00531A75" w:rsidP="00531A75">
            <w:pPr>
              <w:spacing w:after="0"/>
              <w:jc w:val="center"/>
              <w:rPr>
                <w:rFonts w:ascii="Arial" w:eastAsia="Times New Roman" w:hAnsi="Arial" w:cs="Arial"/>
                <w:b/>
                <w:bCs/>
                <w:color w:val="FFFFFF"/>
                <w:sz w:val="18"/>
                <w:szCs w:val="18"/>
                <w:lang w:val="en-US"/>
              </w:rPr>
            </w:pPr>
            <w:r w:rsidRPr="00531A75">
              <w:rPr>
                <w:rFonts w:ascii="Arial" w:eastAsia="Times New Roman" w:hAnsi="Arial" w:cs="Arial"/>
                <w:b/>
                <w:bCs/>
                <w:color w:val="FFFFFF"/>
                <w:sz w:val="18"/>
                <w:szCs w:val="18"/>
                <w:lang w:val="en-US"/>
              </w:rPr>
              <w:t>Title</w:t>
            </w:r>
          </w:p>
        </w:tc>
        <w:tc>
          <w:tcPr>
            <w:tcW w:w="2694" w:type="dxa"/>
            <w:tcBorders>
              <w:top w:val="single" w:sz="4" w:space="0" w:color="FFFFFF"/>
              <w:left w:val="nil"/>
              <w:bottom w:val="single" w:sz="4" w:space="0" w:color="FFFFFF"/>
              <w:right w:val="single" w:sz="4" w:space="0" w:color="FFFFFF"/>
            </w:tcBorders>
            <w:shd w:val="clear" w:color="000000" w:fill="75B91A"/>
            <w:hideMark/>
          </w:tcPr>
          <w:p w14:paraId="666EF947" w14:textId="77777777" w:rsidR="00531A75" w:rsidRPr="00531A75" w:rsidRDefault="00531A75" w:rsidP="00531A75">
            <w:pPr>
              <w:spacing w:after="0"/>
              <w:jc w:val="center"/>
              <w:rPr>
                <w:rFonts w:ascii="Arial" w:eastAsia="Times New Roman" w:hAnsi="Arial" w:cs="Arial"/>
                <w:b/>
                <w:bCs/>
                <w:color w:val="FFFFFF"/>
                <w:sz w:val="18"/>
                <w:szCs w:val="18"/>
                <w:lang w:val="en-US"/>
              </w:rPr>
            </w:pPr>
            <w:r w:rsidRPr="00531A75">
              <w:rPr>
                <w:rFonts w:ascii="Arial" w:eastAsia="Times New Roman" w:hAnsi="Arial" w:cs="Arial"/>
                <w:b/>
                <w:bCs/>
                <w:color w:val="FFFFFF"/>
                <w:sz w:val="18"/>
                <w:szCs w:val="18"/>
                <w:lang w:val="en-US"/>
              </w:rPr>
              <w:t>Source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4A5E0583" w14:textId="24254731" w:rsidR="00531A75" w:rsidRPr="00531A75" w:rsidRDefault="00DF62EA" w:rsidP="00531A75">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 xml:space="preserve">Actions </w:t>
            </w:r>
            <w:r>
              <w:rPr>
                <w:rFonts w:ascii="Arial" w:eastAsia="Times New Roman" w:hAnsi="Arial" w:cs="Arial"/>
                <w:b/>
                <w:bCs/>
                <w:color w:val="FFFFFF"/>
                <w:sz w:val="18"/>
                <w:szCs w:val="18"/>
              </w:rPr>
              <w:t>/ recommendations</w:t>
            </w:r>
          </w:p>
        </w:tc>
      </w:tr>
      <w:tr w:rsidR="00985CCD" w:rsidRPr="00531A75" w14:paraId="12BA9812" w14:textId="77777777" w:rsidTr="003A61D2">
        <w:trPr>
          <w:trHeight w:val="450"/>
        </w:trPr>
        <w:tc>
          <w:tcPr>
            <w:tcW w:w="1920" w:type="dxa"/>
            <w:tcBorders>
              <w:top w:val="nil"/>
              <w:left w:val="single" w:sz="4" w:space="0" w:color="A6A6A6"/>
              <w:bottom w:val="single" w:sz="4" w:space="0" w:color="A6A6A6"/>
              <w:right w:val="single" w:sz="4" w:space="0" w:color="A6A6A6"/>
            </w:tcBorders>
            <w:hideMark/>
          </w:tcPr>
          <w:p w14:paraId="53E7E484" w14:textId="77777777" w:rsidR="00985CCD" w:rsidRPr="00531A75" w:rsidRDefault="00985CCD" w:rsidP="00531A75">
            <w:pPr>
              <w:spacing w:after="0"/>
              <w:rPr>
                <w:rFonts w:ascii="Arial" w:eastAsia="Times New Roman" w:hAnsi="Arial" w:cs="Arial"/>
                <w:b/>
                <w:bCs/>
                <w:color w:val="0000FF"/>
                <w:sz w:val="16"/>
                <w:szCs w:val="16"/>
                <w:u w:val="single"/>
                <w:lang w:val="en-US"/>
              </w:rPr>
            </w:pPr>
            <w:hyperlink r:id="rId23" w:history="1">
              <w:r w:rsidRPr="00531A75">
                <w:rPr>
                  <w:rFonts w:ascii="Arial" w:eastAsia="Times New Roman" w:hAnsi="Arial" w:cs="Arial"/>
                  <w:b/>
                  <w:bCs/>
                  <w:color w:val="0000FF"/>
                  <w:sz w:val="16"/>
                  <w:szCs w:val="16"/>
                  <w:u w:val="single"/>
                  <w:lang w:val="en-US"/>
                </w:rPr>
                <w:t>R4-2520112</w:t>
              </w:r>
            </w:hyperlink>
          </w:p>
        </w:tc>
        <w:tc>
          <w:tcPr>
            <w:tcW w:w="2611" w:type="dxa"/>
            <w:tcBorders>
              <w:top w:val="nil"/>
              <w:left w:val="nil"/>
              <w:bottom w:val="single" w:sz="4" w:space="0" w:color="A6A6A6"/>
              <w:right w:val="single" w:sz="4" w:space="0" w:color="A6A6A6"/>
            </w:tcBorders>
            <w:hideMark/>
          </w:tcPr>
          <w:p w14:paraId="02367BDE" w14:textId="77777777" w:rsidR="00985CCD" w:rsidRPr="00531A75" w:rsidRDefault="00985CCD" w:rsidP="00531A75">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Draft CR on test case for inter-f SSB based L1-RSRP measurement with MG with event triggered reporting</w:t>
            </w:r>
          </w:p>
        </w:tc>
        <w:tc>
          <w:tcPr>
            <w:tcW w:w="2694" w:type="dxa"/>
            <w:tcBorders>
              <w:top w:val="nil"/>
              <w:left w:val="nil"/>
              <w:bottom w:val="single" w:sz="4" w:space="0" w:color="A6A6A6"/>
              <w:right w:val="single" w:sz="4" w:space="0" w:color="A6A6A6"/>
            </w:tcBorders>
            <w:hideMark/>
          </w:tcPr>
          <w:p w14:paraId="7F3A93F0" w14:textId="77777777" w:rsidR="00985CCD" w:rsidRPr="00531A75" w:rsidRDefault="00985CCD" w:rsidP="00531A75">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CATT</w:t>
            </w:r>
          </w:p>
        </w:tc>
        <w:tc>
          <w:tcPr>
            <w:tcW w:w="2835" w:type="dxa"/>
            <w:vMerge w:val="restart"/>
            <w:tcBorders>
              <w:top w:val="nil"/>
              <w:left w:val="nil"/>
              <w:right w:val="single" w:sz="4" w:space="0" w:color="A6A6A6"/>
            </w:tcBorders>
            <w:shd w:val="clear" w:color="auto" w:fill="D9E2F3" w:themeFill="accent1" w:themeFillTint="33"/>
          </w:tcPr>
          <w:p w14:paraId="12281AF7" w14:textId="77777777" w:rsidR="003A61D2" w:rsidRDefault="003A61D2" w:rsidP="00531A75">
            <w:pPr>
              <w:spacing w:after="0"/>
              <w:rPr>
                <w:rFonts w:ascii="Arial" w:eastAsia="Times New Roman" w:hAnsi="Arial" w:cs="Arial"/>
                <w:i/>
                <w:iCs/>
                <w:sz w:val="16"/>
                <w:szCs w:val="16"/>
                <w:lang w:val="en-US"/>
              </w:rPr>
            </w:pPr>
          </w:p>
          <w:p w14:paraId="054A6969" w14:textId="60372086" w:rsidR="003A61D2" w:rsidRPr="00531A75" w:rsidRDefault="003A61D2" w:rsidP="00531A75">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Upload to the </w:t>
            </w:r>
            <w:r w:rsidR="00DF62EA">
              <w:rPr>
                <w:rFonts w:ascii="Arial" w:eastAsia="Times New Roman" w:hAnsi="Arial" w:cs="Arial"/>
                <w:i/>
                <w:iCs/>
                <w:sz w:val="16"/>
                <w:szCs w:val="16"/>
                <w:lang w:val="en-US"/>
              </w:rPr>
              <w:t xml:space="preserve">CR folder </w:t>
            </w:r>
            <w:r w:rsidR="00120908">
              <w:rPr>
                <w:rFonts w:ascii="Arial" w:eastAsia="Times New Roman" w:hAnsi="Arial" w:cs="Arial"/>
                <w:i/>
                <w:iCs/>
                <w:sz w:val="16"/>
                <w:szCs w:val="16"/>
                <w:lang w:val="en-US"/>
              </w:rPr>
              <w:t>during the meeting as early as possible</w:t>
            </w:r>
            <w:r w:rsidR="00C218FD">
              <w:rPr>
                <w:rFonts w:ascii="Arial" w:eastAsia="Times New Roman" w:hAnsi="Arial" w:cs="Arial"/>
                <w:i/>
                <w:iCs/>
                <w:sz w:val="16"/>
                <w:szCs w:val="16"/>
                <w:lang w:val="en-US"/>
              </w:rPr>
              <w:t xml:space="preserve"> for review</w:t>
            </w:r>
            <w:r w:rsidR="00120908">
              <w:rPr>
                <w:rFonts w:ascii="Arial" w:eastAsia="Times New Roman" w:hAnsi="Arial" w:cs="Arial"/>
                <w:i/>
                <w:iCs/>
                <w:sz w:val="16"/>
                <w:szCs w:val="16"/>
                <w:lang w:val="en-US"/>
              </w:rPr>
              <w:t xml:space="preserve">. </w:t>
            </w:r>
          </w:p>
        </w:tc>
      </w:tr>
      <w:tr w:rsidR="00985CCD" w:rsidRPr="00531A75" w14:paraId="1EAE55E8" w14:textId="77777777" w:rsidTr="003A61D2">
        <w:trPr>
          <w:trHeight w:val="450"/>
        </w:trPr>
        <w:tc>
          <w:tcPr>
            <w:tcW w:w="1920" w:type="dxa"/>
            <w:tcBorders>
              <w:top w:val="nil"/>
              <w:left w:val="single" w:sz="4" w:space="0" w:color="A6A6A6"/>
              <w:bottom w:val="single" w:sz="4" w:space="0" w:color="A6A6A6"/>
              <w:right w:val="single" w:sz="4" w:space="0" w:color="A6A6A6"/>
            </w:tcBorders>
            <w:hideMark/>
          </w:tcPr>
          <w:p w14:paraId="1B68A37D"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4" w:history="1">
              <w:r w:rsidRPr="00531A75">
                <w:rPr>
                  <w:rFonts w:ascii="Arial" w:eastAsia="Times New Roman" w:hAnsi="Arial" w:cs="Arial"/>
                  <w:b/>
                  <w:bCs/>
                  <w:color w:val="0000FF"/>
                  <w:sz w:val="16"/>
                  <w:szCs w:val="16"/>
                  <w:u w:val="single"/>
                  <w:lang w:val="en-US"/>
                </w:rPr>
                <w:t>R4-2520113</w:t>
              </w:r>
            </w:hyperlink>
          </w:p>
        </w:tc>
        <w:tc>
          <w:tcPr>
            <w:tcW w:w="2611" w:type="dxa"/>
            <w:tcBorders>
              <w:top w:val="nil"/>
              <w:left w:val="nil"/>
              <w:bottom w:val="single" w:sz="4" w:space="0" w:color="A6A6A6"/>
              <w:right w:val="single" w:sz="4" w:space="0" w:color="A6A6A6"/>
            </w:tcBorders>
            <w:hideMark/>
          </w:tcPr>
          <w:p w14:paraId="1854A7B0"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Draft CR on test case for inter-f SSB based L1-RSRP measurement without MG with event triggered reporting</w:t>
            </w:r>
          </w:p>
        </w:tc>
        <w:tc>
          <w:tcPr>
            <w:tcW w:w="2694" w:type="dxa"/>
            <w:tcBorders>
              <w:top w:val="nil"/>
              <w:left w:val="nil"/>
              <w:bottom w:val="single" w:sz="4" w:space="0" w:color="A6A6A6"/>
              <w:right w:val="single" w:sz="4" w:space="0" w:color="A6A6A6"/>
            </w:tcBorders>
            <w:hideMark/>
          </w:tcPr>
          <w:p w14:paraId="02B1C409"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CATT</w:t>
            </w:r>
          </w:p>
        </w:tc>
        <w:tc>
          <w:tcPr>
            <w:tcW w:w="2835" w:type="dxa"/>
            <w:vMerge/>
            <w:tcBorders>
              <w:left w:val="nil"/>
              <w:right w:val="single" w:sz="4" w:space="0" w:color="A6A6A6"/>
            </w:tcBorders>
            <w:shd w:val="clear" w:color="auto" w:fill="D9E2F3" w:themeFill="accent1" w:themeFillTint="33"/>
          </w:tcPr>
          <w:p w14:paraId="78BA507A" w14:textId="08315D07" w:rsidR="00985CCD" w:rsidRPr="00531A75" w:rsidRDefault="00985CCD" w:rsidP="00985CCD">
            <w:pPr>
              <w:spacing w:after="0"/>
              <w:rPr>
                <w:rFonts w:ascii="Arial" w:eastAsia="Times New Roman" w:hAnsi="Arial" w:cs="Arial"/>
                <w:sz w:val="16"/>
                <w:szCs w:val="16"/>
                <w:lang w:val="en-US"/>
              </w:rPr>
            </w:pPr>
          </w:p>
        </w:tc>
      </w:tr>
      <w:tr w:rsidR="00985CCD" w:rsidRPr="00531A75" w14:paraId="126248FD" w14:textId="77777777" w:rsidTr="003A61D2">
        <w:trPr>
          <w:trHeight w:val="900"/>
        </w:trPr>
        <w:tc>
          <w:tcPr>
            <w:tcW w:w="1920" w:type="dxa"/>
            <w:tcBorders>
              <w:top w:val="nil"/>
              <w:left w:val="single" w:sz="4" w:space="0" w:color="A6A6A6"/>
              <w:bottom w:val="single" w:sz="4" w:space="0" w:color="A6A6A6"/>
              <w:right w:val="single" w:sz="4" w:space="0" w:color="A6A6A6"/>
            </w:tcBorders>
            <w:hideMark/>
          </w:tcPr>
          <w:p w14:paraId="212259F5"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5" w:history="1">
              <w:r w:rsidRPr="00531A75">
                <w:rPr>
                  <w:rFonts w:ascii="Arial" w:eastAsia="Times New Roman" w:hAnsi="Arial" w:cs="Arial"/>
                  <w:b/>
                  <w:bCs/>
                  <w:color w:val="0000FF"/>
                  <w:sz w:val="16"/>
                  <w:szCs w:val="16"/>
                  <w:u w:val="single"/>
                  <w:lang w:val="en-US"/>
                </w:rPr>
                <w:t>R4-2520477</w:t>
              </w:r>
            </w:hyperlink>
          </w:p>
        </w:tc>
        <w:tc>
          <w:tcPr>
            <w:tcW w:w="2611" w:type="dxa"/>
            <w:tcBorders>
              <w:top w:val="nil"/>
              <w:left w:val="nil"/>
              <w:bottom w:val="single" w:sz="4" w:space="0" w:color="A6A6A6"/>
              <w:right w:val="single" w:sz="4" w:space="0" w:color="A6A6A6"/>
            </w:tcBorders>
            <w:hideMark/>
          </w:tcPr>
          <w:p w14:paraId="3DE1DA14" w14:textId="77777777" w:rsidR="00985CCD" w:rsidRPr="00531A75" w:rsidRDefault="00985CCD" w:rsidP="00985CCD">
            <w:pPr>
              <w:spacing w:after="0"/>
              <w:rPr>
                <w:rFonts w:ascii="Arial" w:eastAsia="Times New Roman" w:hAnsi="Arial" w:cs="Arial"/>
                <w:sz w:val="16"/>
                <w:szCs w:val="16"/>
                <w:lang w:val="en-US"/>
              </w:rPr>
            </w:pPr>
            <w:proofErr w:type="spellStart"/>
            <w:r w:rsidRPr="00531A75">
              <w:rPr>
                <w:rFonts w:ascii="Arial" w:eastAsia="Times New Roman" w:hAnsi="Arial" w:cs="Arial"/>
                <w:sz w:val="16"/>
                <w:szCs w:val="16"/>
                <w:lang w:val="en-US"/>
              </w:rPr>
              <w:t>DraftCR</w:t>
            </w:r>
            <w:proofErr w:type="spellEnd"/>
            <w:r w:rsidRPr="00531A75">
              <w:rPr>
                <w:rFonts w:ascii="Arial" w:eastAsia="Times New Roman" w:hAnsi="Arial" w:cs="Arial"/>
                <w:sz w:val="16"/>
                <w:szCs w:val="16"/>
                <w:lang w:val="en-US"/>
              </w:rPr>
              <w:t xml:space="preserve"> TC for SSB-based FR2 event-triggered reporting without MG</w:t>
            </w:r>
          </w:p>
        </w:tc>
        <w:tc>
          <w:tcPr>
            <w:tcW w:w="2694" w:type="dxa"/>
            <w:tcBorders>
              <w:top w:val="nil"/>
              <w:left w:val="nil"/>
              <w:bottom w:val="single" w:sz="4" w:space="0" w:color="A6A6A6"/>
              <w:right w:val="single" w:sz="4" w:space="0" w:color="A6A6A6"/>
            </w:tcBorders>
            <w:hideMark/>
          </w:tcPr>
          <w:p w14:paraId="1C781572"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Nokia</w:t>
            </w:r>
          </w:p>
        </w:tc>
        <w:tc>
          <w:tcPr>
            <w:tcW w:w="2835" w:type="dxa"/>
            <w:vMerge/>
            <w:tcBorders>
              <w:left w:val="nil"/>
              <w:right w:val="single" w:sz="4" w:space="0" w:color="A6A6A6"/>
            </w:tcBorders>
            <w:shd w:val="clear" w:color="auto" w:fill="D9E2F3" w:themeFill="accent1" w:themeFillTint="33"/>
          </w:tcPr>
          <w:p w14:paraId="45DB8AA2" w14:textId="7F1B28D6" w:rsidR="00985CCD" w:rsidRPr="00531A75" w:rsidRDefault="00985CCD" w:rsidP="00985CCD">
            <w:pPr>
              <w:spacing w:after="0"/>
              <w:rPr>
                <w:rFonts w:ascii="Arial" w:eastAsia="Times New Roman" w:hAnsi="Arial" w:cs="Arial"/>
                <w:sz w:val="16"/>
                <w:szCs w:val="16"/>
                <w:lang w:val="en-US"/>
              </w:rPr>
            </w:pPr>
          </w:p>
        </w:tc>
      </w:tr>
      <w:tr w:rsidR="00985CCD" w:rsidRPr="00531A75" w14:paraId="1229A303" w14:textId="77777777" w:rsidTr="003A61D2">
        <w:trPr>
          <w:trHeight w:val="900"/>
        </w:trPr>
        <w:tc>
          <w:tcPr>
            <w:tcW w:w="1920" w:type="dxa"/>
            <w:tcBorders>
              <w:top w:val="nil"/>
              <w:left w:val="single" w:sz="4" w:space="0" w:color="A6A6A6"/>
              <w:bottom w:val="single" w:sz="4" w:space="0" w:color="A6A6A6"/>
              <w:right w:val="single" w:sz="4" w:space="0" w:color="A6A6A6"/>
            </w:tcBorders>
            <w:hideMark/>
          </w:tcPr>
          <w:p w14:paraId="5F96C71C"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6" w:history="1">
              <w:r w:rsidRPr="00531A75">
                <w:rPr>
                  <w:rFonts w:ascii="Arial" w:eastAsia="Times New Roman" w:hAnsi="Arial" w:cs="Arial"/>
                  <w:b/>
                  <w:bCs/>
                  <w:color w:val="0000FF"/>
                  <w:sz w:val="16"/>
                  <w:szCs w:val="16"/>
                  <w:u w:val="single"/>
                  <w:lang w:val="en-US"/>
                </w:rPr>
                <w:t>R4-2520931</w:t>
              </w:r>
            </w:hyperlink>
          </w:p>
        </w:tc>
        <w:tc>
          <w:tcPr>
            <w:tcW w:w="2611" w:type="dxa"/>
            <w:tcBorders>
              <w:top w:val="nil"/>
              <w:left w:val="nil"/>
              <w:bottom w:val="single" w:sz="4" w:space="0" w:color="A6A6A6"/>
              <w:right w:val="single" w:sz="4" w:space="0" w:color="A6A6A6"/>
            </w:tcBorders>
            <w:hideMark/>
          </w:tcPr>
          <w:p w14:paraId="366155AA"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 xml:space="preserve">TC for CSI-RS based L1 RSRP measurement for </w:t>
            </w:r>
            <w:proofErr w:type="spellStart"/>
            <w:r w:rsidRPr="00531A75">
              <w:rPr>
                <w:rFonts w:ascii="Arial" w:eastAsia="Times New Roman" w:hAnsi="Arial" w:cs="Arial"/>
                <w:sz w:val="16"/>
                <w:szCs w:val="16"/>
                <w:lang w:val="en-US"/>
              </w:rPr>
              <w:t>neighbour</w:t>
            </w:r>
            <w:proofErr w:type="spellEnd"/>
            <w:r w:rsidRPr="00531A75">
              <w:rPr>
                <w:rFonts w:ascii="Arial" w:eastAsia="Times New Roman" w:hAnsi="Arial" w:cs="Arial"/>
                <w:sz w:val="16"/>
                <w:szCs w:val="16"/>
                <w:lang w:val="en-US"/>
              </w:rPr>
              <w:t xml:space="preserve"> cell in FR2 with SSB based L1-RSRP measurement with event triggered reporting or periodic reporting</w:t>
            </w:r>
          </w:p>
        </w:tc>
        <w:tc>
          <w:tcPr>
            <w:tcW w:w="2694" w:type="dxa"/>
            <w:tcBorders>
              <w:top w:val="nil"/>
              <w:left w:val="nil"/>
              <w:bottom w:val="single" w:sz="4" w:space="0" w:color="A6A6A6"/>
              <w:right w:val="single" w:sz="4" w:space="0" w:color="A6A6A6"/>
            </w:tcBorders>
            <w:hideMark/>
          </w:tcPr>
          <w:p w14:paraId="4F202217"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 xml:space="preserve">Huawei, </w:t>
            </w:r>
            <w:proofErr w:type="spellStart"/>
            <w:r w:rsidRPr="00531A75">
              <w:rPr>
                <w:rFonts w:ascii="Arial" w:eastAsia="Times New Roman" w:hAnsi="Arial" w:cs="Arial"/>
                <w:sz w:val="16"/>
                <w:szCs w:val="16"/>
                <w:lang w:val="en-US"/>
              </w:rPr>
              <w:t>HiSilicon</w:t>
            </w:r>
            <w:proofErr w:type="spellEnd"/>
          </w:p>
        </w:tc>
        <w:tc>
          <w:tcPr>
            <w:tcW w:w="2835" w:type="dxa"/>
            <w:vMerge/>
            <w:tcBorders>
              <w:left w:val="nil"/>
              <w:right w:val="single" w:sz="4" w:space="0" w:color="A6A6A6"/>
            </w:tcBorders>
            <w:shd w:val="clear" w:color="auto" w:fill="D9E2F3" w:themeFill="accent1" w:themeFillTint="33"/>
          </w:tcPr>
          <w:p w14:paraId="1EC8A333" w14:textId="4FFAA841" w:rsidR="00985CCD" w:rsidRPr="00531A75" w:rsidRDefault="00985CCD" w:rsidP="00985CCD">
            <w:pPr>
              <w:spacing w:after="0"/>
              <w:rPr>
                <w:rFonts w:ascii="Arial" w:eastAsia="Times New Roman" w:hAnsi="Arial" w:cs="Arial"/>
                <w:sz w:val="16"/>
                <w:szCs w:val="16"/>
                <w:lang w:val="en-US"/>
              </w:rPr>
            </w:pPr>
          </w:p>
        </w:tc>
      </w:tr>
      <w:tr w:rsidR="00985CCD" w:rsidRPr="00531A75" w14:paraId="292FE873" w14:textId="77777777" w:rsidTr="003A61D2">
        <w:trPr>
          <w:trHeight w:val="450"/>
        </w:trPr>
        <w:tc>
          <w:tcPr>
            <w:tcW w:w="1920" w:type="dxa"/>
            <w:tcBorders>
              <w:top w:val="nil"/>
              <w:left w:val="single" w:sz="4" w:space="0" w:color="A6A6A6"/>
              <w:bottom w:val="single" w:sz="4" w:space="0" w:color="A6A6A6"/>
              <w:right w:val="single" w:sz="4" w:space="0" w:color="A6A6A6"/>
            </w:tcBorders>
            <w:hideMark/>
          </w:tcPr>
          <w:p w14:paraId="625F6881"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7" w:history="1">
              <w:r w:rsidRPr="00531A75">
                <w:rPr>
                  <w:rFonts w:ascii="Arial" w:eastAsia="Times New Roman" w:hAnsi="Arial" w:cs="Arial"/>
                  <w:b/>
                  <w:bCs/>
                  <w:color w:val="0000FF"/>
                  <w:sz w:val="16"/>
                  <w:szCs w:val="16"/>
                  <w:u w:val="single"/>
                  <w:lang w:val="en-US"/>
                </w:rPr>
                <w:t>R4-2521164</w:t>
              </w:r>
            </w:hyperlink>
          </w:p>
        </w:tc>
        <w:tc>
          <w:tcPr>
            <w:tcW w:w="2611" w:type="dxa"/>
            <w:tcBorders>
              <w:top w:val="nil"/>
              <w:left w:val="nil"/>
              <w:bottom w:val="single" w:sz="4" w:space="0" w:color="A6A6A6"/>
              <w:right w:val="single" w:sz="4" w:space="0" w:color="A6A6A6"/>
            </w:tcBorders>
            <w:hideMark/>
          </w:tcPr>
          <w:p w14:paraId="01390278"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Test case for Intra-frequency SSB based L1-RSRP measurement in FR2 with event triggered reporting or periodic reporting</w:t>
            </w:r>
          </w:p>
        </w:tc>
        <w:tc>
          <w:tcPr>
            <w:tcW w:w="2694" w:type="dxa"/>
            <w:tcBorders>
              <w:top w:val="nil"/>
              <w:left w:val="nil"/>
              <w:bottom w:val="single" w:sz="4" w:space="0" w:color="A6A6A6"/>
              <w:right w:val="single" w:sz="4" w:space="0" w:color="A6A6A6"/>
            </w:tcBorders>
            <w:hideMark/>
          </w:tcPr>
          <w:p w14:paraId="032074C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 xml:space="preserve">ZTE Corporation, </w:t>
            </w:r>
            <w:proofErr w:type="spellStart"/>
            <w:r w:rsidRPr="00531A75">
              <w:rPr>
                <w:rFonts w:ascii="Arial" w:eastAsia="Times New Roman" w:hAnsi="Arial" w:cs="Arial"/>
                <w:sz w:val="16"/>
                <w:szCs w:val="16"/>
                <w:lang w:val="en-US"/>
              </w:rPr>
              <w:t>Sanechips</w:t>
            </w:r>
            <w:proofErr w:type="spellEnd"/>
          </w:p>
        </w:tc>
        <w:tc>
          <w:tcPr>
            <w:tcW w:w="2835" w:type="dxa"/>
            <w:vMerge/>
            <w:tcBorders>
              <w:left w:val="nil"/>
              <w:right w:val="single" w:sz="4" w:space="0" w:color="A6A6A6"/>
            </w:tcBorders>
            <w:shd w:val="clear" w:color="auto" w:fill="D9E2F3" w:themeFill="accent1" w:themeFillTint="33"/>
          </w:tcPr>
          <w:p w14:paraId="0F2C150A" w14:textId="5E15B208" w:rsidR="00985CCD" w:rsidRPr="00531A75" w:rsidRDefault="00985CCD" w:rsidP="00985CCD">
            <w:pPr>
              <w:spacing w:after="0"/>
              <w:rPr>
                <w:rFonts w:ascii="Arial" w:eastAsia="Times New Roman" w:hAnsi="Arial" w:cs="Arial"/>
                <w:sz w:val="16"/>
                <w:szCs w:val="16"/>
                <w:lang w:val="en-US"/>
              </w:rPr>
            </w:pPr>
          </w:p>
        </w:tc>
      </w:tr>
      <w:tr w:rsidR="00985CCD" w:rsidRPr="00531A75" w14:paraId="3B0301AE" w14:textId="77777777" w:rsidTr="003A61D2">
        <w:trPr>
          <w:trHeight w:val="450"/>
        </w:trPr>
        <w:tc>
          <w:tcPr>
            <w:tcW w:w="1920" w:type="dxa"/>
            <w:tcBorders>
              <w:top w:val="nil"/>
              <w:left w:val="single" w:sz="4" w:space="0" w:color="A6A6A6"/>
              <w:bottom w:val="single" w:sz="4" w:space="0" w:color="A6A6A6"/>
              <w:right w:val="single" w:sz="4" w:space="0" w:color="A6A6A6"/>
            </w:tcBorders>
            <w:hideMark/>
          </w:tcPr>
          <w:p w14:paraId="2DF55DBB"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8" w:history="1">
              <w:r w:rsidRPr="00531A75">
                <w:rPr>
                  <w:rFonts w:ascii="Arial" w:eastAsia="Times New Roman" w:hAnsi="Arial" w:cs="Arial"/>
                  <w:b/>
                  <w:bCs/>
                  <w:color w:val="0000FF"/>
                  <w:sz w:val="16"/>
                  <w:szCs w:val="16"/>
                  <w:u w:val="single"/>
                  <w:lang w:val="en-US"/>
                </w:rPr>
                <w:t>R4-2521173</w:t>
              </w:r>
            </w:hyperlink>
          </w:p>
        </w:tc>
        <w:tc>
          <w:tcPr>
            <w:tcW w:w="2611" w:type="dxa"/>
            <w:tcBorders>
              <w:top w:val="nil"/>
              <w:left w:val="nil"/>
              <w:bottom w:val="single" w:sz="4" w:space="0" w:color="A6A6A6"/>
              <w:right w:val="single" w:sz="4" w:space="0" w:color="A6A6A6"/>
            </w:tcBorders>
            <w:hideMark/>
          </w:tcPr>
          <w:p w14:paraId="391997E1"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Test case for Inter-frequency SSB-based L1-RSRP measurement with measurement gap for LTM in FR2 with event triggered reporting or periodic reporting</w:t>
            </w:r>
          </w:p>
        </w:tc>
        <w:tc>
          <w:tcPr>
            <w:tcW w:w="2694" w:type="dxa"/>
            <w:tcBorders>
              <w:top w:val="nil"/>
              <w:left w:val="nil"/>
              <w:bottom w:val="single" w:sz="4" w:space="0" w:color="A6A6A6"/>
              <w:right w:val="single" w:sz="4" w:space="0" w:color="A6A6A6"/>
            </w:tcBorders>
            <w:hideMark/>
          </w:tcPr>
          <w:p w14:paraId="25E452C4"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 xml:space="preserve">ZTE Corporation, </w:t>
            </w:r>
            <w:proofErr w:type="spellStart"/>
            <w:r w:rsidRPr="00531A75">
              <w:rPr>
                <w:rFonts w:ascii="Arial" w:eastAsia="Times New Roman" w:hAnsi="Arial" w:cs="Arial"/>
                <w:sz w:val="16"/>
                <w:szCs w:val="16"/>
                <w:lang w:val="en-US"/>
              </w:rPr>
              <w:t>Sanechips</w:t>
            </w:r>
            <w:proofErr w:type="spellEnd"/>
          </w:p>
        </w:tc>
        <w:tc>
          <w:tcPr>
            <w:tcW w:w="2835" w:type="dxa"/>
            <w:vMerge/>
            <w:tcBorders>
              <w:left w:val="nil"/>
              <w:right w:val="single" w:sz="4" w:space="0" w:color="A6A6A6"/>
            </w:tcBorders>
            <w:shd w:val="clear" w:color="auto" w:fill="D9E2F3" w:themeFill="accent1" w:themeFillTint="33"/>
          </w:tcPr>
          <w:p w14:paraId="4347F807" w14:textId="015BD6BE" w:rsidR="00985CCD" w:rsidRPr="00531A75" w:rsidRDefault="00985CCD" w:rsidP="00985CCD">
            <w:pPr>
              <w:spacing w:after="0"/>
              <w:rPr>
                <w:rFonts w:ascii="Arial" w:eastAsia="Times New Roman" w:hAnsi="Arial" w:cs="Arial"/>
                <w:sz w:val="16"/>
                <w:szCs w:val="16"/>
                <w:lang w:val="en-US"/>
              </w:rPr>
            </w:pPr>
          </w:p>
        </w:tc>
      </w:tr>
      <w:tr w:rsidR="00985CCD" w:rsidRPr="00531A75" w14:paraId="5A675781" w14:textId="77777777" w:rsidTr="003A61D2">
        <w:trPr>
          <w:trHeight w:val="450"/>
        </w:trPr>
        <w:tc>
          <w:tcPr>
            <w:tcW w:w="1920" w:type="dxa"/>
            <w:tcBorders>
              <w:top w:val="nil"/>
              <w:left w:val="single" w:sz="4" w:space="0" w:color="A6A6A6"/>
              <w:bottom w:val="single" w:sz="4" w:space="0" w:color="A6A6A6"/>
              <w:right w:val="single" w:sz="4" w:space="0" w:color="A6A6A6"/>
            </w:tcBorders>
            <w:hideMark/>
          </w:tcPr>
          <w:p w14:paraId="7D644194" w14:textId="77777777" w:rsidR="00985CCD" w:rsidRPr="00531A75" w:rsidRDefault="00985CCD" w:rsidP="00985CCD">
            <w:pPr>
              <w:spacing w:after="0"/>
              <w:rPr>
                <w:rFonts w:ascii="Arial" w:eastAsia="Times New Roman" w:hAnsi="Arial" w:cs="Arial"/>
                <w:b/>
                <w:bCs/>
                <w:color w:val="0000FF"/>
                <w:sz w:val="16"/>
                <w:szCs w:val="16"/>
                <w:u w:val="single"/>
                <w:lang w:val="en-US"/>
              </w:rPr>
            </w:pPr>
            <w:hyperlink r:id="rId29" w:history="1">
              <w:r w:rsidRPr="00531A75">
                <w:rPr>
                  <w:rFonts w:ascii="Arial" w:eastAsia="Times New Roman" w:hAnsi="Arial" w:cs="Arial"/>
                  <w:b/>
                  <w:bCs/>
                  <w:color w:val="0000FF"/>
                  <w:sz w:val="16"/>
                  <w:szCs w:val="16"/>
                  <w:u w:val="single"/>
                  <w:lang w:val="en-US"/>
                </w:rPr>
                <w:t>R4-2521921</w:t>
              </w:r>
            </w:hyperlink>
          </w:p>
        </w:tc>
        <w:tc>
          <w:tcPr>
            <w:tcW w:w="2611" w:type="dxa"/>
            <w:tcBorders>
              <w:top w:val="nil"/>
              <w:left w:val="nil"/>
              <w:bottom w:val="single" w:sz="4" w:space="0" w:color="A6A6A6"/>
              <w:right w:val="single" w:sz="4" w:space="0" w:color="A6A6A6"/>
            </w:tcBorders>
            <w:hideMark/>
          </w:tcPr>
          <w:p w14:paraId="0A34D50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Intra-frequency SSB based L1-RSRP measurement in FR1 with event triggered reporting or periodic reporting</w:t>
            </w:r>
          </w:p>
        </w:tc>
        <w:tc>
          <w:tcPr>
            <w:tcW w:w="2694" w:type="dxa"/>
            <w:tcBorders>
              <w:top w:val="nil"/>
              <w:left w:val="nil"/>
              <w:bottom w:val="single" w:sz="4" w:space="0" w:color="A6A6A6"/>
              <w:right w:val="single" w:sz="4" w:space="0" w:color="A6A6A6"/>
            </w:tcBorders>
            <w:hideMark/>
          </w:tcPr>
          <w:p w14:paraId="27DC8C8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Ericsson</w:t>
            </w:r>
          </w:p>
        </w:tc>
        <w:tc>
          <w:tcPr>
            <w:tcW w:w="2835" w:type="dxa"/>
            <w:vMerge/>
            <w:tcBorders>
              <w:left w:val="nil"/>
              <w:bottom w:val="single" w:sz="4" w:space="0" w:color="A6A6A6"/>
              <w:right w:val="single" w:sz="4" w:space="0" w:color="A6A6A6"/>
            </w:tcBorders>
            <w:shd w:val="clear" w:color="auto" w:fill="D9E2F3" w:themeFill="accent1" w:themeFillTint="33"/>
          </w:tcPr>
          <w:p w14:paraId="53074ED0" w14:textId="3B49F7D6" w:rsidR="00985CCD" w:rsidRPr="00531A75" w:rsidRDefault="00985CCD" w:rsidP="00985CCD">
            <w:pPr>
              <w:spacing w:after="0"/>
              <w:rPr>
                <w:rFonts w:ascii="Arial" w:eastAsia="Times New Roman" w:hAnsi="Arial" w:cs="Arial"/>
                <w:sz w:val="16"/>
                <w:szCs w:val="16"/>
                <w:lang w:val="en-US"/>
              </w:rPr>
            </w:pPr>
          </w:p>
        </w:tc>
      </w:tr>
    </w:tbl>
    <w:p w14:paraId="1DAC7BCF" w14:textId="3FF2BF6D" w:rsidR="00531A75" w:rsidRDefault="00531A75">
      <w:pPr>
        <w:spacing w:after="0"/>
        <w:rPr>
          <w:color w:val="0070C0"/>
          <w:lang w:eastAsia="zh-CN"/>
        </w:rPr>
      </w:pPr>
    </w:p>
    <w:p w14:paraId="5EA69176" w14:textId="19458528" w:rsidR="00531A75" w:rsidRDefault="00531A75">
      <w:pPr>
        <w:spacing w:after="0"/>
        <w:rPr>
          <w:color w:val="0070C0"/>
          <w:lang w:eastAsia="zh-CN"/>
        </w:rPr>
      </w:pPr>
    </w:p>
    <w:p w14:paraId="5DA3ABA2" w14:textId="6988130D" w:rsidR="008E3C0D" w:rsidRPr="00A77656" w:rsidRDefault="008E3C0D">
      <w:pPr>
        <w:spacing w:after="0"/>
        <w:rPr>
          <w:lang w:eastAsia="ja-JP"/>
        </w:rPr>
      </w:pPr>
    </w:p>
    <w:p w14:paraId="05218DA4" w14:textId="4320D54C" w:rsidR="008E324E" w:rsidRPr="00E05E25" w:rsidRDefault="00F976D3" w:rsidP="008E324E">
      <w:pPr>
        <w:pStyle w:val="Heading1"/>
        <w:rPr>
          <w:lang w:val="en-GB" w:eastAsia="ja-JP"/>
        </w:rPr>
      </w:pPr>
      <w:bookmarkStart w:id="14" w:name="_Toc213767291"/>
      <w:r w:rsidRPr="00E05E25">
        <w:rPr>
          <w:lang w:val="en-GB" w:eastAsia="ja-JP"/>
        </w:rPr>
        <w:t xml:space="preserve">Topic #3 </w:t>
      </w:r>
      <w:r w:rsidR="005249E8" w:rsidRPr="00E05E25">
        <w:rPr>
          <w:lang w:val="en-GB" w:eastAsia="ja-JP"/>
        </w:rPr>
        <w:t>CSI-RS based L1 measurement</w:t>
      </w:r>
      <w:r w:rsidR="004E4F7D">
        <w:rPr>
          <w:lang w:val="en-GB" w:eastAsia="ja-JP"/>
        </w:rPr>
        <w:t xml:space="preserve"> Performance part</w:t>
      </w:r>
      <w:bookmarkEnd w:id="14"/>
    </w:p>
    <w:p w14:paraId="734370EA" w14:textId="77777777" w:rsidR="008E324E" w:rsidRPr="00E05E25" w:rsidRDefault="008E324E" w:rsidP="008E324E">
      <w:pPr>
        <w:rPr>
          <w:i/>
          <w:color w:val="0070C0"/>
          <w:lang w:eastAsia="zh-CN"/>
        </w:rPr>
      </w:pPr>
      <w:r w:rsidRPr="00E05E25">
        <w:rPr>
          <w:i/>
          <w:color w:val="0070C0"/>
          <w:lang w:eastAsia="zh-CN"/>
        </w:rPr>
        <w:t xml:space="preserve">Main technical topic overview. The structure can be done based on sub-agenda basis. </w:t>
      </w:r>
    </w:p>
    <w:p w14:paraId="7D4FC4E1" w14:textId="50AF5301" w:rsidR="008E324E" w:rsidRPr="00E05E25" w:rsidRDefault="008E324E" w:rsidP="00553D91">
      <w:pPr>
        <w:pStyle w:val="Issue-Style-1"/>
      </w:pPr>
      <w:bookmarkStart w:id="15" w:name="_Toc213767292"/>
      <w:r w:rsidRPr="00E05E25">
        <w:t>Companies’ contributions summary</w:t>
      </w:r>
      <w:bookmarkEnd w:id="15"/>
      <w:r w:rsidR="00751571">
        <w:t xml:space="preserve"> </w:t>
      </w:r>
    </w:p>
    <w:tbl>
      <w:tblPr>
        <w:tblW w:w="10075" w:type="dxa"/>
        <w:tblLook w:val="04A0" w:firstRow="1" w:lastRow="0" w:firstColumn="1" w:lastColumn="0" w:noHBand="0" w:noVBand="1"/>
      </w:tblPr>
      <w:tblGrid>
        <w:gridCol w:w="1615"/>
        <w:gridCol w:w="1627"/>
        <w:gridCol w:w="907"/>
        <w:gridCol w:w="5926"/>
      </w:tblGrid>
      <w:tr w:rsidR="00490ECB" w:rsidRPr="008E3C0D" w14:paraId="0F148B9A" w14:textId="0FC7364B" w:rsidTr="00490ECB">
        <w:trPr>
          <w:trHeight w:val="906"/>
        </w:trPr>
        <w:tc>
          <w:tcPr>
            <w:tcW w:w="1625" w:type="dxa"/>
            <w:tcBorders>
              <w:top w:val="single" w:sz="4" w:space="0" w:color="FFFFFF"/>
              <w:left w:val="single" w:sz="4" w:space="0" w:color="FFFFFF"/>
              <w:bottom w:val="single" w:sz="4" w:space="0" w:color="FFFFFF"/>
              <w:right w:val="single" w:sz="4" w:space="0" w:color="FFFFFF"/>
            </w:tcBorders>
            <w:shd w:val="clear" w:color="000000" w:fill="75B91A"/>
            <w:hideMark/>
          </w:tcPr>
          <w:p w14:paraId="027428A6" w14:textId="77777777" w:rsidR="00490ECB" w:rsidRPr="009F2A9A" w:rsidRDefault="00490ECB" w:rsidP="009F2A9A">
            <w:pPr>
              <w:spacing w:after="0"/>
              <w:jc w:val="center"/>
              <w:rPr>
                <w:rFonts w:ascii="Arial" w:eastAsia="Times New Roman" w:hAnsi="Arial" w:cs="Arial"/>
                <w:b/>
                <w:bCs/>
                <w:color w:val="FFFFFF"/>
                <w:sz w:val="18"/>
                <w:szCs w:val="18"/>
                <w:lang w:val="en-US"/>
              </w:rPr>
            </w:pPr>
            <w:proofErr w:type="spellStart"/>
            <w:r w:rsidRPr="009F2A9A">
              <w:rPr>
                <w:rFonts w:ascii="Arial" w:eastAsia="Times New Roman" w:hAnsi="Arial" w:cs="Arial"/>
                <w:b/>
                <w:bCs/>
                <w:color w:val="FFFFFF"/>
                <w:sz w:val="18"/>
                <w:szCs w:val="18"/>
                <w:lang w:val="en-US"/>
              </w:rPr>
              <w:t>TDoc</w:t>
            </w:r>
            <w:proofErr w:type="spellEnd"/>
          </w:p>
        </w:tc>
        <w:tc>
          <w:tcPr>
            <w:tcW w:w="1631" w:type="dxa"/>
            <w:tcBorders>
              <w:top w:val="single" w:sz="4" w:space="0" w:color="FFFFFF"/>
              <w:left w:val="nil"/>
              <w:bottom w:val="single" w:sz="4" w:space="0" w:color="FFFFFF"/>
              <w:right w:val="single" w:sz="4" w:space="0" w:color="FFFFFF"/>
            </w:tcBorders>
            <w:shd w:val="clear" w:color="000000" w:fill="75B91A"/>
            <w:hideMark/>
          </w:tcPr>
          <w:p w14:paraId="3D48217A" w14:textId="77777777" w:rsidR="00490ECB" w:rsidRPr="009F2A9A" w:rsidRDefault="00490ECB" w:rsidP="009F2A9A">
            <w:pPr>
              <w:spacing w:after="0"/>
              <w:jc w:val="center"/>
              <w:rPr>
                <w:rFonts w:ascii="Arial" w:eastAsia="Times New Roman" w:hAnsi="Arial" w:cs="Arial"/>
                <w:b/>
                <w:bCs/>
                <w:color w:val="FFFFFF"/>
                <w:sz w:val="18"/>
                <w:szCs w:val="18"/>
                <w:lang w:val="en-US"/>
              </w:rPr>
            </w:pPr>
            <w:r w:rsidRPr="009F2A9A">
              <w:rPr>
                <w:rFonts w:ascii="Arial" w:eastAsia="Times New Roman" w:hAnsi="Arial" w:cs="Arial"/>
                <w:b/>
                <w:bCs/>
                <w:color w:val="FFFFFF"/>
                <w:sz w:val="18"/>
                <w:szCs w:val="18"/>
                <w:lang w:val="en-US"/>
              </w:rPr>
              <w:t>Title</w:t>
            </w:r>
          </w:p>
        </w:tc>
        <w:tc>
          <w:tcPr>
            <w:tcW w:w="850" w:type="dxa"/>
            <w:tcBorders>
              <w:top w:val="single" w:sz="4" w:space="0" w:color="FFFFFF"/>
              <w:left w:val="nil"/>
              <w:bottom w:val="single" w:sz="4" w:space="0" w:color="FFFFFF"/>
              <w:right w:val="single" w:sz="4" w:space="0" w:color="FFFFFF"/>
            </w:tcBorders>
            <w:shd w:val="clear" w:color="000000" w:fill="75B91A"/>
            <w:hideMark/>
          </w:tcPr>
          <w:p w14:paraId="13390F81" w14:textId="77777777" w:rsidR="00490ECB" w:rsidRPr="009F2A9A" w:rsidRDefault="00490ECB" w:rsidP="009F2A9A">
            <w:pPr>
              <w:spacing w:after="0"/>
              <w:jc w:val="center"/>
              <w:rPr>
                <w:rFonts w:ascii="Arial" w:eastAsia="Times New Roman" w:hAnsi="Arial" w:cs="Arial"/>
                <w:b/>
                <w:bCs/>
                <w:color w:val="FFFFFF"/>
                <w:sz w:val="18"/>
                <w:szCs w:val="18"/>
                <w:lang w:val="en-US"/>
              </w:rPr>
            </w:pPr>
            <w:r w:rsidRPr="009F2A9A">
              <w:rPr>
                <w:rFonts w:ascii="Arial" w:eastAsia="Times New Roman" w:hAnsi="Arial" w:cs="Arial"/>
                <w:b/>
                <w:bCs/>
                <w:color w:val="FFFFFF"/>
                <w:sz w:val="18"/>
                <w:szCs w:val="18"/>
                <w:lang w:val="en-US"/>
              </w:rPr>
              <w:t>Source</w:t>
            </w:r>
          </w:p>
        </w:tc>
        <w:tc>
          <w:tcPr>
            <w:tcW w:w="5969" w:type="dxa"/>
            <w:tcBorders>
              <w:top w:val="single" w:sz="4" w:space="0" w:color="FFFFFF"/>
              <w:left w:val="nil"/>
              <w:bottom w:val="single" w:sz="4" w:space="0" w:color="FFFFFF"/>
              <w:right w:val="single" w:sz="4" w:space="0" w:color="FFFFFF"/>
            </w:tcBorders>
            <w:shd w:val="clear" w:color="000000" w:fill="75B91A"/>
          </w:tcPr>
          <w:p w14:paraId="687A929E" w14:textId="68BCAE74" w:rsidR="00490ECB" w:rsidRPr="008E3C0D" w:rsidRDefault="00490ECB" w:rsidP="009F2A9A">
            <w:pPr>
              <w:spacing w:after="0"/>
              <w:jc w:val="center"/>
              <w:rPr>
                <w:rFonts w:ascii="Arial" w:eastAsia="Times New Roman" w:hAnsi="Arial" w:cs="Arial"/>
                <w:b/>
                <w:bCs/>
                <w:color w:val="FFFFFF"/>
                <w:sz w:val="18"/>
                <w:szCs w:val="18"/>
                <w:lang w:val="en-US"/>
              </w:rPr>
            </w:pPr>
            <w:r w:rsidRPr="008E3C0D">
              <w:rPr>
                <w:rFonts w:ascii="Arial" w:eastAsia="Times New Roman" w:hAnsi="Arial" w:cs="Arial"/>
                <w:b/>
                <w:bCs/>
                <w:color w:val="FFFFFF"/>
                <w:sz w:val="18"/>
                <w:szCs w:val="18"/>
                <w:lang w:val="en-US"/>
              </w:rPr>
              <w:t>Proposals</w:t>
            </w:r>
          </w:p>
        </w:tc>
      </w:tr>
      <w:tr w:rsidR="00490ECB" w:rsidRPr="008E3C0D" w14:paraId="0A6390E0" w14:textId="1A0DD7C3" w:rsidTr="00490ECB">
        <w:trPr>
          <w:trHeight w:val="679"/>
        </w:trPr>
        <w:tc>
          <w:tcPr>
            <w:tcW w:w="1625" w:type="dxa"/>
            <w:tcBorders>
              <w:top w:val="nil"/>
              <w:left w:val="single" w:sz="4" w:space="0" w:color="A6A6A6"/>
              <w:bottom w:val="single" w:sz="4" w:space="0" w:color="A6A6A6"/>
              <w:right w:val="single" w:sz="4" w:space="0" w:color="A6A6A6"/>
            </w:tcBorders>
            <w:hideMark/>
          </w:tcPr>
          <w:p w14:paraId="223C4E37" w14:textId="77777777" w:rsidR="00490ECB" w:rsidRPr="009F2A9A" w:rsidRDefault="00490ECB" w:rsidP="009F2A9A">
            <w:pPr>
              <w:spacing w:after="0"/>
              <w:rPr>
                <w:rFonts w:ascii="Arial" w:eastAsia="Times New Roman" w:hAnsi="Arial" w:cs="Arial"/>
                <w:b/>
                <w:bCs/>
                <w:color w:val="0000FF"/>
                <w:sz w:val="18"/>
                <w:szCs w:val="18"/>
                <w:u w:val="single"/>
                <w:lang w:val="en-US"/>
              </w:rPr>
            </w:pPr>
            <w:hyperlink r:id="rId30" w:history="1">
              <w:r w:rsidRPr="009F2A9A">
                <w:rPr>
                  <w:rFonts w:ascii="Arial" w:eastAsia="Times New Roman" w:hAnsi="Arial" w:cs="Arial"/>
                  <w:b/>
                  <w:bCs/>
                  <w:color w:val="0000FF"/>
                  <w:sz w:val="18"/>
                  <w:szCs w:val="18"/>
                  <w:u w:val="single"/>
                  <w:lang w:val="en-US"/>
                </w:rPr>
                <w:t>R4-2521922</w:t>
              </w:r>
            </w:hyperlink>
          </w:p>
        </w:tc>
        <w:tc>
          <w:tcPr>
            <w:tcW w:w="1631" w:type="dxa"/>
            <w:tcBorders>
              <w:top w:val="nil"/>
              <w:left w:val="nil"/>
              <w:bottom w:val="single" w:sz="4" w:space="0" w:color="A6A6A6"/>
              <w:right w:val="single" w:sz="4" w:space="0" w:color="A6A6A6"/>
            </w:tcBorders>
            <w:hideMark/>
          </w:tcPr>
          <w:p w14:paraId="7E916174" w14:textId="77777777" w:rsidR="00490ECB" w:rsidRPr="009F2A9A" w:rsidRDefault="00490ECB" w:rsidP="009F2A9A">
            <w:pPr>
              <w:spacing w:after="0"/>
              <w:rPr>
                <w:rFonts w:ascii="Arial" w:eastAsia="Times New Roman" w:hAnsi="Arial" w:cs="Arial"/>
                <w:sz w:val="18"/>
                <w:szCs w:val="18"/>
                <w:lang w:val="en-US"/>
              </w:rPr>
            </w:pPr>
            <w:r w:rsidRPr="009F2A9A">
              <w:rPr>
                <w:rFonts w:ascii="Arial" w:eastAsia="Times New Roman" w:hAnsi="Arial" w:cs="Arial"/>
                <w:sz w:val="18"/>
                <w:szCs w:val="18"/>
                <w:lang w:val="en-US"/>
              </w:rPr>
              <w:t>Discussion on performance requirements for CSI-RS based L1 measurement</w:t>
            </w:r>
          </w:p>
        </w:tc>
        <w:tc>
          <w:tcPr>
            <w:tcW w:w="850" w:type="dxa"/>
            <w:tcBorders>
              <w:top w:val="nil"/>
              <w:left w:val="nil"/>
              <w:bottom w:val="single" w:sz="4" w:space="0" w:color="A6A6A6"/>
              <w:right w:val="single" w:sz="4" w:space="0" w:color="A6A6A6"/>
            </w:tcBorders>
            <w:hideMark/>
          </w:tcPr>
          <w:p w14:paraId="2A54984D" w14:textId="77777777" w:rsidR="00490ECB" w:rsidRPr="009F2A9A" w:rsidRDefault="00490ECB" w:rsidP="009F2A9A">
            <w:pPr>
              <w:spacing w:after="0"/>
              <w:rPr>
                <w:rFonts w:ascii="Arial" w:eastAsia="Times New Roman" w:hAnsi="Arial" w:cs="Arial"/>
                <w:sz w:val="18"/>
                <w:szCs w:val="18"/>
                <w:lang w:val="en-US"/>
              </w:rPr>
            </w:pPr>
            <w:r w:rsidRPr="009F2A9A">
              <w:rPr>
                <w:rFonts w:ascii="Arial" w:eastAsia="Times New Roman" w:hAnsi="Arial" w:cs="Arial"/>
                <w:sz w:val="18"/>
                <w:szCs w:val="18"/>
                <w:lang w:val="en-US"/>
              </w:rPr>
              <w:t>Ericsson</w:t>
            </w:r>
          </w:p>
        </w:tc>
        <w:tc>
          <w:tcPr>
            <w:tcW w:w="5969" w:type="dxa"/>
            <w:tcBorders>
              <w:top w:val="nil"/>
              <w:left w:val="nil"/>
              <w:bottom w:val="single" w:sz="4" w:space="0" w:color="A6A6A6"/>
              <w:right w:val="single" w:sz="4" w:space="0" w:color="A6A6A6"/>
            </w:tcBorders>
          </w:tcPr>
          <w:p w14:paraId="297D87EF" w14:textId="77777777" w:rsidR="00490ECB" w:rsidRPr="008E3C0D" w:rsidRDefault="00490ECB" w:rsidP="00490ECB">
            <w:pPr>
              <w:pStyle w:val="ListParagraph"/>
              <w:numPr>
                <w:ilvl w:val="0"/>
                <w:numId w:val="47"/>
              </w:numPr>
              <w:overflowPunct/>
              <w:autoSpaceDE/>
              <w:autoSpaceDN/>
              <w:adjustRightInd/>
              <w:ind w:firstLineChars="0" w:firstLine="402"/>
              <w:contextualSpacing/>
              <w:textAlignment w:val="auto"/>
              <w:rPr>
                <w:b/>
                <w:bCs/>
                <w:sz w:val="18"/>
                <w:szCs w:val="18"/>
              </w:rPr>
            </w:pPr>
            <w:r w:rsidRPr="008E3C0D">
              <w:rPr>
                <w:b/>
                <w:bCs/>
                <w:sz w:val="18"/>
                <w:szCs w:val="18"/>
              </w:rPr>
              <w:t>RAN4 to agree that TE sends DCI in every slot after the event condition is changed in the test.</w:t>
            </w:r>
          </w:p>
          <w:p w14:paraId="4FD4B5F6" w14:textId="77777777" w:rsidR="00490ECB" w:rsidRPr="008E3C0D" w:rsidRDefault="00490ECB" w:rsidP="00490ECB">
            <w:pPr>
              <w:pStyle w:val="ListParagraph"/>
              <w:ind w:firstLine="361"/>
              <w:rPr>
                <w:b/>
                <w:bCs/>
                <w:sz w:val="18"/>
                <w:szCs w:val="18"/>
              </w:rPr>
            </w:pPr>
          </w:p>
          <w:p w14:paraId="2E558BEA" w14:textId="77777777" w:rsidR="00490ECB" w:rsidRPr="008E3C0D" w:rsidRDefault="00490ECB" w:rsidP="00490ECB">
            <w:pPr>
              <w:pStyle w:val="ListParagraph"/>
              <w:numPr>
                <w:ilvl w:val="0"/>
                <w:numId w:val="47"/>
              </w:numPr>
              <w:overflowPunct/>
              <w:autoSpaceDE/>
              <w:autoSpaceDN/>
              <w:adjustRightInd/>
              <w:ind w:firstLineChars="0" w:firstLine="442"/>
              <w:contextualSpacing/>
              <w:textAlignment w:val="auto"/>
              <w:rPr>
                <w:b/>
                <w:bCs/>
                <w:sz w:val="18"/>
                <w:szCs w:val="18"/>
              </w:rPr>
            </w:pPr>
            <w:r w:rsidRPr="008E3C0D">
              <w:rPr>
                <w:b/>
                <w:bCs/>
                <w:sz w:val="18"/>
                <w:szCs w:val="18"/>
              </w:rPr>
              <w:t xml:space="preserve">For the event triggered CSI-RS based L1-RSRP by skipping SSB based L1-RSRP, the UE is expected to report the event-triggered L1-RSRP within 160 </w:t>
            </w:r>
            <w:proofErr w:type="spellStart"/>
            <w:r w:rsidRPr="008E3C0D">
              <w:rPr>
                <w:b/>
                <w:bCs/>
                <w:sz w:val="18"/>
                <w:szCs w:val="18"/>
              </w:rPr>
              <w:t>ms</w:t>
            </w:r>
            <w:proofErr w:type="spellEnd"/>
            <w:r w:rsidRPr="008E3C0D">
              <w:rPr>
                <w:b/>
                <w:bCs/>
                <w:sz w:val="18"/>
                <w:szCs w:val="18"/>
              </w:rPr>
              <w:t xml:space="preserve"> (assuming CSI-RS periodicity of 20ms) from the start of T2.</w:t>
            </w:r>
          </w:p>
          <w:p w14:paraId="201B01EC" w14:textId="77777777" w:rsidR="00490ECB" w:rsidRPr="008E3C0D" w:rsidRDefault="00490ECB" w:rsidP="009F2A9A">
            <w:pPr>
              <w:spacing w:after="0"/>
              <w:rPr>
                <w:rFonts w:ascii="Arial" w:eastAsia="Times New Roman" w:hAnsi="Arial" w:cs="Arial"/>
                <w:sz w:val="18"/>
                <w:szCs w:val="18"/>
              </w:rPr>
            </w:pPr>
          </w:p>
        </w:tc>
      </w:tr>
    </w:tbl>
    <w:p w14:paraId="2BB7D3AB" w14:textId="46401E90" w:rsidR="009E0AD4" w:rsidRPr="00E05E25" w:rsidRDefault="009E0AD4" w:rsidP="009E0AD4"/>
    <w:p w14:paraId="53B5DDE1" w14:textId="0CA0D956" w:rsidR="00F11E94" w:rsidRPr="00E05E25" w:rsidRDefault="00F11E94" w:rsidP="00F11E94">
      <w:pPr>
        <w:pStyle w:val="Issue-Style-1"/>
      </w:pPr>
      <w:bookmarkStart w:id="16" w:name="_Toc213767293"/>
      <w:r w:rsidRPr="00E05E25">
        <w:t xml:space="preserve">Issue </w:t>
      </w:r>
      <w:r w:rsidR="006C4F97">
        <w:t>3</w:t>
      </w:r>
      <w:r w:rsidRPr="00E05E25">
        <w:t xml:space="preserve">-1-1: </w:t>
      </w:r>
      <w:r>
        <w:t>Whether to send DCI in every slot after the event condition is met</w:t>
      </w:r>
      <w:bookmarkEnd w:id="16"/>
    </w:p>
    <w:p w14:paraId="030DF2C8" w14:textId="312CB877" w:rsidR="00F11E94" w:rsidRDefault="00F11E94" w:rsidP="00F11E9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r>
      <w:r w:rsidR="004D1F14" w:rsidRPr="004D1F14">
        <w:rPr>
          <w:i/>
          <w:iCs/>
          <w:color w:val="4472C4" w:themeColor="accent1"/>
          <w:lang w:eastAsia="zh-CN"/>
        </w:rPr>
        <w:t>R4-2521922</w:t>
      </w:r>
    </w:p>
    <w:p w14:paraId="4927A7AA" w14:textId="77777777" w:rsidR="00F11E94" w:rsidRDefault="00F11E94" w:rsidP="00F11E9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F11E94" w14:paraId="797B68FC" w14:textId="77777777" w:rsidTr="00D40B7D">
        <w:tc>
          <w:tcPr>
            <w:tcW w:w="9631" w:type="dxa"/>
          </w:tcPr>
          <w:p w14:paraId="115809C4" w14:textId="77777777" w:rsidR="00F11E94" w:rsidRDefault="00F11E94" w:rsidP="00D40B7D">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4B075958" w14:textId="77777777" w:rsidR="001F51B5" w:rsidRDefault="001F51B5" w:rsidP="00F11E94">
      <w:pPr>
        <w:jc w:val="both"/>
        <w:rPr>
          <w:i/>
          <w:iCs/>
          <w:color w:val="4472C4" w:themeColor="accent1"/>
        </w:rPr>
      </w:pPr>
    </w:p>
    <w:p w14:paraId="0E778203" w14:textId="7A633579" w:rsidR="00F11E94" w:rsidRPr="00501143" w:rsidRDefault="00F11E94" w:rsidP="00F11E94">
      <w:pPr>
        <w:jc w:val="both"/>
        <w:rPr>
          <w:i/>
          <w:iCs/>
          <w:color w:val="4472C4" w:themeColor="accent1"/>
        </w:rPr>
      </w:pPr>
      <w:r w:rsidRPr="00501143">
        <w:rPr>
          <w:i/>
          <w:iCs/>
          <w:color w:val="4472C4" w:themeColor="accent1"/>
        </w:rPr>
        <w:t xml:space="preserve">In the test configuration, using SR as the end point is not verifiable, since the UE can send the SR at any arbitrary time, and the test equipment (TE) cannot determine when the measurement period has </w:t>
      </w:r>
      <w:proofErr w:type="gramStart"/>
      <w:r w:rsidRPr="00501143">
        <w:rPr>
          <w:i/>
          <w:iCs/>
          <w:color w:val="4472C4" w:themeColor="accent1"/>
        </w:rPr>
        <w:t>actually ended</w:t>
      </w:r>
      <w:proofErr w:type="gramEnd"/>
      <w:r w:rsidRPr="00501143">
        <w:rPr>
          <w:i/>
          <w:iCs/>
          <w:color w:val="4472C4" w:themeColor="accent1"/>
        </w:rPr>
        <w:t>. While using a special purpose SR could be an alternative, but not all UEs may support it. To ensure consistent testing across all UEs, we propose scheduling a DCI with UL grant in every slot once the event is triggered.</w:t>
      </w:r>
    </w:p>
    <w:p w14:paraId="19C36750" w14:textId="77777777" w:rsidR="00F11E94" w:rsidRDefault="00F11E94" w:rsidP="00F11E94">
      <w:pPr>
        <w:spacing w:after="0"/>
        <w:rPr>
          <w:lang w:eastAsia="ja-JP"/>
        </w:rPr>
      </w:pPr>
      <w:r>
        <w:rPr>
          <w:lang w:eastAsia="ja-JP"/>
        </w:rPr>
        <w:t xml:space="preserve">Proposals: </w:t>
      </w:r>
    </w:p>
    <w:p w14:paraId="785F20B5" w14:textId="77777777" w:rsidR="00F11E94" w:rsidRDefault="00F11E94" w:rsidP="00F11E94">
      <w:pPr>
        <w:spacing w:after="0"/>
        <w:rPr>
          <w:lang w:eastAsia="ja-JP"/>
        </w:rPr>
      </w:pPr>
    </w:p>
    <w:p w14:paraId="7476A5E1" w14:textId="2869B576" w:rsidR="00F11E94" w:rsidRPr="00501143" w:rsidRDefault="00F11E94" w:rsidP="001F51B5">
      <w:pPr>
        <w:pStyle w:val="ListParagraph"/>
        <w:numPr>
          <w:ilvl w:val="0"/>
          <w:numId w:val="42"/>
        </w:numPr>
        <w:ind w:firstLineChars="0"/>
        <w:rPr>
          <w:lang w:eastAsia="ja-JP"/>
        </w:rPr>
      </w:pPr>
      <w:r>
        <w:rPr>
          <w:lang w:eastAsia="ja-JP"/>
        </w:rPr>
        <w:t xml:space="preserve">Proposal 1 (Ericsson): </w:t>
      </w:r>
      <w:r w:rsidRPr="00501143">
        <w:rPr>
          <w:lang w:eastAsia="ja-JP"/>
        </w:rPr>
        <w:tab/>
      </w:r>
      <w:r w:rsidR="001F51B5" w:rsidRPr="001F51B5">
        <w:rPr>
          <w:lang w:eastAsia="ja-JP"/>
        </w:rPr>
        <w:t>RAN4 to agree that TE sends DCI in every slot after the event condition is changed in the test.</w:t>
      </w:r>
    </w:p>
    <w:p w14:paraId="06C698C3" w14:textId="77777777" w:rsidR="00F11E94" w:rsidRPr="00E05E25" w:rsidRDefault="00F11E94" w:rsidP="00F11E94">
      <w:pPr>
        <w:spacing w:after="0"/>
        <w:rPr>
          <w:color w:val="4472C4" w:themeColor="accent1"/>
          <w:lang w:eastAsia="ja-JP"/>
        </w:rPr>
      </w:pPr>
    </w:p>
    <w:p w14:paraId="06246B53" w14:textId="77777777" w:rsidR="00C25C06" w:rsidRPr="00584D43" w:rsidRDefault="00C25C06" w:rsidP="00C25C06">
      <w:pPr>
        <w:snapToGrid w:val="0"/>
        <w:spacing w:after="120"/>
        <w:jc w:val="both"/>
        <w:rPr>
          <w:b/>
          <w:sz w:val="21"/>
          <w:szCs w:val="21"/>
          <w:highlight w:val="yellow"/>
        </w:rPr>
      </w:pPr>
      <w:r w:rsidRPr="00584D43">
        <w:rPr>
          <w:b/>
          <w:sz w:val="21"/>
          <w:szCs w:val="21"/>
          <w:highlight w:val="yellow"/>
        </w:rPr>
        <w:t>Tentative agreement:</w:t>
      </w:r>
    </w:p>
    <w:p w14:paraId="3E35FCB6" w14:textId="77777777" w:rsidR="00C25C06" w:rsidRPr="00584D43" w:rsidRDefault="00C25C06" w:rsidP="00C25C06">
      <w:pPr>
        <w:pStyle w:val="ListParagraph"/>
        <w:numPr>
          <w:ilvl w:val="0"/>
          <w:numId w:val="42"/>
        </w:numPr>
        <w:snapToGrid w:val="0"/>
        <w:spacing w:after="120"/>
        <w:ind w:firstLineChars="0"/>
        <w:jc w:val="both"/>
        <w:rPr>
          <w:b/>
          <w:sz w:val="21"/>
          <w:szCs w:val="21"/>
          <w:highlight w:val="yellow"/>
        </w:rPr>
      </w:pPr>
      <w:r w:rsidRPr="00584D43">
        <w:rPr>
          <w:highlight w:val="yellow"/>
          <w:lang w:eastAsia="ja-JP"/>
        </w:rPr>
        <w:t xml:space="preserve">FFS for the design where TE sends DCI in every slot after the event condition is changed in the test. </w:t>
      </w:r>
    </w:p>
    <w:p w14:paraId="24E1532E" w14:textId="77777777" w:rsidR="009E0AD4" w:rsidRPr="00E05E25" w:rsidRDefault="009E0AD4" w:rsidP="0063121A">
      <w:pPr>
        <w:pStyle w:val="3GPPNormalText"/>
        <w:rPr>
          <w:lang w:val="en-GB"/>
        </w:rPr>
      </w:pPr>
    </w:p>
    <w:p w14:paraId="55B7C8D3" w14:textId="06A02777" w:rsidR="008E324E" w:rsidRPr="00E05E25" w:rsidRDefault="008E324E" w:rsidP="00DD19DE">
      <w:pPr>
        <w:rPr>
          <w:color w:val="0070C0"/>
          <w:lang w:eastAsia="zh-CN"/>
        </w:rPr>
      </w:pPr>
    </w:p>
    <w:p w14:paraId="2538EB52" w14:textId="5F1B74FF" w:rsidR="00F53277" w:rsidRPr="00E05E25" w:rsidRDefault="00F53277">
      <w:pPr>
        <w:spacing w:after="0"/>
        <w:rPr>
          <w:rFonts w:ascii="Arial" w:hAnsi="Arial"/>
          <w:b/>
          <w:bCs/>
          <w:sz w:val="18"/>
          <w:szCs w:val="18"/>
          <w:u w:val="single"/>
          <w:lang w:eastAsia="zh-CN"/>
        </w:rPr>
      </w:pPr>
    </w:p>
    <w:p w14:paraId="7BBD0EA0" w14:textId="77777777" w:rsidR="00C218FD" w:rsidRDefault="00C218FD">
      <w:pPr>
        <w:spacing w:after="0"/>
        <w:rPr>
          <w:rFonts w:ascii="Arial" w:hAnsi="Arial"/>
          <w:b/>
          <w:bCs/>
          <w:szCs w:val="18"/>
          <w:u w:val="single"/>
          <w:lang w:eastAsia="zh-CN"/>
        </w:rPr>
      </w:pPr>
      <w:r>
        <w:br w:type="page"/>
      </w:r>
    </w:p>
    <w:p w14:paraId="58F37EF5" w14:textId="3DE7ABF8" w:rsidR="00AF1780" w:rsidRPr="00E05E25" w:rsidRDefault="00AF1780" w:rsidP="00AF1780">
      <w:pPr>
        <w:pStyle w:val="Issue-Style-1"/>
      </w:pPr>
      <w:bookmarkStart w:id="17" w:name="_Toc213767294"/>
      <w:r w:rsidRPr="00E05E25">
        <w:lastRenderedPageBreak/>
        <w:t xml:space="preserve">Issue </w:t>
      </w:r>
      <w:r w:rsidR="00CE363D" w:rsidRPr="00E05E25">
        <w:t>3</w:t>
      </w:r>
      <w:r w:rsidRPr="00E05E25">
        <w:t>-</w:t>
      </w:r>
      <w:r w:rsidR="00CE363D" w:rsidRPr="00E05E25">
        <w:t>1</w:t>
      </w:r>
      <w:r w:rsidRPr="00E05E25">
        <w:t>-</w:t>
      </w:r>
      <w:r w:rsidR="00CE363D" w:rsidRPr="00E05E25">
        <w:t>2</w:t>
      </w:r>
      <w:r w:rsidRPr="00E05E25">
        <w:t xml:space="preserve">: </w:t>
      </w:r>
      <w:r w:rsidR="00D36E0E">
        <w:rPr>
          <w:sz w:val="22"/>
          <w:szCs w:val="22"/>
        </w:rPr>
        <w:t>Test case design for e</w:t>
      </w:r>
      <w:r w:rsidR="00096845">
        <w:rPr>
          <w:sz w:val="22"/>
          <w:szCs w:val="22"/>
        </w:rPr>
        <w:t xml:space="preserve">vent triggered </w:t>
      </w:r>
      <w:r w:rsidR="00096845" w:rsidRPr="004F2211">
        <w:rPr>
          <w:sz w:val="22"/>
          <w:szCs w:val="22"/>
        </w:rPr>
        <w:t xml:space="preserve">CSI-RS based L1-RSRP </w:t>
      </w:r>
      <w:r w:rsidR="00096845">
        <w:rPr>
          <w:sz w:val="22"/>
          <w:szCs w:val="22"/>
        </w:rPr>
        <w:t>when</w:t>
      </w:r>
      <w:r w:rsidR="00096845" w:rsidRPr="004F2211">
        <w:rPr>
          <w:sz w:val="22"/>
          <w:szCs w:val="22"/>
        </w:rPr>
        <w:t xml:space="preserve"> SSB L1-RSRP</w:t>
      </w:r>
      <w:r w:rsidR="00096845">
        <w:rPr>
          <w:sz w:val="22"/>
          <w:szCs w:val="22"/>
        </w:rPr>
        <w:t xml:space="preserve"> measurement is not performed</w:t>
      </w:r>
      <w:bookmarkEnd w:id="17"/>
    </w:p>
    <w:p w14:paraId="3C26F89A" w14:textId="74D8A047" w:rsidR="00B444AD" w:rsidRPr="00CB5A91" w:rsidRDefault="00B444AD" w:rsidP="00AF1780">
      <w:pPr>
        <w:spacing w:after="120"/>
        <w:rPr>
          <w:i/>
          <w:iCs/>
          <w:color w:val="4472C4" w:themeColor="accent1"/>
        </w:rPr>
      </w:pPr>
      <w:r w:rsidRPr="00CB5A91">
        <w:rPr>
          <w:i/>
          <w:iCs/>
          <w:color w:val="4472C4" w:themeColor="accent1"/>
        </w:rPr>
        <w:t>Technical background</w:t>
      </w:r>
      <w:r w:rsidR="00C63EE6" w:rsidRPr="00CB5A91">
        <w:rPr>
          <w:i/>
          <w:iCs/>
          <w:color w:val="4472C4" w:themeColor="accent1"/>
        </w:rPr>
        <w:t xml:space="preserve"> from </w:t>
      </w:r>
      <w:r w:rsidR="00BC17C7" w:rsidRPr="00CB5A91">
        <w:rPr>
          <w:i/>
          <w:iCs/>
          <w:color w:val="4472C4" w:themeColor="accent1"/>
        </w:rPr>
        <w:t>R4-2521922</w:t>
      </w:r>
      <w:r w:rsidRPr="00CB5A91">
        <w:rPr>
          <w:i/>
          <w:iCs/>
          <w:color w:val="4472C4" w:themeColor="accent1"/>
        </w:rPr>
        <w:t xml:space="preserve">: </w:t>
      </w:r>
    </w:p>
    <w:p w14:paraId="291FC8CF" w14:textId="764BC411" w:rsidR="00F91AA7" w:rsidRPr="00CB5A91" w:rsidRDefault="00F91AA7"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UE may need time to detect the </w:t>
      </w:r>
      <w:proofErr w:type="gramStart"/>
      <w:r w:rsidRPr="00CB5A91">
        <w:rPr>
          <w:i/>
          <w:iCs/>
          <w:color w:val="4472C4" w:themeColor="accent1"/>
        </w:rPr>
        <w:t>event,</w:t>
      </w:r>
      <w:proofErr w:type="gramEnd"/>
      <w:r w:rsidRPr="00CB5A91">
        <w:rPr>
          <w:i/>
          <w:iCs/>
          <w:color w:val="4472C4" w:themeColor="accent1"/>
        </w:rPr>
        <w:t xml:space="preserve"> it is assumed that the measurement is performed after T2 begins</w:t>
      </w:r>
    </w:p>
    <w:p w14:paraId="53ADB4FD" w14:textId="21BB49DD" w:rsidR="002C1907" w:rsidRPr="00CB5A91" w:rsidRDefault="002C1907"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Considering the beam sweeping factor, the UE may realize the event condition after completing a full sweep, which could take up to 8 × 20 </w:t>
      </w:r>
      <w:proofErr w:type="spellStart"/>
      <w:r w:rsidRPr="00CB5A91">
        <w:rPr>
          <w:i/>
          <w:iCs/>
          <w:color w:val="4472C4" w:themeColor="accent1"/>
        </w:rPr>
        <w:t>ms</w:t>
      </w:r>
      <w:proofErr w:type="spellEnd"/>
      <w:r w:rsidRPr="00CB5A91">
        <w:rPr>
          <w:i/>
          <w:iCs/>
          <w:color w:val="4472C4" w:themeColor="accent1"/>
        </w:rPr>
        <w:t xml:space="preserve"> = 160 </w:t>
      </w:r>
      <w:proofErr w:type="spellStart"/>
      <w:r w:rsidRPr="00CB5A91">
        <w:rPr>
          <w:i/>
          <w:iCs/>
          <w:color w:val="4472C4" w:themeColor="accent1"/>
        </w:rPr>
        <w:t>ms</w:t>
      </w:r>
      <w:proofErr w:type="spellEnd"/>
    </w:p>
    <w:p w14:paraId="290D575D" w14:textId="16267148" w:rsidR="000906D0" w:rsidRPr="00CB5A91" w:rsidRDefault="000906D0" w:rsidP="00F91AA7">
      <w:pPr>
        <w:pStyle w:val="ListParagraph"/>
        <w:numPr>
          <w:ilvl w:val="0"/>
          <w:numId w:val="42"/>
        </w:numPr>
        <w:spacing w:after="120"/>
        <w:ind w:firstLineChars="0"/>
        <w:rPr>
          <w:i/>
          <w:iCs/>
          <w:color w:val="4472C4" w:themeColor="accent1"/>
        </w:rPr>
      </w:pPr>
      <w:r w:rsidRPr="00CB5A91">
        <w:rPr>
          <w:i/>
          <w:iCs/>
          <w:color w:val="4472C4" w:themeColor="accent1"/>
        </w:rPr>
        <w:t>Assuming DCI is scheduled every slot</w:t>
      </w:r>
    </w:p>
    <w:p w14:paraId="5BD48B3B" w14:textId="568A9994" w:rsidR="00C63EE6" w:rsidRPr="00CB5A91" w:rsidRDefault="00C63EE6"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UE reports the event-triggered L1-RSRP within 160 </w:t>
      </w:r>
      <w:proofErr w:type="spellStart"/>
      <w:r w:rsidRPr="00CB5A91">
        <w:rPr>
          <w:i/>
          <w:iCs/>
          <w:color w:val="4472C4" w:themeColor="accent1"/>
        </w:rPr>
        <w:t>ms</w:t>
      </w:r>
      <w:proofErr w:type="spellEnd"/>
      <w:r w:rsidRPr="00CB5A91">
        <w:rPr>
          <w:i/>
          <w:iCs/>
          <w:color w:val="4472C4" w:themeColor="accent1"/>
        </w:rPr>
        <w:t xml:space="preserve"> from the start of T2</w:t>
      </w:r>
    </w:p>
    <w:p w14:paraId="5D390EE6" w14:textId="77777777" w:rsidR="00BC17C7" w:rsidRPr="00CB5A91" w:rsidRDefault="00BC17C7" w:rsidP="00BC17C7">
      <w:pPr>
        <w:spacing w:after="0"/>
      </w:pPr>
      <w:r w:rsidRPr="00CB5A91">
        <w:t xml:space="preserve">Proposals: </w:t>
      </w:r>
    </w:p>
    <w:p w14:paraId="529A2A61" w14:textId="172DBC63" w:rsidR="00BC17C7" w:rsidRPr="00CB5A91" w:rsidRDefault="00E447A5" w:rsidP="00A53F16">
      <w:pPr>
        <w:pStyle w:val="ListParagraph"/>
        <w:numPr>
          <w:ilvl w:val="0"/>
          <w:numId w:val="42"/>
        </w:numPr>
        <w:ind w:firstLineChars="0"/>
      </w:pPr>
      <w:r w:rsidRPr="00CB5A91">
        <w:t>Proposal 1 (Ericsson):</w:t>
      </w:r>
      <w:r w:rsidRPr="00CB5A91">
        <w:tab/>
        <w:t xml:space="preserve">For the event triggered CSI-RS based L1-RSRP by skipping SSB based L1-RSRP, the UE is expected to report the event-triggered L1-RSRP within 160 </w:t>
      </w:r>
      <w:proofErr w:type="spellStart"/>
      <w:r w:rsidRPr="00CB5A91">
        <w:t>ms</w:t>
      </w:r>
      <w:proofErr w:type="spellEnd"/>
      <w:r w:rsidRPr="00CB5A91">
        <w:t xml:space="preserve"> (assuming CSI-RS periodicity of 20ms) from the start of T2.</w:t>
      </w:r>
    </w:p>
    <w:p w14:paraId="224C42D0" w14:textId="202F9236" w:rsidR="00AF1780" w:rsidRPr="00CB5A91" w:rsidRDefault="00AF1780" w:rsidP="00A53F16">
      <w:pPr>
        <w:rPr>
          <w:rFonts w:eastAsiaTheme="minorEastAsia"/>
          <w:b/>
          <w:bCs/>
          <w:color w:val="4472C4" w:themeColor="accent1"/>
          <w:lang w:eastAsia="zh-CN"/>
        </w:rPr>
      </w:pPr>
      <w:r w:rsidRPr="00CB5A91">
        <w:rPr>
          <w:rFonts w:eastAsiaTheme="minorEastAsia"/>
          <w:b/>
          <w:bCs/>
          <w:color w:val="4472C4" w:themeColor="accent1"/>
          <w:lang w:eastAsia="zh-CN"/>
        </w:rPr>
        <w:t xml:space="preserve">Recommended WF: </w:t>
      </w:r>
    </w:p>
    <w:p w14:paraId="60E8E1F7" w14:textId="6873655A" w:rsidR="009601E2" w:rsidRPr="00CB5A91" w:rsidRDefault="004E5D2B" w:rsidP="004E5D2B">
      <w:pPr>
        <w:pStyle w:val="ListParagraph"/>
        <w:numPr>
          <w:ilvl w:val="0"/>
          <w:numId w:val="15"/>
        </w:numPr>
        <w:ind w:firstLineChars="0"/>
        <w:rPr>
          <w:rFonts w:eastAsiaTheme="minorEastAsia"/>
          <w:color w:val="4472C4" w:themeColor="accent1"/>
          <w:lang w:eastAsia="zh-CN"/>
        </w:rPr>
      </w:pPr>
      <w:r w:rsidRPr="00CB5A91">
        <w:rPr>
          <w:rFonts w:eastAsiaTheme="minorEastAsia"/>
          <w:color w:val="4472C4" w:themeColor="accent1"/>
          <w:lang w:eastAsia="zh-CN"/>
        </w:rPr>
        <w:t>Discuss the above proposal</w:t>
      </w:r>
      <w:r w:rsidR="005C29E5" w:rsidRPr="00CB5A91">
        <w:rPr>
          <w:rFonts w:eastAsiaTheme="minorEastAsia"/>
          <w:color w:val="4472C4" w:themeColor="accent1"/>
          <w:lang w:eastAsia="zh-CN"/>
        </w:rPr>
        <w:t xml:space="preserve">. </w:t>
      </w:r>
    </w:p>
    <w:p w14:paraId="43B565D1" w14:textId="69D69733" w:rsidR="005C29E5" w:rsidRPr="00CB5A91" w:rsidRDefault="005C29E5" w:rsidP="005C29E5">
      <w:pPr>
        <w:pStyle w:val="ListParagraph"/>
        <w:numPr>
          <w:ilvl w:val="1"/>
          <w:numId w:val="15"/>
        </w:numPr>
        <w:ind w:firstLineChars="0"/>
        <w:rPr>
          <w:rFonts w:eastAsiaTheme="minorEastAsia"/>
          <w:color w:val="4472C4" w:themeColor="accent1"/>
          <w:lang w:eastAsia="zh-CN"/>
        </w:rPr>
      </w:pPr>
      <w:r w:rsidRPr="00CB5A91">
        <w:rPr>
          <w:rFonts w:eastAsiaTheme="minorEastAsia"/>
          <w:color w:val="4472C4" w:themeColor="accent1"/>
          <w:lang w:eastAsia="zh-CN"/>
        </w:rPr>
        <w:t xml:space="preserve">With 20ms CSI-RS periodicity, the UE transmits the event triggered L1-RSRP measurement report 160ms from the start of T2. </w:t>
      </w:r>
    </w:p>
    <w:p w14:paraId="4CE32FF5" w14:textId="77777777" w:rsidR="00CB5A91" w:rsidRDefault="00CB5A91">
      <w:pPr>
        <w:spacing w:after="0"/>
      </w:pPr>
    </w:p>
    <w:p w14:paraId="02BDCED5" w14:textId="77777777" w:rsidR="00CB5A91" w:rsidRDefault="00CB5A91">
      <w:pPr>
        <w:spacing w:after="0"/>
      </w:pPr>
    </w:p>
    <w:p w14:paraId="61073A6A" w14:textId="77777777" w:rsidR="00CB5A91" w:rsidRDefault="00CB5A91">
      <w:pPr>
        <w:spacing w:after="0"/>
        <w:rPr>
          <w:rFonts w:ascii="Arial" w:hAnsi="Arial"/>
          <w:b/>
          <w:bCs/>
          <w:szCs w:val="18"/>
          <w:u w:val="single"/>
          <w:lang w:eastAsia="zh-CN"/>
        </w:rPr>
      </w:pPr>
      <w:r>
        <w:br w:type="page"/>
      </w:r>
    </w:p>
    <w:p w14:paraId="46B46CEA" w14:textId="12C314F2" w:rsidR="00CB5A91" w:rsidRPr="00A13077" w:rsidRDefault="00CB5A91" w:rsidP="00CB5A91">
      <w:pPr>
        <w:pStyle w:val="Issue-Style-1"/>
      </w:pPr>
      <w:bookmarkStart w:id="18" w:name="_Toc213767295"/>
      <w:r>
        <w:lastRenderedPageBreak/>
        <w:t>Draft CRs for RRM performance requirements</w:t>
      </w:r>
      <w:bookmarkEnd w:id="18"/>
    </w:p>
    <w:p w14:paraId="7C2F3146" w14:textId="6D58DEAE" w:rsidR="006F5C17" w:rsidRPr="00CB5A91" w:rsidRDefault="006F5C17">
      <w:pPr>
        <w:spacing w:after="0"/>
        <w:rPr>
          <w:rFonts w:ascii="Arial" w:hAnsi="Arial"/>
          <w:b/>
          <w:bCs/>
          <w:u w:val="single"/>
          <w:lang w:eastAsia="zh-CN"/>
        </w:rPr>
      </w:pPr>
    </w:p>
    <w:tbl>
      <w:tblPr>
        <w:tblW w:w="9634" w:type="dxa"/>
        <w:tblLook w:val="04A0" w:firstRow="1" w:lastRow="0" w:firstColumn="1" w:lastColumn="0" w:noHBand="0" w:noVBand="1"/>
      </w:tblPr>
      <w:tblGrid>
        <w:gridCol w:w="1920"/>
        <w:gridCol w:w="3840"/>
        <w:gridCol w:w="1606"/>
        <w:gridCol w:w="2268"/>
      </w:tblGrid>
      <w:tr w:rsidR="008E3C0D" w:rsidRPr="006F5C17" w14:paraId="03EC73C6" w14:textId="3C36DD12" w:rsidTr="008E3C0D">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39823FEB" w14:textId="77777777" w:rsidR="008E3C0D" w:rsidRPr="006F5C17" w:rsidRDefault="008E3C0D" w:rsidP="006F5C17">
            <w:pPr>
              <w:spacing w:after="0"/>
              <w:jc w:val="center"/>
              <w:rPr>
                <w:rFonts w:ascii="Arial" w:eastAsia="Times New Roman" w:hAnsi="Arial" w:cs="Arial"/>
                <w:b/>
                <w:bCs/>
                <w:color w:val="FFFFFF"/>
                <w:sz w:val="18"/>
                <w:szCs w:val="18"/>
                <w:lang w:val="en-US"/>
              </w:rPr>
            </w:pPr>
            <w:proofErr w:type="spellStart"/>
            <w:r w:rsidRPr="006F5C17">
              <w:rPr>
                <w:rFonts w:ascii="Arial" w:eastAsia="Times New Roman" w:hAnsi="Arial" w:cs="Arial"/>
                <w:b/>
                <w:bCs/>
                <w:color w:val="FFFFFF"/>
                <w:sz w:val="18"/>
                <w:szCs w:val="18"/>
                <w:lang w:val="en-US"/>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14:paraId="54DAED04" w14:textId="77777777" w:rsidR="008E3C0D" w:rsidRPr="006F5C17" w:rsidRDefault="008E3C0D" w:rsidP="006F5C17">
            <w:pPr>
              <w:spacing w:after="0"/>
              <w:jc w:val="center"/>
              <w:rPr>
                <w:rFonts w:ascii="Arial" w:eastAsia="Times New Roman" w:hAnsi="Arial" w:cs="Arial"/>
                <w:b/>
                <w:bCs/>
                <w:color w:val="FFFFFF"/>
                <w:sz w:val="18"/>
                <w:szCs w:val="18"/>
                <w:lang w:val="en-US"/>
              </w:rPr>
            </w:pPr>
            <w:r w:rsidRPr="006F5C17">
              <w:rPr>
                <w:rFonts w:ascii="Arial" w:eastAsia="Times New Roman" w:hAnsi="Arial" w:cs="Arial"/>
                <w:b/>
                <w:bCs/>
                <w:color w:val="FFFFFF"/>
                <w:sz w:val="18"/>
                <w:szCs w:val="18"/>
                <w:lang w:val="en-US"/>
              </w:rPr>
              <w:t>Title</w:t>
            </w:r>
          </w:p>
        </w:tc>
        <w:tc>
          <w:tcPr>
            <w:tcW w:w="1606" w:type="dxa"/>
            <w:tcBorders>
              <w:top w:val="single" w:sz="4" w:space="0" w:color="FFFFFF"/>
              <w:left w:val="nil"/>
              <w:bottom w:val="single" w:sz="4" w:space="0" w:color="FFFFFF"/>
              <w:right w:val="single" w:sz="4" w:space="0" w:color="FFFFFF"/>
            </w:tcBorders>
            <w:shd w:val="clear" w:color="000000" w:fill="75B91A"/>
            <w:hideMark/>
          </w:tcPr>
          <w:p w14:paraId="6DC399B4" w14:textId="77777777" w:rsidR="008E3C0D" w:rsidRPr="006F5C17" w:rsidRDefault="008E3C0D" w:rsidP="006F5C17">
            <w:pPr>
              <w:spacing w:after="0"/>
              <w:jc w:val="center"/>
              <w:rPr>
                <w:rFonts w:ascii="Arial" w:eastAsia="Times New Roman" w:hAnsi="Arial" w:cs="Arial"/>
                <w:b/>
                <w:bCs/>
                <w:color w:val="FFFFFF"/>
                <w:sz w:val="18"/>
                <w:szCs w:val="18"/>
                <w:lang w:val="en-US"/>
              </w:rPr>
            </w:pPr>
            <w:r w:rsidRPr="006F5C17">
              <w:rPr>
                <w:rFonts w:ascii="Arial" w:eastAsia="Times New Roman" w:hAnsi="Arial" w:cs="Arial"/>
                <w:b/>
                <w:bCs/>
                <w:color w:val="FFFFFF"/>
                <w:sz w:val="18"/>
                <w:szCs w:val="18"/>
                <w:lang w:val="en-US"/>
              </w:rPr>
              <w:t>Source</w:t>
            </w:r>
          </w:p>
        </w:tc>
        <w:tc>
          <w:tcPr>
            <w:tcW w:w="2268" w:type="dxa"/>
            <w:tcBorders>
              <w:top w:val="single" w:sz="4" w:space="0" w:color="FFFFFF"/>
              <w:left w:val="nil"/>
              <w:bottom w:val="single" w:sz="4" w:space="0" w:color="FFFFFF"/>
              <w:right w:val="single" w:sz="4" w:space="0" w:color="FFFFFF"/>
            </w:tcBorders>
            <w:shd w:val="clear" w:color="000000" w:fill="75B91A"/>
          </w:tcPr>
          <w:p w14:paraId="1FCBC14D" w14:textId="77777777" w:rsidR="008E3C0D" w:rsidRPr="006F5C17" w:rsidRDefault="008E3C0D" w:rsidP="006F5C17">
            <w:pPr>
              <w:spacing w:after="0"/>
              <w:jc w:val="center"/>
              <w:rPr>
                <w:rFonts w:ascii="Arial" w:eastAsia="Times New Roman" w:hAnsi="Arial" w:cs="Arial"/>
                <w:b/>
                <w:bCs/>
                <w:color w:val="FFFFFF"/>
                <w:sz w:val="18"/>
                <w:szCs w:val="18"/>
                <w:lang w:val="en-US"/>
              </w:rPr>
            </w:pPr>
          </w:p>
        </w:tc>
      </w:tr>
      <w:tr w:rsidR="008E3C0D" w:rsidRPr="006F5C17" w14:paraId="1F3302E5" w14:textId="2AEB3828" w:rsidTr="008E3C0D">
        <w:trPr>
          <w:trHeight w:val="450"/>
        </w:trPr>
        <w:tc>
          <w:tcPr>
            <w:tcW w:w="1920" w:type="dxa"/>
            <w:tcBorders>
              <w:top w:val="nil"/>
              <w:left w:val="single" w:sz="4" w:space="0" w:color="A6A6A6"/>
              <w:bottom w:val="single" w:sz="4" w:space="0" w:color="A6A6A6"/>
              <w:right w:val="single" w:sz="4" w:space="0" w:color="A6A6A6"/>
            </w:tcBorders>
            <w:hideMark/>
          </w:tcPr>
          <w:p w14:paraId="21221D44"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1" w:history="1">
              <w:r w:rsidRPr="006F5C17">
                <w:rPr>
                  <w:rFonts w:ascii="Arial" w:eastAsia="Times New Roman" w:hAnsi="Arial" w:cs="Arial"/>
                  <w:b/>
                  <w:bCs/>
                  <w:color w:val="0000FF"/>
                  <w:sz w:val="16"/>
                  <w:szCs w:val="16"/>
                  <w:u w:val="single"/>
                  <w:lang w:val="en-US"/>
                </w:rPr>
                <w:t>R4-2520677</w:t>
              </w:r>
            </w:hyperlink>
          </w:p>
        </w:tc>
        <w:tc>
          <w:tcPr>
            <w:tcW w:w="3840" w:type="dxa"/>
            <w:tcBorders>
              <w:top w:val="nil"/>
              <w:left w:val="nil"/>
              <w:bottom w:val="single" w:sz="4" w:space="0" w:color="A6A6A6"/>
              <w:right w:val="single" w:sz="4" w:space="0" w:color="A6A6A6"/>
            </w:tcBorders>
            <w:hideMark/>
          </w:tcPr>
          <w:p w14:paraId="34C9853B"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 xml:space="preserve">CSI-RS based L1-RSRP accuracy requirements for </w:t>
            </w:r>
            <w:proofErr w:type="spellStart"/>
            <w:r w:rsidRPr="006F5C17">
              <w:rPr>
                <w:rFonts w:ascii="Arial" w:eastAsia="Times New Roman" w:hAnsi="Arial" w:cs="Arial"/>
                <w:sz w:val="16"/>
                <w:szCs w:val="16"/>
                <w:lang w:val="en-US"/>
              </w:rPr>
              <w:t>neighbour</w:t>
            </w:r>
            <w:proofErr w:type="spellEnd"/>
            <w:r w:rsidRPr="006F5C17">
              <w:rPr>
                <w:rFonts w:ascii="Arial" w:eastAsia="Times New Roman" w:hAnsi="Arial" w:cs="Arial"/>
                <w:sz w:val="16"/>
                <w:szCs w:val="16"/>
                <w:lang w:val="en-US"/>
              </w:rPr>
              <w:t xml:space="preserve"> cell in FR1 with periodic reporting</w:t>
            </w:r>
          </w:p>
        </w:tc>
        <w:tc>
          <w:tcPr>
            <w:tcW w:w="1606" w:type="dxa"/>
            <w:tcBorders>
              <w:top w:val="nil"/>
              <w:left w:val="nil"/>
              <w:bottom w:val="single" w:sz="4" w:space="0" w:color="A6A6A6"/>
              <w:right w:val="single" w:sz="4" w:space="0" w:color="A6A6A6"/>
            </w:tcBorders>
            <w:hideMark/>
          </w:tcPr>
          <w:p w14:paraId="320905D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Apple</w:t>
            </w:r>
          </w:p>
        </w:tc>
        <w:tc>
          <w:tcPr>
            <w:tcW w:w="2268" w:type="dxa"/>
            <w:vMerge w:val="restart"/>
            <w:tcBorders>
              <w:top w:val="nil"/>
              <w:left w:val="nil"/>
              <w:right w:val="single" w:sz="4" w:space="0" w:color="A6A6A6"/>
            </w:tcBorders>
            <w:shd w:val="clear" w:color="auto" w:fill="D9E2F3" w:themeFill="accent1" w:themeFillTint="33"/>
          </w:tcPr>
          <w:p w14:paraId="1CD61300" w14:textId="7BD9D9B7" w:rsidR="008E3C0D" w:rsidRPr="006F5C17" w:rsidRDefault="008E3C0D" w:rsidP="006F5C17">
            <w:pPr>
              <w:spacing w:after="0"/>
              <w:rPr>
                <w:rFonts w:ascii="Arial" w:eastAsia="Times New Roman" w:hAnsi="Arial" w:cs="Arial"/>
                <w:sz w:val="16"/>
                <w:szCs w:val="16"/>
                <w:lang w:val="en-US"/>
              </w:rPr>
            </w:pPr>
            <w:r>
              <w:rPr>
                <w:rFonts w:ascii="Arial" w:eastAsia="Times New Roman" w:hAnsi="Arial" w:cs="Arial"/>
                <w:i/>
                <w:iCs/>
                <w:sz w:val="16"/>
                <w:szCs w:val="16"/>
                <w:lang w:val="en-US"/>
              </w:rPr>
              <w:t>Upload to the CR folder during the meeting as early as possible for review.</w:t>
            </w:r>
          </w:p>
        </w:tc>
      </w:tr>
      <w:tr w:rsidR="008E3C0D" w:rsidRPr="006F5C17" w14:paraId="321F1A53" w14:textId="019895FA" w:rsidTr="008E3C0D">
        <w:trPr>
          <w:trHeight w:val="450"/>
        </w:trPr>
        <w:tc>
          <w:tcPr>
            <w:tcW w:w="1920" w:type="dxa"/>
            <w:tcBorders>
              <w:top w:val="nil"/>
              <w:left w:val="single" w:sz="4" w:space="0" w:color="A6A6A6"/>
              <w:bottom w:val="single" w:sz="4" w:space="0" w:color="A6A6A6"/>
              <w:right w:val="single" w:sz="4" w:space="0" w:color="A6A6A6"/>
            </w:tcBorders>
            <w:hideMark/>
          </w:tcPr>
          <w:p w14:paraId="0302DE97"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2" w:history="1">
              <w:r w:rsidRPr="006F5C17">
                <w:rPr>
                  <w:rFonts w:ascii="Arial" w:eastAsia="Times New Roman" w:hAnsi="Arial" w:cs="Arial"/>
                  <w:b/>
                  <w:bCs/>
                  <w:color w:val="0000FF"/>
                  <w:sz w:val="16"/>
                  <w:szCs w:val="16"/>
                  <w:u w:val="single"/>
                  <w:lang w:val="en-US"/>
                </w:rPr>
                <w:t>R4-2520678</w:t>
              </w:r>
            </w:hyperlink>
          </w:p>
        </w:tc>
        <w:tc>
          <w:tcPr>
            <w:tcW w:w="3840" w:type="dxa"/>
            <w:tcBorders>
              <w:top w:val="nil"/>
              <w:left w:val="nil"/>
              <w:bottom w:val="single" w:sz="4" w:space="0" w:color="A6A6A6"/>
              <w:right w:val="single" w:sz="4" w:space="0" w:color="A6A6A6"/>
            </w:tcBorders>
            <w:hideMark/>
          </w:tcPr>
          <w:p w14:paraId="202200B4"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 xml:space="preserve">CSI-RS based L1-RSRP accuracy requirements for </w:t>
            </w:r>
            <w:proofErr w:type="spellStart"/>
            <w:r w:rsidRPr="006F5C17">
              <w:rPr>
                <w:rFonts w:ascii="Arial" w:eastAsia="Times New Roman" w:hAnsi="Arial" w:cs="Arial"/>
                <w:sz w:val="16"/>
                <w:szCs w:val="16"/>
                <w:lang w:val="en-US"/>
              </w:rPr>
              <w:t>neighbour</w:t>
            </w:r>
            <w:proofErr w:type="spellEnd"/>
            <w:r w:rsidRPr="006F5C17">
              <w:rPr>
                <w:rFonts w:ascii="Arial" w:eastAsia="Times New Roman" w:hAnsi="Arial" w:cs="Arial"/>
                <w:sz w:val="16"/>
                <w:szCs w:val="16"/>
                <w:lang w:val="en-US"/>
              </w:rPr>
              <w:t xml:space="preserve"> cell in FR2 with event periodic reporting</w:t>
            </w:r>
          </w:p>
        </w:tc>
        <w:tc>
          <w:tcPr>
            <w:tcW w:w="1606" w:type="dxa"/>
            <w:tcBorders>
              <w:top w:val="nil"/>
              <w:left w:val="nil"/>
              <w:bottom w:val="single" w:sz="4" w:space="0" w:color="A6A6A6"/>
              <w:right w:val="single" w:sz="4" w:space="0" w:color="A6A6A6"/>
            </w:tcBorders>
            <w:hideMark/>
          </w:tcPr>
          <w:p w14:paraId="5381B58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Apple</w:t>
            </w:r>
          </w:p>
        </w:tc>
        <w:tc>
          <w:tcPr>
            <w:tcW w:w="2268" w:type="dxa"/>
            <w:vMerge/>
            <w:tcBorders>
              <w:left w:val="nil"/>
              <w:right w:val="single" w:sz="4" w:space="0" w:color="A6A6A6"/>
            </w:tcBorders>
            <w:shd w:val="clear" w:color="auto" w:fill="D9E2F3" w:themeFill="accent1" w:themeFillTint="33"/>
          </w:tcPr>
          <w:p w14:paraId="55BE3C9C"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057B7DD5" w14:textId="48A678B5" w:rsidTr="008E3C0D">
        <w:trPr>
          <w:trHeight w:val="450"/>
        </w:trPr>
        <w:tc>
          <w:tcPr>
            <w:tcW w:w="1920" w:type="dxa"/>
            <w:tcBorders>
              <w:top w:val="nil"/>
              <w:left w:val="single" w:sz="4" w:space="0" w:color="A6A6A6"/>
              <w:bottom w:val="single" w:sz="4" w:space="0" w:color="A6A6A6"/>
              <w:right w:val="single" w:sz="4" w:space="0" w:color="A6A6A6"/>
            </w:tcBorders>
            <w:hideMark/>
          </w:tcPr>
          <w:p w14:paraId="6E41A0CA"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3" w:history="1">
              <w:r w:rsidRPr="006F5C17">
                <w:rPr>
                  <w:rFonts w:ascii="Arial" w:eastAsia="Times New Roman" w:hAnsi="Arial" w:cs="Arial"/>
                  <w:b/>
                  <w:bCs/>
                  <w:color w:val="0000FF"/>
                  <w:sz w:val="16"/>
                  <w:szCs w:val="16"/>
                  <w:u w:val="single"/>
                  <w:lang w:val="en-US"/>
                </w:rPr>
                <w:t>R4-2520932</w:t>
              </w:r>
            </w:hyperlink>
          </w:p>
        </w:tc>
        <w:tc>
          <w:tcPr>
            <w:tcW w:w="3840" w:type="dxa"/>
            <w:tcBorders>
              <w:top w:val="nil"/>
              <w:left w:val="nil"/>
              <w:bottom w:val="single" w:sz="4" w:space="0" w:color="A6A6A6"/>
              <w:right w:val="single" w:sz="4" w:space="0" w:color="A6A6A6"/>
            </w:tcBorders>
            <w:hideMark/>
          </w:tcPr>
          <w:p w14:paraId="66C25FE3"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intra-frequency L1-RSRP accuracy requirements for FR2</w:t>
            </w:r>
          </w:p>
        </w:tc>
        <w:tc>
          <w:tcPr>
            <w:tcW w:w="1606" w:type="dxa"/>
            <w:tcBorders>
              <w:top w:val="nil"/>
              <w:left w:val="nil"/>
              <w:bottom w:val="single" w:sz="4" w:space="0" w:color="A6A6A6"/>
              <w:right w:val="single" w:sz="4" w:space="0" w:color="A6A6A6"/>
            </w:tcBorders>
            <w:hideMark/>
          </w:tcPr>
          <w:p w14:paraId="49E58711"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 xml:space="preserve">Huawei, </w:t>
            </w:r>
            <w:proofErr w:type="spellStart"/>
            <w:r w:rsidRPr="006F5C17">
              <w:rPr>
                <w:rFonts w:ascii="Arial" w:eastAsia="Times New Roman" w:hAnsi="Arial" w:cs="Arial"/>
                <w:sz w:val="16"/>
                <w:szCs w:val="16"/>
                <w:lang w:val="en-US"/>
              </w:rPr>
              <w:t>HiSilicon</w:t>
            </w:r>
            <w:proofErr w:type="spellEnd"/>
          </w:p>
        </w:tc>
        <w:tc>
          <w:tcPr>
            <w:tcW w:w="2268" w:type="dxa"/>
            <w:vMerge/>
            <w:tcBorders>
              <w:left w:val="nil"/>
              <w:right w:val="single" w:sz="4" w:space="0" w:color="A6A6A6"/>
            </w:tcBorders>
            <w:shd w:val="clear" w:color="auto" w:fill="D9E2F3" w:themeFill="accent1" w:themeFillTint="33"/>
          </w:tcPr>
          <w:p w14:paraId="3571806F"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34840B10" w14:textId="48281523" w:rsidTr="008E3C0D">
        <w:trPr>
          <w:trHeight w:val="450"/>
        </w:trPr>
        <w:tc>
          <w:tcPr>
            <w:tcW w:w="1920" w:type="dxa"/>
            <w:tcBorders>
              <w:top w:val="nil"/>
              <w:left w:val="single" w:sz="4" w:space="0" w:color="A6A6A6"/>
              <w:bottom w:val="single" w:sz="4" w:space="0" w:color="A6A6A6"/>
              <w:right w:val="single" w:sz="4" w:space="0" w:color="A6A6A6"/>
            </w:tcBorders>
            <w:hideMark/>
          </w:tcPr>
          <w:p w14:paraId="6D970202"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4" w:history="1">
              <w:r w:rsidRPr="006F5C17">
                <w:rPr>
                  <w:rFonts w:ascii="Arial" w:eastAsia="Times New Roman" w:hAnsi="Arial" w:cs="Arial"/>
                  <w:b/>
                  <w:bCs/>
                  <w:color w:val="0000FF"/>
                  <w:sz w:val="16"/>
                  <w:szCs w:val="16"/>
                  <w:u w:val="single"/>
                  <w:lang w:val="en-US"/>
                </w:rPr>
                <w:t>R4-2521797</w:t>
              </w:r>
            </w:hyperlink>
          </w:p>
        </w:tc>
        <w:tc>
          <w:tcPr>
            <w:tcW w:w="3840" w:type="dxa"/>
            <w:tcBorders>
              <w:top w:val="nil"/>
              <w:left w:val="nil"/>
              <w:bottom w:val="single" w:sz="4" w:space="0" w:color="A6A6A6"/>
              <w:right w:val="single" w:sz="4" w:space="0" w:color="A6A6A6"/>
            </w:tcBorders>
            <w:hideMark/>
          </w:tcPr>
          <w:p w14:paraId="5534F851"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 xml:space="preserve">CSI-RS based L1 RSRP measurement for </w:t>
            </w:r>
            <w:proofErr w:type="spellStart"/>
            <w:r w:rsidRPr="006F5C17">
              <w:rPr>
                <w:rFonts w:ascii="Arial" w:eastAsia="Times New Roman" w:hAnsi="Arial" w:cs="Arial"/>
                <w:sz w:val="16"/>
                <w:szCs w:val="16"/>
                <w:lang w:val="en-US"/>
              </w:rPr>
              <w:t>neighbour</w:t>
            </w:r>
            <w:proofErr w:type="spellEnd"/>
            <w:r w:rsidRPr="006F5C17">
              <w:rPr>
                <w:rFonts w:ascii="Arial" w:eastAsia="Times New Roman" w:hAnsi="Arial" w:cs="Arial"/>
                <w:sz w:val="16"/>
                <w:szCs w:val="16"/>
                <w:lang w:val="en-US"/>
              </w:rPr>
              <w:t xml:space="preserve"> cell in FR1 with event triggered reporting or periodic reporting</w:t>
            </w:r>
          </w:p>
        </w:tc>
        <w:tc>
          <w:tcPr>
            <w:tcW w:w="1606" w:type="dxa"/>
            <w:tcBorders>
              <w:top w:val="nil"/>
              <w:left w:val="nil"/>
              <w:bottom w:val="single" w:sz="4" w:space="0" w:color="A6A6A6"/>
              <w:right w:val="single" w:sz="4" w:space="0" w:color="A6A6A6"/>
            </w:tcBorders>
            <w:hideMark/>
          </w:tcPr>
          <w:p w14:paraId="6C272359"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Nokia</w:t>
            </w:r>
          </w:p>
        </w:tc>
        <w:tc>
          <w:tcPr>
            <w:tcW w:w="2268" w:type="dxa"/>
            <w:vMerge/>
            <w:tcBorders>
              <w:left w:val="nil"/>
              <w:right w:val="single" w:sz="4" w:space="0" w:color="A6A6A6"/>
            </w:tcBorders>
            <w:shd w:val="clear" w:color="auto" w:fill="D9E2F3" w:themeFill="accent1" w:themeFillTint="33"/>
          </w:tcPr>
          <w:p w14:paraId="44BFAC4B"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1B1257C7" w14:textId="4729577C" w:rsidTr="008E3C0D">
        <w:trPr>
          <w:trHeight w:val="450"/>
        </w:trPr>
        <w:tc>
          <w:tcPr>
            <w:tcW w:w="1920" w:type="dxa"/>
            <w:tcBorders>
              <w:top w:val="nil"/>
              <w:left w:val="single" w:sz="4" w:space="0" w:color="A6A6A6"/>
              <w:bottom w:val="single" w:sz="4" w:space="0" w:color="A6A6A6"/>
              <w:right w:val="single" w:sz="4" w:space="0" w:color="A6A6A6"/>
            </w:tcBorders>
            <w:hideMark/>
          </w:tcPr>
          <w:p w14:paraId="48A936DC"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5" w:history="1">
              <w:r w:rsidRPr="006F5C17">
                <w:rPr>
                  <w:rFonts w:ascii="Arial" w:eastAsia="Times New Roman" w:hAnsi="Arial" w:cs="Arial"/>
                  <w:b/>
                  <w:bCs/>
                  <w:color w:val="0000FF"/>
                  <w:sz w:val="16"/>
                  <w:szCs w:val="16"/>
                  <w:u w:val="single"/>
                  <w:lang w:val="en-US"/>
                </w:rPr>
                <w:t>R4-2521798</w:t>
              </w:r>
            </w:hyperlink>
          </w:p>
        </w:tc>
        <w:tc>
          <w:tcPr>
            <w:tcW w:w="3840" w:type="dxa"/>
            <w:tcBorders>
              <w:top w:val="nil"/>
              <w:left w:val="nil"/>
              <w:bottom w:val="single" w:sz="4" w:space="0" w:color="A6A6A6"/>
              <w:right w:val="single" w:sz="4" w:space="0" w:color="A6A6A6"/>
            </w:tcBorders>
            <w:hideMark/>
          </w:tcPr>
          <w:p w14:paraId="1EAA6BCB" w14:textId="77777777" w:rsidR="008E3C0D" w:rsidRPr="006F5C17" w:rsidRDefault="008E3C0D" w:rsidP="006F5C17">
            <w:pPr>
              <w:spacing w:after="0"/>
              <w:rPr>
                <w:rFonts w:ascii="Arial" w:eastAsia="Times New Roman" w:hAnsi="Arial" w:cs="Arial"/>
                <w:sz w:val="16"/>
                <w:szCs w:val="16"/>
                <w:lang w:val="en-US"/>
              </w:rPr>
            </w:pPr>
            <w:proofErr w:type="spellStart"/>
            <w:r w:rsidRPr="006F5C17">
              <w:rPr>
                <w:rFonts w:ascii="Arial" w:eastAsia="Times New Roman" w:hAnsi="Arial" w:cs="Arial"/>
                <w:sz w:val="16"/>
                <w:szCs w:val="16"/>
                <w:lang w:val="en-US"/>
              </w:rPr>
              <w:t>draftCR</w:t>
            </w:r>
            <w:proofErr w:type="spellEnd"/>
            <w:r w:rsidRPr="006F5C17">
              <w:rPr>
                <w:rFonts w:ascii="Arial" w:eastAsia="Times New Roman" w:hAnsi="Arial" w:cs="Arial"/>
                <w:sz w:val="16"/>
                <w:szCs w:val="16"/>
                <w:lang w:val="en-US"/>
              </w:rPr>
              <w:t xml:space="preserve"> for CSI-RS based intra-frequency L1-RSRP accuracy requirements for FR1</w:t>
            </w:r>
          </w:p>
        </w:tc>
        <w:tc>
          <w:tcPr>
            <w:tcW w:w="1606" w:type="dxa"/>
            <w:tcBorders>
              <w:top w:val="nil"/>
              <w:left w:val="nil"/>
              <w:bottom w:val="single" w:sz="4" w:space="0" w:color="A6A6A6"/>
              <w:right w:val="single" w:sz="4" w:space="0" w:color="A6A6A6"/>
            </w:tcBorders>
            <w:hideMark/>
          </w:tcPr>
          <w:p w14:paraId="0AF6045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Nokia</w:t>
            </w:r>
          </w:p>
        </w:tc>
        <w:tc>
          <w:tcPr>
            <w:tcW w:w="2268" w:type="dxa"/>
            <w:vMerge/>
            <w:tcBorders>
              <w:left w:val="nil"/>
              <w:right w:val="single" w:sz="4" w:space="0" w:color="A6A6A6"/>
            </w:tcBorders>
            <w:shd w:val="clear" w:color="auto" w:fill="D9E2F3" w:themeFill="accent1" w:themeFillTint="33"/>
          </w:tcPr>
          <w:p w14:paraId="180E0551"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1E499A2E" w14:textId="4716A8AA" w:rsidTr="008E3C0D">
        <w:trPr>
          <w:trHeight w:val="900"/>
        </w:trPr>
        <w:tc>
          <w:tcPr>
            <w:tcW w:w="1920" w:type="dxa"/>
            <w:tcBorders>
              <w:top w:val="nil"/>
              <w:left w:val="single" w:sz="4" w:space="0" w:color="A6A6A6"/>
              <w:bottom w:val="single" w:sz="4" w:space="0" w:color="A6A6A6"/>
              <w:right w:val="single" w:sz="4" w:space="0" w:color="A6A6A6"/>
            </w:tcBorders>
            <w:hideMark/>
          </w:tcPr>
          <w:p w14:paraId="29BE27AA" w14:textId="77777777" w:rsidR="008E3C0D" w:rsidRPr="006F5C17" w:rsidRDefault="008E3C0D" w:rsidP="006F5C17">
            <w:pPr>
              <w:spacing w:after="0"/>
              <w:rPr>
                <w:rFonts w:ascii="Arial" w:eastAsia="Times New Roman" w:hAnsi="Arial" w:cs="Arial"/>
                <w:b/>
                <w:bCs/>
                <w:color w:val="0000FF"/>
                <w:sz w:val="16"/>
                <w:szCs w:val="16"/>
                <w:u w:val="single"/>
                <w:lang w:val="en-US"/>
              </w:rPr>
            </w:pPr>
            <w:hyperlink r:id="rId36" w:history="1">
              <w:r w:rsidRPr="006F5C17">
                <w:rPr>
                  <w:rFonts w:ascii="Arial" w:eastAsia="Times New Roman" w:hAnsi="Arial" w:cs="Arial"/>
                  <w:b/>
                  <w:bCs/>
                  <w:color w:val="0000FF"/>
                  <w:sz w:val="16"/>
                  <w:szCs w:val="16"/>
                  <w:u w:val="single"/>
                  <w:lang w:val="en-US"/>
                </w:rPr>
                <w:t>R4-2521923</w:t>
              </w:r>
            </w:hyperlink>
          </w:p>
        </w:tc>
        <w:tc>
          <w:tcPr>
            <w:tcW w:w="3840" w:type="dxa"/>
            <w:tcBorders>
              <w:top w:val="nil"/>
              <w:left w:val="nil"/>
              <w:bottom w:val="single" w:sz="4" w:space="0" w:color="A6A6A6"/>
              <w:right w:val="single" w:sz="4" w:space="0" w:color="A6A6A6"/>
            </w:tcBorders>
            <w:hideMark/>
          </w:tcPr>
          <w:p w14:paraId="7F046B56"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 xml:space="preserve">CSI-RS based L1 RSRP measurement for </w:t>
            </w:r>
            <w:proofErr w:type="spellStart"/>
            <w:r w:rsidRPr="006F5C17">
              <w:rPr>
                <w:rFonts w:ascii="Arial" w:eastAsia="Times New Roman" w:hAnsi="Arial" w:cs="Arial"/>
                <w:sz w:val="16"/>
                <w:szCs w:val="16"/>
                <w:lang w:val="en-US"/>
              </w:rPr>
              <w:t>neighbour</w:t>
            </w:r>
            <w:proofErr w:type="spellEnd"/>
            <w:r w:rsidRPr="006F5C17">
              <w:rPr>
                <w:rFonts w:ascii="Arial" w:eastAsia="Times New Roman" w:hAnsi="Arial" w:cs="Arial"/>
                <w:sz w:val="16"/>
                <w:szCs w:val="16"/>
                <w:lang w:val="en-US"/>
              </w:rPr>
              <w:t xml:space="preserve"> cell in FR2 without SSB based L1-RSRP measurement with event triggered reporting or periodic reporting</w:t>
            </w:r>
          </w:p>
        </w:tc>
        <w:tc>
          <w:tcPr>
            <w:tcW w:w="1606" w:type="dxa"/>
            <w:tcBorders>
              <w:top w:val="nil"/>
              <w:left w:val="nil"/>
              <w:bottom w:val="single" w:sz="4" w:space="0" w:color="A6A6A6"/>
              <w:right w:val="single" w:sz="4" w:space="0" w:color="A6A6A6"/>
            </w:tcBorders>
            <w:hideMark/>
          </w:tcPr>
          <w:p w14:paraId="6796C67D"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Ericsson</w:t>
            </w:r>
          </w:p>
        </w:tc>
        <w:tc>
          <w:tcPr>
            <w:tcW w:w="2268" w:type="dxa"/>
            <w:vMerge/>
            <w:tcBorders>
              <w:left w:val="nil"/>
              <w:right w:val="single" w:sz="4" w:space="0" w:color="A6A6A6"/>
            </w:tcBorders>
            <w:shd w:val="clear" w:color="auto" w:fill="D9E2F3" w:themeFill="accent1" w:themeFillTint="33"/>
          </w:tcPr>
          <w:p w14:paraId="4B516483"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6268A4DC" w14:textId="11E7D5B9" w:rsidTr="008E3C0D">
        <w:trPr>
          <w:trHeight w:val="675"/>
        </w:trPr>
        <w:tc>
          <w:tcPr>
            <w:tcW w:w="1920" w:type="dxa"/>
            <w:tcBorders>
              <w:top w:val="nil"/>
              <w:left w:val="single" w:sz="4" w:space="0" w:color="A6A6A6"/>
              <w:bottom w:val="single" w:sz="4" w:space="0" w:color="A6A6A6"/>
              <w:right w:val="single" w:sz="4" w:space="0" w:color="A6A6A6"/>
            </w:tcBorders>
            <w:hideMark/>
          </w:tcPr>
          <w:p w14:paraId="08AC985A" w14:textId="69238820" w:rsidR="008E3C0D" w:rsidRPr="00B87358" w:rsidRDefault="008E3C0D" w:rsidP="006F5C17">
            <w:pPr>
              <w:spacing w:after="0"/>
              <w:rPr>
                <w:rFonts w:ascii="Arial" w:eastAsia="Times New Roman" w:hAnsi="Arial" w:cs="Arial"/>
                <w:strike/>
                <w:color w:val="000000"/>
                <w:sz w:val="16"/>
                <w:szCs w:val="16"/>
                <w:lang w:val="en-US"/>
              </w:rPr>
            </w:pPr>
            <w:r w:rsidRPr="00B87358">
              <w:rPr>
                <w:rFonts w:ascii="Arial" w:eastAsia="Times New Roman" w:hAnsi="Arial" w:cs="Arial"/>
                <w:strike/>
                <w:color w:val="000000"/>
                <w:sz w:val="16"/>
                <w:szCs w:val="16"/>
                <w:lang w:val="en-US"/>
              </w:rPr>
              <w:t>R4-2522300</w:t>
            </w:r>
            <w:r w:rsidR="00642CE4" w:rsidRPr="00B87358">
              <w:rPr>
                <w:rFonts w:ascii="Arial" w:eastAsia="Times New Roman" w:hAnsi="Arial" w:cs="Arial"/>
                <w:strike/>
                <w:color w:val="000000"/>
                <w:sz w:val="16"/>
                <w:szCs w:val="16"/>
                <w:lang w:val="en-US"/>
              </w:rPr>
              <w:t xml:space="preserve"> </w:t>
            </w:r>
          </w:p>
        </w:tc>
        <w:tc>
          <w:tcPr>
            <w:tcW w:w="3840" w:type="dxa"/>
            <w:tcBorders>
              <w:top w:val="nil"/>
              <w:left w:val="nil"/>
              <w:bottom w:val="single" w:sz="4" w:space="0" w:color="A6A6A6"/>
              <w:right w:val="single" w:sz="4" w:space="0" w:color="A6A6A6"/>
            </w:tcBorders>
            <w:hideMark/>
          </w:tcPr>
          <w:p w14:paraId="605D6CAA"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 xml:space="preserve">CSI-RS based L1-RSRP accuracy requirements for </w:t>
            </w:r>
            <w:proofErr w:type="spellStart"/>
            <w:r w:rsidRPr="00B87358">
              <w:rPr>
                <w:rFonts w:ascii="Arial" w:eastAsia="Times New Roman" w:hAnsi="Arial" w:cs="Arial"/>
                <w:strike/>
                <w:sz w:val="16"/>
                <w:szCs w:val="16"/>
                <w:lang w:val="en-US"/>
              </w:rPr>
              <w:t>neighbour</w:t>
            </w:r>
            <w:proofErr w:type="spellEnd"/>
            <w:r w:rsidRPr="00B87358">
              <w:rPr>
                <w:rFonts w:ascii="Arial" w:eastAsia="Times New Roman" w:hAnsi="Arial" w:cs="Arial"/>
                <w:strike/>
                <w:sz w:val="16"/>
                <w:szCs w:val="16"/>
                <w:lang w:val="en-US"/>
              </w:rPr>
              <w:t xml:space="preserve"> cell in FR1 with periodic reporting</w:t>
            </w:r>
          </w:p>
        </w:tc>
        <w:tc>
          <w:tcPr>
            <w:tcW w:w="1606" w:type="dxa"/>
            <w:tcBorders>
              <w:top w:val="nil"/>
              <w:left w:val="nil"/>
              <w:bottom w:val="single" w:sz="4" w:space="0" w:color="A6A6A6"/>
              <w:right w:val="single" w:sz="4" w:space="0" w:color="A6A6A6"/>
            </w:tcBorders>
            <w:hideMark/>
          </w:tcPr>
          <w:p w14:paraId="7B1EA9E5"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Apple</w:t>
            </w:r>
          </w:p>
        </w:tc>
        <w:tc>
          <w:tcPr>
            <w:tcW w:w="2268" w:type="dxa"/>
            <w:vMerge/>
            <w:tcBorders>
              <w:left w:val="nil"/>
              <w:right w:val="single" w:sz="4" w:space="0" w:color="A6A6A6"/>
            </w:tcBorders>
            <w:shd w:val="clear" w:color="auto" w:fill="D9E2F3" w:themeFill="accent1" w:themeFillTint="33"/>
          </w:tcPr>
          <w:p w14:paraId="05FEC286"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049B4E04" w14:textId="54AA49CE" w:rsidTr="008E3C0D">
        <w:trPr>
          <w:trHeight w:val="450"/>
        </w:trPr>
        <w:tc>
          <w:tcPr>
            <w:tcW w:w="1920" w:type="dxa"/>
            <w:tcBorders>
              <w:top w:val="nil"/>
              <w:left w:val="single" w:sz="4" w:space="0" w:color="A6A6A6"/>
              <w:bottom w:val="single" w:sz="4" w:space="0" w:color="A6A6A6"/>
              <w:right w:val="single" w:sz="4" w:space="0" w:color="A6A6A6"/>
            </w:tcBorders>
            <w:hideMark/>
          </w:tcPr>
          <w:p w14:paraId="638970B3" w14:textId="032CCF90" w:rsidR="008E3C0D" w:rsidRPr="00B87358" w:rsidRDefault="008E3C0D" w:rsidP="006F5C17">
            <w:pPr>
              <w:spacing w:after="0"/>
              <w:rPr>
                <w:rFonts w:ascii="Arial" w:eastAsia="Times New Roman" w:hAnsi="Arial" w:cs="Arial"/>
                <w:strike/>
                <w:color w:val="000000"/>
                <w:sz w:val="16"/>
                <w:szCs w:val="16"/>
                <w:lang w:val="en-US"/>
              </w:rPr>
            </w:pPr>
            <w:r w:rsidRPr="00B87358">
              <w:rPr>
                <w:rFonts w:ascii="Arial" w:eastAsia="Times New Roman" w:hAnsi="Arial" w:cs="Arial"/>
                <w:strike/>
                <w:color w:val="000000"/>
                <w:sz w:val="16"/>
                <w:szCs w:val="16"/>
                <w:lang w:val="en-US"/>
              </w:rPr>
              <w:t>R4-2522301</w:t>
            </w:r>
            <w:r w:rsidR="00642CE4" w:rsidRPr="00B87358">
              <w:rPr>
                <w:rFonts w:ascii="Arial" w:eastAsia="Times New Roman" w:hAnsi="Arial" w:cs="Arial"/>
                <w:strike/>
                <w:color w:val="000000"/>
                <w:sz w:val="16"/>
                <w:szCs w:val="16"/>
                <w:lang w:val="en-US"/>
              </w:rPr>
              <w:t xml:space="preserve"> </w:t>
            </w:r>
          </w:p>
        </w:tc>
        <w:tc>
          <w:tcPr>
            <w:tcW w:w="3840" w:type="dxa"/>
            <w:tcBorders>
              <w:top w:val="nil"/>
              <w:left w:val="nil"/>
              <w:bottom w:val="single" w:sz="4" w:space="0" w:color="A6A6A6"/>
              <w:right w:val="single" w:sz="4" w:space="0" w:color="A6A6A6"/>
            </w:tcBorders>
            <w:hideMark/>
          </w:tcPr>
          <w:p w14:paraId="2AB568A2"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 xml:space="preserve">CSI-RS based L1-RSRP accuracy requirements for </w:t>
            </w:r>
            <w:proofErr w:type="spellStart"/>
            <w:r w:rsidRPr="00B87358">
              <w:rPr>
                <w:rFonts w:ascii="Arial" w:eastAsia="Times New Roman" w:hAnsi="Arial" w:cs="Arial"/>
                <w:strike/>
                <w:sz w:val="16"/>
                <w:szCs w:val="16"/>
                <w:lang w:val="en-US"/>
              </w:rPr>
              <w:t>neighbour</w:t>
            </w:r>
            <w:proofErr w:type="spellEnd"/>
            <w:r w:rsidRPr="00B87358">
              <w:rPr>
                <w:rFonts w:ascii="Arial" w:eastAsia="Times New Roman" w:hAnsi="Arial" w:cs="Arial"/>
                <w:strike/>
                <w:sz w:val="16"/>
                <w:szCs w:val="16"/>
                <w:lang w:val="en-US"/>
              </w:rPr>
              <w:t xml:space="preserve"> cell in FR2 with event periodic reporting</w:t>
            </w:r>
          </w:p>
        </w:tc>
        <w:tc>
          <w:tcPr>
            <w:tcW w:w="1606" w:type="dxa"/>
            <w:tcBorders>
              <w:top w:val="nil"/>
              <w:left w:val="nil"/>
              <w:bottom w:val="single" w:sz="4" w:space="0" w:color="A6A6A6"/>
              <w:right w:val="single" w:sz="4" w:space="0" w:color="A6A6A6"/>
            </w:tcBorders>
            <w:hideMark/>
          </w:tcPr>
          <w:p w14:paraId="0C7BCE05"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Apple</w:t>
            </w:r>
          </w:p>
        </w:tc>
        <w:tc>
          <w:tcPr>
            <w:tcW w:w="2268" w:type="dxa"/>
            <w:vMerge/>
            <w:tcBorders>
              <w:left w:val="nil"/>
              <w:bottom w:val="single" w:sz="4" w:space="0" w:color="A6A6A6"/>
              <w:right w:val="single" w:sz="4" w:space="0" w:color="A6A6A6"/>
            </w:tcBorders>
            <w:shd w:val="clear" w:color="auto" w:fill="D9E2F3" w:themeFill="accent1" w:themeFillTint="33"/>
          </w:tcPr>
          <w:p w14:paraId="23DE4997" w14:textId="77777777" w:rsidR="008E3C0D" w:rsidRPr="006F5C17" w:rsidRDefault="008E3C0D" w:rsidP="006F5C17">
            <w:pPr>
              <w:spacing w:after="0"/>
              <w:rPr>
                <w:rFonts w:ascii="Arial" w:eastAsia="Times New Roman" w:hAnsi="Arial" w:cs="Arial"/>
                <w:sz w:val="16"/>
                <w:szCs w:val="16"/>
                <w:lang w:val="en-US"/>
              </w:rPr>
            </w:pPr>
          </w:p>
        </w:tc>
      </w:tr>
    </w:tbl>
    <w:p w14:paraId="6E764A6D" w14:textId="19375E73" w:rsidR="004E5D2B" w:rsidRDefault="004E5D2B">
      <w:pPr>
        <w:spacing w:after="0"/>
        <w:rPr>
          <w:rFonts w:ascii="Arial" w:hAnsi="Arial"/>
          <w:b/>
          <w:bCs/>
          <w:szCs w:val="18"/>
          <w:u w:val="single"/>
          <w:lang w:eastAsia="zh-CN"/>
        </w:rPr>
      </w:pPr>
    </w:p>
    <w:p w14:paraId="04689686" w14:textId="77777777" w:rsidR="00A77656" w:rsidRDefault="00A77656">
      <w:pPr>
        <w:spacing w:after="0"/>
        <w:rPr>
          <w:rFonts w:ascii="Arial" w:hAnsi="Arial"/>
          <w:b/>
          <w:bCs/>
          <w:szCs w:val="18"/>
          <w:u w:val="single"/>
          <w:lang w:eastAsia="zh-CN"/>
        </w:rPr>
      </w:pPr>
    </w:p>
    <w:p w14:paraId="5DC424A0" w14:textId="77777777" w:rsidR="00BB5108" w:rsidRDefault="00BB5108" w:rsidP="00BB5108">
      <w:pPr>
        <w:rPr>
          <w:lang w:eastAsia="zh-CN"/>
        </w:rPr>
      </w:pPr>
    </w:p>
    <w:p w14:paraId="3A58CACE" w14:textId="0EAD5847" w:rsidR="00BB5108" w:rsidRDefault="00BB5108">
      <w:pPr>
        <w:spacing w:after="0"/>
        <w:rPr>
          <w:lang w:eastAsia="zh-CN"/>
        </w:rPr>
      </w:pPr>
      <w:r>
        <w:rPr>
          <w:lang w:eastAsia="zh-CN"/>
        </w:rPr>
        <w:br w:type="page"/>
      </w:r>
    </w:p>
    <w:sectPr w:rsidR="00BB5108"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5AFE" w14:textId="77777777" w:rsidR="003462C4" w:rsidRDefault="003462C4">
      <w:r>
        <w:separator/>
      </w:r>
    </w:p>
  </w:endnote>
  <w:endnote w:type="continuationSeparator" w:id="0">
    <w:p w14:paraId="0E02F242" w14:textId="77777777" w:rsidR="003462C4" w:rsidRDefault="003462C4">
      <w:r>
        <w:continuationSeparator/>
      </w:r>
    </w:p>
  </w:endnote>
  <w:endnote w:type="continuationNotice" w:id="1">
    <w:p w14:paraId="086F088A" w14:textId="77777777" w:rsidR="003462C4" w:rsidRDefault="00346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2BACF" w14:textId="77777777" w:rsidR="003462C4" w:rsidRDefault="003462C4">
      <w:r>
        <w:separator/>
      </w:r>
    </w:p>
  </w:footnote>
  <w:footnote w:type="continuationSeparator" w:id="0">
    <w:p w14:paraId="590D7A5A" w14:textId="77777777" w:rsidR="003462C4" w:rsidRDefault="003462C4">
      <w:r>
        <w:continuationSeparator/>
      </w:r>
    </w:p>
  </w:footnote>
  <w:footnote w:type="continuationNotice" w:id="1">
    <w:p w14:paraId="41D5592A" w14:textId="77777777" w:rsidR="003462C4" w:rsidRDefault="00346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7C5F90"/>
    <w:lvl w:ilvl="0">
      <w:start w:val="1"/>
      <w:numFmt w:val="decimal"/>
      <w:pStyle w:val="ListNumber5"/>
      <w:lvlText w:val="%1."/>
      <w:lvlJc w:val="left"/>
      <w:pPr>
        <w:tabs>
          <w:tab w:val="num" w:pos="1492"/>
        </w:tabs>
        <w:ind w:left="1492" w:hanging="360"/>
      </w:pPr>
    </w:lvl>
  </w:abstractNum>
  <w:abstractNum w:abstractNumId="1"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4C550A"/>
    <w:multiLevelType w:val="hybridMultilevel"/>
    <w:tmpl w:val="589A950E"/>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4" w15:restartNumberingAfterBreak="0">
    <w:nsid w:val="12933C4F"/>
    <w:multiLevelType w:val="hybridMultilevel"/>
    <w:tmpl w:val="B8CC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7"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8"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8"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2"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014F38"/>
    <w:multiLevelType w:val="hybridMultilevel"/>
    <w:tmpl w:val="7460F934"/>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66E72"/>
    <w:multiLevelType w:val="multilevel"/>
    <w:tmpl w:val="B5BEB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5697410">
    <w:abstractNumId w:val="30"/>
  </w:num>
  <w:num w:numId="2" w16cid:durableId="1252932287">
    <w:abstractNumId w:val="20"/>
  </w:num>
  <w:num w:numId="3" w16cid:durableId="548148808">
    <w:abstractNumId w:val="37"/>
  </w:num>
  <w:num w:numId="4" w16cid:durableId="1117604922">
    <w:abstractNumId w:val="22"/>
  </w:num>
  <w:num w:numId="5" w16cid:durableId="1448892641">
    <w:abstractNumId w:val="25"/>
  </w:num>
  <w:num w:numId="6" w16cid:durableId="215237260">
    <w:abstractNumId w:val="15"/>
  </w:num>
  <w:num w:numId="7" w16cid:durableId="182980818">
    <w:abstractNumId w:val="39"/>
  </w:num>
  <w:num w:numId="8" w16cid:durableId="495265062">
    <w:abstractNumId w:val="5"/>
  </w:num>
  <w:num w:numId="9" w16cid:durableId="14038730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569676">
    <w:abstractNumId w:val="26"/>
  </w:num>
  <w:num w:numId="11" w16cid:durableId="407576747">
    <w:abstractNumId w:val="13"/>
  </w:num>
  <w:num w:numId="12" w16cid:durableId="445271120">
    <w:abstractNumId w:val="14"/>
  </w:num>
  <w:num w:numId="13" w16cid:durableId="568349393">
    <w:abstractNumId w:val="38"/>
  </w:num>
  <w:num w:numId="14" w16cid:durableId="555169595">
    <w:abstractNumId w:val="28"/>
  </w:num>
  <w:num w:numId="15" w16cid:durableId="1344556664">
    <w:abstractNumId w:val="10"/>
  </w:num>
  <w:num w:numId="16" w16cid:durableId="1640189918">
    <w:abstractNumId w:val="23"/>
  </w:num>
  <w:num w:numId="17" w16cid:durableId="519708983">
    <w:abstractNumId w:val="32"/>
  </w:num>
  <w:num w:numId="18" w16cid:durableId="1350983644">
    <w:abstractNumId w:val="6"/>
  </w:num>
  <w:num w:numId="19" w16cid:durableId="527524718">
    <w:abstractNumId w:val="29"/>
  </w:num>
  <w:num w:numId="20" w16cid:durableId="1334650412">
    <w:abstractNumId w:val="31"/>
  </w:num>
  <w:num w:numId="21" w16cid:durableId="388380115">
    <w:abstractNumId w:val="37"/>
  </w:num>
  <w:num w:numId="22" w16cid:durableId="1615285498">
    <w:abstractNumId w:val="24"/>
  </w:num>
  <w:num w:numId="23" w16cid:durableId="1064647564">
    <w:abstractNumId w:val="9"/>
  </w:num>
  <w:num w:numId="24" w16cid:durableId="1848398282">
    <w:abstractNumId w:val="19"/>
  </w:num>
  <w:num w:numId="25" w16cid:durableId="1257667569">
    <w:abstractNumId w:val="21"/>
  </w:num>
  <w:num w:numId="26" w16cid:durableId="824858205">
    <w:abstractNumId w:val="11"/>
  </w:num>
  <w:num w:numId="27" w16cid:durableId="1894807921">
    <w:abstractNumId w:val="3"/>
  </w:num>
  <w:num w:numId="28" w16cid:durableId="249512602">
    <w:abstractNumId w:val="17"/>
  </w:num>
  <w:num w:numId="29" w16cid:durableId="735199942">
    <w:abstractNumId w:val="16"/>
  </w:num>
  <w:num w:numId="30" w16cid:durableId="732386109">
    <w:abstractNumId w:val="12"/>
  </w:num>
  <w:num w:numId="31" w16cid:durableId="450515264">
    <w:abstractNumId w:val="1"/>
  </w:num>
  <w:num w:numId="32" w16cid:durableId="1985154998">
    <w:abstractNumId w:val="40"/>
  </w:num>
  <w:num w:numId="33" w16cid:durableId="639306233">
    <w:abstractNumId w:val="6"/>
  </w:num>
  <w:num w:numId="34" w16cid:durableId="190651650">
    <w:abstractNumId w:val="10"/>
  </w:num>
  <w:num w:numId="35" w16cid:durableId="1839805645">
    <w:abstractNumId w:val="32"/>
  </w:num>
  <w:num w:numId="36" w16cid:durableId="1300112251">
    <w:abstractNumId w:val="1"/>
  </w:num>
  <w:num w:numId="37" w16cid:durableId="267738713">
    <w:abstractNumId w:val="40"/>
  </w:num>
  <w:num w:numId="38" w16cid:durableId="2104765582">
    <w:abstractNumId w:val="8"/>
  </w:num>
  <w:num w:numId="39" w16cid:durableId="1243642276">
    <w:abstractNumId w:val="27"/>
  </w:num>
  <w:num w:numId="40" w16cid:durableId="1471551403">
    <w:abstractNumId w:val="7"/>
  </w:num>
  <w:num w:numId="41" w16cid:durableId="261230715">
    <w:abstractNumId w:val="4"/>
  </w:num>
  <w:num w:numId="42" w16cid:durableId="1184245034">
    <w:abstractNumId w:val="33"/>
  </w:num>
  <w:num w:numId="43" w16cid:durableId="1753967311">
    <w:abstractNumId w:val="0"/>
  </w:num>
  <w:num w:numId="44" w16cid:durableId="1661814738">
    <w:abstractNumId w:val="34"/>
  </w:num>
  <w:num w:numId="45" w16cid:durableId="857083152">
    <w:abstractNumId w:val="41"/>
  </w:num>
  <w:num w:numId="46" w16cid:durableId="6825843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9604282">
    <w:abstractNumId w:val="18"/>
  </w:num>
  <w:num w:numId="48" w16cid:durableId="389771582">
    <w:abstractNumId w:val="33"/>
  </w:num>
  <w:num w:numId="49" w16cid:durableId="941179761">
    <w:abstractNumId w:val="36"/>
  </w:num>
  <w:num w:numId="50" w16cid:durableId="1713262993">
    <w:abstractNumId w:val="38"/>
  </w:num>
  <w:num w:numId="51" w16cid:durableId="1674145487">
    <w:abstractNumId w:val="20"/>
  </w:num>
  <w:num w:numId="52" w16cid:durableId="1134713730">
    <w:abstractNumId w:val="28"/>
  </w:num>
  <w:num w:numId="53" w16cid:durableId="1323922525">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106E"/>
    <w:rsid w:val="00001721"/>
    <w:rsid w:val="0000223C"/>
    <w:rsid w:val="00002C99"/>
    <w:rsid w:val="000040B6"/>
    <w:rsid w:val="00004165"/>
    <w:rsid w:val="00005075"/>
    <w:rsid w:val="0000672D"/>
    <w:rsid w:val="00010F8B"/>
    <w:rsid w:val="000114D4"/>
    <w:rsid w:val="00013B01"/>
    <w:rsid w:val="000172D4"/>
    <w:rsid w:val="00020C56"/>
    <w:rsid w:val="0002142F"/>
    <w:rsid w:val="000229AF"/>
    <w:rsid w:val="000233A5"/>
    <w:rsid w:val="00024D64"/>
    <w:rsid w:val="00026ACC"/>
    <w:rsid w:val="000309F9"/>
    <w:rsid w:val="0003171D"/>
    <w:rsid w:val="00031768"/>
    <w:rsid w:val="00031C1D"/>
    <w:rsid w:val="000320D1"/>
    <w:rsid w:val="00035061"/>
    <w:rsid w:val="00035C50"/>
    <w:rsid w:val="000368AA"/>
    <w:rsid w:val="000405D9"/>
    <w:rsid w:val="0004178F"/>
    <w:rsid w:val="00041C93"/>
    <w:rsid w:val="00044515"/>
    <w:rsid w:val="000457A1"/>
    <w:rsid w:val="00045CC0"/>
    <w:rsid w:val="000461C0"/>
    <w:rsid w:val="00050001"/>
    <w:rsid w:val="00052041"/>
    <w:rsid w:val="0005326A"/>
    <w:rsid w:val="00056321"/>
    <w:rsid w:val="0006266D"/>
    <w:rsid w:val="000652AC"/>
    <w:rsid w:val="00065506"/>
    <w:rsid w:val="00065CA6"/>
    <w:rsid w:val="00072D2D"/>
    <w:rsid w:val="0007382E"/>
    <w:rsid w:val="00075DF9"/>
    <w:rsid w:val="000766E1"/>
    <w:rsid w:val="00077F04"/>
    <w:rsid w:val="00077FF6"/>
    <w:rsid w:val="000801EE"/>
    <w:rsid w:val="00080D82"/>
    <w:rsid w:val="00081692"/>
    <w:rsid w:val="00082C46"/>
    <w:rsid w:val="00083FC7"/>
    <w:rsid w:val="00085A0E"/>
    <w:rsid w:val="00087548"/>
    <w:rsid w:val="0009022B"/>
    <w:rsid w:val="000906D0"/>
    <w:rsid w:val="000906E6"/>
    <w:rsid w:val="00090F98"/>
    <w:rsid w:val="000920E3"/>
    <w:rsid w:val="00093613"/>
    <w:rsid w:val="0009378D"/>
    <w:rsid w:val="00093E7E"/>
    <w:rsid w:val="00095881"/>
    <w:rsid w:val="00095A21"/>
    <w:rsid w:val="000961F7"/>
    <w:rsid w:val="00096692"/>
    <w:rsid w:val="00096845"/>
    <w:rsid w:val="000A12F1"/>
    <w:rsid w:val="000A1830"/>
    <w:rsid w:val="000A4121"/>
    <w:rsid w:val="000A4AA3"/>
    <w:rsid w:val="000A550E"/>
    <w:rsid w:val="000B0960"/>
    <w:rsid w:val="000B1A55"/>
    <w:rsid w:val="000B20BB"/>
    <w:rsid w:val="000B2A8B"/>
    <w:rsid w:val="000B2EF6"/>
    <w:rsid w:val="000B2FA6"/>
    <w:rsid w:val="000B47C4"/>
    <w:rsid w:val="000B4AA0"/>
    <w:rsid w:val="000B6FA0"/>
    <w:rsid w:val="000C2553"/>
    <w:rsid w:val="000C2B5B"/>
    <w:rsid w:val="000C36BF"/>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4D82"/>
    <w:rsid w:val="000F5D2B"/>
    <w:rsid w:val="000F71CE"/>
    <w:rsid w:val="00100C39"/>
    <w:rsid w:val="00101002"/>
    <w:rsid w:val="00101917"/>
    <w:rsid w:val="00105951"/>
    <w:rsid w:val="00105D85"/>
    <w:rsid w:val="00107927"/>
    <w:rsid w:val="00110981"/>
    <w:rsid w:val="00110E26"/>
    <w:rsid w:val="00111321"/>
    <w:rsid w:val="00112196"/>
    <w:rsid w:val="001128E7"/>
    <w:rsid w:val="001135D4"/>
    <w:rsid w:val="00117BD6"/>
    <w:rsid w:val="001203C7"/>
    <w:rsid w:val="001206C2"/>
    <w:rsid w:val="00120908"/>
    <w:rsid w:val="00121978"/>
    <w:rsid w:val="00123422"/>
    <w:rsid w:val="00123DC5"/>
    <w:rsid w:val="00123FC0"/>
    <w:rsid w:val="001241E7"/>
    <w:rsid w:val="00124B6A"/>
    <w:rsid w:val="00130462"/>
    <w:rsid w:val="00131246"/>
    <w:rsid w:val="00132D39"/>
    <w:rsid w:val="00132F85"/>
    <w:rsid w:val="00136D4C"/>
    <w:rsid w:val="00137B08"/>
    <w:rsid w:val="00137EFD"/>
    <w:rsid w:val="00140F36"/>
    <w:rsid w:val="00142538"/>
    <w:rsid w:val="00142BB9"/>
    <w:rsid w:val="00144F96"/>
    <w:rsid w:val="00145908"/>
    <w:rsid w:val="00145FE5"/>
    <w:rsid w:val="00150871"/>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3C15"/>
    <w:rsid w:val="001D499D"/>
    <w:rsid w:val="001D7AC5"/>
    <w:rsid w:val="001D7D94"/>
    <w:rsid w:val="001E0699"/>
    <w:rsid w:val="001E0A28"/>
    <w:rsid w:val="001E4218"/>
    <w:rsid w:val="001E6C4D"/>
    <w:rsid w:val="001E7B31"/>
    <w:rsid w:val="001F0B20"/>
    <w:rsid w:val="001F1CB6"/>
    <w:rsid w:val="001F205D"/>
    <w:rsid w:val="001F4093"/>
    <w:rsid w:val="001F5018"/>
    <w:rsid w:val="001F51B5"/>
    <w:rsid w:val="001F6FF7"/>
    <w:rsid w:val="0020055D"/>
    <w:rsid w:val="00200A62"/>
    <w:rsid w:val="00203740"/>
    <w:rsid w:val="00205613"/>
    <w:rsid w:val="002077CA"/>
    <w:rsid w:val="00210847"/>
    <w:rsid w:val="002138EA"/>
    <w:rsid w:val="002139EA"/>
    <w:rsid w:val="00213F84"/>
    <w:rsid w:val="00214FBD"/>
    <w:rsid w:val="002163CD"/>
    <w:rsid w:val="002204A3"/>
    <w:rsid w:val="00220B5C"/>
    <w:rsid w:val="00220E53"/>
    <w:rsid w:val="00221AB6"/>
    <w:rsid w:val="00221E08"/>
    <w:rsid w:val="00221E11"/>
    <w:rsid w:val="00222897"/>
    <w:rsid w:val="00222B0C"/>
    <w:rsid w:val="00222DBE"/>
    <w:rsid w:val="00224D01"/>
    <w:rsid w:val="002311EF"/>
    <w:rsid w:val="002325A7"/>
    <w:rsid w:val="00235394"/>
    <w:rsid w:val="00235577"/>
    <w:rsid w:val="00235C79"/>
    <w:rsid w:val="0023601D"/>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1EA6"/>
    <w:rsid w:val="00262ACC"/>
    <w:rsid w:val="00263D4D"/>
    <w:rsid w:val="00265231"/>
    <w:rsid w:val="002666AE"/>
    <w:rsid w:val="0027161A"/>
    <w:rsid w:val="00272451"/>
    <w:rsid w:val="00273E0D"/>
    <w:rsid w:val="00274E1A"/>
    <w:rsid w:val="00274E25"/>
    <w:rsid w:val="00274EE7"/>
    <w:rsid w:val="002775B1"/>
    <w:rsid w:val="002775B9"/>
    <w:rsid w:val="002811C4"/>
    <w:rsid w:val="00282213"/>
    <w:rsid w:val="0028336B"/>
    <w:rsid w:val="00284016"/>
    <w:rsid w:val="00285517"/>
    <w:rsid w:val="002858BF"/>
    <w:rsid w:val="00286784"/>
    <w:rsid w:val="002871BF"/>
    <w:rsid w:val="0029079F"/>
    <w:rsid w:val="002939AF"/>
    <w:rsid w:val="00294491"/>
    <w:rsid w:val="00294BDE"/>
    <w:rsid w:val="00296BCF"/>
    <w:rsid w:val="00297BD9"/>
    <w:rsid w:val="002A0CED"/>
    <w:rsid w:val="002A1A48"/>
    <w:rsid w:val="002A4CD0"/>
    <w:rsid w:val="002A5605"/>
    <w:rsid w:val="002A7DA6"/>
    <w:rsid w:val="002B09A9"/>
    <w:rsid w:val="002B0CE9"/>
    <w:rsid w:val="002B1DBE"/>
    <w:rsid w:val="002B1E45"/>
    <w:rsid w:val="002B516C"/>
    <w:rsid w:val="002B57C5"/>
    <w:rsid w:val="002B5DBA"/>
    <w:rsid w:val="002B5E1D"/>
    <w:rsid w:val="002B60C1"/>
    <w:rsid w:val="002B7080"/>
    <w:rsid w:val="002B7119"/>
    <w:rsid w:val="002B7E25"/>
    <w:rsid w:val="002C0BF5"/>
    <w:rsid w:val="002C1907"/>
    <w:rsid w:val="002C4B52"/>
    <w:rsid w:val="002C4BB3"/>
    <w:rsid w:val="002C5F64"/>
    <w:rsid w:val="002D03E5"/>
    <w:rsid w:val="002D36EB"/>
    <w:rsid w:val="002D3919"/>
    <w:rsid w:val="002D40AC"/>
    <w:rsid w:val="002D6BDF"/>
    <w:rsid w:val="002D700A"/>
    <w:rsid w:val="002E2CE9"/>
    <w:rsid w:val="002E3BF7"/>
    <w:rsid w:val="002E403E"/>
    <w:rsid w:val="002E4560"/>
    <w:rsid w:val="002E4C74"/>
    <w:rsid w:val="002E77F9"/>
    <w:rsid w:val="002F158C"/>
    <w:rsid w:val="002F2B97"/>
    <w:rsid w:val="002F4093"/>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4C20"/>
    <w:rsid w:val="00315819"/>
    <w:rsid w:val="00315867"/>
    <w:rsid w:val="00316C70"/>
    <w:rsid w:val="00320D75"/>
    <w:rsid w:val="00321150"/>
    <w:rsid w:val="00323016"/>
    <w:rsid w:val="00323353"/>
    <w:rsid w:val="00323549"/>
    <w:rsid w:val="003256C3"/>
    <w:rsid w:val="003257F7"/>
    <w:rsid w:val="003260D7"/>
    <w:rsid w:val="0033052D"/>
    <w:rsid w:val="003312AA"/>
    <w:rsid w:val="003339E0"/>
    <w:rsid w:val="0033445C"/>
    <w:rsid w:val="00335CF8"/>
    <w:rsid w:val="00336697"/>
    <w:rsid w:val="00337EE1"/>
    <w:rsid w:val="003418CB"/>
    <w:rsid w:val="00344135"/>
    <w:rsid w:val="003462C4"/>
    <w:rsid w:val="003522FA"/>
    <w:rsid w:val="00353DB5"/>
    <w:rsid w:val="00354633"/>
    <w:rsid w:val="00355873"/>
    <w:rsid w:val="00355D55"/>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4E2B"/>
    <w:rsid w:val="00385C28"/>
    <w:rsid w:val="00392CC0"/>
    <w:rsid w:val="00393042"/>
    <w:rsid w:val="00394832"/>
    <w:rsid w:val="00394AD5"/>
    <w:rsid w:val="00395423"/>
    <w:rsid w:val="003956D7"/>
    <w:rsid w:val="0039642D"/>
    <w:rsid w:val="003A1EE6"/>
    <w:rsid w:val="003A2B9E"/>
    <w:rsid w:val="003A2E40"/>
    <w:rsid w:val="003A426E"/>
    <w:rsid w:val="003A4850"/>
    <w:rsid w:val="003A4F56"/>
    <w:rsid w:val="003A50D9"/>
    <w:rsid w:val="003A61D2"/>
    <w:rsid w:val="003B0158"/>
    <w:rsid w:val="003B2516"/>
    <w:rsid w:val="003B3F18"/>
    <w:rsid w:val="003B40B6"/>
    <w:rsid w:val="003B56DB"/>
    <w:rsid w:val="003B755E"/>
    <w:rsid w:val="003C1919"/>
    <w:rsid w:val="003C228E"/>
    <w:rsid w:val="003C4073"/>
    <w:rsid w:val="003C4787"/>
    <w:rsid w:val="003C51E7"/>
    <w:rsid w:val="003C6893"/>
    <w:rsid w:val="003C6DE2"/>
    <w:rsid w:val="003D014A"/>
    <w:rsid w:val="003D1EFD"/>
    <w:rsid w:val="003D28BF"/>
    <w:rsid w:val="003D4215"/>
    <w:rsid w:val="003D4C47"/>
    <w:rsid w:val="003D5245"/>
    <w:rsid w:val="003D55F0"/>
    <w:rsid w:val="003D66A7"/>
    <w:rsid w:val="003D6F2D"/>
    <w:rsid w:val="003D7719"/>
    <w:rsid w:val="003E3CF7"/>
    <w:rsid w:val="003E40EE"/>
    <w:rsid w:val="003F0ED3"/>
    <w:rsid w:val="003F1C1B"/>
    <w:rsid w:val="003F3A2F"/>
    <w:rsid w:val="003F58CF"/>
    <w:rsid w:val="003F5F01"/>
    <w:rsid w:val="00400352"/>
    <w:rsid w:val="004010CF"/>
    <w:rsid w:val="00401144"/>
    <w:rsid w:val="00404831"/>
    <w:rsid w:val="00404859"/>
    <w:rsid w:val="00407661"/>
    <w:rsid w:val="00410314"/>
    <w:rsid w:val="00410CC1"/>
    <w:rsid w:val="00411BC0"/>
    <w:rsid w:val="00412063"/>
    <w:rsid w:val="004124A6"/>
    <w:rsid w:val="004124BF"/>
    <w:rsid w:val="00412EB1"/>
    <w:rsid w:val="00413D07"/>
    <w:rsid w:val="00413DDE"/>
    <w:rsid w:val="00414118"/>
    <w:rsid w:val="00414EBA"/>
    <w:rsid w:val="00416084"/>
    <w:rsid w:val="00416713"/>
    <w:rsid w:val="00420054"/>
    <w:rsid w:val="00420170"/>
    <w:rsid w:val="004211B9"/>
    <w:rsid w:val="0042168D"/>
    <w:rsid w:val="00421892"/>
    <w:rsid w:val="004226E0"/>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3620E"/>
    <w:rsid w:val="004412A0"/>
    <w:rsid w:val="00442163"/>
    <w:rsid w:val="00442337"/>
    <w:rsid w:val="00446408"/>
    <w:rsid w:val="00450F27"/>
    <w:rsid w:val="004510E5"/>
    <w:rsid w:val="004547CD"/>
    <w:rsid w:val="00456A75"/>
    <w:rsid w:val="00456C61"/>
    <w:rsid w:val="004574CB"/>
    <w:rsid w:val="00457C20"/>
    <w:rsid w:val="00457E4D"/>
    <w:rsid w:val="00461483"/>
    <w:rsid w:val="00461DAD"/>
    <w:rsid w:val="00461E39"/>
    <w:rsid w:val="00462D3A"/>
    <w:rsid w:val="00463521"/>
    <w:rsid w:val="00463B3F"/>
    <w:rsid w:val="00464214"/>
    <w:rsid w:val="00465C1A"/>
    <w:rsid w:val="00466F4F"/>
    <w:rsid w:val="00467084"/>
    <w:rsid w:val="004670E3"/>
    <w:rsid w:val="004707B1"/>
    <w:rsid w:val="00471125"/>
    <w:rsid w:val="0047437A"/>
    <w:rsid w:val="00474960"/>
    <w:rsid w:val="004766B7"/>
    <w:rsid w:val="00476960"/>
    <w:rsid w:val="00480E42"/>
    <w:rsid w:val="004814FC"/>
    <w:rsid w:val="0048269E"/>
    <w:rsid w:val="00484C5D"/>
    <w:rsid w:val="0048543E"/>
    <w:rsid w:val="004868C1"/>
    <w:rsid w:val="0048750F"/>
    <w:rsid w:val="004876EC"/>
    <w:rsid w:val="00490BF2"/>
    <w:rsid w:val="00490ECB"/>
    <w:rsid w:val="00495E76"/>
    <w:rsid w:val="004A17E9"/>
    <w:rsid w:val="004A3682"/>
    <w:rsid w:val="004A495F"/>
    <w:rsid w:val="004A6C5F"/>
    <w:rsid w:val="004A7544"/>
    <w:rsid w:val="004A7BFB"/>
    <w:rsid w:val="004B1471"/>
    <w:rsid w:val="004B4CCA"/>
    <w:rsid w:val="004B50FE"/>
    <w:rsid w:val="004B59F1"/>
    <w:rsid w:val="004B6B0F"/>
    <w:rsid w:val="004B7F14"/>
    <w:rsid w:val="004C29F6"/>
    <w:rsid w:val="004C4695"/>
    <w:rsid w:val="004C54E5"/>
    <w:rsid w:val="004C7463"/>
    <w:rsid w:val="004C7DC8"/>
    <w:rsid w:val="004D0E4A"/>
    <w:rsid w:val="004D1F14"/>
    <w:rsid w:val="004D21B0"/>
    <w:rsid w:val="004D59DF"/>
    <w:rsid w:val="004D66BB"/>
    <w:rsid w:val="004D6CDF"/>
    <w:rsid w:val="004D737D"/>
    <w:rsid w:val="004D775F"/>
    <w:rsid w:val="004E2659"/>
    <w:rsid w:val="004E28C7"/>
    <w:rsid w:val="004E39EE"/>
    <w:rsid w:val="004E475C"/>
    <w:rsid w:val="004E4F7D"/>
    <w:rsid w:val="004E56E0"/>
    <w:rsid w:val="004E59E0"/>
    <w:rsid w:val="004E5B9C"/>
    <w:rsid w:val="004E5D2B"/>
    <w:rsid w:val="004E61FF"/>
    <w:rsid w:val="004E63F6"/>
    <w:rsid w:val="004E7329"/>
    <w:rsid w:val="004E75AC"/>
    <w:rsid w:val="004F0A1A"/>
    <w:rsid w:val="004F18AE"/>
    <w:rsid w:val="004F2763"/>
    <w:rsid w:val="004F2CB0"/>
    <w:rsid w:val="004F383E"/>
    <w:rsid w:val="004F4B61"/>
    <w:rsid w:val="004F54F2"/>
    <w:rsid w:val="00501143"/>
    <w:rsid w:val="005017F7"/>
    <w:rsid w:val="00501FA7"/>
    <w:rsid w:val="00502121"/>
    <w:rsid w:val="005034DC"/>
    <w:rsid w:val="00504E6C"/>
    <w:rsid w:val="00505BFA"/>
    <w:rsid w:val="00505F17"/>
    <w:rsid w:val="005066D1"/>
    <w:rsid w:val="005071B4"/>
    <w:rsid w:val="00507687"/>
    <w:rsid w:val="00510833"/>
    <w:rsid w:val="005117A9"/>
    <w:rsid w:val="00511F0A"/>
    <w:rsid w:val="00511F57"/>
    <w:rsid w:val="0051265D"/>
    <w:rsid w:val="005138B6"/>
    <w:rsid w:val="00515CBE"/>
    <w:rsid w:val="00515E2B"/>
    <w:rsid w:val="005177D4"/>
    <w:rsid w:val="005218A6"/>
    <w:rsid w:val="00521A45"/>
    <w:rsid w:val="00522456"/>
    <w:rsid w:val="00522A7E"/>
    <w:rsid w:val="00522ADF"/>
    <w:rsid w:val="00522EF4"/>
    <w:rsid w:val="00522F20"/>
    <w:rsid w:val="00522FA2"/>
    <w:rsid w:val="00523AC2"/>
    <w:rsid w:val="005243B7"/>
    <w:rsid w:val="005249E8"/>
    <w:rsid w:val="005308DB"/>
    <w:rsid w:val="00530A2E"/>
    <w:rsid w:val="00530FBE"/>
    <w:rsid w:val="00531A75"/>
    <w:rsid w:val="00533159"/>
    <w:rsid w:val="005339DB"/>
    <w:rsid w:val="00533A70"/>
    <w:rsid w:val="00534AF8"/>
    <w:rsid w:val="00534C89"/>
    <w:rsid w:val="00541573"/>
    <w:rsid w:val="0054348A"/>
    <w:rsid w:val="00543885"/>
    <w:rsid w:val="00546E32"/>
    <w:rsid w:val="00550A74"/>
    <w:rsid w:val="00553D91"/>
    <w:rsid w:val="00553E4E"/>
    <w:rsid w:val="0055443C"/>
    <w:rsid w:val="00554DD0"/>
    <w:rsid w:val="005574B1"/>
    <w:rsid w:val="00561777"/>
    <w:rsid w:val="00562B97"/>
    <w:rsid w:val="0056462E"/>
    <w:rsid w:val="00566571"/>
    <w:rsid w:val="00567AFE"/>
    <w:rsid w:val="00571009"/>
    <w:rsid w:val="00571777"/>
    <w:rsid w:val="00575A8E"/>
    <w:rsid w:val="00580CE5"/>
    <w:rsid w:val="00580FF5"/>
    <w:rsid w:val="00583DAC"/>
    <w:rsid w:val="00584D43"/>
    <w:rsid w:val="0058519C"/>
    <w:rsid w:val="00585C41"/>
    <w:rsid w:val="0058606B"/>
    <w:rsid w:val="00586880"/>
    <w:rsid w:val="00587712"/>
    <w:rsid w:val="0059149A"/>
    <w:rsid w:val="005956EE"/>
    <w:rsid w:val="005A053B"/>
    <w:rsid w:val="005A083E"/>
    <w:rsid w:val="005A1169"/>
    <w:rsid w:val="005A299A"/>
    <w:rsid w:val="005A2B79"/>
    <w:rsid w:val="005A3CA7"/>
    <w:rsid w:val="005A5B41"/>
    <w:rsid w:val="005A6E0C"/>
    <w:rsid w:val="005A73BB"/>
    <w:rsid w:val="005A7768"/>
    <w:rsid w:val="005B0145"/>
    <w:rsid w:val="005B0B7C"/>
    <w:rsid w:val="005B1425"/>
    <w:rsid w:val="005B259E"/>
    <w:rsid w:val="005B4802"/>
    <w:rsid w:val="005C1EA6"/>
    <w:rsid w:val="005C29E3"/>
    <w:rsid w:val="005C29E5"/>
    <w:rsid w:val="005C2E6B"/>
    <w:rsid w:val="005C5B5C"/>
    <w:rsid w:val="005D0B99"/>
    <w:rsid w:val="005D2EEE"/>
    <w:rsid w:val="005D308E"/>
    <w:rsid w:val="005D359F"/>
    <w:rsid w:val="005D3A48"/>
    <w:rsid w:val="005D60AB"/>
    <w:rsid w:val="005D63F7"/>
    <w:rsid w:val="005D7AF8"/>
    <w:rsid w:val="005E143B"/>
    <w:rsid w:val="005E15E1"/>
    <w:rsid w:val="005E17BF"/>
    <w:rsid w:val="005E22EB"/>
    <w:rsid w:val="005E25D7"/>
    <w:rsid w:val="005E366A"/>
    <w:rsid w:val="005E6C58"/>
    <w:rsid w:val="005F173E"/>
    <w:rsid w:val="005F2145"/>
    <w:rsid w:val="005F23DD"/>
    <w:rsid w:val="005F2E78"/>
    <w:rsid w:val="005F3E10"/>
    <w:rsid w:val="005F4ABA"/>
    <w:rsid w:val="006016E1"/>
    <w:rsid w:val="00602D27"/>
    <w:rsid w:val="00602D89"/>
    <w:rsid w:val="0060510D"/>
    <w:rsid w:val="00605A20"/>
    <w:rsid w:val="00605F26"/>
    <w:rsid w:val="00611BF5"/>
    <w:rsid w:val="0061377A"/>
    <w:rsid w:val="006144A1"/>
    <w:rsid w:val="00614A44"/>
    <w:rsid w:val="00614C24"/>
    <w:rsid w:val="00615EBB"/>
    <w:rsid w:val="00616096"/>
    <w:rsid w:val="006160A2"/>
    <w:rsid w:val="006302AA"/>
    <w:rsid w:val="00630A06"/>
    <w:rsid w:val="0063121A"/>
    <w:rsid w:val="006313BB"/>
    <w:rsid w:val="0063481E"/>
    <w:rsid w:val="00634F2E"/>
    <w:rsid w:val="006363BD"/>
    <w:rsid w:val="006412DC"/>
    <w:rsid w:val="006415F1"/>
    <w:rsid w:val="006418C7"/>
    <w:rsid w:val="00642BC6"/>
    <w:rsid w:val="00642CE4"/>
    <w:rsid w:val="006437E6"/>
    <w:rsid w:val="00643B02"/>
    <w:rsid w:val="00644790"/>
    <w:rsid w:val="00645CB8"/>
    <w:rsid w:val="00646D91"/>
    <w:rsid w:val="006501AF"/>
    <w:rsid w:val="00650DDE"/>
    <w:rsid w:val="00650F84"/>
    <w:rsid w:val="00653158"/>
    <w:rsid w:val="00653BCF"/>
    <w:rsid w:val="0065505B"/>
    <w:rsid w:val="0065544E"/>
    <w:rsid w:val="00666132"/>
    <w:rsid w:val="00666C68"/>
    <w:rsid w:val="006670AC"/>
    <w:rsid w:val="00667190"/>
    <w:rsid w:val="0067065B"/>
    <w:rsid w:val="00671058"/>
    <w:rsid w:val="00672307"/>
    <w:rsid w:val="006737A7"/>
    <w:rsid w:val="00676266"/>
    <w:rsid w:val="0067638D"/>
    <w:rsid w:val="006767E0"/>
    <w:rsid w:val="006770D6"/>
    <w:rsid w:val="006808C6"/>
    <w:rsid w:val="0068120A"/>
    <w:rsid w:val="0068222C"/>
    <w:rsid w:val="00682668"/>
    <w:rsid w:val="0068312D"/>
    <w:rsid w:val="00685ED3"/>
    <w:rsid w:val="00686AB7"/>
    <w:rsid w:val="00692A68"/>
    <w:rsid w:val="00694117"/>
    <w:rsid w:val="00695D85"/>
    <w:rsid w:val="006A28E3"/>
    <w:rsid w:val="006A30A2"/>
    <w:rsid w:val="006A3D60"/>
    <w:rsid w:val="006A4F62"/>
    <w:rsid w:val="006A5902"/>
    <w:rsid w:val="006A6D23"/>
    <w:rsid w:val="006B0120"/>
    <w:rsid w:val="006B25DE"/>
    <w:rsid w:val="006B6D06"/>
    <w:rsid w:val="006B6E8C"/>
    <w:rsid w:val="006B7437"/>
    <w:rsid w:val="006B7C6E"/>
    <w:rsid w:val="006C0371"/>
    <w:rsid w:val="006C1C3B"/>
    <w:rsid w:val="006C1ED3"/>
    <w:rsid w:val="006C4B00"/>
    <w:rsid w:val="006C4E43"/>
    <w:rsid w:val="006C4F97"/>
    <w:rsid w:val="006C643E"/>
    <w:rsid w:val="006C6D24"/>
    <w:rsid w:val="006D2932"/>
    <w:rsid w:val="006D3671"/>
    <w:rsid w:val="006D4176"/>
    <w:rsid w:val="006D7122"/>
    <w:rsid w:val="006E0A73"/>
    <w:rsid w:val="006E0F1B"/>
    <w:rsid w:val="006E0FEE"/>
    <w:rsid w:val="006E491D"/>
    <w:rsid w:val="006E4D02"/>
    <w:rsid w:val="006E6C11"/>
    <w:rsid w:val="006E7BBC"/>
    <w:rsid w:val="006F1ADE"/>
    <w:rsid w:val="006F1B3E"/>
    <w:rsid w:val="006F1C47"/>
    <w:rsid w:val="006F40B3"/>
    <w:rsid w:val="006F4C43"/>
    <w:rsid w:val="006F4D51"/>
    <w:rsid w:val="006F5C17"/>
    <w:rsid w:val="006F5FDB"/>
    <w:rsid w:val="006F7C0C"/>
    <w:rsid w:val="00700755"/>
    <w:rsid w:val="007056F1"/>
    <w:rsid w:val="00705A9E"/>
    <w:rsid w:val="0070646B"/>
    <w:rsid w:val="00706C2F"/>
    <w:rsid w:val="00710FFD"/>
    <w:rsid w:val="007129D0"/>
    <w:rsid w:val="007130A2"/>
    <w:rsid w:val="00715463"/>
    <w:rsid w:val="00715B3D"/>
    <w:rsid w:val="007165CB"/>
    <w:rsid w:val="00721A78"/>
    <w:rsid w:val="0072401F"/>
    <w:rsid w:val="00724C5D"/>
    <w:rsid w:val="00726B50"/>
    <w:rsid w:val="00730655"/>
    <w:rsid w:val="00731D77"/>
    <w:rsid w:val="00732360"/>
    <w:rsid w:val="0073390A"/>
    <w:rsid w:val="007348F4"/>
    <w:rsid w:val="00734E64"/>
    <w:rsid w:val="007363FB"/>
    <w:rsid w:val="00736B37"/>
    <w:rsid w:val="00740A20"/>
    <w:rsid w:val="00740A35"/>
    <w:rsid w:val="00741C46"/>
    <w:rsid w:val="0074266B"/>
    <w:rsid w:val="00745B6F"/>
    <w:rsid w:val="00746517"/>
    <w:rsid w:val="00750501"/>
    <w:rsid w:val="00751571"/>
    <w:rsid w:val="007520B4"/>
    <w:rsid w:val="00752689"/>
    <w:rsid w:val="00752D14"/>
    <w:rsid w:val="00757E95"/>
    <w:rsid w:val="007618E0"/>
    <w:rsid w:val="00761A03"/>
    <w:rsid w:val="007625B1"/>
    <w:rsid w:val="007635C6"/>
    <w:rsid w:val="007655D5"/>
    <w:rsid w:val="0076743E"/>
    <w:rsid w:val="00773FB6"/>
    <w:rsid w:val="007763C1"/>
    <w:rsid w:val="00777E82"/>
    <w:rsid w:val="00781359"/>
    <w:rsid w:val="007847E7"/>
    <w:rsid w:val="00786921"/>
    <w:rsid w:val="00790EBA"/>
    <w:rsid w:val="00791FAF"/>
    <w:rsid w:val="0079256D"/>
    <w:rsid w:val="0079308B"/>
    <w:rsid w:val="007A1EAA"/>
    <w:rsid w:val="007A3A5F"/>
    <w:rsid w:val="007A79FD"/>
    <w:rsid w:val="007B02C0"/>
    <w:rsid w:val="007B0B9D"/>
    <w:rsid w:val="007B26E3"/>
    <w:rsid w:val="007B2BC0"/>
    <w:rsid w:val="007B472E"/>
    <w:rsid w:val="007B53C1"/>
    <w:rsid w:val="007B55EC"/>
    <w:rsid w:val="007B5A43"/>
    <w:rsid w:val="007B709B"/>
    <w:rsid w:val="007C0BB9"/>
    <w:rsid w:val="007C1343"/>
    <w:rsid w:val="007C2AFE"/>
    <w:rsid w:val="007C473D"/>
    <w:rsid w:val="007C5EF1"/>
    <w:rsid w:val="007C7BF5"/>
    <w:rsid w:val="007D0E2B"/>
    <w:rsid w:val="007D13AF"/>
    <w:rsid w:val="007D19B7"/>
    <w:rsid w:val="007D341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5DB7"/>
    <w:rsid w:val="007F765A"/>
    <w:rsid w:val="0080018D"/>
    <w:rsid w:val="008004B4"/>
    <w:rsid w:val="00802A99"/>
    <w:rsid w:val="00805BE8"/>
    <w:rsid w:val="0080692B"/>
    <w:rsid w:val="008072FA"/>
    <w:rsid w:val="008145B9"/>
    <w:rsid w:val="008157F8"/>
    <w:rsid w:val="00816078"/>
    <w:rsid w:val="008166FC"/>
    <w:rsid w:val="008177E3"/>
    <w:rsid w:val="00823353"/>
    <w:rsid w:val="00823AA9"/>
    <w:rsid w:val="008255B9"/>
    <w:rsid w:val="0082591E"/>
    <w:rsid w:val="00825CD8"/>
    <w:rsid w:val="0082704A"/>
    <w:rsid w:val="00827324"/>
    <w:rsid w:val="00827755"/>
    <w:rsid w:val="00832F25"/>
    <w:rsid w:val="008355EA"/>
    <w:rsid w:val="008361CB"/>
    <w:rsid w:val="00837458"/>
    <w:rsid w:val="00837840"/>
    <w:rsid w:val="00837AAE"/>
    <w:rsid w:val="00837EE8"/>
    <w:rsid w:val="008402F8"/>
    <w:rsid w:val="00841A18"/>
    <w:rsid w:val="008429AD"/>
    <w:rsid w:val="008429DB"/>
    <w:rsid w:val="00842E36"/>
    <w:rsid w:val="00843775"/>
    <w:rsid w:val="0084454B"/>
    <w:rsid w:val="00844AD9"/>
    <w:rsid w:val="00850208"/>
    <w:rsid w:val="00850C75"/>
    <w:rsid w:val="00850E39"/>
    <w:rsid w:val="0085477A"/>
    <w:rsid w:val="00855107"/>
    <w:rsid w:val="00855173"/>
    <w:rsid w:val="008557D9"/>
    <w:rsid w:val="00855BF7"/>
    <w:rsid w:val="00856214"/>
    <w:rsid w:val="00862089"/>
    <w:rsid w:val="008646AC"/>
    <w:rsid w:val="00864E9C"/>
    <w:rsid w:val="00866D5B"/>
    <w:rsid w:val="00866FF5"/>
    <w:rsid w:val="00867576"/>
    <w:rsid w:val="00867DA7"/>
    <w:rsid w:val="00867EE8"/>
    <w:rsid w:val="0087332D"/>
    <w:rsid w:val="00873E1F"/>
    <w:rsid w:val="00874666"/>
    <w:rsid w:val="00874C16"/>
    <w:rsid w:val="00874CBA"/>
    <w:rsid w:val="0087579B"/>
    <w:rsid w:val="00877A9D"/>
    <w:rsid w:val="00880306"/>
    <w:rsid w:val="0088254C"/>
    <w:rsid w:val="00883838"/>
    <w:rsid w:val="00884798"/>
    <w:rsid w:val="00886D1F"/>
    <w:rsid w:val="00891EE1"/>
    <w:rsid w:val="00891FF9"/>
    <w:rsid w:val="00892332"/>
    <w:rsid w:val="00893987"/>
    <w:rsid w:val="00894044"/>
    <w:rsid w:val="008963EF"/>
    <w:rsid w:val="0089688E"/>
    <w:rsid w:val="00896D33"/>
    <w:rsid w:val="00896F76"/>
    <w:rsid w:val="008A0F19"/>
    <w:rsid w:val="008A0FC5"/>
    <w:rsid w:val="008A1FBE"/>
    <w:rsid w:val="008A2F30"/>
    <w:rsid w:val="008A2FB9"/>
    <w:rsid w:val="008A3531"/>
    <w:rsid w:val="008A51C9"/>
    <w:rsid w:val="008A65A8"/>
    <w:rsid w:val="008B0D41"/>
    <w:rsid w:val="008B3194"/>
    <w:rsid w:val="008B31E3"/>
    <w:rsid w:val="008B5AA7"/>
    <w:rsid w:val="008B5AE7"/>
    <w:rsid w:val="008B6B9B"/>
    <w:rsid w:val="008B7037"/>
    <w:rsid w:val="008C3B0F"/>
    <w:rsid w:val="008C60E9"/>
    <w:rsid w:val="008D1B7C"/>
    <w:rsid w:val="008D3EC9"/>
    <w:rsid w:val="008D3FD5"/>
    <w:rsid w:val="008D4D6B"/>
    <w:rsid w:val="008D4E01"/>
    <w:rsid w:val="008D589E"/>
    <w:rsid w:val="008D6657"/>
    <w:rsid w:val="008E1F60"/>
    <w:rsid w:val="008E27C6"/>
    <w:rsid w:val="008E307E"/>
    <w:rsid w:val="008E324E"/>
    <w:rsid w:val="008E3855"/>
    <w:rsid w:val="008E3C0D"/>
    <w:rsid w:val="008E40C1"/>
    <w:rsid w:val="008E4AF0"/>
    <w:rsid w:val="008E7AF6"/>
    <w:rsid w:val="008F0979"/>
    <w:rsid w:val="008F4DD1"/>
    <w:rsid w:val="008F6056"/>
    <w:rsid w:val="00901FB8"/>
    <w:rsid w:val="0090298E"/>
    <w:rsid w:val="00902C07"/>
    <w:rsid w:val="0090408C"/>
    <w:rsid w:val="0090510F"/>
    <w:rsid w:val="00905804"/>
    <w:rsid w:val="0090605A"/>
    <w:rsid w:val="00910189"/>
    <w:rsid w:val="009101E2"/>
    <w:rsid w:val="009140BD"/>
    <w:rsid w:val="00915D73"/>
    <w:rsid w:val="00916077"/>
    <w:rsid w:val="00916C0A"/>
    <w:rsid w:val="009170A2"/>
    <w:rsid w:val="009208A6"/>
    <w:rsid w:val="00921048"/>
    <w:rsid w:val="009217E3"/>
    <w:rsid w:val="009232A5"/>
    <w:rsid w:val="009235FA"/>
    <w:rsid w:val="00923D5A"/>
    <w:rsid w:val="00924514"/>
    <w:rsid w:val="00925980"/>
    <w:rsid w:val="00926C48"/>
    <w:rsid w:val="00927316"/>
    <w:rsid w:val="0093133D"/>
    <w:rsid w:val="0093276D"/>
    <w:rsid w:val="00933D12"/>
    <w:rsid w:val="00933D8B"/>
    <w:rsid w:val="00937065"/>
    <w:rsid w:val="009376A1"/>
    <w:rsid w:val="0093796C"/>
    <w:rsid w:val="00940285"/>
    <w:rsid w:val="009415B0"/>
    <w:rsid w:val="00941641"/>
    <w:rsid w:val="00942330"/>
    <w:rsid w:val="00943391"/>
    <w:rsid w:val="00945733"/>
    <w:rsid w:val="00947E7E"/>
    <w:rsid w:val="0095139A"/>
    <w:rsid w:val="00953B1A"/>
    <w:rsid w:val="00953E16"/>
    <w:rsid w:val="009542AC"/>
    <w:rsid w:val="00955447"/>
    <w:rsid w:val="0095580F"/>
    <w:rsid w:val="0095700C"/>
    <w:rsid w:val="009601E2"/>
    <w:rsid w:val="00961A2A"/>
    <w:rsid w:val="00961BB2"/>
    <w:rsid w:val="00962108"/>
    <w:rsid w:val="009638D6"/>
    <w:rsid w:val="009666F3"/>
    <w:rsid w:val="00966864"/>
    <w:rsid w:val="009710A5"/>
    <w:rsid w:val="00972D04"/>
    <w:rsid w:val="0097408E"/>
    <w:rsid w:val="00974BB2"/>
    <w:rsid w:val="00974FA7"/>
    <w:rsid w:val="009756E5"/>
    <w:rsid w:val="00975881"/>
    <w:rsid w:val="009762E6"/>
    <w:rsid w:val="00977A8C"/>
    <w:rsid w:val="009825B8"/>
    <w:rsid w:val="00983394"/>
    <w:rsid w:val="00983910"/>
    <w:rsid w:val="00985CCD"/>
    <w:rsid w:val="00985FE5"/>
    <w:rsid w:val="009875AD"/>
    <w:rsid w:val="00990A99"/>
    <w:rsid w:val="00992964"/>
    <w:rsid w:val="009932AC"/>
    <w:rsid w:val="00994351"/>
    <w:rsid w:val="009956DC"/>
    <w:rsid w:val="00995D71"/>
    <w:rsid w:val="0099678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0FE6"/>
    <w:rsid w:val="009E16A9"/>
    <w:rsid w:val="009E1B76"/>
    <w:rsid w:val="009E1E32"/>
    <w:rsid w:val="009E3145"/>
    <w:rsid w:val="009E375F"/>
    <w:rsid w:val="009E39D4"/>
    <w:rsid w:val="009E433B"/>
    <w:rsid w:val="009E517F"/>
    <w:rsid w:val="009E5401"/>
    <w:rsid w:val="009F2A9A"/>
    <w:rsid w:val="009F5005"/>
    <w:rsid w:val="009F5731"/>
    <w:rsid w:val="009F766B"/>
    <w:rsid w:val="00A030BC"/>
    <w:rsid w:val="00A030C1"/>
    <w:rsid w:val="00A0449B"/>
    <w:rsid w:val="00A06CA4"/>
    <w:rsid w:val="00A0758F"/>
    <w:rsid w:val="00A07674"/>
    <w:rsid w:val="00A13077"/>
    <w:rsid w:val="00A13452"/>
    <w:rsid w:val="00A1570A"/>
    <w:rsid w:val="00A17866"/>
    <w:rsid w:val="00A211B4"/>
    <w:rsid w:val="00A22392"/>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559D"/>
    <w:rsid w:val="00A469E7"/>
    <w:rsid w:val="00A46A5D"/>
    <w:rsid w:val="00A50B4D"/>
    <w:rsid w:val="00A50E12"/>
    <w:rsid w:val="00A522C2"/>
    <w:rsid w:val="00A5331B"/>
    <w:rsid w:val="00A53BB5"/>
    <w:rsid w:val="00A53D33"/>
    <w:rsid w:val="00A53F16"/>
    <w:rsid w:val="00A54342"/>
    <w:rsid w:val="00A5483D"/>
    <w:rsid w:val="00A57047"/>
    <w:rsid w:val="00A604A4"/>
    <w:rsid w:val="00A61B7D"/>
    <w:rsid w:val="00A6605B"/>
    <w:rsid w:val="00A66ADC"/>
    <w:rsid w:val="00A7147D"/>
    <w:rsid w:val="00A71F06"/>
    <w:rsid w:val="00A72775"/>
    <w:rsid w:val="00A745FA"/>
    <w:rsid w:val="00A75E49"/>
    <w:rsid w:val="00A77656"/>
    <w:rsid w:val="00A77A68"/>
    <w:rsid w:val="00A81B15"/>
    <w:rsid w:val="00A82AC6"/>
    <w:rsid w:val="00A837FF"/>
    <w:rsid w:val="00A84052"/>
    <w:rsid w:val="00A84DC8"/>
    <w:rsid w:val="00A84F6A"/>
    <w:rsid w:val="00A85DBC"/>
    <w:rsid w:val="00A87782"/>
    <w:rsid w:val="00A87825"/>
    <w:rsid w:val="00A87FEB"/>
    <w:rsid w:val="00A9168A"/>
    <w:rsid w:val="00A93F9F"/>
    <w:rsid w:val="00A9420E"/>
    <w:rsid w:val="00A96B83"/>
    <w:rsid w:val="00A97648"/>
    <w:rsid w:val="00AA1249"/>
    <w:rsid w:val="00AA1CFD"/>
    <w:rsid w:val="00AA2239"/>
    <w:rsid w:val="00AA33D2"/>
    <w:rsid w:val="00AA4061"/>
    <w:rsid w:val="00AA5387"/>
    <w:rsid w:val="00AA6F82"/>
    <w:rsid w:val="00AB0A6F"/>
    <w:rsid w:val="00AB0C57"/>
    <w:rsid w:val="00AB1195"/>
    <w:rsid w:val="00AB4182"/>
    <w:rsid w:val="00AB42E5"/>
    <w:rsid w:val="00AB47FA"/>
    <w:rsid w:val="00AB6C91"/>
    <w:rsid w:val="00AB7D52"/>
    <w:rsid w:val="00AC27DB"/>
    <w:rsid w:val="00AC561E"/>
    <w:rsid w:val="00AC6D6B"/>
    <w:rsid w:val="00AC7266"/>
    <w:rsid w:val="00AC7B0C"/>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AF733F"/>
    <w:rsid w:val="00B0138B"/>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900"/>
    <w:rsid w:val="00B31CF9"/>
    <w:rsid w:val="00B3268D"/>
    <w:rsid w:val="00B34A54"/>
    <w:rsid w:val="00B34D73"/>
    <w:rsid w:val="00B36828"/>
    <w:rsid w:val="00B376E0"/>
    <w:rsid w:val="00B4108D"/>
    <w:rsid w:val="00B42701"/>
    <w:rsid w:val="00B444AD"/>
    <w:rsid w:val="00B455B7"/>
    <w:rsid w:val="00B45C99"/>
    <w:rsid w:val="00B51442"/>
    <w:rsid w:val="00B52338"/>
    <w:rsid w:val="00B5389F"/>
    <w:rsid w:val="00B53B3A"/>
    <w:rsid w:val="00B54868"/>
    <w:rsid w:val="00B54BF1"/>
    <w:rsid w:val="00B56819"/>
    <w:rsid w:val="00B57265"/>
    <w:rsid w:val="00B60A32"/>
    <w:rsid w:val="00B633AE"/>
    <w:rsid w:val="00B665D2"/>
    <w:rsid w:val="00B6737C"/>
    <w:rsid w:val="00B700BE"/>
    <w:rsid w:val="00B7214D"/>
    <w:rsid w:val="00B72163"/>
    <w:rsid w:val="00B74372"/>
    <w:rsid w:val="00B74418"/>
    <w:rsid w:val="00B74617"/>
    <w:rsid w:val="00B75525"/>
    <w:rsid w:val="00B80283"/>
    <w:rsid w:val="00B8095F"/>
    <w:rsid w:val="00B80B0C"/>
    <w:rsid w:val="00B80B11"/>
    <w:rsid w:val="00B815A6"/>
    <w:rsid w:val="00B831AE"/>
    <w:rsid w:val="00B83400"/>
    <w:rsid w:val="00B8446C"/>
    <w:rsid w:val="00B854B4"/>
    <w:rsid w:val="00B87358"/>
    <w:rsid w:val="00B87725"/>
    <w:rsid w:val="00B907C7"/>
    <w:rsid w:val="00B912BB"/>
    <w:rsid w:val="00B91A09"/>
    <w:rsid w:val="00B94BFE"/>
    <w:rsid w:val="00B977F4"/>
    <w:rsid w:val="00B97AE0"/>
    <w:rsid w:val="00BA259A"/>
    <w:rsid w:val="00BA259C"/>
    <w:rsid w:val="00BA29D3"/>
    <w:rsid w:val="00BA307F"/>
    <w:rsid w:val="00BA47C8"/>
    <w:rsid w:val="00BA5280"/>
    <w:rsid w:val="00BA6F19"/>
    <w:rsid w:val="00BA7E66"/>
    <w:rsid w:val="00BB026F"/>
    <w:rsid w:val="00BB14F1"/>
    <w:rsid w:val="00BB3782"/>
    <w:rsid w:val="00BB3915"/>
    <w:rsid w:val="00BB3A42"/>
    <w:rsid w:val="00BB4176"/>
    <w:rsid w:val="00BB4DE8"/>
    <w:rsid w:val="00BB5108"/>
    <w:rsid w:val="00BB572E"/>
    <w:rsid w:val="00BB74FD"/>
    <w:rsid w:val="00BB761D"/>
    <w:rsid w:val="00BC05A9"/>
    <w:rsid w:val="00BC17C7"/>
    <w:rsid w:val="00BC1951"/>
    <w:rsid w:val="00BC24EA"/>
    <w:rsid w:val="00BC5863"/>
    <w:rsid w:val="00BC595D"/>
    <w:rsid w:val="00BC5982"/>
    <w:rsid w:val="00BC60BF"/>
    <w:rsid w:val="00BC6EC8"/>
    <w:rsid w:val="00BD1F1E"/>
    <w:rsid w:val="00BD28BF"/>
    <w:rsid w:val="00BD2D12"/>
    <w:rsid w:val="00BD3C9F"/>
    <w:rsid w:val="00BD3FA7"/>
    <w:rsid w:val="00BD577A"/>
    <w:rsid w:val="00BD5887"/>
    <w:rsid w:val="00BD6404"/>
    <w:rsid w:val="00BE30EE"/>
    <w:rsid w:val="00BE33AE"/>
    <w:rsid w:val="00BE6F06"/>
    <w:rsid w:val="00BE7453"/>
    <w:rsid w:val="00BF046F"/>
    <w:rsid w:val="00BF0CA5"/>
    <w:rsid w:val="00BF3BBA"/>
    <w:rsid w:val="00BF41F6"/>
    <w:rsid w:val="00BF4DD4"/>
    <w:rsid w:val="00BF5F19"/>
    <w:rsid w:val="00BF6353"/>
    <w:rsid w:val="00C01D50"/>
    <w:rsid w:val="00C029FD"/>
    <w:rsid w:val="00C02C6A"/>
    <w:rsid w:val="00C05090"/>
    <w:rsid w:val="00C05558"/>
    <w:rsid w:val="00C056DC"/>
    <w:rsid w:val="00C13118"/>
    <w:rsid w:val="00C1329B"/>
    <w:rsid w:val="00C148FC"/>
    <w:rsid w:val="00C1572F"/>
    <w:rsid w:val="00C15E5D"/>
    <w:rsid w:val="00C15EA4"/>
    <w:rsid w:val="00C218FD"/>
    <w:rsid w:val="00C24C05"/>
    <w:rsid w:val="00C24D2F"/>
    <w:rsid w:val="00C25BAA"/>
    <w:rsid w:val="00C25C06"/>
    <w:rsid w:val="00C26222"/>
    <w:rsid w:val="00C31283"/>
    <w:rsid w:val="00C3310D"/>
    <w:rsid w:val="00C33C48"/>
    <w:rsid w:val="00C340E5"/>
    <w:rsid w:val="00C35AA7"/>
    <w:rsid w:val="00C35B39"/>
    <w:rsid w:val="00C37995"/>
    <w:rsid w:val="00C4018A"/>
    <w:rsid w:val="00C404C3"/>
    <w:rsid w:val="00C40E24"/>
    <w:rsid w:val="00C410B0"/>
    <w:rsid w:val="00C42963"/>
    <w:rsid w:val="00C43BA1"/>
    <w:rsid w:val="00C43DAB"/>
    <w:rsid w:val="00C468AF"/>
    <w:rsid w:val="00C46FF2"/>
    <w:rsid w:val="00C47F08"/>
    <w:rsid w:val="00C510F2"/>
    <w:rsid w:val="00C514A6"/>
    <w:rsid w:val="00C53554"/>
    <w:rsid w:val="00C5739F"/>
    <w:rsid w:val="00C576B1"/>
    <w:rsid w:val="00C57CF0"/>
    <w:rsid w:val="00C60155"/>
    <w:rsid w:val="00C6047A"/>
    <w:rsid w:val="00C62EC4"/>
    <w:rsid w:val="00C63557"/>
    <w:rsid w:val="00C63EE6"/>
    <w:rsid w:val="00C649BD"/>
    <w:rsid w:val="00C652B8"/>
    <w:rsid w:val="00C65891"/>
    <w:rsid w:val="00C66AC9"/>
    <w:rsid w:val="00C72460"/>
    <w:rsid w:val="00C724D3"/>
    <w:rsid w:val="00C72951"/>
    <w:rsid w:val="00C73846"/>
    <w:rsid w:val="00C74487"/>
    <w:rsid w:val="00C74ACA"/>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1FB4"/>
    <w:rsid w:val="00CA2375"/>
    <w:rsid w:val="00CA2729"/>
    <w:rsid w:val="00CA3057"/>
    <w:rsid w:val="00CA45F8"/>
    <w:rsid w:val="00CA5A16"/>
    <w:rsid w:val="00CA6820"/>
    <w:rsid w:val="00CB0305"/>
    <w:rsid w:val="00CB0766"/>
    <w:rsid w:val="00CB33C7"/>
    <w:rsid w:val="00CB3AFE"/>
    <w:rsid w:val="00CB49F9"/>
    <w:rsid w:val="00CB5A91"/>
    <w:rsid w:val="00CB6309"/>
    <w:rsid w:val="00CB6DA7"/>
    <w:rsid w:val="00CB7E4C"/>
    <w:rsid w:val="00CC057B"/>
    <w:rsid w:val="00CC1EE8"/>
    <w:rsid w:val="00CC25B4"/>
    <w:rsid w:val="00CC3582"/>
    <w:rsid w:val="00CC50B1"/>
    <w:rsid w:val="00CC5F88"/>
    <w:rsid w:val="00CC69C8"/>
    <w:rsid w:val="00CC6CB3"/>
    <w:rsid w:val="00CC70BD"/>
    <w:rsid w:val="00CC77A2"/>
    <w:rsid w:val="00CC7972"/>
    <w:rsid w:val="00CD0737"/>
    <w:rsid w:val="00CD2983"/>
    <w:rsid w:val="00CD307E"/>
    <w:rsid w:val="00CD629F"/>
    <w:rsid w:val="00CD6A1B"/>
    <w:rsid w:val="00CD77E5"/>
    <w:rsid w:val="00CE0A7F"/>
    <w:rsid w:val="00CE1718"/>
    <w:rsid w:val="00CE21BA"/>
    <w:rsid w:val="00CE363D"/>
    <w:rsid w:val="00CE4CCA"/>
    <w:rsid w:val="00CE5041"/>
    <w:rsid w:val="00CE604E"/>
    <w:rsid w:val="00CE6D33"/>
    <w:rsid w:val="00CF0411"/>
    <w:rsid w:val="00CF1CC5"/>
    <w:rsid w:val="00CF25DF"/>
    <w:rsid w:val="00CF4156"/>
    <w:rsid w:val="00CF610C"/>
    <w:rsid w:val="00D0036C"/>
    <w:rsid w:val="00D03D00"/>
    <w:rsid w:val="00D03E18"/>
    <w:rsid w:val="00D03F2F"/>
    <w:rsid w:val="00D04167"/>
    <w:rsid w:val="00D04BC8"/>
    <w:rsid w:val="00D05C30"/>
    <w:rsid w:val="00D06A81"/>
    <w:rsid w:val="00D06E47"/>
    <w:rsid w:val="00D07A21"/>
    <w:rsid w:val="00D10052"/>
    <w:rsid w:val="00D11359"/>
    <w:rsid w:val="00D14AE5"/>
    <w:rsid w:val="00D20157"/>
    <w:rsid w:val="00D245A8"/>
    <w:rsid w:val="00D2687C"/>
    <w:rsid w:val="00D27EEE"/>
    <w:rsid w:val="00D31876"/>
    <w:rsid w:val="00D3188C"/>
    <w:rsid w:val="00D34AF7"/>
    <w:rsid w:val="00D35F9B"/>
    <w:rsid w:val="00D36872"/>
    <w:rsid w:val="00D36B69"/>
    <w:rsid w:val="00D36E0E"/>
    <w:rsid w:val="00D3728C"/>
    <w:rsid w:val="00D403E0"/>
    <w:rsid w:val="00D408DD"/>
    <w:rsid w:val="00D41E07"/>
    <w:rsid w:val="00D420C4"/>
    <w:rsid w:val="00D44B90"/>
    <w:rsid w:val="00D45D72"/>
    <w:rsid w:val="00D46D63"/>
    <w:rsid w:val="00D500F5"/>
    <w:rsid w:val="00D520E4"/>
    <w:rsid w:val="00D53A38"/>
    <w:rsid w:val="00D56B81"/>
    <w:rsid w:val="00D575DD"/>
    <w:rsid w:val="00D57DFA"/>
    <w:rsid w:val="00D65042"/>
    <w:rsid w:val="00D67FCF"/>
    <w:rsid w:val="00D709CE"/>
    <w:rsid w:val="00D71F73"/>
    <w:rsid w:val="00D72A1F"/>
    <w:rsid w:val="00D7353D"/>
    <w:rsid w:val="00D76BB3"/>
    <w:rsid w:val="00D7768F"/>
    <w:rsid w:val="00D80786"/>
    <w:rsid w:val="00D80E1C"/>
    <w:rsid w:val="00D81CAB"/>
    <w:rsid w:val="00D83441"/>
    <w:rsid w:val="00D843B5"/>
    <w:rsid w:val="00D84E77"/>
    <w:rsid w:val="00D8576F"/>
    <w:rsid w:val="00D86622"/>
    <w:rsid w:val="00D8677F"/>
    <w:rsid w:val="00D922C6"/>
    <w:rsid w:val="00D92D84"/>
    <w:rsid w:val="00D96EEA"/>
    <w:rsid w:val="00D97F0C"/>
    <w:rsid w:val="00DA1E2B"/>
    <w:rsid w:val="00DA3A86"/>
    <w:rsid w:val="00DA6461"/>
    <w:rsid w:val="00DA7FB1"/>
    <w:rsid w:val="00DB0C7C"/>
    <w:rsid w:val="00DB2122"/>
    <w:rsid w:val="00DB6763"/>
    <w:rsid w:val="00DC0B96"/>
    <w:rsid w:val="00DC0CE8"/>
    <w:rsid w:val="00DC2500"/>
    <w:rsid w:val="00DC2EC2"/>
    <w:rsid w:val="00DC4F72"/>
    <w:rsid w:val="00DC5AC9"/>
    <w:rsid w:val="00DC748A"/>
    <w:rsid w:val="00DC77DC"/>
    <w:rsid w:val="00DD0453"/>
    <w:rsid w:val="00DD0C2C"/>
    <w:rsid w:val="00DD19DE"/>
    <w:rsid w:val="00DD28BC"/>
    <w:rsid w:val="00DD2980"/>
    <w:rsid w:val="00DD50E3"/>
    <w:rsid w:val="00DD6D28"/>
    <w:rsid w:val="00DE0405"/>
    <w:rsid w:val="00DE04C9"/>
    <w:rsid w:val="00DE31F0"/>
    <w:rsid w:val="00DE39B3"/>
    <w:rsid w:val="00DE3D1C"/>
    <w:rsid w:val="00DE5BB4"/>
    <w:rsid w:val="00DE69F1"/>
    <w:rsid w:val="00DF0F76"/>
    <w:rsid w:val="00DF20B1"/>
    <w:rsid w:val="00DF62EA"/>
    <w:rsid w:val="00E00F39"/>
    <w:rsid w:val="00E01C41"/>
    <w:rsid w:val="00E0227D"/>
    <w:rsid w:val="00E04B84"/>
    <w:rsid w:val="00E05E25"/>
    <w:rsid w:val="00E06466"/>
    <w:rsid w:val="00E06835"/>
    <w:rsid w:val="00E06FDA"/>
    <w:rsid w:val="00E106BF"/>
    <w:rsid w:val="00E160A5"/>
    <w:rsid w:val="00E1713D"/>
    <w:rsid w:val="00E20A43"/>
    <w:rsid w:val="00E21183"/>
    <w:rsid w:val="00E22164"/>
    <w:rsid w:val="00E23898"/>
    <w:rsid w:val="00E23F47"/>
    <w:rsid w:val="00E26A32"/>
    <w:rsid w:val="00E27D8B"/>
    <w:rsid w:val="00E319F1"/>
    <w:rsid w:val="00E33CD2"/>
    <w:rsid w:val="00E36A34"/>
    <w:rsid w:val="00E40E90"/>
    <w:rsid w:val="00E447A5"/>
    <w:rsid w:val="00E45C7E"/>
    <w:rsid w:val="00E46352"/>
    <w:rsid w:val="00E46A73"/>
    <w:rsid w:val="00E50BF7"/>
    <w:rsid w:val="00E50F11"/>
    <w:rsid w:val="00E531EB"/>
    <w:rsid w:val="00E54874"/>
    <w:rsid w:val="00E54B6F"/>
    <w:rsid w:val="00E55ACA"/>
    <w:rsid w:val="00E56D11"/>
    <w:rsid w:val="00E57164"/>
    <w:rsid w:val="00E57B74"/>
    <w:rsid w:val="00E57CCD"/>
    <w:rsid w:val="00E618E7"/>
    <w:rsid w:val="00E61DEA"/>
    <w:rsid w:val="00E642FD"/>
    <w:rsid w:val="00E65BC6"/>
    <w:rsid w:val="00E661FF"/>
    <w:rsid w:val="00E70A17"/>
    <w:rsid w:val="00E726EB"/>
    <w:rsid w:val="00E72CF1"/>
    <w:rsid w:val="00E769DB"/>
    <w:rsid w:val="00E773EB"/>
    <w:rsid w:val="00E777AE"/>
    <w:rsid w:val="00E80B52"/>
    <w:rsid w:val="00E824C3"/>
    <w:rsid w:val="00E828B4"/>
    <w:rsid w:val="00E840B3"/>
    <w:rsid w:val="00E84516"/>
    <w:rsid w:val="00E84D10"/>
    <w:rsid w:val="00E8629F"/>
    <w:rsid w:val="00E91008"/>
    <w:rsid w:val="00E9374E"/>
    <w:rsid w:val="00E94F54"/>
    <w:rsid w:val="00E950FD"/>
    <w:rsid w:val="00E97A91"/>
    <w:rsid w:val="00E97AD5"/>
    <w:rsid w:val="00EA0601"/>
    <w:rsid w:val="00EA1111"/>
    <w:rsid w:val="00EA3B4F"/>
    <w:rsid w:val="00EA3C24"/>
    <w:rsid w:val="00EA407A"/>
    <w:rsid w:val="00EA5CFE"/>
    <w:rsid w:val="00EA7146"/>
    <w:rsid w:val="00EA73DF"/>
    <w:rsid w:val="00EB37F3"/>
    <w:rsid w:val="00EB59B9"/>
    <w:rsid w:val="00EB61AE"/>
    <w:rsid w:val="00EB64E1"/>
    <w:rsid w:val="00EC12F5"/>
    <w:rsid w:val="00EC322D"/>
    <w:rsid w:val="00EC36BD"/>
    <w:rsid w:val="00EC70A5"/>
    <w:rsid w:val="00ED0F79"/>
    <w:rsid w:val="00ED27DB"/>
    <w:rsid w:val="00ED3307"/>
    <w:rsid w:val="00ED383A"/>
    <w:rsid w:val="00ED4265"/>
    <w:rsid w:val="00ED490E"/>
    <w:rsid w:val="00ED5B50"/>
    <w:rsid w:val="00EE1080"/>
    <w:rsid w:val="00EE2417"/>
    <w:rsid w:val="00EE24BF"/>
    <w:rsid w:val="00EE6BA0"/>
    <w:rsid w:val="00EE7BD9"/>
    <w:rsid w:val="00EF1EC5"/>
    <w:rsid w:val="00EF4056"/>
    <w:rsid w:val="00EF41CC"/>
    <w:rsid w:val="00EF4C88"/>
    <w:rsid w:val="00EF55EB"/>
    <w:rsid w:val="00EF603B"/>
    <w:rsid w:val="00F0021F"/>
    <w:rsid w:val="00F00DCC"/>
    <w:rsid w:val="00F0156F"/>
    <w:rsid w:val="00F028EB"/>
    <w:rsid w:val="00F05AC8"/>
    <w:rsid w:val="00F07167"/>
    <w:rsid w:val="00F072D8"/>
    <w:rsid w:val="00F07CE0"/>
    <w:rsid w:val="00F115F5"/>
    <w:rsid w:val="00F11E94"/>
    <w:rsid w:val="00F13D05"/>
    <w:rsid w:val="00F143BF"/>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5918"/>
    <w:rsid w:val="00F36079"/>
    <w:rsid w:val="00F4136D"/>
    <w:rsid w:val="00F4212E"/>
    <w:rsid w:val="00F42C20"/>
    <w:rsid w:val="00F43E34"/>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639C"/>
    <w:rsid w:val="00F87CDD"/>
    <w:rsid w:val="00F90855"/>
    <w:rsid w:val="00F90BEF"/>
    <w:rsid w:val="00F91AA7"/>
    <w:rsid w:val="00F926AE"/>
    <w:rsid w:val="00F92FAF"/>
    <w:rsid w:val="00F933F0"/>
    <w:rsid w:val="00F937A3"/>
    <w:rsid w:val="00F93F44"/>
    <w:rsid w:val="00F94715"/>
    <w:rsid w:val="00F94B06"/>
    <w:rsid w:val="00F96244"/>
    <w:rsid w:val="00F96A3D"/>
    <w:rsid w:val="00F976D3"/>
    <w:rsid w:val="00FA1193"/>
    <w:rsid w:val="00FA2540"/>
    <w:rsid w:val="00FA304B"/>
    <w:rsid w:val="00FA31FF"/>
    <w:rsid w:val="00FA4718"/>
    <w:rsid w:val="00FA5848"/>
    <w:rsid w:val="00FA5DF1"/>
    <w:rsid w:val="00FA6899"/>
    <w:rsid w:val="00FA71FA"/>
    <w:rsid w:val="00FA72EC"/>
    <w:rsid w:val="00FA77A6"/>
    <w:rsid w:val="00FA7F3D"/>
    <w:rsid w:val="00FB1639"/>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347"/>
    <w:rsid w:val="00FD66AB"/>
    <w:rsid w:val="00FD763B"/>
    <w:rsid w:val="00FD7AA7"/>
    <w:rsid w:val="00FD7B4C"/>
    <w:rsid w:val="00FE33DB"/>
    <w:rsid w:val="00FE3DAC"/>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character" w:styleId="IntenseReference">
    <w:name w:val="Intense Reference"/>
    <w:basedOn w:val="DefaultParagraphFont"/>
    <w:uiPriority w:val="32"/>
    <w:qFormat/>
    <w:rsid w:val="003D66A7"/>
    <w:rPr>
      <w:b/>
      <w:bCs/>
      <w:smallCaps/>
      <w:color w:val="4472C4" w:themeColor="accent1"/>
      <w:spacing w:val="5"/>
    </w:rPr>
  </w:style>
  <w:style w:type="paragraph" w:styleId="ListNumber5">
    <w:name w:val="List Number 5"/>
    <w:basedOn w:val="Normal"/>
    <w:semiHidden/>
    <w:unhideWhenUsed/>
    <w:rsid w:val="00646D91"/>
    <w:pPr>
      <w:numPr>
        <w:numId w:val="43"/>
      </w:numPr>
      <w:contextualSpacing/>
    </w:pPr>
  </w:style>
  <w:style w:type="character" w:customStyle="1" w:styleId="B2Char">
    <w:name w:val="B2 Char"/>
    <w:link w:val="B2"/>
    <w:qFormat/>
    <w:rsid w:val="003256C3"/>
    <w:rPr>
      <w:lang w:val="en-GB" w:eastAsia="en-US"/>
    </w:rPr>
  </w:style>
  <w:style w:type="paragraph" w:customStyle="1" w:styleId="ZchnZchn">
    <w:name w:val="Zchn Zchn"/>
    <w:uiPriority w:val="99"/>
    <w:semiHidden/>
    <w:qFormat/>
    <w:rsid w:val="003256C3"/>
    <w:pPr>
      <w:keepNext/>
      <w:numPr>
        <w:numId w:val="4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37655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188834059">
      <w:bodyDiv w:val="1"/>
      <w:marLeft w:val="0"/>
      <w:marRight w:val="0"/>
      <w:marTop w:val="0"/>
      <w:marBottom w:val="0"/>
      <w:divBdr>
        <w:top w:val="none" w:sz="0" w:space="0" w:color="auto"/>
        <w:left w:val="none" w:sz="0" w:space="0" w:color="auto"/>
        <w:bottom w:val="none" w:sz="0" w:space="0" w:color="auto"/>
        <w:right w:val="none" w:sz="0" w:space="0" w:color="auto"/>
      </w:divBdr>
    </w:div>
    <w:div w:id="19565444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581839">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235857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15090928">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240821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082870">
      <w:bodyDiv w:val="1"/>
      <w:marLeft w:val="0"/>
      <w:marRight w:val="0"/>
      <w:marTop w:val="0"/>
      <w:marBottom w:val="0"/>
      <w:divBdr>
        <w:top w:val="none" w:sz="0" w:space="0" w:color="auto"/>
        <w:left w:val="none" w:sz="0" w:space="0" w:color="auto"/>
        <w:bottom w:val="none" w:sz="0" w:space="0" w:color="auto"/>
        <w:right w:val="none" w:sz="0" w:space="0" w:color="auto"/>
      </w:divBdr>
    </w:div>
    <w:div w:id="1749039420">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75503">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7/Docs/R4-2520104.zip" TargetMode="External"/><Relationship Id="rId18" Type="http://schemas.openxmlformats.org/officeDocument/2006/relationships/hyperlink" Target="https://www.3gpp.org/ftp/tsg_ran/WG4_Radio/TSGR4_117/Docs/R4-2521171.zip" TargetMode="External"/><Relationship Id="rId26" Type="http://schemas.openxmlformats.org/officeDocument/2006/relationships/hyperlink" Target="https://www.3gpp.org/ftp/tsg_ran/WG4_Radio/TSGR4_117/Docs/R4-2520931.zip" TargetMode="External"/><Relationship Id="rId21" Type="http://schemas.openxmlformats.org/officeDocument/2006/relationships/hyperlink" Target="https://www.3gpp.org/ftp/tsg_ran/WG4_Radio/TSGR4_117/Docs/R4-2522038.zip" TargetMode="External"/><Relationship Id="rId34" Type="http://schemas.openxmlformats.org/officeDocument/2006/relationships/hyperlink" Target="https://www.3gpp.org/ftp/tsg_ran/WG4_Radio/TSGR4_117/Docs/R4-252179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7/Docs/R4-2520473.zip" TargetMode="External"/><Relationship Id="rId25" Type="http://schemas.openxmlformats.org/officeDocument/2006/relationships/hyperlink" Target="https://www.3gpp.org/ftp/tsg_ran/WG4_Radio/TSGR4_117/Docs/R4-2520477.zip" TargetMode="External"/><Relationship Id="rId33" Type="http://schemas.openxmlformats.org/officeDocument/2006/relationships/hyperlink" Target="https://www.3gpp.org/ftp/tsg_ran/WG4_Radio/TSGR4_117/Docs/R4-2520932.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17/Docs/R4-2521526.zip" TargetMode="External"/><Relationship Id="rId20" Type="http://schemas.openxmlformats.org/officeDocument/2006/relationships/hyperlink" Target="https://www.3gpp.org/ftp/tsg_ran/WG4_Radio/TSGR4_117/Docs/R4-2521171.zip" TargetMode="External"/><Relationship Id="rId29" Type="http://schemas.openxmlformats.org/officeDocument/2006/relationships/hyperlink" Target="https://www.3gpp.org/ftp/tsg_ran/WG4_Radio/TSGR4_117/Docs/R4-25219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7/Docs/R4-2520113.zip" TargetMode="External"/><Relationship Id="rId32" Type="http://schemas.openxmlformats.org/officeDocument/2006/relationships/hyperlink" Target="https://www.3gpp.org/ftp/tsg_ran/WG4_Radio/TSGR4_117/Docs/R4-2520678.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17/Docs/R4-2521145.zip" TargetMode="External"/><Relationship Id="rId23" Type="http://schemas.openxmlformats.org/officeDocument/2006/relationships/hyperlink" Target="https://www.3gpp.org/ftp/tsg_ran/WG4_Radio/TSGR4_117/Docs/R4-2520112.zip" TargetMode="External"/><Relationship Id="rId28" Type="http://schemas.openxmlformats.org/officeDocument/2006/relationships/hyperlink" Target="https://www.3gpp.org/ftp/tsg_ran/WG4_Radio/TSGR4_117/Docs/R4-2521173.zip" TargetMode="External"/><Relationship Id="rId36" Type="http://schemas.openxmlformats.org/officeDocument/2006/relationships/hyperlink" Target="https://www.3gpp.org/ftp/tsg_ran/WG4_Radio/TSGR4_117/Docs/R4-252192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7/Docs/R4-2521527.zip" TargetMode="External"/><Relationship Id="rId31" Type="http://schemas.openxmlformats.org/officeDocument/2006/relationships/hyperlink" Target="https://www.3gpp.org/ftp/tsg_ran/WG4_Radio/TSGR4_117/Docs/R4-25206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7/Docs/R4-2520930.zip" TargetMode="External"/><Relationship Id="rId22" Type="http://schemas.openxmlformats.org/officeDocument/2006/relationships/hyperlink" Target="https://www.3gpp.org/ftp/tsg_ran/WG4_Radio/TSGR4_117/Docs/R4-2521920.zip" TargetMode="External"/><Relationship Id="rId27" Type="http://schemas.openxmlformats.org/officeDocument/2006/relationships/hyperlink" Target="https://www.3gpp.org/ftp/tsg_ran/WG4_Radio/TSGR4_117/Docs/R4-2521164.zip" TargetMode="External"/><Relationship Id="rId30" Type="http://schemas.openxmlformats.org/officeDocument/2006/relationships/hyperlink" Target="https://www.3gpp.org/ftp/tsg_ran/WG4_Radio/TSGR4_117/Docs/R4-2521922.zip" TargetMode="External"/><Relationship Id="rId35" Type="http://schemas.openxmlformats.org/officeDocument/2006/relationships/hyperlink" Target="https://www.3gpp.org/ftp/tsg_ran/WG4_Radio/TSGR4_117/Docs/R4-2521798.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3.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5.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14</Pages>
  <Words>3118</Words>
  <Characters>17778</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20855</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Nokia2</cp:lastModifiedBy>
  <cp:revision>30</cp:revision>
  <cp:lastPrinted>2019-04-25T09:09:00Z</cp:lastPrinted>
  <dcterms:created xsi:type="dcterms:W3CDTF">2025-11-20T13:49:00Z</dcterms:created>
  <dcterms:modified xsi:type="dcterms:W3CDTF">2025-11-20T15:57:00Z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