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C8D96" w14:textId="1A58FB61"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AE3586">
        <w:rPr>
          <w:rFonts w:ascii="Arial" w:eastAsia="SimSun" w:hAnsi="Arial" w:cs="Times New Roman"/>
          <w:b/>
          <w:sz w:val="24"/>
          <w:szCs w:val="20"/>
        </w:rPr>
        <w:t>7</w:t>
      </w:r>
      <w:r w:rsidRPr="008F786B">
        <w:rPr>
          <w:rFonts w:ascii="Arial" w:eastAsia="SimSun" w:hAnsi="Arial" w:cs="Times New Roman"/>
          <w:b/>
          <w:bCs/>
          <w:sz w:val="24"/>
          <w:szCs w:val="20"/>
        </w:rPr>
        <w:tab/>
      </w:r>
      <w:r w:rsidR="00CC0783" w:rsidRPr="00CC0783">
        <w:rPr>
          <w:rFonts w:ascii="Arial" w:eastAsia="SimSun" w:hAnsi="Arial" w:cs="Times New Roman"/>
          <w:b/>
          <w:bCs/>
          <w:sz w:val="24"/>
          <w:szCs w:val="20"/>
        </w:rPr>
        <w:t>R4-2522098</w:t>
      </w:r>
    </w:p>
    <w:bookmarkEnd w:id="0"/>
    <w:bookmarkEnd w:id="1"/>
    <w:p w14:paraId="020060D4" w14:textId="77777777" w:rsidR="00B26A8A" w:rsidRPr="00B26A8A" w:rsidRDefault="00AE358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Dallas</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US</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17</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21st</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 xml:space="preserve">November </w:t>
      </w:r>
      <w:r w:rsidR="00225F78" w:rsidRPr="00225F78">
        <w:rPr>
          <w:rFonts w:ascii="Arial" w:eastAsia="SimSun" w:hAnsi="Arial" w:cs="Times New Roman"/>
          <w:b/>
          <w:sz w:val="24"/>
          <w:szCs w:val="20"/>
        </w:rPr>
        <w:t>2025</w:t>
      </w:r>
    </w:p>
    <w:p w14:paraId="638F545E"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CA4929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209764D3" w14:textId="76B38324"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F2D45" w:rsidRPr="00AF2D45">
        <w:rPr>
          <w:rFonts w:ascii="Arial" w:eastAsia="Calibri" w:hAnsi="Arial" w:cs="Arial"/>
          <w:b/>
          <w:bCs/>
          <w:sz w:val="24"/>
        </w:rPr>
        <w:t>Discussion on requirements for CJTC-C</w:t>
      </w:r>
    </w:p>
    <w:p w14:paraId="6B03A334" w14:textId="1CDECFA9"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7A6714" w:rsidRPr="007A6714">
        <w:rPr>
          <w:rFonts w:ascii="Arial" w:eastAsia="MS Mincho" w:hAnsi="Arial" w:cs="Arial"/>
          <w:b/>
          <w:bCs/>
          <w:sz w:val="24"/>
          <w:szCs w:val="20"/>
        </w:rPr>
        <w:t>6.12.2.2</w:t>
      </w:r>
    </w:p>
    <w:p w14:paraId="0598F6B5"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583D381F"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F9EEA35" w14:textId="757E9273" w:rsidR="007E4668" w:rsidRPr="008F786B" w:rsidRDefault="007E4668" w:rsidP="007E4668">
      <w:r w:rsidRPr="008F786B">
        <w:t>In the last RAN4 meeting</w:t>
      </w:r>
      <w:r w:rsidR="00AF235E">
        <w:t xml:space="preserve"> </w:t>
      </w:r>
      <w:r w:rsidR="00AF235E">
        <w:fldChar w:fldCharType="begin"/>
      </w:r>
      <w:r w:rsidR="00AF235E">
        <w:instrText xml:space="preserve"> REF _Ref213429020 \n \h </w:instrText>
      </w:r>
      <w:r w:rsidR="00AF235E">
        <w:fldChar w:fldCharType="separate"/>
      </w:r>
      <w:r w:rsidR="00AF235E">
        <w:t>[1]</w:t>
      </w:r>
      <w:r w:rsidR="00AF235E">
        <w:fldChar w:fldCharType="end"/>
      </w:r>
      <w:r w:rsidRPr="008F786B">
        <w:t xml:space="preserve">, the following agreements were made </w:t>
      </w:r>
    </w:p>
    <w:tbl>
      <w:tblPr>
        <w:tblStyle w:val="TableGrid"/>
        <w:tblW w:w="0" w:type="auto"/>
        <w:tblLook w:val="04A0" w:firstRow="1" w:lastRow="0" w:firstColumn="1" w:lastColumn="0" w:noHBand="0" w:noVBand="1"/>
      </w:tblPr>
      <w:tblGrid>
        <w:gridCol w:w="9617"/>
      </w:tblGrid>
      <w:tr w:rsidR="007E4668" w:rsidRPr="008F786B" w14:paraId="7403E804" w14:textId="77777777" w:rsidTr="00AD6613">
        <w:tc>
          <w:tcPr>
            <w:tcW w:w="9617" w:type="dxa"/>
            <w:tcBorders>
              <w:top w:val="single" w:sz="4" w:space="0" w:color="auto"/>
              <w:left w:val="single" w:sz="4" w:space="0" w:color="auto"/>
              <w:bottom w:val="single" w:sz="4" w:space="0" w:color="auto"/>
              <w:right w:val="single" w:sz="4" w:space="0" w:color="auto"/>
            </w:tcBorders>
          </w:tcPr>
          <w:p w14:paraId="5C554E95" w14:textId="77777777" w:rsidR="00AD6613" w:rsidRPr="00AD6613" w:rsidRDefault="00AD6613" w:rsidP="00AD6613">
            <w:r w:rsidRPr="00AD6613">
              <w:rPr>
                <w:b/>
                <w:bCs/>
                <w:u w:val="single"/>
              </w:rPr>
              <w:t>Issue 1-1: Accuracy requirements for delay and frequency offset reporting for CJT calibration</w:t>
            </w:r>
          </w:p>
          <w:p w14:paraId="4FB49307" w14:textId="77777777" w:rsidR="00AD6613" w:rsidRPr="00AD6613" w:rsidRDefault="00AD6613" w:rsidP="00AD6613">
            <w:r w:rsidRPr="00AD6613">
              <w:t xml:space="preserve">Way forward: </w:t>
            </w:r>
          </w:p>
          <w:p w14:paraId="5D7958C5" w14:textId="77777777" w:rsidR="00AD6613" w:rsidRPr="00AD6613" w:rsidRDefault="00AD6613" w:rsidP="00AD6613">
            <w:r w:rsidRPr="00AD6613">
              <w:t>Alternatives for further discussion:</w:t>
            </w:r>
          </w:p>
          <w:p w14:paraId="134F669E" w14:textId="77777777" w:rsidR="00AD6613" w:rsidRPr="00AD6613" w:rsidRDefault="00AD6613" w:rsidP="00AD6613">
            <w:r w:rsidRPr="00AD6613">
              <w:t>Alt 1: Define one set of [tighten] accuracy requirements based on SNR &gt;= 0 or 3dB</w:t>
            </w:r>
          </w:p>
          <w:p w14:paraId="68208833" w14:textId="77777777" w:rsidR="00AD6613" w:rsidRPr="00AD6613" w:rsidRDefault="00AD6613" w:rsidP="00AD6613">
            <w:r w:rsidRPr="00AD6613">
              <w:t xml:space="preserve">    Encourage further input on the exact performance requirement</w:t>
            </w:r>
          </w:p>
          <w:p w14:paraId="4315ED56" w14:textId="77777777" w:rsidR="00AD6613" w:rsidRPr="00AD6613" w:rsidRDefault="00AD6613" w:rsidP="00AD6613">
            <w:r w:rsidRPr="00AD6613">
              <w:t>Note: “tighten” means it is tighten compared to -3dB side condition</w:t>
            </w:r>
          </w:p>
          <w:p w14:paraId="3B3EC9CB" w14:textId="77777777" w:rsidR="00AD6613" w:rsidRPr="00AD6613" w:rsidRDefault="00AD6613" w:rsidP="00AD6613">
            <w:r w:rsidRPr="00AD6613">
              <w:t>Alt 2: Define two sets of requirements with UE capability</w:t>
            </w:r>
          </w:p>
          <w:p w14:paraId="72D04A82" w14:textId="77777777" w:rsidR="00AD6613" w:rsidRPr="00AD6613" w:rsidRDefault="00AD6613" w:rsidP="00AD6613">
            <w:r w:rsidRPr="00AD6613">
              <w:t xml:space="preserve">    Encourage input on details of the UE capability</w:t>
            </w:r>
          </w:p>
          <w:p w14:paraId="3BC74E4B" w14:textId="77777777" w:rsidR="00AD6613" w:rsidRPr="00AD6613" w:rsidRDefault="00AD6613" w:rsidP="00AD6613">
            <w:r w:rsidRPr="00AD6613">
              <w:t> </w:t>
            </w:r>
          </w:p>
          <w:p w14:paraId="681370D4" w14:textId="77777777" w:rsidR="00AD6613" w:rsidRPr="00AD6613" w:rsidRDefault="00AD6613" w:rsidP="00AD6613">
            <w:r w:rsidRPr="00AD6613">
              <w:rPr>
                <w:b/>
                <w:bCs/>
                <w:u w:val="single"/>
              </w:rPr>
              <w:t>Issue 1-2: Test scope for UE reporting enhancement for CJT calibration?</w:t>
            </w:r>
          </w:p>
          <w:p w14:paraId="4CDC7033" w14:textId="77777777" w:rsidR="00AD6613" w:rsidRPr="00AD6613" w:rsidRDefault="00AD6613" w:rsidP="00AD6613">
            <w:r w:rsidRPr="00AD6613">
              <w:t xml:space="preserve">Agreement: </w:t>
            </w:r>
          </w:p>
          <w:p w14:paraId="3FC91FAE" w14:textId="77777777" w:rsidR="00AD6613" w:rsidRPr="00AD6613" w:rsidRDefault="00AD6613" w:rsidP="00AD6613">
            <w:pPr>
              <w:numPr>
                <w:ilvl w:val="0"/>
                <w:numId w:val="30"/>
              </w:numPr>
            </w:pPr>
            <w:r w:rsidRPr="00AD6613">
              <w:t>Define 2 TCs</w:t>
            </w:r>
          </w:p>
          <w:p w14:paraId="21D1372C" w14:textId="77777777" w:rsidR="00AD6613" w:rsidRPr="00AD6613" w:rsidRDefault="00AD6613" w:rsidP="00AD6613">
            <w:pPr>
              <w:numPr>
                <w:ilvl w:val="1"/>
                <w:numId w:val="30"/>
              </w:numPr>
            </w:pPr>
            <w:r w:rsidRPr="00AD6613">
              <w:t>TC1: FR1 CJTC-Dd measurement period and accuracy</w:t>
            </w:r>
          </w:p>
          <w:p w14:paraId="64E31C68" w14:textId="642CD868" w:rsidR="007E4668" w:rsidRPr="008F786B" w:rsidRDefault="00AD6613" w:rsidP="005C23A4">
            <w:pPr>
              <w:numPr>
                <w:ilvl w:val="1"/>
                <w:numId w:val="30"/>
              </w:numPr>
            </w:pPr>
            <w:r w:rsidRPr="00AD6613">
              <w:t>TC2: FR1 CJTC-F measurement period and accuracy</w:t>
            </w:r>
          </w:p>
          <w:p w14:paraId="77C5A2CF" w14:textId="77777777" w:rsidR="007E4668" w:rsidRPr="008F786B" w:rsidRDefault="007E4668" w:rsidP="005C23A4"/>
        </w:tc>
      </w:tr>
    </w:tbl>
    <w:p w14:paraId="54E8D55E" w14:textId="77777777" w:rsidR="0060543D" w:rsidRPr="008F786B" w:rsidRDefault="0060543D" w:rsidP="005C23A4"/>
    <w:p w14:paraId="034E50FE" w14:textId="77777777" w:rsidR="00B66B7D" w:rsidRPr="008F786B" w:rsidRDefault="003B659E" w:rsidP="00B66B7D">
      <w:pPr>
        <w:pStyle w:val="RAN4H1"/>
      </w:pPr>
      <w:bookmarkStart w:id="4" w:name="_Toc116995842"/>
      <w:r w:rsidRPr="008F786B">
        <w:t>Discussion</w:t>
      </w:r>
      <w:bookmarkEnd w:id="4"/>
    </w:p>
    <w:p w14:paraId="0FCB5C0E" w14:textId="1EA6B8A6" w:rsidR="00F630F7" w:rsidRDefault="00F630F7" w:rsidP="00F630F7">
      <w:pPr>
        <w:rPr>
          <w:lang w:val="en-US"/>
        </w:rPr>
      </w:pPr>
      <w:r>
        <w:rPr>
          <w:lang w:val="en-US"/>
        </w:rPr>
        <w:t xml:space="preserve">As discussed in our previous papers </w:t>
      </w:r>
      <w:r w:rsidR="000748F0">
        <w:rPr>
          <w:lang w:val="en-US"/>
        </w:rPr>
        <w:fldChar w:fldCharType="begin"/>
      </w:r>
      <w:r w:rsidR="000748F0">
        <w:rPr>
          <w:lang w:val="en-US"/>
        </w:rPr>
        <w:instrText xml:space="preserve"> REF _Ref213429224 \n \h </w:instrText>
      </w:r>
      <w:r w:rsidR="000748F0">
        <w:rPr>
          <w:lang w:val="en-US"/>
        </w:rPr>
      </w:r>
      <w:r w:rsidR="000748F0">
        <w:rPr>
          <w:lang w:val="en-US"/>
        </w:rPr>
        <w:fldChar w:fldCharType="separate"/>
      </w:r>
      <w:r w:rsidR="000748F0">
        <w:rPr>
          <w:lang w:val="en-US"/>
        </w:rPr>
        <w:t>[2]</w:t>
      </w:r>
      <w:r w:rsidR="000748F0">
        <w:rPr>
          <w:lang w:val="en-US"/>
        </w:rPr>
        <w:fldChar w:fldCharType="end"/>
      </w:r>
      <w:r w:rsidR="00854C04">
        <w:rPr>
          <w:lang w:val="en-US"/>
        </w:rPr>
        <w:t xml:space="preserve"> </w:t>
      </w:r>
      <w:r w:rsidR="00854C04">
        <w:rPr>
          <w:lang w:val="en-US"/>
        </w:rPr>
        <w:t>and</w:t>
      </w:r>
      <w:r w:rsidR="00AF235E">
        <w:rPr>
          <w:lang w:val="en-US"/>
        </w:rPr>
        <w:t xml:space="preserve"> </w:t>
      </w:r>
      <w:r w:rsidR="00BB1228">
        <w:rPr>
          <w:lang w:val="en-US"/>
        </w:rPr>
        <w:fldChar w:fldCharType="begin"/>
      </w:r>
      <w:r w:rsidR="00BB1228">
        <w:rPr>
          <w:lang w:val="en-US"/>
        </w:rPr>
        <w:instrText xml:space="preserve"> REF _Ref213429043 \n \h </w:instrText>
      </w:r>
      <w:r w:rsidR="00BB1228">
        <w:rPr>
          <w:lang w:val="en-US"/>
        </w:rPr>
      </w:r>
      <w:r w:rsidR="00BB1228">
        <w:rPr>
          <w:lang w:val="en-US"/>
        </w:rPr>
        <w:fldChar w:fldCharType="separate"/>
      </w:r>
      <w:r w:rsidR="000748F0">
        <w:rPr>
          <w:lang w:val="en-US"/>
        </w:rPr>
        <w:t>[3]</w:t>
      </w:r>
      <w:r w:rsidR="00BB1228">
        <w:rPr>
          <w:lang w:val="en-US"/>
        </w:rPr>
        <w:fldChar w:fldCharType="end"/>
      </w:r>
      <w:r>
        <w:rPr>
          <w:lang w:val="en-US"/>
        </w:rPr>
        <w:t>,</w:t>
      </w:r>
      <w:r>
        <w:rPr>
          <w:lang w:val="en-US"/>
        </w:rPr>
        <w:fldChar w:fldCharType="begin"/>
      </w:r>
      <w:r>
        <w:rPr>
          <w:lang w:val="en-US"/>
        </w:rPr>
        <w:instrText xml:space="preserve"> REF _Ref204081913 \r \h </w:instrText>
      </w:r>
      <w:r>
        <w:rPr>
          <w:lang w:val="en-US"/>
        </w:rPr>
      </w:r>
      <w:r>
        <w:rPr>
          <w:lang w:val="en-US"/>
        </w:rPr>
        <w:fldChar w:fldCharType="separate"/>
      </w:r>
      <w:r>
        <w:rPr>
          <w:lang w:val="en-US"/>
        </w:rPr>
        <w:fldChar w:fldCharType="end"/>
      </w:r>
      <w:r>
        <w:rPr>
          <w:lang w:val="en-US"/>
        </w:rPr>
        <w:t xml:space="preserve"> it is important </w:t>
      </w:r>
      <w:r>
        <w:rPr>
          <w:lang w:val="en-US"/>
        </w:rPr>
        <w:t xml:space="preserve">that accuracy requirements cover low SNR conditions. As highlighted in </w:t>
      </w:r>
      <w:r w:rsidR="000748F0">
        <w:rPr>
          <w:lang w:val="en-US"/>
        </w:rPr>
        <w:fldChar w:fldCharType="begin"/>
      </w:r>
      <w:r w:rsidR="000748F0">
        <w:rPr>
          <w:lang w:val="en-US"/>
        </w:rPr>
        <w:instrText xml:space="preserve"> REF _Ref213429224 \n \h </w:instrText>
      </w:r>
      <w:r w:rsidR="000748F0">
        <w:rPr>
          <w:lang w:val="en-US"/>
        </w:rPr>
      </w:r>
      <w:r w:rsidR="000748F0">
        <w:rPr>
          <w:lang w:val="en-US"/>
        </w:rPr>
        <w:fldChar w:fldCharType="separate"/>
      </w:r>
      <w:r w:rsidR="000748F0">
        <w:rPr>
          <w:lang w:val="en-US"/>
        </w:rPr>
        <w:t>[2]</w:t>
      </w:r>
      <w:r w:rsidR="000748F0">
        <w:rPr>
          <w:lang w:val="en-US"/>
        </w:rPr>
        <w:fldChar w:fldCharType="end"/>
      </w:r>
      <w:r w:rsidR="00CD6CF7">
        <w:rPr>
          <w:lang w:val="en-US"/>
        </w:rPr>
        <w:t>,</w:t>
      </w:r>
      <w:r>
        <w:rPr>
          <w:lang w:val="en-US"/>
        </w:rPr>
        <w:t xml:space="preserve"> the CJT gains are not so significant at cell center as when compared to cell edge. Therefore, </w:t>
      </w:r>
      <w:proofErr w:type="gramStart"/>
      <w:r>
        <w:rPr>
          <w:lang w:val="en-US"/>
        </w:rPr>
        <w:t>in order to</w:t>
      </w:r>
      <w:proofErr w:type="gramEnd"/>
      <w:r>
        <w:rPr>
          <w:lang w:val="en-US"/>
        </w:rPr>
        <w:t xml:space="preserve"> take advantage of the full benefit of CJTC, RAN4 should evaluate the test cases at low SNR conditions. </w:t>
      </w:r>
    </w:p>
    <w:p w14:paraId="7D7560CE" w14:textId="175E1A05" w:rsidR="00F630F7" w:rsidRPr="00CD6CF7" w:rsidRDefault="00F630F7" w:rsidP="00CD6CF7">
      <w:pPr>
        <w:pStyle w:val="RAN4observation0"/>
      </w:pPr>
      <w:bookmarkStart w:id="5" w:name="_Toc213430109"/>
      <w:r w:rsidRPr="00CD6CF7">
        <w:t xml:space="preserve">Simulations show that CJT provides better gains in cell edge than cell </w:t>
      </w:r>
      <w:proofErr w:type="spellStart"/>
      <w:r w:rsidRPr="00CD6CF7">
        <w:t>center</w:t>
      </w:r>
      <w:proofErr w:type="spellEnd"/>
      <w:r w:rsidRPr="00CD6CF7">
        <w:t>.</w:t>
      </w:r>
      <w:bookmarkEnd w:id="5"/>
      <w:r w:rsidRPr="00CD6CF7">
        <w:t xml:space="preserve"> </w:t>
      </w:r>
    </w:p>
    <w:p w14:paraId="6C86D1DB" w14:textId="1D6DAD2F" w:rsidR="00E437D2" w:rsidRDefault="00541B06" w:rsidP="00E55751">
      <w:pPr>
        <w:pStyle w:val="RAN4proposal"/>
      </w:pPr>
      <w:bookmarkStart w:id="6" w:name="_Toc213430110"/>
      <w:r w:rsidRPr="00541B06">
        <w:t>Define one set of tighten accuracy requirements based on SNR = 0</w:t>
      </w:r>
      <w:r>
        <w:t>.</w:t>
      </w:r>
      <w:bookmarkEnd w:id="6"/>
    </w:p>
    <w:p w14:paraId="0C453324" w14:textId="77777777" w:rsidR="00EF1BA2" w:rsidRDefault="00EF1BA2" w:rsidP="00EF1BA2">
      <w:r>
        <w:t xml:space="preserve">There is an important issue that could be discussed as part of the tests for CJT calibration, and this is the impact of invalid measurements in the test. The invalid conditions are defined as a possible reporting state for CFO and </w:t>
      </w:r>
      <w:proofErr w:type="gramStart"/>
      <w:r>
        <w:t>PO,</w:t>
      </w:r>
      <w:proofErr w:type="gramEnd"/>
      <w:r>
        <w:t xml:space="preserve"> however the RAN 1 agreements did not include a definition of the invalid state. UE is not configured in </w:t>
      </w:r>
      <w:proofErr w:type="spellStart"/>
      <w:r>
        <w:t>anyway</w:t>
      </w:r>
      <w:proofErr w:type="spellEnd"/>
      <w:r>
        <w:t xml:space="preserve"> to detect such invalid states, therefore the decision making associated with invalid state reporting is left to implementation of the device. The latter may be a problem during the test because if different UE devices under test, report invalid measurements in different amounts and by unknown reasons, the number of valid measurements out of the total of measurements is affected by that, and that could bias the test statistics. </w:t>
      </w:r>
    </w:p>
    <w:p w14:paraId="50D1E475" w14:textId="3EB7AA2D" w:rsidR="00EF1BA2" w:rsidRDefault="00B71DA9" w:rsidP="00B71DA9">
      <w:r w:rsidRPr="00B71DA9">
        <w:rPr>
          <w:rFonts w:cs="Times New Roman"/>
          <w:color w:val="000000"/>
        </w:rPr>
        <w:t xml:space="preserve">The </w:t>
      </w:r>
      <w:r>
        <w:rPr>
          <w:rFonts w:cs="Times New Roman"/>
          <w:color w:val="000000"/>
        </w:rPr>
        <w:t>TC</w:t>
      </w:r>
      <w:r w:rsidRPr="00B71DA9">
        <w:rPr>
          <w:rFonts w:cs="Times New Roman"/>
          <w:color w:val="000000"/>
        </w:rPr>
        <w:t xml:space="preserve"> should</w:t>
      </w:r>
      <w:r>
        <w:rPr>
          <w:rFonts w:cs="Times New Roman"/>
          <w:color w:val="000000"/>
        </w:rPr>
        <w:t xml:space="preserve"> be designed to be able</w:t>
      </w:r>
      <w:r w:rsidRPr="00B71DA9">
        <w:rPr>
          <w:rFonts w:cs="Times New Roman"/>
          <w:color w:val="000000"/>
        </w:rPr>
        <w:t xml:space="preserve"> measure </w:t>
      </w:r>
      <w:r w:rsidR="004F71F7">
        <w:rPr>
          <w:rFonts w:cs="Times New Roman"/>
          <w:color w:val="000000"/>
        </w:rPr>
        <w:t xml:space="preserve">reporting </w:t>
      </w:r>
      <w:r w:rsidRPr="00B71DA9">
        <w:rPr>
          <w:rFonts w:cs="Times New Roman"/>
          <w:color w:val="000000"/>
        </w:rPr>
        <w:t xml:space="preserve">accuracy </w:t>
      </w:r>
      <w:proofErr w:type="gramStart"/>
      <w:r w:rsidRPr="00B71DA9">
        <w:rPr>
          <w:rFonts w:cs="Times New Roman"/>
          <w:color w:val="000000"/>
        </w:rPr>
        <w:t xml:space="preserve">and </w:t>
      </w:r>
      <w:r w:rsidR="004F71F7">
        <w:rPr>
          <w:rFonts w:cs="Times New Roman"/>
          <w:color w:val="000000"/>
        </w:rPr>
        <w:t>also</w:t>
      </w:r>
      <w:proofErr w:type="gramEnd"/>
      <w:r w:rsidR="004F71F7">
        <w:rPr>
          <w:rFonts w:cs="Times New Roman"/>
          <w:color w:val="000000"/>
        </w:rPr>
        <w:t xml:space="preserve"> </w:t>
      </w:r>
      <w:r w:rsidRPr="00B71DA9">
        <w:rPr>
          <w:rFonts w:cs="Times New Roman"/>
          <w:color w:val="000000"/>
        </w:rPr>
        <w:t>include both valid and invalid measurements in specified proportions, allowing verification of the UE's ability to identify valid and invalid results. Thus, the UE must detect measurement validity based on defined conditions.</w:t>
      </w:r>
    </w:p>
    <w:p w14:paraId="55C79E6E" w14:textId="673245F9" w:rsidR="00EF1BA2" w:rsidRDefault="006120CD" w:rsidP="006120CD">
      <w:r w:rsidRPr="006120CD">
        <w:rPr>
          <w:rFonts w:cs="Times New Roman"/>
          <w:color w:val="000000"/>
        </w:rPr>
        <w:t>One option is to add a test mode that lets testing equipment set conditions for valid or invalid UE measurements, or have the UE report the thresholds it uses. This allows tests to cover specific sequences of valid and invalid measurements. However, adding a test mode now is challenging due to limited time remaining before the final RAN 4 meetings.</w:t>
      </w:r>
    </w:p>
    <w:p w14:paraId="0D3CF191" w14:textId="62FADDA3" w:rsidR="0011603D" w:rsidRDefault="00E634DC" w:rsidP="00E634DC">
      <w:r w:rsidRPr="00E634DC">
        <w:rPr>
          <w:rFonts w:cs="Times New Roman"/>
          <w:color w:val="000000"/>
        </w:rPr>
        <w:lastRenderedPageBreak/>
        <w:t>Another plausible approach is to specify conditions in the documentation that identify invalid states. For example, if the SNR of a received reference signal falls below -3 dB (the minimum acceptable value), the UE may report an invalid measurement. Additionally, negative values should be avoided where quantization does not support them; for instance, if the UE selects an anchor TRP not based on minimal FO, it cannot report other TRPs with lower FO using negative values.</w:t>
      </w:r>
    </w:p>
    <w:p w14:paraId="68A48D1D" w14:textId="20D225BC" w:rsidR="00B64F67" w:rsidRDefault="002734B4" w:rsidP="002734B4">
      <w:pPr>
        <w:rPr>
          <w:rFonts w:cs="Times New Roman"/>
          <w:color w:val="000000"/>
        </w:rPr>
      </w:pPr>
      <w:r w:rsidRPr="002734B4">
        <w:rPr>
          <w:rFonts w:cs="Times New Roman"/>
          <w:color w:val="000000"/>
        </w:rPr>
        <w:t>For DO and FO reporting, out-of-range measurements should not be considered invalid. An out-of-range result does not indicate an incorrect measurement; rather, it shows that the quantization range is insufficient to represent the value. In such cases, instead of indicating an invalid measurement, the UE should assign out-of-range values to the</w:t>
      </w:r>
      <w:r>
        <w:rPr>
          <w:rFonts w:cs="Times New Roman"/>
          <w:color w:val="000000"/>
        </w:rPr>
        <w:t xml:space="preserve"> last </w:t>
      </w:r>
      <w:r w:rsidR="009A2885">
        <w:rPr>
          <w:rFonts w:cs="Times New Roman"/>
          <w:color w:val="000000"/>
        </w:rPr>
        <w:t>(for DO) or</w:t>
      </w:r>
      <w:r w:rsidRPr="002734B4">
        <w:rPr>
          <w:rFonts w:cs="Times New Roman"/>
          <w:color w:val="000000"/>
        </w:rPr>
        <w:t xml:space="preserve"> penultimate </w:t>
      </w:r>
      <w:r w:rsidR="009A2885">
        <w:rPr>
          <w:rFonts w:cs="Times New Roman"/>
          <w:color w:val="000000"/>
        </w:rPr>
        <w:t xml:space="preserve">(for FO) </w:t>
      </w:r>
      <w:r w:rsidRPr="002734B4">
        <w:rPr>
          <w:rFonts w:cs="Times New Roman"/>
          <w:color w:val="000000"/>
        </w:rPr>
        <w:t>quantization state, which correspond to the highest value within the quantization range. Thus, this step represents the upper limit for valid quantized measurements that exceed the established range.</w:t>
      </w:r>
    </w:p>
    <w:p w14:paraId="7A3F3879" w14:textId="77777777" w:rsidR="009D0EEE" w:rsidRPr="00CC1AD1" w:rsidRDefault="009D0EEE" w:rsidP="009D0EEE">
      <w:pPr>
        <w:pStyle w:val="RAN4observation0"/>
      </w:pPr>
      <w:bookmarkStart w:id="7" w:name="_Toc213430111"/>
      <w:r>
        <w:t>Out-of-range is not a condition for reporting an invalid measurement.</w:t>
      </w:r>
      <w:bookmarkEnd w:id="7"/>
    </w:p>
    <w:p w14:paraId="2CD8F986" w14:textId="054DF02E" w:rsidR="00E37D1C" w:rsidRDefault="00D56E50" w:rsidP="00EF1BA2">
      <w:pPr>
        <w:pStyle w:val="RAN4proposal"/>
      </w:pPr>
      <w:bookmarkStart w:id="8" w:name="_Toc213430112"/>
      <w:r>
        <w:t>T</w:t>
      </w:r>
      <w:r w:rsidR="00EF1BA2">
        <w:t>he UE may report invalid</w:t>
      </w:r>
      <w:r w:rsidR="005E5DBB">
        <w:t xml:space="preserve"> FO or PO</w:t>
      </w:r>
      <w:r w:rsidR="00EF1BA2">
        <w:t xml:space="preserve"> </w:t>
      </w:r>
      <w:r w:rsidR="00B64F67">
        <w:t>measurement</w:t>
      </w:r>
      <w:r>
        <w:t xml:space="preserve"> value</w:t>
      </w:r>
      <w:r w:rsidR="00EF1BA2">
        <w:t xml:space="preserve"> if the </w:t>
      </w:r>
      <w:r w:rsidR="00B64F67">
        <w:t xml:space="preserve">TRS measurement </w:t>
      </w:r>
      <w:r w:rsidR="00EF1BA2">
        <w:t>SNR &lt; -3 dB</w:t>
      </w:r>
      <w:bookmarkEnd w:id="8"/>
    </w:p>
    <w:p w14:paraId="284DD23B" w14:textId="531DD3D2" w:rsidR="00324859" w:rsidRDefault="00324859" w:rsidP="00324859">
      <w:r>
        <w:t xml:space="preserve">RAN1 has captured the reporting values for </w:t>
      </w:r>
      <w:r w:rsidR="008D43B9">
        <w:t>D</w:t>
      </w:r>
      <w:r>
        <w:t>O reporting as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324859" w14:paraId="2F6C9574" w14:textId="77777777">
        <w:tc>
          <w:tcPr>
            <w:tcW w:w="9627" w:type="dxa"/>
          </w:tcPr>
          <w:p w14:paraId="2372E75C" w14:textId="77777777" w:rsidR="00B4218A" w:rsidRPr="00B4218A" w:rsidRDefault="00B4218A" w:rsidP="00B4218A">
            <w:pPr>
              <w:keepNext/>
              <w:keepLines/>
              <w:spacing w:before="120" w:after="180"/>
              <w:ind w:left="1701" w:hanging="1701"/>
              <w:outlineLvl w:val="4"/>
              <w:rPr>
                <w:rFonts w:ascii="Arial" w:eastAsia="SimSun" w:hAnsi="Arial" w:cs="Times New Roman"/>
                <w:sz w:val="22"/>
                <w:szCs w:val="20"/>
                <w:lang w:val="x-none"/>
              </w:rPr>
            </w:pPr>
            <w:bookmarkStart w:id="9" w:name="_Toc208949206"/>
            <w:bookmarkStart w:id="10" w:name="_Toc208951167"/>
            <w:r w:rsidRPr="00B4218A">
              <w:rPr>
                <w:rFonts w:ascii="Arial" w:eastAsia="SimSun" w:hAnsi="Arial" w:cs="Times New Roman"/>
                <w:sz w:val="22"/>
                <w:szCs w:val="20"/>
                <w:lang w:val="x-none"/>
              </w:rPr>
              <w:t>5.2.1.4.9</w:t>
            </w:r>
            <w:r w:rsidRPr="00B4218A">
              <w:rPr>
                <w:rFonts w:ascii="Arial" w:eastAsia="SimSun" w:hAnsi="Arial" w:cs="Times New Roman"/>
                <w:sz w:val="22"/>
                <w:szCs w:val="20"/>
                <w:lang w:val="x-none"/>
              </w:rPr>
              <w:tab/>
              <w:t>CJTC-Dd reporting of delay offset</w:t>
            </w:r>
            <w:bookmarkEnd w:id="9"/>
            <w:bookmarkEnd w:id="10"/>
          </w:p>
          <w:p w14:paraId="0A227FE1" w14:textId="77777777" w:rsidR="00B4218A" w:rsidRPr="00B4218A" w:rsidRDefault="00B4218A" w:rsidP="00B4218A">
            <w:pPr>
              <w:spacing w:after="180"/>
              <w:rPr>
                <w:rFonts w:eastAsia="Times New Roman" w:cs="Times New Roman"/>
                <w:iCs/>
                <w:color w:val="000000"/>
                <w:szCs w:val="20"/>
                <w:lang w:val="en-US"/>
              </w:rPr>
            </w:pPr>
            <w:r w:rsidRPr="00B4218A">
              <w:rPr>
                <w:rFonts w:eastAsia="MS Mincho" w:cs="Times New Roman"/>
                <w:color w:val="000000"/>
                <w:szCs w:val="20"/>
              </w:rPr>
              <w:t xml:space="preserve">For a </w:t>
            </w:r>
            <w:r w:rsidRPr="00B4218A">
              <w:rPr>
                <w:rFonts w:eastAsia="MS Mincho" w:cs="Times New Roman"/>
                <w:i/>
                <w:color w:val="000000"/>
                <w:szCs w:val="20"/>
              </w:rPr>
              <w:t>CSI-</w:t>
            </w:r>
            <w:proofErr w:type="spellStart"/>
            <w:r w:rsidRPr="00B4218A">
              <w:rPr>
                <w:rFonts w:eastAsia="MS Mincho" w:cs="Times New Roman"/>
                <w:i/>
                <w:color w:val="000000"/>
                <w:szCs w:val="20"/>
              </w:rPr>
              <w:t>ReportConfig</w:t>
            </w:r>
            <w:proofErr w:type="spellEnd"/>
            <w:r w:rsidRPr="00B4218A">
              <w:rPr>
                <w:rFonts w:eastAsia="MS Mincho" w:cs="Times New Roman"/>
                <w:color w:val="000000"/>
                <w:szCs w:val="20"/>
              </w:rPr>
              <w:t xml:space="preserve"> </w:t>
            </w:r>
            <w:r w:rsidRPr="00B4218A">
              <w:rPr>
                <w:rFonts w:eastAsia="Times New Roman" w:cs="Times New Roman"/>
                <w:color w:val="000000"/>
                <w:szCs w:val="20"/>
                <w:lang w:val="en-US"/>
              </w:rPr>
              <w:t xml:space="preserve">with higher layer parameter </w:t>
            </w:r>
            <w:proofErr w:type="spellStart"/>
            <w:r w:rsidRPr="00B4218A">
              <w:rPr>
                <w:rFonts w:eastAsia="Times New Roman" w:cs="Times New Roman"/>
                <w:i/>
                <w:iCs/>
                <w:color w:val="000000"/>
                <w:szCs w:val="20"/>
                <w:lang w:val="en-US"/>
              </w:rPr>
              <w:t>reportQuantity</w:t>
            </w:r>
            <w:proofErr w:type="spellEnd"/>
            <w:r w:rsidRPr="00B4218A">
              <w:rPr>
                <w:rFonts w:eastAsia="Times New Roman" w:cs="Times New Roman"/>
                <w:i/>
                <w:iCs/>
                <w:color w:val="000000"/>
                <w:szCs w:val="20"/>
                <w:lang w:val="en-US"/>
              </w:rPr>
              <w:t xml:space="preserve"> </w:t>
            </w:r>
            <w:r w:rsidRPr="00B4218A">
              <w:rPr>
                <w:rFonts w:eastAsia="Times New Roman" w:cs="Times New Roman"/>
                <w:iCs/>
                <w:color w:val="000000"/>
                <w:szCs w:val="20"/>
                <w:lang w:val="en-US"/>
              </w:rPr>
              <w:t xml:space="preserve">set to </w:t>
            </w:r>
            <w:r w:rsidRPr="00B4218A">
              <w:rPr>
                <w:rFonts w:eastAsia="Times New Roman" w:cs="Times New Roman"/>
                <w:szCs w:val="20"/>
              </w:rPr>
              <w:t>'</w:t>
            </w:r>
            <w:proofErr w:type="spellStart"/>
            <w:r w:rsidRPr="00B4218A">
              <w:rPr>
                <w:rFonts w:eastAsia="Times New Roman" w:cs="Times New Roman"/>
                <w:szCs w:val="20"/>
              </w:rPr>
              <w:t>cjtc</w:t>
            </w:r>
            <w:proofErr w:type="spellEnd"/>
            <w:r w:rsidRPr="00B4218A">
              <w:rPr>
                <w:rFonts w:eastAsia="Times New Roman" w:cs="Times New Roman"/>
                <w:szCs w:val="20"/>
              </w:rPr>
              <w:t xml:space="preserve">-Dd', the interval </w:t>
            </w:r>
            <m:oMath>
              <m:r>
                <w:rPr>
                  <w:rFonts w:ascii="Cambria Math" w:eastAsia="Times New Roman" w:hAnsi="Cambria Math" w:cs="Times New Roman"/>
                  <w:color w:val="000000"/>
                  <w:szCs w:val="20"/>
                  <w:lang w:val="en-US"/>
                </w:rPr>
                <m:t>[</m:t>
              </m:r>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δ</m:t>
                  </m:r>
                </m:e>
                <m:sub>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i</m:t>
                      </m:r>
                    </m:e>
                    <m:sub>
                      <m:r>
                        <w:rPr>
                          <w:rFonts w:ascii="Cambria Math" w:eastAsia="Times New Roman" w:hAnsi="Cambria Math" w:cs="Times New Roman"/>
                          <w:color w:val="000000"/>
                          <w:szCs w:val="20"/>
                          <w:lang w:val="en-US"/>
                        </w:rPr>
                        <m:t>n</m:t>
                      </m:r>
                    </m:sub>
                  </m:sSub>
                </m:sub>
              </m:sSub>
              <m:r>
                <w:rPr>
                  <w:rFonts w:ascii="Cambria Math" w:eastAsia="Times New Roman" w:hAnsi="Cambria Math" w:cs="Times New Roman"/>
                  <w:color w:val="000000"/>
                  <w:szCs w:val="20"/>
                  <w:lang w:val="en-US"/>
                </w:rPr>
                <m:t>,</m:t>
              </m:r>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δ</m:t>
                  </m:r>
                </m:e>
                <m:sub>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i</m:t>
                      </m:r>
                    </m:e>
                    <m:sub>
                      <m:r>
                        <w:rPr>
                          <w:rFonts w:ascii="Cambria Math" w:eastAsia="Times New Roman" w:hAnsi="Cambria Math" w:cs="Times New Roman"/>
                          <w:color w:val="000000"/>
                          <w:szCs w:val="20"/>
                          <w:lang w:val="en-US"/>
                        </w:rPr>
                        <m:t>n</m:t>
                      </m:r>
                    </m:sub>
                  </m:sSub>
                  <m:r>
                    <w:rPr>
                      <w:rFonts w:ascii="Cambria Math" w:eastAsia="Times New Roman" w:hAnsi="Cambria Math" w:cs="Times New Roman"/>
                      <w:color w:val="000000"/>
                      <w:szCs w:val="20"/>
                      <w:lang w:val="en-US"/>
                    </w:rPr>
                    <m:t>+1</m:t>
                  </m:r>
                </m:sub>
              </m:sSub>
              <m:r>
                <w:rPr>
                  <w:rFonts w:ascii="Cambria Math" w:eastAsia="Times New Roman" w:hAnsi="Cambria Math" w:cs="Times New Roman"/>
                  <w:color w:val="000000"/>
                  <w:szCs w:val="20"/>
                  <w:lang w:val="en-US"/>
                </w:rPr>
                <m:t>)</m:t>
              </m:r>
            </m:oMath>
            <w:r w:rsidRPr="00B4218A">
              <w:rPr>
                <w:rFonts w:eastAsia="Times New Roman" w:cs="Times New Roman"/>
                <w:iCs/>
                <w:color w:val="000000"/>
                <w:szCs w:val="20"/>
                <w:lang w:val="en-US"/>
              </w:rPr>
              <w:t xml:space="preserve"> in which the delay offset, </w:t>
            </w:r>
            <m:oMath>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D</m:t>
                  </m:r>
                </m:e>
                <m:sub>
                  <m:r>
                    <w:rPr>
                      <w:rFonts w:ascii="Cambria Math" w:eastAsia="Times New Roman" w:hAnsi="Cambria Math" w:cs="Times New Roman"/>
                      <w:color w:val="000000"/>
                      <w:szCs w:val="20"/>
                      <w:lang w:val="en-US"/>
                    </w:rPr>
                    <m:t>n,offset</m:t>
                  </m:r>
                </m:sub>
              </m:sSub>
            </m:oMath>
            <w:r w:rsidRPr="00B4218A">
              <w:rPr>
                <w:rFonts w:eastAsia="Times New Roman" w:cs="Times New Roman"/>
                <w:iCs/>
                <w:color w:val="000000"/>
                <w:szCs w:val="20"/>
                <w:lang w:val="en-US"/>
              </w:rPr>
              <w:t xml:space="preserve">, falls into, for CSI-RS resource set </w:t>
            </w:r>
            <m:oMath>
              <m:r>
                <w:rPr>
                  <w:rFonts w:ascii="Cambria Math" w:eastAsia="Times New Roman" w:hAnsi="Cambria Math" w:cs="Times New Roman"/>
                  <w:color w:val="000000"/>
                  <w:szCs w:val="20"/>
                  <w:lang w:val="en-US"/>
                </w:rPr>
                <m:t>n=0,…,</m:t>
              </m:r>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N</m:t>
                  </m:r>
                </m:e>
                <m:sub>
                  <m:r>
                    <w:rPr>
                      <w:rFonts w:ascii="Cambria Math" w:eastAsia="Times New Roman" w:hAnsi="Cambria Math" w:cs="Times New Roman"/>
                      <w:color w:val="000000"/>
                      <w:szCs w:val="20"/>
                      <w:lang w:val="en-US"/>
                    </w:rPr>
                    <m:t>TRP</m:t>
                  </m:r>
                </m:sub>
              </m:sSub>
              <m:r>
                <w:rPr>
                  <w:rFonts w:ascii="Cambria Math" w:eastAsia="Times New Roman" w:hAnsi="Cambria Math" w:cs="Times New Roman"/>
                  <w:color w:val="000000"/>
                  <w:szCs w:val="20"/>
                  <w:lang w:val="en-US"/>
                </w:rPr>
                <m:t>-1</m:t>
              </m:r>
            </m:oMath>
            <w:r w:rsidRPr="00B4218A">
              <w:rPr>
                <w:rFonts w:eastAsia="Times New Roman" w:cs="Times New Roman"/>
                <w:iCs/>
                <w:color w:val="000000"/>
                <w:szCs w:val="20"/>
                <w:lang w:val="en-US"/>
              </w:rPr>
              <w:t xml:space="preserve">, </w:t>
            </w:r>
            <m:oMath>
              <m:r>
                <w:rPr>
                  <w:rFonts w:ascii="Cambria Math" w:eastAsia="Times New Roman" w:hAnsi="Cambria Math" w:cs="Times New Roman"/>
                  <w:color w:val="000000"/>
                  <w:szCs w:val="20"/>
                  <w:lang w:val="en-US"/>
                </w:rPr>
                <m:t>n≠nref</m:t>
              </m:r>
            </m:oMath>
            <w:r w:rsidRPr="00B4218A">
              <w:rPr>
                <w:rFonts w:eastAsia="Times New Roman" w:cs="Times New Roman"/>
                <w:iCs/>
                <w:color w:val="000000"/>
                <w:szCs w:val="20"/>
                <w:lang w:val="en-US"/>
              </w:rPr>
              <w:t>, is indicated by</w:t>
            </w:r>
          </w:p>
          <w:p w14:paraId="68908AD7" w14:textId="77777777" w:rsidR="00B4218A" w:rsidRPr="00B4218A" w:rsidRDefault="00BE39EA" w:rsidP="00B4218A">
            <w:pPr>
              <w:keepLines/>
              <w:tabs>
                <w:tab w:val="center" w:pos="4536"/>
                <w:tab w:val="right" w:pos="9072"/>
              </w:tabs>
              <w:spacing w:after="180"/>
              <w:rPr>
                <w:rFonts w:eastAsia="SimSun" w:cs="Times New Roman"/>
                <w:iCs/>
                <w:noProof/>
                <w:szCs w:val="20"/>
                <w:lang w:val="en-US"/>
              </w:rPr>
            </w:pPr>
            <m:oMathPara>
              <m:oMath>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i</m:t>
                    </m:r>
                  </m:e>
                  <m:sub>
                    <m:r>
                      <w:rPr>
                        <w:rFonts w:ascii="Cambria Math" w:eastAsia="SimSun" w:hAnsi="Cambria Math" w:cs="Times New Roman"/>
                        <w:noProof/>
                        <w:szCs w:val="20"/>
                        <w:lang w:val="en-US"/>
                      </w:rPr>
                      <m:t>DO</m:t>
                    </m:r>
                  </m:sub>
                </m:sSub>
                <m:r>
                  <m:rPr>
                    <m:sty m:val="p"/>
                  </m:rPr>
                  <w:rPr>
                    <w:rFonts w:ascii="Cambria Math" w:eastAsia="SimSun" w:hAnsi="Cambria Math" w:cs="Times New Roman"/>
                    <w:noProof/>
                    <w:szCs w:val="20"/>
                    <w:lang w:val="en-US"/>
                  </w:rPr>
                  <m:t>=</m:t>
                </m:r>
                <m:d>
                  <m:dPr>
                    <m:begChr m:val="["/>
                    <m:endChr m:val="]"/>
                    <m:ctrlPr>
                      <w:rPr>
                        <w:rFonts w:ascii="Cambria Math" w:eastAsia="SimSun" w:hAnsi="Cambria Math" w:cs="Times New Roman"/>
                        <w:iCs/>
                        <w:noProof/>
                        <w:szCs w:val="20"/>
                        <w:lang w:val="en-US"/>
                      </w:rPr>
                    </m:ctrlPr>
                  </m:dPr>
                  <m:e>
                    <m:m>
                      <m:mPr>
                        <m:mcs>
                          <m:mc>
                            <m:mcPr>
                              <m:count m:val="3"/>
                              <m:mcJc m:val="center"/>
                            </m:mcPr>
                          </m:mc>
                        </m:mcs>
                        <m:ctrlPr>
                          <w:rPr>
                            <w:rFonts w:ascii="Cambria Math" w:eastAsia="SimSun" w:hAnsi="Cambria Math" w:cs="Times New Roman"/>
                            <w:iCs/>
                            <w:noProof/>
                            <w:szCs w:val="20"/>
                            <w:lang w:val="en-US"/>
                          </w:rPr>
                        </m:ctrlPr>
                      </m:mPr>
                      <m:mr>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i</m:t>
                              </m:r>
                            </m:e>
                            <m:sub>
                              <m:r>
                                <m:rPr>
                                  <m:sty m:val="p"/>
                                </m:rPr>
                                <w:rPr>
                                  <w:rFonts w:ascii="Cambria Math" w:eastAsia="SimSun" w:hAnsi="Cambria Math" w:cs="Times New Roman"/>
                                  <w:noProof/>
                                  <w:szCs w:val="20"/>
                                  <w:lang w:val="en-US"/>
                                </w:rPr>
                                <m:t>0</m:t>
                              </m:r>
                            </m:sub>
                          </m:sSub>
                        </m:e>
                        <m:e>
                          <m:r>
                            <m:rPr>
                              <m:sty m:val="p"/>
                            </m:rPr>
                            <w:rPr>
                              <w:rFonts w:ascii="Cambria Math" w:eastAsia="SimSun" w:hAnsi="Cambria Math" w:cs="Times New Roman"/>
                              <w:noProof/>
                              <w:szCs w:val="20"/>
                              <w:lang w:val="en-US"/>
                            </w:rPr>
                            <m:t>⋯</m:t>
                          </m:r>
                        </m:e>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i</m:t>
                              </m:r>
                            </m:e>
                            <m:sub>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N</m:t>
                                  </m:r>
                                </m:e>
                                <m:sub>
                                  <m:r>
                                    <w:rPr>
                                      <w:rFonts w:ascii="Cambria Math" w:eastAsia="SimSun" w:hAnsi="Cambria Math" w:cs="Times New Roman"/>
                                      <w:noProof/>
                                      <w:szCs w:val="20"/>
                                      <w:lang w:val="en-US"/>
                                    </w:rPr>
                                    <m:t>TRP</m:t>
                                  </m:r>
                                </m:sub>
                              </m:sSub>
                              <m:r>
                                <m:rPr>
                                  <m:sty m:val="p"/>
                                </m:rPr>
                                <w:rPr>
                                  <w:rFonts w:ascii="Cambria Math" w:eastAsia="SimSun" w:hAnsi="Cambria Math" w:cs="Times New Roman"/>
                                  <w:noProof/>
                                  <w:szCs w:val="20"/>
                                  <w:lang w:val="en-US"/>
                                </w:rPr>
                                <m:t>-1</m:t>
                              </m:r>
                            </m:sub>
                          </m:sSub>
                        </m:e>
                      </m:mr>
                    </m:m>
                  </m:e>
                </m:d>
              </m:oMath>
            </m:oMathPara>
          </w:p>
          <w:p w14:paraId="0C2B4B7A" w14:textId="77777777" w:rsidR="00B4218A" w:rsidRPr="00B4218A" w:rsidRDefault="00BE39EA" w:rsidP="00B4218A">
            <w:pPr>
              <w:keepLines/>
              <w:tabs>
                <w:tab w:val="center" w:pos="4536"/>
                <w:tab w:val="right" w:pos="9072"/>
              </w:tabs>
              <w:spacing w:after="180"/>
              <w:rPr>
                <w:rFonts w:eastAsia="SimSun" w:cs="Times New Roman"/>
                <w:iCs/>
                <w:noProof/>
                <w:szCs w:val="20"/>
                <w:lang w:val="en-US"/>
              </w:rPr>
            </w:pPr>
            <m:oMathPara>
              <m:oMath>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i</m:t>
                    </m:r>
                  </m:e>
                  <m:sub>
                    <m:r>
                      <w:rPr>
                        <w:rFonts w:ascii="Cambria Math" w:eastAsia="SimSun" w:hAnsi="Cambria Math" w:cs="Times New Roman"/>
                        <w:noProof/>
                        <w:szCs w:val="20"/>
                        <w:lang w:val="en-US"/>
                      </w:rPr>
                      <m:t>n</m:t>
                    </m:r>
                  </m:sub>
                </m:sSub>
                <m:r>
                  <m:rPr>
                    <m:sty m:val="p"/>
                  </m:rPr>
                  <w:rPr>
                    <w:rFonts w:ascii="Cambria Math" w:eastAsia="SimSun" w:hAnsi="Cambria Math" w:cs="Times New Roman"/>
                    <w:noProof/>
                    <w:szCs w:val="20"/>
                    <w:lang w:val="en-US"/>
                  </w:rPr>
                  <m:t>∈{0,1,…,</m:t>
                </m:r>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M</m:t>
                    </m:r>
                  </m:e>
                  <m:sub>
                    <m:r>
                      <w:rPr>
                        <w:rFonts w:ascii="Cambria Math" w:eastAsia="SimSun" w:hAnsi="Cambria Math" w:cs="Times New Roman"/>
                        <w:noProof/>
                        <w:szCs w:val="20"/>
                        <w:lang w:val="en-US"/>
                      </w:rPr>
                      <m:t>D</m:t>
                    </m:r>
                  </m:sub>
                </m:sSub>
                <m:r>
                  <m:rPr>
                    <m:sty m:val="p"/>
                  </m:rPr>
                  <w:rPr>
                    <w:rFonts w:ascii="Cambria Math" w:eastAsia="SimSun" w:hAnsi="Cambria Math" w:cs="Times New Roman"/>
                    <w:noProof/>
                    <w:szCs w:val="20"/>
                    <w:lang w:val="en-US"/>
                  </w:rPr>
                  <m:t>-1}</m:t>
                </m:r>
              </m:oMath>
            </m:oMathPara>
          </w:p>
          <w:p w14:paraId="73FB33FA" w14:textId="77777777" w:rsidR="00B4218A" w:rsidRPr="00B4218A" w:rsidRDefault="00B4218A" w:rsidP="00B4218A">
            <w:pPr>
              <w:spacing w:after="180"/>
              <w:rPr>
                <w:rFonts w:eastAsia="Times New Roman" w:cs="Times New Roman"/>
                <w:iCs/>
                <w:color w:val="000000"/>
                <w:szCs w:val="20"/>
                <w:lang w:val="en-US"/>
              </w:rPr>
            </w:pPr>
            <w:r w:rsidRPr="00B4218A">
              <w:rPr>
                <w:rFonts w:eastAsia="Times New Roman" w:cs="Times New Roman"/>
                <w:iCs/>
                <w:color w:val="000000"/>
                <w:szCs w:val="20"/>
                <w:lang w:val="en-US"/>
              </w:rPr>
              <w:t xml:space="preserve">where the mapping from </w:t>
            </w:r>
            <m:oMath>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i</m:t>
                  </m:r>
                </m:e>
                <m:sub>
                  <m:r>
                    <w:rPr>
                      <w:rFonts w:ascii="Cambria Math" w:eastAsia="Times New Roman" w:hAnsi="Cambria Math" w:cs="Times New Roman"/>
                      <w:color w:val="000000"/>
                      <w:szCs w:val="20"/>
                      <w:lang w:val="en-US"/>
                    </w:rPr>
                    <m:t>n</m:t>
                  </m:r>
                </m:sub>
              </m:sSub>
            </m:oMath>
            <w:r w:rsidRPr="00B4218A">
              <w:rPr>
                <w:rFonts w:eastAsia="Times New Roman" w:cs="Times New Roman"/>
                <w:iCs/>
                <w:color w:val="000000"/>
                <w:szCs w:val="20"/>
                <w:lang w:val="en-US"/>
              </w:rPr>
              <w:t xml:space="preserve"> to </w:t>
            </w:r>
            <m:oMath>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δ</m:t>
                  </m:r>
                </m:e>
                <m:sub>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i</m:t>
                      </m:r>
                    </m:e>
                    <m:sub>
                      <m:r>
                        <w:rPr>
                          <w:rFonts w:ascii="Cambria Math" w:eastAsia="Times New Roman" w:hAnsi="Cambria Math" w:cs="Times New Roman"/>
                          <w:color w:val="000000"/>
                          <w:szCs w:val="20"/>
                          <w:lang w:val="en-US"/>
                        </w:rPr>
                        <m:t>n</m:t>
                      </m:r>
                    </m:sub>
                  </m:sSub>
                </m:sub>
              </m:sSub>
            </m:oMath>
            <w:r w:rsidRPr="00B4218A">
              <w:rPr>
                <w:rFonts w:eastAsia="Times New Roman" w:cs="Times New Roman"/>
                <w:iCs/>
                <w:color w:val="000000"/>
                <w:szCs w:val="20"/>
                <w:lang w:val="en-US"/>
              </w:rPr>
              <w:t xml:space="preserve"> is given by</w:t>
            </w:r>
          </w:p>
          <w:p w14:paraId="0705E18E" w14:textId="77777777" w:rsidR="00B4218A" w:rsidRPr="00B4218A" w:rsidRDefault="00BE39EA" w:rsidP="00B4218A">
            <w:pPr>
              <w:keepLines/>
              <w:tabs>
                <w:tab w:val="center" w:pos="4536"/>
                <w:tab w:val="right" w:pos="9072"/>
              </w:tabs>
              <w:spacing w:after="180"/>
              <w:rPr>
                <w:rFonts w:eastAsia="SimSun" w:cs="Times New Roman"/>
                <w:iCs/>
                <w:noProof/>
                <w:szCs w:val="20"/>
                <w:lang w:val="en-US"/>
              </w:rPr>
            </w:pPr>
            <m:oMathPara>
              <m:oMath>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δ</m:t>
                    </m:r>
                  </m:e>
                  <m:sub>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i</m:t>
                        </m:r>
                      </m:e>
                      <m:sub>
                        <m:r>
                          <w:rPr>
                            <w:rFonts w:ascii="Cambria Math" w:eastAsia="SimSun" w:hAnsi="Cambria Math" w:cs="Times New Roman"/>
                            <w:noProof/>
                            <w:szCs w:val="20"/>
                            <w:lang w:val="en-US"/>
                          </w:rPr>
                          <m:t>n</m:t>
                        </m:r>
                      </m:sub>
                    </m:sSub>
                  </m:sub>
                </m:sSub>
                <m:r>
                  <m:rPr>
                    <m:sty m:val="p"/>
                  </m:rPr>
                  <w:rPr>
                    <w:rFonts w:ascii="Cambria Math" w:eastAsia="SimSun" w:hAnsi="Cambria Math" w:cs="Times New Roman"/>
                    <w:noProof/>
                    <w:szCs w:val="20"/>
                    <w:lang w:val="en-US"/>
                  </w:rPr>
                  <m:t>=</m:t>
                </m:r>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i</m:t>
                    </m:r>
                  </m:e>
                  <m:sub>
                    <m:r>
                      <w:rPr>
                        <w:rFonts w:ascii="Cambria Math" w:eastAsia="SimSun" w:hAnsi="Cambria Math" w:cs="Times New Roman"/>
                        <w:noProof/>
                        <w:szCs w:val="20"/>
                        <w:lang w:val="en-US"/>
                      </w:rPr>
                      <m:t>n</m:t>
                    </m:r>
                  </m:sub>
                </m:sSub>
                <m:r>
                  <m:rPr>
                    <m:sty m:val="p"/>
                  </m:rPr>
                  <w:rPr>
                    <w:rFonts w:ascii="Cambria Math" w:eastAsia="SimSun" w:hAnsi="Cambria Math" w:cs="Times New Roman"/>
                    <w:noProof/>
                    <w:szCs w:val="20"/>
                    <w:lang w:val="en-US"/>
                  </w:rPr>
                  <m:t>⋅</m:t>
                </m:r>
                <m:f>
                  <m:fPr>
                    <m:ctrlPr>
                      <w:rPr>
                        <w:rFonts w:ascii="Cambria Math" w:eastAsia="SimSun" w:hAnsi="Cambria Math" w:cs="Times New Roman"/>
                        <w:iCs/>
                        <w:noProof/>
                        <w:szCs w:val="20"/>
                        <w:lang w:val="en-US"/>
                      </w:rPr>
                    </m:ctrlPr>
                  </m:fPr>
                  <m:num>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A</m:t>
                        </m:r>
                      </m:e>
                      <m:sub>
                        <m:r>
                          <w:rPr>
                            <w:rFonts w:ascii="Cambria Math" w:eastAsia="SimSun" w:hAnsi="Cambria Math" w:cs="Times New Roman"/>
                            <w:noProof/>
                            <w:szCs w:val="20"/>
                            <w:lang w:val="en-US"/>
                          </w:rPr>
                          <m:t>D</m:t>
                        </m:r>
                      </m:sub>
                    </m:sSub>
                  </m:num>
                  <m:den>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M</m:t>
                        </m:r>
                      </m:e>
                      <m:sub>
                        <m:r>
                          <w:rPr>
                            <w:rFonts w:ascii="Cambria Math" w:eastAsia="SimSun" w:hAnsi="Cambria Math" w:cs="Times New Roman"/>
                            <w:noProof/>
                            <w:szCs w:val="20"/>
                            <w:lang w:val="en-US"/>
                          </w:rPr>
                          <m:t>D</m:t>
                        </m:r>
                      </m:sub>
                    </m:sSub>
                    <m:r>
                      <m:rPr>
                        <m:sty m:val="p"/>
                      </m:rPr>
                      <w:rPr>
                        <w:rFonts w:ascii="Cambria Math" w:eastAsia="SimSun" w:hAnsi="Cambria Math" w:cs="Times New Roman"/>
                        <w:noProof/>
                        <w:szCs w:val="20"/>
                        <w:lang w:val="en-US"/>
                      </w:rPr>
                      <m:t>-1</m:t>
                    </m:r>
                  </m:den>
                </m:f>
              </m:oMath>
            </m:oMathPara>
          </w:p>
          <w:p w14:paraId="3179F9B0" w14:textId="07AAAF13" w:rsidR="00324859" w:rsidRPr="00D01582" w:rsidRDefault="00B4218A" w:rsidP="00B4218A">
            <w:pPr>
              <w:rPr>
                <w:lang w:val="en-US"/>
              </w:rPr>
            </w:pPr>
            <w:r w:rsidRPr="00B4218A">
              <w:rPr>
                <w:rFonts w:eastAsia="Times New Roman" w:cs="Times New Roman"/>
                <w:iCs/>
                <w:color w:val="000000"/>
                <w:szCs w:val="20"/>
                <w:lang w:val="en-US"/>
              </w:rPr>
              <w:t xml:space="preserve">and </w:t>
            </w:r>
            <m:oMath>
              <m:sSub>
                <m:sSubPr>
                  <m:ctrlPr>
                    <w:rPr>
                      <w:rFonts w:ascii="Cambria Math" w:eastAsia="Times New Roman" w:hAnsi="Cambria Math" w:cs="Times New Roman"/>
                      <w:i/>
                      <w:iCs/>
                      <w:color w:val="000000"/>
                      <w:sz w:val="24"/>
                      <w:szCs w:val="24"/>
                      <w:lang w:val="en-US"/>
                    </w:rPr>
                  </m:ctrlPr>
                </m:sSubPr>
                <m:e>
                  <m:r>
                    <w:rPr>
                      <w:rFonts w:ascii="Cambria Math" w:eastAsia="Times New Roman" w:hAnsi="Cambria Math" w:cs="Times New Roman"/>
                      <w:color w:val="000000"/>
                      <w:szCs w:val="20"/>
                      <w:lang w:val="en-US"/>
                    </w:rPr>
                    <m:t>δ</m:t>
                  </m:r>
                </m:e>
                <m:sub>
                  <m:sSub>
                    <m:sSubPr>
                      <m:ctrlPr>
                        <w:rPr>
                          <w:rFonts w:ascii="Cambria Math" w:eastAsia="Times New Roman" w:hAnsi="Cambria Math" w:cs="Times New Roman"/>
                          <w:i/>
                          <w:iCs/>
                          <w:color w:val="000000"/>
                          <w:sz w:val="24"/>
                          <w:szCs w:val="24"/>
                          <w:lang w:val="en-US"/>
                        </w:rPr>
                      </m:ctrlPr>
                    </m:sSubPr>
                    <m:e>
                      <m:r>
                        <w:rPr>
                          <w:rFonts w:ascii="Cambria Math" w:eastAsia="Times New Roman" w:hAnsi="Cambria Math" w:cs="Times New Roman"/>
                          <w:color w:val="000000"/>
                          <w:szCs w:val="20"/>
                          <w:lang w:val="en-US"/>
                        </w:rPr>
                        <m:t>M</m:t>
                      </m:r>
                    </m:e>
                    <m:sub>
                      <m:r>
                        <w:rPr>
                          <w:rFonts w:ascii="Cambria Math" w:eastAsia="Times New Roman" w:hAnsi="Cambria Math" w:cs="Times New Roman"/>
                          <w:color w:val="000000"/>
                          <w:szCs w:val="20"/>
                          <w:lang w:val="en-US"/>
                        </w:rPr>
                        <m:t>D</m:t>
                      </m:r>
                    </m:sub>
                  </m:sSub>
                </m:sub>
              </m:sSub>
              <m:r>
                <w:rPr>
                  <w:rFonts w:ascii="Cambria Math" w:eastAsia="Times New Roman" w:hAnsi="Cambria Math" w:cs="Times New Roman"/>
                  <w:color w:val="000000"/>
                  <w:szCs w:val="20"/>
                  <w:lang w:val="en-US"/>
                </w:rPr>
                <m:t>=∞</m:t>
              </m:r>
            </m:oMath>
            <w:r w:rsidRPr="00B4218A">
              <w:rPr>
                <w:rFonts w:eastAsia="Times New Roman" w:cs="Times New Roman"/>
                <w:iCs/>
                <w:color w:val="000000"/>
                <w:szCs w:val="20"/>
                <w:lang w:val="en-US"/>
              </w:rPr>
              <w:t xml:space="preserve">, and the values of </w:t>
            </w:r>
            <m:oMath>
              <m:sSub>
                <m:sSubPr>
                  <m:ctrlPr>
                    <w:rPr>
                      <w:rFonts w:ascii="Cambria Math" w:eastAsia="Times New Roman" w:hAnsi="Cambria Math" w:cs="Times New Roman"/>
                      <w:i/>
                      <w:iCs/>
                      <w:color w:val="000000"/>
                      <w:sz w:val="24"/>
                      <w:szCs w:val="24"/>
                      <w:lang w:val="en-US"/>
                    </w:rPr>
                  </m:ctrlPr>
                </m:sSubPr>
                <m:e>
                  <m:r>
                    <w:rPr>
                      <w:rFonts w:ascii="Cambria Math" w:eastAsia="Times New Roman" w:hAnsi="Cambria Math" w:cs="Times New Roman"/>
                      <w:color w:val="000000"/>
                      <w:szCs w:val="20"/>
                      <w:lang w:val="en-US"/>
                    </w:rPr>
                    <m:t>A</m:t>
                  </m:r>
                </m:e>
                <m:sub>
                  <m:r>
                    <w:rPr>
                      <w:rFonts w:ascii="Cambria Math" w:eastAsia="Times New Roman" w:hAnsi="Cambria Math" w:cs="Times New Roman"/>
                      <w:color w:val="000000"/>
                      <w:szCs w:val="20"/>
                      <w:lang w:val="en-US"/>
                    </w:rPr>
                    <m:t>D</m:t>
                  </m:r>
                </m:sub>
              </m:sSub>
              <m:r>
                <w:rPr>
                  <w:rFonts w:ascii="Cambria Math" w:eastAsia="Times New Roman" w:hAnsi="Cambria Math" w:cs="Times New Roman"/>
                  <w:color w:val="000000"/>
                  <w:szCs w:val="20"/>
                  <w:lang w:val="en-US"/>
                </w:rPr>
                <m:t>∈{</m:t>
              </m:r>
              <m:r>
                <m:rPr>
                  <m:sty m:val="p"/>
                </m:rPr>
                <w:rPr>
                  <w:rFonts w:ascii="Cambria Math" w:eastAsia="Times New Roman" w:hAnsi="Cambria Math" w:cs="Times New Roman"/>
                  <w:color w:val="000000"/>
                  <w:szCs w:val="20"/>
                  <w:lang w:val="en-US"/>
                </w:rPr>
                <m:t>CP</m:t>
              </m:r>
              <m:r>
                <w:rPr>
                  <w:rFonts w:ascii="Cambria Math" w:eastAsia="Times New Roman" w:hAnsi="Cambria Math" w:cs="Times New Roman"/>
                  <w:color w:val="000000"/>
                  <w:szCs w:val="20"/>
                  <w:lang w:val="en-US"/>
                </w:rPr>
                <m:t xml:space="preserve">/2, </m:t>
              </m:r>
              <m:r>
                <m:rPr>
                  <m:sty m:val="p"/>
                </m:rPr>
                <w:rPr>
                  <w:rFonts w:ascii="Cambria Math" w:eastAsia="Times New Roman" w:hAnsi="Cambria Math" w:cs="Times New Roman"/>
                  <w:color w:val="000000"/>
                  <w:szCs w:val="20"/>
                  <w:lang w:val="en-US"/>
                </w:rPr>
                <m:t>CP</m:t>
              </m:r>
              <m:r>
                <w:rPr>
                  <w:rFonts w:ascii="Cambria Math" w:eastAsia="Times New Roman" w:hAnsi="Cambria Math" w:cs="Times New Roman"/>
                  <w:color w:val="000000"/>
                  <w:szCs w:val="20"/>
                  <w:lang w:val="en-US"/>
                </w:rPr>
                <m:t>}</m:t>
              </m:r>
            </m:oMath>
            <w:r w:rsidRPr="00B4218A">
              <w:rPr>
                <w:rFonts w:eastAsia="Times New Roman" w:cs="Times New Roman"/>
                <w:iCs/>
                <w:color w:val="000000"/>
                <w:szCs w:val="20"/>
                <w:lang w:val="en-US"/>
              </w:rPr>
              <w:t xml:space="preserve">, where CP is the length of the cyclic prefix for symbols other than 0 and </w:t>
            </w:r>
            <m:oMath>
              <m:r>
                <w:rPr>
                  <w:rFonts w:ascii="Cambria Math" w:eastAsia="Times New Roman" w:hAnsi="Cambria Math" w:cs="Times New Roman"/>
                  <w:color w:val="000000"/>
                  <w:szCs w:val="20"/>
                  <w:lang w:val="en-US"/>
                </w:rPr>
                <m:t>7⋅</m:t>
              </m:r>
              <m:sSup>
                <m:sSupPr>
                  <m:ctrlPr>
                    <w:rPr>
                      <w:rFonts w:ascii="Cambria Math" w:eastAsia="Times New Roman" w:hAnsi="Cambria Math" w:cs="Times New Roman"/>
                      <w:i/>
                      <w:iCs/>
                      <w:color w:val="000000"/>
                      <w:sz w:val="24"/>
                      <w:szCs w:val="24"/>
                      <w:lang w:val="en-US"/>
                    </w:rPr>
                  </m:ctrlPr>
                </m:sSupPr>
                <m:e>
                  <m:r>
                    <w:rPr>
                      <w:rFonts w:ascii="Cambria Math" w:eastAsia="Times New Roman" w:hAnsi="Cambria Math" w:cs="Times New Roman"/>
                      <w:color w:val="000000"/>
                      <w:szCs w:val="20"/>
                      <w:lang w:val="en-US"/>
                    </w:rPr>
                    <m:t>2</m:t>
                  </m:r>
                </m:e>
                <m:sup>
                  <m:r>
                    <w:rPr>
                      <w:rFonts w:ascii="Cambria Math" w:eastAsia="Times New Roman" w:hAnsi="Cambria Math" w:cs="Times New Roman"/>
                      <w:color w:val="000000"/>
                      <w:szCs w:val="20"/>
                      <w:lang w:val="en-US"/>
                    </w:rPr>
                    <m:t>μ</m:t>
                  </m:r>
                </m:sup>
              </m:sSup>
            </m:oMath>
            <w:r w:rsidRPr="00B4218A">
              <w:rPr>
                <w:rFonts w:eastAsia="Times New Roman" w:cs="Times New Roman"/>
                <w:iCs/>
                <w:color w:val="000000"/>
                <w:szCs w:val="20"/>
                <w:lang w:val="en-US"/>
              </w:rPr>
              <w:t xml:space="preserve"> in the subframes associated with the </w:t>
            </w:r>
            <m:oMath>
              <m:sSub>
                <m:sSubPr>
                  <m:ctrlPr>
                    <w:rPr>
                      <w:rFonts w:ascii="Cambria Math" w:eastAsia="Times New Roman" w:hAnsi="Cambria Math" w:cs="Times New Roman"/>
                      <w:i/>
                      <w:iCs/>
                      <w:color w:val="000000"/>
                      <w:sz w:val="24"/>
                      <w:szCs w:val="24"/>
                      <w:lang w:val="en-US"/>
                    </w:rPr>
                  </m:ctrlPr>
                </m:sSubPr>
                <m:e>
                  <m:r>
                    <w:rPr>
                      <w:rFonts w:ascii="Cambria Math" w:eastAsia="Times New Roman" w:hAnsi="Cambria Math" w:cs="Times New Roman"/>
                      <w:color w:val="000000"/>
                      <w:szCs w:val="20"/>
                      <w:lang w:val="en-US"/>
                    </w:rPr>
                    <m:t>N</m:t>
                  </m:r>
                </m:e>
                <m:sub>
                  <m:r>
                    <w:rPr>
                      <w:rFonts w:ascii="Cambria Math" w:eastAsia="Times New Roman" w:hAnsi="Cambria Math" w:cs="Times New Roman"/>
                      <w:color w:val="000000"/>
                      <w:szCs w:val="20"/>
                      <w:lang w:val="en-US"/>
                    </w:rPr>
                    <m:t>TRP</m:t>
                  </m:r>
                </m:sub>
              </m:sSub>
            </m:oMath>
            <w:r w:rsidRPr="00B4218A">
              <w:rPr>
                <w:rFonts w:eastAsia="Times New Roman" w:cs="Times New Roman"/>
                <w:iCs/>
                <w:color w:val="000000"/>
                <w:szCs w:val="20"/>
                <w:lang w:val="en-US"/>
              </w:rPr>
              <w:t xml:space="preserve"> configured CSI-RS resource sets for tracking, and </w:t>
            </w:r>
            <m:oMath>
              <m:sSub>
                <m:sSubPr>
                  <m:ctrlPr>
                    <w:rPr>
                      <w:rFonts w:ascii="Cambria Math" w:eastAsia="Times New Roman" w:hAnsi="Cambria Math" w:cs="Times New Roman"/>
                      <w:i/>
                      <w:iCs/>
                      <w:color w:val="000000"/>
                      <w:sz w:val="24"/>
                      <w:szCs w:val="24"/>
                      <w:lang w:val="en-US"/>
                    </w:rPr>
                  </m:ctrlPr>
                </m:sSubPr>
                <m:e>
                  <m:r>
                    <w:rPr>
                      <w:rFonts w:ascii="Cambria Math" w:eastAsia="Times New Roman" w:hAnsi="Cambria Math" w:cs="Times New Roman"/>
                      <w:color w:val="000000"/>
                      <w:szCs w:val="20"/>
                      <w:lang w:val="en-US"/>
                    </w:rPr>
                    <m:t>M</m:t>
                  </m:r>
                </m:e>
                <m:sub>
                  <m:r>
                    <w:rPr>
                      <w:rFonts w:ascii="Cambria Math" w:eastAsia="Times New Roman" w:hAnsi="Cambria Math" w:cs="Times New Roman"/>
                      <w:color w:val="000000"/>
                      <w:szCs w:val="20"/>
                      <w:lang w:val="en-US"/>
                    </w:rPr>
                    <m:t>D</m:t>
                  </m:r>
                </m:sub>
              </m:sSub>
              <m:r>
                <w:rPr>
                  <w:rFonts w:ascii="Cambria Math" w:eastAsia="Times New Roman" w:hAnsi="Cambria Math" w:cs="Times New Roman"/>
                  <w:color w:val="000000"/>
                  <w:szCs w:val="20"/>
                  <w:lang w:val="en-US"/>
                </w:rPr>
                <m:t>∈{32, 64, 128, 256}</m:t>
              </m:r>
            </m:oMath>
            <w:r w:rsidRPr="00B4218A">
              <w:rPr>
                <w:rFonts w:eastAsia="Times New Roman" w:cs="Times New Roman"/>
                <w:iCs/>
                <w:color w:val="000000"/>
                <w:szCs w:val="20"/>
                <w:lang w:val="en-US"/>
              </w:rPr>
              <w:t xml:space="preserve"> are configured by the higher layer parameters </w:t>
            </w:r>
            <w:proofErr w:type="spellStart"/>
            <w:r w:rsidRPr="00B4218A">
              <w:rPr>
                <w:rFonts w:eastAsia="Times New Roman" w:cs="Times New Roman"/>
                <w:i/>
                <w:color w:val="000000"/>
                <w:szCs w:val="20"/>
                <w:lang w:val="en-US"/>
              </w:rPr>
              <w:t>valueOfAD</w:t>
            </w:r>
            <w:proofErr w:type="spellEnd"/>
            <w:r w:rsidRPr="00B4218A">
              <w:rPr>
                <w:rFonts w:eastAsia="Times New Roman" w:cs="Times New Roman"/>
                <w:iCs/>
                <w:color w:val="000000"/>
                <w:szCs w:val="20"/>
                <w:lang w:val="en-US"/>
              </w:rPr>
              <w:t xml:space="preserve"> and </w:t>
            </w:r>
            <w:proofErr w:type="spellStart"/>
            <w:r w:rsidRPr="00B4218A">
              <w:rPr>
                <w:rFonts w:eastAsia="Times New Roman" w:cs="Times New Roman"/>
                <w:i/>
                <w:color w:val="000000"/>
                <w:szCs w:val="20"/>
                <w:lang w:val="en-US"/>
              </w:rPr>
              <w:t>valueOfMD</w:t>
            </w:r>
            <w:proofErr w:type="spellEnd"/>
            <w:r w:rsidRPr="00B4218A">
              <w:rPr>
                <w:rFonts w:eastAsia="Times New Roman" w:cs="Times New Roman"/>
                <w:iCs/>
                <w:color w:val="000000"/>
                <w:szCs w:val="20"/>
                <w:lang w:val="en-US"/>
              </w:rPr>
              <w:t xml:space="preserve">, respectively. The index value </w:t>
            </w:r>
            <m:oMath>
              <m:sSub>
                <m:sSubPr>
                  <m:ctrlPr>
                    <w:rPr>
                      <w:rFonts w:ascii="Cambria Math" w:eastAsia="Times New Roman" w:hAnsi="Cambria Math" w:cs="Times New Roman"/>
                      <w:i/>
                      <w:iCs/>
                      <w:color w:val="000000"/>
                      <w:sz w:val="24"/>
                      <w:szCs w:val="24"/>
                      <w:lang w:val="en-US"/>
                    </w:rPr>
                  </m:ctrlPr>
                </m:sSubPr>
                <m:e>
                  <m:r>
                    <w:rPr>
                      <w:rFonts w:ascii="Cambria Math" w:eastAsia="Times New Roman" w:hAnsi="Cambria Math" w:cs="Times New Roman"/>
                      <w:color w:val="000000"/>
                      <w:szCs w:val="20"/>
                      <w:lang w:val="en-US"/>
                    </w:rPr>
                    <m:t>i</m:t>
                  </m:r>
                </m:e>
                <m:sub>
                  <m:r>
                    <w:rPr>
                      <w:rFonts w:ascii="Cambria Math" w:eastAsia="Times New Roman" w:hAnsi="Cambria Math" w:cs="Times New Roman"/>
                      <w:color w:val="000000"/>
                      <w:szCs w:val="20"/>
                      <w:lang w:val="en-US"/>
                    </w:rPr>
                    <m:t>n</m:t>
                  </m:r>
                </m:sub>
              </m:sSub>
              <m:r>
                <w:rPr>
                  <w:rFonts w:ascii="Cambria Math" w:eastAsia="Times New Roman" w:hAnsi="Cambria Math" w:cs="Times New Roman"/>
                  <w:color w:val="000000"/>
                  <w:szCs w:val="20"/>
                  <w:lang w:val="en-US"/>
                </w:rPr>
                <m:t>=</m:t>
              </m:r>
              <m:sSub>
                <m:sSubPr>
                  <m:ctrlPr>
                    <w:rPr>
                      <w:rFonts w:ascii="Cambria Math" w:eastAsia="Times New Roman" w:hAnsi="Cambria Math" w:cs="Times New Roman"/>
                      <w:i/>
                      <w:iCs/>
                      <w:color w:val="000000"/>
                      <w:sz w:val="24"/>
                      <w:szCs w:val="24"/>
                      <w:lang w:val="en-US"/>
                    </w:rPr>
                  </m:ctrlPr>
                </m:sSubPr>
                <m:e>
                  <m:r>
                    <w:rPr>
                      <w:rFonts w:ascii="Cambria Math" w:eastAsia="Times New Roman" w:hAnsi="Cambria Math" w:cs="Times New Roman"/>
                      <w:color w:val="000000"/>
                      <w:szCs w:val="20"/>
                      <w:lang w:val="en-US"/>
                    </w:rPr>
                    <m:t>M</m:t>
                  </m:r>
                </m:e>
                <m:sub>
                  <m:r>
                    <w:rPr>
                      <w:rFonts w:ascii="Cambria Math" w:eastAsia="Times New Roman" w:hAnsi="Cambria Math" w:cs="Times New Roman"/>
                      <w:color w:val="000000"/>
                      <w:szCs w:val="20"/>
                      <w:lang w:val="en-US"/>
                    </w:rPr>
                    <m:t>D</m:t>
                  </m:r>
                </m:sub>
              </m:sSub>
              <m:r>
                <w:rPr>
                  <w:rFonts w:ascii="Cambria Math" w:eastAsia="Times New Roman" w:hAnsi="Cambria Math" w:cs="Times New Roman"/>
                  <w:color w:val="000000"/>
                  <w:szCs w:val="20"/>
                  <w:lang w:val="en-US"/>
                </w:rPr>
                <m:t>-1,</m:t>
              </m:r>
            </m:oMath>
            <w:r w:rsidRPr="00B4218A">
              <w:rPr>
                <w:rFonts w:eastAsia="Times New Roman" w:cs="Times New Roman"/>
                <w:iCs/>
                <w:color w:val="000000"/>
                <w:szCs w:val="20"/>
                <w:lang w:val="en-US"/>
              </w:rPr>
              <w:t xml:space="preserve"> corresponding to the interval </w:t>
            </w:r>
            <m:oMath>
              <m:r>
                <w:rPr>
                  <w:rFonts w:ascii="Cambria Math" w:eastAsia="Times New Roman" w:hAnsi="Cambria Math" w:cs="Times New Roman"/>
                  <w:color w:val="000000"/>
                  <w:szCs w:val="20"/>
                  <w:lang w:val="en-US"/>
                </w:rPr>
                <m:t>[</m:t>
              </m:r>
              <m:sSub>
                <m:sSubPr>
                  <m:ctrlPr>
                    <w:rPr>
                      <w:rFonts w:ascii="Cambria Math" w:eastAsia="Times New Roman" w:hAnsi="Cambria Math" w:cs="Times New Roman"/>
                      <w:i/>
                      <w:iCs/>
                      <w:color w:val="000000"/>
                      <w:sz w:val="24"/>
                      <w:szCs w:val="24"/>
                      <w:lang w:val="en-US"/>
                    </w:rPr>
                  </m:ctrlPr>
                </m:sSubPr>
                <m:e>
                  <m:r>
                    <w:rPr>
                      <w:rFonts w:ascii="Cambria Math" w:eastAsia="Times New Roman" w:hAnsi="Cambria Math" w:cs="Times New Roman"/>
                      <w:color w:val="000000"/>
                      <w:szCs w:val="20"/>
                      <w:lang w:val="en-US"/>
                    </w:rPr>
                    <m:t>A</m:t>
                  </m:r>
                </m:e>
                <m:sub>
                  <m:r>
                    <w:rPr>
                      <w:rFonts w:ascii="Cambria Math" w:eastAsia="Times New Roman" w:hAnsi="Cambria Math" w:cs="Times New Roman"/>
                      <w:color w:val="000000"/>
                      <w:szCs w:val="20"/>
                      <w:lang w:val="en-US"/>
                    </w:rPr>
                    <m:t>D</m:t>
                  </m:r>
                </m:sub>
              </m:sSub>
              <m:r>
                <w:rPr>
                  <w:rFonts w:ascii="Cambria Math" w:eastAsia="Times New Roman" w:hAnsi="Cambria Math" w:cs="Times New Roman"/>
                  <w:color w:val="000000"/>
                  <w:szCs w:val="20"/>
                  <w:lang w:val="en-US"/>
                </w:rPr>
                <m:t>,∞)</m:t>
              </m:r>
            </m:oMath>
            <w:r w:rsidRPr="00B4218A">
              <w:rPr>
                <w:rFonts w:eastAsia="Times New Roman" w:cs="Times New Roman"/>
                <w:iCs/>
                <w:color w:val="000000"/>
                <w:szCs w:val="20"/>
                <w:lang w:val="en-US"/>
              </w:rPr>
              <w:t xml:space="preserve">, represents an out-of-range delay offset </w:t>
            </w:r>
            <m:oMath>
              <m:sSub>
                <m:sSubPr>
                  <m:ctrlPr>
                    <w:rPr>
                      <w:rFonts w:ascii="Cambria Math" w:eastAsia="Times New Roman" w:hAnsi="Cambria Math" w:cs="Times New Roman"/>
                      <w:i/>
                      <w:iCs/>
                      <w:color w:val="000000"/>
                      <w:sz w:val="24"/>
                      <w:szCs w:val="24"/>
                      <w:lang w:val="en-US"/>
                    </w:rPr>
                  </m:ctrlPr>
                </m:sSubPr>
                <m:e>
                  <m:r>
                    <w:rPr>
                      <w:rFonts w:ascii="Cambria Math" w:eastAsia="Times New Roman" w:hAnsi="Cambria Math" w:cs="Times New Roman"/>
                      <w:color w:val="000000"/>
                      <w:szCs w:val="20"/>
                      <w:lang w:val="en-US"/>
                    </w:rPr>
                    <m:t>D</m:t>
                  </m:r>
                </m:e>
                <m:sub>
                  <m:r>
                    <w:rPr>
                      <w:rFonts w:ascii="Cambria Math" w:eastAsia="Times New Roman" w:hAnsi="Cambria Math" w:cs="Times New Roman"/>
                      <w:color w:val="000000"/>
                      <w:szCs w:val="20"/>
                      <w:lang w:val="en-US"/>
                    </w:rPr>
                    <m:t>n,offset</m:t>
                  </m:r>
                </m:sub>
              </m:sSub>
            </m:oMath>
            <w:r w:rsidRPr="00B4218A">
              <w:rPr>
                <w:rFonts w:eastAsia="Times New Roman" w:cs="Times New Roman"/>
                <w:iCs/>
                <w:color w:val="000000"/>
                <w:szCs w:val="20"/>
                <w:lang w:val="en-US"/>
              </w:rPr>
              <w:t>.</w:t>
            </w:r>
          </w:p>
        </w:tc>
      </w:tr>
    </w:tbl>
    <w:p w14:paraId="023D894D" w14:textId="77777777" w:rsidR="00E37D1C" w:rsidRDefault="00E37D1C" w:rsidP="00541B06"/>
    <w:p w14:paraId="75EFB110" w14:textId="7D911413" w:rsidR="003E417D" w:rsidRDefault="003E417D" w:rsidP="003E417D">
      <w:pPr>
        <w:rPr>
          <w:rFonts w:eastAsia="Times New Roman" w:cs="Times New Roman"/>
          <w:i/>
          <w:color w:val="000000"/>
          <w:szCs w:val="20"/>
          <w:lang w:val="en-US"/>
        </w:rPr>
      </w:pPr>
      <w:r w:rsidRPr="003E417D">
        <w:t>The</w:t>
      </w:r>
      <w:r w:rsidR="00CE19AD">
        <w:t xml:space="preserve"> reporting</w:t>
      </w:r>
      <w:r w:rsidRPr="003E417D">
        <w:t xml:space="preserve"> mapping table for CJTC-Dd report</w:t>
      </w:r>
      <w:r w:rsidR="00DC34EA">
        <w:t xml:space="preserve">ed values </w:t>
      </w:r>
      <w:r w:rsidR="00DC34EA" w:rsidRPr="009D0EEE">
        <w:t xml:space="preserve">should </w:t>
      </w:r>
      <w:r w:rsidR="005C2C8F">
        <w:t xml:space="preserve">follow </w:t>
      </w:r>
      <w:r w:rsidR="000B0E6B">
        <w:t>RAN1 agreement a</w:t>
      </w:r>
      <w:r w:rsidR="009D7600">
        <w:t>s specification</w:t>
      </w:r>
      <w:r w:rsidRPr="003E417D">
        <w:t xml:space="preserve"> define</w:t>
      </w:r>
      <w:r w:rsidR="009D7600">
        <w:t>s</w:t>
      </w:r>
      <w:r w:rsidRPr="003E417D">
        <w:t xml:space="preserve"> </w:t>
      </w:r>
      <w:r w:rsidR="009D7600">
        <w:t xml:space="preserve">exactly </w:t>
      </w:r>
      <w:r w:rsidRPr="003E417D">
        <w:t xml:space="preserve">how the measured delay offset values are quantised into reportable indices. </w:t>
      </w:r>
      <w:r w:rsidR="00E92804">
        <w:t>Specification defines how ea</w:t>
      </w:r>
      <w:r w:rsidRPr="003E417D">
        <w:t xml:space="preserve">ch index value </w:t>
      </w:r>
      <w:r w:rsidRPr="003E417D">
        <w:rPr>
          <w:rFonts w:ascii="Cambria Math" w:hAnsi="Cambria Math" w:cs="Cambria Math"/>
        </w:rPr>
        <w:t>𝑖</w:t>
      </w:r>
      <w:r w:rsidR="006D4875" w:rsidRPr="009D7600">
        <w:rPr>
          <w:vertAlign w:val="subscript"/>
        </w:rPr>
        <w:t>n</w:t>
      </w:r>
      <w:r w:rsidRPr="003E417D">
        <w:t xml:space="preserve"> corresponds to a specific range of measured delay offse</w:t>
      </w:r>
      <w:r w:rsidR="00083EE2">
        <w:t>t</w:t>
      </w:r>
      <w:r w:rsidRPr="003E417D">
        <w:t xml:space="preserve"> with the mapping determined by the parameters </w:t>
      </w:r>
      <w:r w:rsidRPr="003E417D">
        <w:rPr>
          <w:rFonts w:ascii="Cambria Math" w:hAnsi="Cambria Math" w:cs="Cambria Math"/>
        </w:rPr>
        <w:t>𝐴</w:t>
      </w:r>
      <w:r w:rsidRPr="00AC480B">
        <w:rPr>
          <w:rFonts w:ascii="Cambria Math" w:hAnsi="Cambria Math" w:cs="Cambria Math"/>
          <w:vertAlign w:val="subscript"/>
        </w:rPr>
        <w:t>𝐷</w:t>
      </w:r>
      <w:r w:rsidRPr="003E417D">
        <w:t xml:space="preserve"> </w:t>
      </w:r>
      <w:r w:rsidR="003F1DEA">
        <w:t>(</w:t>
      </w:r>
      <w:r w:rsidR="002F335D">
        <w:t>last quantization step boundary</w:t>
      </w:r>
      <w:r w:rsidR="003F1DEA">
        <w:t>)</w:t>
      </w:r>
      <w:r w:rsidR="002F335D">
        <w:t xml:space="preserve"> </w:t>
      </w:r>
      <w:r w:rsidRPr="003E417D">
        <w:t xml:space="preserve">and </w:t>
      </w:r>
      <w:r w:rsidRPr="003E417D">
        <w:rPr>
          <w:rFonts w:ascii="Cambria Math" w:hAnsi="Cambria Math" w:cs="Cambria Math"/>
        </w:rPr>
        <w:t>𝑀</w:t>
      </w:r>
      <w:r w:rsidRPr="00C355AD">
        <w:rPr>
          <w:rFonts w:ascii="Cambria Math" w:hAnsi="Cambria Math" w:cs="Cambria Math"/>
          <w:vertAlign w:val="subscript"/>
        </w:rPr>
        <w:t>𝐷</w:t>
      </w:r>
      <w:r w:rsidRPr="003E417D">
        <w:t xml:space="preserve"> (number of quantisation levels). </w:t>
      </w:r>
      <w:r w:rsidR="00736454">
        <w:t xml:space="preserve">Specification </w:t>
      </w:r>
      <w:r w:rsidR="00B85043">
        <w:t xml:space="preserve">defines </w:t>
      </w:r>
      <w:r w:rsidRPr="003E417D">
        <w:t xml:space="preserve">index values from 0 to </w:t>
      </w:r>
      <w:r w:rsidRPr="003E417D">
        <w:rPr>
          <w:rFonts w:ascii="Cambria Math" w:hAnsi="Cambria Math" w:cs="Cambria Math"/>
        </w:rPr>
        <w:t>𝑀</w:t>
      </w:r>
      <w:r w:rsidRPr="00736454">
        <w:rPr>
          <w:rFonts w:ascii="Cambria Math" w:hAnsi="Cambria Math" w:cs="Cambria Math"/>
          <w:vertAlign w:val="subscript"/>
        </w:rPr>
        <w:t>𝐷</w:t>
      </w:r>
      <w:r w:rsidRPr="00736454">
        <w:rPr>
          <w:vertAlign w:val="subscript"/>
        </w:rPr>
        <w:t>−2</w:t>
      </w:r>
      <w:r w:rsidRPr="003E417D">
        <w:t xml:space="preserve"> each </w:t>
      </w:r>
      <w:r w:rsidR="00B85043">
        <w:t xml:space="preserve">to be </w:t>
      </w:r>
      <w:r w:rsidRPr="003E417D">
        <w:t>represent</w:t>
      </w:r>
      <w:r w:rsidR="00B85043">
        <w:t>ing</w:t>
      </w:r>
      <w:r w:rsidRPr="003E417D">
        <w:t xml:space="preserve"> a finite interval of delay offsets</w:t>
      </w:r>
      <w:r w:rsidR="00410FCA">
        <w:t xml:space="preserve"> measurements</w:t>
      </w:r>
      <w:r w:rsidRPr="003E417D">
        <w:t xml:space="preserve">, while the highest index value </w:t>
      </w:r>
      <w:r w:rsidRPr="003E417D">
        <w:rPr>
          <w:rFonts w:ascii="Cambria Math" w:hAnsi="Cambria Math" w:cs="Cambria Math"/>
        </w:rPr>
        <w:t>𝑖</w:t>
      </w:r>
      <w:r w:rsidRPr="00410FCA">
        <w:rPr>
          <w:rFonts w:ascii="Cambria Math" w:hAnsi="Cambria Math" w:cs="Cambria Math"/>
          <w:vertAlign w:val="subscript"/>
        </w:rPr>
        <w:t>𝑛</w:t>
      </w:r>
      <w:r w:rsidRPr="003E417D">
        <w:t>=</w:t>
      </w:r>
      <w:r w:rsidRPr="003E417D">
        <w:rPr>
          <w:rFonts w:ascii="Cambria Math" w:hAnsi="Cambria Math" w:cs="Cambria Math"/>
        </w:rPr>
        <w:t>𝑀</w:t>
      </w:r>
      <w:r w:rsidRPr="00410FCA">
        <w:rPr>
          <w:rFonts w:ascii="Cambria Math" w:hAnsi="Cambria Math" w:cs="Cambria Math"/>
          <w:vertAlign w:val="subscript"/>
        </w:rPr>
        <w:t>𝐷</w:t>
      </w:r>
      <w:r w:rsidRPr="00410FCA">
        <w:rPr>
          <w:vertAlign w:val="subscript"/>
        </w:rPr>
        <w:t>−1</w:t>
      </w:r>
      <w:r w:rsidRPr="003E417D">
        <w:t xml:space="preserve"> is reserved for out-of-range values, specifically when </w:t>
      </w:r>
      <w:r w:rsidR="002C1974">
        <w:t xml:space="preserve">measured delay offset is greater than </w:t>
      </w:r>
      <w:r w:rsidRPr="003E417D">
        <w:rPr>
          <w:rFonts w:ascii="Cambria Math" w:hAnsi="Cambria Math" w:cs="Cambria Math"/>
        </w:rPr>
        <w:t>𝐴</w:t>
      </w:r>
      <w:r w:rsidRPr="002C1974">
        <w:rPr>
          <w:rFonts w:ascii="Cambria Math" w:hAnsi="Cambria Math" w:cs="Cambria Math"/>
          <w:vertAlign w:val="subscript"/>
        </w:rPr>
        <w:t>𝐷</w:t>
      </w:r>
      <w:r w:rsidR="00121D4D">
        <w:t xml:space="preserve"> </w:t>
      </w:r>
      <w:r w:rsidR="00121D4D" w:rsidRPr="00B4218A">
        <w:rPr>
          <w:rFonts w:eastAsia="Times New Roman" w:cs="Times New Roman"/>
          <w:iCs/>
          <w:color w:val="000000"/>
          <w:szCs w:val="20"/>
          <w:lang w:val="en-US"/>
        </w:rPr>
        <w:t xml:space="preserve">configured by the higher layer parameters </w:t>
      </w:r>
      <w:proofErr w:type="spellStart"/>
      <w:r w:rsidR="00121D4D" w:rsidRPr="00B4218A">
        <w:rPr>
          <w:rFonts w:eastAsia="Times New Roman" w:cs="Times New Roman"/>
          <w:i/>
          <w:color w:val="000000"/>
          <w:szCs w:val="20"/>
          <w:lang w:val="en-US"/>
        </w:rPr>
        <w:t>valueOfAD</w:t>
      </w:r>
      <w:proofErr w:type="spellEnd"/>
      <w:r w:rsidR="00121D4D">
        <w:rPr>
          <w:rFonts w:eastAsia="Times New Roman" w:cs="Times New Roman"/>
          <w:i/>
          <w:color w:val="000000"/>
          <w:szCs w:val="20"/>
          <w:lang w:val="en-US"/>
        </w:rPr>
        <w:t>.</w:t>
      </w:r>
    </w:p>
    <w:p w14:paraId="19AEA41E" w14:textId="5BDAC5B3" w:rsidR="00E74D68" w:rsidRDefault="00E74D68" w:rsidP="00E74D68">
      <w:pPr>
        <w:pStyle w:val="RAN4observation0"/>
      </w:pPr>
      <w:bookmarkStart w:id="11" w:name="_Toc213430113"/>
      <w:r w:rsidRPr="00A70F03">
        <w:t>For delay offset, the quantisation boundaries are defined directly in the specification, which means these boundaries can be immediately adopted into RAN4 reporting mapping tables without further modification.</w:t>
      </w:r>
      <w:bookmarkEnd w:id="11"/>
    </w:p>
    <w:p w14:paraId="2A24781E" w14:textId="00E1A66E" w:rsidR="00AD767A" w:rsidRDefault="00C64476" w:rsidP="00AD767A">
      <w:pPr>
        <w:pStyle w:val="RAN4proposal"/>
      </w:pPr>
      <w:bookmarkStart w:id="12" w:name="_Toc213430114"/>
      <w:r>
        <w:t>RAN4 to a</w:t>
      </w:r>
      <w:r w:rsidR="00AD767A">
        <w:t xml:space="preserve">dopt the CJTC reporting mapping table for </w:t>
      </w:r>
      <w:r w:rsidR="00D61E93">
        <w:t>delay</w:t>
      </w:r>
      <w:r w:rsidR="00AD767A">
        <w:t xml:space="preserve"> offset</w:t>
      </w:r>
      <w:r w:rsidR="00BE3FDD" w:rsidRPr="00BE3FDD">
        <w:t>, where A</w:t>
      </w:r>
      <w:r w:rsidR="00BE3FDD" w:rsidRPr="00BE3FDD">
        <w:rPr>
          <w:vertAlign w:val="subscript"/>
        </w:rPr>
        <w:t>D</w:t>
      </w:r>
      <w:r w:rsidR="00BE3FDD" w:rsidRPr="00BE3FDD">
        <w:t xml:space="preserve"> defines the quantization step size, configured by the higher layer parameter </w:t>
      </w:r>
      <w:proofErr w:type="spellStart"/>
      <w:r w:rsidR="00BE3FDD" w:rsidRPr="000331F9">
        <w:rPr>
          <w:i/>
          <w:iCs w:val="0"/>
        </w:rPr>
        <w:t>valueOfA</w:t>
      </w:r>
      <w:r w:rsidR="000331F9" w:rsidRPr="000331F9">
        <w:rPr>
          <w:i/>
          <w:iCs w:val="0"/>
        </w:rPr>
        <w:t>D</w:t>
      </w:r>
      <w:proofErr w:type="spellEnd"/>
      <w:r w:rsidR="00BE3FDD" w:rsidRPr="00BE3FDD">
        <w:t xml:space="preserve">, and </w:t>
      </w:r>
      <w:r w:rsidR="00BE3FDD" w:rsidRPr="00BE3FDD">
        <w:rPr>
          <w:rFonts w:ascii="Cambria Math" w:hAnsi="Cambria Math" w:cs="Cambria Math"/>
        </w:rPr>
        <w:t>𝑀</w:t>
      </w:r>
      <w:r w:rsidR="000331F9" w:rsidRPr="000331F9">
        <w:rPr>
          <w:vertAlign w:val="subscript"/>
        </w:rPr>
        <w:t>D</w:t>
      </w:r>
      <w:r w:rsidR="00BE3FDD" w:rsidRPr="00BE3FDD">
        <w:t xml:space="preserve"> (M</w:t>
      </w:r>
      <w:r w:rsidR="000331F9">
        <w:t>D</w:t>
      </w:r>
      <w:r w:rsidR="00BE3FDD" w:rsidRPr="00BE3FDD">
        <w:t xml:space="preserve">) is the number of possible reported values, configured by the higher layer parameter </w:t>
      </w:r>
      <w:proofErr w:type="spellStart"/>
      <w:r w:rsidR="00BE3FDD" w:rsidRPr="000331F9">
        <w:rPr>
          <w:i/>
          <w:iCs w:val="0"/>
        </w:rPr>
        <w:t>valueOfM</w:t>
      </w:r>
      <w:r w:rsidR="000331F9" w:rsidRPr="000331F9">
        <w:rPr>
          <w:i/>
          <w:iCs w:val="0"/>
        </w:rPr>
        <w:t>D</w:t>
      </w:r>
      <w:proofErr w:type="spellEnd"/>
      <w:r w:rsidR="00BE3FDD">
        <w:t xml:space="preserve"> as</w:t>
      </w:r>
      <w:bookmarkEnd w:id="12"/>
    </w:p>
    <w:tbl>
      <w:tblPr>
        <w:tblW w:w="6941" w:type="dxa"/>
        <w:jc w:val="center"/>
        <w:tblLook w:val="04A0" w:firstRow="1" w:lastRow="0" w:firstColumn="1" w:lastColumn="0" w:noHBand="0" w:noVBand="1"/>
      </w:tblPr>
      <w:tblGrid>
        <w:gridCol w:w="1838"/>
        <w:gridCol w:w="4111"/>
        <w:gridCol w:w="992"/>
      </w:tblGrid>
      <w:tr w:rsidR="00DB586C" w:rsidRPr="00DB586C" w14:paraId="514C9556" w14:textId="77777777" w:rsidTr="000C5BFA">
        <w:trPr>
          <w:trHeight w:val="600"/>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7E23F3D" w14:textId="77777777" w:rsidR="00DB586C" w:rsidRPr="00DB586C" w:rsidRDefault="00DB586C" w:rsidP="00DB586C">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Reported value</w:t>
            </w:r>
          </w:p>
        </w:tc>
        <w:tc>
          <w:tcPr>
            <w:tcW w:w="4111" w:type="dxa"/>
            <w:tcBorders>
              <w:top w:val="single" w:sz="4" w:space="0" w:color="auto"/>
              <w:left w:val="nil"/>
              <w:bottom w:val="single" w:sz="4" w:space="0" w:color="auto"/>
              <w:right w:val="single" w:sz="4" w:space="0" w:color="auto"/>
            </w:tcBorders>
            <w:vAlign w:val="center"/>
            <w:hideMark/>
          </w:tcPr>
          <w:p w14:paraId="5DA0D3A9" w14:textId="77777777" w:rsidR="00DB586C" w:rsidRPr="00DB586C" w:rsidRDefault="00DB586C" w:rsidP="00DB586C">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Measured quantity value</w:t>
            </w:r>
          </w:p>
        </w:tc>
        <w:tc>
          <w:tcPr>
            <w:tcW w:w="992" w:type="dxa"/>
            <w:tcBorders>
              <w:top w:val="single" w:sz="4" w:space="0" w:color="auto"/>
              <w:left w:val="nil"/>
              <w:bottom w:val="single" w:sz="4" w:space="0" w:color="auto"/>
              <w:right w:val="single" w:sz="4" w:space="0" w:color="auto"/>
            </w:tcBorders>
            <w:vAlign w:val="center"/>
            <w:hideMark/>
          </w:tcPr>
          <w:p w14:paraId="7DE4E5B0" w14:textId="77777777" w:rsidR="00DB586C" w:rsidRPr="00DB586C" w:rsidRDefault="00DB586C" w:rsidP="00DB586C">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Unit</w:t>
            </w:r>
          </w:p>
        </w:tc>
      </w:tr>
      <w:tr w:rsidR="00DB586C" w:rsidRPr="00DB586C" w14:paraId="5B37CCF5" w14:textId="77777777" w:rsidTr="000C5BFA">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0209DC96" w14:textId="77777777" w:rsidR="00DB586C" w:rsidRPr="00DB586C" w:rsidRDefault="00DB586C" w:rsidP="00DB586C">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CJTC-Dd_0</w:t>
            </w:r>
          </w:p>
        </w:tc>
        <w:tc>
          <w:tcPr>
            <w:tcW w:w="4111" w:type="dxa"/>
            <w:tcBorders>
              <w:top w:val="nil"/>
              <w:left w:val="nil"/>
              <w:bottom w:val="single" w:sz="4" w:space="0" w:color="auto"/>
              <w:right w:val="single" w:sz="4" w:space="0" w:color="auto"/>
            </w:tcBorders>
            <w:vAlign w:val="center"/>
            <w:hideMark/>
          </w:tcPr>
          <w:p w14:paraId="4F601FE3" w14:textId="384B93B3" w:rsidR="00DB586C" w:rsidRPr="00D433E4" w:rsidRDefault="00DB586C" w:rsidP="00DB586C">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lang w:val="en-US"/>
              </w:rPr>
              <w:t>0 ≤ CJTC-Dd &lt;</w:t>
            </w:r>
            <m:oMath>
              <m:f>
                <m:fPr>
                  <m:ctrlPr>
                    <w:rPr>
                      <w:rFonts w:ascii="Cambria Math" w:eastAsia="Times New Roman" w:hAnsi="Cambria Math" w:cs="Calibri"/>
                      <w:i/>
                      <w:color w:val="000000"/>
                      <w:sz w:val="22"/>
                      <w:lang w:val="en-US"/>
                    </w:rPr>
                  </m:ctrlPr>
                </m:fPr>
                <m:num>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D</m:t>
                      </m:r>
                    </m:sub>
                  </m:sSub>
                  <m:r>
                    <w:rPr>
                      <w:rFonts w:ascii="Cambria Math" w:eastAsia="Times New Roman" w:hAnsi="Cambria Math" w:cs="Calibri"/>
                      <w:color w:val="000000"/>
                      <w:sz w:val="22"/>
                      <w:lang w:val="en-US"/>
                    </w:rPr>
                    <m:t>-1</m:t>
                  </m:r>
                </m:den>
              </m:f>
            </m:oMath>
          </w:p>
        </w:tc>
        <w:tc>
          <w:tcPr>
            <w:tcW w:w="992" w:type="dxa"/>
            <w:tcBorders>
              <w:top w:val="nil"/>
              <w:left w:val="nil"/>
              <w:bottom w:val="single" w:sz="4" w:space="0" w:color="auto"/>
              <w:right w:val="single" w:sz="4" w:space="0" w:color="auto"/>
            </w:tcBorders>
            <w:vAlign w:val="center"/>
            <w:hideMark/>
          </w:tcPr>
          <w:p w14:paraId="35B4268D" w14:textId="7AABEB2E" w:rsidR="00DB586C" w:rsidRPr="00DB586C" w:rsidRDefault="00A412FC" w:rsidP="00DB586C">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 xml:space="preserve">Fraction of </w:t>
            </w:r>
            <w:r w:rsidR="00055DF1">
              <w:rPr>
                <w:rFonts w:ascii="Calibri" w:eastAsia="Times New Roman" w:hAnsi="Calibri" w:cs="Calibri"/>
                <w:color w:val="000000"/>
                <w:sz w:val="22"/>
              </w:rPr>
              <w:t>CP</w:t>
            </w:r>
          </w:p>
        </w:tc>
      </w:tr>
      <w:tr w:rsidR="00DB586C" w:rsidRPr="00DB586C" w14:paraId="0D70A3F4" w14:textId="77777777" w:rsidTr="000C5BFA">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06BEB5C3" w14:textId="77777777" w:rsidR="00DB586C" w:rsidRPr="00DB586C" w:rsidRDefault="00DB586C" w:rsidP="00DB586C">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CJTC-Dd_1</w:t>
            </w:r>
          </w:p>
        </w:tc>
        <w:tc>
          <w:tcPr>
            <w:tcW w:w="4111" w:type="dxa"/>
            <w:tcBorders>
              <w:top w:val="nil"/>
              <w:left w:val="nil"/>
              <w:bottom w:val="single" w:sz="4" w:space="0" w:color="auto"/>
              <w:right w:val="single" w:sz="4" w:space="0" w:color="auto"/>
            </w:tcBorders>
            <w:vAlign w:val="center"/>
            <w:hideMark/>
          </w:tcPr>
          <w:p w14:paraId="5D4FBCC0" w14:textId="46B71F37" w:rsidR="00DB586C" w:rsidRPr="00DB586C" w:rsidRDefault="00BE39EA" w:rsidP="00DB586C">
            <w:pPr>
              <w:spacing w:after="0" w:line="240" w:lineRule="auto"/>
              <w:jc w:val="center"/>
              <w:rPr>
                <w:rFonts w:ascii="Calibri" w:eastAsia="Times New Roman" w:hAnsi="Calibri" w:cs="Calibri"/>
                <w:color w:val="000000"/>
                <w:sz w:val="22"/>
              </w:rPr>
            </w:pPr>
            <m:oMath>
              <m:f>
                <m:fPr>
                  <m:ctrlPr>
                    <w:rPr>
                      <w:rFonts w:ascii="Cambria Math" w:eastAsia="Times New Roman" w:hAnsi="Cambria Math" w:cs="Calibri"/>
                      <w:i/>
                      <w:color w:val="000000"/>
                      <w:sz w:val="22"/>
                      <w:lang w:val="en-US"/>
                    </w:rPr>
                  </m:ctrlPr>
                </m:fPr>
                <m:num>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D</m:t>
                      </m:r>
                    </m:sub>
                  </m:sSub>
                  <m:r>
                    <w:rPr>
                      <w:rFonts w:ascii="Cambria Math" w:eastAsia="Times New Roman" w:hAnsi="Cambria Math" w:cs="Calibri"/>
                      <w:color w:val="000000"/>
                      <w:sz w:val="22"/>
                      <w:lang w:val="en-US"/>
                    </w:rPr>
                    <m:t>-1</m:t>
                  </m:r>
                </m:den>
              </m:f>
            </m:oMath>
            <w:r w:rsidR="00DB586C" w:rsidRPr="00DB586C">
              <w:rPr>
                <w:rFonts w:ascii="Calibri" w:eastAsia="Times New Roman" w:hAnsi="Calibri" w:cs="Calibri"/>
                <w:color w:val="000000"/>
                <w:sz w:val="22"/>
                <w:lang w:val="en-US"/>
              </w:rPr>
              <w:t>≤ CJTC-Dd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 xml:space="preserve">2 </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D</m:t>
                      </m:r>
                    </m:sub>
                  </m:sSub>
                  <m:r>
                    <w:rPr>
                      <w:rFonts w:ascii="Cambria Math" w:eastAsia="Times New Roman" w:hAnsi="Cambria Math" w:cs="Calibri"/>
                      <w:color w:val="000000"/>
                      <w:sz w:val="22"/>
                      <w:lang w:val="en-US"/>
                    </w:rPr>
                    <m:t>-1</m:t>
                  </m:r>
                </m:den>
              </m:f>
            </m:oMath>
          </w:p>
        </w:tc>
        <w:tc>
          <w:tcPr>
            <w:tcW w:w="992" w:type="dxa"/>
            <w:tcBorders>
              <w:top w:val="nil"/>
              <w:left w:val="nil"/>
              <w:bottom w:val="single" w:sz="4" w:space="0" w:color="auto"/>
              <w:right w:val="single" w:sz="4" w:space="0" w:color="auto"/>
            </w:tcBorders>
            <w:vAlign w:val="center"/>
            <w:hideMark/>
          </w:tcPr>
          <w:p w14:paraId="5708F375" w14:textId="0EA5AA47" w:rsidR="00DB586C" w:rsidRPr="00DB586C" w:rsidRDefault="00055DF1" w:rsidP="00DB586C">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Fraction of CP</w:t>
            </w:r>
          </w:p>
        </w:tc>
      </w:tr>
      <w:tr w:rsidR="002C61CD" w:rsidRPr="00DB586C" w14:paraId="1DD431B5" w14:textId="77777777" w:rsidTr="000C5BFA">
        <w:trPr>
          <w:trHeight w:val="300"/>
          <w:jc w:val="center"/>
        </w:trPr>
        <w:tc>
          <w:tcPr>
            <w:tcW w:w="1838" w:type="dxa"/>
            <w:tcBorders>
              <w:top w:val="nil"/>
              <w:left w:val="single" w:sz="4" w:space="0" w:color="auto"/>
              <w:bottom w:val="single" w:sz="4" w:space="0" w:color="auto"/>
              <w:right w:val="single" w:sz="4" w:space="0" w:color="auto"/>
            </w:tcBorders>
            <w:vAlign w:val="center"/>
          </w:tcPr>
          <w:p w14:paraId="1DFC2680" w14:textId="25C86CF1" w:rsidR="002C61CD" w:rsidRPr="002C61CD" w:rsidRDefault="002C61CD" w:rsidP="002C61CD">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lastRenderedPageBreak/>
              <w:t>CJTC-Dd_</w:t>
            </w:r>
            <w:r>
              <w:rPr>
                <w:rFonts w:ascii="Calibri" w:eastAsia="Times New Roman" w:hAnsi="Calibri" w:cs="Calibri"/>
                <w:color w:val="000000"/>
                <w:sz w:val="22"/>
                <w:lang w:val="en-US"/>
              </w:rPr>
              <w:t>2</w:t>
            </w:r>
          </w:p>
        </w:tc>
        <w:tc>
          <w:tcPr>
            <w:tcW w:w="4111" w:type="dxa"/>
            <w:tcBorders>
              <w:top w:val="nil"/>
              <w:left w:val="nil"/>
              <w:bottom w:val="single" w:sz="4" w:space="0" w:color="auto"/>
              <w:right w:val="single" w:sz="4" w:space="0" w:color="auto"/>
            </w:tcBorders>
            <w:vAlign w:val="center"/>
          </w:tcPr>
          <w:p w14:paraId="6D5DCD1F" w14:textId="29CEDC98" w:rsidR="002C61CD" w:rsidRPr="00334C6F" w:rsidRDefault="00BE39EA" w:rsidP="002C61CD">
            <w:pPr>
              <w:spacing w:after="0" w:line="240" w:lineRule="auto"/>
              <w:jc w:val="center"/>
              <w:rPr>
                <w:rFonts w:ascii="Calibri" w:eastAsia="Times New Roman" w:hAnsi="Calibri" w:cs="Calibri"/>
                <w:color w:val="000000"/>
                <w:sz w:val="22"/>
                <w:lang w:val="en-US"/>
              </w:rPr>
            </w:pP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 xml:space="preserve">2 </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D</m:t>
                      </m:r>
                    </m:sub>
                  </m:sSub>
                  <m:r>
                    <w:rPr>
                      <w:rFonts w:ascii="Cambria Math" w:eastAsia="Times New Roman" w:hAnsi="Cambria Math" w:cs="Calibri"/>
                      <w:color w:val="000000"/>
                      <w:sz w:val="22"/>
                      <w:lang w:val="en-US"/>
                    </w:rPr>
                    <m:t>-1</m:t>
                  </m:r>
                </m:den>
              </m:f>
            </m:oMath>
            <w:r w:rsidR="002C61CD" w:rsidRPr="00DB586C">
              <w:rPr>
                <w:rFonts w:ascii="Calibri" w:eastAsia="Times New Roman" w:hAnsi="Calibri" w:cs="Calibri"/>
                <w:color w:val="000000"/>
                <w:sz w:val="22"/>
                <w:lang w:val="en-US"/>
              </w:rPr>
              <w:t>≤ CJTC-Dd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 xml:space="preserve">3 </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D</m:t>
                      </m:r>
                    </m:sub>
                  </m:sSub>
                  <m:r>
                    <w:rPr>
                      <w:rFonts w:ascii="Cambria Math" w:eastAsia="Times New Roman" w:hAnsi="Cambria Math" w:cs="Calibri"/>
                      <w:color w:val="000000"/>
                      <w:sz w:val="22"/>
                      <w:lang w:val="en-US"/>
                    </w:rPr>
                    <m:t>-1</m:t>
                  </m:r>
                </m:den>
              </m:f>
            </m:oMath>
          </w:p>
        </w:tc>
        <w:tc>
          <w:tcPr>
            <w:tcW w:w="992" w:type="dxa"/>
            <w:tcBorders>
              <w:top w:val="nil"/>
              <w:left w:val="nil"/>
              <w:bottom w:val="single" w:sz="4" w:space="0" w:color="auto"/>
              <w:right w:val="single" w:sz="4" w:space="0" w:color="auto"/>
            </w:tcBorders>
            <w:vAlign w:val="center"/>
          </w:tcPr>
          <w:p w14:paraId="4293092F" w14:textId="5CE5A7A2" w:rsidR="002C61CD" w:rsidRPr="00DB586C" w:rsidRDefault="00055DF1" w:rsidP="002C61CD">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Fraction of CP</w:t>
            </w:r>
          </w:p>
        </w:tc>
      </w:tr>
      <w:tr w:rsidR="002C61CD" w:rsidRPr="00DB586C" w14:paraId="273464FA" w14:textId="77777777" w:rsidTr="000C5BFA">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354E6FF4" w14:textId="77777777" w:rsidR="002C61CD" w:rsidRPr="00DB586C" w:rsidRDefault="002C61CD" w:rsidP="002C61CD">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w:t>
            </w:r>
          </w:p>
        </w:tc>
        <w:tc>
          <w:tcPr>
            <w:tcW w:w="4111" w:type="dxa"/>
            <w:tcBorders>
              <w:top w:val="nil"/>
              <w:left w:val="nil"/>
              <w:bottom w:val="single" w:sz="4" w:space="0" w:color="auto"/>
              <w:right w:val="single" w:sz="4" w:space="0" w:color="auto"/>
            </w:tcBorders>
            <w:vAlign w:val="center"/>
            <w:hideMark/>
          </w:tcPr>
          <w:p w14:paraId="1D29B2D8" w14:textId="77777777" w:rsidR="002C61CD" w:rsidRPr="00DB586C" w:rsidRDefault="002C61CD" w:rsidP="002C61CD">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w:t>
            </w:r>
          </w:p>
        </w:tc>
        <w:tc>
          <w:tcPr>
            <w:tcW w:w="992" w:type="dxa"/>
            <w:tcBorders>
              <w:top w:val="nil"/>
              <w:left w:val="nil"/>
              <w:bottom w:val="single" w:sz="4" w:space="0" w:color="auto"/>
              <w:right w:val="single" w:sz="4" w:space="0" w:color="auto"/>
            </w:tcBorders>
            <w:vAlign w:val="center"/>
            <w:hideMark/>
          </w:tcPr>
          <w:p w14:paraId="63BEBBB8" w14:textId="2694DFB2" w:rsidR="002C61CD" w:rsidRPr="00DB586C" w:rsidRDefault="00055DF1" w:rsidP="002C61CD">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Fraction of CP</w:t>
            </w:r>
          </w:p>
        </w:tc>
      </w:tr>
      <w:tr w:rsidR="002C61CD" w:rsidRPr="00DB586C" w14:paraId="68743060" w14:textId="77777777" w:rsidTr="000C5BFA">
        <w:trPr>
          <w:trHeight w:val="300"/>
          <w:jc w:val="center"/>
        </w:trPr>
        <w:tc>
          <w:tcPr>
            <w:tcW w:w="1838" w:type="dxa"/>
            <w:tcBorders>
              <w:top w:val="nil"/>
              <w:left w:val="single" w:sz="4" w:space="0" w:color="auto"/>
              <w:bottom w:val="single" w:sz="4" w:space="0" w:color="auto"/>
              <w:right w:val="single" w:sz="4" w:space="0" w:color="auto"/>
            </w:tcBorders>
            <w:vAlign w:val="center"/>
          </w:tcPr>
          <w:p w14:paraId="046F3E14" w14:textId="34789E4E" w:rsidR="002C61CD" w:rsidRPr="002C61CD" w:rsidRDefault="002C61CD" w:rsidP="002C61CD">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CJTC-Dd</w:t>
            </w:r>
            <w:r>
              <w:rPr>
                <w:rFonts w:ascii="Calibri" w:eastAsia="Times New Roman" w:hAnsi="Calibri" w:cs="Calibri"/>
                <w:color w:val="000000"/>
                <w:sz w:val="22"/>
                <w:lang w:val="en-US"/>
              </w:rPr>
              <w:t>_</w:t>
            </w:r>
            <w:r w:rsidR="000C5BFA">
              <w:rPr>
                <w:rFonts w:ascii="Calibri" w:eastAsia="Times New Roman" w:hAnsi="Calibri" w:cs="Calibri"/>
                <w:color w:val="000000"/>
                <w:sz w:val="22"/>
                <w:lang w:val="en-US"/>
              </w:rPr>
              <w:t>{MD-2}</w:t>
            </w:r>
          </w:p>
        </w:tc>
        <w:tc>
          <w:tcPr>
            <w:tcW w:w="4111" w:type="dxa"/>
            <w:tcBorders>
              <w:top w:val="nil"/>
              <w:left w:val="nil"/>
              <w:bottom w:val="single" w:sz="4" w:space="0" w:color="auto"/>
              <w:right w:val="single" w:sz="4" w:space="0" w:color="auto"/>
            </w:tcBorders>
            <w:vAlign w:val="center"/>
          </w:tcPr>
          <w:p w14:paraId="3AAD2EED" w14:textId="0E735E25" w:rsidR="002C61CD" w:rsidRPr="00DB586C" w:rsidRDefault="00BE39EA" w:rsidP="002C61CD">
            <w:pPr>
              <w:spacing w:after="0" w:line="240" w:lineRule="auto"/>
              <w:jc w:val="center"/>
              <w:rPr>
                <w:rFonts w:ascii="Calibri" w:eastAsia="Times New Roman" w:hAnsi="Calibri" w:cs="Calibri"/>
                <w:color w:val="000000"/>
                <w:sz w:val="22"/>
                <w:highlight w:val="green"/>
              </w:rPr>
            </w:pPr>
            <m:oMath>
              <m:f>
                <m:fPr>
                  <m:ctrlPr>
                    <w:rPr>
                      <w:rFonts w:ascii="Cambria Math" w:eastAsia="Times New Roman" w:hAnsi="Cambria Math" w:cs="Calibri"/>
                      <w:i/>
                      <w:color w:val="000000"/>
                      <w:sz w:val="22"/>
                      <w:lang w:val="en-US"/>
                    </w:rPr>
                  </m:ctrlPr>
                </m:fPr>
                <m:num>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D</m:t>
                          </m:r>
                        </m:sub>
                      </m:sSub>
                      <m:r>
                        <w:rPr>
                          <w:rFonts w:ascii="Cambria Math" w:eastAsia="Times New Roman" w:hAnsi="Cambria Math" w:cs="Calibri"/>
                          <w:color w:val="000000"/>
                          <w:sz w:val="22"/>
                          <w:lang w:val="en-US"/>
                        </w:rPr>
                        <m:t>-2</m:t>
                      </m:r>
                    </m:e>
                  </m:d>
                  <m:r>
                    <w:rPr>
                      <w:rFonts w:ascii="Cambria Math" w:eastAsia="Times New Roman" w:hAnsi="Cambria Math" w:cs="Calibri"/>
                      <w:color w:val="000000"/>
                      <w:sz w:val="22"/>
                      <w:lang w:val="en-US"/>
                    </w:rPr>
                    <m:t xml:space="preserve"> </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D</m:t>
                      </m:r>
                    </m:sub>
                  </m:sSub>
                  <m:r>
                    <w:rPr>
                      <w:rFonts w:ascii="Cambria Math" w:eastAsia="Times New Roman" w:hAnsi="Cambria Math" w:cs="Calibri"/>
                      <w:color w:val="000000"/>
                      <w:sz w:val="22"/>
                      <w:lang w:val="en-US"/>
                    </w:rPr>
                    <m:t>-1</m:t>
                  </m:r>
                </m:den>
              </m:f>
            </m:oMath>
            <w:r w:rsidR="002C61CD" w:rsidRPr="00DB586C">
              <w:rPr>
                <w:rFonts w:ascii="Calibri" w:eastAsia="Times New Roman" w:hAnsi="Calibri" w:cs="Calibri"/>
                <w:color w:val="000000"/>
                <w:sz w:val="22"/>
                <w:lang w:val="en-US"/>
              </w:rPr>
              <w:t>≤ CJTC-Dd &lt;</w:t>
            </w:r>
            <m:oMath>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oMath>
          </w:p>
        </w:tc>
        <w:tc>
          <w:tcPr>
            <w:tcW w:w="992" w:type="dxa"/>
            <w:tcBorders>
              <w:top w:val="nil"/>
              <w:left w:val="nil"/>
              <w:bottom w:val="single" w:sz="4" w:space="0" w:color="auto"/>
              <w:right w:val="single" w:sz="4" w:space="0" w:color="auto"/>
            </w:tcBorders>
            <w:vAlign w:val="center"/>
          </w:tcPr>
          <w:p w14:paraId="20EE13A4" w14:textId="18567251" w:rsidR="002C61CD" w:rsidRPr="00DB586C" w:rsidRDefault="00055DF1" w:rsidP="002C61CD">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Fraction of CP</w:t>
            </w:r>
          </w:p>
        </w:tc>
      </w:tr>
      <w:tr w:rsidR="002C61CD" w:rsidRPr="00DB586C" w14:paraId="1E3EE354" w14:textId="77777777" w:rsidTr="000C5BFA">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20128A36" w14:textId="347E31F1" w:rsidR="002C61CD" w:rsidRPr="00DB586C" w:rsidRDefault="002C61CD" w:rsidP="002C61CD">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CJTC-Dd_</w:t>
            </w:r>
            <w:r w:rsidR="000C5BFA">
              <w:rPr>
                <w:rFonts w:ascii="Calibri" w:eastAsia="Times New Roman" w:hAnsi="Calibri" w:cs="Calibri"/>
                <w:color w:val="000000"/>
                <w:sz w:val="22"/>
                <w:lang w:val="en-US"/>
              </w:rPr>
              <w:t>{</w:t>
            </w:r>
            <w:r w:rsidR="000C5BFA">
              <w:rPr>
                <w:rFonts w:ascii="Calibri" w:eastAsia="Times New Roman" w:hAnsi="Calibri" w:cs="Calibri"/>
                <w:color w:val="000000"/>
                <w:sz w:val="22"/>
                <w:lang w:val="en-US"/>
              </w:rPr>
              <w:t>M</w:t>
            </w:r>
            <w:r w:rsidR="000C5BFA">
              <w:rPr>
                <w:rFonts w:ascii="Calibri" w:eastAsia="Times New Roman" w:hAnsi="Calibri" w:cs="Calibri"/>
                <w:color w:val="000000"/>
                <w:sz w:val="22"/>
                <w:lang w:val="en-US"/>
              </w:rPr>
              <w:t>D-1}</w:t>
            </w:r>
          </w:p>
        </w:tc>
        <w:tc>
          <w:tcPr>
            <w:tcW w:w="4111" w:type="dxa"/>
            <w:tcBorders>
              <w:top w:val="nil"/>
              <w:left w:val="nil"/>
              <w:bottom w:val="single" w:sz="4" w:space="0" w:color="auto"/>
              <w:right w:val="single" w:sz="4" w:space="0" w:color="auto"/>
            </w:tcBorders>
            <w:vAlign w:val="center"/>
            <w:hideMark/>
          </w:tcPr>
          <w:p w14:paraId="024D06B9" w14:textId="0FA35D0D" w:rsidR="002C61CD" w:rsidRPr="00DB586C" w:rsidRDefault="00BE39EA" w:rsidP="002C61CD">
            <w:pPr>
              <w:spacing w:after="0" w:line="240" w:lineRule="auto"/>
              <w:jc w:val="center"/>
              <w:rPr>
                <w:rFonts w:ascii="Calibri" w:eastAsia="Times New Roman" w:hAnsi="Calibri" w:cs="Calibri"/>
                <w:color w:val="000000"/>
                <w:sz w:val="22"/>
              </w:rPr>
            </w:pPr>
            <m:oMath>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oMath>
            <w:r w:rsidR="002C61CD" w:rsidRPr="00DB586C">
              <w:rPr>
                <w:rFonts w:ascii="Calibri" w:eastAsia="Times New Roman" w:hAnsi="Calibri" w:cs="Calibri"/>
                <w:color w:val="000000"/>
                <w:sz w:val="22"/>
              </w:rPr>
              <w:t>≤ CJTC-Dd</w:t>
            </w:r>
          </w:p>
        </w:tc>
        <w:tc>
          <w:tcPr>
            <w:tcW w:w="992" w:type="dxa"/>
            <w:tcBorders>
              <w:top w:val="nil"/>
              <w:left w:val="nil"/>
              <w:bottom w:val="single" w:sz="4" w:space="0" w:color="auto"/>
              <w:right w:val="single" w:sz="4" w:space="0" w:color="auto"/>
            </w:tcBorders>
            <w:vAlign w:val="center"/>
            <w:hideMark/>
          </w:tcPr>
          <w:p w14:paraId="60079729" w14:textId="3AC30FAB" w:rsidR="002C61CD" w:rsidRPr="00DB586C" w:rsidRDefault="00055DF1" w:rsidP="002C61CD">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Fraction of CP</w:t>
            </w:r>
          </w:p>
        </w:tc>
      </w:tr>
    </w:tbl>
    <w:p w14:paraId="502BCDF1" w14:textId="77777777" w:rsidR="00DB586C" w:rsidRDefault="00DB586C" w:rsidP="00DB586C">
      <w:pPr>
        <w:pStyle w:val="RAN4proposal"/>
        <w:numPr>
          <w:ilvl w:val="0"/>
          <w:numId w:val="0"/>
        </w:numPr>
      </w:pPr>
    </w:p>
    <w:p w14:paraId="7393D42E" w14:textId="2A23D141" w:rsidR="006460F2" w:rsidRDefault="006460F2" w:rsidP="006460F2">
      <w:r>
        <w:t xml:space="preserve">RAN1 has captured the </w:t>
      </w:r>
      <w:r w:rsidR="00D01582">
        <w:t>reporting values</w:t>
      </w:r>
      <w:r>
        <w:t xml:space="preserve"> for FO reporting as </w:t>
      </w:r>
      <w:r w:rsidR="00DF580E">
        <w:t xml:space="preserve">in </w:t>
      </w:r>
      <w:r>
        <w:t>[38.214]: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6460F2" w14:paraId="193C396F" w14:textId="77777777" w:rsidTr="00713C03">
        <w:tc>
          <w:tcPr>
            <w:tcW w:w="9617" w:type="dxa"/>
          </w:tcPr>
          <w:p w14:paraId="4C729064" w14:textId="77777777" w:rsidR="008D43B9" w:rsidRPr="008D43B9" w:rsidRDefault="008D43B9" w:rsidP="008D43B9">
            <w:pPr>
              <w:keepNext/>
              <w:keepLines/>
              <w:spacing w:before="120" w:after="180"/>
              <w:ind w:left="1701" w:hanging="1701"/>
              <w:outlineLvl w:val="4"/>
              <w:rPr>
                <w:rFonts w:ascii="Arial" w:eastAsia="SimSun" w:hAnsi="Arial" w:cs="Times New Roman"/>
                <w:sz w:val="22"/>
                <w:szCs w:val="20"/>
                <w:lang w:val="x-none"/>
              </w:rPr>
            </w:pPr>
            <w:bookmarkStart w:id="13" w:name="_Toc208949207"/>
            <w:bookmarkStart w:id="14" w:name="_Toc208951168"/>
            <w:r w:rsidRPr="008D43B9">
              <w:rPr>
                <w:rFonts w:ascii="Arial" w:eastAsia="SimSun" w:hAnsi="Arial" w:cs="Times New Roman"/>
                <w:sz w:val="22"/>
                <w:szCs w:val="20"/>
                <w:lang w:val="x-none"/>
              </w:rPr>
              <w:t>5.2.1.4.10</w:t>
            </w:r>
            <w:r w:rsidRPr="008D43B9">
              <w:rPr>
                <w:rFonts w:ascii="Arial" w:eastAsia="SimSun" w:hAnsi="Arial" w:cs="Times New Roman"/>
                <w:sz w:val="22"/>
                <w:szCs w:val="20"/>
                <w:lang w:val="x-none"/>
              </w:rPr>
              <w:tab/>
              <w:t>CJTC-F reporting of frequency offset</w:t>
            </w:r>
            <w:bookmarkEnd w:id="13"/>
            <w:bookmarkEnd w:id="14"/>
          </w:p>
          <w:p w14:paraId="621A323B" w14:textId="77777777" w:rsidR="008D43B9" w:rsidRPr="008D43B9" w:rsidRDefault="008D43B9" w:rsidP="008D43B9">
            <w:pPr>
              <w:spacing w:after="180"/>
              <w:rPr>
                <w:rFonts w:eastAsia="Times New Roman" w:cs="Times New Roman"/>
                <w:iCs/>
                <w:color w:val="000000"/>
                <w:szCs w:val="20"/>
                <w:lang w:val="en-US"/>
              </w:rPr>
            </w:pPr>
            <w:r w:rsidRPr="008D43B9">
              <w:rPr>
                <w:rFonts w:eastAsia="MS Mincho" w:cs="Times New Roman"/>
                <w:color w:val="000000"/>
                <w:szCs w:val="20"/>
              </w:rPr>
              <w:t xml:space="preserve">For a </w:t>
            </w:r>
            <w:r w:rsidRPr="008D43B9">
              <w:rPr>
                <w:rFonts w:eastAsia="MS Mincho" w:cs="Times New Roman"/>
                <w:i/>
                <w:color w:val="000000"/>
                <w:szCs w:val="20"/>
              </w:rPr>
              <w:t>CSI-</w:t>
            </w:r>
            <w:proofErr w:type="spellStart"/>
            <w:r w:rsidRPr="008D43B9">
              <w:rPr>
                <w:rFonts w:eastAsia="MS Mincho" w:cs="Times New Roman"/>
                <w:i/>
                <w:color w:val="000000"/>
                <w:szCs w:val="20"/>
              </w:rPr>
              <w:t>ReportConfig</w:t>
            </w:r>
            <w:proofErr w:type="spellEnd"/>
            <w:r w:rsidRPr="008D43B9">
              <w:rPr>
                <w:rFonts w:eastAsia="MS Mincho" w:cs="Times New Roman"/>
                <w:color w:val="000000"/>
                <w:szCs w:val="20"/>
              </w:rPr>
              <w:t xml:space="preserve"> </w:t>
            </w:r>
            <w:r w:rsidRPr="008D43B9">
              <w:rPr>
                <w:rFonts w:eastAsia="Times New Roman" w:cs="Times New Roman"/>
                <w:color w:val="000000"/>
                <w:szCs w:val="20"/>
                <w:lang w:val="en-US"/>
              </w:rPr>
              <w:t xml:space="preserve">with higher layer parameter </w:t>
            </w:r>
            <w:proofErr w:type="spellStart"/>
            <w:r w:rsidRPr="008D43B9">
              <w:rPr>
                <w:rFonts w:eastAsia="Times New Roman" w:cs="Times New Roman"/>
                <w:i/>
                <w:iCs/>
                <w:color w:val="000000"/>
                <w:szCs w:val="20"/>
                <w:lang w:val="en-US"/>
              </w:rPr>
              <w:t>reportQuantity</w:t>
            </w:r>
            <w:proofErr w:type="spellEnd"/>
            <w:r w:rsidRPr="008D43B9">
              <w:rPr>
                <w:rFonts w:eastAsia="Times New Roman" w:cs="Times New Roman"/>
                <w:i/>
                <w:iCs/>
                <w:color w:val="000000"/>
                <w:szCs w:val="20"/>
                <w:lang w:val="en-US"/>
              </w:rPr>
              <w:t xml:space="preserve"> </w:t>
            </w:r>
            <w:r w:rsidRPr="008D43B9">
              <w:rPr>
                <w:rFonts w:eastAsia="Times New Roman" w:cs="Times New Roman"/>
                <w:iCs/>
                <w:color w:val="000000"/>
                <w:szCs w:val="20"/>
                <w:lang w:val="en-US"/>
              </w:rPr>
              <w:t xml:space="preserve">set to </w:t>
            </w:r>
            <w:r w:rsidRPr="008D43B9">
              <w:rPr>
                <w:rFonts w:eastAsia="Times New Roman" w:cs="Times New Roman"/>
                <w:szCs w:val="20"/>
              </w:rPr>
              <w:t>'</w:t>
            </w:r>
            <w:proofErr w:type="spellStart"/>
            <w:r w:rsidRPr="008D43B9">
              <w:rPr>
                <w:rFonts w:eastAsia="Times New Roman" w:cs="Times New Roman"/>
                <w:szCs w:val="20"/>
              </w:rPr>
              <w:t>cjtc</w:t>
            </w:r>
            <w:proofErr w:type="spellEnd"/>
            <w:r w:rsidRPr="008D43B9">
              <w:rPr>
                <w:rFonts w:eastAsia="Times New Roman" w:cs="Times New Roman"/>
                <w:szCs w:val="20"/>
              </w:rPr>
              <w:t xml:space="preserve">-F', the frequency offset value, </w:t>
            </w:r>
            <m:oMath>
              <m:sSub>
                <m:sSubPr>
                  <m:ctrlPr>
                    <w:rPr>
                      <w:rFonts w:ascii="Cambria Math" w:eastAsia="Times New Roman" w:hAnsi="Cambria Math" w:cs="Times New Roman"/>
                      <w:i/>
                      <w:szCs w:val="20"/>
                    </w:rPr>
                  </m:ctrlPr>
                </m:sSubPr>
                <m:e>
                  <m:r>
                    <w:rPr>
                      <w:rFonts w:ascii="Cambria Math" w:eastAsia="Times New Roman" w:hAnsi="Cambria Math" w:cs="Times New Roman"/>
                      <w:szCs w:val="20"/>
                    </w:rPr>
                    <m:t>FO</m:t>
                  </m:r>
                </m:e>
                <m:sub>
                  <m:r>
                    <w:rPr>
                      <w:rFonts w:ascii="Cambria Math" w:eastAsia="Times New Roman" w:hAnsi="Cambria Math" w:cs="Times New Roman"/>
                      <w:szCs w:val="20"/>
                    </w:rPr>
                    <m:t xml:space="preserve">n </m:t>
                  </m:r>
                </m:sub>
              </m:sSub>
            </m:oMath>
            <w:r w:rsidRPr="008D43B9">
              <w:rPr>
                <w:rFonts w:eastAsia="Times New Roman" w:cs="Times New Roman"/>
                <w:szCs w:val="20"/>
              </w:rPr>
              <w:t xml:space="preserve">, </w:t>
            </w:r>
            <w:r w:rsidRPr="008D43B9">
              <w:rPr>
                <w:rFonts w:eastAsia="Times New Roman" w:cs="Times New Roman"/>
                <w:iCs/>
                <w:color w:val="000000"/>
                <w:szCs w:val="20"/>
                <w:lang w:val="en-US"/>
              </w:rPr>
              <w:t xml:space="preserve">for CSI-RS resource set </w:t>
            </w:r>
            <m:oMath>
              <m:r>
                <w:rPr>
                  <w:rFonts w:ascii="Cambria Math" w:eastAsia="Times New Roman" w:hAnsi="Cambria Math" w:cs="Times New Roman"/>
                  <w:color w:val="000000"/>
                  <w:szCs w:val="20"/>
                  <w:lang w:val="en-US"/>
                </w:rPr>
                <m:t>n=0,…,</m:t>
              </m:r>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N</m:t>
                  </m:r>
                </m:e>
                <m:sub>
                  <m:r>
                    <w:rPr>
                      <w:rFonts w:ascii="Cambria Math" w:eastAsia="Times New Roman" w:hAnsi="Cambria Math" w:cs="Times New Roman"/>
                      <w:color w:val="000000"/>
                      <w:szCs w:val="20"/>
                      <w:lang w:val="en-US"/>
                    </w:rPr>
                    <m:t>TRP</m:t>
                  </m:r>
                </m:sub>
              </m:sSub>
              <m:r>
                <w:rPr>
                  <w:rFonts w:ascii="Cambria Math" w:eastAsia="Times New Roman" w:hAnsi="Cambria Math" w:cs="Times New Roman"/>
                  <w:color w:val="000000"/>
                  <w:szCs w:val="20"/>
                  <w:lang w:val="en-US"/>
                </w:rPr>
                <m:t>-1</m:t>
              </m:r>
            </m:oMath>
            <w:r w:rsidRPr="008D43B9">
              <w:rPr>
                <w:rFonts w:eastAsia="Times New Roman" w:cs="Times New Roman"/>
                <w:iCs/>
                <w:color w:val="000000"/>
                <w:szCs w:val="20"/>
                <w:lang w:val="en-US"/>
              </w:rPr>
              <w:t xml:space="preserve">, </w:t>
            </w:r>
            <m:oMath>
              <m:r>
                <w:rPr>
                  <w:rFonts w:ascii="Cambria Math" w:eastAsia="Times New Roman" w:hAnsi="Cambria Math" w:cs="Times New Roman"/>
                  <w:color w:val="000000"/>
                  <w:szCs w:val="20"/>
                  <w:lang w:val="en-US"/>
                </w:rPr>
                <m:t>n≠nref</m:t>
              </m:r>
            </m:oMath>
            <w:r w:rsidRPr="008D43B9">
              <w:rPr>
                <w:rFonts w:eastAsia="Times New Roman" w:cs="Times New Roman"/>
                <w:iCs/>
                <w:color w:val="000000"/>
                <w:szCs w:val="20"/>
                <w:lang w:val="en-US"/>
              </w:rPr>
              <w:t>, is indicated by</w:t>
            </w:r>
          </w:p>
          <w:p w14:paraId="2205DC79" w14:textId="77777777" w:rsidR="008D43B9" w:rsidRPr="008D43B9" w:rsidRDefault="00BE39EA" w:rsidP="008D43B9">
            <w:pPr>
              <w:keepLines/>
              <w:tabs>
                <w:tab w:val="center" w:pos="4536"/>
                <w:tab w:val="right" w:pos="9072"/>
              </w:tabs>
              <w:spacing w:after="180"/>
              <w:rPr>
                <w:rFonts w:eastAsia="SimSun" w:cs="Times New Roman"/>
                <w:iCs/>
                <w:noProof/>
                <w:szCs w:val="20"/>
                <w:lang w:val="en-US"/>
              </w:rPr>
            </w:pPr>
            <m:oMathPara>
              <m:oMath>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k</m:t>
                    </m:r>
                  </m:e>
                  <m:sub>
                    <m:r>
                      <w:rPr>
                        <w:rFonts w:ascii="Cambria Math" w:eastAsia="SimSun" w:hAnsi="Cambria Math" w:cs="Times New Roman"/>
                        <w:noProof/>
                        <w:szCs w:val="20"/>
                        <w:lang w:val="en-US"/>
                      </w:rPr>
                      <m:t>FO</m:t>
                    </m:r>
                  </m:sub>
                </m:sSub>
                <m:r>
                  <m:rPr>
                    <m:sty m:val="p"/>
                  </m:rPr>
                  <w:rPr>
                    <w:rFonts w:ascii="Cambria Math" w:eastAsia="SimSun" w:hAnsi="Cambria Math" w:cs="Times New Roman"/>
                    <w:noProof/>
                    <w:szCs w:val="20"/>
                    <w:lang w:val="en-US"/>
                  </w:rPr>
                  <m:t>=</m:t>
                </m:r>
                <m:d>
                  <m:dPr>
                    <m:begChr m:val="["/>
                    <m:endChr m:val="]"/>
                    <m:ctrlPr>
                      <w:rPr>
                        <w:rFonts w:ascii="Cambria Math" w:eastAsia="SimSun" w:hAnsi="Cambria Math" w:cs="Times New Roman"/>
                        <w:iCs/>
                        <w:noProof/>
                        <w:szCs w:val="20"/>
                        <w:lang w:val="en-US"/>
                      </w:rPr>
                    </m:ctrlPr>
                  </m:dPr>
                  <m:e>
                    <m:m>
                      <m:mPr>
                        <m:mcs>
                          <m:mc>
                            <m:mcPr>
                              <m:count m:val="3"/>
                              <m:mcJc m:val="center"/>
                            </m:mcPr>
                          </m:mc>
                        </m:mcs>
                        <m:ctrlPr>
                          <w:rPr>
                            <w:rFonts w:ascii="Cambria Math" w:eastAsia="SimSun" w:hAnsi="Cambria Math" w:cs="Times New Roman"/>
                            <w:iCs/>
                            <w:noProof/>
                            <w:szCs w:val="20"/>
                            <w:lang w:val="en-US"/>
                          </w:rPr>
                        </m:ctrlPr>
                      </m:mPr>
                      <m:mr>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k</m:t>
                              </m:r>
                            </m:e>
                            <m:sub>
                              <m:r>
                                <m:rPr>
                                  <m:sty m:val="p"/>
                                </m:rPr>
                                <w:rPr>
                                  <w:rFonts w:ascii="Cambria Math" w:eastAsia="SimSun" w:hAnsi="Cambria Math" w:cs="Times New Roman"/>
                                  <w:noProof/>
                                  <w:szCs w:val="20"/>
                                  <w:lang w:val="en-US"/>
                                </w:rPr>
                                <m:t>0</m:t>
                              </m:r>
                            </m:sub>
                          </m:sSub>
                        </m:e>
                        <m:e>
                          <m:r>
                            <m:rPr>
                              <m:sty m:val="p"/>
                            </m:rPr>
                            <w:rPr>
                              <w:rFonts w:ascii="Cambria Math" w:eastAsia="SimSun" w:hAnsi="Cambria Math" w:cs="Times New Roman"/>
                              <w:noProof/>
                              <w:szCs w:val="20"/>
                              <w:lang w:val="en-US"/>
                            </w:rPr>
                            <m:t>⋯</m:t>
                          </m:r>
                        </m:e>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k</m:t>
                              </m:r>
                            </m:e>
                            <m:sub>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N</m:t>
                                  </m:r>
                                </m:e>
                                <m:sub>
                                  <m:r>
                                    <w:rPr>
                                      <w:rFonts w:ascii="Cambria Math" w:eastAsia="SimSun" w:hAnsi="Cambria Math" w:cs="Times New Roman"/>
                                      <w:noProof/>
                                      <w:szCs w:val="20"/>
                                      <w:lang w:val="en-US"/>
                                    </w:rPr>
                                    <m:t>TRP</m:t>
                                  </m:r>
                                </m:sub>
                              </m:sSub>
                              <m:r>
                                <m:rPr>
                                  <m:sty m:val="p"/>
                                </m:rPr>
                                <w:rPr>
                                  <w:rFonts w:ascii="Cambria Math" w:eastAsia="SimSun" w:hAnsi="Cambria Math" w:cs="Times New Roman"/>
                                  <w:noProof/>
                                  <w:szCs w:val="20"/>
                                  <w:lang w:val="en-US"/>
                                </w:rPr>
                                <m:t>-1</m:t>
                              </m:r>
                            </m:sub>
                          </m:sSub>
                        </m:e>
                      </m:mr>
                    </m:m>
                  </m:e>
                </m:d>
              </m:oMath>
            </m:oMathPara>
          </w:p>
          <w:p w14:paraId="55E7DC08" w14:textId="77777777" w:rsidR="008D43B9" w:rsidRPr="008D43B9" w:rsidRDefault="00BE39EA" w:rsidP="008D43B9">
            <w:pPr>
              <w:keepLines/>
              <w:tabs>
                <w:tab w:val="center" w:pos="4536"/>
                <w:tab w:val="right" w:pos="9072"/>
              </w:tabs>
              <w:spacing w:after="180"/>
              <w:rPr>
                <w:rFonts w:eastAsia="SimSun" w:cs="Times New Roman"/>
                <w:iCs/>
                <w:noProof/>
                <w:szCs w:val="20"/>
                <w:lang w:val="en-US"/>
              </w:rPr>
            </w:pPr>
            <m:oMathPara>
              <m:oMath>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k</m:t>
                    </m:r>
                  </m:e>
                  <m:sub>
                    <m:r>
                      <w:rPr>
                        <w:rFonts w:ascii="Cambria Math" w:eastAsia="SimSun" w:hAnsi="Cambria Math" w:cs="Times New Roman"/>
                        <w:noProof/>
                        <w:szCs w:val="20"/>
                        <w:lang w:val="en-US"/>
                      </w:rPr>
                      <m:t>n</m:t>
                    </m:r>
                  </m:sub>
                </m:sSub>
                <m:r>
                  <m:rPr>
                    <m:sty m:val="p"/>
                  </m:rPr>
                  <w:rPr>
                    <w:rFonts w:ascii="Cambria Math" w:eastAsia="SimSun" w:hAnsi="Cambria Math" w:cs="Times New Roman"/>
                    <w:noProof/>
                    <w:szCs w:val="20"/>
                    <w:lang w:val="en-US"/>
                  </w:rPr>
                  <m:t>∈{0,1,…,</m:t>
                </m:r>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M</m:t>
                    </m:r>
                  </m:e>
                  <m:sub>
                    <m:r>
                      <w:rPr>
                        <w:rFonts w:ascii="Cambria Math" w:eastAsia="SimSun" w:hAnsi="Cambria Math" w:cs="Times New Roman"/>
                        <w:noProof/>
                        <w:szCs w:val="20"/>
                        <w:lang w:val="en-US"/>
                      </w:rPr>
                      <m:t>FO</m:t>
                    </m:r>
                  </m:sub>
                </m:sSub>
                <m:r>
                  <m:rPr>
                    <m:sty m:val="p"/>
                  </m:rPr>
                  <w:rPr>
                    <w:rFonts w:ascii="Cambria Math" w:eastAsia="SimSun" w:hAnsi="Cambria Math" w:cs="Times New Roman"/>
                    <w:noProof/>
                    <w:szCs w:val="20"/>
                    <w:lang w:val="en-US"/>
                  </w:rPr>
                  <m:t>-1}</m:t>
                </m:r>
              </m:oMath>
            </m:oMathPara>
          </w:p>
          <w:p w14:paraId="3AF10316" w14:textId="77777777" w:rsidR="008D43B9" w:rsidRPr="008D43B9" w:rsidRDefault="008D43B9" w:rsidP="008D43B9">
            <w:pPr>
              <w:spacing w:after="180"/>
              <w:rPr>
                <w:rFonts w:eastAsia="Times New Roman" w:cs="Times New Roman"/>
                <w:iCs/>
                <w:color w:val="000000"/>
                <w:szCs w:val="20"/>
                <w:lang w:val="en-US"/>
              </w:rPr>
            </w:pPr>
            <w:r w:rsidRPr="008D43B9">
              <w:rPr>
                <w:rFonts w:eastAsia="Times New Roman" w:cs="Times New Roman"/>
                <w:iCs/>
                <w:color w:val="000000"/>
                <w:szCs w:val="20"/>
                <w:lang w:val="en-US"/>
              </w:rPr>
              <w:t xml:space="preserve">where the mapping from </w:t>
            </w:r>
            <m:oMath>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k</m:t>
                  </m:r>
                </m:e>
                <m:sub>
                  <m:r>
                    <w:rPr>
                      <w:rFonts w:ascii="Cambria Math" w:eastAsia="Times New Roman" w:hAnsi="Cambria Math" w:cs="Times New Roman"/>
                      <w:color w:val="000000"/>
                      <w:szCs w:val="20"/>
                      <w:lang w:val="en-US"/>
                    </w:rPr>
                    <m:t>n</m:t>
                  </m:r>
                </m:sub>
              </m:sSub>
            </m:oMath>
            <w:r w:rsidRPr="008D43B9">
              <w:rPr>
                <w:rFonts w:eastAsia="Times New Roman" w:cs="Times New Roman"/>
                <w:iCs/>
                <w:color w:val="000000"/>
                <w:szCs w:val="20"/>
                <w:lang w:val="en-US"/>
              </w:rPr>
              <w:t xml:space="preserve"> to </w:t>
            </w:r>
            <m:oMath>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FO</m:t>
                  </m:r>
                </m:e>
                <m:sub>
                  <m:r>
                    <w:rPr>
                      <w:rFonts w:ascii="Cambria Math" w:eastAsia="Times New Roman" w:hAnsi="Cambria Math" w:cs="Times New Roman"/>
                      <w:color w:val="000000"/>
                      <w:szCs w:val="20"/>
                      <w:lang w:val="en-US"/>
                    </w:rPr>
                    <m:t>n</m:t>
                  </m:r>
                </m:sub>
              </m:sSub>
            </m:oMath>
            <w:r w:rsidRPr="008D43B9">
              <w:rPr>
                <w:rFonts w:eastAsia="Times New Roman" w:cs="Times New Roman"/>
                <w:iCs/>
                <w:color w:val="000000"/>
                <w:szCs w:val="20"/>
                <w:lang w:val="en-US"/>
              </w:rPr>
              <w:t xml:space="preserve"> is given by</w:t>
            </w:r>
          </w:p>
          <w:p w14:paraId="4B103736" w14:textId="77777777" w:rsidR="008D43B9" w:rsidRPr="008D43B9" w:rsidRDefault="00BE39EA" w:rsidP="008D43B9">
            <w:pPr>
              <w:keepLines/>
              <w:tabs>
                <w:tab w:val="center" w:pos="4536"/>
                <w:tab w:val="right" w:pos="9072"/>
              </w:tabs>
              <w:spacing w:after="180"/>
              <w:rPr>
                <w:rFonts w:eastAsia="SimSun" w:cs="Times New Roman"/>
                <w:iCs/>
                <w:noProof/>
                <w:szCs w:val="20"/>
                <w:lang w:val="en-US"/>
              </w:rPr>
            </w:pPr>
            <m:oMathPara>
              <m:oMath>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FO</m:t>
                    </m:r>
                  </m:e>
                  <m:sub>
                    <m:r>
                      <w:rPr>
                        <w:rFonts w:ascii="Cambria Math" w:eastAsia="SimSun" w:hAnsi="Cambria Math" w:cs="Times New Roman"/>
                        <w:noProof/>
                        <w:szCs w:val="20"/>
                        <w:lang w:val="en-US"/>
                      </w:rPr>
                      <m:t>n</m:t>
                    </m:r>
                  </m:sub>
                </m:sSub>
                <m:r>
                  <m:rPr>
                    <m:sty m:val="p"/>
                  </m:rPr>
                  <w:rPr>
                    <w:rFonts w:ascii="Cambria Math" w:eastAsia="SimSun" w:hAnsi="Cambria Math" w:cs="Times New Roman"/>
                    <w:noProof/>
                    <w:szCs w:val="20"/>
                    <w:lang w:val="en-US"/>
                  </w:rPr>
                  <m:t>=</m:t>
                </m:r>
                <m:d>
                  <m:dPr>
                    <m:begChr m:val="{"/>
                    <m:endChr m:val=""/>
                    <m:ctrlPr>
                      <w:rPr>
                        <w:rFonts w:ascii="Cambria Math" w:eastAsia="SimSun" w:hAnsi="Cambria Math" w:cs="Times New Roman"/>
                        <w:iCs/>
                        <w:noProof/>
                        <w:szCs w:val="20"/>
                        <w:lang w:val="en-US"/>
                      </w:rPr>
                    </m:ctrlPr>
                  </m:dPr>
                  <m:e>
                    <m:m>
                      <m:mPr>
                        <m:mcs>
                          <m:mc>
                            <m:mcPr>
                              <m:count m:val="1"/>
                              <m:mcJc m:val="left"/>
                            </m:mcPr>
                          </m:mc>
                          <m:mc>
                            <m:mcPr>
                              <m:count m:val="1"/>
                              <m:mcJc m:val="right"/>
                            </m:mcPr>
                          </m:mc>
                        </m:mcs>
                        <m:ctrlPr>
                          <w:rPr>
                            <w:rFonts w:ascii="Cambria Math" w:eastAsia="SimSun" w:hAnsi="Cambria Math" w:cs="Times New Roman"/>
                            <w:iCs/>
                            <w:noProof/>
                            <w:szCs w:val="20"/>
                            <w:lang w:val="en-US"/>
                          </w:rPr>
                        </m:ctrlPr>
                      </m:mPr>
                      <m:mr>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k</m:t>
                              </m:r>
                            </m:e>
                            <m:sub>
                              <m:r>
                                <w:rPr>
                                  <w:rFonts w:ascii="Cambria Math" w:eastAsia="SimSun" w:hAnsi="Cambria Math" w:cs="Times New Roman"/>
                                  <w:noProof/>
                                  <w:szCs w:val="20"/>
                                  <w:lang w:val="en-US"/>
                                </w:rPr>
                                <m:t>n</m:t>
                              </m:r>
                            </m:sub>
                          </m:sSub>
                          <m:r>
                            <m:rPr>
                              <m:sty m:val="p"/>
                            </m:rPr>
                            <w:rPr>
                              <w:rFonts w:ascii="Cambria Math" w:eastAsia="SimSun" w:hAnsi="Cambria Math" w:cs="Times New Roman"/>
                              <w:noProof/>
                              <w:szCs w:val="20"/>
                              <w:lang w:val="en-US"/>
                            </w:rPr>
                            <m:t>⋅</m:t>
                          </m:r>
                          <m:f>
                            <m:fPr>
                              <m:ctrlPr>
                                <w:rPr>
                                  <w:rFonts w:ascii="Cambria Math" w:eastAsia="SimSun" w:hAnsi="Cambria Math" w:cs="Times New Roman"/>
                                  <w:iCs/>
                                  <w:noProof/>
                                  <w:szCs w:val="20"/>
                                  <w:lang w:val="en-US"/>
                                </w:rPr>
                              </m:ctrlPr>
                            </m:fPr>
                            <m:num>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A</m:t>
                                  </m:r>
                                </m:e>
                                <m:sub>
                                  <m:r>
                                    <w:rPr>
                                      <w:rFonts w:ascii="Cambria Math" w:eastAsia="SimSun" w:hAnsi="Cambria Math" w:cs="Times New Roman"/>
                                      <w:noProof/>
                                      <w:szCs w:val="20"/>
                                      <w:lang w:val="en-US"/>
                                    </w:rPr>
                                    <m:t>FO</m:t>
                                  </m:r>
                                </m:sub>
                              </m:sSub>
                            </m:num>
                            <m:den>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M</m:t>
                                  </m:r>
                                </m:e>
                                <m:sub>
                                  <m:r>
                                    <w:rPr>
                                      <w:rFonts w:ascii="Cambria Math" w:eastAsia="SimSun" w:hAnsi="Cambria Math" w:cs="Times New Roman"/>
                                      <w:noProof/>
                                      <w:szCs w:val="20"/>
                                      <w:lang w:val="en-US"/>
                                    </w:rPr>
                                    <m:t>FO</m:t>
                                  </m:r>
                                </m:sub>
                              </m:sSub>
                              <m:r>
                                <m:rPr>
                                  <m:sty m:val="p"/>
                                </m:rPr>
                                <w:rPr>
                                  <w:rFonts w:ascii="Cambria Math" w:eastAsia="SimSun" w:hAnsi="Cambria Math" w:cs="Times New Roman"/>
                                  <w:noProof/>
                                  <w:szCs w:val="20"/>
                                  <w:lang w:val="en-US"/>
                                </w:rPr>
                                <m:t>-1</m:t>
                              </m:r>
                            </m:den>
                          </m:f>
                          <m:r>
                            <m:rPr>
                              <m:sty m:val="p"/>
                            </m:rPr>
                            <w:rPr>
                              <w:rFonts w:ascii="Cambria Math" w:eastAsia="SimSun" w:hAnsi="Cambria Math" w:cs="Times New Roman"/>
                              <w:noProof/>
                              <w:szCs w:val="20"/>
                              <w:lang w:val="en-US"/>
                            </w:rPr>
                            <m:t>,</m:t>
                          </m:r>
                        </m:e>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k</m:t>
                              </m:r>
                            </m:e>
                            <m:sub>
                              <m:r>
                                <w:rPr>
                                  <w:rFonts w:ascii="Cambria Math" w:eastAsia="SimSun" w:hAnsi="Cambria Math" w:cs="Times New Roman"/>
                                  <w:noProof/>
                                  <w:szCs w:val="20"/>
                                  <w:lang w:val="en-US"/>
                                </w:rPr>
                                <m:t>n</m:t>
                              </m:r>
                            </m:sub>
                          </m:sSub>
                          <m:r>
                            <m:rPr>
                              <m:sty m:val="p"/>
                            </m:rPr>
                            <w:rPr>
                              <w:rFonts w:ascii="Cambria Math" w:eastAsia="SimSun" w:hAnsi="Cambria Math" w:cs="Times New Roman"/>
                              <w:noProof/>
                              <w:szCs w:val="20"/>
                              <w:lang w:val="en-US"/>
                            </w:rPr>
                            <m:t>=0,1,…,</m:t>
                          </m:r>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M</m:t>
                              </m:r>
                            </m:e>
                            <m:sub>
                              <m:r>
                                <w:rPr>
                                  <w:rFonts w:ascii="Cambria Math" w:eastAsia="SimSun" w:hAnsi="Cambria Math" w:cs="Times New Roman"/>
                                  <w:noProof/>
                                  <w:szCs w:val="20"/>
                                  <w:lang w:val="en-US"/>
                                </w:rPr>
                                <m:t>FO</m:t>
                              </m:r>
                            </m:sub>
                          </m:sSub>
                          <m:r>
                            <m:rPr>
                              <m:sty m:val="p"/>
                            </m:rPr>
                            <w:rPr>
                              <w:rFonts w:ascii="Cambria Math" w:eastAsia="SimSun" w:hAnsi="Cambria Math" w:cs="Times New Roman"/>
                              <w:noProof/>
                              <w:szCs w:val="20"/>
                              <w:lang w:val="en-US"/>
                            </w:rPr>
                            <m:t>-2</m:t>
                          </m:r>
                        </m:e>
                      </m:mr>
                      <m:mr>
                        <m:e>
                          <m:r>
                            <m:rPr>
                              <m:sty m:val="p"/>
                            </m:rPr>
                            <w:rPr>
                              <w:rFonts w:ascii="Cambria Math" w:eastAsia="SimSun" w:hAnsi="Cambria Math" w:cs="Times New Roman"/>
                              <w:noProof/>
                              <w:szCs w:val="20"/>
                              <w:lang w:val="en-US"/>
                            </w:rPr>
                            <m:t>'</m:t>
                          </m:r>
                          <m:sSup>
                            <m:sSupPr>
                              <m:ctrlPr>
                                <w:rPr>
                                  <w:rFonts w:ascii="Cambria Math" w:eastAsia="SimSun" w:hAnsi="Cambria Math" w:cs="Times New Roman"/>
                                  <w:noProof/>
                                  <w:szCs w:val="20"/>
                                  <w:lang w:val="en-US"/>
                                </w:rPr>
                              </m:ctrlPr>
                            </m:sSupPr>
                            <m:e>
                              <m:r>
                                <m:rPr>
                                  <m:sty m:val="p"/>
                                </m:rPr>
                                <w:rPr>
                                  <w:rFonts w:ascii="Cambria Math" w:eastAsia="SimSun" w:hAnsi="Cambria Math" w:cs="Times New Roman"/>
                                  <w:noProof/>
                                  <w:szCs w:val="20"/>
                                  <w:lang w:val="en-US"/>
                                </w:rPr>
                                <m:t>invalid</m:t>
                              </m:r>
                            </m:e>
                            <m:sup>
                              <m:r>
                                <m:rPr>
                                  <m:sty m:val="p"/>
                                </m:rPr>
                                <w:rPr>
                                  <w:rFonts w:ascii="Cambria Math" w:eastAsia="SimSun" w:hAnsi="Cambria Math" w:cs="Times New Roman"/>
                                  <w:noProof/>
                                  <w:szCs w:val="20"/>
                                  <w:lang w:val="en-US"/>
                                </w:rPr>
                                <m:t>'</m:t>
                              </m:r>
                            </m:sup>
                          </m:sSup>
                          <m:r>
                            <m:rPr>
                              <m:sty m:val="p"/>
                            </m:rPr>
                            <w:rPr>
                              <w:rFonts w:ascii="Cambria Math" w:eastAsia="SimSun" w:hAnsi="Cambria Math" w:cs="Times New Roman"/>
                              <w:noProof/>
                              <w:szCs w:val="20"/>
                              <w:lang w:val="en-US"/>
                            </w:rPr>
                            <m:t>,</m:t>
                          </m:r>
                        </m:e>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k</m:t>
                              </m:r>
                            </m:e>
                            <m:sub>
                              <m:r>
                                <w:rPr>
                                  <w:rFonts w:ascii="Cambria Math" w:eastAsia="SimSun" w:hAnsi="Cambria Math" w:cs="Times New Roman"/>
                                  <w:noProof/>
                                  <w:szCs w:val="20"/>
                                  <w:lang w:val="en-US"/>
                                </w:rPr>
                                <m:t>n</m:t>
                              </m:r>
                            </m:sub>
                          </m:sSub>
                          <m:r>
                            <m:rPr>
                              <m:sty m:val="p"/>
                            </m:rPr>
                            <w:rPr>
                              <w:rFonts w:ascii="Cambria Math" w:eastAsia="SimSun" w:hAnsi="Cambria Math" w:cs="Times New Roman"/>
                              <w:noProof/>
                              <w:szCs w:val="20"/>
                              <w:lang w:val="en-US"/>
                            </w:rPr>
                            <m:t>=</m:t>
                          </m:r>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M</m:t>
                              </m:r>
                            </m:e>
                            <m:sub>
                              <m:r>
                                <w:rPr>
                                  <w:rFonts w:ascii="Cambria Math" w:eastAsia="SimSun" w:hAnsi="Cambria Math" w:cs="Times New Roman"/>
                                  <w:noProof/>
                                  <w:szCs w:val="20"/>
                                  <w:lang w:val="en-US"/>
                                </w:rPr>
                                <m:t>FO</m:t>
                              </m:r>
                            </m:sub>
                          </m:sSub>
                          <m:r>
                            <m:rPr>
                              <m:sty m:val="p"/>
                            </m:rPr>
                            <w:rPr>
                              <w:rFonts w:ascii="Cambria Math" w:eastAsia="SimSun" w:hAnsi="Cambria Math" w:cs="Times New Roman"/>
                              <w:noProof/>
                              <w:szCs w:val="20"/>
                              <w:lang w:val="en-US"/>
                            </w:rPr>
                            <m:t>-1</m:t>
                          </m:r>
                        </m:e>
                      </m:mr>
                    </m:m>
                  </m:e>
                </m:d>
              </m:oMath>
            </m:oMathPara>
          </w:p>
          <w:p w14:paraId="34EA3D3E" w14:textId="0D00974C" w:rsidR="006460F2" w:rsidRPr="008D43B9" w:rsidRDefault="008D43B9" w:rsidP="008D43B9">
            <w:pPr>
              <w:spacing w:after="180"/>
              <w:rPr>
                <w:rFonts w:eastAsia="Times New Roman" w:cs="Times New Roman"/>
                <w:iCs/>
                <w:color w:val="000000"/>
                <w:szCs w:val="20"/>
                <w:lang w:val="en-US"/>
              </w:rPr>
            </w:pPr>
            <w:r w:rsidRPr="008D43B9">
              <w:rPr>
                <w:rFonts w:eastAsia="Times New Roman" w:cs="Times New Roman"/>
                <w:iCs/>
                <w:color w:val="000000"/>
                <w:szCs w:val="20"/>
                <w:lang w:val="en-US"/>
              </w:rPr>
              <w:t xml:space="preserve">and the values of </w:t>
            </w:r>
            <m:oMath>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A</m:t>
                  </m:r>
                </m:e>
                <m:sub>
                  <m:r>
                    <w:rPr>
                      <w:rFonts w:ascii="Cambria Math" w:eastAsia="Times New Roman" w:hAnsi="Cambria Math" w:cs="Times New Roman"/>
                      <w:color w:val="000000"/>
                      <w:szCs w:val="20"/>
                      <w:lang w:val="en-US"/>
                    </w:rPr>
                    <m:t>FO</m:t>
                  </m:r>
                </m:sub>
              </m:sSub>
              <m:r>
                <w:rPr>
                  <w:rFonts w:ascii="Cambria Math" w:eastAsia="Times New Roman" w:hAnsi="Cambria Math" w:cs="Times New Roman"/>
                  <w:color w:val="000000"/>
                  <w:szCs w:val="20"/>
                  <w:lang w:val="en-US"/>
                </w:rPr>
                <m:t>∈{0.1</m:t>
              </m:r>
              <m:r>
                <m:rPr>
                  <m:sty m:val="p"/>
                </m:rPr>
                <w:rPr>
                  <w:rFonts w:ascii="Cambria Math" w:eastAsia="Times New Roman" w:hAnsi="Cambria Math" w:cs="Times New Roman"/>
                  <w:color w:val="000000"/>
                  <w:szCs w:val="20"/>
                  <w:lang w:val="en-US"/>
                </w:rPr>
                <m:t>ppm</m:t>
              </m:r>
              <m:r>
                <w:rPr>
                  <w:rFonts w:ascii="Cambria Math" w:eastAsia="Times New Roman" w:hAnsi="Cambria Math" w:cs="Times New Roman"/>
                  <w:color w:val="000000"/>
                  <w:szCs w:val="20"/>
                  <w:lang w:val="en-US"/>
                </w:rPr>
                <m:t>, 0.2</m:t>
              </m:r>
              <m:r>
                <m:rPr>
                  <m:sty m:val="p"/>
                </m:rPr>
                <w:rPr>
                  <w:rFonts w:ascii="Cambria Math" w:eastAsia="Times New Roman" w:hAnsi="Cambria Math" w:cs="Times New Roman"/>
                  <w:color w:val="000000"/>
                  <w:szCs w:val="20"/>
                  <w:lang w:val="en-US"/>
                </w:rPr>
                <m:t>ppm</m:t>
              </m:r>
              <m:r>
                <w:rPr>
                  <w:rFonts w:ascii="Cambria Math" w:eastAsia="Times New Roman" w:hAnsi="Cambria Math" w:cs="Times New Roman"/>
                  <w:color w:val="000000"/>
                  <w:szCs w:val="20"/>
                  <w:lang w:val="en-US"/>
                </w:rPr>
                <m:t>}</m:t>
              </m:r>
            </m:oMath>
            <w:r w:rsidRPr="008D43B9">
              <w:rPr>
                <w:rFonts w:eastAsia="Times New Roman" w:cs="Times New Roman"/>
                <w:iCs/>
                <w:color w:val="000000"/>
                <w:szCs w:val="20"/>
                <w:lang w:val="en-US"/>
              </w:rPr>
              <w:t xml:space="preserve"> and </w:t>
            </w:r>
            <m:oMath>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M</m:t>
                  </m:r>
                </m:e>
                <m:sub>
                  <m:r>
                    <w:rPr>
                      <w:rFonts w:ascii="Cambria Math" w:eastAsia="Times New Roman" w:hAnsi="Cambria Math" w:cs="Times New Roman"/>
                      <w:color w:val="000000"/>
                      <w:szCs w:val="20"/>
                      <w:lang w:val="en-US"/>
                    </w:rPr>
                    <m:t>FO</m:t>
                  </m:r>
                </m:sub>
              </m:sSub>
              <m:r>
                <w:rPr>
                  <w:rFonts w:ascii="Cambria Math" w:eastAsia="Times New Roman" w:hAnsi="Cambria Math" w:cs="Times New Roman"/>
                  <w:color w:val="000000"/>
                  <w:szCs w:val="20"/>
                  <w:lang w:val="en-US"/>
                </w:rPr>
                <m:t>∈{16, 32, 256}</m:t>
              </m:r>
            </m:oMath>
            <w:r w:rsidRPr="008D43B9">
              <w:rPr>
                <w:rFonts w:eastAsia="Times New Roman" w:cs="Times New Roman"/>
                <w:iCs/>
                <w:color w:val="000000"/>
                <w:szCs w:val="20"/>
                <w:lang w:val="en-US"/>
              </w:rPr>
              <w:t xml:space="preserve"> are configured by the higher layer parameters </w:t>
            </w:r>
            <w:proofErr w:type="spellStart"/>
            <w:r w:rsidRPr="008D43B9">
              <w:rPr>
                <w:rFonts w:eastAsia="Times New Roman" w:cs="Times New Roman"/>
                <w:i/>
                <w:color w:val="000000"/>
                <w:szCs w:val="20"/>
                <w:lang w:val="en-US"/>
              </w:rPr>
              <w:t>valueOfAFO</w:t>
            </w:r>
            <w:proofErr w:type="spellEnd"/>
            <w:r w:rsidRPr="008D43B9">
              <w:rPr>
                <w:rFonts w:eastAsia="Times New Roman" w:cs="Times New Roman"/>
                <w:iCs/>
                <w:color w:val="000000"/>
                <w:szCs w:val="20"/>
                <w:lang w:val="en-US"/>
              </w:rPr>
              <w:t xml:space="preserve"> and </w:t>
            </w:r>
            <w:proofErr w:type="spellStart"/>
            <w:r w:rsidRPr="008D43B9">
              <w:rPr>
                <w:rFonts w:eastAsia="Times New Roman" w:cs="Times New Roman"/>
                <w:i/>
                <w:color w:val="000000"/>
                <w:szCs w:val="20"/>
                <w:lang w:val="en-US"/>
              </w:rPr>
              <w:t>valueOfMFO</w:t>
            </w:r>
            <w:proofErr w:type="spellEnd"/>
            <w:r w:rsidRPr="008D43B9">
              <w:rPr>
                <w:rFonts w:eastAsia="Times New Roman" w:cs="Times New Roman"/>
                <w:iCs/>
                <w:color w:val="000000"/>
                <w:szCs w:val="20"/>
                <w:lang w:val="en-US"/>
              </w:rPr>
              <w:t>, respectively.</w:t>
            </w:r>
          </w:p>
        </w:tc>
      </w:tr>
    </w:tbl>
    <w:p w14:paraId="19E25DB6" w14:textId="77777777" w:rsidR="008C75CE" w:rsidRDefault="008C75CE" w:rsidP="00713C03"/>
    <w:p w14:paraId="49596B0F" w14:textId="00F84F15" w:rsidR="00A70F03" w:rsidRDefault="008C75CE" w:rsidP="00A70F03">
      <w:r>
        <w:t>For the FO</w:t>
      </w:r>
      <w:r w:rsidR="003C4B6F">
        <w:t xml:space="preserve"> reporting for CJTC</w:t>
      </w:r>
      <w:r w:rsidR="00713C03" w:rsidRPr="003E417D">
        <w:t xml:space="preserve"> RAN1</w:t>
      </w:r>
      <w:r w:rsidR="003C4B6F">
        <w:t xml:space="preserve"> </w:t>
      </w:r>
      <w:r w:rsidR="00C3786D">
        <w:t xml:space="preserve">defined </w:t>
      </w:r>
      <w:r w:rsidR="00C3786D" w:rsidRPr="00A70F03">
        <w:t xml:space="preserve">the reporting of frequency offset values </w:t>
      </w:r>
      <w:r w:rsidR="00C3786D">
        <w:t>with</w:t>
      </w:r>
      <w:r w:rsidR="00C3786D" w:rsidRPr="00A70F03">
        <w:t xml:space="preserve"> different approach</w:t>
      </w:r>
      <w:r w:rsidR="00C3786D">
        <w:t xml:space="preserve"> compared to </w:t>
      </w:r>
      <w:r w:rsidR="00C3786D" w:rsidRPr="00A70F03">
        <w:t>delay offset</w:t>
      </w:r>
      <w:r w:rsidR="00C3786D">
        <w:t xml:space="preserve"> reporting.</w:t>
      </w:r>
      <w:r w:rsidR="00EF1876">
        <w:t xml:space="preserve"> F</w:t>
      </w:r>
      <w:r w:rsidR="00A70F03" w:rsidRPr="00A70F03">
        <w:t xml:space="preserve">requency offset is introduced in the specification as a set of reported values rather than explicit quantisation boundaries. This means that RAN4 is required to establish new quantisation boundaries when </w:t>
      </w:r>
      <w:r w:rsidR="00EF1876">
        <w:t>adopting</w:t>
      </w:r>
      <w:r w:rsidR="00A70F03" w:rsidRPr="00A70F03">
        <w:t xml:space="preserve"> the reporting mapping tables for frequency offset, ensuring that each reported value corresponds to a clearly defined measurement range. Furthermore, frequency offset reporting includes support for an ‘invalid’ value, which must also be represented clearly in the </w:t>
      </w:r>
      <w:r w:rsidR="001579AB">
        <w:t>CJTC reporting mapping table</w:t>
      </w:r>
      <w:r w:rsidR="00A70F03" w:rsidRPr="00A70F03">
        <w:t xml:space="preserve">. </w:t>
      </w:r>
    </w:p>
    <w:p w14:paraId="4438D9B8" w14:textId="046B2C55" w:rsidR="00FF5E08" w:rsidRPr="00A04DEE" w:rsidRDefault="00D16F4A" w:rsidP="00A04DEE">
      <w:r>
        <w:t>F</w:t>
      </w:r>
      <w:r w:rsidR="00A04DEE" w:rsidRPr="00A04DEE">
        <w:t xml:space="preserve">or frequency offset (FO) reporting, the quantisation boundaries </w:t>
      </w:r>
      <w:r w:rsidR="00AF16BF" w:rsidRPr="00A86F4E">
        <w:t>should</w:t>
      </w:r>
      <w:r w:rsidR="00A04DEE" w:rsidRPr="00A04DEE">
        <w:t xml:space="preserve"> be set between the reporting values defined by </w:t>
      </w:r>
      <w:r w:rsidR="00FD6A1F">
        <w:t>R</w:t>
      </w:r>
      <w:r w:rsidR="00A86F4E">
        <w:t>an1</w:t>
      </w:r>
      <w:r w:rsidR="00A04DEE" w:rsidRPr="00A04DEE">
        <w:t xml:space="preserve">. This approach ensures that reported value </w:t>
      </w:r>
      <w:r w:rsidR="00F7666E">
        <w:t xml:space="preserve">is </w:t>
      </w:r>
      <w:r w:rsidR="00B26441">
        <w:t xml:space="preserve">always </w:t>
      </w:r>
      <w:r w:rsidR="006B20AC">
        <w:t xml:space="preserve">the </w:t>
      </w:r>
      <w:r w:rsidR="00F7666E">
        <w:t xml:space="preserve">closest </w:t>
      </w:r>
      <w:r w:rsidR="006B20AC">
        <w:t xml:space="preserve">one </w:t>
      </w:r>
      <w:r w:rsidR="00F7666E">
        <w:t>to the actual measure</w:t>
      </w:r>
      <w:r w:rsidR="006179B8">
        <w:t>d quantity value</w:t>
      </w:r>
      <w:r w:rsidR="00A04DEE" w:rsidRPr="00A04DEE">
        <w:t>.</w:t>
      </w:r>
    </w:p>
    <w:p w14:paraId="337A5C95" w14:textId="1159FA92" w:rsidR="00393787" w:rsidRDefault="00393787" w:rsidP="00393787">
      <w:pPr>
        <w:pStyle w:val="RAN4proposal"/>
      </w:pPr>
      <w:bookmarkStart w:id="15" w:name="_Toc213430115"/>
      <w:r>
        <w:t>RAN4 to adopt the CJTC reporting mapping table for frequency offset, where</w:t>
      </w:r>
      <w:r w:rsidR="00231547">
        <w:t xml:space="preserve"> </w:t>
      </w:r>
      <w:r w:rsidR="00231547" w:rsidRPr="00132C3B">
        <w:rPr>
          <w:i/>
          <w:iCs w:val="0"/>
        </w:rPr>
        <w:t>A</w:t>
      </w:r>
      <w:r w:rsidR="00231547" w:rsidRPr="00132C3B">
        <w:rPr>
          <w:i/>
          <w:iCs w:val="0"/>
          <w:vertAlign w:val="subscript"/>
        </w:rPr>
        <w:t>FO</w:t>
      </w:r>
      <w:r w:rsidR="00231547">
        <w:t xml:space="preserve"> </w:t>
      </w:r>
      <w:r w:rsidR="00E34B3B">
        <w:t>defines</w:t>
      </w:r>
      <w:r w:rsidR="00231547">
        <w:t xml:space="preserve"> the </w:t>
      </w:r>
      <w:r w:rsidR="004E7BED">
        <w:t>quantization step size</w:t>
      </w:r>
      <w:r w:rsidR="00231547" w:rsidRPr="00325F0C">
        <w:t>, configured by the higher layer parameter</w:t>
      </w:r>
      <w:r w:rsidR="00132C3B">
        <w:t xml:space="preserve"> </w:t>
      </w:r>
      <w:proofErr w:type="spellStart"/>
      <w:r w:rsidR="00132C3B" w:rsidRPr="008D43B9">
        <w:rPr>
          <w:rFonts w:eastAsia="Times New Roman" w:cs="Times New Roman"/>
          <w:i/>
          <w:color w:val="000000"/>
          <w:szCs w:val="20"/>
          <w:lang w:val="en-US"/>
        </w:rPr>
        <w:t>valueOfAFO</w:t>
      </w:r>
      <w:proofErr w:type="spellEnd"/>
      <w:r w:rsidR="00132C3B" w:rsidRPr="00132C3B">
        <w:rPr>
          <w:rFonts w:eastAsia="Times New Roman" w:cs="Times New Roman"/>
          <w:iCs w:val="0"/>
          <w:color w:val="000000"/>
          <w:szCs w:val="20"/>
          <w:lang w:val="en-US"/>
        </w:rPr>
        <w:t>, and</w:t>
      </w:r>
      <w:r w:rsidR="00231547" w:rsidRPr="00325F0C">
        <w:t xml:space="preserve"> </w:t>
      </w:r>
      <w:r w:rsidRPr="00325F0C">
        <w:rPr>
          <w:rFonts w:ascii="Cambria Math" w:hAnsi="Cambria Math" w:cs="Cambria Math"/>
        </w:rPr>
        <w:t>𝑀</w:t>
      </w:r>
      <w:r>
        <w:rPr>
          <w:vertAlign w:val="subscript"/>
        </w:rPr>
        <w:t>FO</w:t>
      </w:r>
      <w:r w:rsidRPr="00325F0C">
        <w:t xml:space="preserve"> </w:t>
      </w:r>
      <w:r>
        <w:t>(</w:t>
      </w:r>
      <w:r>
        <w:rPr>
          <w:rFonts w:ascii="Calibri" w:eastAsia="Times New Roman" w:hAnsi="Calibri" w:cs="Calibri"/>
          <w:color w:val="000000"/>
          <w:sz w:val="22"/>
          <w:lang w:val="en-US"/>
        </w:rPr>
        <w:t>M</w:t>
      </w:r>
      <w:r w:rsidR="00A00442">
        <w:rPr>
          <w:rFonts w:ascii="Calibri" w:eastAsia="Times New Roman" w:hAnsi="Calibri" w:cs="Calibri"/>
          <w:color w:val="000000"/>
          <w:sz w:val="22"/>
          <w:lang w:val="en-US"/>
        </w:rPr>
        <w:t>FO</w:t>
      </w:r>
      <w:r>
        <w:t xml:space="preserve">) </w:t>
      </w:r>
      <w:r w:rsidRPr="00325F0C">
        <w:t xml:space="preserve">is the number of </w:t>
      </w:r>
      <w:r w:rsidR="000858B9">
        <w:t>possible reported values</w:t>
      </w:r>
      <w:r w:rsidRPr="00325F0C">
        <w:t xml:space="preserve">, configured by the higher layer parameter </w:t>
      </w:r>
      <w:proofErr w:type="spellStart"/>
      <w:r w:rsidR="00132C3B" w:rsidRPr="008D43B9">
        <w:rPr>
          <w:rFonts w:eastAsia="Times New Roman" w:cs="Times New Roman"/>
          <w:i/>
          <w:color w:val="000000"/>
          <w:szCs w:val="20"/>
          <w:lang w:val="en-US"/>
        </w:rPr>
        <w:t>valueOfMFO</w:t>
      </w:r>
      <w:proofErr w:type="spellEnd"/>
      <w:r w:rsidR="00BE3FDD">
        <w:t xml:space="preserve"> as</w:t>
      </w:r>
      <w:bookmarkEnd w:id="15"/>
    </w:p>
    <w:tbl>
      <w:tblPr>
        <w:tblW w:w="6941" w:type="dxa"/>
        <w:jc w:val="center"/>
        <w:tblLook w:val="04A0" w:firstRow="1" w:lastRow="0" w:firstColumn="1" w:lastColumn="0" w:noHBand="0" w:noVBand="1"/>
      </w:tblPr>
      <w:tblGrid>
        <w:gridCol w:w="1838"/>
        <w:gridCol w:w="4111"/>
        <w:gridCol w:w="992"/>
      </w:tblGrid>
      <w:tr w:rsidR="002C61CD" w:rsidRPr="00DB586C" w14:paraId="1231D9D3" w14:textId="77777777" w:rsidTr="000C5BFA">
        <w:trPr>
          <w:trHeight w:val="600"/>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24344E9" w14:textId="77777777" w:rsidR="002C61CD" w:rsidRPr="00DB586C" w:rsidRDefault="002C61CD">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Reported value</w:t>
            </w:r>
          </w:p>
        </w:tc>
        <w:tc>
          <w:tcPr>
            <w:tcW w:w="4111" w:type="dxa"/>
            <w:tcBorders>
              <w:top w:val="single" w:sz="4" w:space="0" w:color="auto"/>
              <w:left w:val="nil"/>
              <w:bottom w:val="single" w:sz="4" w:space="0" w:color="auto"/>
              <w:right w:val="single" w:sz="4" w:space="0" w:color="auto"/>
            </w:tcBorders>
            <w:vAlign w:val="center"/>
            <w:hideMark/>
          </w:tcPr>
          <w:p w14:paraId="09B7708B" w14:textId="77777777" w:rsidR="002C61CD" w:rsidRPr="00DB586C" w:rsidRDefault="002C61CD">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Measured quantity value</w:t>
            </w:r>
          </w:p>
        </w:tc>
        <w:tc>
          <w:tcPr>
            <w:tcW w:w="992" w:type="dxa"/>
            <w:tcBorders>
              <w:top w:val="single" w:sz="4" w:space="0" w:color="auto"/>
              <w:left w:val="nil"/>
              <w:bottom w:val="single" w:sz="4" w:space="0" w:color="auto"/>
              <w:right w:val="single" w:sz="4" w:space="0" w:color="auto"/>
            </w:tcBorders>
            <w:vAlign w:val="center"/>
            <w:hideMark/>
          </w:tcPr>
          <w:p w14:paraId="5D654C6D" w14:textId="77777777" w:rsidR="002C61CD" w:rsidRPr="00DB586C" w:rsidRDefault="002C61CD">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Unit</w:t>
            </w:r>
          </w:p>
        </w:tc>
      </w:tr>
      <w:tr w:rsidR="002C61CD" w:rsidRPr="00DB586C" w14:paraId="2276FBFC" w14:textId="77777777" w:rsidTr="000C5BFA">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1D7E4088" w14:textId="40873152" w:rsidR="002C61CD" w:rsidRPr="00DB586C" w:rsidRDefault="002C61CD">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F</w:t>
            </w:r>
            <w:r w:rsidRPr="00DB586C">
              <w:rPr>
                <w:rFonts w:ascii="Calibri" w:eastAsia="Times New Roman" w:hAnsi="Calibri" w:cs="Calibri"/>
                <w:color w:val="000000"/>
                <w:sz w:val="22"/>
              </w:rPr>
              <w:t>_0</w:t>
            </w:r>
          </w:p>
        </w:tc>
        <w:tc>
          <w:tcPr>
            <w:tcW w:w="4111" w:type="dxa"/>
            <w:tcBorders>
              <w:top w:val="nil"/>
              <w:left w:val="nil"/>
              <w:bottom w:val="single" w:sz="4" w:space="0" w:color="auto"/>
              <w:right w:val="single" w:sz="4" w:space="0" w:color="auto"/>
            </w:tcBorders>
            <w:vAlign w:val="center"/>
            <w:hideMark/>
          </w:tcPr>
          <w:p w14:paraId="0F7E62D2" w14:textId="125447BC" w:rsidR="002C61CD" w:rsidRPr="00DB586C" w:rsidRDefault="002C61CD">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lang w:val="en-US"/>
              </w:rPr>
              <w:t xml:space="preserve">0 ≤ </w:t>
            </w:r>
            <w:r w:rsidRPr="00583F8A">
              <w:rPr>
                <w:rFonts w:ascii="Calibri" w:eastAsia="Times New Roman" w:hAnsi="Calibri" w:cs="Calibri"/>
                <w:color w:val="000000"/>
                <w:sz w:val="22"/>
                <w:lang w:val="en-US"/>
              </w:rPr>
              <w:t>CJTC-F</w:t>
            </w:r>
            <w:r w:rsidRPr="00DB586C">
              <w:rPr>
                <w:rFonts w:ascii="Calibri" w:eastAsia="Times New Roman" w:hAnsi="Calibri" w:cs="Calibri"/>
                <w:color w:val="000000"/>
                <w:sz w:val="22"/>
                <w:lang w:val="en-US"/>
              </w:rPr>
              <w:t xml:space="preserve"> &lt;</w:t>
            </w:r>
            <m:oMath>
              <m:f>
                <m:fPr>
                  <m:ctrlPr>
                    <w:rPr>
                      <w:rFonts w:ascii="Cambria Math" w:eastAsia="Times New Roman" w:hAnsi="Cambria Math" w:cs="Calibri"/>
                      <w:i/>
                      <w:color w:val="000000"/>
                      <w:sz w:val="22"/>
                      <w:lang w:val="en-US"/>
                    </w:rPr>
                  </m:ctrlPr>
                </m:fPr>
                <m:num>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FO</m:t>
                      </m:r>
                    </m:sub>
                  </m:sSub>
                </m:num>
                <m:den>
                  <m:r>
                    <w:rPr>
                      <w:rFonts w:ascii="Cambria Math" w:eastAsia="Times New Roman" w:hAnsi="Cambria Math" w:cs="Calibri"/>
                      <w:color w:val="000000"/>
                      <w:sz w:val="22"/>
                      <w:lang w:val="en-US"/>
                    </w:rPr>
                    <m:t>2</m:t>
                  </m:r>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FO</m:t>
                          </m:r>
                        </m:sub>
                      </m:sSub>
                      <m:r>
                        <w:rPr>
                          <w:rFonts w:ascii="Cambria Math" w:eastAsia="Times New Roman" w:hAnsi="Cambria Math" w:cs="Calibri"/>
                          <w:color w:val="000000"/>
                          <w:sz w:val="22"/>
                          <w:lang w:val="en-US"/>
                        </w:rPr>
                        <m:t>-1</m:t>
                      </m:r>
                    </m:e>
                  </m:d>
                </m:den>
              </m:f>
            </m:oMath>
          </w:p>
        </w:tc>
        <w:tc>
          <w:tcPr>
            <w:tcW w:w="992" w:type="dxa"/>
            <w:tcBorders>
              <w:top w:val="nil"/>
              <w:left w:val="nil"/>
              <w:bottom w:val="single" w:sz="4" w:space="0" w:color="auto"/>
              <w:right w:val="single" w:sz="4" w:space="0" w:color="auto"/>
            </w:tcBorders>
            <w:vAlign w:val="center"/>
            <w:hideMark/>
          </w:tcPr>
          <w:p w14:paraId="7EA1DBB7" w14:textId="161D031D" w:rsidR="002C61CD" w:rsidRPr="00DB586C" w:rsidRDefault="003A7FDE">
            <w:pPr>
              <w:spacing w:after="0" w:line="240" w:lineRule="auto"/>
              <w:jc w:val="center"/>
              <w:rPr>
                <w:rFonts w:ascii="Calibri" w:eastAsia="Times New Roman" w:hAnsi="Calibri" w:cs="Calibri"/>
                <w:color w:val="000000"/>
                <w:sz w:val="22"/>
                <w:lang w:val="en-US"/>
              </w:rPr>
            </w:pPr>
            <w:r>
              <w:rPr>
                <w:rFonts w:ascii="Calibri" w:eastAsia="Times New Roman" w:hAnsi="Calibri" w:cs="Calibri"/>
                <w:color w:val="000000"/>
                <w:sz w:val="22"/>
                <w:lang w:val="en-US"/>
              </w:rPr>
              <w:t>p</w:t>
            </w:r>
            <w:r w:rsidR="00D41E4F">
              <w:rPr>
                <w:rFonts w:ascii="Calibri" w:eastAsia="Times New Roman" w:hAnsi="Calibri" w:cs="Calibri"/>
                <w:color w:val="000000"/>
                <w:sz w:val="22"/>
                <w:lang w:val="en-US"/>
              </w:rPr>
              <w:t>pm</w:t>
            </w:r>
          </w:p>
        </w:tc>
      </w:tr>
      <w:tr w:rsidR="002C61CD" w:rsidRPr="00DB586C" w14:paraId="75EADF3F" w14:textId="77777777" w:rsidTr="000C5BFA">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49ADB9CE" w14:textId="2D99034E" w:rsidR="002C61CD" w:rsidRPr="00DB586C" w:rsidRDefault="002C61CD">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F</w:t>
            </w:r>
            <w:r w:rsidRPr="00DB586C">
              <w:rPr>
                <w:rFonts w:ascii="Calibri" w:eastAsia="Times New Roman" w:hAnsi="Calibri" w:cs="Calibri"/>
                <w:color w:val="000000"/>
                <w:sz w:val="22"/>
              </w:rPr>
              <w:t>_1</w:t>
            </w:r>
          </w:p>
        </w:tc>
        <w:tc>
          <w:tcPr>
            <w:tcW w:w="4111" w:type="dxa"/>
            <w:tcBorders>
              <w:top w:val="nil"/>
              <w:left w:val="nil"/>
              <w:bottom w:val="single" w:sz="4" w:space="0" w:color="auto"/>
              <w:right w:val="single" w:sz="4" w:space="0" w:color="auto"/>
            </w:tcBorders>
            <w:vAlign w:val="center"/>
            <w:hideMark/>
          </w:tcPr>
          <w:p w14:paraId="28BDE3B6" w14:textId="5C8C5054" w:rsidR="002C61CD" w:rsidRPr="00DB586C" w:rsidRDefault="00BE39EA">
            <w:pPr>
              <w:spacing w:after="0" w:line="240" w:lineRule="auto"/>
              <w:jc w:val="center"/>
              <w:rPr>
                <w:rFonts w:ascii="Calibri" w:eastAsia="Times New Roman" w:hAnsi="Calibri" w:cs="Calibri"/>
                <w:color w:val="000000"/>
                <w:sz w:val="22"/>
              </w:rPr>
            </w:pPr>
            <m:oMath>
              <m:f>
                <m:fPr>
                  <m:ctrlPr>
                    <w:rPr>
                      <w:rFonts w:ascii="Cambria Math" w:eastAsia="Times New Roman" w:hAnsi="Cambria Math" w:cs="Calibri"/>
                      <w:i/>
                      <w:color w:val="000000"/>
                      <w:sz w:val="22"/>
                      <w:lang w:val="en-US"/>
                    </w:rPr>
                  </m:ctrlPr>
                </m:fPr>
                <m:num>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FO</m:t>
                      </m:r>
                    </m:sub>
                  </m:sSub>
                </m:num>
                <m:den>
                  <m:r>
                    <w:rPr>
                      <w:rFonts w:ascii="Cambria Math" w:eastAsia="Times New Roman" w:hAnsi="Cambria Math" w:cs="Calibri"/>
                      <w:color w:val="000000"/>
                      <w:sz w:val="22"/>
                      <w:lang w:val="en-US"/>
                    </w:rPr>
                    <m:t>2</m:t>
                  </m:r>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FO</m:t>
                          </m:r>
                        </m:sub>
                      </m:sSub>
                      <m:r>
                        <w:rPr>
                          <w:rFonts w:ascii="Cambria Math" w:eastAsia="Times New Roman" w:hAnsi="Cambria Math" w:cs="Calibri"/>
                          <w:color w:val="000000"/>
                          <w:sz w:val="22"/>
                          <w:lang w:val="en-US"/>
                        </w:rPr>
                        <m:t>-1</m:t>
                      </m:r>
                    </m:e>
                  </m:d>
                </m:den>
              </m:f>
            </m:oMath>
            <w:r w:rsidR="002C61CD" w:rsidRPr="00DB586C">
              <w:rPr>
                <w:rFonts w:ascii="Calibri" w:eastAsia="Times New Roman" w:hAnsi="Calibri" w:cs="Calibri"/>
                <w:color w:val="000000"/>
                <w:sz w:val="22"/>
                <w:lang w:val="en-US"/>
              </w:rPr>
              <w:t>≤ CJTC-</w:t>
            </w:r>
            <w:r w:rsidR="002C61CD">
              <w:rPr>
                <w:rFonts w:ascii="Calibri" w:eastAsia="Times New Roman" w:hAnsi="Calibri" w:cs="Calibri"/>
                <w:color w:val="000000"/>
                <w:sz w:val="22"/>
                <w:lang w:val="en-US"/>
              </w:rPr>
              <w:t>F</w:t>
            </w:r>
            <w:r w:rsidR="002C61CD" w:rsidRPr="00DB586C">
              <w:rPr>
                <w:rFonts w:ascii="Calibri" w:eastAsia="Times New Roman" w:hAnsi="Calibri" w:cs="Calibri"/>
                <w:color w:val="000000"/>
                <w:sz w:val="22"/>
                <w:lang w:val="en-US"/>
              </w:rPr>
              <w:t xml:space="preserve">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 xml:space="preserve">3 </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FO</m:t>
                      </m:r>
                    </m:sub>
                  </m:sSub>
                </m:num>
                <m:den>
                  <m:r>
                    <w:rPr>
                      <w:rFonts w:ascii="Cambria Math" w:eastAsia="Times New Roman" w:hAnsi="Cambria Math" w:cs="Calibri"/>
                      <w:color w:val="000000"/>
                      <w:sz w:val="22"/>
                      <w:lang w:val="en-US"/>
                    </w:rPr>
                    <m:t>2</m:t>
                  </m:r>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FO</m:t>
                          </m:r>
                        </m:sub>
                      </m:sSub>
                      <m:r>
                        <w:rPr>
                          <w:rFonts w:ascii="Cambria Math" w:eastAsia="Times New Roman" w:hAnsi="Cambria Math" w:cs="Calibri"/>
                          <w:color w:val="000000"/>
                          <w:sz w:val="22"/>
                          <w:lang w:val="en-US"/>
                        </w:rPr>
                        <m:t>-1</m:t>
                      </m:r>
                    </m:e>
                  </m:d>
                </m:den>
              </m:f>
            </m:oMath>
          </w:p>
        </w:tc>
        <w:tc>
          <w:tcPr>
            <w:tcW w:w="992" w:type="dxa"/>
            <w:tcBorders>
              <w:top w:val="nil"/>
              <w:left w:val="nil"/>
              <w:bottom w:val="single" w:sz="4" w:space="0" w:color="auto"/>
              <w:right w:val="single" w:sz="4" w:space="0" w:color="auto"/>
            </w:tcBorders>
            <w:vAlign w:val="center"/>
            <w:hideMark/>
          </w:tcPr>
          <w:p w14:paraId="17D588B9" w14:textId="7ED986AE" w:rsidR="002C61CD" w:rsidRPr="00DB586C" w:rsidRDefault="003A7FDE">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lang w:val="en-US"/>
              </w:rPr>
              <w:t>p</w:t>
            </w:r>
            <w:r w:rsidR="00D41E4F">
              <w:rPr>
                <w:rFonts w:ascii="Calibri" w:eastAsia="Times New Roman" w:hAnsi="Calibri" w:cs="Calibri"/>
                <w:color w:val="000000"/>
                <w:sz w:val="22"/>
                <w:lang w:val="en-US"/>
              </w:rPr>
              <w:t>pm</w:t>
            </w:r>
          </w:p>
        </w:tc>
      </w:tr>
      <w:tr w:rsidR="002C61CD" w:rsidRPr="00DB586C" w14:paraId="4ADB637D" w14:textId="77777777" w:rsidTr="000C5BFA">
        <w:trPr>
          <w:trHeight w:val="300"/>
          <w:jc w:val="center"/>
        </w:trPr>
        <w:tc>
          <w:tcPr>
            <w:tcW w:w="1838" w:type="dxa"/>
            <w:tcBorders>
              <w:top w:val="nil"/>
              <w:left w:val="single" w:sz="4" w:space="0" w:color="auto"/>
              <w:bottom w:val="single" w:sz="4" w:space="0" w:color="auto"/>
              <w:right w:val="single" w:sz="4" w:space="0" w:color="auto"/>
            </w:tcBorders>
            <w:vAlign w:val="center"/>
          </w:tcPr>
          <w:p w14:paraId="4E835D03" w14:textId="5AF7C43D" w:rsidR="002C61CD" w:rsidRPr="002C61CD" w:rsidRDefault="002C61CD">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F</w:t>
            </w:r>
            <w:r w:rsidRPr="00DB586C">
              <w:rPr>
                <w:rFonts w:ascii="Calibri" w:eastAsia="Times New Roman" w:hAnsi="Calibri" w:cs="Calibri"/>
                <w:color w:val="000000"/>
                <w:sz w:val="22"/>
              </w:rPr>
              <w:t>_</w:t>
            </w:r>
            <w:r>
              <w:rPr>
                <w:rFonts w:ascii="Calibri" w:eastAsia="Times New Roman" w:hAnsi="Calibri" w:cs="Calibri"/>
                <w:color w:val="000000"/>
                <w:sz w:val="22"/>
                <w:lang w:val="en-US"/>
              </w:rPr>
              <w:t>2</w:t>
            </w:r>
          </w:p>
        </w:tc>
        <w:tc>
          <w:tcPr>
            <w:tcW w:w="4111" w:type="dxa"/>
            <w:tcBorders>
              <w:top w:val="nil"/>
              <w:left w:val="nil"/>
              <w:bottom w:val="single" w:sz="4" w:space="0" w:color="auto"/>
              <w:right w:val="single" w:sz="4" w:space="0" w:color="auto"/>
            </w:tcBorders>
            <w:vAlign w:val="center"/>
          </w:tcPr>
          <w:p w14:paraId="20940FF0" w14:textId="3B823D3A" w:rsidR="002C61CD" w:rsidRPr="00334C6F" w:rsidRDefault="00BE39EA">
            <w:pPr>
              <w:spacing w:after="0" w:line="240" w:lineRule="auto"/>
              <w:jc w:val="center"/>
              <w:rPr>
                <w:rFonts w:ascii="Calibri" w:eastAsia="Times New Roman" w:hAnsi="Calibri" w:cs="Calibri"/>
                <w:color w:val="000000"/>
                <w:sz w:val="22"/>
                <w:lang w:val="en-US"/>
              </w:rPr>
            </w:pP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 xml:space="preserve">3 </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FO</m:t>
                      </m:r>
                    </m:sub>
                  </m:sSub>
                </m:num>
                <m:den>
                  <m:r>
                    <w:rPr>
                      <w:rFonts w:ascii="Cambria Math" w:eastAsia="Times New Roman" w:hAnsi="Cambria Math" w:cs="Calibri"/>
                      <w:color w:val="000000"/>
                      <w:sz w:val="22"/>
                      <w:lang w:val="en-US"/>
                    </w:rPr>
                    <m:t>2</m:t>
                  </m:r>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FO</m:t>
                          </m:r>
                        </m:sub>
                      </m:sSub>
                      <m:r>
                        <w:rPr>
                          <w:rFonts w:ascii="Cambria Math" w:eastAsia="Times New Roman" w:hAnsi="Cambria Math" w:cs="Calibri"/>
                          <w:color w:val="000000"/>
                          <w:sz w:val="22"/>
                          <w:lang w:val="en-US"/>
                        </w:rPr>
                        <m:t>-1</m:t>
                      </m:r>
                    </m:e>
                  </m:d>
                </m:den>
              </m:f>
            </m:oMath>
            <w:r w:rsidR="002C61CD" w:rsidRPr="00DB586C">
              <w:rPr>
                <w:rFonts w:ascii="Calibri" w:eastAsia="Times New Roman" w:hAnsi="Calibri" w:cs="Calibri"/>
                <w:color w:val="000000"/>
                <w:sz w:val="22"/>
                <w:lang w:val="en-US"/>
              </w:rPr>
              <w:t>≤ CJTC-</w:t>
            </w:r>
            <w:r w:rsidR="002C61CD">
              <w:rPr>
                <w:rFonts w:ascii="Calibri" w:eastAsia="Times New Roman" w:hAnsi="Calibri" w:cs="Calibri"/>
                <w:color w:val="000000"/>
                <w:sz w:val="22"/>
                <w:lang w:val="en-US"/>
              </w:rPr>
              <w:t>F</w:t>
            </w:r>
            <w:r w:rsidR="002C61CD" w:rsidRPr="00DB586C">
              <w:rPr>
                <w:rFonts w:ascii="Calibri" w:eastAsia="Times New Roman" w:hAnsi="Calibri" w:cs="Calibri"/>
                <w:color w:val="000000"/>
                <w:sz w:val="22"/>
                <w:lang w:val="en-US"/>
              </w:rPr>
              <w:t xml:space="preserve">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 xml:space="preserve">5 </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FO</m:t>
                      </m:r>
                    </m:sub>
                  </m:sSub>
                </m:num>
                <m:den>
                  <m:r>
                    <w:rPr>
                      <w:rFonts w:ascii="Cambria Math" w:eastAsia="Times New Roman" w:hAnsi="Cambria Math" w:cs="Calibri"/>
                      <w:color w:val="000000"/>
                      <w:sz w:val="22"/>
                      <w:lang w:val="en-US"/>
                    </w:rPr>
                    <m:t>2</m:t>
                  </m:r>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FO</m:t>
                          </m:r>
                        </m:sub>
                      </m:sSub>
                      <m:r>
                        <w:rPr>
                          <w:rFonts w:ascii="Cambria Math" w:eastAsia="Times New Roman" w:hAnsi="Cambria Math" w:cs="Calibri"/>
                          <w:color w:val="000000"/>
                          <w:sz w:val="22"/>
                          <w:lang w:val="en-US"/>
                        </w:rPr>
                        <m:t>-1</m:t>
                      </m:r>
                    </m:e>
                  </m:d>
                </m:den>
              </m:f>
            </m:oMath>
          </w:p>
        </w:tc>
        <w:tc>
          <w:tcPr>
            <w:tcW w:w="992" w:type="dxa"/>
            <w:tcBorders>
              <w:top w:val="nil"/>
              <w:left w:val="nil"/>
              <w:bottom w:val="single" w:sz="4" w:space="0" w:color="auto"/>
              <w:right w:val="single" w:sz="4" w:space="0" w:color="auto"/>
            </w:tcBorders>
            <w:vAlign w:val="center"/>
          </w:tcPr>
          <w:p w14:paraId="6B34277A" w14:textId="6CDC33A7" w:rsidR="002C61CD" w:rsidRPr="00DB586C" w:rsidRDefault="003A7FDE">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lang w:val="en-US"/>
              </w:rPr>
              <w:t>p</w:t>
            </w:r>
            <w:r w:rsidR="00D41E4F">
              <w:rPr>
                <w:rFonts w:ascii="Calibri" w:eastAsia="Times New Roman" w:hAnsi="Calibri" w:cs="Calibri"/>
                <w:color w:val="000000"/>
                <w:sz w:val="22"/>
                <w:lang w:val="en-US"/>
              </w:rPr>
              <w:t>pm</w:t>
            </w:r>
          </w:p>
        </w:tc>
      </w:tr>
      <w:tr w:rsidR="002C61CD" w:rsidRPr="00DB586C" w14:paraId="4590D055" w14:textId="77777777" w:rsidTr="000C5BFA">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5D84891A" w14:textId="77777777" w:rsidR="002C61CD" w:rsidRPr="00DB586C" w:rsidRDefault="002C61CD">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w:t>
            </w:r>
          </w:p>
        </w:tc>
        <w:tc>
          <w:tcPr>
            <w:tcW w:w="4111" w:type="dxa"/>
            <w:tcBorders>
              <w:top w:val="nil"/>
              <w:left w:val="nil"/>
              <w:bottom w:val="single" w:sz="4" w:space="0" w:color="auto"/>
              <w:right w:val="single" w:sz="4" w:space="0" w:color="auto"/>
            </w:tcBorders>
            <w:vAlign w:val="center"/>
            <w:hideMark/>
          </w:tcPr>
          <w:p w14:paraId="408C8A5B" w14:textId="77777777" w:rsidR="002C61CD" w:rsidRPr="00DB586C" w:rsidRDefault="002C61CD">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w:t>
            </w:r>
          </w:p>
        </w:tc>
        <w:tc>
          <w:tcPr>
            <w:tcW w:w="992" w:type="dxa"/>
            <w:tcBorders>
              <w:top w:val="nil"/>
              <w:left w:val="nil"/>
              <w:bottom w:val="single" w:sz="4" w:space="0" w:color="auto"/>
              <w:right w:val="single" w:sz="4" w:space="0" w:color="auto"/>
            </w:tcBorders>
            <w:vAlign w:val="center"/>
            <w:hideMark/>
          </w:tcPr>
          <w:p w14:paraId="6AA48BB7" w14:textId="32F7C692" w:rsidR="002C61CD" w:rsidRPr="00DB586C" w:rsidRDefault="003A7FDE">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lang w:val="en-US"/>
              </w:rPr>
              <w:t>p</w:t>
            </w:r>
            <w:r w:rsidR="00D41E4F">
              <w:rPr>
                <w:rFonts w:ascii="Calibri" w:eastAsia="Times New Roman" w:hAnsi="Calibri" w:cs="Calibri"/>
                <w:color w:val="000000"/>
                <w:sz w:val="22"/>
                <w:lang w:val="en-US"/>
              </w:rPr>
              <w:t>pm</w:t>
            </w:r>
          </w:p>
        </w:tc>
      </w:tr>
      <w:tr w:rsidR="002C61CD" w:rsidRPr="00DB586C" w14:paraId="7C850FF5" w14:textId="77777777" w:rsidTr="000C5BFA">
        <w:trPr>
          <w:trHeight w:val="300"/>
          <w:jc w:val="center"/>
        </w:trPr>
        <w:tc>
          <w:tcPr>
            <w:tcW w:w="1838" w:type="dxa"/>
            <w:tcBorders>
              <w:top w:val="nil"/>
              <w:left w:val="single" w:sz="4" w:space="0" w:color="auto"/>
              <w:bottom w:val="single" w:sz="4" w:space="0" w:color="auto"/>
              <w:right w:val="single" w:sz="4" w:space="0" w:color="auto"/>
            </w:tcBorders>
            <w:vAlign w:val="center"/>
          </w:tcPr>
          <w:p w14:paraId="5F953973" w14:textId="04861136" w:rsidR="002C61CD" w:rsidRPr="002C61CD" w:rsidRDefault="0010159F">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F_{MFO-2}</w:t>
            </w:r>
            <w:r w:rsidR="002538F7">
              <w:rPr>
                <w:rFonts w:ascii="Calibri" w:eastAsia="Times New Roman" w:hAnsi="Calibri" w:cs="Calibri"/>
                <w:color w:val="000000"/>
                <w:sz w:val="22"/>
                <w:lang w:val="en-US"/>
              </w:rPr>
              <w:t xml:space="preserve"> </w:t>
            </w:r>
            <w:r w:rsidR="002538F7" w:rsidRPr="002538F7">
              <w:rPr>
                <w:rFonts w:ascii="Calibri" w:eastAsia="Times New Roman" w:hAnsi="Calibri" w:cs="Calibri"/>
                <w:color w:val="000000"/>
                <w:sz w:val="22"/>
                <w:vertAlign w:val="superscript"/>
                <w:lang w:val="en-US"/>
              </w:rPr>
              <w:t>Note 1</w:t>
            </w:r>
          </w:p>
        </w:tc>
        <w:tc>
          <w:tcPr>
            <w:tcW w:w="4111" w:type="dxa"/>
            <w:tcBorders>
              <w:top w:val="nil"/>
              <w:left w:val="nil"/>
              <w:bottom w:val="single" w:sz="4" w:space="0" w:color="auto"/>
              <w:right w:val="single" w:sz="4" w:space="0" w:color="auto"/>
            </w:tcBorders>
            <w:vAlign w:val="center"/>
          </w:tcPr>
          <w:p w14:paraId="7AC9D22E" w14:textId="059E76F6" w:rsidR="002C61CD" w:rsidRPr="00DB586C" w:rsidRDefault="00BE39EA">
            <w:pPr>
              <w:spacing w:after="0" w:line="240" w:lineRule="auto"/>
              <w:jc w:val="center"/>
              <w:rPr>
                <w:rFonts w:ascii="Calibri" w:eastAsia="Times New Roman" w:hAnsi="Calibri" w:cs="Calibri"/>
                <w:color w:val="000000"/>
                <w:sz w:val="22"/>
                <w:highlight w:val="green"/>
              </w:rPr>
            </w:pPr>
            <m:oMath>
              <m:f>
                <m:fPr>
                  <m:ctrlPr>
                    <w:rPr>
                      <w:rFonts w:ascii="Cambria Math" w:eastAsia="Times New Roman" w:hAnsi="Cambria Math" w:cs="Calibri"/>
                      <w:i/>
                      <w:color w:val="000000"/>
                      <w:sz w:val="22"/>
                      <w:lang w:val="en-US"/>
                    </w:rPr>
                  </m:ctrlPr>
                </m:fPr>
                <m:num>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2 M</m:t>
                          </m:r>
                        </m:e>
                        <m:sub>
                          <m:r>
                            <w:rPr>
                              <w:rFonts w:ascii="Cambria Math" w:eastAsia="Times New Roman" w:hAnsi="Cambria Math" w:cs="Calibri"/>
                              <w:color w:val="000000"/>
                              <w:sz w:val="22"/>
                              <w:lang w:val="en-US"/>
                            </w:rPr>
                            <m:t>FO</m:t>
                          </m:r>
                        </m:sub>
                      </m:sSub>
                      <m:r>
                        <w:rPr>
                          <w:rFonts w:ascii="Cambria Math" w:eastAsia="Times New Roman" w:hAnsi="Cambria Math" w:cs="Calibri"/>
                          <w:color w:val="000000"/>
                          <w:sz w:val="22"/>
                          <w:lang w:val="en-US"/>
                        </w:rPr>
                        <m:t>-5</m:t>
                      </m:r>
                    </m:e>
                  </m:d>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FO</m:t>
                      </m:r>
                    </m:sub>
                  </m:sSub>
                </m:num>
                <m:den>
                  <m:r>
                    <w:rPr>
                      <w:rFonts w:ascii="Cambria Math" w:eastAsia="Times New Roman" w:hAnsi="Cambria Math" w:cs="Calibri"/>
                      <w:color w:val="000000"/>
                      <w:sz w:val="22"/>
                      <w:lang w:val="en-US"/>
                    </w:rPr>
                    <m:t>2</m:t>
                  </m:r>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FO</m:t>
                          </m:r>
                        </m:sub>
                      </m:sSub>
                      <m:r>
                        <w:rPr>
                          <w:rFonts w:ascii="Cambria Math" w:eastAsia="Times New Roman" w:hAnsi="Cambria Math" w:cs="Calibri"/>
                          <w:color w:val="000000"/>
                          <w:sz w:val="22"/>
                          <w:lang w:val="en-US"/>
                        </w:rPr>
                        <m:t>-1</m:t>
                      </m:r>
                    </m:e>
                  </m:d>
                </m:den>
              </m:f>
            </m:oMath>
            <w:r w:rsidR="002C61CD" w:rsidRPr="00DB586C">
              <w:rPr>
                <w:rFonts w:ascii="Calibri" w:eastAsia="Times New Roman" w:hAnsi="Calibri" w:cs="Calibri"/>
                <w:color w:val="000000"/>
                <w:sz w:val="22"/>
                <w:lang w:val="en-US"/>
              </w:rPr>
              <w:t>≤ CJTC-</w:t>
            </w:r>
            <w:r w:rsidR="002C61CD">
              <w:rPr>
                <w:rFonts w:ascii="Calibri" w:eastAsia="Times New Roman" w:hAnsi="Calibri" w:cs="Calibri"/>
                <w:color w:val="000000"/>
                <w:sz w:val="22"/>
                <w:lang w:val="en-US"/>
              </w:rPr>
              <w:t>F</w:t>
            </w:r>
          </w:p>
        </w:tc>
        <w:tc>
          <w:tcPr>
            <w:tcW w:w="992" w:type="dxa"/>
            <w:tcBorders>
              <w:top w:val="nil"/>
              <w:left w:val="nil"/>
              <w:bottom w:val="single" w:sz="4" w:space="0" w:color="auto"/>
              <w:right w:val="single" w:sz="4" w:space="0" w:color="auto"/>
            </w:tcBorders>
            <w:vAlign w:val="center"/>
          </w:tcPr>
          <w:p w14:paraId="2B913403" w14:textId="4AE6E87C" w:rsidR="002C61CD" w:rsidRPr="00DB586C" w:rsidRDefault="003A7FDE">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lang w:val="en-US"/>
              </w:rPr>
              <w:t>p</w:t>
            </w:r>
            <w:r w:rsidR="00D41E4F">
              <w:rPr>
                <w:rFonts w:ascii="Calibri" w:eastAsia="Times New Roman" w:hAnsi="Calibri" w:cs="Calibri"/>
                <w:color w:val="000000"/>
                <w:sz w:val="22"/>
                <w:lang w:val="en-US"/>
              </w:rPr>
              <w:t>pm</w:t>
            </w:r>
          </w:p>
        </w:tc>
      </w:tr>
      <w:tr w:rsidR="002C61CD" w:rsidRPr="00DB586C" w14:paraId="3C9BAC6D" w14:textId="77777777" w:rsidTr="000C5BFA">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17C2250A" w14:textId="07C57EF7" w:rsidR="002C61CD" w:rsidRPr="00DB586C" w:rsidRDefault="0010159F">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F_{MFO-1}</w:t>
            </w:r>
            <w:r w:rsidR="002538F7">
              <w:rPr>
                <w:rFonts w:ascii="Calibri" w:eastAsia="Times New Roman" w:hAnsi="Calibri" w:cs="Calibri"/>
                <w:color w:val="000000"/>
                <w:sz w:val="22"/>
                <w:lang w:val="en-US"/>
              </w:rPr>
              <w:t xml:space="preserve"> </w:t>
            </w:r>
            <w:r w:rsidR="002538F7" w:rsidRPr="002538F7">
              <w:rPr>
                <w:rFonts w:ascii="Calibri" w:eastAsia="Times New Roman" w:hAnsi="Calibri" w:cs="Calibri"/>
                <w:color w:val="000000"/>
                <w:sz w:val="22"/>
                <w:vertAlign w:val="superscript"/>
                <w:lang w:val="en-US"/>
              </w:rPr>
              <w:t xml:space="preserve">Note </w:t>
            </w:r>
            <w:r w:rsidR="00CF7988">
              <w:rPr>
                <w:rFonts w:ascii="Calibri" w:eastAsia="Times New Roman" w:hAnsi="Calibri" w:cs="Calibri"/>
                <w:color w:val="000000"/>
                <w:sz w:val="22"/>
                <w:vertAlign w:val="superscript"/>
                <w:lang w:val="en-US"/>
              </w:rPr>
              <w:t>2</w:t>
            </w:r>
          </w:p>
        </w:tc>
        <w:tc>
          <w:tcPr>
            <w:tcW w:w="4111" w:type="dxa"/>
            <w:tcBorders>
              <w:top w:val="nil"/>
              <w:left w:val="nil"/>
              <w:bottom w:val="single" w:sz="4" w:space="0" w:color="auto"/>
              <w:right w:val="single" w:sz="4" w:space="0" w:color="auto"/>
            </w:tcBorders>
            <w:vAlign w:val="center"/>
            <w:hideMark/>
          </w:tcPr>
          <w:p w14:paraId="0E13AE01" w14:textId="08F52F81" w:rsidR="002C61CD" w:rsidRPr="00DB586C" w:rsidRDefault="00D41E4F" w:rsidP="00D41E4F">
            <w:pPr>
              <w:spacing w:after="0" w:line="240" w:lineRule="auto"/>
              <w:jc w:val="center"/>
              <w:rPr>
                <w:rFonts w:ascii="Calibri" w:eastAsia="Times New Roman" w:hAnsi="Calibri" w:cs="Calibri"/>
                <w:color w:val="000000"/>
                <w:sz w:val="22"/>
                <w:lang w:val="en-US"/>
              </w:rPr>
            </w:pPr>
            <w:r>
              <w:rPr>
                <w:rFonts w:ascii="Calibri" w:eastAsia="Times New Roman" w:hAnsi="Calibri" w:cs="Calibri"/>
                <w:color w:val="000000"/>
                <w:sz w:val="22"/>
                <w:lang w:val="en-US"/>
              </w:rPr>
              <w:t>‘Invalid’</w:t>
            </w:r>
          </w:p>
        </w:tc>
        <w:tc>
          <w:tcPr>
            <w:tcW w:w="992" w:type="dxa"/>
            <w:tcBorders>
              <w:top w:val="nil"/>
              <w:left w:val="nil"/>
              <w:bottom w:val="single" w:sz="4" w:space="0" w:color="auto"/>
              <w:right w:val="single" w:sz="4" w:space="0" w:color="auto"/>
            </w:tcBorders>
            <w:vAlign w:val="center"/>
            <w:hideMark/>
          </w:tcPr>
          <w:p w14:paraId="240706C6" w14:textId="664236E3" w:rsidR="002C61CD" w:rsidRPr="00DB586C" w:rsidRDefault="00B07151">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lang w:val="en-US"/>
              </w:rPr>
              <w:t>NA</w:t>
            </w:r>
          </w:p>
        </w:tc>
      </w:tr>
      <w:tr w:rsidR="002538F7" w:rsidRPr="00DB586C" w14:paraId="0967F1D6" w14:textId="77777777" w:rsidTr="000C5BFA">
        <w:trPr>
          <w:trHeight w:val="300"/>
          <w:jc w:val="center"/>
        </w:trPr>
        <w:tc>
          <w:tcPr>
            <w:tcW w:w="6941" w:type="dxa"/>
            <w:gridSpan w:val="3"/>
            <w:tcBorders>
              <w:top w:val="single" w:sz="4" w:space="0" w:color="auto"/>
              <w:left w:val="single" w:sz="4" w:space="0" w:color="auto"/>
              <w:bottom w:val="single" w:sz="4" w:space="0" w:color="auto"/>
              <w:right w:val="single" w:sz="4" w:space="0" w:color="auto"/>
            </w:tcBorders>
            <w:vAlign w:val="center"/>
          </w:tcPr>
          <w:p w14:paraId="243C8092" w14:textId="26410536" w:rsidR="00CD3A3F" w:rsidRDefault="002538F7" w:rsidP="00CD3A3F">
            <w:pPr>
              <w:spacing w:after="0" w:line="240" w:lineRule="auto"/>
              <w:rPr>
                <w:rFonts w:ascii="Calibri" w:eastAsia="Times New Roman" w:hAnsi="Calibri" w:cs="Calibri"/>
                <w:color w:val="000000"/>
                <w:sz w:val="22"/>
                <w:lang w:val="en-US"/>
              </w:rPr>
            </w:pPr>
            <w:r>
              <w:rPr>
                <w:rFonts w:ascii="Calibri" w:eastAsia="Times New Roman" w:hAnsi="Calibri" w:cs="Calibri"/>
                <w:color w:val="000000"/>
                <w:sz w:val="22"/>
                <w:lang w:val="en-US"/>
              </w:rPr>
              <w:lastRenderedPageBreak/>
              <w:t>Note 1</w:t>
            </w:r>
            <w:proofErr w:type="gramStart"/>
            <w:r>
              <w:rPr>
                <w:rFonts w:ascii="Calibri" w:eastAsia="Times New Roman" w:hAnsi="Calibri" w:cs="Calibri"/>
                <w:color w:val="000000"/>
                <w:sz w:val="22"/>
                <w:lang w:val="en-US"/>
              </w:rPr>
              <w:t xml:space="preserve">:  </w:t>
            </w:r>
            <w:r w:rsidR="0010159F" w:rsidRPr="00DB586C">
              <w:rPr>
                <w:rFonts w:ascii="Calibri" w:eastAsia="Times New Roman" w:hAnsi="Calibri" w:cs="Calibri"/>
                <w:color w:val="000000"/>
                <w:sz w:val="22"/>
              </w:rPr>
              <w:t>CJTC</w:t>
            </w:r>
            <w:proofErr w:type="gramEnd"/>
            <w:r w:rsidR="0010159F" w:rsidRPr="00DB586C">
              <w:rPr>
                <w:rFonts w:ascii="Calibri" w:eastAsia="Times New Roman" w:hAnsi="Calibri" w:cs="Calibri"/>
                <w:color w:val="000000"/>
                <w:sz w:val="22"/>
              </w:rPr>
              <w:t>-</w:t>
            </w:r>
            <w:proofErr w:type="gramStart"/>
            <w:r w:rsidR="0010159F">
              <w:rPr>
                <w:rFonts w:ascii="Calibri" w:eastAsia="Times New Roman" w:hAnsi="Calibri" w:cs="Calibri"/>
                <w:color w:val="000000"/>
                <w:sz w:val="22"/>
                <w:lang w:val="en-US"/>
              </w:rPr>
              <w:t>F_{</w:t>
            </w:r>
            <w:proofErr w:type="gramEnd"/>
            <w:r w:rsidR="0010159F">
              <w:rPr>
                <w:rFonts w:ascii="Calibri" w:eastAsia="Times New Roman" w:hAnsi="Calibri" w:cs="Calibri"/>
                <w:color w:val="000000"/>
                <w:sz w:val="22"/>
                <w:lang w:val="en-US"/>
              </w:rPr>
              <w:t>MFO-2}</w:t>
            </w:r>
            <w:r w:rsidR="00B76D4B">
              <w:rPr>
                <w:rFonts w:ascii="Calibri" w:eastAsia="Times New Roman" w:hAnsi="Calibri" w:cs="Calibri"/>
                <w:color w:val="000000"/>
                <w:sz w:val="22"/>
                <w:lang w:val="en-US"/>
              </w:rPr>
              <w:t xml:space="preserve"> is </w:t>
            </w:r>
            <w:r w:rsidR="00B10976">
              <w:rPr>
                <w:rFonts w:ascii="Calibri" w:eastAsia="Times New Roman" w:hAnsi="Calibri" w:cs="Calibri"/>
                <w:color w:val="000000"/>
                <w:sz w:val="22"/>
                <w:lang w:val="en-US"/>
              </w:rPr>
              <w:t xml:space="preserve">also </w:t>
            </w:r>
            <w:r w:rsidR="00B76D4B">
              <w:rPr>
                <w:rFonts w:ascii="Calibri" w:eastAsia="Times New Roman" w:hAnsi="Calibri" w:cs="Calibri"/>
                <w:color w:val="000000"/>
                <w:sz w:val="22"/>
                <w:lang w:val="en-US"/>
              </w:rPr>
              <w:t>used to report</w:t>
            </w:r>
            <w:r w:rsidR="00EE0F3C">
              <w:rPr>
                <w:rFonts w:ascii="Calibri" w:eastAsia="Times New Roman" w:hAnsi="Calibri" w:cs="Calibri"/>
                <w:color w:val="000000"/>
                <w:sz w:val="22"/>
                <w:lang w:val="en-US"/>
              </w:rPr>
              <w:t xml:space="preserve"> </w:t>
            </w:r>
            <w:r w:rsidR="00C55A82">
              <w:rPr>
                <w:rFonts w:ascii="Calibri" w:eastAsia="Times New Roman" w:hAnsi="Calibri" w:cs="Calibri"/>
                <w:color w:val="000000"/>
                <w:sz w:val="22"/>
                <w:lang w:val="en-US"/>
              </w:rPr>
              <w:t>measurements</w:t>
            </w:r>
            <w:r w:rsidR="00EE0F3C">
              <w:rPr>
                <w:rFonts w:ascii="Calibri" w:eastAsia="Times New Roman" w:hAnsi="Calibri" w:cs="Calibri"/>
                <w:color w:val="000000"/>
                <w:sz w:val="22"/>
                <w:lang w:val="en-US"/>
              </w:rPr>
              <w:t xml:space="preserve"> </w:t>
            </w:r>
            <w:r w:rsidR="00F925E1">
              <w:rPr>
                <w:rFonts w:ascii="Calibri" w:eastAsia="Times New Roman" w:hAnsi="Calibri" w:cs="Calibri"/>
                <w:color w:val="000000"/>
                <w:sz w:val="22"/>
                <w:lang w:val="en-US"/>
              </w:rPr>
              <w:t>above A</w:t>
            </w:r>
            <w:r w:rsidR="00F925E1" w:rsidRPr="00F925E1">
              <w:rPr>
                <w:rFonts w:ascii="Calibri" w:eastAsia="Times New Roman" w:hAnsi="Calibri" w:cs="Calibri"/>
                <w:color w:val="000000"/>
                <w:sz w:val="22"/>
                <w:vertAlign w:val="subscript"/>
                <w:lang w:val="en-US"/>
              </w:rPr>
              <w:t>FO</w:t>
            </w:r>
            <w:r w:rsidR="0069391B">
              <w:rPr>
                <w:rFonts w:ascii="Calibri" w:eastAsia="Times New Roman" w:hAnsi="Calibri" w:cs="Calibri"/>
                <w:color w:val="000000"/>
                <w:sz w:val="22"/>
                <w:vertAlign w:val="subscript"/>
                <w:lang w:val="en-US"/>
              </w:rPr>
              <w:t xml:space="preserve"> </w:t>
            </w:r>
            <w:r w:rsidR="0069391B">
              <w:rPr>
                <w:rFonts w:ascii="Calibri" w:eastAsia="Times New Roman" w:hAnsi="Calibri" w:cs="Calibri"/>
                <w:color w:val="000000"/>
                <w:sz w:val="22"/>
                <w:lang w:val="en-US"/>
              </w:rPr>
              <w:t>i.e. out of range.</w:t>
            </w:r>
            <w:r w:rsidR="00F849D1">
              <w:rPr>
                <w:rFonts w:ascii="Calibri" w:eastAsia="Times New Roman" w:hAnsi="Calibri" w:cs="Calibri"/>
                <w:color w:val="000000"/>
                <w:sz w:val="22"/>
                <w:lang w:val="en-US"/>
              </w:rPr>
              <w:t xml:space="preserve"> </w:t>
            </w:r>
          </w:p>
          <w:p w14:paraId="0E0FA635" w14:textId="128FAEAF" w:rsidR="00CF7988" w:rsidRDefault="00CF7988" w:rsidP="00CD3A3F">
            <w:pPr>
              <w:spacing w:after="0" w:line="240" w:lineRule="auto"/>
              <w:rPr>
                <w:rFonts w:ascii="Calibri" w:eastAsia="Times New Roman" w:hAnsi="Calibri" w:cs="Calibri"/>
                <w:color w:val="000000"/>
                <w:sz w:val="22"/>
                <w:lang w:val="en-US"/>
              </w:rPr>
            </w:pPr>
            <w:r>
              <w:rPr>
                <w:rFonts w:ascii="Calibri" w:eastAsia="Times New Roman" w:hAnsi="Calibri" w:cs="Calibri"/>
                <w:color w:val="000000"/>
                <w:sz w:val="22"/>
                <w:lang w:val="en-US"/>
              </w:rPr>
              <w:t xml:space="preserve">Note 2: </w:t>
            </w:r>
            <w:r w:rsidR="00B1011B" w:rsidRPr="00DB586C">
              <w:rPr>
                <w:rFonts w:ascii="Calibri" w:eastAsia="Times New Roman" w:hAnsi="Calibri" w:cs="Calibri"/>
                <w:color w:val="000000"/>
                <w:sz w:val="22"/>
              </w:rPr>
              <w:t>CJTC-</w:t>
            </w:r>
            <w:proofErr w:type="gramStart"/>
            <w:r w:rsidR="00B1011B">
              <w:rPr>
                <w:rFonts w:ascii="Calibri" w:eastAsia="Times New Roman" w:hAnsi="Calibri" w:cs="Calibri"/>
                <w:color w:val="000000"/>
                <w:sz w:val="22"/>
                <w:lang w:val="en-US"/>
              </w:rPr>
              <w:t>F_{</w:t>
            </w:r>
            <w:proofErr w:type="gramEnd"/>
            <w:r w:rsidR="00B1011B">
              <w:rPr>
                <w:rFonts w:ascii="Calibri" w:eastAsia="Times New Roman" w:hAnsi="Calibri" w:cs="Calibri"/>
                <w:color w:val="000000"/>
                <w:sz w:val="22"/>
                <w:lang w:val="en-US"/>
              </w:rPr>
              <w:t xml:space="preserve">MFO-1} </w:t>
            </w:r>
            <w:r w:rsidR="0008694E">
              <w:rPr>
                <w:rFonts w:ascii="Calibri" w:eastAsia="Times New Roman" w:hAnsi="Calibri" w:cs="Calibri"/>
                <w:color w:val="000000"/>
                <w:sz w:val="22"/>
                <w:lang w:val="en-US"/>
              </w:rPr>
              <w:t xml:space="preserve">excludes </w:t>
            </w:r>
            <w:r w:rsidR="00B76D4B">
              <w:rPr>
                <w:rFonts w:ascii="Calibri" w:eastAsia="Times New Roman" w:hAnsi="Calibri" w:cs="Calibri"/>
                <w:color w:val="000000"/>
                <w:sz w:val="22"/>
                <w:lang w:val="en-US"/>
              </w:rPr>
              <w:t xml:space="preserve">report </w:t>
            </w:r>
            <w:r w:rsidR="0008694E">
              <w:rPr>
                <w:rFonts w:ascii="Calibri" w:eastAsia="Times New Roman" w:hAnsi="Calibri" w:cs="Calibri"/>
                <w:color w:val="000000"/>
                <w:sz w:val="22"/>
                <w:lang w:val="en-US"/>
              </w:rPr>
              <w:t xml:space="preserve">indication of </w:t>
            </w:r>
            <w:r w:rsidR="00B76D4B">
              <w:rPr>
                <w:rFonts w:ascii="Calibri" w:eastAsia="Times New Roman" w:hAnsi="Calibri" w:cs="Calibri"/>
                <w:color w:val="000000"/>
                <w:sz w:val="22"/>
                <w:lang w:val="en-US"/>
              </w:rPr>
              <w:t>o</w:t>
            </w:r>
            <w:r w:rsidR="00B76D4B" w:rsidRPr="000C5BFA">
              <w:rPr>
                <w:rFonts w:ascii="Calibri" w:eastAsia="Times New Roman" w:hAnsi="Calibri" w:cs="Calibri"/>
                <w:color w:val="000000"/>
                <w:sz w:val="22"/>
                <w:lang w:val="en-US"/>
              </w:rPr>
              <w:t xml:space="preserve">ut of range, </w:t>
            </w:r>
            <w:r w:rsidRPr="000C5BFA">
              <w:rPr>
                <w:rFonts w:ascii="Calibri" w:eastAsia="Times New Roman" w:hAnsi="Calibri" w:cs="Calibri"/>
                <w:color w:val="000000"/>
                <w:sz w:val="22"/>
                <w:lang w:val="en-US"/>
              </w:rPr>
              <w:t xml:space="preserve">where </w:t>
            </w:r>
            <w:r w:rsidR="007F7536" w:rsidRPr="000C5BFA">
              <w:rPr>
                <w:rFonts w:ascii="Calibri" w:eastAsia="Times New Roman" w:hAnsi="Calibri" w:cs="Calibri"/>
                <w:color w:val="000000"/>
                <w:sz w:val="22"/>
                <w:lang w:val="en-US"/>
              </w:rPr>
              <w:t xml:space="preserve">the UE may report invalid value if </w:t>
            </w:r>
            <w:r w:rsidR="004432E9" w:rsidRPr="000C5BFA">
              <w:rPr>
                <w:rFonts w:ascii="Calibri" w:eastAsia="Times New Roman" w:hAnsi="Calibri" w:cs="Calibri"/>
                <w:color w:val="000000"/>
                <w:sz w:val="22"/>
                <w:lang w:val="en-US"/>
              </w:rPr>
              <w:t xml:space="preserve">TRS measurement SNR is such that </w:t>
            </w:r>
            <w:r w:rsidR="007F7536" w:rsidRPr="000C5BFA">
              <w:rPr>
                <w:rFonts w:ascii="Calibri" w:eastAsia="Times New Roman" w:hAnsi="Calibri" w:cs="Calibri"/>
                <w:color w:val="000000"/>
                <w:sz w:val="22"/>
                <w:lang w:val="en-US"/>
              </w:rPr>
              <w:t xml:space="preserve">SNR &lt; -3 </w:t>
            </w:r>
            <w:proofErr w:type="spellStart"/>
            <w:r w:rsidR="007F7536" w:rsidRPr="000C5BFA">
              <w:rPr>
                <w:rFonts w:ascii="Calibri" w:eastAsia="Times New Roman" w:hAnsi="Calibri" w:cs="Calibri"/>
                <w:color w:val="000000"/>
                <w:sz w:val="22"/>
                <w:lang w:val="en-US"/>
              </w:rPr>
              <w:t>dB</w:t>
            </w:r>
            <w:r w:rsidR="00361E1E" w:rsidRPr="000C5BFA">
              <w:rPr>
                <w:rFonts w:ascii="Calibri" w:eastAsia="Times New Roman" w:hAnsi="Calibri" w:cs="Calibri"/>
                <w:color w:val="000000"/>
                <w:sz w:val="22"/>
                <w:lang w:val="en-US"/>
              </w:rPr>
              <w:t>.</w:t>
            </w:r>
            <w:proofErr w:type="spellEnd"/>
          </w:p>
        </w:tc>
      </w:tr>
    </w:tbl>
    <w:p w14:paraId="7FA230A6" w14:textId="77777777" w:rsidR="00906C8E" w:rsidRDefault="00906C8E" w:rsidP="00D61E93"/>
    <w:p w14:paraId="2FC7DFB7" w14:textId="241E6F42" w:rsidR="008D43B9" w:rsidRDefault="008D43B9" w:rsidP="008D43B9">
      <w:r>
        <w:t xml:space="preserve">RAN1 has captured the reporting values for </w:t>
      </w:r>
      <w:r w:rsidR="00634D20">
        <w:t>P</w:t>
      </w:r>
      <w:r>
        <w:t>O reporting as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8D43B9" w14:paraId="379232D1" w14:textId="77777777">
        <w:tc>
          <w:tcPr>
            <w:tcW w:w="9627" w:type="dxa"/>
          </w:tcPr>
          <w:p w14:paraId="3140D8A1" w14:textId="77777777" w:rsidR="00E7727C" w:rsidRPr="00E7727C" w:rsidRDefault="00E7727C" w:rsidP="00E7727C">
            <w:pPr>
              <w:keepNext/>
              <w:keepLines/>
              <w:spacing w:before="120" w:after="180"/>
              <w:ind w:left="1701" w:hanging="1701"/>
              <w:outlineLvl w:val="4"/>
              <w:rPr>
                <w:rFonts w:ascii="Arial" w:eastAsia="SimSun" w:hAnsi="Arial" w:cs="Times New Roman"/>
                <w:sz w:val="22"/>
                <w:szCs w:val="20"/>
                <w:lang w:val="x-none"/>
              </w:rPr>
            </w:pPr>
            <w:bookmarkStart w:id="16" w:name="_Toc208949208"/>
            <w:bookmarkStart w:id="17" w:name="_Toc208951169"/>
            <w:r w:rsidRPr="00E7727C">
              <w:rPr>
                <w:rFonts w:ascii="Arial" w:eastAsia="SimSun" w:hAnsi="Arial" w:cs="Times New Roman"/>
                <w:sz w:val="22"/>
                <w:szCs w:val="20"/>
                <w:lang w:val="x-none"/>
              </w:rPr>
              <w:t>5.2.1.4.11</w:t>
            </w:r>
            <w:r w:rsidRPr="00E7727C">
              <w:rPr>
                <w:rFonts w:ascii="Arial" w:eastAsia="SimSun" w:hAnsi="Arial" w:cs="Times New Roman"/>
                <w:sz w:val="22"/>
                <w:szCs w:val="20"/>
                <w:lang w:val="x-none"/>
              </w:rPr>
              <w:tab/>
              <w:t>CJTC-P reporting of phase offset</w:t>
            </w:r>
            <w:bookmarkEnd w:id="16"/>
            <w:bookmarkEnd w:id="17"/>
          </w:p>
          <w:p w14:paraId="1FC353E9" w14:textId="77777777" w:rsidR="00E7727C" w:rsidRPr="00E7727C" w:rsidRDefault="00E7727C" w:rsidP="00E7727C">
            <w:pPr>
              <w:spacing w:after="180"/>
              <w:rPr>
                <w:rFonts w:eastAsia="Times New Roman" w:cs="Times New Roman"/>
                <w:iCs/>
                <w:color w:val="000000"/>
                <w:szCs w:val="20"/>
                <w:lang w:val="en-US"/>
              </w:rPr>
            </w:pPr>
            <w:r w:rsidRPr="00E7727C">
              <w:rPr>
                <w:rFonts w:eastAsia="MS Mincho" w:cs="Times New Roman"/>
                <w:color w:val="000000"/>
                <w:szCs w:val="20"/>
              </w:rPr>
              <w:t xml:space="preserve">For a </w:t>
            </w:r>
            <w:r w:rsidRPr="00E7727C">
              <w:rPr>
                <w:rFonts w:eastAsia="MS Mincho" w:cs="Times New Roman"/>
                <w:i/>
                <w:color w:val="000000"/>
                <w:szCs w:val="20"/>
              </w:rPr>
              <w:t>CSI-</w:t>
            </w:r>
            <w:proofErr w:type="spellStart"/>
            <w:r w:rsidRPr="00E7727C">
              <w:rPr>
                <w:rFonts w:eastAsia="MS Mincho" w:cs="Times New Roman"/>
                <w:i/>
                <w:color w:val="000000"/>
                <w:szCs w:val="20"/>
              </w:rPr>
              <w:t>ReportConfig</w:t>
            </w:r>
            <w:proofErr w:type="spellEnd"/>
            <w:r w:rsidRPr="00E7727C">
              <w:rPr>
                <w:rFonts w:eastAsia="MS Mincho" w:cs="Times New Roman"/>
                <w:color w:val="000000"/>
                <w:szCs w:val="20"/>
              </w:rPr>
              <w:t xml:space="preserve"> </w:t>
            </w:r>
            <w:r w:rsidRPr="00E7727C">
              <w:rPr>
                <w:rFonts w:eastAsia="Times New Roman" w:cs="Times New Roman"/>
                <w:color w:val="000000"/>
                <w:szCs w:val="20"/>
                <w:lang w:val="en-US"/>
              </w:rPr>
              <w:t xml:space="preserve">with higher layer parameter </w:t>
            </w:r>
            <w:proofErr w:type="spellStart"/>
            <w:r w:rsidRPr="00E7727C">
              <w:rPr>
                <w:rFonts w:eastAsia="Times New Roman" w:cs="Times New Roman"/>
                <w:i/>
                <w:iCs/>
                <w:color w:val="000000"/>
                <w:szCs w:val="20"/>
                <w:lang w:val="en-US"/>
              </w:rPr>
              <w:t>reportQuantity</w:t>
            </w:r>
            <w:proofErr w:type="spellEnd"/>
            <w:r w:rsidRPr="00E7727C">
              <w:rPr>
                <w:rFonts w:eastAsia="Times New Roman" w:cs="Times New Roman"/>
                <w:i/>
                <w:iCs/>
                <w:color w:val="000000"/>
                <w:szCs w:val="20"/>
                <w:lang w:val="en-US"/>
              </w:rPr>
              <w:t xml:space="preserve"> </w:t>
            </w:r>
            <w:r w:rsidRPr="00E7727C">
              <w:rPr>
                <w:rFonts w:eastAsia="Times New Roman" w:cs="Times New Roman"/>
                <w:iCs/>
                <w:color w:val="000000"/>
                <w:szCs w:val="20"/>
                <w:lang w:val="en-US"/>
              </w:rPr>
              <w:t xml:space="preserve">set to </w:t>
            </w:r>
            <w:r w:rsidRPr="00E7727C">
              <w:rPr>
                <w:rFonts w:eastAsia="Times New Roman" w:cs="Times New Roman"/>
                <w:szCs w:val="20"/>
              </w:rPr>
              <w:t>'</w:t>
            </w:r>
            <w:proofErr w:type="spellStart"/>
            <w:r w:rsidRPr="00E7727C">
              <w:rPr>
                <w:rFonts w:eastAsia="Times New Roman" w:cs="Times New Roman"/>
                <w:szCs w:val="20"/>
              </w:rPr>
              <w:t>cjtc</w:t>
            </w:r>
            <w:proofErr w:type="spellEnd"/>
            <w:r w:rsidRPr="00E7727C">
              <w:rPr>
                <w:rFonts w:eastAsia="Times New Roman" w:cs="Times New Roman"/>
                <w:szCs w:val="20"/>
              </w:rPr>
              <w:t xml:space="preserve">-P', </w:t>
            </w:r>
            <w:r w:rsidRPr="00E7727C">
              <w:rPr>
                <w:rFonts w:eastAsia="Times New Roman" w:cs="Times New Roman"/>
                <w:iCs/>
                <w:color w:val="000000"/>
                <w:szCs w:val="20"/>
                <w:lang w:val="en-US"/>
              </w:rPr>
              <w:t xml:space="preserve">if </w:t>
            </w:r>
            <w:proofErr w:type="spellStart"/>
            <w:r w:rsidRPr="00E7727C">
              <w:rPr>
                <w:rFonts w:eastAsia="Times New Roman" w:cs="Times New Roman"/>
                <w:i/>
                <w:color w:val="000000"/>
                <w:szCs w:val="20"/>
                <w:lang w:val="en-US"/>
              </w:rPr>
              <w:t>subbandSize</w:t>
            </w:r>
            <w:proofErr w:type="spellEnd"/>
            <w:r w:rsidRPr="00E7727C">
              <w:rPr>
                <w:rFonts w:eastAsia="Times New Roman" w:cs="Times New Roman"/>
                <w:iCs/>
                <w:color w:val="000000"/>
                <w:szCs w:val="20"/>
                <w:lang w:val="en-US"/>
              </w:rPr>
              <w:t xml:space="preserve"> is set to </w:t>
            </w:r>
            <w:r w:rsidRPr="00E7727C">
              <w:rPr>
                <w:rFonts w:eastAsia="Times New Roman" w:cs="Times New Roman"/>
                <w:szCs w:val="20"/>
              </w:rPr>
              <w:t xml:space="preserve">'wideband', the phase offset value, </w:t>
            </w:r>
            <m:oMath>
              <m:sSub>
                <m:sSubPr>
                  <m:ctrlPr>
                    <w:rPr>
                      <w:rFonts w:ascii="Cambria Math" w:eastAsia="Times New Roman" w:hAnsi="Cambria Math" w:cs="Times New Roman"/>
                      <w:i/>
                      <w:szCs w:val="20"/>
                    </w:rPr>
                  </m:ctrlPr>
                </m:sSubPr>
                <m:e>
                  <m:r>
                    <m:rPr>
                      <m:sty m:val="p"/>
                    </m:rPr>
                    <w:rPr>
                      <w:rFonts w:ascii="Cambria Math" w:eastAsia="Times New Roman" w:hAnsi="Cambria Math" w:cs="Times New Roman"/>
                      <w:szCs w:val="20"/>
                    </w:rPr>
                    <m:t>Φ</m:t>
                  </m:r>
                </m:e>
                <m:sub>
                  <m:r>
                    <w:rPr>
                      <w:rFonts w:ascii="Cambria Math" w:eastAsia="Times New Roman" w:hAnsi="Cambria Math" w:cs="Times New Roman"/>
                      <w:szCs w:val="20"/>
                    </w:rPr>
                    <m:t xml:space="preserve">n </m:t>
                  </m:r>
                </m:sub>
              </m:sSub>
            </m:oMath>
            <w:r w:rsidRPr="00E7727C">
              <w:rPr>
                <w:rFonts w:eastAsia="Times New Roman" w:cs="Times New Roman"/>
                <w:szCs w:val="20"/>
              </w:rPr>
              <w:t xml:space="preserve">, </w:t>
            </w:r>
            <w:r w:rsidRPr="00E7727C">
              <w:rPr>
                <w:rFonts w:eastAsia="Times New Roman" w:cs="Times New Roman"/>
                <w:iCs/>
                <w:color w:val="000000"/>
                <w:szCs w:val="20"/>
                <w:lang w:val="en-US"/>
              </w:rPr>
              <w:t xml:space="preserve">for CSI-RS resource </w:t>
            </w:r>
            <m:oMath>
              <m:r>
                <w:rPr>
                  <w:rFonts w:ascii="Cambria Math" w:eastAsia="Times New Roman" w:hAnsi="Cambria Math" w:cs="Times New Roman"/>
                  <w:color w:val="000000"/>
                  <w:szCs w:val="20"/>
                  <w:lang w:val="en-US"/>
                </w:rPr>
                <m:t>n=0,…,</m:t>
              </m:r>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N</m:t>
                  </m:r>
                </m:e>
                <m:sub>
                  <m:r>
                    <w:rPr>
                      <w:rFonts w:ascii="Cambria Math" w:eastAsia="Times New Roman" w:hAnsi="Cambria Math" w:cs="Times New Roman"/>
                      <w:color w:val="000000"/>
                      <w:szCs w:val="20"/>
                      <w:lang w:val="en-US"/>
                    </w:rPr>
                    <m:t>TRP</m:t>
                  </m:r>
                </m:sub>
              </m:sSub>
              <m:r>
                <w:rPr>
                  <w:rFonts w:ascii="Cambria Math" w:eastAsia="Times New Roman" w:hAnsi="Cambria Math" w:cs="Times New Roman"/>
                  <w:color w:val="000000"/>
                  <w:szCs w:val="20"/>
                  <w:lang w:val="en-US"/>
                </w:rPr>
                <m:t>-1</m:t>
              </m:r>
            </m:oMath>
            <w:r w:rsidRPr="00E7727C">
              <w:rPr>
                <w:rFonts w:eastAsia="Times New Roman" w:cs="Times New Roman"/>
                <w:iCs/>
                <w:color w:val="000000"/>
                <w:szCs w:val="20"/>
                <w:lang w:val="en-US"/>
              </w:rPr>
              <w:t xml:space="preserve">, </w:t>
            </w:r>
            <m:oMath>
              <m:r>
                <w:rPr>
                  <w:rFonts w:ascii="Cambria Math" w:eastAsia="Times New Roman" w:hAnsi="Cambria Math" w:cs="Times New Roman"/>
                  <w:color w:val="000000"/>
                  <w:szCs w:val="20"/>
                  <w:lang w:val="en-US"/>
                </w:rPr>
                <m:t>n≠nref</m:t>
              </m:r>
            </m:oMath>
            <w:r w:rsidRPr="00E7727C">
              <w:rPr>
                <w:rFonts w:eastAsia="Times New Roman" w:cs="Times New Roman"/>
                <w:szCs w:val="20"/>
              </w:rPr>
              <w:t>,</w:t>
            </w:r>
            <w:r w:rsidRPr="00E7727C">
              <w:rPr>
                <w:rFonts w:eastAsia="Times New Roman" w:cs="Times New Roman"/>
                <w:iCs/>
                <w:color w:val="000000"/>
                <w:szCs w:val="20"/>
                <w:lang w:val="en-US"/>
              </w:rPr>
              <w:t xml:space="preserve"> is indicated by</w:t>
            </w:r>
          </w:p>
          <w:p w14:paraId="2376C6B2" w14:textId="77777777" w:rsidR="00E7727C" w:rsidRPr="00E7727C" w:rsidRDefault="00BE39EA" w:rsidP="00E7727C">
            <w:pPr>
              <w:keepLines/>
              <w:tabs>
                <w:tab w:val="center" w:pos="4536"/>
                <w:tab w:val="right" w:pos="9072"/>
              </w:tabs>
              <w:spacing w:after="180"/>
              <w:rPr>
                <w:rFonts w:eastAsia="SimSun" w:cs="Times New Roman"/>
                <w:iCs/>
                <w:noProof/>
                <w:szCs w:val="20"/>
                <w:lang w:val="en-US"/>
              </w:rPr>
            </w:pPr>
            <m:oMathPara>
              <m:oMath>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p</m:t>
                    </m:r>
                  </m:e>
                  <m:sub>
                    <m:r>
                      <m:rPr>
                        <m:sty m:val="p"/>
                      </m:rPr>
                      <w:rPr>
                        <w:rFonts w:ascii="Cambria Math" w:eastAsia="SimSun" w:hAnsi="Cambria Math" w:cs="Times New Roman"/>
                        <w:noProof/>
                        <w:szCs w:val="20"/>
                        <w:lang w:val="en-US"/>
                      </w:rPr>
                      <m:t>Φ</m:t>
                    </m:r>
                  </m:sub>
                </m:sSub>
                <m:r>
                  <m:rPr>
                    <m:sty m:val="p"/>
                  </m:rPr>
                  <w:rPr>
                    <w:rFonts w:ascii="Cambria Math" w:eastAsia="SimSun" w:hAnsi="Cambria Math" w:cs="Times New Roman"/>
                    <w:noProof/>
                    <w:szCs w:val="20"/>
                    <w:lang w:val="en-US"/>
                  </w:rPr>
                  <m:t>=</m:t>
                </m:r>
                <m:d>
                  <m:dPr>
                    <m:begChr m:val="["/>
                    <m:endChr m:val="]"/>
                    <m:ctrlPr>
                      <w:rPr>
                        <w:rFonts w:ascii="Cambria Math" w:eastAsia="SimSun" w:hAnsi="Cambria Math" w:cs="Times New Roman"/>
                        <w:iCs/>
                        <w:noProof/>
                        <w:szCs w:val="20"/>
                        <w:lang w:val="en-US"/>
                      </w:rPr>
                    </m:ctrlPr>
                  </m:dPr>
                  <m:e>
                    <m:m>
                      <m:mPr>
                        <m:mcs>
                          <m:mc>
                            <m:mcPr>
                              <m:count m:val="3"/>
                              <m:mcJc m:val="center"/>
                            </m:mcPr>
                          </m:mc>
                        </m:mcs>
                        <m:ctrlPr>
                          <w:rPr>
                            <w:rFonts w:ascii="Cambria Math" w:eastAsia="SimSun" w:hAnsi="Cambria Math" w:cs="Times New Roman"/>
                            <w:iCs/>
                            <w:noProof/>
                            <w:szCs w:val="20"/>
                            <w:lang w:val="en-US"/>
                          </w:rPr>
                        </m:ctrlPr>
                      </m:mPr>
                      <m:mr>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p</m:t>
                              </m:r>
                            </m:e>
                            <m:sub>
                              <m:r>
                                <m:rPr>
                                  <m:sty m:val="p"/>
                                </m:rPr>
                                <w:rPr>
                                  <w:rFonts w:ascii="Cambria Math" w:eastAsia="SimSun" w:hAnsi="Cambria Math" w:cs="Times New Roman"/>
                                  <w:noProof/>
                                  <w:szCs w:val="20"/>
                                  <w:lang w:val="en-US"/>
                                </w:rPr>
                                <m:t>0</m:t>
                              </m:r>
                            </m:sub>
                          </m:sSub>
                        </m:e>
                        <m:e>
                          <m:r>
                            <m:rPr>
                              <m:sty m:val="p"/>
                            </m:rPr>
                            <w:rPr>
                              <w:rFonts w:ascii="Cambria Math" w:eastAsia="SimSun" w:hAnsi="Cambria Math" w:cs="Times New Roman"/>
                              <w:noProof/>
                              <w:szCs w:val="20"/>
                              <w:lang w:val="en-US"/>
                            </w:rPr>
                            <m:t>⋯</m:t>
                          </m:r>
                        </m:e>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p</m:t>
                              </m:r>
                            </m:e>
                            <m:sub>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N</m:t>
                                  </m:r>
                                </m:e>
                                <m:sub>
                                  <m:r>
                                    <w:rPr>
                                      <w:rFonts w:ascii="Cambria Math" w:eastAsia="SimSun" w:hAnsi="Cambria Math" w:cs="Times New Roman"/>
                                      <w:noProof/>
                                      <w:szCs w:val="20"/>
                                      <w:lang w:val="en-US"/>
                                    </w:rPr>
                                    <m:t>TRP</m:t>
                                  </m:r>
                                </m:sub>
                              </m:sSub>
                              <m:r>
                                <m:rPr>
                                  <m:sty m:val="p"/>
                                </m:rPr>
                                <w:rPr>
                                  <w:rFonts w:ascii="Cambria Math" w:eastAsia="SimSun" w:hAnsi="Cambria Math" w:cs="Times New Roman"/>
                                  <w:noProof/>
                                  <w:szCs w:val="20"/>
                                  <w:lang w:val="en-US"/>
                                </w:rPr>
                                <m:t>-1</m:t>
                              </m:r>
                            </m:sub>
                          </m:sSub>
                        </m:e>
                      </m:mr>
                    </m:m>
                  </m:e>
                </m:d>
              </m:oMath>
            </m:oMathPara>
          </w:p>
          <w:p w14:paraId="1EB16538" w14:textId="77777777" w:rsidR="00E7727C" w:rsidRPr="00E7727C" w:rsidRDefault="00BE39EA" w:rsidP="00E7727C">
            <w:pPr>
              <w:keepLines/>
              <w:tabs>
                <w:tab w:val="center" w:pos="4536"/>
                <w:tab w:val="right" w:pos="9072"/>
              </w:tabs>
              <w:spacing w:after="180"/>
              <w:rPr>
                <w:rFonts w:eastAsia="SimSun" w:cs="Times New Roman"/>
                <w:iCs/>
                <w:noProof/>
                <w:szCs w:val="20"/>
                <w:lang w:val="en-US"/>
              </w:rPr>
            </w:pPr>
            <m:oMathPara>
              <m:oMath>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p</m:t>
                    </m:r>
                  </m:e>
                  <m:sub>
                    <m:r>
                      <w:rPr>
                        <w:rFonts w:ascii="Cambria Math" w:eastAsia="SimSun" w:hAnsi="Cambria Math" w:cs="Times New Roman"/>
                        <w:noProof/>
                        <w:szCs w:val="20"/>
                        <w:lang w:val="en-US"/>
                      </w:rPr>
                      <m:t>n</m:t>
                    </m:r>
                  </m:sub>
                </m:sSub>
                <m:r>
                  <m:rPr>
                    <m:sty m:val="p"/>
                  </m:rPr>
                  <w:rPr>
                    <w:rFonts w:ascii="Cambria Math" w:eastAsia="SimSun" w:hAnsi="Cambria Math" w:cs="Times New Roman"/>
                    <w:noProof/>
                    <w:szCs w:val="20"/>
                    <w:lang w:val="en-US"/>
                  </w:rPr>
                  <m:t>∈{0,1,…,</m:t>
                </m:r>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M</m:t>
                    </m:r>
                  </m:e>
                  <m:sub>
                    <m:r>
                      <m:rPr>
                        <m:sty m:val="p"/>
                      </m:rPr>
                      <w:rPr>
                        <w:rFonts w:ascii="Cambria Math" w:eastAsia="SimSun" w:hAnsi="Cambria Math" w:cs="Times New Roman"/>
                        <w:noProof/>
                        <w:szCs w:val="20"/>
                        <w:lang w:val="en-US"/>
                      </w:rPr>
                      <m:t>Φ</m:t>
                    </m:r>
                  </m:sub>
                </m:sSub>
                <m:r>
                  <m:rPr>
                    <m:sty m:val="p"/>
                  </m:rPr>
                  <w:rPr>
                    <w:rFonts w:ascii="Cambria Math" w:eastAsia="SimSun" w:hAnsi="Cambria Math" w:cs="Times New Roman"/>
                    <w:noProof/>
                    <w:szCs w:val="20"/>
                    <w:lang w:val="en-US"/>
                  </w:rPr>
                  <m:t>-1}</m:t>
                </m:r>
              </m:oMath>
            </m:oMathPara>
          </w:p>
          <w:p w14:paraId="1684E4EC" w14:textId="77777777" w:rsidR="00E7727C" w:rsidRPr="00E7727C" w:rsidRDefault="00E7727C" w:rsidP="00E7727C">
            <w:pPr>
              <w:spacing w:after="180"/>
              <w:rPr>
                <w:rFonts w:eastAsia="Times New Roman" w:cs="Times New Roman"/>
                <w:iCs/>
                <w:color w:val="000000"/>
                <w:szCs w:val="20"/>
                <w:lang w:val="en-US"/>
              </w:rPr>
            </w:pPr>
            <w:r w:rsidRPr="00E7727C">
              <w:rPr>
                <w:rFonts w:eastAsia="Times New Roman" w:cs="Times New Roman"/>
                <w:iCs/>
                <w:color w:val="000000"/>
                <w:szCs w:val="20"/>
                <w:lang w:val="en-US"/>
              </w:rPr>
              <w:t xml:space="preserve">otherwise, the phase offset values, </w:t>
            </w:r>
            <m:oMath>
              <m:r>
                <w:rPr>
                  <w:rFonts w:ascii="Cambria Math" w:eastAsia="Times New Roman" w:hAnsi="Cambria Math" w:cs="Times New Roman"/>
                  <w:color w:val="000000"/>
                  <w:szCs w:val="20"/>
                  <w:lang w:val="en-US"/>
                </w:rPr>
                <m:t>{</m:t>
              </m:r>
              <m:sSub>
                <m:sSubPr>
                  <m:ctrlPr>
                    <w:rPr>
                      <w:rFonts w:ascii="Cambria Math" w:eastAsia="Times New Roman" w:hAnsi="Cambria Math" w:cs="Times New Roman"/>
                      <w:i/>
                      <w:iCs/>
                      <w:color w:val="000000"/>
                      <w:szCs w:val="20"/>
                      <w:lang w:val="en-US"/>
                    </w:rPr>
                  </m:ctrlPr>
                </m:sSubPr>
                <m:e>
                  <m:r>
                    <m:rPr>
                      <m:sty m:val="p"/>
                    </m:rPr>
                    <w:rPr>
                      <w:rFonts w:ascii="Cambria Math" w:eastAsia="Times New Roman" w:hAnsi="Cambria Math" w:cs="Times New Roman"/>
                      <w:color w:val="000000"/>
                      <w:szCs w:val="20"/>
                      <w:lang w:val="en-US"/>
                    </w:rPr>
                    <m:t>Φ</m:t>
                  </m:r>
                </m:e>
                <m:sub>
                  <m:r>
                    <w:rPr>
                      <w:rFonts w:ascii="Cambria Math" w:eastAsia="Times New Roman" w:hAnsi="Cambria Math" w:cs="Times New Roman"/>
                      <w:color w:val="000000"/>
                      <w:szCs w:val="20"/>
                      <w:lang w:val="en-US"/>
                    </w:rPr>
                    <m:t>n,s</m:t>
                  </m:r>
                </m:sub>
              </m:sSub>
              <m:r>
                <w:rPr>
                  <w:rFonts w:ascii="Cambria Math" w:eastAsia="Times New Roman" w:hAnsi="Cambria Math" w:cs="Times New Roman"/>
                  <w:color w:val="000000"/>
                  <w:szCs w:val="20"/>
                  <w:lang w:val="en-US"/>
                </w:rPr>
                <m:t>}</m:t>
              </m:r>
            </m:oMath>
            <w:r w:rsidRPr="00E7727C">
              <w:rPr>
                <w:rFonts w:eastAsia="Times New Roman" w:cs="Times New Roman"/>
                <w:iCs/>
                <w:color w:val="000000"/>
                <w:szCs w:val="20"/>
                <w:lang w:val="en-US"/>
              </w:rPr>
              <w:t xml:space="preserve">, for the </w:t>
            </w:r>
            <m:oMath>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N</m:t>
                  </m:r>
                </m:e>
                <m:sub>
                  <m:r>
                    <w:rPr>
                      <w:rFonts w:ascii="Cambria Math" w:eastAsia="Times New Roman" w:hAnsi="Cambria Math" w:cs="Times New Roman"/>
                      <w:color w:val="000000"/>
                      <w:szCs w:val="20"/>
                      <w:lang w:val="en-US"/>
                    </w:rPr>
                    <m:t>SB-P</m:t>
                  </m:r>
                </m:sub>
              </m:sSub>
            </m:oMath>
            <w:r w:rsidRPr="00E7727C">
              <w:rPr>
                <w:rFonts w:eastAsia="Times New Roman" w:cs="Times New Roman"/>
                <w:iCs/>
                <w:color w:val="000000"/>
                <w:szCs w:val="20"/>
                <w:lang w:val="en-US"/>
              </w:rPr>
              <w:t xml:space="preserve"> configured subbands </w:t>
            </w:r>
            <m:oMath>
              <m:r>
                <w:rPr>
                  <w:rFonts w:ascii="Cambria Math" w:eastAsia="Times New Roman" w:hAnsi="Cambria Math" w:cs="Times New Roman"/>
                  <w:color w:val="000000"/>
                  <w:szCs w:val="20"/>
                  <w:lang w:val="en-US"/>
                </w:rPr>
                <m:t>s=0,1,…,</m:t>
              </m:r>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N</m:t>
                  </m:r>
                </m:e>
                <m:sub>
                  <m:r>
                    <w:rPr>
                      <w:rFonts w:ascii="Cambria Math" w:eastAsia="Times New Roman" w:hAnsi="Cambria Math" w:cs="Times New Roman"/>
                      <w:color w:val="000000"/>
                      <w:szCs w:val="20"/>
                      <w:lang w:val="en-US"/>
                    </w:rPr>
                    <m:t>SB-P</m:t>
                  </m:r>
                </m:sub>
              </m:sSub>
              <m:r>
                <w:rPr>
                  <w:rFonts w:ascii="Cambria Math" w:eastAsia="Times New Roman" w:hAnsi="Cambria Math" w:cs="Times New Roman"/>
                  <w:color w:val="000000"/>
                  <w:szCs w:val="20"/>
                  <w:lang w:val="en-US"/>
                </w:rPr>
                <m:t>-1</m:t>
              </m:r>
            </m:oMath>
            <w:r w:rsidRPr="00E7727C">
              <w:rPr>
                <w:rFonts w:eastAsia="Times New Roman" w:cs="Times New Roman"/>
                <w:iCs/>
                <w:color w:val="000000"/>
                <w:szCs w:val="20"/>
                <w:lang w:val="en-US"/>
              </w:rPr>
              <w:t xml:space="preserve"> and CSI-RS resource </w:t>
            </w:r>
            <m:oMath>
              <m:r>
                <w:rPr>
                  <w:rFonts w:ascii="Cambria Math" w:eastAsia="Times New Roman" w:hAnsi="Cambria Math" w:cs="Times New Roman"/>
                  <w:color w:val="000000"/>
                  <w:szCs w:val="20"/>
                  <w:lang w:val="en-US"/>
                </w:rPr>
                <m:t>n=0,…,</m:t>
              </m:r>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N</m:t>
                  </m:r>
                </m:e>
                <m:sub>
                  <m:r>
                    <w:rPr>
                      <w:rFonts w:ascii="Cambria Math" w:eastAsia="Times New Roman" w:hAnsi="Cambria Math" w:cs="Times New Roman"/>
                      <w:color w:val="000000"/>
                      <w:szCs w:val="20"/>
                      <w:lang w:val="en-US"/>
                    </w:rPr>
                    <m:t>TRP</m:t>
                  </m:r>
                </m:sub>
              </m:sSub>
              <m:r>
                <w:rPr>
                  <w:rFonts w:ascii="Cambria Math" w:eastAsia="Times New Roman" w:hAnsi="Cambria Math" w:cs="Times New Roman"/>
                  <w:color w:val="000000"/>
                  <w:szCs w:val="20"/>
                  <w:lang w:val="en-US"/>
                </w:rPr>
                <m:t>-1</m:t>
              </m:r>
            </m:oMath>
            <w:r w:rsidRPr="00E7727C">
              <w:rPr>
                <w:rFonts w:eastAsia="Times New Roman" w:cs="Times New Roman"/>
                <w:iCs/>
                <w:color w:val="000000"/>
                <w:szCs w:val="20"/>
                <w:lang w:val="en-US"/>
              </w:rPr>
              <w:t xml:space="preserve">, </w:t>
            </w:r>
            <m:oMath>
              <m:r>
                <w:rPr>
                  <w:rFonts w:ascii="Cambria Math" w:eastAsia="Times New Roman" w:hAnsi="Cambria Math" w:cs="Times New Roman"/>
                  <w:color w:val="000000"/>
                  <w:szCs w:val="20"/>
                  <w:lang w:val="en-US"/>
                </w:rPr>
                <m:t>n≠nref</m:t>
              </m:r>
            </m:oMath>
            <w:r w:rsidRPr="00E7727C">
              <w:rPr>
                <w:rFonts w:eastAsia="Times New Roman" w:cs="Times New Roman"/>
                <w:iCs/>
                <w:color w:val="000000"/>
                <w:szCs w:val="20"/>
                <w:lang w:val="en-US"/>
              </w:rPr>
              <w:t>, is indicated by</w:t>
            </w:r>
          </w:p>
          <w:p w14:paraId="034EE178" w14:textId="77777777" w:rsidR="00E7727C" w:rsidRPr="00E7727C" w:rsidRDefault="00BE39EA" w:rsidP="00E7727C">
            <w:pPr>
              <w:keepLines/>
              <w:tabs>
                <w:tab w:val="center" w:pos="4536"/>
                <w:tab w:val="right" w:pos="9072"/>
              </w:tabs>
              <w:spacing w:after="180"/>
              <w:rPr>
                <w:rFonts w:eastAsia="SimSun" w:cs="Times New Roman"/>
                <w:iCs/>
                <w:noProof/>
                <w:szCs w:val="20"/>
                <w:lang w:val="en-US"/>
              </w:rPr>
            </w:pPr>
            <m:oMathPara>
              <m:oMath>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p</m:t>
                    </m:r>
                  </m:e>
                  <m:sub>
                    <m:r>
                      <m:rPr>
                        <m:sty m:val="p"/>
                      </m:rPr>
                      <w:rPr>
                        <w:rFonts w:ascii="Cambria Math" w:eastAsia="SimSun" w:hAnsi="Cambria Math" w:cs="Times New Roman"/>
                        <w:noProof/>
                        <w:szCs w:val="20"/>
                        <w:lang w:val="en-US"/>
                      </w:rPr>
                      <m:t>Φ</m:t>
                    </m:r>
                  </m:sub>
                </m:sSub>
                <m:r>
                  <m:rPr>
                    <m:sty m:val="p"/>
                  </m:rPr>
                  <w:rPr>
                    <w:rFonts w:ascii="Cambria Math" w:eastAsia="SimSun" w:hAnsi="Cambria Math" w:cs="Times New Roman"/>
                    <w:noProof/>
                    <w:szCs w:val="20"/>
                    <w:lang w:val="en-US"/>
                  </w:rPr>
                  <m:t>=</m:t>
                </m:r>
                <m:d>
                  <m:dPr>
                    <m:begChr m:val="["/>
                    <m:endChr m:val="]"/>
                    <m:ctrlPr>
                      <w:rPr>
                        <w:rFonts w:ascii="Cambria Math" w:eastAsia="SimSun" w:hAnsi="Cambria Math" w:cs="Times New Roman"/>
                        <w:iCs/>
                        <w:noProof/>
                        <w:szCs w:val="20"/>
                        <w:lang w:val="en-US"/>
                      </w:rPr>
                    </m:ctrlPr>
                  </m:dPr>
                  <m:e>
                    <m:m>
                      <m:mPr>
                        <m:mcs>
                          <m:mc>
                            <m:mcPr>
                              <m:count m:val="7"/>
                              <m:mcJc m:val="center"/>
                            </m:mcPr>
                          </m:mc>
                        </m:mcs>
                        <m:ctrlPr>
                          <w:rPr>
                            <w:rFonts w:ascii="Cambria Math" w:eastAsia="SimSun" w:hAnsi="Cambria Math" w:cs="Times New Roman"/>
                            <w:iCs/>
                            <w:noProof/>
                            <w:szCs w:val="20"/>
                            <w:lang w:val="en-US"/>
                          </w:rPr>
                        </m:ctrlPr>
                      </m:mPr>
                      <m:mr>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p</m:t>
                              </m:r>
                            </m:e>
                            <m:sub>
                              <m:r>
                                <m:rPr>
                                  <m:sty m:val="p"/>
                                </m:rPr>
                                <w:rPr>
                                  <w:rFonts w:ascii="Cambria Math" w:eastAsia="SimSun" w:hAnsi="Cambria Math" w:cs="Times New Roman"/>
                                  <w:noProof/>
                                  <w:szCs w:val="20"/>
                                  <w:lang w:val="en-US"/>
                                </w:rPr>
                                <m:t>0,0</m:t>
                              </m:r>
                            </m:sub>
                          </m:sSub>
                        </m:e>
                        <m:e>
                          <m:r>
                            <m:rPr>
                              <m:sty m:val="p"/>
                            </m:rPr>
                            <w:rPr>
                              <w:rFonts w:ascii="Cambria Math" w:eastAsia="SimSun" w:hAnsi="Cambria Math" w:cs="Times New Roman"/>
                              <w:noProof/>
                              <w:szCs w:val="20"/>
                              <w:lang w:val="en-US"/>
                            </w:rPr>
                            <m:t>⋯</m:t>
                          </m:r>
                          <m:ctrlPr>
                            <w:rPr>
                              <w:rFonts w:ascii="Cambria Math" w:eastAsia="Cambria Math" w:hAnsi="Cambria Math" w:cs="Cambria Math"/>
                              <w:iCs/>
                              <w:noProof/>
                              <w:szCs w:val="20"/>
                            </w:rPr>
                          </m:ctrlPr>
                        </m:e>
                        <m:e>
                          <m:sSub>
                            <m:sSubPr>
                              <m:ctrlPr>
                                <w:rPr>
                                  <w:rFonts w:ascii="Cambria Math" w:eastAsia="Cambria Math" w:hAnsi="Cambria Math" w:cs="Cambria Math"/>
                                  <w:iCs/>
                                  <w:noProof/>
                                  <w:szCs w:val="20"/>
                                </w:rPr>
                              </m:ctrlPr>
                            </m:sSubPr>
                            <m:e>
                              <m:r>
                                <w:rPr>
                                  <w:rFonts w:ascii="Cambria Math" w:eastAsia="Cambria Math" w:hAnsi="Cambria Math" w:cs="Cambria Math"/>
                                  <w:noProof/>
                                  <w:szCs w:val="20"/>
                                </w:rPr>
                                <m:t>p</m:t>
                              </m:r>
                            </m:e>
                            <m:sub>
                              <m:r>
                                <m:rPr>
                                  <m:sty m:val="p"/>
                                </m:rPr>
                                <w:rPr>
                                  <w:rFonts w:ascii="Cambria Math" w:eastAsia="Cambria Math" w:hAnsi="Cambria Math" w:cs="Cambria Math"/>
                                  <w:noProof/>
                                  <w:szCs w:val="20"/>
                                </w:rPr>
                                <m:t>0,</m:t>
                              </m:r>
                              <m:sSub>
                                <m:sSubPr>
                                  <m:ctrlPr>
                                    <w:rPr>
                                      <w:rFonts w:ascii="Cambria Math" w:eastAsia="Cambria Math" w:hAnsi="Cambria Math" w:cs="Cambria Math"/>
                                      <w:iCs/>
                                      <w:noProof/>
                                      <w:szCs w:val="20"/>
                                    </w:rPr>
                                  </m:ctrlPr>
                                </m:sSubPr>
                                <m:e>
                                  <m:r>
                                    <w:rPr>
                                      <w:rFonts w:ascii="Cambria Math" w:eastAsia="Cambria Math" w:hAnsi="Cambria Math" w:cs="Cambria Math"/>
                                      <w:noProof/>
                                      <w:szCs w:val="20"/>
                                    </w:rPr>
                                    <m:t>N</m:t>
                                  </m:r>
                                </m:e>
                                <m:sub>
                                  <m:r>
                                    <w:rPr>
                                      <w:rFonts w:ascii="Cambria Math" w:eastAsia="Cambria Math" w:hAnsi="Cambria Math" w:cs="Cambria Math"/>
                                      <w:noProof/>
                                      <w:szCs w:val="20"/>
                                    </w:rPr>
                                    <m:t>SB</m:t>
                                  </m:r>
                                  <m:r>
                                    <m:rPr>
                                      <m:sty m:val="p"/>
                                    </m:rPr>
                                    <w:rPr>
                                      <w:rFonts w:ascii="Cambria Math" w:eastAsia="Cambria Math" w:hAnsi="Cambria Math" w:cs="Cambria Math"/>
                                      <w:noProof/>
                                      <w:szCs w:val="20"/>
                                    </w:rPr>
                                    <m:t>-</m:t>
                                  </m:r>
                                  <m:r>
                                    <w:rPr>
                                      <w:rFonts w:ascii="Cambria Math" w:eastAsia="Cambria Math" w:hAnsi="Cambria Math" w:cs="Cambria Math"/>
                                      <w:noProof/>
                                      <w:szCs w:val="20"/>
                                    </w:rPr>
                                    <m:t>P</m:t>
                                  </m:r>
                                </m:sub>
                              </m:sSub>
                              <m:r>
                                <m:rPr>
                                  <m:sty m:val="p"/>
                                </m:rPr>
                                <w:rPr>
                                  <w:rFonts w:ascii="Cambria Math" w:eastAsia="Cambria Math" w:hAnsi="Cambria Math" w:cs="Cambria Math"/>
                                  <w:noProof/>
                                  <w:szCs w:val="20"/>
                                </w:rPr>
                                <m:t>-1</m:t>
                              </m:r>
                            </m:sub>
                          </m:sSub>
                          <m:ctrlPr>
                            <w:rPr>
                              <w:rFonts w:ascii="Cambria Math" w:eastAsia="Cambria Math" w:hAnsi="Cambria Math" w:cs="Cambria Math"/>
                              <w:iCs/>
                              <w:noProof/>
                              <w:szCs w:val="20"/>
                            </w:rPr>
                          </m:ctrlPr>
                        </m:e>
                        <m:e>
                          <m:r>
                            <m:rPr>
                              <m:sty m:val="p"/>
                            </m:rPr>
                            <w:rPr>
                              <w:rFonts w:ascii="Cambria Math" w:eastAsia="Cambria Math" w:hAnsi="Cambria Math" w:cs="Cambria Math"/>
                              <w:noProof/>
                              <w:szCs w:val="20"/>
                            </w:rPr>
                            <m:t>⋯</m:t>
                          </m:r>
                          <m:ctrlPr>
                            <w:rPr>
                              <w:rFonts w:ascii="Cambria Math" w:eastAsia="Cambria Math" w:hAnsi="Cambria Math" w:cs="Cambria Math"/>
                              <w:iCs/>
                              <w:noProof/>
                              <w:szCs w:val="20"/>
                            </w:rPr>
                          </m:ctrlPr>
                        </m:e>
                        <m:e>
                          <m:sSub>
                            <m:sSubPr>
                              <m:ctrlPr>
                                <w:rPr>
                                  <w:rFonts w:ascii="Cambria Math" w:eastAsia="Cambria Math" w:hAnsi="Cambria Math" w:cs="Cambria Math"/>
                                  <w:iCs/>
                                  <w:noProof/>
                                  <w:szCs w:val="20"/>
                                </w:rPr>
                              </m:ctrlPr>
                            </m:sSubPr>
                            <m:e>
                              <m:r>
                                <w:rPr>
                                  <w:rFonts w:ascii="Cambria Math" w:eastAsia="Cambria Math" w:hAnsi="Cambria Math" w:cs="Cambria Math"/>
                                  <w:noProof/>
                                  <w:szCs w:val="20"/>
                                </w:rPr>
                                <m:t>p</m:t>
                              </m:r>
                            </m:e>
                            <m:sub>
                              <m:sSub>
                                <m:sSubPr>
                                  <m:ctrlPr>
                                    <w:rPr>
                                      <w:rFonts w:ascii="Cambria Math" w:eastAsia="Cambria Math" w:hAnsi="Cambria Math" w:cs="Cambria Math"/>
                                      <w:noProof/>
                                      <w:szCs w:val="20"/>
                                    </w:rPr>
                                  </m:ctrlPr>
                                </m:sSubPr>
                                <m:e>
                                  <m:r>
                                    <w:rPr>
                                      <w:rFonts w:ascii="Cambria Math" w:eastAsia="Cambria Math" w:hAnsi="Cambria Math" w:cs="Cambria Math"/>
                                      <w:noProof/>
                                      <w:szCs w:val="20"/>
                                    </w:rPr>
                                    <m:t>N</m:t>
                                  </m:r>
                                </m:e>
                                <m:sub>
                                  <m:r>
                                    <w:rPr>
                                      <w:rFonts w:ascii="Cambria Math" w:eastAsia="Cambria Math" w:hAnsi="Cambria Math" w:cs="Cambria Math"/>
                                      <w:noProof/>
                                      <w:szCs w:val="20"/>
                                    </w:rPr>
                                    <m:t>TRP</m:t>
                                  </m:r>
                                </m:sub>
                              </m:sSub>
                              <m:r>
                                <m:rPr>
                                  <m:sty m:val="p"/>
                                </m:rPr>
                                <w:rPr>
                                  <w:rFonts w:ascii="Cambria Math" w:eastAsia="Cambria Math" w:hAnsi="Cambria Math" w:cs="Cambria Math"/>
                                  <w:noProof/>
                                  <w:szCs w:val="20"/>
                                </w:rPr>
                                <m:t>-1,0</m:t>
                              </m:r>
                            </m:sub>
                          </m:sSub>
                          <m:ctrlPr>
                            <w:rPr>
                              <w:rFonts w:ascii="Cambria Math" w:eastAsia="Cambria Math" w:hAnsi="Cambria Math" w:cs="Cambria Math"/>
                              <w:iCs/>
                              <w:noProof/>
                              <w:szCs w:val="20"/>
                            </w:rPr>
                          </m:ctrlPr>
                        </m:e>
                        <m:e>
                          <m:r>
                            <m:rPr>
                              <m:sty m:val="p"/>
                            </m:rPr>
                            <w:rPr>
                              <w:rFonts w:ascii="Cambria Math" w:eastAsia="SimSun" w:hAnsi="Cambria Math" w:cs="Times New Roman"/>
                              <w:noProof/>
                              <w:szCs w:val="20"/>
                              <w:lang w:val="en-US"/>
                            </w:rPr>
                            <m:t>⋯</m:t>
                          </m:r>
                        </m:e>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p</m:t>
                              </m:r>
                            </m:e>
                            <m:sub>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N</m:t>
                                  </m:r>
                                </m:e>
                                <m:sub>
                                  <m:r>
                                    <w:rPr>
                                      <w:rFonts w:ascii="Cambria Math" w:eastAsia="SimSun" w:hAnsi="Cambria Math" w:cs="Times New Roman"/>
                                      <w:noProof/>
                                      <w:szCs w:val="20"/>
                                      <w:lang w:val="en-US"/>
                                    </w:rPr>
                                    <m:t>TRP</m:t>
                                  </m:r>
                                </m:sub>
                              </m:sSub>
                              <m:r>
                                <m:rPr>
                                  <m:sty m:val="p"/>
                                </m:rPr>
                                <w:rPr>
                                  <w:rFonts w:ascii="Cambria Math" w:eastAsia="SimSun" w:hAnsi="Cambria Math" w:cs="Times New Roman"/>
                                  <w:noProof/>
                                  <w:szCs w:val="20"/>
                                  <w:lang w:val="en-US"/>
                                </w:rPr>
                                <m:t>-1,</m:t>
                              </m:r>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N</m:t>
                                  </m:r>
                                </m:e>
                                <m:sub>
                                  <m:r>
                                    <w:rPr>
                                      <w:rFonts w:ascii="Cambria Math" w:eastAsia="SimSun" w:hAnsi="Cambria Math" w:cs="Times New Roman"/>
                                      <w:noProof/>
                                      <w:szCs w:val="20"/>
                                      <w:lang w:val="en-US"/>
                                    </w:rPr>
                                    <m:t>SB</m:t>
                                  </m:r>
                                  <m:r>
                                    <m:rPr>
                                      <m:sty m:val="p"/>
                                    </m:rPr>
                                    <w:rPr>
                                      <w:rFonts w:ascii="Cambria Math" w:eastAsia="SimSun" w:hAnsi="Cambria Math" w:cs="Times New Roman"/>
                                      <w:noProof/>
                                      <w:szCs w:val="20"/>
                                      <w:lang w:val="en-US"/>
                                    </w:rPr>
                                    <m:t>-</m:t>
                                  </m:r>
                                  <m:r>
                                    <w:rPr>
                                      <w:rFonts w:ascii="Cambria Math" w:eastAsia="SimSun" w:hAnsi="Cambria Math" w:cs="Times New Roman"/>
                                      <w:noProof/>
                                      <w:szCs w:val="20"/>
                                      <w:lang w:val="en-US"/>
                                    </w:rPr>
                                    <m:t>P</m:t>
                                  </m:r>
                                </m:sub>
                              </m:sSub>
                              <m:r>
                                <m:rPr>
                                  <m:sty m:val="p"/>
                                </m:rPr>
                                <w:rPr>
                                  <w:rFonts w:ascii="Cambria Math" w:eastAsia="SimSun" w:hAnsi="Cambria Math" w:cs="Times New Roman"/>
                                  <w:noProof/>
                                  <w:szCs w:val="20"/>
                                  <w:lang w:val="en-US"/>
                                </w:rPr>
                                <m:t>-1</m:t>
                              </m:r>
                            </m:sub>
                          </m:sSub>
                        </m:e>
                      </m:mr>
                    </m:m>
                  </m:e>
                </m:d>
              </m:oMath>
            </m:oMathPara>
          </w:p>
          <w:p w14:paraId="042C60C2" w14:textId="77777777" w:rsidR="00E7727C" w:rsidRPr="00E7727C" w:rsidRDefault="00BE39EA" w:rsidP="00E7727C">
            <w:pPr>
              <w:keepLines/>
              <w:tabs>
                <w:tab w:val="center" w:pos="4536"/>
                <w:tab w:val="right" w:pos="9072"/>
              </w:tabs>
              <w:spacing w:after="180"/>
              <w:rPr>
                <w:rFonts w:eastAsia="SimSun" w:cs="Times New Roman"/>
                <w:iCs/>
                <w:noProof/>
                <w:szCs w:val="20"/>
                <w:lang w:val="en-US"/>
              </w:rPr>
            </w:pPr>
            <m:oMathPara>
              <m:oMath>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p</m:t>
                    </m:r>
                  </m:e>
                  <m:sub>
                    <m:r>
                      <w:rPr>
                        <w:rFonts w:ascii="Cambria Math" w:eastAsia="SimSun" w:hAnsi="Cambria Math" w:cs="Times New Roman"/>
                        <w:noProof/>
                        <w:szCs w:val="20"/>
                        <w:lang w:val="en-US"/>
                      </w:rPr>
                      <m:t>n</m:t>
                    </m:r>
                    <m:r>
                      <m:rPr>
                        <m:sty m:val="p"/>
                      </m:rPr>
                      <w:rPr>
                        <w:rFonts w:ascii="Cambria Math" w:eastAsia="SimSun" w:hAnsi="Cambria Math" w:cs="Times New Roman"/>
                        <w:noProof/>
                        <w:szCs w:val="20"/>
                        <w:lang w:val="en-US"/>
                      </w:rPr>
                      <m:t>,</m:t>
                    </m:r>
                    <m:r>
                      <w:rPr>
                        <w:rFonts w:ascii="Cambria Math" w:eastAsia="SimSun" w:hAnsi="Cambria Math" w:cs="Times New Roman"/>
                        <w:noProof/>
                        <w:szCs w:val="20"/>
                        <w:lang w:val="en-US"/>
                      </w:rPr>
                      <m:t>s</m:t>
                    </m:r>
                  </m:sub>
                </m:sSub>
                <m:r>
                  <m:rPr>
                    <m:sty m:val="p"/>
                  </m:rPr>
                  <w:rPr>
                    <w:rFonts w:ascii="Cambria Math" w:eastAsia="SimSun" w:hAnsi="Cambria Math" w:cs="Times New Roman"/>
                    <w:noProof/>
                    <w:szCs w:val="20"/>
                    <w:lang w:val="en-US"/>
                  </w:rPr>
                  <m:t>∈{0,1,…,</m:t>
                </m:r>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M</m:t>
                    </m:r>
                  </m:e>
                  <m:sub>
                    <m:r>
                      <m:rPr>
                        <m:sty m:val="p"/>
                      </m:rPr>
                      <w:rPr>
                        <w:rFonts w:ascii="Cambria Math" w:eastAsia="SimSun" w:hAnsi="Cambria Math" w:cs="Times New Roman"/>
                        <w:noProof/>
                        <w:szCs w:val="20"/>
                        <w:lang w:val="en-US"/>
                      </w:rPr>
                      <m:t>Φ</m:t>
                    </m:r>
                  </m:sub>
                </m:sSub>
                <m:r>
                  <m:rPr>
                    <m:sty m:val="p"/>
                  </m:rPr>
                  <w:rPr>
                    <w:rFonts w:ascii="Cambria Math" w:eastAsia="SimSun" w:hAnsi="Cambria Math" w:cs="Times New Roman"/>
                    <w:noProof/>
                    <w:szCs w:val="20"/>
                    <w:lang w:val="en-US"/>
                  </w:rPr>
                  <m:t>-1}</m:t>
                </m:r>
              </m:oMath>
            </m:oMathPara>
          </w:p>
          <w:p w14:paraId="3588B3BE" w14:textId="77777777" w:rsidR="00E7727C" w:rsidRPr="00E7727C" w:rsidRDefault="00E7727C" w:rsidP="00E7727C">
            <w:pPr>
              <w:spacing w:after="180"/>
              <w:rPr>
                <w:rFonts w:eastAsia="Times New Roman" w:cs="Times New Roman"/>
                <w:iCs/>
                <w:color w:val="000000"/>
                <w:szCs w:val="20"/>
                <w:lang w:val="en-US"/>
              </w:rPr>
            </w:pPr>
            <w:r w:rsidRPr="00E7727C">
              <w:rPr>
                <w:rFonts w:eastAsia="Times New Roman" w:cs="Times New Roman"/>
                <w:iCs/>
                <w:color w:val="000000"/>
                <w:szCs w:val="20"/>
                <w:lang w:val="en-US"/>
              </w:rPr>
              <w:t xml:space="preserve">where the mapping from </w:t>
            </w:r>
            <m:oMath>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p</m:t>
                  </m:r>
                </m:e>
                <m:sub>
                  <m:r>
                    <w:rPr>
                      <w:rFonts w:ascii="Cambria Math" w:eastAsia="Times New Roman" w:hAnsi="Cambria Math" w:cs="Times New Roman"/>
                      <w:color w:val="000000"/>
                      <w:szCs w:val="20"/>
                      <w:lang w:val="en-US"/>
                    </w:rPr>
                    <m:t>n</m:t>
                  </m:r>
                </m:sub>
              </m:sSub>
            </m:oMath>
            <w:r w:rsidRPr="00E7727C">
              <w:rPr>
                <w:rFonts w:eastAsia="Times New Roman" w:cs="Times New Roman"/>
                <w:iCs/>
                <w:color w:val="000000"/>
                <w:szCs w:val="20"/>
                <w:lang w:val="en-US"/>
              </w:rPr>
              <w:t xml:space="preserve"> to </w:t>
            </w:r>
            <m:oMath>
              <m:sSub>
                <m:sSubPr>
                  <m:ctrlPr>
                    <w:rPr>
                      <w:rFonts w:ascii="Cambria Math" w:eastAsia="Times New Roman" w:hAnsi="Cambria Math" w:cs="Times New Roman"/>
                      <w:i/>
                      <w:iCs/>
                      <w:color w:val="000000"/>
                      <w:szCs w:val="20"/>
                      <w:lang w:val="en-US"/>
                    </w:rPr>
                  </m:ctrlPr>
                </m:sSubPr>
                <m:e>
                  <m:r>
                    <m:rPr>
                      <m:sty m:val="p"/>
                    </m:rPr>
                    <w:rPr>
                      <w:rFonts w:ascii="Cambria Math" w:eastAsia="Times New Roman" w:hAnsi="Cambria Math" w:cs="Times New Roman"/>
                      <w:color w:val="000000"/>
                      <w:szCs w:val="20"/>
                      <w:lang w:val="en-US"/>
                    </w:rPr>
                    <m:t>Φ</m:t>
                  </m:r>
                  <m:ctrlPr>
                    <w:rPr>
                      <w:rFonts w:ascii="Cambria Math" w:eastAsia="Times New Roman" w:hAnsi="Cambria Math" w:cs="Times New Roman"/>
                      <w:iCs/>
                      <w:color w:val="000000"/>
                      <w:szCs w:val="20"/>
                      <w:lang w:val="en-US"/>
                    </w:rPr>
                  </m:ctrlPr>
                </m:e>
                <m:sub>
                  <m:r>
                    <w:rPr>
                      <w:rFonts w:ascii="Cambria Math" w:eastAsia="Times New Roman" w:hAnsi="Cambria Math" w:cs="Times New Roman"/>
                      <w:color w:val="000000"/>
                      <w:szCs w:val="20"/>
                      <w:lang w:val="en-US"/>
                    </w:rPr>
                    <m:t>n</m:t>
                  </m:r>
                </m:sub>
              </m:sSub>
            </m:oMath>
            <w:r w:rsidRPr="00E7727C">
              <w:rPr>
                <w:rFonts w:eastAsia="Times New Roman" w:cs="Times New Roman"/>
                <w:iCs/>
                <w:color w:val="000000"/>
                <w:szCs w:val="20"/>
                <w:lang w:val="en-US"/>
              </w:rPr>
              <w:t xml:space="preserve"> is given by</w:t>
            </w:r>
          </w:p>
          <w:p w14:paraId="58645282" w14:textId="77777777" w:rsidR="00E7727C" w:rsidRPr="00E7727C" w:rsidRDefault="00BE39EA" w:rsidP="00E7727C">
            <w:pPr>
              <w:keepLines/>
              <w:tabs>
                <w:tab w:val="center" w:pos="4536"/>
                <w:tab w:val="right" w:pos="9072"/>
              </w:tabs>
              <w:spacing w:after="180"/>
              <w:rPr>
                <w:rFonts w:eastAsia="SimSun" w:cs="Times New Roman"/>
                <w:iCs/>
                <w:noProof/>
                <w:szCs w:val="20"/>
                <w:lang w:val="en-US"/>
              </w:rPr>
            </w:pPr>
            <m:oMathPara>
              <m:oMath>
                <m:sSub>
                  <m:sSubPr>
                    <m:ctrlPr>
                      <w:rPr>
                        <w:rFonts w:ascii="Cambria Math" w:eastAsia="SimSun" w:hAnsi="Cambria Math" w:cs="Times New Roman"/>
                        <w:iCs/>
                        <w:noProof/>
                        <w:szCs w:val="20"/>
                        <w:lang w:val="en-US"/>
                      </w:rPr>
                    </m:ctrlPr>
                  </m:sSubPr>
                  <m:e>
                    <m:r>
                      <m:rPr>
                        <m:sty m:val="p"/>
                      </m:rPr>
                      <w:rPr>
                        <w:rFonts w:ascii="Cambria Math" w:eastAsia="SimSun" w:hAnsi="Cambria Math" w:cs="Times New Roman"/>
                        <w:noProof/>
                        <w:szCs w:val="20"/>
                        <w:lang w:val="en-US"/>
                      </w:rPr>
                      <m:t>Φ</m:t>
                    </m:r>
                  </m:e>
                  <m:sub>
                    <m:r>
                      <w:rPr>
                        <w:rFonts w:ascii="Cambria Math" w:eastAsia="SimSun" w:hAnsi="Cambria Math" w:cs="Times New Roman"/>
                        <w:noProof/>
                        <w:szCs w:val="20"/>
                        <w:lang w:val="en-US"/>
                      </w:rPr>
                      <m:t>n</m:t>
                    </m:r>
                  </m:sub>
                </m:sSub>
                <m:r>
                  <m:rPr>
                    <m:sty m:val="p"/>
                  </m:rPr>
                  <w:rPr>
                    <w:rFonts w:ascii="Cambria Math" w:eastAsia="SimSun" w:hAnsi="Cambria Math" w:cs="Times New Roman"/>
                    <w:noProof/>
                    <w:szCs w:val="20"/>
                    <w:lang w:val="en-US"/>
                  </w:rPr>
                  <m:t>=</m:t>
                </m:r>
                <m:d>
                  <m:dPr>
                    <m:begChr m:val="{"/>
                    <m:endChr m:val=""/>
                    <m:ctrlPr>
                      <w:rPr>
                        <w:rFonts w:ascii="Cambria Math" w:eastAsia="SimSun" w:hAnsi="Cambria Math" w:cs="Times New Roman"/>
                        <w:iCs/>
                        <w:noProof/>
                        <w:szCs w:val="20"/>
                        <w:lang w:val="en-US"/>
                      </w:rPr>
                    </m:ctrlPr>
                  </m:dPr>
                  <m:e>
                    <m:m>
                      <m:mPr>
                        <m:mcs>
                          <m:mc>
                            <m:mcPr>
                              <m:count m:val="1"/>
                              <m:mcJc m:val="left"/>
                            </m:mcPr>
                          </m:mc>
                          <m:mc>
                            <m:mcPr>
                              <m:count m:val="1"/>
                              <m:mcJc m:val="right"/>
                            </m:mcPr>
                          </m:mc>
                        </m:mcs>
                        <m:ctrlPr>
                          <w:rPr>
                            <w:rFonts w:ascii="Cambria Math" w:eastAsia="SimSun" w:hAnsi="Cambria Math" w:cs="Times New Roman"/>
                            <w:iCs/>
                            <w:noProof/>
                            <w:szCs w:val="20"/>
                            <w:lang w:val="en-US"/>
                          </w:rPr>
                        </m:ctrlPr>
                      </m:mPr>
                      <m:mr>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p</m:t>
                              </m:r>
                            </m:e>
                            <m:sub>
                              <m:r>
                                <w:rPr>
                                  <w:rFonts w:ascii="Cambria Math" w:eastAsia="SimSun" w:hAnsi="Cambria Math" w:cs="Times New Roman"/>
                                  <w:noProof/>
                                  <w:szCs w:val="20"/>
                                  <w:lang w:val="en-US"/>
                                </w:rPr>
                                <m:t>n</m:t>
                              </m:r>
                            </m:sub>
                          </m:sSub>
                          <m:r>
                            <m:rPr>
                              <m:sty m:val="p"/>
                            </m:rPr>
                            <w:rPr>
                              <w:rFonts w:ascii="Cambria Math" w:eastAsia="SimSun" w:hAnsi="Cambria Math" w:cs="Times New Roman"/>
                              <w:noProof/>
                              <w:szCs w:val="20"/>
                              <w:lang w:val="en-US"/>
                            </w:rPr>
                            <m:t>⋅</m:t>
                          </m:r>
                          <m:f>
                            <m:fPr>
                              <m:ctrlPr>
                                <w:rPr>
                                  <w:rFonts w:ascii="Cambria Math" w:eastAsia="SimSun" w:hAnsi="Cambria Math" w:cs="Times New Roman"/>
                                  <w:iCs/>
                                  <w:noProof/>
                                  <w:szCs w:val="20"/>
                                  <w:lang w:val="en-US"/>
                                </w:rPr>
                              </m:ctrlPr>
                            </m:fPr>
                            <m:num>
                              <m:r>
                                <m:rPr>
                                  <m:sty m:val="p"/>
                                </m:rPr>
                                <w:rPr>
                                  <w:rFonts w:ascii="Cambria Math" w:eastAsia="SimSun" w:hAnsi="Cambria Math" w:cs="Times New Roman"/>
                                  <w:noProof/>
                                  <w:szCs w:val="20"/>
                                  <w:lang w:val="en-US"/>
                                </w:rPr>
                                <m:t>2</m:t>
                              </m:r>
                              <m:r>
                                <w:rPr>
                                  <w:rFonts w:ascii="Cambria Math" w:eastAsia="SimSun" w:hAnsi="Cambria Math" w:cs="Times New Roman"/>
                                  <w:noProof/>
                                  <w:szCs w:val="20"/>
                                  <w:lang w:val="en-US"/>
                                </w:rPr>
                                <m:t>π</m:t>
                              </m:r>
                            </m:num>
                            <m:den>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M</m:t>
                                  </m:r>
                                </m:e>
                                <m:sub>
                                  <m:r>
                                    <m:rPr>
                                      <m:sty m:val="p"/>
                                    </m:rPr>
                                    <w:rPr>
                                      <w:rFonts w:ascii="Cambria Math" w:eastAsia="SimSun" w:hAnsi="Cambria Math" w:cs="Times New Roman"/>
                                      <w:noProof/>
                                      <w:szCs w:val="20"/>
                                      <w:lang w:val="en-US"/>
                                    </w:rPr>
                                    <m:t>Φ</m:t>
                                  </m:r>
                                </m:sub>
                              </m:sSub>
                              <m:r>
                                <m:rPr>
                                  <m:sty m:val="p"/>
                                </m:rPr>
                                <w:rPr>
                                  <w:rFonts w:ascii="Cambria Math" w:eastAsia="SimSun" w:hAnsi="Cambria Math" w:cs="Times New Roman"/>
                                  <w:noProof/>
                                  <w:szCs w:val="20"/>
                                  <w:lang w:val="en-US"/>
                                </w:rPr>
                                <m:t>-1</m:t>
                              </m:r>
                            </m:den>
                          </m:f>
                          <m:r>
                            <m:rPr>
                              <m:sty m:val="p"/>
                            </m:rPr>
                            <w:rPr>
                              <w:rFonts w:ascii="Cambria Math" w:eastAsia="SimSun" w:hAnsi="Cambria Math" w:cs="Times New Roman"/>
                              <w:noProof/>
                              <w:szCs w:val="20"/>
                              <w:lang w:val="en-US"/>
                            </w:rPr>
                            <m:t>,</m:t>
                          </m:r>
                        </m:e>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p</m:t>
                              </m:r>
                            </m:e>
                            <m:sub>
                              <m:r>
                                <w:rPr>
                                  <w:rFonts w:ascii="Cambria Math" w:eastAsia="SimSun" w:hAnsi="Cambria Math" w:cs="Times New Roman"/>
                                  <w:noProof/>
                                  <w:szCs w:val="20"/>
                                  <w:lang w:val="en-US"/>
                                </w:rPr>
                                <m:t>n</m:t>
                              </m:r>
                            </m:sub>
                          </m:sSub>
                          <m:r>
                            <m:rPr>
                              <m:sty m:val="p"/>
                            </m:rPr>
                            <w:rPr>
                              <w:rFonts w:ascii="Cambria Math" w:eastAsia="SimSun" w:hAnsi="Cambria Math" w:cs="Times New Roman"/>
                              <w:noProof/>
                              <w:szCs w:val="20"/>
                              <w:lang w:val="en-US"/>
                            </w:rPr>
                            <m:t>=0,1,…,</m:t>
                          </m:r>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M</m:t>
                              </m:r>
                            </m:e>
                            <m:sub>
                              <m:r>
                                <m:rPr>
                                  <m:sty m:val="p"/>
                                </m:rPr>
                                <w:rPr>
                                  <w:rFonts w:ascii="Cambria Math" w:eastAsia="SimSun" w:hAnsi="Cambria Math" w:cs="Times New Roman"/>
                                  <w:noProof/>
                                  <w:szCs w:val="20"/>
                                  <w:lang w:val="en-US"/>
                                </w:rPr>
                                <m:t>Φ</m:t>
                              </m:r>
                            </m:sub>
                          </m:sSub>
                          <m:r>
                            <m:rPr>
                              <m:sty m:val="p"/>
                            </m:rPr>
                            <w:rPr>
                              <w:rFonts w:ascii="Cambria Math" w:eastAsia="SimSun" w:hAnsi="Cambria Math" w:cs="Times New Roman"/>
                              <w:noProof/>
                              <w:szCs w:val="20"/>
                              <w:lang w:val="en-US"/>
                            </w:rPr>
                            <m:t>-2</m:t>
                          </m:r>
                        </m:e>
                      </m:mr>
                      <m:mr>
                        <m:e>
                          <m:r>
                            <m:rPr>
                              <m:sty m:val="p"/>
                            </m:rPr>
                            <w:rPr>
                              <w:rFonts w:ascii="Cambria Math" w:eastAsia="SimSun" w:hAnsi="Cambria Math" w:cs="Times New Roman"/>
                              <w:noProof/>
                              <w:szCs w:val="20"/>
                              <w:lang w:val="en-US"/>
                            </w:rPr>
                            <m:t>'</m:t>
                          </m:r>
                          <m:sSup>
                            <m:sSupPr>
                              <m:ctrlPr>
                                <w:rPr>
                                  <w:rFonts w:ascii="Cambria Math" w:eastAsia="SimSun" w:hAnsi="Cambria Math" w:cs="Times New Roman"/>
                                  <w:noProof/>
                                  <w:szCs w:val="20"/>
                                  <w:lang w:val="en-US"/>
                                </w:rPr>
                              </m:ctrlPr>
                            </m:sSupPr>
                            <m:e>
                              <m:r>
                                <m:rPr>
                                  <m:sty m:val="p"/>
                                </m:rPr>
                                <w:rPr>
                                  <w:rFonts w:ascii="Cambria Math" w:eastAsia="SimSun" w:hAnsi="Cambria Math" w:cs="Times New Roman"/>
                                  <w:noProof/>
                                  <w:szCs w:val="20"/>
                                  <w:lang w:val="en-US"/>
                                </w:rPr>
                                <m:t>invalid</m:t>
                              </m:r>
                            </m:e>
                            <m:sup>
                              <m:r>
                                <m:rPr>
                                  <m:sty m:val="p"/>
                                </m:rPr>
                                <w:rPr>
                                  <w:rFonts w:ascii="Cambria Math" w:eastAsia="SimSun" w:hAnsi="Cambria Math" w:cs="Times New Roman"/>
                                  <w:noProof/>
                                  <w:szCs w:val="20"/>
                                  <w:lang w:val="en-US"/>
                                </w:rPr>
                                <m:t>'</m:t>
                              </m:r>
                            </m:sup>
                          </m:sSup>
                          <m:r>
                            <m:rPr>
                              <m:sty m:val="p"/>
                            </m:rPr>
                            <w:rPr>
                              <w:rFonts w:ascii="Cambria Math" w:eastAsia="SimSun" w:hAnsi="Cambria Math" w:cs="Times New Roman"/>
                              <w:noProof/>
                              <w:szCs w:val="20"/>
                              <w:lang w:val="en-US"/>
                            </w:rPr>
                            <m:t>,</m:t>
                          </m:r>
                        </m:e>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p</m:t>
                              </m:r>
                            </m:e>
                            <m:sub>
                              <m:r>
                                <w:rPr>
                                  <w:rFonts w:ascii="Cambria Math" w:eastAsia="SimSun" w:hAnsi="Cambria Math" w:cs="Times New Roman"/>
                                  <w:noProof/>
                                  <w:szCs w:val="20"/>
                                  <w:lang w:val="en-US"/>
                                </w:rPr>
                                <m:t>n</m:t>
                              </m:r>
                            </m:sub>
                          </m:sSub>
                          <m:r>
                            <m:rPr>
                              <m:sty m:val="p"/>
                            </m:rPr>
                            <w:rPr>
                              <w:rFonts w:ascii="Cambria Math" w:eastAsia="SimSun" w:hAnsi="Cambria Math" w:cs="Times New Roman"/>
                              <w:noProof/>
                              <w:szCs w:val="20"/>
                              <w:lang w:val="en-US"/>
                            </w:rPr>
                            <m:t>=</m:t>
                          </m:r>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M</m:t>
                              </m:r>
                            </m:e>
                            <m:sub>
                              <m:r>
                                <m:rPr>
                                  <m:sty m:val="p"/>
                                </m:rPr>
                                <w:rPr>
                                  <w:rFonts w:ascii="Cambria Math" w:eastAsia="SimSun" w:hAnsi="Cambria Math" w:cs="Times New Roman"/>
                                  <w:noProof/>
                                  <w:szCs w:val="20"/>
                                  <w:lang w:val="en-US"/>
                                </w:rPr>
                                <m:t>Φ</m:t>
                              </m:r>
                            </m:sub>
                          </m:sSub>
                          <m:r>
                            <m:rPr>
                              <m:sty m:val="p"/>
                            </m:rPr>
                            <w:rPr>
                              <w:rFonts w:ascii="Cambria Math" w:eastAsia="SimSun" w:hAnsi="Cambria Math" w:cs="Times New Roman"/>
                              <w:noProof/>
                              <w:szCs w:val="20"/>
                              <w:lang w:val="en-US"/>
                            </w:rPr>
                            <m:t>-1</m:t>
                          </m:r>
                        </m:e>
                      </m:mr>
                    </m:m>
                  </m:e>
                </m:d>
              </m:oMath>
            </m:oMathPara>
          </w:p>
          <w:p w14:paraId="1BBE359F" w14:textId="77777777" w:rsidR="00E7727C" w:rsidRPr="00E7727C" w:rsidRDefault="00E7727C" w:rsidP="00E7727C">
            <w:pPr>
              <w:spacing w:after="180"/>
              <w:rPr>
                <w:rFonts w:eastAsia="Times New Roman" w:cs="Times New Roman"/>
                <w:iCs/>
                <w:color w:val="000000"/>
                <w:szCs w:val="20"/>
                <w:lang w:val="en-US"/>
              </w:rPr>
            </w:pPr>
            <w:r w:rsidRPr="00E7727C">
              <w:rPr>
                <w:rFonts w:eastAsia="Times New Roman" w:cs="Times New Roman"/>
                <w:iCs/>
                <w:color w:val="000000"/>
                <w:szCs w:val="20"/>
                <w:lang w:val="en-US"/>
              </w:rPr>
              <w:t xml:space="preserve">the mapping from </w:t>
            </w:r>
            <m:oMath>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p</m:t>
                  </m:r>
                </m:e>
                <m:sub>
                  <m:r>
                    <w:rPr>
                      <w:rFonts w:ascii="Cambria Math" w:eastAsia="Times New Roman" w:hAnsi="Cambria Math" w:cs="Times New Roman"/>
                      <w:color w:val="000000"/>
                      <w:szCs w:val="20"/>
                      <w:lang w:val="en-US"/>
                    </w:rPr>
                    <m:t>n,s</m:t>
                  </m:r>
                </m:sub>
              </m:sSub>
            </m:oMath>
            <w:r w:rsidRPr="00E7727C">
              <w:rPr>
                <w:rFonts w:eastAsia="Times New Roman" w:cs="Times New Roman"/>
                <w:iCs/>
                <w:color w:val="000000"/>
                <w:szCs w:val="20"/>
                <w:lang w:val="en-US"/>
              </w:rPr>
              <w:t xml:space="preserve"> to </w:t>
            </w:r>
            <m:oMath>
              <m:sSub>
                <m:sSubPr>
                  <m:ctrlPr>
                    <w:rPr>
                      <w:rFonts w:ascii="Cambria Math" w:eastAsia="Times New Roman" w:hAnsi="Cambria Math" w:cs="Times New Roman"/>
                      <w:i/>
                      <w:iCs/>
                      <w:color w:val="000000"/>
                      <w:szCs w:val="20"/>
                      <w:lang w:val="en-US"/>
                    </w:rPr>
                  </m:ctrlPr>
                </m:sSubPr>
                <m:e>
                  <m:r>
                    <m:rPr>
                      <m:sty m:val="p"/>
                    </m:rPr>
                    <w:rPr>
                      <w:rFonts w:ascii="Cambria Math" w:eastAsia="Times New Roman" w:hAnsi="Cambria Math" w:cs="Times New Roman"/>
                      <w:color w:val="000000"/>
                      <w:szCs w:val="20"/>
                      <w:lang w:val="en-US"/>
                    </w:rPr>
                    <m:t>Φ</m:t>
                  </m:r>
                  <m:ctrlPr>
                    <w:rPr>
                      <w:rFonts w:ascii="Cambria Math" w:eastAsia="Times New Roman" w:hAnsi="Cambria Math" w:cs="Times New Roman"/>
                      <w:iCs/>
                      <w:color w:val="000000"/>
                      <w:szCs w:val="20"/>
                      <w:lang w:val="en-US"/>
                    </w:rPr>
                  </m:ctrlPr>
                </m:e>
                <m:sub>
                  <m:r>
                    <w:rPr>
                      <w:rFonts w:ascii="Cambria Math" w:eastAsia="Times New Roman" w:hAnsi="Cambria Math" w:cs="Times New Roman"/>
                      <w:color w:val="000000"/>
                      <w:szCs w:val="20"/>
                      <w:lang w:val="en-US"/>
                    </w:rPr>
                    <m:t>n,s</m:t>
                  </m:r>
                </m:sub>
              </m:sSub>
            </m:oMath>
            <w:r w:rsidRPr="00E7727C">
              <w:rPr>
                <w:rFonts w:eastAsia="Times New Roman" w:cs="Times New Roman"/>
                <w:iCs/>
                <w:color w:val="000000"/>
                <w:szCs w:val="20"/>
                <w:lang w:val="en-US"/>
              </w:rPr>
              <w:t xml:space="preserve"> is given by</w:t>
            </w:r>
          </w:p>
          <w:p w14:paraId="6B1BD9EB" w14:textId="77777777" w:rsidR="00E7727C" w:rsidRPr="00E7727C" w:rsidRDefault="00BE39EA" w:rsidP="00E7727C">
            <w:pPr>
              <w:keepLines/>
              <w:tabs>
                <w:tab w:val="center" w:pos="4536"/>
                <w:tab w:val="right" w:pos="9072"/>
              </w:tabs>
              <w:spacing w:after="180"/>
              <w:rPr>
                <w:rFonts w:eastAsia="SimSun" w:cs="Times New Roman"/>
                <w:iCs/>
                <w:noProof/>
                <w:szCs w:val="20"/>
                <w:lang w:val="en-US"/>
              </w:rPr>
            </w:pPr>
            <m:oMathPara>
              <m:oMath>
                <m:sSub>
                  <m:sSubPr>
                    <m:ctrlPr>
                      <w:rPr>
                        <w:rFonts w:ascii="Cambria Math" w:eastAsia="SimSun" w:hAnsi="Cambria Math" w:cs="Times New Roman"/>
                        <w:iCs/>
                        <w:noProof/>
                        <w:szCs w:val="20"/>
                        <w:lang w:val="en-US"/>
                      </w:rPr>
                    </m:ctrlPr>
                  </m:sSubPr>
                  <m:e>
                    <m:r>
                      <m:rPr>
                        <m:sty m:val="p"/>
                      </m:rPr>
                      <w:rPr>
                        <w:rFonts w:ascii="Cambria Math" w:eastAsia="SimSun" w:hAnsi="Cambria Math" w:cs="Times New Roman"/>
                        <w:noProof/>
                        <w:szCs w:val="20"/>
                        <w:lang w:val="en-US"/>
                      </w:rPr>
                      <m:t>Φ</m:t>
                    </m:r>
                  </m:e>
                  <m:sub>
                    <m:r>
                      <w:rPr>
                        <w:rFonts w:ascii="Cambria Math" w:eastAsia="SimSun" w:hAnsi="Cambria Math" w:cs="Times New Roman"/>
                        <w:noProof/>
                        <w:szCs w:val="20"/>
                        <w:lang w:val="en-US"/>
                      </w:rPr>
                      <m:t>n</m:t>
                    </m:r>
                    <m:r>
                      <m:rPr>
                        <m:sty m:val="p"/>
                      </m:rPr>
                      <w:rPr>
                        <w:rFonts w:ascii="Cambria Math" w:eastAsia="SimSun" w:hAnsi="Cambria Math" w:cs="Times New Roman"/>
                        <w:noProof/>
                        <w:szCs w:val="20"/>
                        <w:lang w:val="en-US"/>
                      </w:rPr>
                      <m:t>,</m:t>
                    </m:r>
                    <m:r>
                      <w:rPr>
                        <w:rFonts w:ascii="Cambria Math" w:eastAsia="SimSun" w:hAnsi="Cambria Math" w:cs="Times New Roman"/>
                        <w:noProof/>
                        <w:szCs w:val="20"/>
                        <w:lang w:val="en-US"/>
                      </w:rPr>
                      <m:t>s</m:t>
                    </m:r>
                  </m:sub>
                </m:sSub>
                <m:r>
                  <m:rPr>
                    <m:sty m:val="p"/>
                  </m:rPr>
                  <w:rPr>
                    <w:rFonts w:ascii="Cambria Math" w:eastAsia="SimSun" w:hAnsi="Cambria Math" w:cs="Times New Roman"/>
                    <w:noProof/>
                    <w:szCs w:val="20"/>
                    <w:lang w:val="en-US"/>
                  </w:rPr>
                  <m:t>=</m:t>
                </m:r>
                <m:d>
                  <m:dPr>
                    <m:begChr m:val="{"/>
                    <m:endChr m:val=""/>
                    <m:ctrlPr>
                      <w:rPr>
                        <w:rFonts w:ascii="Cambria Math" w:eastAsia="SimSun" w:hAnsi="Cambria Math" w:cs="Times New Roman"/>
                        <w:iCs/>
                        <w:noProof/>
                        <w:szCs w:val="20"/>
                        <w:lang w:val="en-US"/>
                      </w:rPr>
                    </m:ctrlPr>
                  </m:dPr>
                  <m:e>
                    <m:m>
                      <m:mPr>
                        <m:mcs>
                          <m:mc>
                            <m:mcPr>
                              <m:count m:val="1"/>
                              <m:mcJc m:val="left"/>
                            </m:mcPr>
                          </m:mc>
                          <m:mc>
                            <m:mcPr>
                              <m:count m:val="1"/>
                              <m:mcJc m:val="right"/>
                            </m:mcPr>
                          </m:mc>
                        </m:mcs>
                        <m:ctrlPr>
                          <w:rPr>
                            <w:rFonts w:ascii="Cambria Math" w:eastAsia="SimSun" w:hAnsi="Cambria Math" w:cs="Times New Roman"/>
                            <w:iCs/>
                            <w:noProof/>
                            <w:szCs w:val="20"/>
                            <w:lang w:val="en-US"/>
                          </w:rPr>
                        </m:ctrlPr>
                      </m:mPr>
                      <m:mr>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p</m:t>
                              </m:r>
                            </m:e>
                            <m:sub>
                              <m:r>
                                <w:rPr>
                                  <w:rFonts w:ascii="Cambria Math" w:eastAsia="SimSun" w:hAnsi="Cambria Math" w:cs="Times New Roman"/>
                                  <w:noProof/>
                                  <w:szCs w:val="20"/>
                                  <w:lang w:val="en-US"/>
                                </w:rPr>
                                <m:t>n</m:t>
                              </m:r>
                              <m:r>
                                <m:rPr>
                                  <m:sty m:val="p"/>
                                </m:rPr>
                                <w:rPr>
                                  <w:rFonts w:ascii="Cambria Math" w:eastAsia="SimSun" w:hAnsi="Cambria Math" w:cs="Times New Roman"/>
                                  <w:noProof/>
                                  <w:szCs w:val="20"/>
                                  <w:lang w:val="en-US"/>
                                </w:rPr>
                                <m:t>,</m:t>
                              </m:r>
                              <m:r>
                                <w:rPr>
                                  <w:rFonts w:ascii="Cambria Math" w:eastAsia="SimSun" w:hAnsi="Cambria Math" w:cs="Times New Roman"/>
                                  <w:noProof/>
                                  <w:szCs w:val="20"/>
                                  <w:lang w:val="en-US"/>
                                </w:rPr>
                                <m:t>s</m:t>
                              </m:r>
                            </m:sub>
                          </m:sSub>
                          <m:r>
                            <m:rPr>
                              <m:sty m:val="p"/>
                            </m:rPr>
                            <w:rPr>
                              <w:rFonts w:ascii="Cambria Math" w:eastAsia="SimSun" w:hAnsi="Cambria Math" w:cs="Times New Roman"/>
                              <w:noProof/>
                              <w:szCs w:val="20"/>
                              <w:lang w:val="en-US"/>
                            </w:rPr>
                            <m:t>⋅</m:t>
                          </m:r>
                          <m:f>
                            <m:fPr>
                              <m:ctrlPr>
                                <w:rPr>
                                  <w:rFonts w:ascii="Cambria Math" w:eastAsia="SimSun" w:hAnsi="Cambria Math" w:cs="Times New Roman"/>
                                  <w:iCs/>
                                  <w:noProof/>
                                  <w:szCs w:val="20"/>
                                  <w:lang w:val="en-US"/>
                                </w:rPr>
                              </m:ctrlPr>
                            </m:fPr>
                            <m:num>
                              <m:r>
                                <m:rPr>
                                  <m:sty m:val="p"/>
                                </m:rPr>
                                <w:rPr>
                                  <w:rFonts w:ascii="Cambria Math" w:eastAsia="SimSun" w:hAnsi="Cambria Math" w:cs="Times New Roman"/>
                                  <w:noProof/>
                                  <w:szCs w:val="20"/>
                                  <w:lang w:val="en-US"/>
                                </w:rPr>
                                <m:t>2</m:t>
                              </m:r>
                              <m:r>
                                <w:rPr>
                                  <w:rFonts w:ascii="Cambria Math" w:eastAsia="SimSun" w:hAnsi="Cambria Math" w:cs="Times New Roman"/>
                                  <w:noProof/>
                                  <w:szCs w:val="20"/>
                                  <w:lang w:val="en-US"/>
                                </w:rPr>
                                <m:t>π</m:t>
                              </m:r>
                            </m:num>
                            <m:den>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M</m:t>
                                  </m:r>
                                </m:e>
                                <m:sub>
                                  <m:r>
                                    <m:rPr>
                                      <m:sty m:val="p"/>
                                    </m:rPr>
                                    <w:rPr>
                                      <w:rFonts w:ascii="Cambria Math" w:eastAsia="SimSun" w:hAnsi="Cambria Math" w:cs="Times New Roman"/>
                                      <w:noProof/>
                                      <w:szCs w:val="20"/>
                                      <w:lang w:val="en-US"/>
                                    </w:rPr>
                                    <m:t>Φ</m:t>
                                  </m:r>
                                </m:sub>
                              </m:sSub>
                              <m:r>
                                <m:rPr>
                                  <m:sty m:val="p"/>
                                </m:rPr>
                                <w:rPr>
                                  <w:rFonts w:ascii="Cambria Math" w:eastAsia="SimSun" w:hAnsi="Cambria Math" w:cs="Times New Roman"/>
                                  <w:noProof/>
                                  <w:szCs w:val="20"/>
                                  <w:lang w:val="en-US"/>
                                </w:rPr>
                                <m:t>-1</m:t>
                              </m:r>
                            </m:den>
                          </m:f>
                          <m:r>
                            <m:rPr>
                              <m:sty m:val="p"/>
                            </m:rPr>
                            <w:rPr>
                              <w:rFonts w:ascii="Cambria Math" w:eastAsia="SimSun" w:hAnsi="Cambria Math" w:cs="Times New Roman"/>
                              <w:noProof/>
                              <w:szCs w:val="20"/>
                              <w:lang w:val="en-US"/>
                            </w:rPr>
                            <m:t>,</m:t>
                          </m:r>
                        </m:e>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p</m:t>
                              </m:r>
                            </m:e>
                            <m:sub>
                              <m:r>
                                <w:rPr>
                                  <w:rFonts w:ascii="Cambria Math" w:eastAsia="SimSun" w:hAnsi="Cambria Math" w:cs="Times New Roman"/>
                                  <w:noProof/>
                                  <w:szCs w:val="20"/>
                                  <w:lang w:val="en-US"/>
                                </w:rPr>
                                <m:t>n</m:t>
                              </m:r>
                              <m:r>
                                <m:rPr>
                                  <m:sty m:val="p"/>
                                </m:rPr>
                                <w:rPr>
                                  <w:rFonts w:ascii="Cambria Math" w:eastAsia="SimSun" w:hAnsi="Cambria Math" w:cs="Times New Roman"/>
                                  <w:noProof/>
                                  <w:szCs w:val="20"/>
                                  <w:lang w:val="en-US"/>
                                </w:rPr>
                                <m:t>,</m:t>
                              </m:r>
                              <m:r>
                                <w:rPr>
                                  <w:rFonts w:ascii="Cambria Math" w:eastAsia="SimSun" w:hAnsi="Cambria Math" w:cs="Times New Roman"/>
                                  <w:noProof/>
                                  <w:szCs w:val="20"/>
                                  <w:lang w:val="en-US"/>
                                </w:rPr>
                                <m:t>s</m:t>
                              </m:r>
                            </m:sub>
                          </m:sSub>
                          <m:r>
                            <m:rPr>
                              <m:sty m:val="p"/>
                            </m:rPr>
                            <w:rPr>
                              <w:rFonts w:ascii="Cambria Math" w:eastAsia="SimSun" w:hAnsi="Cambria Math" w:cs="Times New Roman"/>
                              <w:noProof/>
                              <w:szCs w:val="20"/>
                              <w:lang w:val="en-US"/>
                            </w:rPr>
                            <m:t>=0,1,…,</m:t>
                          </m:r>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M</m:t>
                              </m:r>
                            </m:e>
                            <m:sub>
                              <m:r>
                                <m:rPr>
                                  <m:sty m:val="p"/>
                                </m:rPr>
                                <w:rPr>
                                  <w:rFonts w:ascii="Cambria Math" w:eastAsia="SimSun" w:hAnsi="Cambria Math" w:cs="Times New Roman"/>
                                  <w:noProof/>
                                  <w:szCs w:val="20"/>
                                  <w:lang w:val="en-US"/>
                                </w:rPr>
                                <m:t>Φ</m:t>
                              </m:r>
                            </m:sub>
                          </m:sSub>
                          <m:r>
                            <m:rPr>
                              <m:sty m:val="p"/>
                            </m:rPr>
                            <w:rPr>
                              <w:rFonts w:ascii="Cambria Math" w:eastAsia="SimSun" w:hAnsi="Cambria Math" w:cs="Times New Roman"/>
                              <w:noProof/>
                              <w:szCs w:val="20"/>
                              <w:lang w:val="en-US"/>
                            </w:rPr>
                            <m:t>-2</m:t>
                          </m:r>
                        </m:e>
                      </m:mr>
                      <m:mr>
                        <m:e>
                          <m:r>
                            <m:rPr>
                              <m:sty m:val="p"/>
                            </m:rPr>
                            <w:rPr>
                              <w:rFonts w:ascii="Cambria Math" w:eastAsia="SimSun" w:hAnsi="Cambria Math" w:cs="Times New Roman"/>
                              <w:noProof/>
                              <w:szCs w:val="20"/>
                              <w:lang w:val="en-US"/>
                            </w:rPr>
                            <m:t>'</m:t>
                          </m:r>
                          <m:sSup>
                            <m:sSupPr>
                              <m:ctrlPr>
                                <w:rPr>
                                  <w:rFonts w:ascii="Cambria Math" w:eastAsia="SimSun" w:hAnsi="Cambria Math" w:cs="Times New Roman"/>
                                  <w:noProof/>
                                  <w:szCs w:val="20"/>
                                  <w:lang w:val="en-US"/>
                                </w:rPr>
                              </m:ctrlPr>
                            </m:sSupPr>
                            <m:e>
                              <m:r>
                                <m:rPr>
                                  <m:sty m:val="p"/>
                                </m:rPr>
                                <w:rPr>
                                  <w:rFonts w:ascii="Cambria Math" w:eastAsia="SimSun" w:hAnsi="Cambria Math" w:cs="Times New Roman"/>
                                  <w:noProof/>
                                  <w:szCs w:val="20"/>
                                  <w:lang w:val="en-US"/>
                                </w:rPr>
                                <m:t>invalid</m:t>
                              </m:r>
                            </m:e>
                            <m:sup>
                              <m:r>
                                <m:rPr>
                                  <m:sty m:val="p"/>
                                </m:rPr>
                                <w:rPr>
                                  <w:rFonts w:ascii="Cambria Math" w:eastAsia="SimSun" w:hAnsi="Cambria Math" w:cs="Times New Roman"/>
                                  <w:noProof/>
                                  <w:szCs w:val="20"/>
                                  <w:lang w:val="en-US"/>
                                </w:rPr>
                                <m:t>'</m:t>
                              </m:r>
                            </m:sup>
                          </m:sSup>
                          <m:r>
                            <m:rPr>
                              <m:sty m:val="p"/>
                            </m:rPr>
                            <w:rPr>
                              <w:rFonts w:ascii="Cambria Math" w:eastAsia="SimSun" w:hAnsi="Cambria Math" w:cs="Times New Roman"/>
                              <w:noProof/>
                              <w:szCs w:val="20"/>
                              <w:lang w:val="en-US"/>
                            </w:rPr>
                            <m:t>,</m:t>
                          </m:r>
                        </m:e>
                        <m:e>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p</m:t>
                              </m:r>
                            </m:e>
                            <m:sub>
                              <m:r>
                                <w:rPr>
                                  <w:rFonts w:ascii="Cambria Math" w:eastAsia="SimSun" w:hAnsi="Cambria Math" w:cs="Times New Roman"/>
                                  <w:noProof/>
                                  <w:szCs w:val="20"/>
                                  <w:lang w:val="en-US"/>
                                </w:rPr>
                                <m:t>n</m:t>
                              </m:r>
                              <m:r>
                                <m:rPr>
                                  <m:sty m:val="p"/>
                                </m:rPr>
                                <w:rPr>
                                  <w:rFonts w:ascii="Cambria Math" w:eastAsia="SimSun" w:hAnsi="Cambria Math" w:cs="Times New Roman"/>
                                  <w:noProof/>
                                  <w:szCs w:val="20"/>
                                  <w:lang w:val="en-US"/>
                                </w:rPr>
                                <m:t>,</m:t>
                              </m:r>
                              <m:r>
                                <w:rPr>
                                  <w:rFonts w:ascii="Cambria Math" w:eastAsia="SimSun" w:hAnsi="Cambria Math" w:cs="Times New Roman"/>
                                  <w:noProof/>
                                  <w:szCs w:val="20"/>
                                  <w:lang w:val="en-US"/>
                                </w:rPr>
                                <m:t>s</m:t>
                              </m:r>
                            </m:sub>
                          </m:sSub>
                          <m:r>
                            <m:rPr>
                              <m:sty m:val="p"/>
                            </m:rPr>
                            <w:rPr>
                              <w:rFonts w:ascii="Cambria Math" w:eastAsia="SimSun" w:hAnsi="Cambria Math" w:cs="Times New Roman"/>
                              <w:noProof/>
                              <w:szCs w:val="20"/>
                              <w:lang w:val="en-US"/>
                            </w:rPr>
                            <m:t>=</m:t>
                          </m:r>
                          <m:sSub>
                            <m:sSubPr>
                              <m:ctrlPr>
                                <w:rPr>
                                  <w:rFonts w:ascii="Cambria Math" w:eastAsia="SimSun" w:hAnsi="Cambria Math" w:cs="Times New Roman"/>
                                  <w:iCs/>
                                  <w:noProof/>
                                  <w:szCs w:val="20"/>
                                  <w:lang w:val="en-US"/>
                                </w:rPr>
                              </m:ctrlPr>
                            </m:sSubPr>
                            <m:e>
                              <m:r>
                                <w:rPr>
                                  <w:rFonts w:ascii="Cambria Math" w:eastAsia="SimSun" w:hAnsi="Cambria Math" w:cs="Times New Roman"/>
                                  <w:noProof/>
                                  <w:szCs w:val="20"/>
                                  <w:lang w:val="en-US"/>
                                </w:rPr>
                                <m:t>M</m:t>
                              </m:r>
                            </m:e>
                            <m:sub>
                              <m:r>
                                <m:rPr>
                                  <m:sty m:val="p"/>
                                </m:rPr>
                                <w:rPr>
                                  <w:rFonts w:ascii="Cambria Math" w:eastAsia="SimSun" w:hAnsi="Cambria Math" w:cs="Times New Roman"/>
                                  <w:noProof/>
                                  <w:szCs w:val="20"/>
                                  <w:lang w:val="en-US"/>
                                </w:rPr>
                                <m:t>Φ</m:t>
                              </m:r>
                            </m:sub>
                          </m:sSub>
                          <m:r>
                            <m:rPr>
                              <m:sty m:val="p"/>
                            </m:rPr>
                            <w:rPr>
                              <w:rFonts w:ascii="Cambria Math" w:eastAsia="SimSun" w:hAnsi="Cambria Math" w:cs="Times New Roman"/>
                              <w:noProof/>
                              <w:szCs w:val="20"/>
                              <w:lang w:val="en-US"/>
                            </w:rPr>
                            <m:t>-1</m:t>
                          </m:r>
                        </m:e>
                      </m:mr>
                    </m:m>
                  </m:e>
                </m:d>
              </m:oMath>
            </m:oMathPara>
          </w:p>
          <w:p w14:paraId="704F919D" w14:textId="3B0C5DEF" w:rsidR="008D43B9" w:rsidRPr="008D43B9" w:rsidRDefault="00E7727C" w:rsidP="00060A72">
            <w:pPr>
              <w:spacing w:after="180"/>
              <w:rPr>
                <w:rFonts w:eastAsia="Times New Roman" w:cs="Times New Roman"/>
                <w:iCs/>
                <w:color w:val="000000"/>
                <w:szCs w:val="20"/>
                <w:lang w:val="en-US"/>
              </w:rPr>
            </w:pPr>
            <w:r w:rsidRPr="00E7727C">
              <w:rPr>
                <w:rFonts w:eastAsia="Times New Roman" w:cs="Times New Roman"/>
                <w:iCs/>
                <w:color w:val="000000"/>
                <w:szCs w:val="20"/>
                <w:lang w:val="en-US"/>
              </w:rPr>
              <w:t xml:space="preserve">and the value of </w:t>
            </w:r>
            <m:oMath>
              <m:sSub>
                <m:sSubPr>
                  <m:ctrlPr>
                    <w:rPr>
                      <w:rFonts w:ascii="Cambria Math" w:eastAsia="Times New Roman" w:hAnsi="Cambria Math" w:cs="Times New Roman"/>
                      <w:i/>
                      <w:iCs/>
                      <w:color w:val="000000"/>
                      <w:szCs w:val="20"/>
                      <w:lang w:val="en-US"/>
                    </w:rPr>
                  </m:ctrlPr>
                </m:sSubPr>
                <m:e>
                  <m:r>
                    <w:rPr>
                      <w:rFonts w:ascii="Cambria Math" w:eastAsia="Times New Roman" w:hAnsi="Cambria Math" w:cs="Times New Roman"/>
                      <w:color w:val="000000"/>
                      <w:szCs w:val="20"/>
                      <w:lang w:val="en-US"/>
                    </w:rPr>
                    <m:t>M</m:t>
                  </m:r>
                </m:e>
                <m:sub>
                  <m:r>
                    <m:rPr>
                      <m:sty m:val="p"/>
                    </m:rPr>
                    <w:rPr>
                      <w:rFonts w:ascii="Cambria Math" w:eastAsia="Times New Roman" w:hAnsi="Cambria Math" w:cs="Times New Roman"/>
                      <w:color w:val="000000"/>
                      <w:szCs w:val="20"/>
                      <w:lang w:val="en-US"/>
                    </w:rPr>
                    <m:t>Φ</m:t>
                  </m:r>
                </m:sub>
              </m:sSub>
              <m:r>
                <w:rPr>
                  <w:rFonts w:ascii="Cambria Math" w:eastAsia="Times New Roman" w:hAnsi="Cambria Math" w:cs="Times New Roman"/>
                  <w:color w:val="000000"/>
                  <w:szCs w:val="20"/>
                  <w:lang w:val="en-US"/>
                </w:rPr>
                <m:t>∈{16, 32}</m:t>
              </m:r>
            </m:oMath>
            <w:r w:rsidRPr="00E7727C">
              <w:rPr>
                <w:rFonts w:eastAsia="Times New Roman" w:cs="Times New Roman"/>
                <w:iCs/>
                <w:color w:val="000000"/>
                <w:szCs w:val="20"/>
                <w:lang w:val="en-US"/>
              </w:rPr>
              <w:t xml:space="preserve"> is configured by the higher layer parameter </w:t>
            </w:r>
            <w:proofErr w:type="spellStart"/>
            <w:r w:rsidRPr="00E7727C">
              <w:rPr>
                <w:rFonts w:eastAsia="Times New Roman" w:cs="Times New Roman"/>
                <w:i/>
                <w:color w:val="000000"/>
                <w:szCs w:val="20"/>
                <w:lang w:val="en-US"/>
              </w:rPr>
              <w:t>valueOfMPhi</w:t>
            </w:r>
            <w:proofErr w:type="spellEnd"/>
            <w:r w:rsidRPr="00E7727C">
              <w:rPr>
                <w:rFonts w:eastAsia="Times New Roman" w:cs="Times New Roman"/>
                <w:iCs/>
                <w:color w:val="000000"/>
                <w:szCs w:val="20"/>
                <w:lang w:val="en-US"/>
              </w:rPr>
              <w:t>.</w:t>
            </w:r>
          </w:p>
        </w:tc>
      </w:tr>
    </w:tbl>
    <w:p w14:paraId="764AD485" w14:textId="77777777" w:rsidR="008D43B9" w:rsidRDefault="008D43B9" w:rsidP="00D61E93"/>
    <w:p w14:paraId="2F79EE0F" w14:textId="54AB009E" w:rsidR="00BE43C3" w:rsidRPr="00691761" w:rsidRDefault="00E01B21" w:rsidP="00BE43C3">
      <w:r w:rsidRPr="00834D2C">
        <w:t xml:space="preserve">For the phase offset reporting </w:t>
      </w:r>
      <w:r w:rsidR="00BE43C3" w:rsidRPr="00834D2C">
        <w:t>RAN1 has agreed that invalid values should be explicitly represented by reserving the highest index (</w:t>
      </w:r>
      <w:r w:rsidR="00BE43C3" w:rsidRPr="00834D2C">
        <w:rPr>
          <w:rFonts w:ascii="Cambria Math" w:hAnsi="Cambria Math" w:cs="Cambria Math"/>
        </w:rPr>
        <w:t>𝑝</w:t>
      </w:r>
      <w:r w:rsidR="00BE43C3" w:rsidRPr="00834D2C">
        <w:rPr>
          <w:rFonts w:ascii="Cambria Math" w:hAnsi="Cambria Math" w:cs="Cambria Math"/>
          <w:vertAlign w:val="subscript"/>
        </w:rPr>
        <w:t>𝑛</w:t>
      </w:r>
      <w:r w:rsidR="00BE43C3" w:rsidRPr="00834D2C">
        <w:t>=</w:t>
      </w:r>
      <w:r w:rsidR="00BE43C3" w:rsidRPr="00834D2C">
        <w:rPr>
          <w:rFonts w:ascii="Cambria Math" w:hAnsi="Cambria Math" w:cs="Cambria Math"/>
        </w:rPr>
        <w:t>𝑀</w:t>
      </w:r>
      <w:r w:rsidR="00BE43C3" w:rsidRPr="00834D2C">
        <w:rPr>
          <w:vertAlign w:val="subscript"/>
        </w:rPr>
        <w:t>Φ−1</w:t>
      </w:r>
      <w:r w:rsidR="00BE43C3" w:rsidRPr="00834D2C">
        <w:t xml:space="preserve">) as 'invalid'. </w:t>
      </w:r>
      <w:r w:rsidR="00AE1A58" w:rsidRPr="00834D2C">
        <w:t>Since</w:t>
      </w:r>
      <w:r w:rsidR="001D63E4" w:rsidRPr="00834D2C">
        <w:t xml:space="preserve"> phase </w:t>
      </w:r>
      <w:r w:rsidR="00BE43C3" w:rsidRPr="00834D2C">
        <w:t>is inherently a circular quantity (unlike frequency or delay), meaning it wraps around at 2</w:t>
      </w:r>
      <w:r w:rsidR="00BE43C3" w:rsidRPr="00834D2C">
        <w:rPr>
          <w:rFonts w:ascii="Cambria Math" w:hAnsi="Cambria Math" w:cs="Cambria Math"/>
        </w:rPr>
        <w:t>𝜋</w:t>
      </w:r>
      <w:r w:rsidR="00BE43C3" w:rsidRPr="00834D2C">
        <w:t xml:space="preserve"> and cannot exceed this range</w:t>
      </w:r>
      <w:r w:rsidR="00DE43E5" w:rsidRPr="00834D2C">
        <w:t xml:space="preserve">, there is no </w:t>
      </w:r>
      <w:r w:rsidR="00D3694D" w:rsidRPr="00834D2C">
        <w:t xml:space="preserve">need for an </w:t>
      </w:r>
      <w:r w:rsidR="00DE43E5" w:rsidRPr="00834D2C">
        <w:t xml:space="preserve">unbounded </w:t>
      </w:r>
      <w:r w:rsidR="00D3694D" w:rsidRPr="00834D2C">
        <w:t xml:space="preserve">(“out-of-range”) </w:t>
      </w:r>
      <w:r w:rsidR="00DE43E5" w:rsidRPr="00834D2C">
        <w:t>quantization</w:t>
      </w:r>
      <w:r w:rsidR="00D3694D" w:rsidRPr="00834D2C">
        <w:t xml:space="preserve"> </w:t>
      </w:r>
      <w:r w:rsidR="00D3694D" w:rsidRPr="00691761">
        <w:t>step</w:t>
      </w:r>
      <w:r w:rsidR="00BE43C3" w:rsidRPr="00691761">
        <w:t>.</w:t>
      </w:r>
    </w:p>
    <w:p w14:paraId="0F999116" w14:textId="0C35258B" w:rsidR="00164301" w:rsidRPr="00164301" w:rsidRDefault="00164301" w:rsidP="00164301">
      <w:r w:rsidRPr="00691761">
        <w:t>For PO</w:t>
      </w:r>
      <w:r w:rsidR="002A08EF" w:rsidRPr="00691761">
        <w:t xml:space="preserve"> per</w:t>
      </w:r>
      <w:r w:rsidRPr="00691761">
        <w:t xml:space="preserve"> </w:t>
      </w:r>
      <w:proofErr w:type="spellStart"/>
      <w:r w:rsidRPr="00691761">
        <w:t>subband</w:t>
      </w:r>
      <w:proofErr w:type="spellEnd"/>
      <w:r w:rsidRPr="00691761">
        <w:t xml:space="preserve"> reporting, it is important to note that TRSs may be </w:t>
      </w:r>
      <w:r w:rsidR="004B3A76" w:rsidRPr="00691761">
        <w:t>received</w:t>
      </w:r>
      <w:r w:rsidRPr="00691761">
        <w:t xml:space="preserve"> </w:t>
      </w:r>
      <w:r w:rsidR="00567875" w:rsidRPr="00691761">
        <w:t>with</w:t>
      </w:r>
      <w:r w:rsidRPr="00691761">
        <w:t xml:space="preserve"> low </w:t>
      </w:r>
      <w:r w:rsidR="00567875" w:rsidRPr="00691761">
        <w:t xml:space="preserve">SNR </w:t>
      </w:r>
      <w:r w:rsidRPr="00691761">
        <w:t xml:space="preserve">on certain subcarriers </w:t>
      </w:r>
      <w:r w:rsidR="006F0170" w:rsidRPr="00691761">
        <w:t>due to fading dips</w:t>
      </w:r>
      <w:r w:rsidRPr="00691761">
        <w:t xml:space="preserve">. In such cases, only those specific subcarriers should be marked as </w:t>
      </w:r>
      <w:r w:rsidR="00DC5690" w:rsidRPr="00691761">
        <w:t>‘</w:t>
      </w:r>
      <w:r w:rsidRPr="00691761">
        <w:t>invalid</w:t>
      </w:r>
      <w:r w:rsidR="00DC5690" w:rsidRPr="00691761">
        <w:t>’</w:t>
      </w:r>
      <w:r w:rsidRPr="00691761">
        <w:t xml:space="preserve">, rather than invalidating the entire </w:t>
      </w:r>
      <w:r w:rsidR="00405053" w:rsidRPr="00691761">
        <w:t>report</w:t>
      </w:r>
      <w:r w:rsidRPr="00691761">
        <w:t xml:space="preserve">. This targeted approach </w:t>
      </w:r>
      <w:r w:rsidR="007E7D5A" w:rsidRPr="00691761">
        <w:t xml:space="preserve">will </w:t>
      </w:r>
      <w:r w:rsidRPr="00691761">
        <w:t xml:space="preserve">ensure that the quantisation and reporting remain accurate for the valid </w:t>
      </w:r>
      <w:proofErr w:type="spellStart"/>
      <w:r w:rsidR="00AC545A" w:rsidRPr="00691761">
        <w:t>subbands</w:t>
      </w:r>
      <w:proofErr w:type="spellEnd"/>
      <w:r w:rsidRPr="00691761">
        <w:t>, while appropriately handling instances where TRS power is insufficient for reliable measurement.</w:t>
      </w:r>
    </w:p>
    <w:p w14:paraId="45D6368D" w14:textId="501DC325" w:rsidR="00BE43C3" w:rsidRPr="00834D2C" w:rsidRDefault="007A3640" w:rsidP="00BE43C3">
      <w:r w:rsidRPr="00834D2C">
        <w:t>In our view to capture the RAN1 agreement</w:t>
      </w:r>
      <w:r w:rsidR="00BE43C3" w:rsidRPr="00834D2C">
        <w:t xml:space="preserve">, the boundaries between reported values in the mapping table should be positioned midway between adjacent measured quantities. This approach minimises the distance between a measured phase </w:t>
      </w:r>
      <w:r w:rsidR="00536A78">
        <w:t xml:space="preserve">offset </w:t>
      </w:r>
      <w:r w:rsidR="00BE43C3" w:rsidRPr="00834D2C">
        <w:t>and its reported value, improving the accuracy of quantisation and reducing potential reporting errors.</w:t>
      </w:r>
    </w:p>
    <w:p w14:paraId="2D456A04" w14:textId="51D26D7E" w:rsidR="00D61E93" w:rsidRDefault="00C64476" w:rsidP="00D61E93">
      <w:pPr>
        <w:pStyle w:val="RAN4proposal"/>
      </w:pPr>
      <w:bookmarkStart w:id="18" w:name="_Toc213430116"/>
      <w:r>
        <w:t>RAN4 to a</w:t>
      </w:r>
      <w:r w:rsidR="00D61E93">
        <w:t>dopt the CJTC reporting mapping table for phase offset</w:t>
      </w:r>
      <w:r w:rsidR="00325F0C">
        <w:t>, where</w:t>
      </w:r>
      <w:r w:rsidR="00325F0C" w:rsidRPr="00325F0C">
        <w:t xml:space="preserve"> </w:t>
      </w:r>
      <w:r w:rsidR="00325F0C" w:rsidRPr="00325F0C">
        <w:rPr>
          <w:rFonts w:ascii="Cambria Math" w:hAnsi="Cambria Math" w:cs="Cambria Math"/>
        </w:rPr>
        <w:t>𝑀</w:t>
      </w:r>
      <w:r w:rsidR="00325F0C" w:rsidRPr="00325F0C">
        <w:rPr>
          <w:vertAlign w:val="subscript"/>
        </w:rPr>
        <w:t>Φ</w:t>
      </w:r>
      <w:r w:rsidR="00325F0C" w:rsidRPr="00325F0C">
        <w:t xml:space="preserve"> </w:t>
      </w:r>
      <w:r w:rsidR="00604FB5">
        <w:t>(</w:t>
      </w:r>
      <w:proofErr w:type="spellStart"/>
      <w:r w:rsidR="00604FB5">
        <w:rPr>
          <w:rFonts w:ascii="Calibri" w:eastAsia="Times New Roman" w:hAnsi="Calibri" w:cs="Calibri"/>
          <w:color w:val="000000"/>
          <w:sz w:val="22"/>
          <w:lang w:val="en-US"/>
        </w:rPr>
        <w:t>MP</w:t>
      </w:r>
      <w:r w:rsidR="00393787">
        <w:rPr>
          <w:rFonts w:ascii="Calibri" w:eastAsia="Times New Roman" w:hAnsi="Calibri" w:cs="Calibri"/>
          <w:color w:val="000000"/>
          <w:sz w:val="22"/>
          <w:lang w:val="en-US"/>
        </w:rPr>
        <w:t>hi</w:t>
      </w:r>
      <w:proofErr w:type="spellEnd"/>
      <w:r w:rsidR="00604FB5">
        <w:t xml:space="preserve">) </w:t>
      </w:r>
      <w:r w:rsidR="000858B9" w:rsidRPr="00325F0C">
        <w:t xml:space="preserve">is the number of </w:t>
      </w:r>
      <w:r w:rsidR="000858B9">
        <w:t>possible reported values</w:t>
      </w:r>
      <w:r w:rsidR="00325F0C" w:rsidRPr="00325F0C">
        <w:t xml:space="preserve">, configured by the higher layer parameter </w:t>
      </w:r>
      <w:proofErr w:type="spellStart"/>
      <w:r w:rsidR="00325F0C" w:rsidRPr="000331F9">
        <w:rPr>
          <w:i/>
        </w:rPr>
        <w:t>valueOfMPhi</w:t>
      </w:r>
      <w:proofErr w:type="spellEnd"/>
      <w:r w:rsidR="00854C04">
        <w:t xml:space="preserve"> as</w:t>
      </w:r>
      <w:bookmarkEnd w:id="18"/>
    </w:p>
    <w:tbl>
      <w:tblPr>
        <w:tblW w:w="6941" w:type="dxa"/>
        <w:jc w:val="center"/>
        <w:tblLook w:val="04A0" w:firstRow="1" w:lastRow="0" w:firstColumn="1" w:lastColumn="0" w:noHBand="0" w:noVBand="1"/>
      </w:tblPr>
      <w:tblGrid>
        <w:gridCol w:w="1735"/>
        <w:gridCol w:w="3728"/>
        <w:gridCol w:w="1478"/>
      </w:tblGrid>
      <w:tr w:rsidR="0041206C" w:rsidRPr="00DB586C" w14:paraId="428DF8B9" w14:textId="77777777" w:rsidTr="00235DC8">
        <w:trPr>
          <w:trHeight w:val="600"/>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24401FAD" w14:textId="77777777" w:rsidR="0041206C" w:rsidRPr="00DB586C" w:rsidRDefault="0041206C">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Reported value</w:t>
            </w:r>
          </w:p>
        </w:tc>
        <w:tc>
          <w:tcPr>
            <w:tcW w:w="3728" w:type="dxa"/>
            <w:tcBorders>
              <w:top w:val="single" w:sz="4" w:space="0" w:color="auto"/>
              <w:left w:val="nil"/>
              <w:bottom w:val="single" w:sz="4" w:space="0" w:color="auto"/>
              <w:right w:val="single" w:sz="4" w:space="0" w:color="auto"/>
            </w:tcBorders>
            <w:vAlign w:val="center"/>
            <w:hideMark/>
          </w:tcPr>
          <w:p w14:paraId="4B0BF1EF" w14:textId="77777777" w:rsidR="0041206C" w:rsidRPr="00DB586C" w:rsidRDefault="0041206C">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Measured quantity value</w:t>
            </w:r>
          </w:p>
        </w:tc>
        <w:tc>
          <w:tcPr>
            <w:tcW w:w="1478" w:type="dxa"/>
            <w:tcBorders>
              <w:top w:val="single" w:sz="4" w:space="0" w:color="auto"/>
              <w:left w:val="nil"/>
              <w:bottom w:val="single" w:sz="4" w:space="0" w:color="auto"/>
              <w:right w:val="single" w:sz="4" w:space="0" w:color="auto"/>
            </w:tcBorders>
            <w:vAlign w:val="center"/>
            <w:hideMark/>
          </w:tcPr>
          <w:p w14:paraId="244D3F9C" w14:textId="77777777" w:rsidR="0041206C" w:rsidRPr="00DB586C" w:rsidRDefault="0041206C">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Unit</w:t>
            </w:r>
          </w:p>
        </w:tc>
      </w:tr>
      <w:tr w:rsidR="0041206C" w:rsidRPr="00DB586C" w14:paraId="279D0979" w14:textId="77777777" w:rsidTr="00235DC8">
        <w:trPr>
          <w:trHeight w:val="300"/>
          <w:jc w:val="center"/>
        </w:trPr>
        <w:tc>
          <w:tcPr>
            <w:tcW w:w="1735" w:type="dxa"/>
            <w:tcBorders>
              <w:top w:val="nil"/>
              <w:left w:val="single" w:sz="4" w:space="0" w:color="auto"/>
              <w:bottom w:val="single" w:sz="4" w:space="0" w:color="auto"/>
              <w:right w:val="single" w:sz="4" w:space="0" w:color="auto"/>
            </w:tcBorders>
            <w:vAlign w:val="center"/>
            <w:hideMark/>
          </w:tcPr>
          <w:p w14:paraId="5B8B9BC2" w14:textId="52DE636E" w:rsidR="0041206C" w:rsidRPr="00DB586C" w:rsidRDefault="0041206C">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lastRenderedPageBreak/>
              <w:t>CJTC</w:t>
            </w:r>
            <w:r>
              <w:rPr>
                <w:rFonts w:ascii="Calibri" w:eastAsia="Times New Roman" w:hAnsi="Calibri" w:cs="Calibri"/>
                <w:color w:val="000000"/>
                <w:sz w:val="22"/>
                <w:lang w:val="en-US"/>
              </w:rPr>
              <w:t>-P</w:t>
            </w:r>
            <w:r w:rsidRPr="00DB586C">
              <w:rPr>
                <w:rFonts w:ascii="Calibri" w:eastAsia="Times New Roman" w:hAnsi="Calibri" w:cs="Calibri"/>
                <w:color w:val="000000"/>
                <w:sz w:val="22"/>
              </w:rPr>
              <w:t>_0</w:t>
            </w:r>
          </w:p>
        </w:tc>
        <w:tc>
          <w:tcPr>
            <w:tcW w:w="3728" w:type="dxa"/>
            <w:tcBorders>
              <w:top w:val="nil"/>
              <w:left w:val="nil"/>
              <w:bottom w:val="single" w:sz="4" w:space="0" w:color="auto"/>
              <w:right w:val="single" w:sz="4" w:space="0" w:color="auto"/>
            </w:tcBorders>
            <w:vAlign w:val="center"/>
            <w:hideMark/>
          </w:tcPr>
          <w:p w14:paraId="15E3576B" w14:textId="0448B149" w:rsidR="0041206C" w:rsidRPr="00691761" w:rsidRDefault="00BE39EA">
            <w:pPr>
              <w:spacing w:after="0" w:line="240" w:lineRule="auto"/>
              <w:jc w:val="center"/>
              <w:rPr>
                <w:rFonts w:ascii="Calibri" w:eastAsia="Times New Roman" w:hAnsi="Calibri" w:cs="Calibri"/>
                <w:color w:val="000000"/>
                <w:sz w:val="22"/>
                <w:lang w:val="en-US"/>
              </w:rPr>
            </w:pPr>
            <m:oMath>
              <m:f>
                <m:fPr>
                  <m:ctrlPr>
                    <w:rPr>
                      <w:rFonts w:ascii="Cambria Math" w:eastAsia="Times New Roman" w:hAnsi="Cambria Math" w:cs="Calibri"/>
                      <w:i/>
                      <w:color w:val="000000"/>
                      <w:sz w:val="22"/>
                      <w:lang w:val="en-US"/>
                    </w:rPr>
                  </m:ctrlPr>
                </m:fPr>
                <m:num>
                  <m:d>
                    <m:dPr>
                      <m:ctrlPr>
                        <w:rPr>
                          <w:rFonts w:ascii="Cambria Math" w:eastAsia="Times New Roman" w:hAnsi="Cambria Math" w:cs="Calibri"/>
                          <w:i/>
                          <w:color w:val="000000"/>
                          <w:sz w:val="22"/>
                          <w:lang w:val="en-US"/>
                        </w:rPr>
                      </m:ctrlPr>
                    </m:dPr>
                    <m:e>
                      <m:r>
                        <w:rPr>
                          <w:rFonts w:ascii="Cambria Math" w:eastAsia="Times New Roman" w:hAnsi="Cambria Math" w:cs="Calibri"/>
                          <w:color w:val="000000"/>
                          <w:sz w:val="22"/>
                          <w:lang w:val="en-US"/>
                        </w:rPr>
                        <m:t>2</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-3</m:t>
                      </m:r>
                    </m:e>
                  </m:d>
                  <m:r>
                    <w:rPr>
                      <w:rFonts w:ascii="Cambria Math" w:eastAsia="Times New Roman" w:hAnsi="Cambria Math" w:cs="Calibri"/>
                      <w:color w:val="000000"/>
                      <w:sz w:val="22"/>
                      <w:lang w:val="en-US"/>
                    </w:rPr>
                    <m:t>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r w:rsidR="00906C8E" w:rsidRPr="00691761">
              <w:rPr>
                <w:rFonts w:ascii="Calibri" w:eastAsia="Times New Roman" w:hAnsi="Calibri" w:cs="Calibri"/>
                <w:color w:val="000000"/>
                <w:sz w:val="22"/>
                <w:lang w:val="en-US"/>
              </w:rPr>
              <w:t xml:space="preserve"> ≤ CJTC-</w:t>
            </w:r>
            <w:r w:rsidR="002C03D1" w:rsidRPr="00691761">
              <w:rPr>
                <w:rFonts w:ascii="Calibri" w:eastAsia="Times New Roman" w:hAnsi="Calibri" w:cs="Calibri"/>
                <w:color w:val="000000"/>
                <w:sz w:val="22"/>
                <w:lang w:val="en-US"/>
              </w:rPr>
              <w:t>P</w:t>
            </w:r>
            <w:r w:rsidR="00906C8E" w:rsidRPr="00691761">
              <w:rPr>
                <w:rFonts w:ascii="Calibri" w:eastAsia="Times New Roman" w:hAnsi="Calibri" w:cs="Calibri"/>
                <w:color w:val="000000"/>
                <w:sz w:val="22"/>
                <w:lang w:val="en-US"/>
              </w:rPr>
              <w:t xml:space="preserve">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r w:rsidR="00906C8E" w:rsidRPr="00691761">
              <w:rPr>
                <w:rFonts w:ascii="Calibri" w:eastAsia="Times New Roman" w:hAnsi="Calibri" w:cs="Calibri"/>
                <w:color w:val="000000"/>
                <w:sz w:val="22"/>
                <w:lang w:val="en-US"/>
              </w:rPr>
              <w:t xml:space="preserve"> </w:t>
            </w:r>
            <w:r w:rsidR="00906C8E" w:rsidRPr="00691761">
              <w:rPr>
                <w:rFonts w:ascii="Calibri" w:eastAsia="Times New Roman" w:hAnsi="Calibri" w:cs="Calibri"/>
                <w:color w:val="000000"/>
                <w:sz w:val="22"/>
                <w:lang w:val="en-US"/>
              </w:rPr>
              <w:br/>
              <w:t xml:space="preserve">or </w:t>
            </w:r>
            <w:r w:rsidR="00906C8E" w:rsidRPr="00691761">
              <w:rPr>
                <w:rFonts w:ascii="Calibri" w:eastAsia="Times New Roman" w:hAnsi="Calibri" w:cs="Calibri"/>
                <w:color w:val="000000"/>
                <w:sz w:val="22"/>
                <w:lang w:val="en-US"/>
              </w:rPr>
              <w:br/>
            </w:r>
            <w:r w:rsidR="0041206C" w:rsidRPr="00691761">
              <w:rPr>
                <w:rFonts w:ascii="Calibri" w:eastAsia="Times New Roman" w:hAnsi="Calibri" w:cs="Calibri"/>
                <w:color w:val="000000"/>
                <w:sz w:val="22"/>
                <w:lang w:val="en-US"/>
              </w:rPr>
              <w:t>0 ≤ CJTC-</w:t>
            </w:r>
            <w:r w:rsidR="00D433E4" w:rsidRPr="00691761">
              <w:rPr>
                <w:rFonts w:ascii="Calibri" w:eastAsia="Times New Roman" w:hAnsi="Calibri" w:cs="Calibri"/>
                <w:color w:val="000000"/>
                <w:sz w:val="22"/>
                <w:lang w:val="en-US"/>
              </w:rPr>
              <w:t>P</w:t>
            </w:r>
            <w:r w:rsidR="0041206C" w:rsidRPr="00691761">
              <w:rPr>
                <w:rFonts w:ascii="Calibri" w:eastAsia="Times New Roman" w:hAnsi="Calibri" w:cs="Calibri"/>
                <w:color w:val="000000"/>
                <w:sz w:val="22"/>
                <w:lang w:val="en-US"/>
              </w:rPr>
              <w:t xml:space="preserve">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3π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p>
        </w:tc>
        <w:tc>
          <w:tcPr>
            <w:tcW w:w="1478" w:type="dxa"/>
            <w:tcBorders>
              <w:top w:val="nil"/>
              <w:left w:val="nil"/>
              <w:bottom w:val="single" w:sz="4" w:space="0" w:color="auto"/>
              <w:right w:val="single" w:sz="4" w:space="0" w:color="auto"/>
            </w:tcBorders>
            <w:vAlign w:val="center"/>
            <w:hideMark/>
          </w:tcPr>
          <w:p w14:paraId="4D9D539A" w14:textId="0FE9FDCA" w:rsidR="0041206C" w:rsidRPr="00691761" w:rsidRDefault="00315242">
            <w:pPr>
              <w:spacing w:after="0" w:line="240" w:lineRule="auto"/>
              <w:jc w:val="center"/>
              <w:rPr>
                <w:rFonts w:ascii="Calibri" w:eastAsia="Times New Roman" w:hAnsi="Calibri" w:cs="Calibri"/>
                <w:color w:val="000000"/>
                <w:sz w:val="22"/>
                <w:lang w:val="en-US"/>
              </w:rPr>
            </w:pPr>
            <w:r w:rsidRPr="00691761">
              <w:rPr>
                <w:rFonts w:ascii="Calibri" w:eastAsia="Times New Roman" w:hAnsi="Calibri" w:cs="Calibri"/>
                <w:color w:val="000000"/>
                <w:sz w:val="22"/>
                <w:lang w:val="en-US"/>
              </w:rPr>
              <w:t>rad</w:t>
            </w:r>
          </w:p>
        </w:tc>
      </w:tr>
      <w:tr w:rsidR="0041206C" w:rsidRPr="00DB586C" w14:paraId="17B01D14" w14:textId="77777777" w:rsidTr="00235DC8">
        <w:trPr>
          <w:trHeight w:val="300"/>
          <w:jc w:val="center"/>
        </w:trPr>
        <w:tc>
          <w:tcPr>
            <w:tcW w:w="1735" w:type="dxa"/>
            <w:tcBorders>
              <w:top w:val="nil"/>
              <w:left w:val="single" w:sz="4" w:space="0" w:color="auto"/>
              <w:bottom w:val="single" w:sz="4" w:space="0" w:color="auto"/>
              <w:right w:val="single" w:sz="4" w:space="0" w:color="auto"/>
            </w:tcBorders>
            <w:vAlign w:val="center"/>
            <w:hideMark/>
          </w:tcPr>
          <w:p w14:paraId="4E812838" w14:textId="38995651" w:rsidR="0041206C" w:rsidRPr="00DB586C" w:rsidRDefault="0041206C">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P</w:t>
            </w:r>
            <w:r w:rsidRPr="00DB586C">
              <w:rPr>
                <w:rFonts w:ascii="Calibri" w:eastAsia="Times New Roman" w:hAnsi="Calibri" w:cs="Calibri"/>
                <w:color w:val="000000"/>
                <w:sz w:val="22"/>
              </w:rPr>
              <w:t>_1</w:t>
            </w:r>
          </w:p>
        </w:tc>
        <w:tc>
          <w:tcPr>
            <w:tcW w:w="3728" w:type="dxa"/>
            <w:tcBorders>
              <w:top w:val="nil"/>
              <w:left w:val="nil"/>
              <w:bottom w:val="single" w:sz="4" w:space="0" w:color="auto"/>
              <w:right w:val="single" w:sz="4" w:space="0" w:color="auto"/>
            </w:tcBorders>
            <w:vAlign w:val="center"/>
            <w:hideMark/>
          </w:tcPr>
          <w:p w14:paraId="4BF0CE33" w14:textId="73C5F590" w:rsidR="0041206C" w:rsidRPr="00691761" w:rsidRDefault="00BE39EA">
            <w:pPr>
              <w:spacing w:after="0" w:line="240" w:lineRule="auto"/>
              <w:jc w:val="center"/>
              <w:rPr>
                <w:rFonts w:ascii="Calibri" w:eastAsia="Times New Roman" w:hAnsi="Calibri" w:cs="Calibri"/>
                <w:color w:val="000000"/>
                <w:sz w:val="22"/>
              </w:rPr>
            </w:pP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3π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r w:rsidR="0041206C" w:rsidRPr="00691761">
              <w:rPr>
                <w:rFonts w:ascii="Calibri" w:eastAsia="Times New Roman" w:hAnsi="Calibri" w:cs="Calibri"/>
                <w:color w:val="000000"/>
                <w:sz w:val="22"/>
                <w:lang w:val="en-US"/>
              </w:rPr>
              <w:t>≤ CJTC-</w:t>
            </w:r>
            <w:r w:rsidR="00D433E4" w:rsidRPr="00691761">
              <w:rPr>
                <w:rFonts w:ascii="Calibri" w:eastAsia="Times New Roman" w:hAnsi="Calibri" w:cs="Calibri"/>
                <w:color w:val="000000"/>
                <w:sz w:val="22"/>
                <w:lang w:val="en-US"/>
              </w:rPr>
              <w:t>P</w:t>
            </w:r>
            <w:r w:rsidR="0041206C" w:rsidRPr="00691761">
              <w:rPr>
                <w:rFonts w:ascii="Calibri" w:eastAsia="Times New Roman" w:hAnsi="Calibri" w:cs="Calibri"/>
                <w:color w:val="000000"/>
                <w:sz w:val="22"/>
                <w:lang w:val="en-US"/>
              </w:rPr>
              <w:t xml:space="preserve">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5π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p>
        </w:tc>
        <w:tc>
          <w:tcPr>
            <w:tcW w:w="1478" w:type="dxa"/>
            <w:tcBorders>
              <w:top w:val="nil"/>
              <w:left w:val="nil"/>
              <w:bottom w:val="single" w:sz="4" w:space="0" w:color="auto"/>
              <w:right w:val="single" w:sz="4" w:space="0" w:color="auto"/>
            </w:tcBorders>
            <w:vAlign w:val="center"/>
            <w:hideMark/>
          </w:tcPr>
          <w:p w14:paraId="70235CE8" w14:textId="269B3C69" w:rsidR="0041206C" w:rsidRPr="00691761" w:rsidRDefault="00356838">
            <w:pPr>
              <w:spacing w:after="0" w:line="240" w:lineRule="auto"/>
              <w:jc w:val="center"/>
              <w:rPr>
                <w:rFonts w:ascii="Calibri" w:eastAsia="Times New Roman" w:hAnsi="Calibri" w:cs="Calibri"/>
                <w:color w:val="000000"/>
                <w:sz w:val="22"/>
              </w:rPr>
            </w:pPr>
            <w:r w:rsidRPr="00691761">
              <w:rPr>
                <w:rFonts w:ascii="Calibri" w:eastAsia="Times New Roman" w:hAnsi="Calibri" w:cs="Calibri"/>
                <w:color w:val="000000"/>
                <w:sz w:val="22"/>
                <w:lang w:val="en-US"/>
              </w:rPr>
              <w:t>rad</w:t>
            </w:r>
          </w:p>
        </w:tc>
      </w:tr>
      <w:tr w:rsidR="0041206C" w:rsidRPr="00DB586C" w14:paraId="1373E35E" w14:textId="77777777" w:rsidTr="00235DC8">
        <w:trPr>
          <w:trHeight w:val="300"/>
          <w:jc w:val="center"/>
        </w:trPr>
        <w:tc>
          <w:tcPr>
            <w:tcW w:w="1735" w:type="dxa"/>
            <w:tcBorders>
              <w:top w:val="nil"/>
              <w:left w:val="single" w:sz="4" w:space="0" w:color="auto"/>
              <w:bottom w:val="single" w:sz="4" w:space="0" w:color="auto"/>
              <w:right w:val="single" w:sz="4" w:space="0" w:color="auto"/>
            </w:tcBorders>
            <w:vAlign w:val="center"/>
          </w:tcPr>
          <w:p w14:paraId="5A585836" w14:textId="6D9135B8" w:rsidR="0041206C" w:rsidRPr="002C61CD" w:rsidRDefault="0041206C">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P</w:t>
            </w:r>
            <w:r w:rsidRPr="00DB586C">
              <w:rPr>
                <w:rFonts w:ascii="Calibri" w:eastAsia="Times New Roman" w:hAnsi="Calibri" w:cs="Calibri"/>
                <w:color w:val="000000"/>
                <w:sz w:val="22"/>
              </w:rPr>
              <w:t>_</w:t>
            </w:r>
            <w:r>
              <w:rPr>
                <w:rFonts w:ascii="Calibri" w:eastAsia="Times New Roman" w:hAnsi="Calibri" w:cs="Calibri"/>
                <w:color w:val="000000"/>
                <w:sz w:val="22"/>
                <w:lang w:val="en-US"/>
              </w:rPr>
              <w:t>2</w:t>
            </w:r>
          </w:p>
        </w:tc>
        <w:tc>
          <w:tcPr>
            <w:tcW w:w="3728" w:type="dxa"/>
            <w:tcBorders>
              <w:top w:val="nil"/>
              <w:left w:val="nil"/>
              <w:bottom w:val="single" w:sz="4" w:space="0" w:color="auto"/>
              <w:right w:val="single" w:sz="4" w:space="0" w:color="auto"/>
            </w:tcBorders>
            <w:vAlign w:val="center"/>
          </w:tcPr>
          <w:p w14:paraId="0A3D088E" w14:textId="0C6A906C" w:rsidR="0041206C" w:rsidRPr="00691761" w:rsidRDefault="00BE39EA">
            <w:pPr>
              <w:spacing w:after="0" w:line="240" w:lineRule="auto"/>
              <w:jc w:val="center"/>
              <w:rPr>
                <w:rFonts w:ascii="Calibri" w:eastAsia="Times New Roman" w:hAnsi="Calibri" w:cs="Calibri"/>
                <w:color w:val="000000"/>
                <w:sz w:val="22"/>
                <w:lang w:val="en-US"/>
              </w:rPr>
            </w:pP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5π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r w:rsidR="0041206C" w:rsidRPr="00691761">
              <w:rPr>
                <w:rFonts w:ascii="Calibri" w:eastAsia="Times New Roman" w:hAnsi="Calibri" w:cs="Calibri"/>
                <w:color w:val="000000"/>
                <w:sz w:val="22"/>
                <w:lang w:val="en-US"/>
              </w:rPr>
              <w:t>≤ CJTC-</w:t>
            </w:r>
            <w:r w:rsidR="00D433E4" w:rsidRPr="00691761">
              <w:rPr>
                <w:rFonts w:ascii="Calibri" w:eastAsia="Times New Roman" w:hAnsi="Calibri" w:cs="Calibri"/>
                <w:color w:val="000000"/>
                <w:sz w:val="22"/>
                <w:lang w:val="en-US"/>
              </w:rPr>
              <w:t>P</w:t>
            </w:r>
            <w:r w:rsidR="0041206C" w:rsidRPr="00691761">
              <w:rPr>
                <w:rFonts w:ascii="Calibri" w:eastAsia="Times New Roman" w:hAnsi="Calibri" w:cs="Calibri"/>
                <w:color w:val="000000"/>
                <w:sz w:val="22"/>
                <w:lang w:val="en-US"/>
              </w:rPr>
              <w:t xml:space="preserve">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7π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p>
        </w:tc>
        <w:tc>
          <w:tcPr>
            <w:tcW w:w="1478" w:type="dxa"/>
            <w:tcBorders>
              <w:top w:val="nil"/>
              <w:left w:val="nil"/>
              <w:bottom w:val="single" w:sz="4" w:space="0" w:color="auto"/>
              <w:right w:val="single" w:sz="4" w:space="0" w:color="auto"/>
            </w:tcBorders>
            <w:vAlign w:val="center"/>
          </w:tcPr>
          <w:p w14:paraId="627DE981" w14:textId="2301077A" w:rsidR="0041206C" w:rsidRPr="00691761" w:rsidRDefault="00356838">
            <w:pPr>
              <w:spacing w:after="0" w:line="240" w:lineRule="auto"/>
              <w:jc w:val="center"/>
              <w:rPr>
                <w:rFonts w:ascii="Calibri" w:eastAsia="Times New Roman" w:hAnsi="Calibri" w:cs="Calibri"/>
                <w:color w:val="000000"/>
                <w:sz w:val="22"/>
              </w:rPr>
            </w:pPr>
            <w:r w:rsidRPr="00691761">
              <w:rPr>
                <w:rFonts w:ascii="Calibri" w:eastAsia="Times New Roman" w:hAnsi="Calibri" w:cs="Calibri"/>
                <w:color w:val="000000"/>
                <w:sz w:val="22"/>
                <w:lang w:val="en-US"/>
              </w:rPr>
              <w:t>rad</w:t>
            </w:r>
          </w:p>
        </w:tc>
      </w:tr>
      <w:tr w:rsidR="0041206C" w:rsidRPr="00DB586C" w14:paraId="35E164C6" w14:textId="77777777" w:rsidTr="00235DC8">
        <w:trPr>
          <w:trHeight w:val="300"/>
          <w:jc w:val="center"/>
        </w:trPr>
        <w:tc>
          <w:tcPr>
            <w:tcW w:w="1735" w:type="dxa"/>
            <w:tcBorders>
              <w:top w:val="nil"/>
              <w:left w:val="single" w:sz="4" w:space="0" w:color="auto"/>
              <w:bottom w:val="single" w:sz="4" w:space="0" w:color="auto"/>
              <w:right w:val="single" w:sz="4" w:space="0" w:color="auto"/>
            </w:tcBorders>
            <w:vAlign w:val="center"/>
            <w:hideMark/>
          </w:tcPr>
          <w:p w14:paraId="5FE63708" w14:textId="77777777" w:rsidR="0041206C" w:rsidRPr="00DB586C" w:rsidRDefault="0041206C">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w:t>
            </w:r>
          </w:p>
        </w:tc>
        <w:tc>
          <w:tcPr>
            <w:tcW w:w="3728" w:type="dxa"/>
            <w:tcBorders>
              <w:top w:val="nil"/>
              <w:left w:val="nil"/>
              <w:bottom w:val="single" w:sz="4" w:space="0" w:color="auto"/>
              <w:right w:val="single" w:sz="4" w:space="0" w:color="auto"/>
            </w:tcBorders>
            <w:vAlign w:val="center"/>
            <w:hideMark/>
          </w:tcPr>
          <w:p w14:paraId="1DDA1C5A" w14:textId="77777777" w:rsidR="0041206C" w:rsidRPr="00691761" w:rsidRDefault="0041206C">
            <w:pPr>
              <w:spacing w:after="0" w:line="240" w:lineRule="auto"/>
              <w:jc w:val="center"/>
              <w:rPr>
                <w:rFonts w:ascii="Calibri" w:eastAsia="Times New Roman" w:hAnsi="Calibri" w:cs="Calibri"/>
                <w:color w:val="000000"/>
                <w:sz w:val="22"/>
              </w:rPr>
            </w:pPr>
            <w:r w:rsidRPr="00691761">
              <w:rPr>
                <w:rFonts w:ascii="Calibri" w:eastAsia="Times New Roman" w:hAnsi="Calibri" w:cs="Calibri"/>
                <w:color w:val="000000"/>
                <w:sz w:val="22"/>
              </w:rPr>
              <w:t>…</w:t>
            </w:r>
          </w:p>
        </w:tc>
        <w:tc>
          <w:tcPr>
            <w:tcW w:w="1478" w:type="dxa"/>
            <w:tcBorders>
              <w:top w:val="nil"/>
              <w:left w:val="nil"/>
              <w:bottom w:val="single" w:sz="4" w:space="0" w:color="auto"/>
              <w:right w:val="single" w:sz="4" w:space="0" w:color="auto"/>
            </w:tcBorders>
            <w:vAlign w:val="center"/>
          </w:tcPr>
          <w:p w14:paraId="537E787E" w14:textId="08425DCA" w:rsidR="0041206C" w:rsidRPr="00691761" w:rsidRDefault="00356838">
            <w:pPr>
              <w:spacing w:after="0" w:line="240" w:lineRule="auto"/>
              <w:jc w:val="center"/>
              <w:rPr>
                <w:rFonts w:ascii="Calibri" w:eastAsia="Times New Roman" w:hAnsi="Calibri" w:cs="Calibri"/>
                <w:color w:val="000000"/>
                <w:sz w:val="22"/>
              </w:rPr>
            </w:pPr>
            <w:r w:rsidRPr="00691761">
              <w:rPr>
                <w:rFonts w:ascii="Calibri" w:eastAsia="Times New Roman" w:hAnsi="Calibri" w:cs="Calibri"/>
                <w:color w:val="000000"/>
                <w:sz w:val="22"/>
                <w:lang w:val="en-US"/>
              </w:rPr>
              <w:t>rad</w:t>
            </w:r>
          </w:p>
        </w:tc>
      </w:tr>
      <w:tr w:rsidR="0041206C" w:rsidRPr="00DB586C" w14:paraId="2DEE6460" w14:textId="77777777" w:rsidTr="00235DC8">
        <w:trPr>
          <w:trHeight w:val="300"/>
          <w:jc w:val="center"/>
        </w:trPr>
        <w:tc>
          <w:tcPr>
            <w:tcW w:w="1735" w:type="dxa"/>
            <w:tcBorders>
              <w:top w:val="nil"/>
              <w:left w:val="single" w:sz="4" w:space="0" w:color="auto"/>
              <w:bottom w:val="single" w:sz="4" w:space="0" w:color="auto"/>
              <w:right w:val="single" w:sz="4" w:space="0" w:color="auto"/>
            </w:tcBorders>
            <w:vAlign w:val="center"/>
          </w:tcPr>
          <w:p w14:paraId="22E3C218" w14:textId="76C6BAF1" w:rsidR="0041206C" w:rsidRPr="002C61CD" w:rsidRDefault="0041206C">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P_K</w:t>
            </w:r>
            <w:r w:rsidR="001A474E">
              <w:rPr>
                <w:rFonts w:ascii="Calibri" w:eastAsia="Times New Roman" w:hAnsi="Calibri" w:cs="Calibri"/>
                <w:color w:val="000000"/>
                <w:sz w:val="22"/>
                <w:lang w:val="en-US"/>
              </w:rPr>
              <w:t xml:space="preserve"> </w:t>
            </w:r>
            <w:r w:rsidR="001A474E" w:rsidRPr="002538F7">
              <w:rPr>
                <w:rFonts w:ascii="Calibri" w:eastAsia="Times New Roman" w:hAnsi="Calibri" w:cs="Calibri"/>
                <w:color w:val="000000"/>
                <w:sz w:val="22"/>
                <w:vertAlign w:val="superscript"/>
                <w:lang w:val="en-US"/>
              </w:rPr>
              <w:t>Note 1</w:t>
            </w:r>
          </w:p>
        </w:tc>
        <w:tc>
          <w:tcPr>
            <w:tcW w:w="3728" w:type="dxa"/>
            <w:tcBorders>
              <w:top w:val="nil"/>
              <w:left w:val="nil"/>
              <w:bottom w:val="single" w:sz="4" w:space="0" w:color="auto"/>
              <w:right w:val="single" w:sz="4" w:space="0" w:color="auto"/>
            </w:tcBorders>
            <w:vAlign w:val="center"/>
          </w:tcPr>
          <w:p w14:paraId="1699D51C" w14:textId="6F33437E" w:rsidR="0041206C" w:rsidRPr="00691761" w:rsidRDefault="00BE39EA">
            <w:pPr>
              <w:spacing w:after="0" w:line="240" w:lineRule="auto"/>
              <w:jc w:val="center"/>
              <w:rPr>
                <w:rFonts w:ascii="Calibri" w:eastAsia="Times New Roman" w:hAnsi="Calibri" w:cs="Calibri"/>
                <w:color w:val="000000"/>
                <w:sz w:val="22"/>
              </w:rPr>
            </w:pPr>
            <m:oMath>
              <m:f>
                <m:fPr>
                  <m:ctrlPr>
                    <w:rPr>
                      <w:rFonts w:ascii="Cambria Math" w:eastAsia="Times New Roman" w:hAnsi="Cambria Math" w:cs="Calibri"/>
                      <w:i/>
                      <w:color w:val="000000"/>
                      <w:sz w:val="22"/>
                      <w:lang w:val="en-US"/>
                    </w:rPr>
                  </m:ctrlPr>
                </m:fPr>
                <m:num>
                  <m:d>
                    <m:dPr>
                      <m:ctrlPr>
                        <w:rPr>
                          <w:rFonts w:ascii="Cambria Math" w:eastAsia="Times New Roman" w:hAnsi="Cambria Math" w:cs="Calibri"/>
                          <w:i/>
                          <w:color w:val="000000"/>
                          <w:sz w:val="22"/>
                          <w:lang w:val="en-US"/>
                        </w:rPr>
                      </m:ctrlPr>
                    </m:dPr>
                    <m:e>
                      <m:r>
                        <w:rPr>
                          <w:rFonts w:ascii="Cambria Math" w:eastAsia="Times New Roman" w:hAnsi="Cambria Math" w:cs="Calibri"/>
                          <w:color w:val="000000"/>
                          <w:sz w:val="22"/>
                          <w:lang w:val="en-US"/>
                        </w:rPr>
                        <m:t>2</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-5</m:t>
                      </m:r>
                    </m:e>
                  </m:d>
                  <m:r>
                    <w:rPr>
                      <w:rFonts w:ascii="Cambria Math" w:eastAsia="Times New Roman" w:hAnsi="Cambria Math" w:cs="Calibri"/>
                      <w:color w:val="000000"/>
                      <w:sz w:val="22"/>
                      <w:lang w:val="en-US"/>
                    </w:rPr>
                    <m:t>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r w:rsidR="0041206C" w:rsidRPr="00691761">
              <w:rPr>
                <w:rFonts w:ascii="Calibri" w:eastAsia="Times New Roman" w:hAnsi="Calibri" w:cs="Calibri"/>
                <w:color w:val="000000"/>
                <w:sz w:val="22"/>
                <w:lang w:val="en-US"/>
              </w:rPr>
              <w:t>≤ CJTC-</w:t>
            </w:r>
            <w:r w:rsidR="00D433E4" w:rsidRPr="00691761">
              <w:rPr>
                <w:rFonts w:ascii="Calibri" w:eastAsia="Times New Roman" w:hAnsi="Calibri" w:cs="Calibri"/>
                <w:color w:val="000000"/>
                <w:sz w:val="22"/>
                <w:lang w:val="en-US"/>
              </w:rPr>
              <w:t>P</w:t>
            </w:r>
            <w:r w:rsidR="00906C8E" w:rsidRPr="00691761">
              <w:rPr>
                <w:rFonts w:ascii="Calibri" w:eastAsia="Times New Roman" w:hAnsi="Calibri" w:cs="Calibri"/>
                <w:color w:val="000000"/>
                <w:sz w:val="22"/>
                <w:lang w:val="en-US"/>
              </w:rPr>
              <w:t>&lt;</w:t>
            </w:r>
            <m:oMath>
              <m:f>
                <m:fPr>
                  <m:ctrlPr>
                    <w:rPr>
                      <w:rFonts w:ascii="Cambria Math" w:eastAsia="Times New Roman" w:hAnsi="Cambria Math" w:cs="Calibri"/>
                      <w:i/>
                      <w:color w:val="000000"/>
                      <w:sz w:val="22"/>
                      <w:lang w:val="en-US"/>
                    </w:rPr>
                  </m:ctrlPr>
                </m:fPr>
                <m:num>
                  <m:d>
                    <m:dPr>
                      <m:ctrlPr>
                        <w:rPr>
                          <w:rFonts w:ascii="Cambria Math" w:eastAsia="Times New Roman" w:hAnsi="Cambria Math" w:cs="Calibri"/>
                          <w:i/>
                          <w:color w:val="000000"/>
                          <w:sz w:val="22"/>
                          <w:lang w:val="en-US"/>
                        </w:rPr>
                      </m:ctrlPr>
                    </m:dPr>
                    <m:e>
                      <m:r>
                        <w:rPr>
                          <w:rFonts w:ascii="Cambria Math" w:eastAsia="Times New Roman" w:hAnsi="Cambria Math" w:cs="Calibri"/>
                          <w:color w:val="000000"/>
                          <w:sz w:val="22"/>
                          <w:lang w:val="en-US"/>
                        </w:rPr>
                        <m:t>2</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-3</m:t>
                      </m:r>
                    </m:e>
                  </m:d>
                  <m:r>
                    <w:rPr>
                      <w:rFonts w:ascii="Cambria Math" w:eastAsia="Times New Roman" w:hAnsi="Cambria Math" w:cs="Calibri"/>
                      <w:color w:val="000000"/>
                      <w:sz w:val="22"/>
                      <w:lang w:val="en-US"/>
                    </w:rPr>
                    <m:t>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p>
        </w:tc>
        <w:tc>
          <w:tcPr>
            <w:tcW w:w="1478" w:type="dxa"/>
            <w:tcBorders>
              <w:top w:val="nil"/>
              <w:left w:val="nil"/>
              <w:bottom w:val="single" w:sz="4" w:space="0" w:color="auto"/>
              <w:right w:val="single" w:sz="4" w:space="0" w:color="auto"/>
            </w:tcBorders>
            <w:vAlign w:val="center"/>
          </w:tcPr>
          <w:p w14:paraId="2691441A" w14:textId="4525CC86" w:rsidR="0041206C" w:rsidRPr="00691761" w:rsidRDefault="00356838">
            <w:pPr>
              <w:spacing w:after="0" w:line="240" w:lineRule="auto"/>
              <w:jc w:val="center"/>
              <w:rPr>
                <w:rFonts w:ascii="Calibri" w:eastAsia="Times New Roman" w:hAnsi="Calibri" w:cs="Calibri"/>
                <w:color w:val="000000"/>
                <w:sz w:val="22"/>
              </w:rPr>
            </w:pPr>
            <w:r w:rsidRPr="00691761">
              <w:rPr>
                <w:rFonts w:ascii="Calibri" w:eastAsia="Times New Roman" w:hAnsi="Calibri" w:cs="Calibri"/>
                <w:color w:val="000000"/>
                <w:sz w:val="22"/>
                <w:lang w:val="en-US"/>
              </w:rPr>
              <w:t>rad</w:t>
            </w:r>
          </w:p>
        </w:tc>
      </w:tr>
      <w:tr w:rsidR="0041206C" w:rsidRPr="00DB586C" w14:paraId="4EFB61DD" w14:textId="77777777" w:rsidTr="00235DC8">
        <w:trPr>
          <w:trHeight w:val="300"/>
          <w:jc w:val="center"/>
        </w:trPr>
        <w:tc>
          <w:tcPr>
            <w:tcW w:w="1735" w:type="dxa"/>
            <w:tcBorders>
              <w:top w:val="nil"/>
              <w:left w:val="single" w:sz="4" w:space="0" w:color="auto"/>
              <w:bottom w:val="single" w:sz="4" w:space="0" w:color="auto"/>
              <w:right w:val="single" w:sz="4" w:space="0" w:color="auto"/>
            </w:tcBorders>
            <w:vAlign w:val="center"/>
            <w:hideMark/>
          </w:tcPr>
          <w:p w14:paraId="2D8D82EE" w14:textId="40FEAD5B" w:rsidR="0041206C" w:rsidRPr="00DB586C" w:rsidRDefault="0041206C">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P</w:t>
            </w:r>
            <w:r w:rsidRPr="00DB586C">
              <w:rPr>
                <w:rFonts w:ascii="Calibri" w:eastAsia="Times New Roman" w:hAnsi="Calibri" w:cs="Calibri"/>
                <w:color w:val="000000"/>
                <w:sz w:val="22"/>
              </w:rPr>
              <w:t>_</w:t>
            </w:r>
            <w:r>
              <w:rPr>
                <w:rFonts w:ascii="Calibri" w:eastAsia="Times New Roman" w:hAnsi="Calibri" w:cs="Calibri"/>
                <w:color w:val="000000"/>
                <w:sz w:val="22"/>
                <w:lang w:val="en-US"/>
              </w:rPr>
              <w:t>L</w:t>
            </w:r>
            <w:r w:rsidR="001A474E">
              <w:rPr>
                <w:rFonts w:ascii="Calibri" w:eastAsia="Times New Roman" w:hAnsi="Calibri" w:cs="Calibri"/>
                <w:color w:val="000000"/>
                <w:sz w:val="22"/>
                <w:lang w:val="en-US"/>
              </w:rPr>
              <w:t xml:space="preserve"> </w:t>
            </w:r>
            <w:r w:rsidR="001A474E" w:rsidRPr="002538F7">
              <w:rPr>
                <w:rFonts w:ascii="Calibri" w:eastAsia="Times New Roman" w:hAnsi="Calibri" w:cs="Calibri"/>
                <w:color w:val="000000"/>
                <w:sz w:val="22"/>
                <w:vertAlign w:val="superscript"/>
                <w:lang w:val="en-US"/>
              </w:rPr>
              <w:t>Note 1</w:t>
            </w:r>
          </w:p>
        </w:tc>
        <w:tc>
          <w:tcPr>
            <w:tcW w:w="3728" w:type="dxa"/>
            <w:tcBorders>
              <w:top w:val="nil"/>
              <w:left w:val="nil"/>
              <w:bottom w:val="single" w:sz="4" w:space="0" w:color="auto"/>
              <w:right w:val="single" w:sz="4" w:space="0" w:color="auto"/>
            </w:tcBorders>
            <w:vAlign w:val="center"/>
            <w:hideMark/>
          </w:tcPr>
          <w:p w14:paraId="28E4A5F3" w14:textId="77777777" w:rsidR="0041206C" w:rsidRPr="00691761" w:rsidRDefault="0041206C">
            <w:pPr>
              <w:spacing w:after="0" w:line="240" w:lineRule="auto"/>
              <w:jc w:val="center"/>
              <w:rPr>
                <w:rFonts w:ascii="Calibri" w:eastAsia="Times New Roman" w:hAnsi="Calibri" w:cs="Calibri"/>
                <w:color w:val="000000"/>
                <w:sz w:val="22"/>
                <w:lang w:val="en-US"/>
              </w:rPr>
            </w:pPr>
            <w:r w:rsidRPr="00691761">
              <w:rPr>
                <w:rFonts w:ascii="Calibri" w:eastAsia="Times New Roman" w:hAnsi="Calibri" w:cs="Calibri"/>
                <w:color w:val="000000"/>
                <w:sz w:val="22"/>
                <w:lang w:val="en-US"/>
              </w:rPr>
              <w:t>‘Invalid’</w:t>
            </w:r>
          </w:p>
        </w:tc>
        <w:tc>
          <w:tcPr>
            <w:tcW w:w="1478" w:type="dxa"/>
            <w:tcBorders>
              <w:top w:val="nil"/>
              <w:left w:val="nil"/>
              <w:bottom w:val="single" w:sz="4" w:space="0" w:color="auto"/>
              <w:right w:val="single" w:sz="4" w:space="0" w:color="auto"/>
            </w:tcBorders>
            <w:vAlign w:val="center"/>
          </w:tcPr>
          <w:p w14:paraId="66BF2BAC" w14:textId="0B06DF43" w:rsidR="0041206C" w:rsidRPr="00691761" w:rsidRDefault="00B07151">
            <w:pPr>
              <w:spacing w:after="0" w:line="240" w:lineRule="auto"/>
              <w:jc w:val="center"/>
              <w:rPr>
                <w:rFonts w:ascii="Calibri" w:eastAsia="Times New Roman" w:hAnsi="Calibri" w:cs="Calibri"/>
                <w:color w:val="000000"/>
                <w:sz w:val="22"/>
              </w:rPr>
            </w:pPr>
            <w:r w:rsidRPr="00691761">
              <w:rPr>
                <w:rFonts w:ascii="Calibri" w:eastAsia="Times New Roman" w:hAnsi="Calibri" w:cs="Calibri"/>
                <w:color w:val="000000"/>
                <w:sz w:val="22"/>
                <w:lang w:val="en-US"/>
              </w:rPr>
              <w:t>NA</w:t>
            </w:r>
          </w:p>
        </w:tc>
      </w:tr>
      <w:tr w:rsidR="00C15445" w:rsidRPr="00DB586C" w14:paraId="7F602B34" w14:textId="77777777" w:rsidTr="00235DC8">
        <w:trPr>
          <w:trHeight w:val="300"/>
          <w:jc w:val="center"/>
        </w:trPr>
        <w:tc>
          <w:tcPr>
            <w:tcW w:w="6941" w:type="dxa"/>
            <w:gridSpan w:val="3"/>
            <w:tcBorders>
              <w:top w:val="nil"/>
              <w:left w:val="single" w:sz="4" w:space="0" w:color="auto"/>
              <w:bottom w:val="single" w:sz="4" w:space="0" w:color="auto"/>
              <w:right w:val="single" w:sz="4" w:space="0" w:color="auto"/>
            </w:tcBorders>
            <w:vAlign w:val="center"/>
          </w:tcPr>
          <w:p w14:paraId="5405D8EF" w14:textId="0BBB15B9" w:rsidR="00C15445" w:rsidRPr="00691761" w:rsidRDefault="00C15445" w:rsidP="00C15445">
            <w:pPr>
              <w:spacing w:after="0" w:line="240" w:lineRule="auto"/>
              <w:rPr>
                <w:rFonts w:ascii="Calibri" w:eastAsia="Times New Roman" w:hAnsi="Calibri" w:cs="Calibri"/>
                <w:color w:val="000000"/>
                <w:sz w:val="22"/>
                <w:lang w:val="en-US"/>
              </w:rPr>
            </w:pPr>
            <w:r w:rsidRPr="00691761">
              <w:rPr>
                <w:rFonts w:ascii="Calibri" w:eastAsia="Times New Roman" w:hAnsi="Calibri" w:cs="Calibri"/>
                <w:color w:val="000000"/>
                <w:sz w:val="22"/>
                <w:lang w:val="en-US"/>
              </w:rPr>
              <w:t>Note 1:  K = M</w:t>
            </w:r>
            <w:r w:rsidRPr="00691761">
              <w:rPr>
                <w:rFonts w:ascii="Calibri" w:eastAsia="Times New Roman" w:hAnsi="Calibri" w:cs="Calibri"/>
                <w:color w:val="000000"/>
                <w:sz w:val="22"/>
                <w:vertAlign w:val="subscript"/>
                <w:lang w:val="en-US"/>
              </w:rPr>
              <w:t>φ</w:t>
            </w:r>
            <w:r w:rsidRPr="00691761">
              <w:rPr>
                <w:rFonts w:ascii="Calibri" w:eastAsia="Times New Roman" w:hAnsi="Calibri" w:cs="Calibri"/>
                <w:color w:val="000000"/>
                <w:sz w:val="22"/>
                <w:lang w:val="en-US"/>
              </w:rPr>
              <w:t>-2 and L = M</w:t>
            </w:r>
            <w:r w:rsidRPr="00691761">
              <w:rPr>
                <w:rFonts w:ascii="Calibri" w:eastAsia="Times New Roman" w:hAnsi="Calibri" w:cs="Calibri"/>
                <w:color w:val="000000"/>
                <w:sz w:val="22"/>
                <w:vertAlign w:val="subscript"/>
                <w:lang w:val="en-US"/>
              </w:rPr>
              <w:t>φ</w:t>
            </w:r>
            <w:r w:rsidRPr="00691761">
              <w:rPr>
                <w:rFonts w:ascii="Calibri" w:eastAsia="Times New Roman" w:hAnsi="Calibri" w:cs="Calibri"/>
                <w:color w:val="000000"/>
                <w:sz w:val="22"/>
                <w:lang w:val="en-US"/>
              </w:rPr>
              <w:t>-1</w:t>
            </w:r>
          </w:p>
        </w:tc>
      </w:tr>
      <w:tr w:rsidR="00EF172B" w:rsidRPr="00DB586C" w14:paraId="3C7393BC" w14:textId="77777777" w:rsidTr="00235DC8">
        <w:trPr>
          <w:trHeight w:val="300"/>
          <w:jc w:val="center"/>
        </w:trPr>
        <w:tc>
          <w:tcPr>
            <w:tcW w:w="1735" w:type="dxa"/>
            <w:tcBorders>
              <w:top w:val="nil"/>
              <w:left w:val="single" w:sz="4" w:space="0" w:color="auto"/>
              <w:bottom w:val="single" w:sz="4" w:space="0" w:color="auto"/>
              <w:right w:val="single" w:sz="4" w:space="0" w:color="auto"/>
            </w:tcBorders>
            <w:vAlign w:val="center"/>
          </w:tcPr>
          <w:p w14:paraId="5F5613E5" w14:textId="2B73878F" w:rsidR="00EF172B" w:rsidRPr="00DB586C" w:rsidRDefault="00EF172B" w:rsidP="00EF172B">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P_</w:t>
            </w:r>
            <w:r w:rsidR="00FB50C6">
              <w:rPr>
                <w:rFonts w:ascii="Calibri" w:eastAsia="Times New Roman" w:hAnsi="Calibri" w:cs="Calibri"/>
                <w:color w:val="000000"/>
                <w:sz w:val="22"/>
                <w:lang w:val="en-US"/>
              </w:rPr>
              <w:t>{M</w:t>
            </w:r>
            <w:r w:rsidR="001E317D">
              <w:rPr>
                <w:rFonts w:ascii="Calibri" w:eastAsia="Times New Roman" w:hAnsi="Calibri" w:cs="Calibri"/>
                <w:color w:val="000000"/>
                <w:sz w:val="22"/>
                <w:lang w:val="en-US"/>
              </w:rPr>
              <w:t>P</w:t>
            </w:r>
            <w:r w:rsidR="00393787">
              <w:rPr>
                <w:rFonts w:ascii="Calibri" w:eastAsia="Times New Roman" w:hAnsi="Calibri" w:cs="Calibri"/>
                <w:color w:val="000000"/>
                <w:sz w:val="22"/>
                <w:lang w:val="en-US"/>
              </w:rPr>
              <w:t>hi</w:t>
            </w:r>
            <w:r w:rsidR="001E317D">
              <w:rPr>
                <w:rFonts w:ascii="Calibri" w:eastAsia="Times New Roman" w:hAnsi="Calibri" w:cs="Calibri"/>
                <w:color w:val="000000"/>
                <w:sz w:val="22"/>
                <w:lang w:val="en-US"/>
              </w:rPr>
              <w:t>-</w:t>
            </w:r>
            <w:r w:rsidR="00661A15">
              <w:rPr>
                <w:rFonts w:ascii="Calibri" w:eastAsia="Times New Roman" w:hAnsi="Calibri" w:cs="Calibri"/>
                <w:color w:val="000000"/>
                <w:sz w:val="22"/>
                <w:lang w:val="en-US"/>
              </w:rPr>
              <w:t>2</w:t>
            </w:r>
            <w:r w:rsidR="00FB50C6">
              <w:rPr>
                <w:rFonts w:ascii="Calibri" w:eastAsia="Times New Roman" w:hAnsi="Calibri" w:cs="Calibri"/>
                <w:color w:val="000000"/>
                <w:sz w:val="22"/>
                <w:lang w:val="en-US"/>
              </w:rPr>
              <w:t>}</w:t>
            </w:r>
            <w:r>
              <w:rPr>
                <w:rFonts w:ascii="Calibri" w:eastAsia="Times New Roman" w:hAnsi="Calibri" w:cs="Calibri"/>
                <w:color w:val="000000"/>
                <w:sz w:val="22"/>
                <w:lang w:val="en-US"/>
              </w:rPr>
              <w:t xml:space="preserve"> </w:t>
            </w:r>
            <w:r w:rsidRPr="002538F7">
              <w:rPr>
                <w:rFonts w:ascii="Calibri" w:eastAsia="Times New Roman" w:hAnsi="Calibri" w:cs="Calibri"/>
                <w:color w:val="000000"/>
                <w:sz w:val="22"/>
                <w:vertAlign w:val="superscript"/>
                <w:lang w:val="en-US"/>
              </w:rPr>
              <w:t>Note 1</w:t>
            </w:r>
          </w:p>
        </w:tc>
        <w:tc>
          <w:tcPr>
            <w:tcW w:w="3728" w:type="dxa"/>
            <w:tcBorders>
              <w:top w:val="nil"/>
              <w:left w:val="nil"/>
              <w:bottom w:val="single" w:sz="4" w:space="0" w:color="auto"/>
              <w:right w:val="single" w:sz="4" w:space="0" w:color="auto"/>
            </w:tcBorders>
            <w:vAlign w:val="center"/>
          </w:tcPr>
          <w:p w14:paraId="044633E7" w14:textId="1CB124D3" w:rsidR="00EF172B" w:rsidRPr="00691761" w:rsidRDefault="00BE39EA" w:rsidP="00EF172B">
            <w:pPr>
              <w:spacing w:after="0" w:line="240" w:lineRule="auto"/>
              <w:jc w:val="center"/>
              <w:rPr>
                <w:rFonts w:ascii="Calibri" w:eastAsia="Times New Roman" w:hAnsi="Calibri" w:cs="Calibri"/>
                <w:color w:val="000000"/>
                <w:sz w:val="22"/>
                <w:lang w:val="en-US"/>
              </w:rPr>
            </w:pPr>
            <m:oMath>
              <m:f>
                <m:fPr>
                  <m:ctrlPr>
                    <w:rPr>
                      <w:rFonts w:ascii="Cambria Math" w:eastAsia="Times New Roman" w:hAnsi="Cambria Math" w:cs="Calibri"/>
                      <w:i/>
                      <w:color w:val="000000"/>
                      <w:sz w:val="22"/>
                      <w:lang w:val="en-US"/>
                    </w:rPr>
                  </m:ctrlPr>
                </m:fPr>
                <m:num>
                  <m:d>
                    <m:dPr>
                      <m:ctrlPr>
                        <w:rPr>
                          <w:rFonts w:ascii="Cambria Math" w:eastAsia="Times New Roman" w:hAnsi="Cambria Math" w:cs="Calibri"/>
                          <w:i/>
                          <w:color w:val="000000"/>
                          <w:sz w:val="22"/>
                          <w:lang w:val="en-US"/>
                        </w:rPr>
                      </m:ctrlPr>
                    </m:dPr>
                    <m:e>
                      <m:r>
                        <w:rPr>
                          <w:rFonts w:ascii="Cambria Math" w:eastAsia="Times New Roman" w:hAnsi="Cambria Math" w:cs="Calibri"/>
                          <w:color w:val="000000"/>
                          <w:sz w:val="22"/>
                          <w:lang w:val="en-US"/>
                        </w:rPr>
                        <m:t>2</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-5</m:t>
                      </m:r>
                    </m:e>
                  </m:d>
                  <m:r>
                    <w:rPr>
                      <w:rFonts w:ascii="Cambria Math" w:eastAsia="Times New Roman" w:hAnsi="Cambria Math" w:cs="Calibri"/>
                      <w:color w:val="000000"/>
                      <w:sz w:val="22"/>
                      <w:lang w:val="en-US"/>
                    </w:rPr>
                    <m:t>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r w:rsidR="00EF172B" w:rsidRPr="00691761">
              <w:rPr>
                <w:rFonts w:ascii="Calibri" w:eastAsia="Times New Roman" w:hAnsi="Calibri" w:cs="Calibri"/>
                <w:color w:val="000000"/>
                <w:sz w:val="22"/>
                <w:lang w:val="en-US"/>
              </w:rPr>
              <w:t>≤ CJTC-P&lt;</w:t>
            </w:r>
            <m:oMath>
              <m:f>
                <m:fPr>
                  <m:ctrlPr>
                    <w:rPr>
                      <w:rFonts w:ascii="Cambria Math" w:eastAsia="Times New Roman" w:hAnsi="Cambria Math" w:cs="Calibri"/>
                      <w:i/>
                      <w:color w:val="000000"/>
                      <w:sz w:val="22"/>
                      <w:lang w:val="en-US"/>
                    </w:rPr>
                  </m:ctrlPr>
                </m:fPr>
                <m:num>
                  <m:d>
                    <m:dPr>
                      <m:ctrlPr>
                        <w:rPr>
                          <w:rFonts w:ascii="Cambria Math" w:eastAsia="Times New Roman" w:hAnsi="Cambria Math" w:cs="Calibri"/>
                          <w:i/>
                          <w:color w:val="000000"/>
                          <w:sz w:val="22"/>
                          <w:lang w:val="en-US"/>
                        </w:rPr>
                      </m:ctrlPr>
                    </m:dPr>
                    <m:e>
                      <m:r>
                        <w:rPr>
                          <w:rFonts w:ascii="Cambria Math" w:eastAsia="Times New Roman" w:hAnsi="Cambria Math" w:cs="Calibri"/>
                          <w:color w:val="000000"/>
                          <w:sz w:val="22"/>
                          <w:lang w:val="en-US"/>
                        </w:rPr>
                        <m:t>2</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-3</m:t>
                      </m:r>
                    </m:e>
                  </m:d>
                  <m:r>
                    <w:rPr>
                      <w:rFonts w:ascii="Cambria Math" w:eastAsia="Times New Roman" w:hAnsi="Cambria Math" w:cs="Calibri"/>
                      <w:color w:val="000000"/>
                      <w:sz w:val="22"/>
                      <w:lang w:val="en-US"/>
                    </w:rPr>
                    <m:t>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p>
        </w:tc>
        <w:tc>
          <w:tcPr>
            <w:tcW w:w="1478" w:type="dxa"/>
            <w:tcBorders>
              <w:top w:val="nil"/>
              <w:left w:val="nil"/>
              <w:bottom w:val="single" w:sz="4" w:space="0" w:color="auto"/>
              <w:right w:val="single" w:sz="4" w:space="0" w:color="auto"/>
            </w:tcBorders>
            <w:vAlign w:val="center"/>
          </w:tcPr>
          <w:p w14:paraId="1441D420" w14:textId="71167429" w:rsidR="00EF172B" w:rsidRPr="00691761" w:rsidRDefault="00EF172B" w:rsidP="00EF172B">
            <w:pPr>
              <w:spacing w:after="0" w:line="240" w:lineRule="auto"/>
              <w:jc w:val="center"/>
              <w:rPr>
                <w:rFonts w:ascii="Calibri" w:eastAsia="Times New Roman" w:hAnsi="Calibri" w:cs="Calibri"/>
                <w:color w:val="000000"/>
                <w:sz w:val="22"/>
                <w:lang w:val="en-US"/>
              </w:rPr>
            </w:pPr>
            <w:r w:rsidRPr="00691761">
              <w:rPr>
                <w:rFonts w:ascii="Calibri" w:eastAsia="Times New Roman" w:hAnsi="Calibri" w:cs="Calibri"/>
                <w:color w:val="000000"/>
                <w:sz w:val="22"/>
                <w:lang w:val="en-US"/>
              </w:rPr>
              <w:t>rad</w:t>
            </w:r>
          </w:p>
        </w:tc>
      </w:tr>
      <w:tr w:rsidR="00EF172B" w:rsidRPr="00DB586C" w14:paraId="1E268B4B" w14:textId="77777777" w:rsidTr="00235DC8">
        <w:trPr>
          <w:trHeight w:val="300"/>
          <w:jc w:val="center"/>
        </w:trPr>
        <w:tc>
          <w:tcPr>
            <w:tcW w:w="1735" w:type="dxa"/>
            <w:tcBorders>
              <w:top w:val="nil"/>
              <w:left w:val="single" w:sz="4" w:space="0" w:color="auto"/>
              <w:bottom w:val="single" w:sz="4" w:space="0" w:color="auto"/>
              <w:right w:val="single" w:sz="4" w:space="0" w:color="auto"/>
            </w:tcBorders>
            <w:vAlign w:val="center"/>
          </w:tcPr>
          <w:p w14:paraId="5B6960FA" w14:textId="0A24351F" w:rsidR="00EF172B" w:rsidRPr="00DB586C" w:rsidRDefault="00EF172B" w:rsidP="00EF172B">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P</w:t>
            </w:r>
            <w:r w:rsidR="00661A15">
              <w:rPr>
                <w:rFonts w:ascii="Calibri" w:eastAsia="Times New Roman" w:hAnsi="Calibri" w:cs="Calibri"/>
                <w:color w:val="000000"/>
                <w:sz w:val="22"/>
                <w:lang w:val="en-US"/>
              </w:rPr>
              <w:t>_{MP</w:t>
            </w:r>
            <w:r w:rsidR="00393787">
              <w:rPr>
                <w:rFonts w:ascii="Calibri" w:eastAsia="Times New Roman" w:hAnsi="Calibri" w:cs="Calibri"/>
                <w:color w:val="000000"/>
                <w:sz w:val="22"/>
                <w:lang w:val="en-US"/>
              </w:rPr>
              <w:t>hi</w:t>
            </w:r>
            <w:r w:rsidR="00661A15">
              <w:rPr>
                <w:rFonts w:ascii="Calibri" w:eastAsia="Times New Roman" w:hAnsi="Calibri" w:cs="Calibri"/>
                <w:color w:val="000000"/>
                <w:sz w:val="22"/>
                <w:lang w:val="en-US"/>
              </w:rPr>
              <w:t>-1}</w:t>
            </w:r>
            <w:r>
              <w:rPr>
                <w:rFonts w:ascii="Calibri" w:eastAsia="Times New Roman" w:hAnsi="Calibri" w:cs="Calibri"/>
                <w:color w:val="000000"/>
                <w:sz w:val="22"/>
                <w:lang w:val="en-US"/>
              </w:rPr>
              <w:t xml:space="preserve"> </w:t>
            </w:r>
            <w:r w:rsidRPr="002538F7">
              <w:rPr>
                <w:rFonts w:ascii="Calibri" w:eastAsia="Times New Roman" w:hAnsi="Calibri" w:cs="Calibri"/>
                <w:color w:val="000000"/>
                <w:sz w:val="22"/>
                <w:vertAlign w:val="superscript"/>
                <w:lang w:val="en-US"/>
              </w:rPr>
              <w:t>Note 1</w:t>
            </w:r>
          </w:p>
        </w:tc>
        <w:tc>
          <w:tcPr>
            <w:tcW w:w="3728" w:type="dxa"/>
            <w:tcBorders>
              <w:top w:val="nil"/>
              <w:left w:val="nil"/>
              <w:bottom w:val="single" w:sz="4" w:space="0" w:color="auto"/>
              <w:right w:val="single" w:sz="4" w:space="0" w:color="auto"/>
            </w:tcBorders>
            <w:vAlign w:val="center"/>
          </w:tcPr>
          <w:p w14:paraId="74BA48EF" w14:textId="315266A4" w:rsidR="00EF172B" w:rsidRPr="00691761" w:rsidRDefault="00EF172B" w:rsidP="00EF172B">
            <w:pPr>
              <w:spacing w:after="0" w:line="240" w:lineRule="auto"/>
              <w:jc w:val="center"/>
              <w:rPr>
                <w:rFonts w:ascii="Calibri" w:eastAsia="Times New Roman" w:hAnsi="Calibri" w:cs="Calibri"/>
                <w:color w:val="000000"/>
                <w:sz w:val="22"/>
                <w:lang w:val="en-US"/>
              </w:rPr>
            </w:pPr>
            <w:r w:rsidRPr="00691761">
              <w:rPr>
                <w:rFonts w:ascii="Calibri" w:eastAsia="Times New Roman" w:hAnsi="Calibri" w:cs="Calibri"/>
                <w:color w:val="000000"/>
                <w:sz w:val="22"/>
                <w:lang w:val="en-US"/>
              </w:rPr>
              <w:t>‘Invalid’</w:t>
            </w:r>
          </w:p>
        </w:tc>
        <w:tc>
          <w:tcPr>
            <w:tcW w:w="1478" w:type="dxa"/>
            <w:tcBorders>
              <w:top w:val="nil"/>
              <w:left w:val="nil"/>
              <w:bottom w:val="single" w:sz="4" w:space="0" w:color="auto"/>
              <w:right w:val="single" w:sz="4" w:space="0" w:color="auto"/>
            </w:tcBorders>
            <w:vAlign w:val="center"/>
          </w:tcPr>
          <w:p w14:paraId="298CEB2B" w14:textId="41388096" w:rsidR="00EF172B" w:rsidRPr="00691761" w:rsidRDefault="00EF172B" w:rsidP="00EF172B">
            <w:pPr>
              <w:spacing w:after="0" w:line="240" w:lineRule="auto"/>
              <w:jc w:val="center"/>
              <w:rPr>
                <w:rFonts w:ascii="Calibri" w:eastAsia="Times New Roman" w:hAnsi="Calibri" w:cs="Calibri"/>
                <w:color w:val="000000"/>
                <w:sz w:val="22"/>
                <w:lang w:val="en-US"/>
              </w:rPr>
            </w:pPr>
            <w:r w:rsidRPr="00691761">
              <w:rPr>
                <w:rFonts w:ascii="Calibri" w:eastAsia="Times New Roman" w:hAnsi="Calibri" w:cs="Calibri"/>
                <w:color w:val="000000"/>
                <w:sz w:val="22"/>
                <w:lang w:val="en-US"/>
              </w:rPr>
              <w:t>NA</w:t>
            </w:r>
          </w:p>
        </w:tc>
      </w:tr>
      <w:tr w:rsidR="00987E00" w:rsidRPr="00DB586C" w14:paraId="79F5B776" w14:textId="77777777" w:rsidTr="00235DC8">
        <w:trPr>
          <w:trHeight w:val="300"/>
          <w:jc w:val="center"/>
        </w:trPr>
        <w:tc>
          <w:tcPr>
            <w:tcW w:w="6941" w:type="dxa"/>
            <w:gridSpan w:val="3"/>
            <w:tcBorders>
              <w:top w:val="single" w:sz="4" w:space="0" w:color="auto"/>
              <w:left w:val="single" w:sz="4" w:space="0" w:color="auto"/>
              <w:bottom w:val="single" w:sz="4" w:space="0" w:color="auto"/>
              <w:right w:val="single" w:sz="4" w:space="0" w:color="auto"/>
            </w:tcBorders>
            <w:vAlign w:val="center"/>
          </w:tcPr>
          <w:p w14:paraId="20BFD25B" w14:textId="273E92CD" w:rsidR="00987E00" w:rsidRPr="00691761" w:rsidRDefault="00987E00" w:rsidP="0056762B">
            <w:pPr>
              <w:spacing w:after="0" w:line="240" w:lineRule="auto"/>
              <w:rPr>
                <w:rFonts w:ascii="Calibri" w:eastAsia="Times New Roman" w:hAnsi="Calibri" w:cs="Calibri"/>
                <w:color w:val="000000"/>
                <w:sz w:val="22"/>
                <w:lang w:val="en-US"/>
              </w:rPr>
            </w:pPr>
            <w:r w:rsidRPr="00691761">
              <w:rPr>
                <w:rFonts w:ascii="Calibri" w:eastAsia="Times New Roman" w:hAnsi="Calibri" w:cs="Calibri"/>
                <w:color w:val="000000"/>
                <w:sz w:val="22"/>
                <w:lang w:val="en-US"/>
              </w:rPr>
              <w:t xml:space="preserve">Note 1: </w:t>
            </w:r>
            <w:r w:rsidR="00540B76" w:rsidRPr="00691761">
              <w:rPr>
                <w:rFonts w:ascii="Calibri" w:eastAsia="Times New Roman" w:hAnsi="Calibri" w:cs="Calibri"/>
                <w:color w:val="000000"/>
                <w:sz w:val="22"/>
                <w:lang w:val="en-US"/>
              </w:rPr>
              <w:t>t</w:t>
            </w:r>
            <w:r w:rsidRPr="00691761">
              <w:rPr>
                <w:rFonts w:ascii="Calibri" w:eastAsia="Times New Roman" w:hAnsi="Calibri" w:cs="Calibri"/>
                <w:color w:val="000000"/>
                <w:sz w:val="22"/>
                <w:lang w:val="en-US"/>
              </w:rPr>
              <w:t>he UE may report invalid value if TRS measurement SNR is such that SNR &lt; -3 dB</w:t>
            </w:r>
          </w:p>
        </w:tc>
      </w:tr>
    </w:tbl>
    <w:p w14:paraId="5F8666B0" w14:textId="7112E025" w:rsidR="00D61E93" w:rsidRDefault="00D61E93" w:rsidP="00D61E93"/>
    <w:p w14:paraId="7E5055E1" w14:textId="77777777" w:rsidR="00337937" w:rsidRPr="00D61E93" w:rsidRDefault="00337937" w:rsidP="00D61E93"/>
    <w:p w14:paraId="0EBD2D16" w14:textId="00C5AA34" w:rsidR="007854F5" w:rsidRPr="008F786B" w:rsidRDefault="007854F5" w:rsidP="007854F5">
      <w:pPr>
        <w:pStyle w:val="RAN4H1"/>
      </w:pPr>
      <w:r>
        <w:t>Simulation results</w:t>
      </w:r>
    </w:p>
    <w:p w14:paraId="0A77680E" w14:textId="522F7767" w:rsidR="007854F5" w:rsidRDefault="00AF16BF" w:rsidP="007854F5">
      <w:r w:rsidRPr="00AF16BF">
        <w:t xml:space="preserve">The simulation results presented here are based on the </w:t>
      </w:r>
      <w:r w:rsidR="00AD22BD">
        <w:t>simulation results presented</w:t>
      </w:r>
      <w:r w:rsidRPr="00AF16BF">
        <w:t xml:space="preserve"> in our previous </w:t>
      </w:r>
      <w:r w:rsidR="00AD22BD">
        <w:t>papers</w:t>
      </w:r>
      <w:r w:rsidRPr="00AF16BF">
        <w:t xml:space="preserve">, For a detailed explanation of the simulation setup, assumptions, and baseline results, readers are referred to the earlier </w:t>
      </w:r>
      <w:r w:rsidR="00182319">
        <w:t xml:space="preserve">submission </w:t>
      </w:r>
      <w:r w:rsidR="00854C04">
        <w:fldChar w:fldCharType="begin"/>
      </w:r>
      <w:r w:rsidR="00854C04">
        <w:instrText xml:space="preserve"> REF _Ref213429043 \n \h </w:instrText>
      </w:r>
      <w:r w:rsidR="00854C04">
        <w:fldChar w:fldCharType="separate"/>
      </w:r>
      <w:r w:rsidR="00854C04">
        <w:t>[3]</w:t>
      </w:r>
      <w:r w:rsidR="00854C04">
        <w:fldChar w:fldCharType="end"/>
      </w:r>
      <w:r w:rsidR="00182319">
        <w:t xml:space="preserve"> and </w:t>
      </w:r>
      <w:r w:rsidR="00854C04">
        <w:fldChar w:fldCharType="begin"/>
      </w:r>
      <w:r w:rsidR="00854C04">
        <w:instrText xml:space="preserve"> REF _Ref213429058 \n \h </w:instrText>
      </w:r>
      <w:r w:rsidR="00854C04">
        <w:fldChar w:fldCharType="separate"/>
      </w:r>
      <w:r w:rsidR="00854C04">
        <w:t>[4]</w:t>
      </w:r>
      <w:r w:rsidR="00854C04">
        <w:fldChar w:fldCharType="end"/>
      </w:r>
      <w:r w:rsidRPr="00AF16BF">
        <w:t>.</w:t>
      </w:r>
    </w:p>
    <w:p w14:paraId="4C667693" w14:textId="131415AE" w:rsidR="00DB586C" w:rsidRPr="004B6E96" w:rsidRDefault="00DB586C" w:rsidP="00DB586C">
      <w:pPr>
        <w:pStyle w:val="Caption"/>
      </w:pPr>
      <w:r w:rsidRPr="004B6E96">
        <w:t xml:space="preserve">Table </w:t>
      </w:r>
      <w:r w:rsidRPr="004B6E96">
        <w:fldChar w:fldCharType="begin"/>
      </w:r>
      <w:r w:rsidRPr="004B6E96">
        <w:instrText xml:space="preserve"> SEQ Table \* ARABIC </w:instrText>
      </w:r>
      <w:r w:rsidRPr="004B6E96">
        <w:fldChar w:fldCharType="separate"/>
      </w:r>
      <w:r w:rsidR="00055DF1">
        <w:rPr>
          <w:noProof/>
        </w:rPr>
        <w:t>1</w:t>
      </w:r>
      <w:r w:rsidRPr="004B6E96">
        <w:fldChar w:fldCharType="end"/>
      </w:r>
      <w:r w:rsidRPr="004B6E96">
        <w:t xml:space="preserve">. Simulation assumptions for the </w:t>
      </w:r>
      <w:r>
        <w:t>FO and D</w:t>
      </w:r>
      <w:r w:rsidRPr="004B6E96">
        <w:t>O</w:t>
      </w:r>
      <w:r>
        <w:t xml:space="preserve"> </w:t>
      </w:r>
      <w:r w:rsidRPr="004B6E96">
        <w:t xml:space="preserve">reporting </w:t>
      </w:r>
      <w:r>
        <w:t>for CJTC</w:t>
      </w:r>
      <w:r w:rsidRPr="004B6E96">
        <w:t xml:space="preserve"> simulations.</w:t>
      </w:r>
    </w:p>
    <w:tbl>
      <w:tblPr>
        <w:tblW w:w="9047" w:type="dxa"/>
        <w:tblLook w:val="04A0" w:firstRow="1" w:lastRow="0" w:firstColumn="1" w:lastColumn="0" w:noHBand="0" w:noVBand="1"/>
      </w:tblPr>
      <w:tblGrid>
        <w:gridCol w:w="3823"/>
        <w:gridCol w:w="5224"/>
      </w:tblGrid>
      <w:tr w:rsidR="00DB586C" w:rsidRPr="004B6E96" w14:paraId="2B0820F2" w14:textId="77777777">
        <w:trPr>
          <w:trHeight w:val="300"/>
        </w:trPr>
        <w:tc>
          <w:tcPr>
            <w:tcW w:w="3823" w:type="dxa"/>
            <w:tcBorders>
              <w:top w:val="single" w:sz="4" w:space="0" w:color="auto"/>
              <w:left w:val="single" w:sz="4" w:space="0" w:color="auto"/>
              <w:bottom w:val="single" w:sz="4" w:space="0" w:color="auto"/>
              <w:right w:val="single" w:sz="4" w:space="0" w:color="auto"/>
            </w:tcBorders>
            <w:noWrap/>
            <w:vAlign w:val="center"/>
            <w:hideMark/>
          </w:tcPr>
          <w:p w14:paraId="11DFC1B8" w14:textId="77777777" w:rsidR="00DB586C" w:rsidRPr="004B6E96" w:rsidRDefault="00DB586C">
            <w:pPr>
              <w:spacing w:after="0" w:line="240" w:lineRule="auto"/>
              <w:rPr>
                <w:rFonts w:eastAsia="Times New Roman" w:cs="Times New Roman"/>
                <w:b/>
                <w:color w:val="000000"/>
                <w:szCs w:val="20"/>
              </w:rPr>
            </w:pPr>
            <w:r w:rsidRPr="004B6E96">
              <w:rPr>
                <w:rFonts w:eastAsia="Times New Roman" w:cs="Times New Roman"/>
                <w:b/>
                <w:color w:val="000000"/>
                <w:szCs w:val="20"/>
              </w:rPr>
              <w:t>Parameter</w:t>
            </w:r>
          </w:p>
        </w:tc>
        <w:tc>
          <w:tcPr>
            <w:tcW w:w="5224" w:type="dxa"/>
            <w:tcBorders>
              <w:top w:val="single" w:sz="4" w:space="0" w:color="auto"/>
              <w:left w:val="nil"/>
              <w:bottom w:val="single" w:sz="4" w:space="0" w:color="auto"/>
              <w:right w:val="single" w:sz="4" w:space="0" w:color="auto"/>
            </w:tcBorders>
            <w:noWrap/>
            <w:vAlign w:val="center"/>
            <w:hideMark/>
          </w:tcPr>
          <w:p w14:paraId="50175AED" w14:textId="77777777" w:rsidR="00DB586C" w:rsidRPr="004B6E96" w:rsidRDefault="00DB586C">
            <w:pPr>
              <w:spacing w:after="0" w:line="240" w:lineRule="auto"/>
              <w:rPr>
                <w:rFonts w:eastAsia="Times New Roman" w:cs="Times New Roman"/>
                <w:b/>
                <w:color w:val="000000"/>
                <w:szCs w:val="20"/>
              </w:rPr>
            </w:pPr>
            <w:r w:rsidRPr="004B6E96">
              <w:rPr>
                <w:rFonts w:eastAsia="Times New Roman" w:cs="Times New Roman"/>
                <w:b/>
                <w:color w:val="000000"/>
                <w:szCs w:val="20"/>
              </w:rPr>
              <w:t>Value</w:t>
            </w:r>
          </w:p>
        </w:tc>
      </w:tr>
      <w:tr w:rsidR="00DB586C" w:rsidRPr="004B6E96" w14:paraId="49442951" w14:textId="77777777">
        <w:trPr>
          <w:trHeight w:val="300"/>
        </w:trPr>
        <w:tc>
          <w:tcPr>
            <w:tcW w:w="3823" w:type="dxa"/>
            <w:tcBorders>
              <w:top w:val="nil"/>
              <w:left w:val="single" w:sz="4" w:space="0" w:color="auto"/>
              <w:bottom w:val="single" w:sz="4" w:space="0" w:color="auto"/>
              <w:right w:val="single" w:sz="4" w:space="0" w:color="auto"/>
            </w:tcBorders>
            <w:noWrap/>
            <w:vAlign w:val="center"/>
            <w:hideMark/>
          </w:tcPr>
          <w:p w14:paraId="71E4BE80"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Waveform</w:t>
            </w:r>
          </w:p>
        </w:tc>
        <w:tc>
          <w:tcPr>
            <w:tcW w:w="5224" w:type="dxa"/>
            <w:tcBorders>
              <w:top w:val="nil"/>
              <w:left w:val="nil"/>
              <w:bottom w:val="single" w:sz="4" w:space="0" w:color="auto"/>
              <w:right w:val="single" w:sz="4" w:space="0" w:color="auto"/>
            </w:tcBorders>
            <w:noWrap/>
            <w:vAlign w:val="center"/>
            <w:hideMark/>
          </w:tcPr>
          <w:p w14:paraId="6F6D257D"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OFDM</w:t>
            </w:r>
          </w:p>
        </w:tc>
      </w:tr>
      <w:tr w:rsidR="00DB586C" w:rsidRPr="004B6E96" w14:paraId="05EC63A4" w14:textId="77777777">
        <w:trPr>
          <w:trHeight w:val="300"/>
        </w:trPr>
        <w:tc>
          <w:tcPr>
            <w:tcW w:w="3823" w:type="dxa"/>
            <w:tcBorders>
              <w:top w:val="nil"/>
              <w:left w:val="single" w:sz="4" w:space="0" w:color="auto"/>
              <w:bottom w:val="single" w:sz="4" w:space="0" w:color="auto"/>
              <w:right w:val="single" w:sz="4" w:space="0" w:color="auto"/>
            </w:tcBorders>
            <w:noWrap/>
            <w:vAlign w:val="center"/>
            <w:hideMark/>
          </w:tcPr>
          <w:p w14:paraId="56F1DA79"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Carrier Frequency</w:t>
            </w:r>
          </w:p>
        </w:tc>
        <w:tc>
          <w:tcPr>
            <w:tcW w:w="5224" w:type="dxa"/>
            <w:tcBorders>
              <w:top w:val="nil"/>
              <w:left w:val="nil"/>
              <w:bottom w:val="single" w:sz="4" w:space="0" w:color="auto"/>
              <w:right w:val="single" w:sz="4" w:space="0" w:color="auto"/>
            </w:tcBorders>
            <w:noWrap/>
            <w:vAlign w:val="center"/>
            <w:hideMark/>
          </w:tcPr>
          <w:p w14:paraId="175729D4"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3.5GHz</w:t>
            </w:r>
          </w:p>
        </w:tc>
      </w:tr>
      <w:tr w:rsidR="00DB586C" w:rsidRPr="004B6E96" w14:paraId="22212FB1" w14:textId="77777777">
        <w:trPr>
          <w:trHeight w:val="300"/>
        </w:trPr>
        <w:tc>
          <w:tcPr>
            <w:tcW w:w="3823" w:type="dxa"/>
            <w:tcBorders>
              <w:top w:val="nil"/>
              <w:left w:val="single" w:sz="4" w:space="0" w:color="auto"/>
              <w:bottom w:val="single" w:sz="4" w:space="0" w:color="auto"/>
              <w:right w:val="single" w:sz="4" w:space="0" w:color="auto"/>
            </w:tcBorders>
            <w:noWrap/>
            <w:vAlign w:val="center"/>
            <w:hideMark/>
          </w:tcPr>
          <w:p w14:paraId="58B731D7"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SCS</w:t>
            </w:r>
          </w:p>
        </w:tc>
        <w:tc>
          <w:tcPr>
            <w:tcW w:w="5224" w:type="dxa"/>
            <w:tcBorders>
              <w:top w:val="nil"/>
              <w:left w:val="nil"/>
              <w:bottom w:val="single" w:sz="4" w:space="0" w:color="auto"/>
              <w:right w:val="single" w:sz="4" w:space="0" w:color="auto"/>
            </w:tcBorders>
            <w:noWrap/>
            <w:vAlign w:val="center"/>
            <w:hideMark/>
          </w:tcPr>
          <w:p w14:paraId="06FFE5D7"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15kHz, 30kHz</w:t>
            </w:r>
          </w:p>
        </w:tc>
      </w:tr>
      <w:tr w:rsidR="00DB586C" w:rsidRPr="004B6E96" w14:paraId="32FA1638" w14:textId="77777777">
        <w:trPr>
          <w:trHeight w:val="300"/>
        </w:trPr>
        <w:tc>
          <w:tcPr>
            <w:tcW w:w="3823" w:type="dxa"/>
            <w:tcBorders>
              <w:top w:val="nil"/>
              <w:left w:val="single" w:sz="4" w:space="0" w:color="auto"/>
              <w:bottom w:val="single" w:sz="4" w:space="0" w:color="auto"/>
              <w:right w:val="single" w:sz="4" w:space="0" w:color="auto"/>
            </w:tcBorders>
            <w:noWrap/>
            <w:vAlign w:val="center"/>
            <w:hideMark/>
          </w:tcPr>
          <w:p w14:paraId="6E2F50D2"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Channel Model</w:t>
            </w:r>
          </w:p>
        </w:tc>
        <w:tc>
          <w:tcPr>
            <w:tcW w:w="5224" w:type="dxa"/>
            <w:tcBorders>
              <w:top w:val="nil"/>
              <w:left w:val="nil"/>
              <w:bottom w:val="single" w:sz="4" w:space="0" w:color="auto"/>
              <w:right w:val="single" w:sz="4" w:space="0" w:color="auto"/>
            </w:tcBorders>
            <w:noWrap/>
            <w:vAlign w:val="center"/>
            <w:hideMark/>
          </w:tcPr>
          <w:p w14:paraId="283C78FC"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TDLC300-10</w:t>
            </w:r>
          </w:p>
        </w:tc>
      </w:tr>
      <w:tr w:rsidR="00DB586C" w:rsidRPr="004B6E96" w14:paraId="175C4A30" w14:textId="77777777">
        <w:trPr>
          <w:trHeight w:val="300"/>
        </w:trPr>
        <w:tc>
          <w:tcPr>
            <w:tcW w:w="3823" w:type="dxa"/>
            <w:tcBorders>
              <w:top w:val="nil"/>
              <w:left w:val="single" w:sz="4" w:space="0" w:color="auto"/>
              <w:bottom w:val="single" w:sz="4" w:space="0" w:color="auto"/>
              <w:right w:val="single" w:sz="4" w:space="0" w:color="auto"/>
            </w:tcBorders>
            <w:noWrap/>
            <w:vAlign w:val="center"/>
            <w:hideMark/>
          </w:tcPr>
          <w:p w14:paraId="3F331E70"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TRP number</w:t>
            </w:r>
          </w:p>
        </w:tc>
        <w:tc>
          <w:tcPr>
            <w:tcW w:w="5224" w:type="dxa"/>
            <w:tcBorders>
              <w:top w:val="nil"/>
              <w:left w:val="nil"/>
              <w:bottom w:val="single" w:sz="4" w:space="0" w:color="auto"/>
              <w:right w:val="single" w:sz="4" w:space="0" w:color="auto"/>
            </w:tcBorders>
            <w:noWrap/>
            <w:vAlign w:val="center"/>
            <w:hideMark/>
          </w:tcPr>
          <w:p w14:paraId="27237C17"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2</w:t>
            </w:r>
          </w:p>
        </w:tc>
      </w:tr>
      <w:tr w:rsidR="00DB586C" w:rsidRPr="004B6E96" w14:paraId="10596EAA" w14:textId="77777777">
        <w:trPr>
          <w:trHeight w:val="300"/>
        </w:trPr>
        <w:tc>
          <w:tcPr>
            <w:tcW w:w="3823" w:type="dxa"/>
            <w:tcBorders>
              <w:top w:val="nil"/>
              <w:left w:val="single" w:sz="4" w:space="0" w:color="auto"/>
              <w:bottom w:val="single" w:sz="4" w:space="0" w:color="auto"/>
              <w:right w:val="single" w:sz="4" w:space="0" w:color="auto"/>
            </w:tcBorders>
            <w:noWrap/>
            <w:vAlign w:val="center"/>
            <w:hideMark/>
          </w:tcPr>
          <w:p w14:paraId="4A96C005"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UE antenna configuration</w:t>
            </w:r>
          </w:p>
        </w:tc>
        <w:tc>
          <w:tcPr>
            <w:tcW w:w="5224" w:type="dxa"/>
            <w:tcBorders>
              <w:top w:val="nil"/>
              <w:left w:val="nil"/>
              <w:bottom w:val="single" w:sz="4" w:space="0" w:color="auto"/>
              <w:right w:val="single" w:sz="4" w:space="0" w:color="auto"/>
            </w:tcBorders>
            <w:noWrap/>
            <w:vAlign w:val="center"/>
            <w:hideMark/>
          </w:tcPr>
          <w:p w14:paraId="14515C95"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1x2</w:t>
            </w:r>
          </w:p>
        </w:tc>
      </w:tr>
      <w:tr w:rsidR="00DB586C" w:rsidRPr="004B6E96" w14:paraId="3D51E83F" w14:textId="77777777">
        <w:trPr>
          <w:trHeight w:val="300"/>
        </w:trPr>
        <w:tc>
          <w:tcPr>
            <w:tcW w:w="3823" w:type="dxa"/>
            <w:tcBorders>
              <w:top w:val="nil"/>
              <w:left w:val="single" w:sz="4" w:space="0" w:color="auto"/>
              <w:bottom w:val="single" w:sz="4" w:space="0" w:color="auto"/>
              <w:right w:val="single" w:sz="4" w:space="0" w:color="auto"/>
            </w:tcBorders>
            <w:noWrap/>
            <w:vAlign w:val="center"/>
            <w:hideMark/>
          </w:tcPr>
          <w:p w14:paraId="51F71B84"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UE speed</w:t>
            </w:r>
          </w:p>
        </w:tc>
        <w:tc>
          <w:tcPr>
            <w:tcW w:w="5224" w:type="dxa"/>
            <w:tcBorders>
              <w:top w:val="nil"/>
              <w:left w:val="nil"/>
              <w:bottom w:val="single" w:sz="4" w:space="0" w:color="auto"/>
              <w:right w:val="single" w:sz="4" w:space="0" w:color="auto"/>
            </w:tcBorders>
            <w:noWrap/>
            <w:vAlign w:val="center"/>
            <w:hideMark/>
          </w:tcPr>
          <w:p w14:paraId="0FE773CB"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3km/h</w:t>
            </w:r>
          </w:p>
        </w:tc>
      </w:tr>
      <w:tr w:rsidR="00DB586C" w:rsidRPr="004B6E96" w14:paraId="4AAAB830" w14:textId="77777777">
        <w:trPr>
          <w:trHeight w:val="300"/>
        </w:trPr>
        <w:tc>
          <w:tcPr>
            <w:tcW w:w="3823" w:type="dxa"/>
            <w:tcBorders>
              <w:top w:val="nil"/>
              <w:left w:val="single" w:sz="4" w:space="0" w:color="auto"/>
              <w:bottom w:val="single" w:sz="4" w:space="0" w:color="auto"/>
              <w:right w:val="single" w:sz="4" w:space="0" w:color="auto"/>
            </w:tcBorders>
            <w:noWrap/>
            <w:vAlign w:val="center"/>
            <w:hideMark/>
          </w:tcPr>
          <w:p w14:paraId="0A4786E4"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CSI-RS Bandwidth</w:t>
            </w:r>
          </w:p>
        </w:tc>
        <w:tc>
          <w:tcPr>
            <w:tcW w:w="5224" w:type="dxa"/>
            <w:tcBorders>
              <w:top w:val="nil"/>
              <w:left w:val="nil"/>
              <w:bottom w:val="single" w:sz="4" w:space="0" w:color="auto"/>
              <w:right w:val="single" w:sz="4" w:space="0" w:color="auto"/>
            </w:tcBorders>
            <w:noWrap/>
            <w:vAlign w:val="center"/>
            <w:hideMark/>
          </w:tcPr>
          <w:p w14:paraId="750E8FAC"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48 RB</w:t>
            </w:r>
          </w:p>
        </w:tc>
      </w:tr>
      <w:tr w:rsidR="00DB586C" w:rsidRPr="004B6E96" w14:paraId="24F481E0" w14:textId="77777777">
        <w:trPr>
          <w:trHeight w:val="300"/>
        </w:trPr>
        <w:tc>
          <w:tcPr>
            <w:tcW w:w="3823" w:type="dxa"/>
            <w:tcBorders>
              <w:top w:val="nil"/>
              <w:left w:val="single" w:sz="4" w:space="0" w:color="auto"/>
              <w:bottom w:val="single" w:sz="4" w:space="0" w:color="auto"/>
              <w:right w:val="single" w:sz="4" w:space="0" w:color="auto"/>
            </w:tcBorders>
            <w:noWrap/>
            <w:vAlign w:val="center"/>
            <w:hideMark/>
          </w:tcPr>
          <w:p w14:paraId="1268E946"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CSI-RS configuration</w:t>
            </w:r>
          </w:p>
        </w:tc>
        <w:tc>
          <w:tcPr>
            <w:tcW w:w="5224" w:type="dxa"/>
            <w:tcBorders>
              <w:top w:val="nil"/>
              <w:left w:val="nil"/>
              <w:bottom w:val="single" w:sz="4" w:space="0" w:color="auto"/>
              <w:right w:val="single" w:sz="4" w:space="0" w:color="auto"/>
            </w:tcBorders>
            <w:noWrap/>
            <w:vAlign w:val="center"/>
            <w:hideMark/>
          </w:tcPr>
          <w:p w14:paraId="5DC9E21E"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4 TRSs per TRP</w:t>
            </w:r>
          </w:p>
        </w:tc>
      </w:tr>
      <w:tr w:rsidR="00DB586C" w:rsidRPr="00974A1B" w14:paraId="10956A41" w14:textId="77777777">
        <w:trPr>
          <w:trHeight w:val="300"/>
        </w:trPr>
        <w:tc>
          <w:tcPr>
            <w:tcW w:w="3823" w:type="dxa"/>
            <w:tcBorders>
              <w:top w:val="nil"/>
              <w:left w:val="single" w:sz="4" w:space="0" w:color="auto"/>
              <w:bottom w:val="single" w:sz="4" w:space="0" w:color="auto"/>
              <w:right w:val="single" w:sz="4" w:space="0" w:color="auto"/>
            </w:tcBorders>
            <w:noWrap/>
            <w:vAlign w:val="center"/>
            <w:hideMark/>
          </w:tcPr>
          <w:p w14:paraId="53273435"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CSI-RS periodicity</w:t>
            </w:r>
          </w:p>
        </w:tc>
        <w:tc>
          <w:tcPr>
            <w:tcW w:w="5224" w:type="dxa"/>
            <w:tcBorders>
              <w:top w:val="nil"/>
              <w:left w:val="nil"/>
              <w:bottom w:val="single" w:sz="4" w:space="0" w:color="auto"/>
              <w:right w:val="single" w:sz="4" w:space="0" w:color="auto"/>
            </w:tcBorders>
            <w:noWrap/>
            <w:vAlign w:val="center"/>
            <w:hideMark/>
          </w:tcPr>
          <w:p w14:paraId="220ABA2F" w14:textId="77777777" w:rsidR="00DB586C" w:rsidRPr="004519F7" w:rsidRDefault="00DB586C">
            <w:pPr>
              <w:spacing w:after="0" w:line="240" w:lineRule="auto"/>
              <w:rPr>
                <w:rFonts w:eastAsia="Times New Roman" w:cs="Times New Roman"/>
                <w:color w:val="000000"/>
                <w:szCs w:val="20"/>
                <w:lang w:val="da-DK"/>
              </w:rPr>
            </w:pPr>
            <w:r w:rsidRPr="004519F7">
              <w:rPr>
                <w:rFonts w:eastAsia="Times New Roman" w:cs="Times New Roman"/>
                <w:color w:val="000000"/>
                <w:szCs w:val="20"/>
                <w:lang w:val="da-DK"/>
              </w:rPr>
              <w:t>40 slots for 30kHz; 20 slots for 15kHz</w:t>
            </w:r>
          </w:p>
        </w:tc>
      </w:tr>
      <w:tr w:rsidR="00DB586C" w:rsidRPr="004B6E96" w14:paraId="2F445C61" w14:textId="77777777">
        <w:trPr>
          <w:trHeight w:val="300"/>
        </w:trPr>
        <w:tc>
          <w:tcPr>
            <w:tcW w:w="3823" w:type="dxa"/>
            <w:tcBorders>
              <w:top w:val="nil"/>
              <w:left w:val="single" w:sz="4" w:space="0" w:color="auto"/>
              <w:bottom w:val="single" w:sz="4" w:space="0" w:color="auto"/>
              <w:right w:val="single" w:sz="4" w:space="0" w:color="auto"/>
            </w:tcBorders>
            <w:noWrap/>
            <w:vAlign w:val="center"/>
          </w:tcPr>
          <w:p w14:paraId="4F19F689"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CSI-RS offset</w:t>
            </w:r>
          </w:p>
        </w:tc>
        <w:tc>
          <w:tcPr>
            <w:tcW w:w="5224" w:type="dxa"/>
            <w:tcBorders>
              <w:top w:val="nil"/>
              <w:left w:val="nil"/>
              <w:bottom w:val="single" w:sz="4" w:space="0" w:color="auto"/>
              <w:right w:val="single" w:sz="4" w:space="0" w:color="auto"/>
            </w:tcBorders>
            <w:noWrap/>
            <w:vAlign w:val="center"/>
          </w:tcPr>
          <w:p w14:paraId="3213C514"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Slot 10 and 11 for 15</w:t>
            </w:r>
            <w:proofErr w:type="gramStart"/>
            <w:r w:rsidRPr="004B6E96">
              <w:rPr>
                <w:rFonts w:eastAsia="Times New Roman" w:cs="Times New Roman"/>
                <w:color w:val="000000"/>
                <w:szCs w:val="20"/>
              </w:rPr>
              <w:t>kHz ,</w:t>
            </w:r>
            <w:proofErr w:type="gramEnd"/>
            <w:r w:rsidRPr="004B6E96">
              <w:rPr>
                <w:rFonts w:eastAsia="Times New Roman" w:cs="Times New Roman"/>
                <w:color w:val="000000"/>
                <w:szCs w:val="20"/>
              </w:rPr>
              <w:t xml:space="preserve"> slot 20 and 21 for</w:t>
            </w:r>
          </w:p>
          <w:p w14:paraId="3B7C6BE7"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30KHz</w:t>
            </w:r>
          </w:p>
        </w:tc>
      </w:tr>
      <w:tr w:rsidR="00DB586C" w:rsidRPr="004B6E96" w14:paraId="378BFC99" w14:textId="77777777">
        <w:trPr>
          <w:trHeight w:val="300"/>
        </w:trPr>
        <w:tc>
          <w:tcPr>
            <w:tcW w:w="3823" w:type="dxa"/>
            <w:tcBorders>
              <w:top w:val="nil"/>
              <w:left w:val="single" w:sz="4" w:space="0" w:color="auto"/>
              <w:bottom w:val="single" w:sz="4" w:space="0" w:color="auto"/>
              <w:right w:val="single" w:sz="4" w:space="0" w:color="auto"/>
            </w:tcBorders>
            <w:noWrap/>
            <w:vAlign w:val="center"/>
            <w:hideMark/>
          </w:tcPr>
          <w:p w14:paraId="6C98B872"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SNR</w:t>
            </w:r>
          </w:p>
        </w:tc>
        <w:tc>
          <w:tcPr>
            <w:tcW w:w="5224" w:type="dxa"/>
            <w:tcBorders>
              <w:top w:val="nil"/>
              <w:left w:val="nil"/>
              <w:bottom w:val="single" w:sz="4" w:space="0" w:color="auto"/>
              <w:right w:val="single" w:sz="4" w:space="0" w:color="auto"/>
            </w:tcBorders>
            <w:noWrap/>
            <w:vAlign w:val="center"/>
            <w:hideMark/>
          </w:tcPr>
          <w:p w14:paraId="39E8EAFF"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-3dB, 0dB, 3dB</w:t>
            </w:r>
          </w:p>
        </w:tc>
      </w:tr>
      <w:tr w:rsidR="00DB586C" w:rsidRPr="004B6E96" w14:paraId="3F285897" w14:textId="77777777">
        <w:trPr>
          <w:trHeight w:val="300"/>
        </w:trPr>
        <w:tc>
          <w:tcPr>
            <w:tcW w:w="9047" w:type="dxa"/>
            <w:gridSpan w:val="2"/>
            <w:tcBorders>
              <w:top w:val="single" w:sz="4" w:space="0" w:color="auto"/>
              <w:left w:val="single" w:sz="4" w:space="0" w:color="auto"/>
              <w:bottom w:val="single" w:sz="4" w:space="0" w:color="auto"/>
              <w:right w:val="single" w:sz="4" w:space="0" w:color="auto"/>
            </w:tcBorders>
            <w:noWrap/>
            <w:vAlign w:val="center"/>
          </w:tcPr>
          <w:p w14:paraId="106649C2" w14:textId="77777777" w:rsidR="00DB586C" w:rsidRPr="004B6E96" w:rsidRDefault="00DB586C">
            <w:pPr>
              <w:spacing w:after="0" w:line="240" w:lineRule="auto"/>
              <w:jc w:val="center"/>
              <w:rPr>
                <w:rFonts w:eastAsia="Times New Roman" w:cs="Times New Roman"/>
                <w:color w:val="000000"/>
                <w:szCs w:val="20"/>
              </w:rPr>
            </w:pPr>
            <w:r>
              <w:rPr>
                <w:b/>
                <w:bCs/>
              </w:rPr>
              <w:t>F</w:t>
            </w:r>
            <w:r w:rsidRPr="00BC05F6">
              <w:rPr>
                <w:b/>
                <w:bCs/>
              </w:rPr>
              <w:t>O reporting parameters</w:t>
            </w:r>
          </w:p>
        </w:tc>
      </w:tr>
      <w:tr w:rsidR="00DB586C" w:rsidRPr="004B6E96" w14:paraId="1BE25746" w14:textId="77777777">
        <w:trPr>
          <w:trHeight w:val="300"/>
        </w:trPr>
        <w:tc>
          <w:tcPr>
            <w:tcW w:w="3823" w:type="dxa"/>
            <w:tcBorders>
              <w:top w:val="single" w:sz="4" w:space="0" w:color="auto"/>
              <w:left w:val="single" w:sz="4" w:space="0" w:color="auto"/>
              <w:bottom w:val="single" w:sz="4" w:space="0" w:color="auto"/>
              <w:right w:val="single" w:sz="4" w:space="0" w:color="auto"/>
            </w:tcBorders>
            <w:noWrap/>
            <w:vAlign w:val="center"/>
          </w:tcPr>
          <w:p w14:paraId="09DB6CC7" w14:textId="77777777" w:rsidR="00DB586C" w:rsidRDefault="00DB586C">
            <w:pPr>
              <w:spacing w:after="0" w:line="240" w:lineRule="auto"/>
              <w:rPr>
                <w:rFonts w:eastAsia="Calibri" w:cs="Times New Roman"/>
                <w:color w:val="000000"/>
                <w:szCs w:val="20"/>
              </w:rPr>
            </w:pPr>
            <w:r w:rsidRPr="004B6E96">
              <w:rPr>
                <w:rFonts w:eastAsia="Times New Roman" w:cs="Times New Roman"/>
                <w:color w:val="000000"/>
                <w:szCs w:val="20"/>
              </w:rPr>
              <w:t>Frequency offset between TRPs</w:t>
            </w:r>
          </w:p>
        </w:tc>
        <w:tc>
          <w:tcPr>
            <w:tcW w:w="5224" w:type="dxa"/>
            <w:tcBorders>
              <w:top w:val="single" w:sz="4" w:space="0" w:color="auto"/>
              <w:left w:val="nil"/>
              <w:bottom w:val="single" w:sz="4" w:space="0" w:color="auto"/>
              <w:right w:val="single" w:sz="4" w:space="0" w:color="auto"/>
            </w:tcBorders>
            <w:noWrap/>
            <w:vAlign w:val="center"/>
          </w:tcPr>
          <w:p w14:paraId="41E8D28E" w14:textId="4D211430" w:rsidR="00DB586C" w:rsidRPr="004B6E96" w:rsidRDefault="00D41E4F">
            <w:pPr>
              <w:spacing w:after="0" w:line="240" w:lineRule="auto"/>
              <w:rPr>
                <w:rFonts w:eastAsia="Times New Roman" w:cs="Times New Roman"/>
                <w:color w:val="000000"/>
                <w:szCs w:val="20"/>
              </w:rPr>
            </w:pPr>
            <w:r>
              <w:rPr>
                <w:rFonts w:eastAsia="Times New Roman" w:cs="Times New Roman"/>
                <w:color w:val="000000"/>
                <w:szCs w:val="20"/>
              </w:rPr>
              <w:t xml:space="preserve">0.1 </w:t>
            </w:r>
            <w:r w:rsidR="00DB586C" w:rsidRPr="004B6E96">
              <w:rPr>
                <w:rFonts w:eastAsia="Times New Roman" w:cs="Times New Roman"/>
                <w:color w:val="000000"/>
                <w:szCs w:val="20"/>
              </w:rPr>
              <w:t>pp</w:t>
            </w:r>
            <w:r>
              <w:rPr>
                <w:rFonts w:eastAsia="Times New Roman" w:cs="Times New Roman"/>
                <w:color w:val="000000"/>
                <w:szCs w:val="20"/>
              </w:rPr>
              <w:t>m</w:t>
            </w:r>
          </w:p>
        </w:tc>
      </w:tr>
      <w:tr w:rsidR="00DB586C" w:rsidRPr="004B6E96" w14:paraId="752D362F" w14:textId="77777777">
        <w:trPr>
          <w:trHeight w:val="300"/>
        </w:trPr>
        <w:tc>
          <w:tcPr>
            <w:tcW w:w="3823" w:type="dxa"/>
            <w:tcBorders>
              <w:top w:val="single" w:sz="4" w:space="0" w:color="auto"/>
              <w:left w:val="single" w:sz="4" w:space="0" w:color="auto"/>
              <w:bottom w:val="single" w:sz="4" w:space="0" w:color="auto"/>
              <w:right w:val="single" w:sz="4" w:space="0" w:color="auto"/>
            </w:tcBorders>
            <w:noWrap/>
            <w:vAlign w:val="center"/>
          </w:tcPr>
          <w:p w14:paraId="553AC90F" w14:textId="77777777" w:rsidR="00DB586C" w:rsidRPr="00BC05F6" w:rsidRDefault="00BE39EA">
            <w:pPr>
              <w:spacing w:after="0" w:line="240" w:lineRule="auto"/>
              <w:rPr>
                <w:rFonts w:eastAsia="Calibri" w:cs="Times New Roman"/>
                <w:color w:val="000000"/>
                <w:szCs w:val="20"/>
              </w:rPr>
            </w:pPr>
            <m:oMathPara>
              <m:oMathParaPr>
                <m:jc m:val="left"/>
              </m:oMathParaPr>
              <m:oMath>
                <m:sSub>
                  <m:sSubPr>
                    <m:ctrlPr>
                      <w:rPr>
                        <w:rFonts w:ascii="Cambria Math" w:eastAsia="Times New Roman" w:hAnsi="Cambria Math" w:cs="Times New Roman"/>
                        <w:i/>
                        <w:color w:val="000000"/>
                        <w:szCs w:val="20"/>
                      </w:rPr>
                    </m:ctrlPr>
                  </m:sSubPr>
                  <m:e>
                    <m:r>
                      <w:rPr>
                        <w:rFonts w:ascii="Cambria Math" w:eastAsia="Times New Roman" w:hAnsi="Cambria Math" w:cs="Times New Roman"/>
                        <w:color w:val="000000"/>
                        <w:szCs w:val="20"/>
                      </w:rPr>
                      <m:t>A</m:t>
                    </m:r>
                  </m:e>
                  <m:sub>
                    <m:r>
                      <w:rPr>
                        <w:rFonts w:ascii="Cambria Math" w:eastAsia="Times New Roman" w:hAnsi="Cambria Math" w:cs="Times New Roman"/>
                        <w:color w:val="000000"/>
                        <w:szCs w:val="20"/>
                      </w:rPr>
                      <m:t>FO</m:t>
                    </m:r>
                    <m:ctrlPr>
                      <w:rPr>
                        <w:rFonts w:ascii="Cambria Math" w:eastAsia="Times New Roman" w:hAnsi="Cambria Math" w:cs="Times New Roman"/>
                        <w:bCs/>
                        <w:i/>
                        <w:color w:val="000000"/>
                        <w:szCs w:val="20"/>
                      </w:rPr>
                    </m:ctrlPr>
                  </m:sub>
                </m:sSub>
              </m:oMath>
            </m:oMathPara>
          </w:p>
        </w:tc>
        <w:tc>
          <w:tcPr>
            <w:tcW w:w="5224" w:type="dxa"/>
            <w:tcBorders>
              <w:top w:val="single" w:sz="4" w:space="0" w:color="auto"/>
              <w:left w:val="nil"/>
              <w:bottom w:val="single" w:sz="4" w:space="0" w:color="auto"/>
              <w:right w:val="single" w:sz="4" w:space="0" w:color="auto"/>
            </w:tcBorders>
            <w:noWrap/>
            <w:vAlign w:val="center"/>
          </w:tcPr>
          <w:p w14:paraId="4B4019DE" w14:textId="3B56ADD9" w:rsidR="00DB586C" w:rsidRPr="004B6E96" w:rsidRDefault="00D41E4F">
            <w:pPr>
              <w:spacing w:after="0" w:line="240" w:lineRule="auto"/>
              <w:rPr>
                <w:rFonts w:eastAsia="Times New Roman" w:cs="Times New Roman"/>
                <w:color w:val="000000"/>
                <w:szCs w:val="20"/>
              </w:rPr>
            </w:pPr>
            <w:r>
              <w:rPr>
                <w:rFonts w:eastAsia="Times New Roman" w:cs="Times New Roman"/>
                <w:color w:val="000000"/>
                <w:szCs w:val="20"/>
              </w:rPr>
              <w:t>0.2 ppm</w:t>
            </w:r>
          </w:p>
        </w:tc>
      </w:tr>
      <w:tr w:rsidR="00DB586C" w:rsidRPr="004B6E96" w14:paraId="127F273C" w14:textId="77777777">
        <w:trPr>
          <w:trHeight w:val="300"/>
        </w:trPr>
        <w:tc>
          <w:tcPr>
            <w:tcW w:w="9047" w:type="dxa"/>
            <w:gridSpan w:val="2"/>
            <w:tcBorders>
              <w:top w:val="single" w:sz="4" w:space="0" w:color="auto"/>
              <w:left w:val="single" w:sz="4" w:space="0" w:color="auto"/>
              <w:bottom w:val="single" w:sz="4" w:space="0" w:color="auto"/>
              <w:right w:val="single" w:sz="4" w:space="0" w:color="auto"/>
            </w:tcBorders>
            <w:noWrap/>
            <w:vAlign w:val="center"/>
          </w:tcPr>
          <w:p w14:paraId="62848F6D" w14:textId="77777777" w:rsidR="00DB586C" w:rsidRPr="00BC05F6" w:rsidRDefault="00DB586C">
            <w:pPr>
              <w:spacing w:after="0" w:line="240" w:lineRule="auto"/>
              <w:jc w:val="center"/>
              <w:rPr>
                <w:rFonts w:eastAsia="Times New Roman" w:cs="Times New Roman"/>
                <w:b/>
                <w:bCs/>
                <w:color w:val="000000"/>
                <w:szCs w:val="20"/>
              </w:rPr>
            </w:pPr>
            <w:r>
              <w:rPr>
                <w:b/>
                <w:bCs/>
              </w:rPr>
              <w:t>D</w:t>
            </w:r>
            <w:r w:rsidRPr="00BC05F6">
              <w:rPr>
                <w:b/>
                <w:bCs/>
              </w:rPr>
              <w:t>O reporting parameters</w:t>
            </w:r>
          </w:p>
        </w:tc>
      </w:tr>
      <w:tr w:rsidR="00DB586C" w:rsidRPr="004B6E96" w14:paraId="7AF474C3" w14:textId="77777777">
        <w:trPr>
          <w:trHeight w:val="300"/>
        </w:trPr>
        <w:tc>
          <w:tcPr>
            <w:tcW w:w="3823" w:type="dxa"/>
            <w:tcBorders>
              <w:top w:val="single" w:sz="4" w:space="0" w:color="auto"/>
              <w:left w:val="single" w:sz="4" w:space="0" w:color="auto"/>
              <w:bottom w:val="single" w:sz="4" w:space="0" w:color="auto"/>
              <w:right w:val="single" w:sz="4" w:space="0" w:color="auto"/>
            </w:tcBorders>
            <w:noWrap/>
            <w:vAlign w:val="center"/>
            <w:hideMark/>
          </w:tcPr>
          <w:p w14:paraId="3310EC15"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Time offset between TRPs</w:t>
            </w:r>
          </w:p>
        </w:tc>
        <w:tc>
          <w:tcPr>
            <w:tcW w:w="5224" w:type="dxa"/>
            <w:tcBorders>
              <w:top w:val="single" w:sz="4" w:space="0" w:color="auto"/>
              <w:left w:val="nil"/>
              <w:bottom w:val="single" w:sz="4" w:space="0" w:color="auto"/>
              <w:right w:val="single" w:sz="4" w:space="0" w:color="auto"/>
            </w:tcBorders>
            <w:noWrap/>
            <w:vAlign w:val="center"/>
            <w:hideMark/>
          </w:tcPr>
          <w:p w14:paraId="2B3DBFD1" w14:textId="77777777" w:rsidR="00DB586C" w:rsidRPr="004B6E9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CP/2</w:t>
            </w:r>
          </w:p>
        </w:tc>
      </w:tr>
      <w:tr w:rsidR="00DB586C" w:rsidRPr="004B6E96" w14:paraId="2F9B4EF1" w14:textId="77777777">
        <w:trPr>
          <w:trHeight w:val="300"/>
        </w:trPr>
        <w:tc>
          <w:tcPr>
            <w:tcW w:w="3823" w:type="dxa"/>
            <w:tcBorders>
              <w:top w:val="single" w:sz="4" w:space="0" w:color="auto"/>
              <w:left w:val="single" w:sz="4" w:space="0" w:color="auto"/>
              <w:bottom w:val="single" w:sz="4" w:space="0" w:color="auto"/>
              <w:right w:val="single" w:sz="4" w:space="0" w:color="auto"/>
            </w:tcBorders>
            <w:noWrap/>
            <w:vAlign w:val="center"/>
          </w:tcPr>
          <w:p w14:paraId="0F3053C1" w14:textId="77777777" w:rsidR="00DB586C" w:rsidRPr="004B6E96" w:rsidRDefault="00BE39EA">
            <w:pPr>
              <w:spacing w:after="0" w:line="240" w:lineRule="auto"/>
              <w:rPr>
                <w:rFonts w:eastAsia="Times New Roman" w:cs="Times New Roman"/>
                <w:color w:val="000000"/>
                <w:szCs w:val="20"/>
              </w:rPr>
            </w:pPr>
            <m:oMathPara>
              <m:oMathParaPr>
                <m:jc m:val="left"/>
              </m:oMathParaPr>
              <m:oMath>
                <m:sSub>
                  <m:sSubPr>
                    <m:ctrlPr>
                      <w:rPr>
                        <w:rFonts w:ascii="Cambria Math" w:eastAsia="Times New Roman" w:hAnsi="Cambria Math" w:cs="Times New Roman"/>
                        <w:i/>
                        <w:color w:val="000000"/>
                        <w:szCs w:val="20"/>
                      </w:rPr>
                    </m:ctrlPr>
                  </m:sSubPr>
                  <m:e>
                    <m:r>
                      <w:rPr>
                        <w:rFonts w:ascii="Cambria Math" w:eastAsia="Times New Roman" w:hAnsi="Cambria Math" w:cs="Times New Roman"/>
                        <w:color w:val="000000"/>
                        <w:szCs w:val="20"/>
                      </w:rPr>
                      <m:t>A</m:t>
                    </m:r>
                  </m:e>
                  <m:sub>
                    <m:r>
                      <w:rPr>
                        <w:rFonts w:ascii="Cambria Math" w:eastAsia="Times New Roman" w:hAnsi="Cambria Math" w:cs="Times New Roman"/>
                        <w:color w:val="000000"/>
                        <w:szCs w:val="20"/>
                      </w:rPr>
                      <m:t>D</m:t>
                    </m:r>
                    <m:ctrlPr>
                      <w:rPr>
                        <w:rFonts w:ascii="Cambria Math" w:eastAsia="Times New Roman" w:hAnsi="Cambria Math" w:cs="Times New Roman"/>
                        <w:bCs/>
                        <w:i/>
                        <w:color w:val="000000"/>
                        <w:szCs w:val="20"/>
                      </w:rPr>
                    </m:ctrlPr>
                  </m:sub>
                </m:sSub>
              </m:oMath>
            </m:oMathPara>
          </w:p>
        </w:tc>
        <w:tc>
          <w:tcPr>
            <w:tcW w:w="5224" w:type="dxa"/>
            <w:tcBorders>
              <w:top w:val="single" w:sz="4" w:space="0" w:color="auto"/>
              <w:left w:val="nil"/>
              <w:bottom w:val="single" w:sz="4" w:space="0" w:color="auto"/>
              <w:right w:val="single" w:sz="4" w:space="0" w:color="auto"/>
            </w:tcBorders>
            <w:noWrap/>
            <w:vAlign w:val="center"/>
          </w:tcPr>
          <w:p w14:paraId="4C09D0C7" w14:textId="77777777" w:rsidR="00DB586C" w:rsidRPr="00BC05F6" w:rsidRDefault="00DB586C">
            <w:pPr>
              <w:spacing w:after="0" w:line="240" w:lineRule="auto"/>
              <w:rPr>
                <w:rFonts w:eastAsia="Times New Roman" w:cs="Times New Roman"/>
                <w:color w:val="000000"/>
                <w:szCs w:val="20"/>
              </w:rPr>
            </w:pPr>
            <w:r w:rsidRPr="004B6E96">
              <w:rPr>
                <w:rFonts w:eastAsia="Times New Roman" w:cs="Times New Roman"/>
                <w:color w:val="000000"/>
                <w:szCs w:val="20"/>
              </w:rPr>
              <w:t>CP</w:t>
            </w:r>
          </w:p>
        </w:tc>
      </w:tr>
    </w:tbl>
    <w:p w14:paraId="29DCAD9E" w14:textId="786FD113" w:rsidR="004A2EEE" w:rsidRDefault="004A2EEE" w:rsidP="004A2EEE">
      <w:pPr>
        <w:pStyle w:val="RAN4H2"/>
      </w:pPr>
      <w:r>
        <w:lastRenderedPageBreak/>
        <w:t>Frequency offset reporting</w:t>
      </w:r>
    </w:p>
    <w:p w14:paraId="73CD99FA" w14:textId="4D40A9B6" w:rsidR="004A2EEE" w:rsidRDefault="00BC05F6" w:rsidP="00CD77E5">
      <w:r>
        <w:t>In the previous paper</w:t>
      </w:r>
      <w:r w:rsidR="00262F94">
        <w:t xml:space="preserve"> </w:t>
      </w:r>
      <w:r w:rsidR="00854C04">
        <w:fldChar w:fldCharType="begin"/>
      </w:r>
      <w:r w:rsidR="00854C04">
        <w:instrText xml:space="preserve"> REF _Ref213429058 \n \h </w:instrText>
      </w:r>
      <w:r w:rsidR="00854C04">
        <w:fldChar w:fldCharType="separate"/>
      </w:r>
      <w:r w:rsidR="00854C04">
        <w:t>[4]</w:t>
      </w:r>
      <w:r w:rsidR="00854C04">
        <w:fldChar w:fldCharType="end"/>
      </w:r>
      <w:r>
        <w:t xml:space="preserve"> to verify potential causes for the differences on the simulation results, we presented 2 algorithm options that can be used for FO estimation at the UE side for CJTC reporting. </w:t>
      </w:r>
    </w:p>
    <w:p w14:paraId="5E96482F" w14:textId="5B8601F5" w:rsidR="00BF79DD" w:rsidRDefault="00CD77E5" w:rsidP="007854F5">
      <w:r>
        <w:t>In the approach used in this paper, the received OFDM signal is processed by one of the estimation methods (</w:t>
      </w:r>
      <w:r>
        <w:rPr>
          <w:lang w:val="en-US"/>
        </w:rPr>
        <w:t>Algorithm 1 or Algorithm 2</w:t>
      </w:r>
      <w:r>
        <w:t xml:space="preserve">), which estimates the frequency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FO</m:t>
                </m:r>
              </m:e>
            </m:acc>
          </m:e>
          <m:sub>
            <m:r>
              <w:rPr>
                <w:rFonts w:ascii="Cambria Math" w:hAnsi="Cambria Math"/>
              </w:rPr>
              <m:t>TRPn</m:t>
            </m:r>
          </m:sub>
        </m:sSub>
      </m:oMath>
      <w:r>
        <w:t xml:space="preserve"> </w:t>
      </w:r>
      <w:r w:rsidRPr="00A972F8">
        <w:rPr>
          <w:b/>
          <w:bCs/>
        </w:rPr>
        <w:t>for each TRP</w:t>
      </w:r>
      <w:r>
        <w:t xml:space="preserve">. The </w:t>
      </w:r>
      <w:r w:rsidR="00361667">
        <w:t xml:space="preserve">error is defined as </w:t>
      </w:r>
      <w:r>
        <w:t xml:space="preserve">difference between true and </w:t>
      </w:r>
      <w:r w:rsidR="00361667">
        <w:t xml:space="preserve">quantized </w:t>
      </w:r>
      <w:r>
        <w:t xml:space="preserve">estimated relative frequency offsets </w:t>
      </w:r>
      <m:oMath>
        <m:d>
          <m:dPr>
            <m:begChr m:val="|"/>
            <m:endChr m:val="|"/>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FO</m:t>
                    </m:r>
                  </m:e>
                  <m:sub>
                    <m:r>
                      <w:rPr>
                        <w:rFonts w:ascii="Cambria Math" w:hAnsi="Cambria Math"/>
                      </w:rPr>
                      <m:t>TRP1</m:t>
                    </m:r>
                  </m:sub>
                </m:sSub>
                <m:r>
                  <w:rPr>
                    <w:rFonts w:ascii="Cambria Math" w:hAnsi="Cambria Math"/>
                  </w:rPr>
                  <m:t>-</m:t>
                </m:r>
                <m:sSub>
                  <m:sSubPr>
                    <m:ctrlPr>
                      <w:rPr>
                        <w:rFonts w:ascii="Cambria Math" w:hAnsi="Cambria Math"/>
                        <w:i/>
                      </w:rPr>
                    </m:ctrlPr>
                  </m:sSubPr>
                  <m:e>
                    <m:r>
                      <w:rPr>
                        <w:rFonts w:ascii="Cambria Math" w:hAnsi="Cambria Math"/>
                      </w:rPr>
                      <m:t>FO</m:t>
                    </m:r>
                  </m:e>
                  <m:sub>
                    <m:r>
                      <w:rPr>
                        <w:rFonts w:ascii="Cambria Math" w:hAnsi="Cambria Math"/>
                      </w:rPr>
                      <m:t>TRP2</m:t>
                    </m:r>
                  </m:sub>
                </m:sSub>
              </m:e>
            </m:d>
            <m:r>
              <w:rPr>
                <w:rFonts w:ascii="Cambria Math" w:hAnsi="Cambria Math"/>
              </w:rPr>
              <m:t>-quant</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FO</m:t>
                            </m:r>
                          </m:e>
                        </m:acc>
                      </m:e>
                      <m:sub>
                        <m:r>
                          <w:rPr>
                            <w:rFonts w:ascii="Cambria Math" w:hAnsi="Cambria Math"/>
                          </w:rPr>
                          <m:t>TRP1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FO</m:t>
                            </m:r>
                          </m:e>
                        </m:acc>
                      </m:e>
                      <m:sub>
                        <m:r>
                          <w:rPr>
                            <w:rFonts w:ascii="Cambria Math" w:hAnsi="Cambria Math"/>
                          </w:rPr>
                          <m:t>TRP2</m:t>
                        </m:r>
                      </m:sub>
                    </m:sSub>
                  </m:e>
                </m:d>
              </m:e>
            </m:d>
          </m:e>
        </m:d>
      </m:oMath>
      <w:r w:rsidR="00361667">
        <w:t xml:space="preserve">. </w:t>
      </w:r>
    </w:p>
    <w:p w14:paraId="2E85DDAA" w14:textId="1E5326B9" w:rsidR="00BF79DD" w:rsidRDefault="00BF79DD" w:rsidP="00BF79DD">
      <w:pPr>
        <w:pStyle w:val="Caption"/>
        <w:keepNext/>
      </w:pPr>
      <w:bookmarkStart w:id="19" w:name="_Ref210248684"/>
      <w:r>
        <w:t xml:space="preserve">Table </w:t>
      </w:r>
      <w:r>
        <w:fldChar w:fldCharType="begin"/>
      </w:r>
      <w:r>
        <w:instrText xml:space="preserve"> SEQ Table \* ARABIC </w:instrText>
      </w:r>
      <w:r>
        <w:fldChar w:fldCharType="separate"/>
      </w:r>
      <w:r w:rsidR="00055DF1">
        <w:rPr>
          <w:noProof/>
        </w:rPr>
        <w:t>2</w:t>
      </w:r>
      <w:r>
        <w:fldChar w:fldCharType="end"/>
      </w:r>
      <w:bookmarkEnd w:id="19"/>
      <w:r>
        <w:t xml:space="preserve"> </w:t>
      </w:r>
      <w:r w:rsidR="00361667">
        <w:t>Maximum between 5</w:t>
      </w:r>
      <w:r w:rsidR="00361667" w:rsidRPr="00361667">
        <w:rPr>
          <w:vertAlign w:val="superscript"/>
        </w:rPr>
        <w:t>th</w:t>
      </w:r>
      <w:r w:rsidR="00361667">
        <w:t xml:space="preserve"> and 95</w:t>
      </w:r>
      <w:r w:rsidR="00361667" w:rsidRPr="00361667">
        <w:rPr>
          <w:vertAlign w:val="superscript"/>
        </w:rPr>
        <w:t>th</w:t>
      </w:r>
      <w:r w:rsidR="00361667">
        <w:t xml:space="preserve"> percentile </w:t>
      </w:r>
      <w:proofErr w:type="gramStart"/>
      <w:r w:rsidR="00DB586C">
        <w:t xml:space="preserve">of </w:t>
      </w:r>
      <w:r w:rsidR="00361667">
        <w:t xml:space="preserve"> CJTC</w:t>
      </w:r>
      <w:proofErr w:type="gramEnd"/>
      <w:r w:rsidR="00361667">
        <w:t xml:space="preserve"> FO</w:t>
      </w:r>
      <w:r w:rsidR="00BC05F6">
        <w:t xml:space="preserve"> estimation error</w:t>
      </w:r>
      <w:r>
        <w:t xml:space="preserve"> </w:t>
      </w:r>
      <w:r w:rsidR="00BC05F6">
        <w:t>for</w:t>
      </w:r>
      <w:r>
        <w:t xml:space="preserve"> different </w:t>
      </w:r>
      <w:r w:rsidR="00361667">
        <w:t xml:space="preserve">frequency offset </w:t>
      </w:r>
      <w:r w:rsidR="005275F3">
        <w:t xml:space="preserve">estimation </w:t>
      </w:r>
      <w:r>
        <w:t>algorithms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603"/>
        <w:gridCol w:w="1603"/>
        <w:gridCol w:w="1603"/>
        <w:gridCol w:w="1603"/>
        <w:gridCol w:w="1603"/>
      </w:tblGrid>
      <w:tr w:rsidR="00BF79DD" w14:paraId="40C288C1" w14:textId="77777777" w:rsidTr="00CD1759">
        <w:tc>
          <w:tcPr>
            <w:tcW w:w="1602" w:type="dxa"/>
            <w:tcBorders>
              <w:right w:val="nil"/>
            </w:tcBorders>
          </w:tcPr>
          <w:p w14:paraId="6095867E" w14:textId="77777777" w:rsidR="00BF79DD" w:rsidRPr="00660F65" w:rsidRDefault="00BF79DD">
            <w:pPr>
              <w:jc w:val="center"/>
              <w:rPr>
                <w:b/>
                <w:bCs/>
              </w:rPr>
            </w:pPr>
          </w:p>
        </w:tc>
        <w:tc>
          <w:tcPr>
            <w:tcW w:w="1603" w:type="dxa"/>
            <w:tcBorders>
              <w:left w:val="nil"/>
            </w:tcBorders>
          </w:tcPr>
          <w:p w14:paraId="63557167" w14:textId="77777777" w:rsidR="00BF79DD" w:rsidRPr="00660F65" w:rsidRDefault="00BF79DD">
            <w:pPr>
              <w:jc w:val="center"/>
              <w:rPr>
                <w:b/>
                <w:bCs/>
              </w:rPr>
            </w:pPr>
          </w:p>
        </w:tc>
        <w:tc>
          <w:tcPr>
            <w:tcW w:w="3206" w:type="dxa"/>
            <w:gridSpan w:val="2"/>
          </w:tcPr>
          <w:p w14:paraId="5FEC7041" w14:textId="77777777" w:rsidR="00BF79DD" w:rsidRPr="00660F65" w:rsidRDefault="00BF79DD">
            <w:pPr>
              <w:jc w:val="center"/>
              <w:rPr>
                <w:b/>
                <w:bCs/>
              </w:rPr>
            </w:pPr>
            <w:r w:rsidRPr="00660F65">
              <w:rPr>
                <w:b/>
                <w:bCs/>
              </w:rPr>
              <w:t>Algorithm 1</w:t>
            </w:r>
            <w:r>
              <w:rPr>
                <w:b/>
                <w:bCs/>
              </w:rPr>
              <w:t xml:space="preserve"> – correlation based</w:t>
            </w:r>
          </w:p>
        </w:tc>
        <w:tc>
          <w:tcPr>
            <w:tcW w:w="3206" w:type="dxa"/>
            <w:gridSpan w:val="2"/>
          </w:tcPr>
          <w:p w14:paraId="0C9B66C7" w14:textId="77777777" w:rsidR="00BF79DD" w:rsidRPr="00660F65" w:rsidRDefault="00BF79DD">
            <w:pPr>
              <w:jc w:val="center"/>
              <w:rPr>
                <w:b/>
                <w:bCs/>
              </w:rPr>
            </w:pPr>
            <w:r w:rsidRPr="00660F65">
              <w:rPr>
                <w:b/>
                <w:bCs/>
              </w:rPr>
              <w:t>Algo</w:t>
            </w:r>
            <w:r>
              <w:rPr>
                <w:b/>
                <w:bCs/>
              </w:rPr>
              <w:t>rithm</w:t>
            </w:r>
            <w:r w:rsidRPr="00660F65">
              <w:rPr>
                <w:b/>
                <w:bCs/>
              </w:rPr>
              <w:t xml:space="preserve"> 2</w:t>
            </w:r>
            <w:r>
              <w:rPr>
                <w:b/>
                <w:bCs/>
              </w:rPr>
              <w:t xml:space="preserve"> – phase ramping</w:t>
            </w:r>
          </w:p>
        </w:tc>
      </w:tr>
      <w:tr w:rsidR="00BF79DD" w14:paraId="1A804656" w14:textId="77777777" w:rsidTr="008E33E6">
        <w:tc>
          <w:tcPr>
            <w:tcW w:w="1602" w:type="dxa"/>
            <w:tcBorders>
              <w:bottom w:val="single" w:sz="4" w:space="0" w:color="auto"/>
            </w:tcBorders>
          </w:tcPr>
          <w:p w14:paraId="02053141" w14:textId="77777777" w:rsidR="00BF79DD" w:rsidRPr="00660F65" w:rsidRDefault="00BF79DD">
            <w:pPr>
              <w:jc w:val="center"/>
              <w:rPr>
                <w:b/>
                <w:bCs/>
              </w:rPr>
            </w:pPr>
            <w:r w:rsidRPr="00660F65">
              <w:rPr>
                <w:b/>
                <w:bCs/>
              </w:rPr>
              <w:t>SCS</w:t>
            </w:r>
          </w:p>
        </w:tc>
        <w:tc>
          <w:tcPr>
            <w:tcW w:w="1603" w:type="dxa"/>
            <w:tcBorders>
              <w:bottom w:val="single" w:sz="4" w:space="0" w:color="auto"/>
            </w:tcBorders>
          </w:tcPr>
          <w:p w14:paraId="1C3F35A0" w14:textId="77777777" w:rsidR="00BF79DD" w:rsidRPr="00660F65" w:rsidRDefault="00BF79DD">
            <w:pPr>
              <w:jc w:val="center"/>
              <w:rPr>
                <w:b/>
                <w:bCs/>
              </w:rPr>
            </w:pPr>
            <w:r w:rsidRPr="00660F65">
              <w:rPr>
                <w:b/>
                <w:bCs/>
              </w:rPr>
              <w:t>SNR</w:t>
            </w:r>
            <w:r>
              <w:rPr>
                <w:b/>
                <w:bCs/>
              </w:rPr>
              <w:t xml:space="preserve"> (dB)</w:t>
            </w:r>
          </w:p>
        </w:tc>
        <w:tc>
          <w:tcPr>
            <w:tcW w:w="1603" w:type="dxa"/>
            <w:tcBorders>
              <w:bottom w:val="single" w:sz="4" w:space="0" w:color="auto"/>
            </w:tcBorders>
          </w:tcPr>
          <w:p w14:paraId="3FF8F8A5" w14:textId="77777777" w:rsidR="00BF79DD" w:rsidRDefault="00BF79DD">
            <w:pPr>
              <w:jc w:val="center"/>
              <w:rPr>
                <w:b/>
                <w:bCs/>
              </w:rPr>
            </w:pPr>
            <w:r w:rsidRPr="00BE36C0">
              <w:rPr>
                <w:b/>
                <w:bCs/>
              </w:rPr>
              <w:t>S</w:t>
            </w:r>
            <w:r w:rsidRPr="00660F65">
              <w:rPr>
                <w:b/>
                <w:bCs/>
              </w:rPr>
              <w:t>low</w:t>
            </w:r>
            <w:r>
              <w:rPr>
                <w:b/>
                <w:bCs/>
              </w:rPr>
              <w:t xml:space="preserve"> </w:t>
            </w:r>
          </w:p>
          <w:p w14:paraId="4D67A14A" w14:textId="77777777" w:rsidR="00BF79DD" w:rsidRPr="00660F65" w:rsidRDefault="00BF79DD">
            <w:pPr>
              <w:jc w:val="center"/>
              <w:rPr>
                <w:b/>
                <w:bCs/>
              </w:rPr>
            </w:pPr>
            <w:r>
              <w:rPr>
                <w:b/>
                <w:bCs/>
              </w:rPr>
              <w:t>(1401 levels)</w:t>
            </w:r>
          </w:p>
        </w:tc>
        <w:tc>
          <w:tcPr>
            <w:tcW w:w="1603" w:type="dxa"/>
            <w:tcBorders>
              <w:bottom w:val="single" w:sz="4" w:space="0" w:color="auto"/>
            </w:tcBorders>
          </w:tcPr>
          <w:p w14:paraId="1BA37B70" w14:textId="77777777" w:rsidR="00BF79DD" w:rsidRDefault="00BF79DD">
            <w:pPr>
              <w:jc w:val="center"/>
              <w:rPr>
                <w:b/>
                <w:bCs/>
              </w:rPr>
            </w:pPr>
            <w:r w:rsidRPr="00C12821">
              <w:rPr>
                <w:b/>
                <w:bCs/>
              </w:rPr>
              <w:t>F</w:t>
            </w:r>
            <w:r w:rsidRPr="00660F65">
              <w:rPr>
                <w:b/>
                <w:bCs/>
              </w:rPr>
              <w:t>ast</w:t>
            </w:r>
          </w:p>
          <w:p w14:paraId="69C32C36" w14:textId="77777777" w:rsidR="00BF79DD" w:rsidRPr="00660F65" w:rsidRDefault="00BF79DD">
            <w:pPr>
              <w:jc w:val="center"/>
              <w:rPr>
                <w:b/>
                <w:bCs/>
              </w:rPr>
            </w:pPr>
            <w:r>
              <w:rPr>
                <w:b/>
                <w:bCs/>
              </w:rPr>
              <w:t>(71 levels)</w:t>
            </w:r>
          </w:p>
        </w:tc>
        <w:tc>
          <w:tcPr>
            <w:tcW w:w="1603" w:type="dxa"/>
            <w:tcBorders>
              <w:bottom w:val="single" w:sz="4" w:space="0" w:color="auto"/>
            </w:tcBorders>
          </w:tcPr>
          <w:p w14:paraId="7F83FA1E" w14:textId="77777777" w:rsidR="00BF79DD" w:rsidRPr="00660F65" w:rsidRDefault="00BF79DD">
            <w:pPr>
              <w:jc w:val="center"/>
              <w:rPr>
                <w:b/>
                <w:bCs/>
              </w:rPr>
            </w:pPr>
            <w:r w:rsidRPr="00660F65">
              <w:rPr>
                <w:b/>
                <w:bCs/>
              </w:rPr>
              <w:t>Slow</w:t>
            </w:r>
          </w:p>
        </w:tc>
        <w:tc>
          <w:tcPr>
            <w:tcW w:w="1603" w:type="dxa"/>
            <w:tcBorders>
              <w:bottom w:val="single" w:sz="4" w:space="0" w:color="auto"/>
            </w:tcBorders>
          </w:tcPr>
          <w:p w14:paraId="051F3D53" w14:textId="77777777" w:rsidR="00BF79DD" w:rsidRPr="00660F65" w:rsidRDefault="00BF79DD">
            <w:pPr>
              <w:jc w:val="center"/>
              <w:rPr>
                <w:b/>
                <w:bCs/>
              </w:rPr>
            </w:pPr>
            <w:r w:rsidRPr="00660F65">
              <w:rPr>
                <w:b/>
                <w:bCs/>
              </w:rPr>
              <w:t>fast</w:t>
            </w:r>
          </w:p>
        </w:tc>
      </w:tr>
      <w:tr w:rsidR="00BF79DD" w14:paraId="16776813" w14:textId="77777777" w:rsidTr="008E33E6">
        <w:tc>
          <w:tcPr>
            <w:tcW w:w="1602" w:type="dxa"/>
            <w:tcBorders>
              <w:bottom w:val="nil"/>
            </w:tcBorders>
          </w:tcPr>
          <w:p w14:paraId="46171906" w14:textId="6AAA42B2" w:rsidR="00BF79DD" w:rsidRDefault="00BF79DD">
            <w:pPr>
              <w:jc w:val="center"/>
            </w:pPr>
            <w:r>
              <w:t>15</w:t>
            </w:r>
            <w:r w:rsidR="00F168BD">
              <w:t>KHz</w:t>
            </w:r>
          </w:p>
        </w:tc>
        <w:tc>
          <w:tcPr>
            <w:tcW w:w="1603" w:type="dxa"/>
            <w:tcBorders>
              <w:bottom w:val="nil"/>
            </w:tcBorders>
          </w:tcPr>
          <w:p w14:paraId="7F27D577" w14:textId="77777777" w:rsidR="00BF79DD" w:rsidRDefault="00BF79DD">
            <w:pPr>
              <w:jc w:val="center"/>
            </w:pPr>
            <w:r>
              <w:t>-3</w:t>
            </w:r>
          </w:p>
        </w:tc>
        <w:tc>
          <w:tcPr>
            <w:tcW w:w="1603" w:type="dxa"/>
            <w:tcBorders>
              <w:bottom w:val="nil"/>
            </w:tcBorders>
          </w:tcPr>
          <w:p w14:paraId="363531B7" w14:textId="77777777" w:rsidR="00BF79DD" w:rsidRDefault="00BF79DD">
            <w:pPr>
              <w:jc w:val="center"/>
            </w:pPr>
            <w:r w:rsidRPr="00A845E7">
              <w:t>29</w:t>
            </w:r>
          </w:p>
        </w:tc>
        <w:tc>
          <w:tcPr>
            <w:tcW w:w="1603" w:type="dxa"/>
            <w:tcBorders>
              <w:bottom w:val="nil"/>
            </w:tcBorders>
            <w:vAlign w:val="bottom"/>
          </w:tcPr>
          <w:p w14:paraId="31C0FA25" w14:textId="77777777" w:rsidR="00BF79DD" w:rsidRDefault="00BF79DD">
            <w:pPr>
              <w:jc w:val="center"/>
            </w:pPr>
            <w:r>
              <w:t>33</w:t>
            </w:r>
          </w:p>
        </w:tc>
        <w:tc>
          <w:tcPr>
            <w:tcW w:w="1603" w:type="dxa"/>
            <w:tcBorders>
              <w:bottom w:val="nil"/>
            </w:tcBorders>
          </w:tcPr>
          <w:p w14:paraId="53492DEA" w14:textId="77777777" w:rsidR="00BF79DD" w:rsidRDefault="00BF79DD">
            <w:pPr>
              <w:jc w:val="center"/>
            </w:pPr>
            <w:r w:rsidRPr="007C20EE">
              <w:t>69</w:t>
            </w:r>
          </w:p>
        </w:tc>
        <w:tc>
          <w:tcPr>
            <w:tcW w:w="1603" w:type="dxa"/>
            <w:tcBorders>
              <w:bottom w:val="nil"/>
            </w:tcBorders>
          </w:tcPr>
          <w:p w14:paraId="397346FF" w14:textId="77777777" w:rsidR="00BF79DD" w:rsidRDefault="00BF79DD">
            <w:pPr>
              <w:jc w:val="center"/>
            </w:pPr>
            <w:r w:rsidRPr="005401E0">
              <w:t>92.5</w:t>
            </w:r>
          </w:p>
        </w:tc>
      </w:tr>
      <w:tr w:rsidR="00BF79DD" w14:paraId="3AB7EA25" w14:textId="77777777" w:rsidTr="008E33E6">
        <w:tc>
          <w:tcPr>
            <w:tcW w:w="1602" w:type="dxa"/>
            <w:tcBorders>
              <w:top w:val="nil"/>
              <w:bottom w:val="nil"/>
            </w:tcBorders>
          </w:tcPr>
          <w:p w14:paraId="7DE066A8" w14:textId="77777777" w:rsidR="00BF79DD" w:rsidRDefault="00BF79DD">
            <w:pPr>
              <w:jc w:val="center"/>
            </w:pPr>
          </w:p>
        </w:tc>
        <w:tc>
          <w:tcPr>
            <w:tcW w:w="1603" w:type="dxa"/>
            <w:tcBorders>
              <w:top w:val="nil"/>
              <w:bottom w:val="nil"/>
            </w:tcBorders>
          </w:tcPr>
          <w:p w14:paraId="24CF3F5B" w14:textId="77777777" w:rsidR="00BF79DD" w:rsidRDefault="00BF79DD">
            <w:pPr>
              <w:jc w:val="center"/>
            </w:pPr>
            <w:r>
              <w:t>0</w:t>
            </w:r>
          </w:p>
        </w:tc>
        <w:tc>
          <w:tcPr>
            <w:tcW w:w="1603" w:type="dxa"/>
            <w:tcBorders>
              <w:top w:val="nil"/>
              <w:bottom w:val="nil"/>
            </w:tcBorders>
          </w:tcPr>
          <w:p w14:paraId="3DBE5782" w14:textId="77777777" w:rsidR="00BF79DD" w:rsidRDefault="00BF79DD">
            <w:pPr>
              <w:jc w:val="center"/>
            </w:pPr>
            <w:r w:rsidRPr="00A845E7">
              <w:t>16</w:t>
            </w:r>
          </w:p>
        </w:tc>
        <w:tc>
          <w:tcPr>
            <w:tcW w:w="1603" w:type="dxa"/>
            <w:tcBorders>
              <w:top w:val="nil"/>
              <w:bottom w:val="nil"/>
            </w:tcBorders>
            <w:vAlign w:val="bottom"/>
          </w:tcPr>
          <w:p w14:paraId="4A2FDAB6" w14:textId="77777777" w:rsidR="00BF79DD" w:rsidRDefault="00BF79DD">
            <w:pPr>
              <w:jc w:val="center"/>
            </w:pPr>
            <w:r>
              <w:t>18</w:t>
            </w:r>
          </w:p>
        </w:tc>
        <w:tc>
          <w:tcPr>
            <w:tcW w:w="1603" w:type="dxa"/>
            <w:tcBorders>
              <w:top w:val="nil"/>
              <w:bottom w:val="nil"/>
            </w:tcBorders>
          </w:tcPr>
          <w:p w14:paraId="28E652B5" w14:textId="77777777" w:rsidR="00BF79DD" w:rsidRDefault="00BF79DD">
            <w:pPr>
              <w:jc w:val="center"/>
            </w:pPr>
            <w:r w:rsidRPr="007C20EE">
              <w:t>27</w:t>
            </w:r>
          </w:p>
        </w:tc>
        <w:tc>
          <w:tcPr>
            <w:tcW w:w="1603" w:type="dxa"/>
            <w:tcBorders>
              <w:top w:val="nil"/>
              <w:bottom w:val="nil"/>
            </w:tcBorders>
          </w:tcPr>
          <w:p w14:paraId="26FFB462" w14:textId="77777777" w:rsidR="00BF79DD" w:rsidRDefault="00BF79DD">
            <w:pPr>
              <w:jc w:val="center"/>
            </w:pPr>
            <w:r w:rsidRPr="005401E0">
              <w:t>48</w:t>
            </w:r>
          </w:p>
        </w:tc>
      </w:tr>
      <w:tr w:rsidR="00BF79DD" w14:paraId="58208DE0" w14:textId="77777777" w:rsidTr="008E33E6">
        <w:tc>
          <w:tcPr>
            <w:tcW w:w="1602" w:type="dxa"/>
            <w:tcBorders>
              <w:top w:val="nil"/>
              <w:bottom w:val="single" w:sz="4" w:space="0" w:color="auto"/>
            </w:tcBorders>
          </w:tcPr>
          <w:p w14:paraId="3C9E5F6A" w14:textId="77777777" w:rsidR="00BF79DD" w:rsidRDefault="00BF79DD">
            <w:pPr>
              <w:jc w:val="center"/>
            </w:pPr>
          </w:p>
        </w:tc>
        <w:tc>
          <w:tcPr>
            <w:tcW w:w="1603" w:type="dxa"/>
            <w:tcBorders>
              <w:top w:val="nil"/>
              <w:bottom w:val="single" w:sz="4" w:space="0" w:color="auto"/>
            </w:tcBorders>
          </w:tcPr>
          <w:p w14:paraId="22BF3469" w14:textId="77777777" w:rsidR="00BF79DD" w:rsidRDefault="00BF79DD">
            <w:pPr>
              <w:jc w:val="center"/>
            </w:pPr>
            <w:r>
              <w:t>3</w:t>
            </w:r>
          </w:p>
        </w:tc>
        <w:tc>
          <w:tcPr>
            <w:tcW w:w="1603" w:type="dxa"/>
            <w:tcBorders>
              <w:top w:val="nil"/>
              <w:bottom w:val="single" w:sz="4" w:space="0" w:color="auto"/>
            </w:tcBorders>
          </w:tcPr>
          <w:p w14:paraId="1C4A5DE3" w14:textId="77777777" w:rsidR="00BF79DD" w:rsidRDefault="00BF79DD">
            <w:pPr>
              <w:jc w:val="center"/>
            </w:pPr>
            <w:r w:rsidRPr="00A845E7">
              <w:t>11</w:t>
            </w:r>
          </w:p>
        </w:tc>
        <w:tc>
          <w:tcPr>
            <w:tcW w:w="1603" w:type="dxa"/>
            <w:tcBorders>
              <w:top w:val="nil"/>
              <w:bottom w:val="single" w:sz="4" w:space="0" w:color="auto"/>
            </w:tcBorders>
            <w:vAlign w:val="bottom"/>
          </w:tcPr>
          <w:p w14:paraId="6C009AB7" w14:textId="77777777" w:rsidR="00BF79DD" w:rsidRDefault="00BF79DD">
            <w:pPr>
              <w:jc w:val="center"/>
            </w:pPr>
            <w:r>
              <w:t>11</w:t>
            </w:r>
          </w:p>
        </w:tc>
        <w:tc>
          <w:tcPr>
            <w:tcW w:w="1603" w:type="dxa"/>
            <w:tcBorders>
              <w:top w:val="nil"/>
              <w:bottom w:val="single" w:sz="4" w:space="0" w:color="auto"/>
            </w:tcBorders>
          </w:tcPr>
          <w:p w14:paraId="6E3C42BB" w14:textId="77777777" w:rsidR="00BF79DD" w:rsidRDefault="00BF79DD">
            <w:pPr>
              <w:jc w:val="center"/>
            </w:pPr>
            <w:r w:rsidRPr="007C20EE">
              <w:t>16</w:t>
            </w:r>
          </w:p>
        </w:tc>
        <w:tc>
          <w:tcPr>
            <w:tcW w:w="1603" w:type="dxa"/>
            <w:tcBorders>
              <w:top w:val="nil"/>
              <w:bottom w:val="single" w:sz="4" w:space="0" w:color="auto"/>
            </w:tcBorders>
          </w:tcPr>
          <w:p w14:paraId="18D901A3" w14:textId="77777777" w:rsidR="00BF79DD" w:rsidRDefault="00BF79DD">
            <w:pPr>
              <w:jc w:val="center"/>
            </w:pPr>
            <w:r w:rsidRPr="005401E0">
              <w:t>27</w:t>
            </w:r>
          </w:p>
        </w:tc>
      </w:tr>
      <w:tr w:rsidR="00BF79DD" w14:paraId="28BEDAB0" w14:textId="77777777" w:rsidTr="008E33E6">
        <w:tc>
          <w:tcPr>
            <w:tcW w:w="1602" w:type="dxa"/>
            <w:tcBorders>
              <w:bottom w:val="nil"/>
            </w:tcBorders>
          </w:tcPr>
          <w:p w14:paraId="73EFA509" w14:textId="7C401FE9" w:rsidR="00BF79DD" w:rsidRDefault="00BF79DD">
            <w:pPr>
              <w:jc w:val="center"/>
            </w:pPr>
            <w:r>
              <w:t>30</w:t>
            </w:r>
            <w:r w:rsidR="00F168BD">
              <w:t>KHz</w:t>
            </w:r>
          </w:p>
        </w:tc>
        <w:tc>
          <w:tcPr>
            <w:tcW w:w="1603" w:type="dxa"/>
            <w:tcBorders>
              <w:bottom w:val="nil"/>
            </w:tcBorders>
          </w:tcPr>
          <w:p w14:paraId="4B9B423B" w14:textId="77777777" w:rsidR="00BF79DD" w:rsidRDefault="00BF79DD">
            <w:pPr>
              <w:jc w:val="center"/>
            </w:pPr>
            <w:r>
              <w:t>-3</w:t>
            </w:r>
          </w:p>
        </w:tc>
        <w:tc>
          <w:tcPr>
            <w:tcW w:w="1603" w:type="dxa"/>
            <w:tcBorders>
              <w:bottom w:val="nil"/>
            </w:tcBorders>
          </w:tcPr>
          <w:p w14:paraId="1E48A3EF" w14:textId="77777777" w:rsidR="00BF79DD" w:rsidRDefault="00BF79DD">
            <w:pPr>
              <w:jc w:val="center"/>
            </w:pPr>
            <w:r w:rsidRPr="00A845E7">
              <w:t>55</w:t>
            </w:r>
          </w:p>
        </w:tc>
        <w:tc>
          <w:tcPr>
            <w:tcW w:w="1603" w:type="dxa"/>
            <w:tcBorders>
              <w:bottom w:val="nil"/>
            </w:tcBorders>
            <w:vAlign w:val="bottom"/>
          </w:tcPr>
          <w:p w14:paraId="63C5BAC6" w14:textId="77777777" w:rsidR="00BF79DD" w:rsidRDefault="00BF79DD">
            <w:pPr>
              <w:jc w:val="center"/>
            </w:pPr>
            <w:r>
              <w:t>55</w:t>
            </w:r>
          </w:p>
        </w:tc>
        <w:tc>
          <w:tcPr>
            <w:tcW w:w="1603" w:type="dxa"/>
            <w:tcBorders>
              <w:bottom w:val="nil"/>
            </w:tcBorders>
          </w:tcPr>
          <w:p w14:paraId="339B2B8D" w14:textId="77777777" w:rsidR="00BF79DD" w:rsidRDefault="00BF79DD">
            <w:pPr>
              <w:jc w:val="center"/>
            </w:pPr>
            <w:r w:rsidRPr="007C20EE">
              <w:t>98</w:t>
            </w:r>
          </w:p>
        </w:tc>
        <w:tc>
          <w:tcPr>
            <w:tcW w:w="1603" w:type="dxa"/>
            <w:tcBorders>
              <w:bottom w:val="nil"/>
            </w:tcBorders>
          </w:tcPr>
          <w:p w14:paraId="62E29018" w14:textId="77777777" w:rsidR="00BF79DD" w:rsidRDefault="00BF79DD">
            <w:pPr>
              <w:jc w:val="center"/>
            </w:pPr>
            <w:r w:rsidRPr="005401E0">
              <w:t>127</w:t>
            </w:r>
          </w:p>
        </w:tc>
      </w:tr>
      <w:tr w:rsidR="00BF79DD" w14:paraId="27D7C561" w14:textId="77777777" w:rsidTr="008E33E6">
        <w:tc>
          <w:tcPr>
            <w:tcW w:w="1602" w:type="dxa"/>
            <w:tcBorders>
              <w:top w:val="nil"/>
              <w:bottom w:val="nil"/>
            </w:tcBorders>
          </w:tcPr>
          <w:p w14:paraId="3CD84FFB" w14:textId="77777777" w:rsidR="00BF79DD" w:rsidRDefault="00BF79DD">
            <w:pPr>
              <w:jc w:val="center"/>
            </w:pPr>
          </w:p>
        </w:tc>
        <w:tc>
          <w:tcPr>
            <w:tcW w:w="1603" w:type="dxa"/>
            <w:tcBorders>
              <w:top w:val="nil"/>
              <w:bottom w:val="nil"/>
            </w:tcBorders>
          </w:tcPr>
          <w:p w14:paraId="518112F2" w14:textId="77777777" w:rsidR="00BF79DD" w:rsidRDefault="00BF79DD">
            <w:pPr>
              <w:jc w:val="center"/>
            </w:pPr>
            <w:r>
              <w:t>0</w:t>
            </w:r>
          </w:p>
        </w:tc>
        <w:tc>
          <w:tcPr>
            <w:tcW w:w="1603" w:type="dxa"/>
            <w:tcBorders>
              <w:top w:val="nil"/>
              <w:bottom w:val="nil"/>
            </w:tcBorders>
          </w:tcPr>
          <w:p w14:paraId="5FC0A1AF" w14:textId="77777777" w:rsidR="00BF79DD" w:rsidRDefault="00BF79DD">
            <w:pPr>
              <w:jc w:val="center"/>
            </w:pPr>
            <w:r w:rsidRPr="00A845E7">
              <w:t>32</w:t>
            </w:r>
          </w:p>
        </w:tc>
        <w:tc>
          <w:tcPr>
            <w:tcW w:w="1603" w:type="dxa"/>
            <w:tcBorders>
              <w:top w:val="nil"/>
              <w:bottom w:val="nil"/>
            </w:tcBorders>
            <w:vAlign w:val="bottom"/>
          </w:tcPr>
          <w:p w14:paraId="7C079342" w14:textId="77777777" w:rsidR="00BF79DD" w:rsidRDefault="00BF79DD">
            <w:pPr>
              <w:jc w:val="center"/>
            </w:pPr>
            <w:r>
              <w:t>33</w:t>
            </w:r>
          </w:p>
        </w:tc>
        <w:tc>
          <w:tcPr>
            <w:tcW w:w="1603" w:type="dxa"/>
            <w:tcBorders>
              <w:top w:val="nil"/>
              <w:bottom w:val="nil"/>
            </w:tcBorders>
          </w:tcPr>
          <w:p w14:paraId="49A93F44" w14:textId="77777777" w:rsidR="00BF79DD" w:rsidRDefault="00BF79DD">
            <w:pPr>
              <w:jc w:val="center"/>
            </w:pPr>
            <w:r w:rsidRPr="007C20EE">
              <w:t>50</w:t>
            </w:r>
          </w:p>
        </w:tc>
        <w:tc>
          <w:tcPr>
            <w:tcW w:w="1603" w:type="dxa"/>
            <w:tcBorders>
              <w:top w:val="nil"/>
              <w:bottom w:val="nil"/>
            </w:tcBorders>
          </w:tcPr>
          <w:p w14:paraId="7CECE9F1" w14:textId="77777777" w:rsidR="00BF79DD" w:rsidRDefault="00BF79DD">
            <w:pPr>
              <w:jc w:val="center"/>
            </w:pPr>
            <w:r w:rsidRPr="005401E0">
              <w:t>87</w:t>
            </w:r>
          </w:p>
        </w:tc>
      </w:tr>
      <w:tr w:rsidR="00BF79DD" w14:paraId="368ADADB" w14:textId="77777777" w:rsidTr="008E33E6">
        <w:tc>
          <w:tcPr>
            <w:tcW w:w="1602" w:type="dxa"/>
            <w:tcBorders>
              <w:top w:val="nil"/>
            </w:tcBorders>
          </w:tcPr>
          <w:p w14:paraId="1BBBD369" w14:textId="77777777" w:rsidR="00BF79DD" w:rsidRDefault="00BF79DD">
            <w:pPr>
              <w:jc w:val="center"/>
            </w:pPr>
          </w:p>
        </w:tc>
        <w:tc>
          <w:tcPr>
            <w:tcW w:w="1603" w:type="dxa"/>
            <w:tcBorders>
              <w:top w:val="nil"/>
            </w:tcBorders>
          </w:tcPr>
          <w:p w14:paraId="0FAA2D54" w14:textId="77777777" w:rsidR="00BF79DD" w:rsidRDefault="00BF79DD">
            <w:pPr>
              <w:jc w:val="center"/>
            </w:pPr>
            <w:r>
              <w:t>3</w:t>
            </w:r>
          </w:p>
        </w:tc>
        <w:tc>
          <w:tcPr>
            <w:tcW w:w="1603" w:type="dxa"/>
            <w:tcBorders>
              <w:top w:val="nil"/>
            </w:tcBorders>
          </w:tcPr>
          <w:p w14:paraId="0E999C40" w14:textId="77777777" w:rsidR="00BF79DD" w:rsidRDefault="00BF79DD">
            <w:pPr>
              <w:jc w:val="center"/>
            </w:pPr>
            <w:r w:rsidRPr="00A845E7">
              <w:t>20</w:t>
            </w:r>
          </w:p>
        </w:tc>
        <w:tc>
          <w:tcPr>
            <w:tcW w:w="1603" w:type="dxa"/>
            <w:tcBorders>
              <w:top w:val="nil"/>
            </w:tcBorders>
            <w:vAlign w:val="bottom"/>
          </w:tcPr>
          <w:p w14:paraId="360C0796" w14:textId="77777777" w:rsidR="00BF79DD" w:rsidRDefault="00BF79DD">
            <w:pPr>
              <w:jc w:val="center"/>
            </w:pPr>
            <w:r>
              <w:t>18</w:t>
            </w:r>
          </w:p>
        </w:tc>
        <w:tc>
          <w:tcPr>
            <w:tcW w:w="1603" w:type="dxa"/>
            <w:tcBorders>
              <w:top w:val="nil"/>
            </w:tcBorders>
          </w:tcPr>
          <w:p w14:paraId="068BD226" w14:textId="77777777" w:rsidR="00BF79DD" w:rsidRDefault="00BF79DD">
            <w:pPr>
              <w:jc w:val="center"/>
            </w:pPr>
            <w:r w:rsidRPr="007C20EE">
              <w:t>29</w:t>
            </w:r>
          </w:p>
        </w:tc>
        <w:tc>
          <w:tcPr>
            <w:tcW w:w="1603" w:type="dxa"/>
            <w:tcBorders>
              <w:top w:val="nil"/>
            </w:tcBorders>
          </w:tcPr>
          <w:p w14:paraId="3D09A850" w14:textId="77777777" w:rsidR="00BF79DD" w:rsidRDefault="00BF79DD">
            <w:pPr>
              <w:jc w:val="center"/>
            </w:pPr>
            <w:r w:rsidRPr="005401E0">
              <w:t>49</w:t>
            </w:r>
          </w:p>
        </w:tc>
      </w:tr>
    </w:tbl>
    <w:p w14:paraId="5417C24D" w14:textId="77777777" w:rsidR="00BF79DD" w:rsidRPr="008F786B" w:rsidRDefault="00BF79DD" w:rsidP="007854F5"/>
    <w:p w14:paraId="6E61C703" w14:textId="0B42D4C7" w:rsidR="00CD77E5" w:rsidRDefault="00CD77E5" w:rsidP="00CD77E5">
      <w:r>
        <w:t xml:space="preserve">In the results of </w:t>
      </w:r>
      <w:r>
        <w:fldChar w:fldCharType="begin"/>
      </w:r>
      <w:r>
        <w:instrText xml:space="preserve"> REF _Ref210248684 \h </w:instrText>
      </w:r>
      <w:r>
        <w:fldChar w:fldCharType="separate"/>
      </w:r>
      <w:r w:rsidR="00055DF1">
        <w:t xml:space="preserve">Table </w:t>
      </w:r>
      <w:r w:rsidR="00055DF1">
        <w:rPr>
          <w:noProof/>
        </w:rPr>
        <w:t>2</w:t>
      </w:r>
      <w:r>
        <w:fldChar w:fldCharType="end"/>
      </w:r>
      <w:r>
        <w:t xml:space="preserve"> it can be observed that Algorithm 1 presents a very similar performance, even when the number of correlation vectors is reduced from 1401 levels to 71 levels. </w:t>
      </w:r>
    </w:p>
    <w:p w14:paraId="381CA9FD" w14:textId="0A865AB7" w:rsidR="00CD77E5" w:rsidRDefault="00CD77E5" w:rsidP="00CD77E5">
      <w:r>
        <w:t>On the other hand, algorithm 2 (based on phase ramp</w:t>
      </w:r>
      <w:r w:rsidR="004A2EEE">
        <w:t xml:space="preserve"> calculation</w:t>
      </w:r>
      <w:r>
        <w:t xml:space="preserve">) presents a more significant accuracy difference when comparing the fast algorithm, i.e. comparison of consecutive TRS symbols, in relation to the slot one, i.e. comparison of all TRS symbol combination. In the case of algorithm 2, accuracy error of the slow option is at least 1.6 to 2 times larger than the error of Algorithm 1. </w:t>
      </w:r>
    </w:p>
    <w:p w14:paraId="3EB217F7" w14:textId="77777777" w:rsidR="00CD77E5" w:rsidRPr="00626E51" w:rsidRDefault="00CD77E5" w:rsidP="00CD77E5">
      <w:r>
        <w:t xml:space="preserve">Considering that performance difference, it is advisable for companies to evaluate and implement one version of Algorithm 1 in their own simulations. </w:t>
      </w:r>
    </w:p>
    <w:p w14:paraId="5330A40C" w14:textId="48315AE4" w:rsidR="0060543D" w:rsidRPr="00691761" w:rsidRDefault="00CD77E5" w:rsidP="00691761">
      <w:pPr>
        <w:pStyle w:val="RAN4proposal"/>
      </w:pPr>
      <w:bookmarkStart w:id="20" w:name="_Toc210388804"/>
      <w:bookmarkStart w:id="21" w:name="_Toc213430117"/>
      <w:r w:rsidRPr="00691761">
        <w:rPr>
          <w:rStyle w:val="RAN4proposalChar0"/>
          <w:b/>
          <w:iCs/>
        </w:rPr>
        <w:t xml:space="preserve">RAN4 to define CJT-C accuracy based on correlation algorithm described in </w:t>
      </w:r>
      <w:r w:rsidR="00691761" w:rsidRPr="00B864A0">
        <w:t>R4-2514261</w:t>
      </w:r>
      <w:r w:rsidRPr="00691761">
        <w:t>.</w:t>
      </w:r>
      <w:bookmarkEnd w:id="20"/>
      <w:bookmarkEnd w:id="21"/>
    </w:p>
    <w:p w14:paraId="05202720" w14:textId="77777777" w:rsidR="00361667" w:rsidRPr="00361667" w:rsidRDefault="00361667" w:rsidP="00361667"/>
    <w:p w14:paraId="549E021B" w14:textId="40087BEA" w:rsidR="004A2EEE" w:rsidRDefault="00BC05F6" w:rsidP="004A2EEE">
      <w:pPr>
        <w:pStyle w:val="RAN4H2"/>
      </w:pPr>
      <w:bookmarkStart w:id="22" w:name="_Toc116995848"/>
      <w:r>
        <w:t>Delay</w:t>
      </w:r>
      <w:r w:rsidR="004A2EEE">
        <w:t xml:space="preserve"> offset reporting</w:t>
      </w:r>
    </w:p>
    <w:p w14:paraId="2FFE85CC" w14:textId="68D808DE" w:rsidR="00361667" w:rsidRDefault="001348E7">
      <w:r>
        <w:t>LLS r</w:t>
      </w:r>
      <w:r w:rsidR="00DA003A">
        <w:t xml:space="preserve">esults for the </w:t>
      </w:r>
      <w:r>
        <w:t xml:space="preserve">delay offset reporting are provided bellow, more details are available </w:t>
      </w:r>
      <w:r w:rsidR="004E32D2">
        <w:t xml:space="preserve">in our previous </w:t>
      </w:r>
      <w:r w:rsidR="00854C04">
        <w:t xml:space="preserve">paper </w:t>
      </w:r>
      <w:r w:rsidR="00854C04">
        <w:fldChar w:fldCharType="begin"/>
      </w:r>
      <w:r w:rsidR="00854C04">
        <w:instrText xml:space="preserve"> REF _Ref213429043 \n \h </w:instrText>
      </w:r>
      <w:r w:rsidR="00854C04">
        <w:fldChar w:fldCharType="separate"/>
      </w:r>
      <w:r w:rsidR="00854C04">
        <w:t>[3]</w:t>
      </w:r>
      <w:r w:rsidR="00854C04">
        <w:fldChar w:fldCharType="end"/>
      </w:r>
      <w:r>
        <w:t>.</w:t>
      </w:r>
    </w:p>
    <w:p w14:paraId="4B6CFF3C" w14:textId="30C21D55" w:rsidR="00361667" w:rsidRPr="004B6E96" w:rsidRDefault="00361667" w:rsidP="00361667">
      <w:pPr>
        <w:pStyle w:val="Caption"/>
      </w:pPr>
      <w:bookmarkStart w:id="23" w:name="_Ref197692753"/>
      <w:r w:rsidRPr="004B6E96">
        <w:t xml:space="preserve">Table </w:t>
      </w:r>
      <w:r w:rsidRPr="004B6E96">
        <w:fldChar w:fldCharType="begin"/>
      </w:r>
      <w:r w:rsidRPr="004B6E96">
        <w:instrText xml:space="preserve"> SEQ Table \* ARABIC </w:instrText>
      </w:r>
      <w:r w:rsidRPr="004B6E96">
        <w:fldChar w:fldCharType="separate"/>
      </w:r>
      <w:r w:rsidR="00055DF1">
        <w:rPr>
          <w:noProof/>
        </w:rPr>
        <w:t>3</w:t>
      </w:r>
      <w:r w:rsidRPr="004B6E96">
        <w:fldChar w:fldCharType="end"/>
      </w:r>
      <w:bookmarkEnd w:id="23"/>
      <w:r w:rsidRPr="004B6E96">
        <w:t xml:space="preserve">: </w:t>
      </w:r>
      <w:r w:rsidR="00794618">
        <w:t>Delay</w:t>
      </w:r>
      <w:r w:rsidRPr="004B6E96">
        <w:t xml:space="preserve"> offset estimation error.</w:t>
      </w:r>
    </w:p>
    <w:tbl>
      <w:tblPr>
        <w:tblW w:w="9634" w:type="dxa"/>
        <w:tblLook w:val="04A0" w:firstRow="1" w:lastRow="0" w:firstColumn="1" w:lastColumn="0" w:noHBand="0" w:noVBand="1"/>
      </w:tblPr>
      <w:tblGrid>
        <w:gridCol w:w="960"/>
        <w:gridCol w:w="960"/>
        <w:gridCol w:w="1903"/>
        <w:gridCol w:w="1559"/>
        <w:gridCol w:w="4252"/>
      </w:tblGrid>
      <w:tr w:rsidR="00DB586C" w:rsidRPr="00DB586C" w14:paraId="447D30CE" w14:textId="77777777" w:rsidTr="00DB586C">
        <w:trPr>
          <w:trHeight w:val="615"/>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A6CC594" w14:textId="77777777" w:rsidR="00DB586C" w:rsidRPr="00F168BD" w:rsidRDefault="00DB586C" w:rsidP="00DB586C">
            <w:pPr>
              <w:spacing w:after="0" w:line="240" w:lineRule="auto"/>
              <w:jc w:val="center"/>
              <w:rPr>
                <w:rFonts w:ascii="Times" w:eastAsia="Times New Roman" w:hAnsi="Times" w:cs="Times"/>
                <w:b/>
                <w:bCs/>
                <w:color w:val="000000"/>
                <w:sz w:val="22"/>
              </w:rPr>
            </w:pPr>
            <w:r w:rsidRPr="00F168BD">
              <w:rPr>
                <w:rFonts w:ascii="Times" w:eastAsia="Times New Roman" w:hAnsi="Times" w:cs="Times"/>
                <w:b/>
                <w:bCs/>
                <w:color w:val="000000"/>
                <w:sz w:val="22"/>
              </w:rPr>
              <w:t>SCS</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E481FB" w14:textId="2D11CCD2" w:rsidR="00DB586C" w:rsidRPr="00F168BD" w:rsidRDefault="00DB586C" w:rsidP="00DB586C">
            <w:pPr>
              <w:spacing w:after="0" w:line="240" w:lineRule="auto"/>
              <w:jc w:val="center"/>
              <w:rPr>
                <w:rFonts w:ascii="Times" w:eastAsia="Times New Roman" w:hAnsi="Times" w:cs="Times"/>
                <w:b/>
                <w:bCs/>
                <w:color w:val="000000"/>
                <w:sz w:val="22"/>
              </w:rPr>
            </w:pPr>
            <w:r w:rsidRPr="00F168BD">
              <w:rPr>
                <w:rFonts w:ascii="Times" w:eastAsia="Times New Roman" w:hAnsi="Times" w:cs="Times"/>
                <w:b/>
                <w:bCs/>
                <w:color w:val="000000"/>
                <w:sz w:val="22"/>
              </w:rPr>
              <w:t>SNR</w:t>
            </w:r>
            <w:r w:rsidR="00F168BD">
              <w:rPr>
                <w:rFonts w:ascii="Times" w:eastAsia="Times New Roman" w:hAnsi="Times" w:cs="Times"/>
                <w:b/>
                <w:bCs/>
                <w:color w:val="000000"/>
                <w:sz w:val="22"/>
              </w:rPr>
              <w:t xml:space="preserve"> (dB)</w:t>
            </w:r>
          </w:p>
        </w:tc>
        <w:tc>
          <w:tcPr>
            <w:tcW w:w="1903" w:type="dxa"/>
            <w:vMerge w:val="restart"/>
            <w:tcBorders>
              <w:top w:val="single" w:sz="4" w:space="0" w:color="auto"/>
              <w:left w:val="single" w:sz="4" w:space="0" w:color="auto"/>
              <w:bottom w:val="single" w:sz="4" w:space="0" w:color="auto"/>
              <w:right w:val="single" w:sz="4" w:space="0" w:color="auto"/>
            </w:tcBorders>
            <w:vAlign w:val="center"/>
            <w:hideMark/>
          </w:tcPr>
          <w:p w14:paraId="1E5B2B0A" w14:textId="722E6DB7" w:rsidR="00DB586C" w:rsidRPr="00F168BD" w:rsidRDefault="00F168BD" w:rsidP="00DB586C">
            <w:pPr>
              <w:spacing w:after="0" w:line="240" w:lineRule="auto"/>
              <w:jc w:val="center"/>
              <w:rPr>
                <w:rFonts w:ascii="Times" w:eastAsia="Times New Roman" w:hAnsi="Times" w:cs="Times"/>
                <w:b/>
                <w:bCs/>
                <w:color w:val="000000"/>
                <w:sz w:val="22"/>
              </w:rPr>
            </w:pPr>
            <w:r>
              <w:rPr>
                <w:rFonts w:ascii="Times" w:eastAsia="Times New Roman" w:hAnsi="Times" w:cs="Times"/>
                <w:b/>
                <w:bCs/>
                <w:color w:val="000000"/>
                <w:sz w:val="22"/>
              </w:rPr>
              <w:t>Delay</w:t>
            </w:r>
            <w:r w:rsidR="00DB586C" w:rsidRPr="00F168BD">
              <w:rPr>
                <w:rFonts w:ascii="Times" w:eastAsia="Times New Roman" w:hAnsi="Times" w:cs="Times"/>
                <w:b/>
                <w:bCs/>
                <w:color w:val="000000"/>
                <w:sz w:val="22"/>
              </w:rPr>
              <w:t xml:space="preserve"> offset (</w:t>
            </w:r>
            <w:r>
              <w:rPr>
                <w:rFonts w:ascii="Times" w:eastAsia="Times New Roman" w:hAnsi="Times" w:cs="Times"/>
                <w:b/>
                <w:bCs/>
                <w:color w:val="000000"/>
                <w:sz w:val="22"/>
              </w:rPr>
              <w:t>D</w:t>
            </w:r>
            <w:r w:rsidR="00DB586C" w:rsidRPr="00F168BD">
              <w:rPr>
                <w:rFonts w:ascii="Times" w:eastAsia="Times New Roman" w:hAnsi="Times" w:cs="Times"/>
                <w:b/>
                <w:bCs/>
                <w:color w:val="000000"/>
                <w:sz w:val="22"/>
              </w:rPr>
              <w:t>O) b/w two TRPs</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A8EE298" w14:textId="77777777" w:rsidR="00DB586C" w:rsidRPr="00F168BD" w:rsidRDefault="00DB586C" w:rsidP="00DB586C">
            <w:pPr>
              <w:spacing w:after="0" w:line="240" w:lineRule="auto"/>
              <w:jc w:val="center"/>
              <w:rPr>
                <w:rFonts w:ascii="Times" w:eastAsia="Times New Roman" w:hAnsi="Times" w:cs="Times"/>
                <w:b/>
                <w:bCs/>
                <w:color w:val="000000"/>
                <w:sz w:val="22"/>
              </w:rPr>
            </w:pPr>
            <w:r w:rsidRPr="00F168BD">
              <w:rPr>
                <w:rFonts w:ascii="Times" w:eastAsia="Times New Roman" w:hAnsi="Times" w:cs="Times"/>
                <w:b/>
                <w:bCs/>
                <w:color w:val="000000"/>
                <w:sz w:val="22"/>
              </w:rPr>
              <w:t># samples</w:t>
            </w:r>
          </w:p>
        </w:tc>
        <w:tc>
          <w:tcPr>
            <w:tcW w:w="4252" w:type="dxa"/>
            <w:tcBorders>
              <w:top w:val="single" w:sz="4" w:space="0" w:color="auto"/>
              <w:left w:val="nil"/>
              <w:bottom w:val="single" w:sz="4" w:space="0" w:color="auto"/>
              <w:right w:val="single" w:sz="4" w:space="0" w:color="auto"/>
            </w:tcBorders>
            <w:vAlign w:val="center"/>
            <w:hideMark/>
          </w:tcPr>
          <w:p w14:paraId="33E75079" w14:textId="0F260CC7" w:rsidR="00DB586C" w:rsidRPr="00F168BD" w:rsidRDefault="00851672" w:rsidP="00DB586C">
            <w:pPr>
              <w:spacing w:after="0" w:line="240" w:lineRule="auto"/>
              <w:jc w:val="center"/>
              <w:rPr>
                <w:rFonts w:ascii="Times" w:eastAsia="Times New Roman" w:hAnsi="Times" w:cs="Times"/>
                <w:b/>
                <w:bCs/>
                <w:color w:val="000000"/>
                <w:sz w:val="22"/>
              </w:rPr>
            </w:pPr>
            <w:r>
              <w:rPr>
                <w:rFonts w:ascii="Times" w:eastAsia="Times New Roman" w:hAnsi="Times" w:cs="Times"/>
                <w:b/>
                <w:bCs/>
                <w:color w:val="000000"/>
                <w:sz w:val="22"/>
              </w:rPr>
              <w:t>D</w:t>
            </w:r>
            <w:r w:rsidR="00DB586C" w:rsidRPr="00F168BD">
              <w:rPr>
                <w:rFonts w:ascii="Times" w:eastAsia="Times New Roman" w:hAnsi="Times" w:cs="Times"/>
                <w:b/>
                <w:bCs/>
                <w:color w:val="000000"/>
                <w:sz w:val="22"/>
              </w:rPr>
              <w:t xml:space="preserve">O estimation error </w:t>
            </w:r>
          </w:p>
          <w:p w14:paraId="4697B164" w14:textId="28E352AC" w:rsidR="00DB586C" w:rsidRPr="00F168BD" w:rsidRDefault="00DB586C" w:rsidP="00DB586C">
            <w:pPr>
              <w:spacing w:after="0" w:line="240" w:lineRule="auto"/>
              <w:jc w:val="center"/>
              <w:rPr>
                <w:rFonts w:ascii="Times" w:eastAsia="Times New Roman" w:hAnsi="Times" w:cs="Times"/>
                <w:b/>
                <w:bCs/>
                <w:color w:val="000000"/>
                <w:sz w:val="22"/>
              </w:rPr>
            </w:pPr>
            <w:r w:rsidRPr="00F168BD">
              <w:rPr>
                <w:rFonts w:ascii="Times" w:eastAsia="Times New Roman" w:hAnsi="Times" w:cs="Times"/>
                <w:b/>
                <w:bCs/>
                <w:color w:val="000000"/>
                <w:sz w:val="22"/>
              </w:rPr>
              <w:t>for AD = CP and MD = 256</w:t>
            </w:r>
          </w:p>
        </w:tc>
      </w:tr>
      <w:tr w:rsidR="00DB586C" w:rsidRPr="00DB586C" w14:paraId="6F42D756" w14:textId="77777777" w:rsidTr="009A0666">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C622C2" w14:textId="77777777" w:rsidR="00DB586C" w:rsidRPr="00F168BD" w:rsidRDefault="00DB586C" w:rsidP="00DB586C">
            <w:pPr>
              <w:spacing w:after="0" w:line="240" w:lineRule="auto"/>
              <w:rPr>
                <w:rFonts w:ascii="Times" w:eastAsia="Times New Roman" w:hAnsi="Times" w:cs="Times"/>
                <w:b/>
                <w:bCs/>
                <w:color w:val="000000"/>
                <w:sz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93030BC" w14:textId="77777777" w:rsidR="00DB586C" w:rsidRPr="00F168BD" w:rsidRDefault="00DB586C" w:rsidP="00DB586C">
            <w:pPr>
              <w:spacing w:after="0" w:line="240" w:lineRule="auto"/>
              <w:rPr>
                <w:rFonts w:ascii="Times" w:eastAsia="Times New Roman" w:hAnsi="Times" w:cs="Times"/>
                <w:b/>
                <w:bCs/>
                <w:color w:val="000000"/>
                <w:sz w:val="22"/>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14:paraId="48CA8858" w14:textId="77777777" w:rsidR="00DB586C" w:rsidRPr="00F168BD" w:rsidRDefault="00DB586C" w:rsidP="00DB586C">
            <w:pPr>
              <w:spacing w:after="0" w:line="240" w:lineRule="auto"/>
              <w:rPr>
                <w:rFonts w:ascii="Times" w:eastAsia="Times New Roman" w:hAnsi="Times" w:cs="Times"/>
                <w:b/>
                <w:bCs/>
                <w:color w:val="000000"/>
                <w:sz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DD6F1D" w14:textId="77777777" w:rsidR="00DB586C" w:rsidRPr="00F168BD" w:rsidRDefault="00DB586C" w:rsidP="00DB586C">
            <w:pPr>
              <w:spacing w:after="0" w:line="240" w:lineRule="auto"/>
              <w:rPr>
                <w:rFonts w:ascii="Times" w:eastAsia="Times New Roman" w:hAnsi="Times" w:cs="Times"/>
                <w:b/>
                <w:bCs/>
                <w:color w:val="000000"/>
                <w:sz w:val="22"/>
              </w:rPr>
            </w:pPr>
          </w:p>
        </w:tc>
        <w:tc>
          <w:tcPr>
            <w:tcW w:w="4252" w:type="dxa"/>
            <w:tcBorders>
              <w:top w:val="nil"/>
              <w:left w:val="nil"/>
              <w:bottom w:val="single" w:sz="4" w:space="0" w:color="auto"/>
              <w:right w:val="single" w:sz="4" w:space="0" w:color="auto"/>
            </w:tcBorders>
            <w:vAlign w:val="center"/>
            <w:hideMark/>
          </w:tcPr>
          <w:p w14:paraId="75FC6886" w14:textId="77777777" w:rsidR="00DB586C" w:rsidRPr="00F168BD" w:rsidRDefault="00DB586C" w:rsidP="00DB586C">
            <w:pPr>
              <w:spacing w:after="0" w:line="240" w:lineRule="auto"/>
              <w:jc w:val="center"/>
              <w:rPr>
                <w:rFonts w:ascii="Times" w:eastAsia="Times New Roman" w:hAnsi="Times" w:cs="Times"/>
                <w:b/>
                <w:bCs/>
                <w:color w:val="000000"/>
                <w:sz w:val="22"/>
              </w:rPr>
            </w:pPr>
            <w:r w:rsidRPr="00F168BD">
              <w:rPr>
                <w:rFonts w:ascii="Times" w:eastAsia="Times New Roman" w:hAnsi="Times" w:cs="Times"/>
                <w:b/>
                <w:bCs/>
                <w:color w:val="000000"/>
                <w:sz w:val="22"/>
              </w:rPr>
              <w:t>Max (CDF5%, CDF95%)</w:t>
            </w:r>
          </w:p>
        </w:tc>
      </w:tr>
      <w:tr w:rsidR="00DB586C" w:rsidRPr="00DB586C" w14:paraId="7490195D" w14:textId="77777777" w:rsidTr="009A0666">
        <w:trPr>
          <w:trHeight w:val="300"/>
        </w:trPr>
        <w:tc>
          <w:tcPr>
            <w:tcW w:w="960" w:type="dxa"/>
            <w:tcBorders>
              <w:top w:val="single" w:sz="4" w:space="0" w:color="auto"/>
              <w:left w:val="single" w:sz="4" w:space="0" w:color="auto"/>
              <w:right w:val="single" w:sz="4" w:space="0" w:color="auto"/>
            </w:tcBorders>
            <w:vAlign w:val="center"/>
            <w:hideMark/>
          </w:tcPr>
          <w:p w14:paraId="724BE56A"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15KHz</w:t>
            </w:r>
          </w:p>
        </w:tc>
        <w:tc>
          <w:tcPr>
            <w:tcW w:w="960" w:type="dxa"/>
            <w:tcBorders>
              <w:top w:val="single" w:sz="4" w:space="0" w:color="auto"/>
              <w:left w:val="nil"/>
              <w:right w:val="single" w:sz="4" w:space="0" w:color="auto"/>
            </w:tcBorders>
            <w:vAlign w:val="center"/>
            <w:hideMark/>
          </w:tcPr>
          <w:p w14:paraId="64AD185B"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-3</w:t>
            </w:r>
          </w:p>
        </w:tc>
        <w:tc>
          <w:tcPr>
            <w:tcW w:w="1903" w:type="dxa"/>
            <w:tcBorders>
              <w:top w:val="single" w:sz="4" w:space="0" w:color="auto"/>
              <w:left w:val="nil"/>
              <w:right w:val="single" w:sz="4" w:space="0" w:color="auto"/>
            </w:tcBorders>
            <w:vAlign w:val="center"/>
            <w:hideMark/>
          </w:tcPr>
          <w:p w14:paraId="5F8C36D8"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0.5CP</w:t>
            </w:r>
          </w:p>
        </w:tc>
        <w:tc>
          <w:tcPr>
            <w:tcW w:w="1559" w:type="dxa"/>
            <w:tcBorders>
              <w:top w:val="single" w:sz="4" w:space="0" w:color="auto"/>
              <w:left w:val="nil"/>
              <w:right w:val="single" w:sz="4" w:space="0" w:color="auto"/>
            </w:tcBorders>
            <w:vAlign w:val="center"/>
            <w:hideMark/>
          </w:tcPr>
          <w:p w14:paraId="2120E9DE"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1</w:t>
            </w:r>
          </w:p>
        </w:tc>
        <w:tc>
          <w:tcPr>
            <w:tcW w:w="4252" w:type="dxa"/>
            <w:tcBorders>
              <w:top w:val="single" w:sz="4" w:space="0" w:color="auto"/>
              <w:left w:val="nil"/>
              <w:right w:val="single" w:sz="4" w:space="0" w:color="auto"/>
            </w:tcBorders>
            <w:vAlign w:val="center"/>
            <w:hideMark/>
          </w:tcPr>
          <w:p w14:paraId="06B8A49F"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8</w:t>
            </w:r>
          </w:p>
        </w:tc>
      </w:tr>
      <w:tr w:rsidR="00DB586C" w:rsidRPr="00DB586C" w14:paraId="685254B5" w14:textId="77777777" w:rsidTr="009A0666">
        <w:trPr>
          <w:trHeight w:val="300"/>
        </w:trPr>
        <w:tc>
          <w:tcPr>
            <w:tcW w:w="960" w:type="dxa"/>
            <w:tcBorders>
              <w:top w:val="nil"/>
              <w:left w:val="single" w:sz="4" w:space="0" w:color="auto"/>
              <w:right w:val="single" w:sz="4" w:space="0" w:color="auto"/>
            </w:tcBorders>
            <w:vAlign w:val="center"/>
          </w:tcPr>
          <w:p w14:paraId="5729E810" w14:textId="3DD7C036" w:rsidR="00DB586C" w:rsidRPr="00F168BD" w:rsidRDefault="00DB586C" w:rsidP="00DB586C">
            <w:pPr>
              <w:spacing w:after="0" w:line="240" w:lineRule="auto"/>
              <w:jc w:val="center"/>
              <w:rPr>
                <w:rFonts w:ascii="Times" w:eastAsia="Times New Roman" w:hAnsi="Times" w:cs="Times"/>
                <w:color w:val="000000"/>
                <w:sz w:val="22"/>
              </w:rPr>
            </w:pPr>
          </w:p>
        </w:tc>
        <w:tc>
          <w:tcPr>
            <w:tcW w:w="960" w:type="dxa"/>
            <w:tcBorders>
              <w:top w:val="nil"/>
              <w:left w:val="nil"/>
              <w:right w:val="single" w:sz="4" w:space="0" w:color="auto"/>
            </w:tcBorders>
            <w:vAlign w:val="center"/>
            <w:hideMark/>
          </w:tcPr>
          <w:p w14:paraId="7DB8A193"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0</w:t>
            </w:r>
          </w:p>
        </w:tc>
        <w:tc>
          <w:tcPr>
            <w:tcW w:w="1903" w:type="dxa"/>
            <w:tcBorders>
              <w:top w:val="nil"/>
              <w:left w:val="nil"/>
              <w:right w:val="single" w:sz="4" w:space="0" w:color="auto"/>
            </w:tcBorders>
            <w:vAlign w:val="center"/>
          </w:tcPr>
          <w:p w14:paraId="2F1B7698" w14:textId="6836F0E4" w:rsidR="00DB586C" w:rsidRPr="00F168BD" w:rsidRDefault="00DB586C" w:rsidP="00DB586C">
            <w:pPr>
              <w:spacing w:after="0" w:line="240" w:lineRule="auto"/>
              <w:jc w:val="center"/>
              <w:rPr>
                <w:rFonts w:ascii="Times" w:eastAsia="Times New Roman" w:hAnsi="Times" w:cs="Times"/>
                <w:color w:val="000000"/>
                <w:sz w:val="22"/>
              </w:rPr>
            </w:pPr>
          </w:p>
        </w:tc>
        <w:tc>
          <w:tcPr>
            <w:tcW w:w="1559" w:type="dxa"/>
            <w:tcBorders>
              <w:top w:val="nil"/>
              <w:left w:val="nil"/>
              <w:right w:val="single" w:sz="4" w:space="0" w:color="auto"/>
            </w:tcBorders>
            <w:vAlign w:val="center"/>
          </w:tcPr>
          <w:p w14:paraId="4BA1782A" w14:textId="69F700D7" w:rsidR="00DB586C" w:rsidRPr="00F168BD" w:rsidRDefault="00DB586C" w:rsidP="00DB586C">
            <w:pPr>
              <w:spacing w:after="0" w:line="240" w:lineRule="auto"/>
              <w:jc w:val="center"/>
              <w:rPr>
                <w:rFonts w:ascii="Times" w:eastAsia="Times New Roman" w:hAnsi="Times" w:cs="Times"/>
                <w:color w:val="000000"/>
                <w:sz w:val="22"/>
              </w:rPr>
            </w:pPr>
          </w:p>
        </w:tc>
        <w:tc>
          <w:tcPr>
            <w:tcW w:w="4252" w:type="dxa"/>
            <w:tcBorders>
              <w:top w:val="nil"/>
              <w:left w:val="nil"/>
              <w:right w:val="single" w:sz="4" w:space="0" w:color="auto"/>
            </w:tcBorders>
            <w:vAlign w:val="center"/>
            <w:hideMark/>
          </w:tcPr>
          <w:p w14:paraId="0C8BC006"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8</w:t>
            </w:r>
          </w:p>
        </w:tc>
      </w:tr>
      <w:tr w:rsidR="00DB586C" w:rsidRPr="00DB586C" w14:paraId="7DA4BF75" w14:textId="77777777" w:rsidTr="009A0666">
        <w:trPr>
          <w:trHeight w:val="300"/>
        </w:trPr>
        <w:tc>
          <w:tcPr>
            <w:tcW w:w="960" w:type="dxa"/>
            <w:tcBorders>
              <w:top w:val="nil"/>
              <w:left w:val="single" w:sz="4" w:space="0" w:color="auto"/>
              <w:bottom w:val="single" w:sz="4" w:space="0" w:color="auto"/>
              <w:right w:val="single" w:sz="4" w:space="0" w:color="auto"/>
            </w:tcBorders>
            <w:vAlign w:val="center"/>
          </w:tcPr>
          <w:p w14:paraId="39889C3D" w14:textId="18F59C2E" w:rsidR="00DB586C" w:rsidRPr="00F168BD" w:rsidRDefault="00DB586C" w:rsidP="00DB586C">
            <w:pPr>
              <w:spacing w:after="0" w:line="240" w:lineRule="auto"/>
              <w:jc w:val="center"/>
              <w:rPr>
                <w:rFonts w:ascii="Times" w:eastAsia="Times New Roman" w:hAnsi="Times" w:cs="Times"/>
                <w:color w:val="000000"/>
                <w:sz w:val="22"/>
              </w:rPr>
            </w:pPr>
          </w:p>
        </w:tc>
        <w:tc>
          <w:tcPr>
            <w:tcW w:w="960" w:type="dxa"/>
            <w:tcBorders>
              <w:top w:val="nil"/>
              <w:left w:val="nil"/>
              <w:bottom w:val="single" w:sz="4" w:space="0" w:color="auto"/>
              <w:right w:val="single" w:sz="4" w:space="0" w:color="auto"/>
            </w:tcBorders>
            <w:vAlign w:val="center"/>
            <w:hideMark/>
          </w:tcPr>
          <w:p w14:paraId="48DEACFF"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3</w:t>
            </w:r>
          </w:p>
        </w:tc>
        <w:tc>
          <w:tcPr>
            <w:tcW w:w="1903" w:type="dxa"/>
            <w:tcBorders>
              <w:top w:val="nil"/>
              <w:left w:val="nil"/>
              <w:bottom w:val="single" w:sz="4" w:space="0" w:color="auto"/>
              <w:right w:val="single" w:sz="4" w:space="0" w:color="auto"/>
            </w:tcBorders>
            <w:vAlign w:val="center"/>
          </w:tcPr>
          <w:p w14:paraId="219F8E80" w14:textId="1EC440CF" w:rsidR="00DB586C" w:rsidRPr="00F168BD" w:rsidRDefault="00DB586C" w:rsidP="00DB586C">
            <w:pPr>
              <w:spacing w:after="0" w:line="240" w:lineRule="auto"/>
              <w:jc w:val="center"/>
              <w:rPr>
                <w:rFonts w:ascii="Times" w:eastAsia="Times New Roman" w:hAnsi="Times" w:cs="Times"/>
                <w:color w:val="000000"/>
                <w:sz w:val="22"/>
              </w:rPr>
            </w:pPr>
          </w:p>
        </w:tc>
        <w:tc>
          <w:tcPr>
            <w:tcW w:w="1559" w:type="dxa"/>
            <w:tcBorders>
              <w:top w:val="nil"/>
              <w:left w:val="nil"/>
              <w:bottom w:val="single" w:sz="4" w:space="0" w:color="auto"/>
              <w:right w:val="single" w:sz="4" w:space="0" w:color="auto"/>
            </w:tcBorders>
            <w:vAlign w:val="center"/>
          </w:tcPr>
          <w:p w14:paraId="012A9281" w14:textId="43E8286C" w:rsidR="00DB586C" w:rsidRPr="00F168BD" w:rsidRDefault="00DB586C" w:rsidP="00DB586C">
            <w:pPr>
              <w:spacing w:after="0" w:line="240" w:lineRule="auto"/>
              <w:jc w:val="center"/>
              <w:rPr>
                <w:rFonts w:ascii="Times" w:eastAsia="Times New Roman" w:hAnsi="Times" w:cs="Times"/>
                <w:color w:val="000000"/>
                <w:sz w:val="22"/>
              </w:rPr>
            </w:pPr>
          </w:p>
        </w:tc>
        <w:tc>
          <w:tcPr>
            <w:tcW w:w="4252" w:type="dxa"/>
            <w:tcBorders>
              <w:top w:val="nil"/>
              <w:left w:val="nil"/>
              <w:bottom w:val="single" w:sz="4" w:space="0" w:color="auto"/>
              <w:right w:val="single" w:sz="4" w:space="0" w:color="auto"/>
            </w:tcBorders>
            <w:vAlign w:val="center"/>
            <w:hideMark/>
          </w:tcPr>
          <w:p w14:paraId="594315B6"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5</w:t>
            </w:r>
          </w:p>
        </w:tc>
      </w:tr>
      <w:tr w:rsidR="00DB586C" w:rsidRPr="00DB586C" w14:paraId="7719C122" w14:textId="77777777" w:rsidTr="009A0666">
        <w:trPr>
          <w:trHeight w:val="300"/>
        </w:trPr>
        <w:tc>
          <w:tcPr>
            <w:tcW w:w="960" w:type="dxa"/>
            <w:tcBorders>
              <w:top w:val="single" w:sz="4" w:space="0" w:color="auto"/>
              <w:left w:val="single" w:sz="4" w:space="0" w:color="auto"/>
              <w:right w:val="single" w:sz="4" w:space="0" w:color="auto"/>
            </w:tcBorders>
            <w:vAlign w:val="center"/>
            <w:hideMark/>
          </w:tcPr>
          <w:p w14:paraId="3451D6BA"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30KHz</w:t>
            </w:r>
          </w:p>
        </w:tc>
        <w:tc>
          <w:tcPr>
            <w:tcW w:w="960" w:type="dxa"/>
            <w:tcBorders>
              <w:top w:val="single" w:sz="4" w:space="0" w:color="auto"/>
              <w:left w:val="nil"/>
              <w:right w:val="single" w:sz="4" w:space="0" w:color="auto"/>
            </w:tcBorders>
            <w:vAlign w:val="center"/>
            <w:hideMark/>
          </w:tcPr>
          <w:p w14:paraId="42A774B6"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-3</w:t>
            </w:r>
          </w:p>
        </w:tc>
        <w:tc>
          <w:tcPr>
            <w:tcW w:w="1903" w:type="dxa"/>
            <w:tcBorders>
              <w:top w:val="single" w:sz="4" w:space="0" w:color="auto"/>
              <w:left w:val="nil"/>
              <w:right w:val="single" w:sz="4" w:space="0" w:color="auto"/>
            </w:tcBorders>
            <w:vAlign w:val="center"/>
            <w:hideMark/>
          </w:tcPr>
          <w:p w14:paraId="2D354D79"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0.5CP</w:t>
            </w:r>
          </w:p>
        </w:tc>
        <w:tc>
          <w:tcPr>
            <w:tcW w:w="1559" w:type="dxa"/>
            <w:tcBorders>
              <w:top w:val="single" w:sz="4" w:space="0" w:color="auto"/>
              <w:left w:val="nil"/>
              <w:right w:val="single" w:sz="4" w:space="0" w:color="auto"/>
            </w:tcBorders>
            <w:vAlign w:val="center"/>
            <w:hideMark/>
          </w:tcPr>
          <w:p w14:paraId="70E9EF40"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1</w:t>
            </w:r>
          </w:p>
        </w:tc>
        <w:tc>
          <w:tcPr>
            <w:tcW w:w="4252" w:type="dxa"/>
            <w:tcBorders>
              <w:top w:val="single" w:sz="4" w:space="0" w:color="auto"/>
              <w:left w:val="nil"/>
              <w:right w:val="single" w:sz="4" w:space="0" w:color="auto"/>
            </w:tcBorders>
            <w:vAlign w:val="center"/>
            <w:hideMark/>
          </w:tcPr>
          <w:p w14:paraId="598C515A"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8</w:t>
            </w:r>
          </w:p>
        </w:tc>
      </w:tr>
      <w:tr w:rsidR="00DB586C" w:rsidRPr="00DB586C" w14:paraId="290FFA4B" w14:textId="77777777" w:rsidTr="009A0666">
        <w:trPr>
          <w:trHeight w:val="300"/>
        </w:trPr>
        <w:tc>
          <w:tcPr>
            <w:tcW w:w="960" w:type="dxa"/>
            <w:tcBorders>
              <w:top w:val="nil"/>
              <w:left w:val="single" w:sz="4" w:space="0" w:color="auto"/>
              <w:right w:val="single" w:sz="4" w:space="0" w:color="auto"/>
            </w:tcBorders>
            <w:vAlign w:val="center"/>
          </w:tcPr>
          <w:p w14:paraId="32133495" w14:textId="21754BE8" w:rsidR="00DB586C" w:rsidRPr="00F168BD" w:rsidRDefault="00DB586C" w:rsidP="00DB586C">
            <w:pPr>
              <w:spacing w:after="0" w:line="240" w:lineRule="auto"/>
              <w:jc w:val="center"/>
              <w:rPr>
                <w:rFonts w:ascii="Times" w:eastAsia="Times New Roman" w:hAnsi="Times" w:cs="Times"/>
                <w:color w:val="000000"/>
                <w:sz w:val="22"/>
              </w:rPr>
            </w:pPr>
          </w:p>
        </w:tc>
        <w:tc>
          <w:tcPr>
            <w:tcW w:w="960" w:type="dxa"/>
            <w:tcBorders>
              <w:top w:val="nil"/>
              <w:left w:val="nil"/>
              <w:right w:val="single" w:sz="4" w:space="0" w:color="auto"/>
            </w:tcBorders>
            <w:vAlign w:val="center"/>
            <w:hideMark/>
          </w:tcPr>
          <w:p w14:paraId="25D4FC17"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0</w:t>
            </w:r>
          </w:p>
        </w:tc>
        <w:tc>
          <w:tcPr>
            <w:tcW w:w="1903" w:type="dxa"/>
            <w:tcBorders>
              <w:top w:val="nil"/>
              <w:left w:val="nil"/>
              <w:right w:val="single" w:sz="4" w:space="0" w:color="auto"/>
            </w:tcBorders>
            <w:vAlign w:val="center"/>
          </w:tcPr>
          <w:p w14:paraId="76D7CE87" w14:textId="5C63214C" w:rsidR="00DB586C" w:rsidRPr="00F168BD" w:rsidRDefault="00DB586C" w:rsidP="00DB586C">
            <w:pPr>
              <w:spacing w:after="0" w:line="240" w:lineRule="auto"/>
              <w:jc w:val="center"/>
              <w:rPr>
                <w:rFonts w:ascii="Times" w:eastAsia="Times New Roman" w:hAnsi="Times" w:cs="Times"/>
                <w:color w:val="000000"/>
                <w:sz w:val="22"/>
              </w:rPr>
            </w:pPr>
          </w:p>
        </w:tc>
        <w:tc>
          <w:tcPr>
            <w:tcW w:w="1559" w:type="dxa"/>
            <w:tcBorders>
              <w:top w:val="nil"/>
              <w:left w:val="nil"/>
              <w:right w:val="single" w:sz="4" w:space="0" w:color="auto"/>
            </w:tcBorders>
            <w:vAlign w:val="center"/>
          </w:tcPr>
          <w:p w14:paraId="501AF885" w14:textId="3C639BCA" w:rsidR="00DB586C" w:rsidRPr="00F168BD" w:rsidRDefault="00DB586C" w:rsidP="00DB586C">
            <w:pPr>
              <w:spacing w:after="0" w:line="240" w:lineRule="auto"/>
              <w:jc w:val="center"/>
              <w:rPr>
                <w:rFonts w:ascii="Times" w:eastAsia="Times New Roman" w:hAnsi="Times" w:cs="Times"/>
                <w:color w:val="000000"/>
                <w:sz w:val="22"/>
              </w:rPr>
            </w:pPr>
          </w:p>
        </w:tc>
        <w:tc>
          <w:tcPr>
            <w:tcW w:w="4252" w:type="dxa"/>
            <w:tcBorders>
              <w:top w:val="nil"/>
              <w:left w:val="nil"/>
              <w:right w:val="single" w:sz="4" w:space="0" w:color="auto"/>
            </w:tcBorders>
            <w:vAlign w:val="center"/>
            <w:hideMark/>
          </w:tcPr>
          <w:p w14:paraId="35BCDA50"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8</w:t>
            </w:r>
          </w:p>
        </w:tc>
      </w:tr>
      <w:tr w:rsidR="00DB586C" w:rsidRPr="00DB586C" w14:paraId="28D438B0" w14:textId="77777777" w:rsidTr="009A0666">
        <w:trPr>
          <w:trHeight w:val="300"/>
        </w:trPr>
        <w:tc>
          <w:tcPr>
            <w:tcW w:w="960" w:type="dxa"/>
            <w:tcBorders>
              <w:top w:val="nil"/>
              <w:left w:val="single" w:sz="4" w:space="0" w:color="auto"/>
              <w:bottom w:val="single" w:sz="4" w:space="0" w:color="auto"/>
              <w:right w:val="single" w:sz="4" w:space="0" w:color="auto"/>
            </w:tcBorders>
            <w:vAlign w:val="center"/>
          </w:tcPr>
          <w:p w14:paraId="6501D0CE" w14:textId="2BEDC9CA" w:rsidR="00DB586C" w:rsidRPr="00F168BD" w:rsidRDefault="00DB586C" w:rsidP="00DB586C">
            <w:pPr>
              <w:spacing w:after="0" w:line="240" w:lineRule="auto"/>
              <w:jc w:val="center"/>
              <w:rPr>
                <w:rFonts w:ascii="Times" w:eastAsia="Times New Roman" w:hAnsi="Times" w:cs="Times"/>
                <w:color w:val="000000"/>
                <w:sz w:val="22"/>
              </w:rPr>
            </w:pPr>
          </w:p>
        </w:tc>
        <w:tc>
          <w:tcPr>
            <w:tcW w:w="960" w:type="dxa"/>
            <w:tcBorders>
              <w:top w:val="nil"/>
              <w:left w:val="nil"/>
              <w:bottom w:val="single" w:sz="4" w:space="0" w:color="auto"/>
              <w:right w:val="single" w:sz="4" w:space="0" w:color="auto"/>
            </w:tcBorders>
            <w:vAlign w:val="center"/>
            <w:hideMark/>
          </w:tcPr>
          <w:p w14:paraId="11B46C92"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3</w:t>
            </w:r>
          </w:p>
        </w:tc>
        <w:tc>
          <w:tcPr>
            <w:tcW w:w="1903" w:type="dxa"/>
            <w:tcBorders>
              <w:top w:val="nil"/>
              <w:left w:val="nil"/>
              <w:bottom w:val="single" w:sz="4" w:space="0" w:color="auto"/>
              <w:right w:val="single" w:sz="4" w:space="0" w:color="auto"/>
            </w:tcBorders>
            <w:vAlign w:val="center"/>
          </w:tcPr>
          <w:p w14:paraId="51B5C892" w14:textId="6201556C" w:rsidR="00DB586C" w:rsidRPr="00F168BD" w:rsidRDefault="00DB586C" w:rsidP="00DB586C">
            <w:pPr>
              <w:spacing w:after="0" w:line="240" w:lineRule="auto"/>
              <w:jc w:val="center"/>
              <w:rPr>
                <w:rFonts w:ascii="Times" w:eastAsia="Times New Roman" w:hAnsi="Times" w:cs="Times"/>
                <w:color w:val="000000"/>
                <w:sz w:val="22"/>
              </w:rPr>
            </w:pPr>
          </w:p>
        </w:tc>
        <w:tc>
          <w:tcPr>
            <w:tcW w:w="1559" w:type="dxa"/>
            <w:tcBorders>
              <w:top w:val="nil"/>
              <w:left w:val="nil"/>
              <w:bottom w:val="single" w:sz="4" w:space="0" w:color="auto"/>
              <w:right w:val="single" w:sz="4" w:space="0" w:color="auto"/>
            </w:tcBorders>
            <w:vAlign w:val="center"/>
          </w:tcPr>
          <w:p w14:paraId="45DC7755" w14:textId="545C6514" w:rsidR="00DB586C" w:rsidRPr="00F168BD" w:rsidRDefault="00DB586C" w:rsidP="00DB586C">
            <w:pPr>
              <w:spacing w:after="0" w:line="240" w:lineRule="auto"/>
              <w:jc w:val="center"/>
              <w:rPr>
                <w:rFonts w:ascii="Times" w:eastAsia="Times New Roman" w:hAnsi="Times" w:cs="Times"/>
                <w:color w:val="000000"/>
                <w:sz w:val="22"/>
              </w:rPr>
            </w:pPr>
          </w:p>
        </w:tc>
        <w:tc>
          <w:tcPr>
            <w:tcW w:w="4252" w:type="dxa"/>
            <w:tcBorders>
              <w:top w:val="nil"/>
              <w:left w:val="nil"/>
              <w:bottom w:val="single" w:sz="4" w:space="0" w:color="auto"/>
              <w:right w:val="single" w:sz="4" w:space="0" w:color="auto"/>
            </w:tcBorders>
            <w:vAlign w:val="center"/>
            <w:hideMark/>
          </w:tcPr>
          <w:p w14:paraId="35DAE01B" w14:textId="77777777" w:rsidR="00DB586C" w:rsidRPr="00F168BD" w:rsidRDefault="00DB586C" w:rsidP="00DB586C">
            <w:pPr>
              <w:spacing w:after="0" w:line="240" w:lineRule="auto"/>
              <w:jc w:val="center"/>
              <w:rPr>
                <w:rFonts w:ascii="Times" w:eastAsia="Times New Roman" w:hAnsi="Times" w:cs="Times"/>
                <w:color w:val="000000"/>
                <w:sz w:val="22"/>
              </w:rPr>
            </w:pPr>
            <w:r w:rsidRPr="00F168BD">
              <w:rPr>
                <w:rFonts w:ascii="Times" w:eastAsia="Times New Roman" w:hAnsi="Times" w:cs="Times"/>
                <w:color w:val="000000"/>
                <w:sz w:val="22"/>
              </w:rPr>
              <w:t>8</w:t>
            </w:r>
          </w:p>
        </w:tc>
      </w:tr>
    </w:tbl>
    <w:p w14:paraId="0C123568" w14:textId="1F558C92" w:rsidR="00893D2E" w:rsidRPr="008F786B" w:rsidRDefault="00893D2E">
      <w:pPr>
        <w:rPr>
          <w:rFonts w:ascii="Arial" w:eastAsia="SimSun" w:hAnsi="Arial" w:cs="Times New Roman"/>
          <w:sz w:val="36"/>
          <w:szCs w:val="20"/>
        </w:rPr>
      </w:pPr>
      <w:r w:rsidRPr="008F786B">
        <w:br w:type="page"/>
      </w:r>
    </w:p>
    <w:p w14:paraId="3197907A" w14:textId="77777777" w:rsidR="00CD7492" w:rsidRPr="008F786B" w:rsidRDefault="00CD7492" w:rsidP="00A37002">
      <w:pPr>
        <w:pStyle w:val="RAN4H1"/>
      </w:pPr>
      <w:r w:rsidRPr="008F786B">
        <w:lastRenderedPageBreak/>
        <w:t>Conclusion</w:t>
      </w:r>
      <w:bookmarkEnd w:id="22"/>
    </w:p>
    <w:p w14:paraId="504A7FB8"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729BE143" w14:textId="77777777" w:rsidR="00C37E48" w:rsidRDefault="00C37E48" w:rsidP="00C37E48">
      <w:bookmarkStart w:id="24" w:name="_Toc116995849"/>
      <w:r>
        <w:t xml:space="preserve">Observation 1: Simulations show that CJT provides better gains in cell edge than cell </w:t>
      </w:r>
      <w:proofErr w:type="spellStart"/>
      <w:r>
        <w:t>center</w:t>
      </w:r>
      <w:proofErr w:type="spellEnd"/>
      <w:r>
        <w:t>.</w:t>
      </w:r>
    </w:p>
    <w:p w14:paraId="611DCAC3" w14:textId="77777777" w:rsidR="00C37E48" w:rsidRPr="00C37E48" w:rsidRDefault="00C37E48" w:rsidP="00C37E48">
      <w:pPr>
        <w:rPr>
          <w:b/>
          <w:bCs/>
        </w:rPr>
      </w:pPr>
      <w:r w:rsidRPr="00C37E48">
        <w:rPr>
          <w:b/>
          <w:bCs/>
        </w:rPr>
        <w:t>Proposal 1: Define one set of tighten accuracy requirements based on SNR = 0.</w:t>
      </w:r>
    </w:p>
    <w:p w14:paraId="4EF88BC2" w14:textId="77777777" w:rsidR="00C37E48" w:rsidRDefault="00C37E48" w:rsidP="00C37E48">
      <w:r>
        <w:t>Observation 2: Out-of-range is not a condition for reporting an invalid measurement.</w:t>
      </w:r>
    </w:p>
    <w:p w14:paraId="3016610D" w14:textId="77777777" w:rsidR="00C37E48" w:rsidRPr="00C37E48" w:rsidRDefault="00C37E48" w:rsidP="00C37E48">
      <w:pPr>
        <w:rPr>
          <w:b/>
          <w:bCs/>
        </w:rPr>
      </w:pPr>
      <w:r w:rsidRPr="00C37E48">
        <w:rPr>
          <w:b/>
          <w:bCs/>
        </w:rPr>
        <w:t>Proposal 2: The UE may report invalid FO or PO measurement value if the TRS measurement SNR &lt; -3 dB</w:t>
      </w:r>
    </w:p>
    <w:p w14:paraId="659605D0" w14:textId="77777777" w:rsidR="00C37E48" w:rsidRDefault="00C37E48" w:rsidP="00C37E48">
      <w:r>
        <w:t>Observation 3: For delay offset, the quantisation boundaries are defined directly in the specification, which means these boundaries can be immediately adopted into RAN4 reporting mapping tables without further modification.</w:t>
      </w:r>
    </w:p>
    <w:p w14:paraId="4769F173" w14:textId="77777777" w:rsidR="00C37E48" w:rsidRDefault="00C37E48" w:rsidP="00C37E48">
      <w:pPr>
        <w:rPr>
          <w:b/>
          <w:bCs/>
        </w:rPr>
      </w:pPr>
      <w:r w:rsidRPr="00B37803">
        <w:rPr>
          <w:b/>
          <w:bCs/>
        </w:rPr>
        <w:t>Proposal 3: RAN4 to adopt the CJTC reporting mapping table for delay offset, where A</w:t>
      </w:r>
      <w:r w:rsidRPr="00CC7491">
        <w:rPr>
          <w:b/>
          <w:bCs/>
          <w:vertAlign w:val="subscript"/>
        </w:rPr>
        <w:t>D</w:t>
      </w:r>
      <w:r w:rsidRPr="00B37803">
        <w:rPr>
          <w:b/>
          <w:bCs/>
        </w:rPr>
        <w:t xml:space="preserve"> defines the quantization step size, configured by the higher layer parameter </w:t>
      </w:r>
      <w:proofErr w:type="spellStart"/>
      <w:r w:rsidRPr="00B37803">
        <w:rPr>
          <w:b/>
          <w:bCs/>
        </w:rPr>
        <w:t>valueOfAD</w:t>
      </w:r>
      <w:proofErr w:type="spellEnd"/>
      <w:r w:rsidRPr="00B37803">
        <w:rPr>
          <w:b/>
          <w:bCs/>
        </w:rPr>
        <w:t xml:space="preserve">, and </w:t>
      </w:r>
      <w:r w:rsidRPr="00B37803">
        <w:rPr>
          <w:rFonts w:ascii="Cambria Math" w:hAnsi="Cambria Math" w:cs="Cambria Math"/>
          <w:b/>
          <w:bCs/>
        </w:rPr>
        <w:t>𝑀</w:t>
      </w:r>
      <w:r w:rsidRPr="00CC7491">
        <w:rPr>
          <w:b/>
          <w:bCs/>
          <w:vertAlign w:val="subscript"/>
        </w:rPr>
        <w:t>D</w:t>
      </w:r>
      <w:r w:rsidRPr="00B37803">
        <w:rPr>
          <w:b/>
          <w:bCs/>
        </w:rPr>
        <w:t xml:space="preserve"> (MD) is the number of possible reported values, configured by the higher layer parameter </w:t>
      </w:r>
      <w:proofErr w:type="spellStart"/>
      <w:r w:rsidRPr="00B37803">
        <w:rPr>
          <w:b/>
          <w:bCs/>
        </w:rPr>
        <w:t>valueOfMD</w:t>
      </w:r>
      <w:proofErr w:type="spellEnd"/>
      <w:r w:rsidRPr="00B37803">
        <w:rPr>
          <w:b/>
          <w:bCs/>
        </w:rPr>
        <w:t xml:space="preserve"> as</w:t>
      </w:r>
    </w:p>
    <w:tbl>
      <w:tblPr>
        <w:tblW w:w="6941" w:type="dxa"/>
        <w:jc w:val="center"/>
        <w:tblLook w:val="04A0" w:firstRow="1" w:lastRow="0" w:firstColumn="1" w:lastColumn="0" w:noHBand="0" w:noVBand="1"/>
      </w:tblPr>
      <w:tblGrid>
        <w:gridCol w:w="1838"/>
        <w:gridCol w:w="4111"/>
        <w:gridCol w:w="992"/>
      </w:tblGrid>
      <w:tr w:rsidR="000C5BFA" w:rsidRPr="00DB586C" w14:paraId="43C1EDE6" w14:textId="77777777" w:rsidTr="00E36985">
        <w:trPr>
          <w:trHeight w:val="600"/>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BB5FE55" w14:textId="77777777" w:rsidR="000C5BFA" w:rsidRPr="00DB586C" w:rsidRDefault="000C5BFA" w:rsidP="00E36985">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Reported value</w:t>
            </w:r>
          </w:p>
        </w:tc>
        <w:tc>
          <w:tcPr>
            <w:tcW w:w="4111" w:type="dxa"/>
            <w:tcBorders>
              <w:top w:val="single" w:sz="4" w:space="0" w:color="auto"/>
              <w:left w:val="nil"/>
              <w:bottom w:val="single" w:sz="4" w:space="0" w:color="auto"/>
              <w:right w:val="single" w:sz="4" w:space="0" w:color="auto"/>
            </w:tcBorders>
            <w:vAlign w:val="center"/>
            <w:hideMark/>
          </w:tcPr>
          <w:p w14:paraId="4FEACEA1" w14:textId="77777777" w:rsidR="000C5BFA" w:rsidRPr="00DB586C" w:rsidRDefault="000C5BFA" w:rsidP="00E36985">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Measured quantity value</w:t>
            </w:r>
          </w:p>
        </w:tc>
        <w:tc>
          <w:tcPr>
            <w:tcW w:w="992" w:type="dxa"/>
            <w:tcBorders>
              <w:top w:val="single" w:sz="4" w:space="0" w:color="auto"/>
              <w:left w:val="nil"/>
              <w:bottom w:val="single" w:sz="4" w:space="0" w:color="auto"/>
              <w:right w:val="single" w:sz="4" w:space="0" w:color="auto"/>
            </w:tcBorders>
            <w:vAlign w:val="center"/>
            <w:hideMark/>
          </w:tcPr>
          <w:p w14:paraId="7E05E8D3" w14:textId="77777777" w:rsidR="000C5BFA" w:rsidRPr="00DB586C" w:rsidRDefault="000C5BFA" w:rsidP="00E36985">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Unit</w:t>
            </w:r>
          </w:p>
        </w:tc>
      </w:tr>
      <w:tr w:rsidR="000C5BFA" w:rsidRPr="00DB586C" w14:paraId="38BF6062" w14:textId="77777777" w:rsidTr="00E36985">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01D06527" w14:textId="77777777" w:rsidR="000C5BFA" w:rsidRPr="00DB586C" w:rsidRDefault="000C5BFA" w:rsidP="00E36985">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CJTC-Dd_0</w:t>
            </w:r>
          </w:p>
        </w:tc>
        <w:tc>
          <w:tcPr>
            <w:tcW w:w="4111" w:type="dxa"/>
            <w:tcBorders>
              <w:top w:val="nil"/>
              <w:left w:val="nil"/>
              <w:bottom w:val="single" w:sz="4" w:space="0" w:color="auto"/>
              <w:right w:val="single" w:sz="4" w:space="0" w:color="auto"/>
            </w:tcBorders>
            <w:vAlign w:val="center"/>
            <w:hideMark/>
          </w:tcPr>
          <w:p w14:paraId="32C53F6B" w14:textId="77777777" w:rsidR="000C5BFA" w:rsidRPr="00D433E4" w:rsidRDefault="000C5BFA" w:rsidP="00E36985">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lang w:val="en-US"/>
              </w:rPr>
              <w:t>0 ≤ CJTC-Dd &lt;</w:t>
            </w:r>
            <m:oMath>
              <m:f>
                <m:fPr>
                  <m:ctrlPr>
                    <w:rPr>
                      <w:rFonts w:ascii="Cambria Math" w:eastAsia="Times New Roman" w:hAnsi="Cambria Math" w:cs="Calibri"/>
                      <w:i/>
                      <w:color w:val="000000"/>
                      <w:sz w:val="22"/>
                      <w:lang w:val="en-US"/>
                    </w:rPr>
                  </m:ctrlPr>
                </m:fPr>
                <m:num>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D</m:t>
                      </m:r>
                    </m:sub>
                  </m:sSub>
                  <m:r>
                    <w:rPr>
                      <w:rFonts w:ascii="Cambria Math" w:eastAsia="Times New Roman" w:hAnsi="Cambria Math" w:cs="Calibri"/>
                      <w:color w:val="000000"/>
                      <w:sz w:val="22"/>
                      <w:lang w:val="en-US"/>
                    </w:rPr>
                    <m:t>-1</m:t>
                  </m:r>
                </m:den>
              </m:f>
            </m:oMath>
          </w:p>
        </w:tc>
        <w:tc>
          <w:tcPr>
            <w:tcW w:w="992" w:type="dxa"/>
            <w:tcBorders>
              <w:top w:val="nil"/>
              <w:left w:val="nil"/>
              <w:bottom w:val="single" w:sz="4" w:space="0" w:color="auto"/>
              <w:right w:val="single" w:sz="4" w:space="0" w:color="auto"/>
            </w:tcBorders>
            <w:vAlign w:val="center"/>
            <w:hideMark/>
          </w:tcPr>
          <w:p w14:paraId="541EB2D4" w14:textId="77777777" w:rsidR="000C5BFA" w:rsidRPr="00DB586C" w:rsidRDefault="000C5BFA" w:rsidP="00E36985">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Fraction of CP</w:t>
            </w:r>
          </w:p>
        </w:tc>
      </w:tr>
      <w:tr w:rsidR="000C5BFA" w:rsidRPr="00DB586C" w14:paraId="1CF7105C" w14:textId="77777777" w:rsidTr="00E36985">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20E162A0" w14:textId="77777777" w:rsidR="000C5BFA" w:rsidRPr="00DB586C" w:rsidRDefault="000C5BFA" w:rsidP="00E36985">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CJTC-Dd_1</w:t>
            </w:r>
          </w:p>
        </w:tc>
        <w:tc>
          <w:tcPr>
            <w:tcW w:w="4111" w:type="dxa"/>
            <w:tcBorders>
              <w:top w:val="nil"/>
              <w:left w:val="nil"/>
              <w:bottom w:val="single" w:sz="4" w:space="0" w:color="auto"/>
              <w:right w:val="single" w:sz="4" w:space="0" w:color="auto"/>
            </w:tcBorders>
            <w:vAlign w:val="center"/>
            <w:hideMark/>
          </w:tcPr>
          <w:p w14:paraId="0191517F" w14:textId="77777777" w:rsidR="000C5BFA" w:rsidRPr="00DB586C" w:rsidRDefault="000C5BFA" w:rsidP="00E36985">
            <w:pPr>
              <w:spacing w:after="0" w:line="240" w:lineRule="auto"/>
              <w:jc w:val="center"/>
              <w:rPr>
                <w:rFonts w:ascii="Calibri" w:eastAsia="Times New Roman" w:hAnsi="Calibri" w:cs="Calibri"/>
                <w:color w:val="000000"/>
                <w:sz w:val="22"/>
              </w:rPr>
            </w:pPr>
            <m:oMath>
              <m:f>
                <m:fPr>
                  <m:ctrlPr>
                    <w:rPr>
                      <w:rFonts w:ascii="Cambria Math" w:eastAsia="Times New Roman" w:hAnsi="Cambria Math" w:cs="Calibri"/>
                      <w:i/>
                      <w:color w:val="000000"/>
                      <w:sz w:val="22"/>
                      <w:lang w:val="en-US"/>
                    </w:rPr>
                  </m:ctrlPr>
                </m:fPr>
                <m:num>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D</m:t>
                      </m:r>
                    </m:sub>
                  </m:sSub>
                  <m:r>
                    <w:rPr>
                      <w:rFonts w:ascii="Cambria Math" w:eastAsia="Times New Roman" w:hAnsi="Cambria Math" w:cs="Calibri"/>
                      <w:color w:val="000000"/>
                      <w:sz w:val="22"/>
                      <w:lang w:val="en-US"/>
                    </w:rPr>
                    <m:t>-1</m:t>
                  </m:r>
                </m:den>
              </m:f>
            </m:oMath>
            <w:r w:rsidRPr="00DB586C">
              <w:rPr>
                <w:rFonts w:ascii="Calibri" w:eastAsia="Times New Roman" w:hAnsi="Calibri" w:cs="Calibri"/>
                <w:color w:val="000000"/>
                <w:sz w:val="22"/>
                <w:lang w:val="en-US"/>
              </w:rPr>
              <w:t>≤ CJTC-Dd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 xml:space="preserve">2 </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D</m:t>
                      </m:r>
                    </m:sub>
                  </m:sSub>
                  <m:r>
                    <w:rPr>
                      <w:rFonts w:ascii="Cambria Math" w:eastAsia="Times New Roman" w:hAnsi="Cambria Math" w:cs="Calibri"/>
                      <w:color w:val="000000"/>
                      <w:sz w:val="22"/>
                      <w:lang w:val="en-US"/>
                    </w:rPr>
                    <m:t>-1</m:t>
                  </m:r>
                </m:den>
              </m:f>
            </m:oMath>
          </w:p>
        </w:tc>
        <w:tc>
          <w:tcPr>
            <w:tcW w:w="992" w:type="dxa"/>
            <w:tcBorders>
              <w:top w:val="nil"/>
              <w:left w:val="nil"/>
              <w:bottom w:val="single" w:sz="4" w:space="0" w:color="auto"/>
              <w:right w:val="single" w:sz="4" w:space="0" w:color="auto"/>
            </w:tcBorders>
            <w:vAlign w:val="center"/>
            <w:hideMark/>
          </w:tcPr>
          <w:p w14:paraId="3EF01F8C" w14:textId="77777777" w:rsidR="000C5BFA" w:rsidRPr="00DB586C" w:rsidRDefault="000C5BFA" w:rsidP="00E36985">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Fraction of CP</w:t>
            </w:r>
          </w:p>
        </w:tc>
      </w:tr>
      <w:tr w:rsidR="000C5BFA" w:rsidRPr="00DB586C" w14:paraId="378129C6" w14:textId="77777777" w:rsidTr="00E36985">
        <w:trPr>
          <w:trHeight w:val="300"/>
          <w:jc w:val="center"/>
        </w:trPr>
        <w:tc>
          <w:tcPr>
            <w:tcW w:w="1838" w:type="dxa"/>
            <w:tcBorders>
              <w:top w:val="nil"/>
              <w:left w:val="single" w:sz="4" w:space="0" w:color="auto"/>
              <w:bottom w:val="single" w:sz="4" w:space="0" w:color="auto"/>
              <w:right w:val="single" w:sz="4" w:space="0" w:color="auto"/>
            </w:tcBorders>
            <w:vAlign w:val="center"/>
          </w:tcPr>
          <w:p w14:paraId="4D3B57D6" w14:textId="77777777" w:rsidR="000C5BFA" w:rsidRPr="002C61CD" w:rsidRDefault="000C5BFA" w:rsidP="00E36985">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CJTC-Dd_</w:t>
            </w:r>
            <w:r>
              <w:rPr>
                <w:rFonts w:ascii="Calibri" w:eastAsia="Times New Roman" w:hAnsi="Calibri" w:cs="Calibri"/>
                <w:color w:val="000000"/>
                <w:sz w:val="22"/>
                <w:lang w:val="en-US"/>
              </w:rPr>
              <w:t>2</w:t>
            </w:r>
          </w:p>
        </w:tc>
        <w:tc>
          <w:tcPr>
            <w:tcW w:w="4111" w:type="dxa"/>
            <w:tcBorders>
              <w:top w:val="nil"/>
              <w:left w:val="nil"/>
              <w:bottom w:val="single" w:sz="4" w:space="0" w:color="auto"/>
              <w:right w:val="single" w:sz="4" w:space="0" w:color="auto"/>
            </w:tcBorders>
            <w:vAlign w:val="center"/>
          </w:tcPr>
          <w:p w14:paraId="78A59258" w14:textId="77777777" w:rsidR="000C5BFA" w:rsidRPr="00334C6F" w:rsidRDefault="000C5BFA" w:rsidP="00E36985">
            <w:pPr>
              <w:spacing w:after="0" w:line="240" w:lineRule="auto"/>
              <w:jc w:val="center"/>
              <w:rPr>
                <w:rFonts w:ascii="Calibri" w:eastAsia="Times New Roman" w:hAnsi="Calibri" w:cs="Calibri"/>
                <w:color w:val="000000"/>
                <w:sz w:val="22"/>
                <w:lang w:val="en-US"/>
              </w:rPr>
            </w:pP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 xml:space="preserve">2 </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D</m:t>
                      </m:r>
                    </m:sub>
                  </m:sSub>
                  <m:r>
                    <w:rPr>
                      <w:rFonts w:ascii="Cambria Math" w:eastAsia="Times New Roman" w:hAnsi="Cambria Math" w:cs="Calibri"/>
                      <w:color w:val="000000"/>
                      <w:sz w:val="22"/>
                      <w:lang w:val="en-US"/>
                    </w:rPr>
                    <m:t>-1</m:t>
                  </m:r>
                </m:den>
              </m:f>
            </m:oMath>
            <w:r w:rsidRPr="00DB586C">
              <w:rPr>
                <w:rFonts w:ascii="Calibri" w:eastAsia="Times New Roman" w:hAnsi="Calibri" w:cs="Calibri"/>
                <w:color w:val="000000"/>
                <w:sz w:val="22"/>
                <w:lang w:val="en-US"/>
              </w:rPr>
              <w:t>≤ CJTC-Dd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 xml:space="preserve">3 </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D</m:t>
                      </m:r>
                    </m:sub>
                  </m:sSub>
                  <m:r>
                    <w:rPr>
                      <w:rFonts w:ascii="Cambria Math" w:eastAsia="Times New Roman" w:hAnsi="Cambria Math" w:cs="Calibri"/>
                      <w:color w:val="000000"/>
                      <w:sz w:val="22"/>
                      <w:lang w:val="en-US"/>
                    </w:rPr>
                    <m:t>-1</m:t>
                  </m:r>
                </m:den>
              </m:f>
            </m:oMath>
          </w:p>
        </w:tc>
        <w:tc>
          <w:tcPr>
            <w:tcW w:w="992" w:type="dxa"/>
            <w:tcBorders>
              <w:top w:val="nil"/>
              <w:left w:val="nil"/>
              <w:bottom w:val="single" w:sz="4" w:space="0" w:color="auto"/>
              <w:right w:val="single" w:sz="4" w:space="0" w:color="auto"/>
            </w:tcBorders>
            <w:vAlign w:val="center"/>
          </w:tcPr>
          <w:p w14:paraId="02EC1F80" w14:textId="77777777" w:rsidR="000C5BFA" w:rsidRPr="00DB586C" w:rsidRDefault="000C5BFA" w:rsidP="00E36985">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Fraction of CP</w:t>
            </w:r>
          </w:p>
        </w:tc>
      </w:tr>
      <w:tr w:rsidR="000C5BFA" w:rsidRPr="00DB586C" w14:paraId="598AE8D9" w14:textId="77777777" w:rsidTr="00E36985">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712C5437" w14:textId="77777777" w:rsidR="000C5BFA" w:rsidRPr="00DB586C" w:rsidRDefault="000C5BFA" w:rsidP="00E36985">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w:t>
            </w:r>
          </w:p>
        </w:tc>
        <w:tc>
          <w:tcPr>
            <w:tcW w:w="4111" w:type="dxa"/>
            <w:tcBorders>
              <w:top w:val="nil"/>
              <w:left w:val="nil"/>
              <w:bottom w:val="single" w:sz="4" w:space="0" w:color="auto"/>
              <w:right w:val="single" w:sz="4" w:space="0" w:color="auto"/>
            </w:tcBorders>
            <w:vAlign w:val="center"/>
            <w:hideMark/>
          </w:tcPr>
          <w:p w14:paraId="4CA7B72B" w14:textId="77777777" w:rsidR="000C5BFA" w:rsidRPr="00DB586C" w:rsidRDefault="000C5BFA" w:rsidP="00E36985">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w:t>
            </w:r>
          </w:p>
        </w:tc>
        <w:tc>
          <w:tcPr>
            <w:tcW w:w="992" w:type="dxa"/>
            <w:tcBorders>
              <w:top w:val="nil"/>
              <w:left w:val="nil"/>
              <w:bottom w:val="single" w:sz="4" w:space="0" w:color="auto"/>
              <w:right w:val="single" w:sz="4" w:space="0" w:color="auto"/>
            </w:tcBorders>
            <w:vAlign w:val="center"/>
            <w:hideMark/>
          </w:tcPr>
          <w:p w14:paraId="592AC9C1" w14:textId="77777777" w:rsidR="000C5BFA" w:rsidRPr="00DB586C" w:rsidRDefault="000C5BFA" w:rsidP="00E36985">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Fraction of CP</w:t>
            </w:r>
          </w:p>
        </w:tc>
      </w:tr>
      <w:tr w:rsidR="000C5BFA" w:rsidRPr="00DB586C" w14:paraId="1F7BD822" w14:textId="77777777" w:rsidTr="00E36985">
        <w:trPr>
          <w:trHeight w:val="300"/>
          <w:jc w:val="center"/>
        </w:trPr>
        <w:tc>
          <w:tcPr>
            <w:tcW w:w="1838" w:type="dxa"/>
            <w:tcBorders>
              <w:top w:val="nil"/>
              <w:left w:val="single" w:sz="4" w:space="0" w:color="auto"/>
              <w:bottom w:val="single" w:sz="4" w:space="0" w:color="auto"/>
              <w:right w:val="single" w:sz="4" w:space="0" w:color="auto"/>
            </w:tcBorders>
            <w:vAlign w:val="center"/>
          </w:tcPr>
          <w:p w14:paraId="4113B0B6" w14:textId="77777777" w:rsidR="000C5BFA" w:rsidRPr="002C61CD" w:rsidRDefault="000C5BFA" w:rsidP="00E36985">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CJTC-Dd</w:t>
            </w:r>
            <w:r>
              <w:rPr>
                <w:rFonts w:ascii="Calibri" w:eastAsia="Times New Roman" w:hAnsi="Calibri" w:cs="Calibri"/>
                <w:color w:val="000000"/>
                <w:sz w:val="22"/>
                <w:lang w:val="en-US"/>
              </w:rPr>
              <w:t>_{MD-2}</w:t>
            </w:r>
          </w:p>
        </w:tc>
        <w:tc>
          <w:tcPr>
            <w:tcW w:w="4111" w:type="dxa"/>
            <w:tcBorders>
              <w:top w:val="nil"/>
              <w:left w:val="nil"/>
              <w:bottom w:val="single" w:sz="4" w:space="0" w:color="auto"/>
              <w:right w:val="single" w:sz="4" w:space="0" w:color="auto"/>
            </w:tcBorders>
            <w:vAlign w:val="center"/>
          </w:tcPr>
          <w:p w14:paraId="2B6F14D4" w14:textId="77777777" w:rsidR="000C5BFA" w:rsidRPr="00DB586C" w:rsidRDefault="000C5BFA" w:rsidP="00E36985">
            <w:pPr>
              <w:spacing w:after="0" w:line="240" w:lineRule="auto"/>
              <w:jc w:val="center"/>
              <w:rPr>
                <w:rFonts w:ascii="Calibri" w:eastAsia="Times New Roman" w:hAnsi="Calibri" w:cs="Calibri"/>
                <w:color w:val="000000"/>
                <w:sz w:val="22"/>
                <w:highlight w:val="green"/>
              </w:rPr>
            </w:pPr>
            <m:oMath>
              <m:f>
                <m:fPr>
                  <m:ctrlPr>
                    <w:rPr>
                      <w:rFonts w:ascii="Cambria Math" w:eastAsia="Times New Roman" w:hAnsi="Cambria Math" w:cs="Calibri"/>
                      <w:i/>
                      <w:color w:val="000000"/>
                      <w:sz w:val="22"/>
                      <w:lang w:val="en-US"/>
                    </w:rPr>
                  </m:ctrlPr>
                </m:fPr>
                <m:num>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D</m:t>
                          </m:r>
                        </m:sub>
                      </m:sSub>
                      <m:r>
                        <w:rPr>
                          <w:rFonts w:ascii="Cambria Math" w:eastAsia="Times New Roman" w:hAnsi="Cambria Math" w:cs="Calibri"/>
                          <w:color w:val="000000"/>
                          <w:sz w:val="22"/>
                          <w:lang w:val="en-US"/>
                        </w:rPr>
                        <m:t>-2</m:t>
                      </m:r>
                    </m:e>
                  </m:d>
                  <m:r>
                    <w:rPr>
                      <w:rFonts w:ascii="Cambria Math" w:eastAsia="Times New Roman" w:hAnsi="Cambria Math" w:cs="Calibri"/>
                      <w:color w:val="000000"/>
                      <w:sz w:val="22"/>
                      <w:lang w:val="en-US"/>
                    </w:rPr>
                    <m:t xml:space="preserve"> </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D</m:t>
                      </m:r>
                    </m:sub>
                  </m:sSub>
                  <m:r>
                    <w:rPr>
                      <w:rFonts w:ascii="Cambria Math" w:eastAsia="Times New Roman" w:hAnsi="Cambria Math" w:cs="Calibri"/>
                      <w:color w:val="000000"/>
                      <w:sz w:val="22"/>
                      <w:lang w:val="en-US"/>
                    </w:rPr>
                    <m:t>-1</m:t>
                  </m:r>
                </m:den>
              </m:f>
            </m:oMath>
            <w:r w:rsidRPr="00DB586C">
              <w:rPr>
                <w:rFonts w:ascii="Calibri" w:eastAsia="Times New Roman" w:hAnsi="Calibri" w:cs="Calibri"/>
                <w:color w:val="000000"/>
                <w:sz w:val="22"/>
                <w:lang w:val="en-US"/>
              </w:rPr>
              <w:t>≤ CJTC-Dd &lt;</w:t>
            </w:r>
            <m:oMath>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oMath>
          </w:p>
        </w:tc>
        <w:tc>
          <w:tcPr>
            <w:tcW w:w="992" w:type="dxa"/>
            <w:tcBorders>
              <w:top w:val="nil"/>
              <w:left w:val="nil"/>
              <w:bottom w:val="single" w:sz="4" w:space="0" w:color="auto"/>
              <w:right w:val="single" w:sz="4" w:space="0" w:color="auto"/>
            </w:tcBorders>
            <w:vAlign w:val="center"/>
          </w:tcPr>
          <w:p w14:paraId="5F7ED345" w14:textId="77777777" w:rsidR="000C5BFA" w:rsidRPr="00DB586C" w:rsidRDefault="000C5BFA" w:rsidP="00E36985">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Fraction of CP</w:t>
            </w:r>
          </w:p>
        </w:tc>
      </w:tr>
      <w:tr w:rsidR="000C5BFA" w:rsidRPr="00DB586C" w14:paraId="6D307135" w14:textId="77777777" w:rsidTr="00E36985">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6D1F5090" w14:textId="77777777" w:rsidR="000C5BFA" w:rsidRPr="00DB586C" w:rsidRDefault="000C5BFA" w:rsidP="00E36985">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CJTC-Dd_</w:t>
            </w:r>
            <w:r>
              <w:rPr>
                <w:rFonts w:ascii="Calibri" w:eastAsia="Times New Roman" w:hAnsi="Calibri" w:cs="Calibri"/>
                <w:color w:val="000000"/>
                <w:sz w:val="22"/>
                <w:lang w:val="en-US"/>
              </w:rPr>
              <w:t>{MD-1}</w:t>
            </w:r>
          </w:p>
        </w:tc>
        <w:tc>
          <w:tcPr>
            <w:tcW w:w="4111" w:type="dxa"/>
            <w:tcBorders>
              <w:top w:val="nil"/>
              <w:left w:val="nil"/>
              <w:bottom w:val="single" w:sz="4" w:space="0" w:color="auto"/>
              <w:right w:val="single" w:sz="4" w:space="0" w:color="auto"/>
            </w:tcBorders>
            <w:vAlign w:val="center"/>
            <w:hideMark/>
          </w:tcPr>
          <w:p w14:paraId="656297B3" w14:textId="77777777" w:rsidR="000C5BFA" w:rsidRPr="00DB586C" w:rsidRDefault="000C5BFA" w:rsidP="00E36985">
            <w:pPr>
              <w:spacing w:after="0" w:line="240" w:lineRule="auto"/>
              <w:jc w:val="center"/>
              <w:rPr>
                <w:rFonts w:ascii="Calibri" w:eastAsia="Times New Roman" w:hAnsi="Calibri" w:cs="Calibri"/>
                <w:color w:val="000000"/>
                <w:sz w:val="22"/>
              </w:rPr>
            </w:pPr>
            <m:oMath>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D</m:t>
                  </m:r>
                </m:sub>
              </m:sSub>
            </m:oMath>
            <w:r w:rsidRPr="00DB586C">
              <w:rPr>
                <w:rFonts w:ascii="Calibri" w:eastAsia="Times New Roman" w:hAnsi="Calibri" w:cs="Calibri"/>
                <w:color w:val="000000"/>
                <w:sz w:val="22"/>
              </w:rPr>
              <w:t>≤ CJTC-Dd</w:t>
            </w:r>
          </w:p>
        </w:tc>
        <w:tc>
          <w:tcPr>
            <w:tcW w:w="992" w:type="dxa"/>
            <w:tcBorders>
              <w:top w:val="nil"/>
              <w:left w:val="nil"/>
              <w:bottom w:val="single" w:sz="4" w:space="0" w:color="auto"/>
              <w:right w:val="single" w:sz="4" w:space="0" w:color="auto"/>
            </w:tcBorders>
            <w:vAlign w:val="center"/>
            <w:hideMark/>
          </w:tcPr>
          <w:p w14:paraId="1262A3BE" w14:textId="77777777" w:rsidR="000C5BFA" w:rsidRPr="00DB586C" w:rsidRDefault="000C5BFA" w:rsidP="00E36985">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Fraction of CP</w:t>
            </w:r>
          </w:p>
        </w:tc>
      </w:tr>
    </w:tbl>
    <w:p w14:paraId="592D58D6" w14:textId="77777777" w:rsidR="000C5BFA" w:rsidRPr="00B37803" w:rsidRDefault="000C5BFA" w:rsidP="00C37E48">
      <w:pPr>
        <w:rPr>
          <w:b/>
          <w:bCs/>
        </w:rPr>
      </w:pPr>
    </w:p>
    <w:p w14:paraId="4660B067" w14:textId="77777777" w:rsidR="00C37E48" w:rsidRDefault="00C37E48" w:rsidP="00C37E48">
      <w:pPr>
        <w:rPr>
          <w:b/>
          <w:bCs/>
        </w:rPr>
      </w:pPr>
      <w:r w:rsidRPr="009A25EA">
        <w:rPr>
          <w:b/>
          <w:bCs/>
        </w:rPr>
        <w:t xml:space="preserve">Proposal 4: RAN4 to adopt the CJTC reporting mapping table for frequency offset, where AFO defines the quantization step size, configured by the higher layer parameter </w:t>
      </w:r>
      <w:proofErr w:type="spellStart"/>
      <w:r w:rsidRPr="009A25EA">
        <w:rPr>
          <w:b/>
          <w:bCs/>
        </w:rPr>
        <w:t>valueOfAFO</w:t>
      </w:r>
      <w:proofErr w:type="spellEnd"/>
      <w:r w:rsidRPr="009A25EA">
        <w:rPr>
          <w:b/>
          <w:bCs/>
        </w:rPr>
        <w:t xml:space="preserve">, and </w:t>
      </w:r>
      <w:r w:rsidRPr="009A25EA">
        <w:rPr>
          <w:rFonts w:ascii="Cambria Math" w:hAnsi="Cambria Math" w:cs="Cambria Math"/>
          <w:b/>
          <w:bCs/>
        </w:rPr>
        <w:t>𝑀</w:t>
      </w:r>
      <w:r w:rsidRPr="009A25EA">
        <w:rPr>
          <w:b/>
          <w:bCs/>
          <w:vertAlign w:val="subscript"/>
        </w:rPr>
        <w:t>FO</w:t>
      </w:r>
      <w:r w:rsidRPr="009A25EA">
        <w:rPr>
          <w:b/>
          <w:bCs/>
        </w:rPr>
        <w:t xml:space="preserve"> (MFO) is the number of possible reported values, configured by the higher layer parameter </w:t>
      </w:r>
      <w:proofErr w:type="spellStart"/>
      <w:r w:rsidRPr="009A25EA">
        <w:rPr>
          <w:b/>
          <w:bCs/>
        </w:rPr>
        <w:t>valueOfMFO</w:t>
      </w:r>
      <w:proofErr w:type="spellEnd"/>
      <w:r w:rsidRPr="009A25EA">
        <w:rPr>
          <w:b/>
          <w:bCs/>
        </w:rPr>
        <w:t xml:space="preserve"> as</w:t>
      </w:r>
    </w:p>
    <w:tbl>
      <w:tblPr>
        <w:tblW w:w="6941" w:type="dxa"/>
        <w:jc w:val="center"/>
        <w:tblLook w:val="04A0" w:firstRow="1" w:lastRow="0" w:firstColumn="1" w:lastColumn="0" w:noHBand="0" w:noVBand="1"/>
      </w:tblPr>
      <w:tblGrid>
        <w:gridCol w:w="1838"/>
        <w:gridCol w:w="4111"/>
        <w:gridCol w:w="992"/>
      </w:tblGrid>
      <w:tr w:rsidR="00302D28" w:rsidRPr="00DB586C" w14:paraId="6AEF9D64" w14:textId="77777777" w:rsidTr="00E36985">
        <w:trPr>
          <w:trHeight w:val="600"/>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02A670F" w14:textId="77777777" w:rsidR="00302D28" w:rsidRPr="00DB586C" w:rsidRDefault="00302D28" w:rsidP="00E36985">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Reported value</w:t>
            </w:r>
          </w:p>
        </w:tc>
        <w:tc>
          <w:tcPr>
            <w:tcW w:w="4111" w:type="dxa"/>
            <w:tcBorders>
              <w:top w:val="single" w:sz="4" w:space="0" w:color="auto"/>
              <w:left w:val="nil"/>
              <w:bottom w:val="single" w:sz="4" w:space="0" w:color="auto"/>
              <w:right w:val="single" w:sz="4" w:space="0" w:color="auto"/>
            </w:tcBorders>
            <w:vAlign w:val="center"/>
            <w:hideMark/>
          </w:tcPr>
          <w:p w14:paraId="15C05DA1" w14:textId="77777777" w:rsidR="00302D28" w:rsidRPr="00DB586C" w:rsidRDefault="00302D28" w:rsidP="00E36985">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Measured quantity value</w:t>
            </w:r>
          </w:p>
        </w:tc>
        <w:tc>
          <w:tcPr>
            <w:tcW w:w="992" w:type="dxa"/>
            <w:tcBorders>
              <w:top w:val="single" w:sz="4" w:space="0" w:color="auto"/>
              <w:left w:val="nil"/>
              <w:bottom w:val="single" w:sz="4" w:space="0" w:color="auto"/>
              <w:right w:val="single" w:sz="4" w:space="0" w:color="auto"/>
            </w:tcBorders>
            <w:vAlign w:val="center"/>
            <w:hideMark/>
          </w:tcPr>
          <w:p w14:paraId="0FD49F4A" w14:textId="77777777" w:rsidR="00302D28" w:rsidRPr="00DB586C" w:rsidRDefault="00302D28" w:rsidP="00E36985">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Unit</w:t>
            </w:r>
          </w:p>
        </w:tc>
      </w:tr>
      <w:tr w:rsidR="00302D28" w:rsidRPr="00DB586C" w14:paraId="53BAC3C5" w14:textId="77777777" w:rsidTr="00E36985">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0575F86C" w14:textId="77777777" w:rsidR="00302D28" w:rsidRPr="00DB586C" w:rsidRDefault="00302D28" w:rsidP="00E36985">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F</w:t>
            </w:r>
            <w:r w:rsidRPr="00DB586C">
              <w:rPr>
                <w:rFonts w:ascii="Calibri" w:eastAsia="Times New Roman" w:hAnsi="Calibri" w:cs="Calibri"/>
                <w:color w:val="000000"/>
                <w:sz w:val="22"/>
              </w:rPr>
              <w:t>_0</w:t>
            </w:r>
          </w:p>
        </w:tc>
        <w:tc>
          <w:tcPr>
            <w:tcW w:w="4111" w:type="dxa"/>
            <w:tcBorders>
              <w:top w:val="nil"/>
              <w:left w:val="nil"/>
              <w:bottom w:val="single" w:sz="4" w:space="0" w:color="auto"/>
              <w:right w:val="single" w:sz="4" w:space="0" w:color="auto"/>
            </w:tcBorders>
            <w:vAlign w:val="center"/>
            <w:hideMark/>
          </w:tcPr>
          <w:p w14:paraId="19C7FAB6" w14:textId="77777777" w:rsidR="00302D28" w:rsidRPr="00DB586C" w:rsidRDefault="00302D28" w:rsidP="00E36985">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lang w:val="en-US"/>
              </w:rPr>
              <w:t xml:space="preserve">0 ≤ </w:t>
            </w:r>
            <w:r w:rsidRPr="00583F8A">
              <w:rPr>
                <w:rFonts w:ascii="Calibri" w:eastAsia="Times New Roman" w:hAnsi="Calibri" w:cs="Calibri"/>
                <w:color w:val="000000"/>
                <w:sz w:val="22"/>
                <w:lang w:val="en-US"/>
              </w:rPr>
              <w:t>CJTC-F</w:t>
            </w:r>
            <w:r w:rsidRPr="00DB586C">
              <w:rPr>
                <w:rFonts w:ascii="Calibri" w:eastAsia="Times New Roman" w:hAnsi="Calibri" w:cs="Calibri"/>
                <w:color w:val="000000"/>
                <w:sz w:val="22"/>
                <w:lang w:val="en-US"/>
              </w:rPr>
              <w:t xml:space="preserve"> &lt;</w:t>
            </w:r>
            <m:oMath>
              <m:f>
                <m:fPr>
                  <m:ctrlPr>
                    <w:rPr>
                      <w:rFonts w:ascii="Cambria Math" w:eastAsia="Times New Roman" w:hAnsi="Cambria Math" w:cs="Calibri"/>
                      <w:i/>
                      <w:color w:val="000000"/>
                      <w:sz w:val="22"/>
                      <w:lang w:val="en-US"/>
                    </w:rPr>
                  </m:ctrlPr>
                </m:fPr>
                <m:num>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FO</m:t>
                      </m:r>
                    </m:sub>
                  </m:sSub>
                </m:num>
                <m:den>
                  <m:r>
                    <w:rPr>
                      <w:rFonts w:ascii="Cambria Math" w:eastAsia="Times New Roman" w:hAnsi="Cambria Math" w:cs="Calibri"/>
                      <w:color w:val="000000"/>
                      <w:sz w:val="22"/>
                      <w:lang w:val="en-US"/>
                    </w:rPr>
                    <m:t>2</m:t>
                  </m:r>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FO</m:t>
                          </m:r>
                        </m:sub>
                      </m:sSub>
                      <m:r>
                        <w:rPr>
                          <w:rFonts w:ascii="Cambria Math" w:eastAsia="Times New Roman" w:hAnsi="Cambria Math" w:cs="Calibri"/>
                          <w:color w:val="000000"/>
                          <w:sz w:val="22"/>
                          <w:lang w:val="en-US"/>
                        </w:rPr>
                        <m:t>-1</m:t>
                      </m:r>
                    </m:e>
                  </m:d>
                </m:den>
              </m:f>
            </m:oMath>
          </w:p>
        </w:tc>
        <w:tc>
          <w:tcPr>
            <w:tcW w:w="992" w:type="dxa"/>
            <w:tcBorders>
              <w:top w:val="nil"/>
              <w:left w:val="nil"/>
              <w:bottom w:val="single" w:sz="4" w:space="0" w:color="auto"/>
              <w:right w:val="single" w:sz="4" w:space="0" w:color="auto"/>
            </w:tcBorders>
            <w:vAlign w:val="center"/>
            <w:hideMark/>
          </w:tcPr>
          <w:p w14:paraId="27E9E9CA" w14:textId="77777777" w:rsidR="00302D28" w:rsidRPr="00DB586C" w:rsidRDefault="00302D28" w:rsidP="00E36985">
            <w:pPr>
              <w:spacing w:after="0" w:line="240" w:lineRule="auto"/>
              <w:jc w:val="center"/>
              <w:rPr>
                <w:rFonts w:ascii="Calibri" w:eastAsia="Times New Roman" w:hAnsi="Calibri" w:cs="Calibri"/>
                <w:color w:val="000000"/>
                <w:sz w:val="22"/>
                <w:lang w:val="en-US"/>
              </w:rPr>
            </w:pPr>
            <w:r>
              <w:rPr>
                <w:rFonts w:ascii="Calibri" w:eastAsia="Times New Roman" w:hAnsi="Calibri" w:cs="Calibri"/>
                <w:color w:val="000000"/>
                <w:sz w:val="22"/>
                <w:lang w:val="en-US"/>
              </w:rPr>
              <w:t>ppm</w:t>
            </w:r>
          </w:p>
        </w:tc>
      </w:tr>
      <w:tr w:rsidR="00302D28" w:rsidRPr="00DB586C" w14:paraId="749C6404" w14:textId="77777777" w:rsidTr="00E36985">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3EF55128" w14:textId="77777777" w:rsidR="00302D28" w:rsidRPr="00DB586C" w:rsidRDefault="00302D28" w:rsidP="00E36985">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F</w:t>
            </w:r>
            <w:r w:rsidRPr="00DB586C">
              <w:rPr>
                <w:rFonts w:ascii="Calibri" w:eastAsia="Times New Roman" w:hAnsi="Calibri" w:cs="Calibri"/>
                <w:color w:val="000000"/>
                <w:sz w:val="22"/>
              </w:rPr>
              <w:t>_1</w:t>
            </w:r>
          </w:p>
        </w:tc>
        <w:tc>
          <w:tcPr>
            <w:tcW w:w="4111" w:type="dxa"/>
            <w:tcBorders>
              <w:top w:val="nil"/>
              <w:left w:val="nil"/>
              <w:bottom w:val="single" w:sz="4" w:space="0" w:color="auto"/>
              <w:right w:val="single" w:sz="4" w:space="0" w:color="auto"/>
            </w:tcBorders>
            <w:vAlign w:val="center"/>
            <w:hideMark/>
          </w:tcPr>
          <w:p w14:paraId="64373748" w14:textId="77777777" w:rsidR="00302D28" w:rsidRPr="00DB586C" w:rsidRDefault="00302D28" w:rsidP="00E36985">
            <w:pPr>
              <w:spacing w:after="0" w:line="240" w:lineRule="auto"/>
              <w:jc w:val="center"/>
              <w:rPr>
                <w:rFonts w:ascii="Calibri" w:eastAsia="Times New Roman" w:hAnsi="Calibri" w:cs="Calibri"/>
                <w:color w:val="000000"/>
                <w:sz w:val="22"/>
              </w:rPr>
            </w:pPr>
            <m:oMath>
              <m:f>
                <m:fPr>
                  <m:ctrlPr>
                    <w:rPr>
                      <w:rFonts w:ascii="Cambria Math" w:eastAsia="Times New Roman" w:hAnsi="Cambria Math" w:cs="Calibri"/>
                      <w:i/>
                      <w:color w:val="000000"/>
                      <w:sz w:val="22"/>
                      <w:lang w:val="en-US"/>
                    </w:rPr>
                  </m:ctrlPr>
                </m:fPr>
                <m:num>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FO</m:t>
                      </m:r>
                    </m:sub>
                  </m:sSub>
                </m:num>
                <m:den>
                  <m:r>
                    <w:rPr>
                      <w:rFonts w:ascii="Cambria Math" w:eastAsia="Times New Roman" w:hAnsi="Cambria Math" w:cs="Calibri"/>
                      <w:color w:val="000000"/>
                      <w:sz w:val="22"/>
                      <w:lang w:val="en-US"/>
                    </w:rPr>
                    <m:t>2</m:t>
                  </m:r>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FO</m:t>
                          </m:r>
                        </m:sub>
                      </m:sSub>
                      <m:r>
                        <w:rPr>
                          <w:rFonts w:ascii="Cambria Math" w:eastAsia="Times New Roman" w:hAnsi="Cambria Math" w:cs="Calibri"/>
                          <w:color w:val="000000"/>
                          <w:sz w:val="22"/>
                          <w:lang w:val="en-US"/>
                        </w:rPr>
                        <m:t>-1</m:t>
                      </m:r>
                    </m:e>
                  </m:d>
                </m:den>
              </m:f>
            </m:oMath>
            <w:r w:rsidRPr="00DB586C">
              <w:rPr>
                <w:rFonts w:ascii="Calibri" w:eastAsia="Times New Roman" w:hAnsi="Calibri" w:cs="Calibri"/>
                <w:color w:val="000000"/>
                <w:sz w:val="22"/>
                <w:lang w:val="en-US"/>
              </w:rPr>
              <w:t>≤ CJTC-</w:t>
            </w:r>
            <w:r>
              <w:rPr>
                <w:rFonts w:ascii="Calibri" w:eastAsia="Times New Roman" w:hAnsi="Calibri" w:cs="Calibri"/>
                <w:color w:val="000000"/>
                <w:sz w:val="22"/>
                <w:lang w:val="en-US"/>
              </w:rPr>
              <w:t>F</w:t>
            </w:r>
            <w:r w:rsidRPr="00DB586C">
              <w:rPr>
                <w:rFonts w:ascii="Calibri" w:eastAsia="Times New Roman" w:hAnsi="Calibri" w:cs="Calibri"/>
                <w:color w:val="000000"/>
                <w:sz w:val="22"/>
                <w:lang w:val="en-US"/>
              </w:rPr>
              <w:t xml:space="preserve">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 xml:space="preserve">3 </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FO</m:t>
                      </m:r>
                    </m:sub>
                  </m:sSub>
                </m:num>
                <m:den>
                  <m:r>
                    <w:rPr>
                      <w:rFonts w:ascii="Cambria Math" w:eastAsia="Times New Roman" w:hAnsi="Cambria Math" w:cs="Calibri"/>
                      <w:color w:val="000000"/>
                      <w:sz w:val="22"/>
                      <w:lang w:val="en-US"/>
                    </w:rPr>
                    <m:t>2</m:t>
                  </m:r>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FO</m:t>
                          </m:r>
                        </m:sub>
                      </m:sSub>
                      <m:r>
                        <w:rPr>
                          <w:rFonts w:ascii="Cambria Math" w:eastAsia="Times New Roman" w:hAnsi="Cambria Math" w:cs="Calibri"/>
                          <w:color w:val="000000"/>
                          <w:sz w:val="22"/>
                          <w:lang w:val="en-US"/>
                        </w:rPr>
                        <m:t>-1</m:t>
                      </m:r>
                    </m:e>
                  </m:d>
                </m:den>
              </m:f>
            </m:oMath>
          </w:p>
        </w:tc>
        <w:tc>
          <w:tcPr>
            <w:tcW w:w="992" w:type="dxa"/>
            <w:tcBorders>
              <w:top w:val="nil"/>
              <w:left w:val="nil"/>
              <w:bottom w:val="single" w:sz="4" w:space="0" w:color="auto"/>
              <w:right w:val="single" w:sz="4" w:space="0" w:color="auto"/>
            </w:tcBorders>
            <w:vAlign w:val="center"/>
            <w:hideMark/>
          </w:tcPr>
          <w:p w14:paraId="3550B77F" w14:textId="77777777" w:rsidR="00302D28" w:rsidRPr="00DB586C" w:rsidRDefault="00302D28" w:rsidP="00E36985">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lang w:val="en-US"/>
              </w:rPr>
              <w:t>ppm</w:t>
            </w:r>
          </w:p>
        </w:tc>
      </w:tr>
      <w:tr w:rsidR="00302D28" w:rsidRPr="00DB586C" w14:paraId="38B3E17C" w14:textId="77777777" w:rsidTr="00E36985">
        <w:trPr>
          <w:trHeight w:val="300"/>
          <w:jc w:val="center"/>
        </w:trPr>
        <w:tc>
          <w:tcPr>
            <w:tcW w:w="1838" w:type="dxa"/>
            <w:tcBorders>
              <w:top w:val="nil"/>
              <w:left w:val="single" w:sz="4" w:space="0" w:color="auto"/>
              <w:bottom w:val="single" w:sz="4" w:space="0" w:color="auto"/>
              <w:right w:val="single" w:sz="4" w:space="0" w:color="auto"/>
            </w:tcBorders>
            <w:vAlign w:val="center"/>
          </w:tcPr>
          <w:p w14:paraId="2EB5E856" w14:textId="77777777" w:rsidR="00302D28" w:rsidRPr="002C61CD" w:rsidRDefault="00302D28" w:rsidP="00E36985">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F</w:t>
            </w:r>
            <w:r w:rsidRPr="00DB586C">
              <w:rPr>
                <w:rFonts w:ascii="Calibri" w:eastAsia="Times New Roman" w:hAnsi="Calibri" w:cs="Calibri"/>
                <w:color w:val="000000"/>
                <w:sz w:val="22"/>
              </w:rPr>
              <w:t>_</w:t>
            </w:r>
            <w:r>
              <w:rPr>
                <w:rFonts w:ascii="Calibri" w:eastAsia="Times New Roman" w:hAnsi="Calibri" w:cs="Calibri"/>
                <w:color w:val="000000"/>
                <w:sz w:val="22"/>
                <w:lang w:val="en-US"/>
              </w:rPr>
              <w:t>2</w:t>
            </w:r>
          </w:p>
        </w:tc>
        <w:tc>
          <w:tcPr>
            <w:tcW w:w="4111" w:type="dxa"/>
            <w:tcBorders>
              <w:top w:val="nil"/>
              <w:left w:val="nil"/>
              <w:bottom w:val="single" w:sz="4" w:space="0" w:color="auto"/>
              <w:right w:val="single" w:sz="4" w:space="0" w:color="auto"/>
            </w:tcBorders>
            <w:vAlign w:val="center"/>
          </w:tcPr>
          <w:p w14:paraId="139F00E3" w14:textId="77777777" w:rsidR="00302D28" w:rsidRPr="00334C6F" w:rsidRDefault="00302D28" w:rsidP="00E36985">
            <w:pPr>
              <w:spacing w:after="0" w:line="240" w:lineRule="auto"/>
              <w:jc w:val="center"/>
              <w:rPr>
                <w:rFonts w:ascii="Calibri" w:eastAsia="Times New Roman" w:hAnsi="Calibri" w:cs="Calibri"/>
                <w:color w:val="000000"/>
                <w:sz w:val="22"/>
                <w:lang w:val="en-US"/>
              </w:rPr>
            </w:pP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 xml:space="preserve">3 </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FO</m:t>
                      </m:r>
                    </m:sub>
                  </m:sSub>
                </m:num>
                <m:den>
                  <m:r>
                    <w:rPr>
                      <w:rFonts w:ascii="Cambria Math" w:eastAsia="Times New Roman" w:hAnsi="Cambria Math" w:cs="Calibri"/>
                      <w:color w:val="000000"/>
                      <w:sz w:val="22"/>
                      <w:lang w:val="en-US"/>
                    </w:rPr>
                    <m:t>2</m:t>
                  </m:r>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FO</m:t>
                          </m:r>
                        </m:sub>
                      </m:sSub>
                      <m:r>
                        <w:rPr>
                          <w:rFonts w:ascii="Cambria Math" w:eastAsia="Times New Roman" w:hAnsi="Cambria Math" w:cs="Calibri"/>
                          <w:color w:val="000000"/>
                          <w:sz w:val="22"/>
                          <w:lang w:val="en-US"/>
                        </w:rPr>
                        <m:t>-1</m:t>
                      </m:r>
                    </m:e>
                  </m:d>
                </m:den>
              </m:f>
            </m:oMath>
            <w:r w:rsidRPr="00DB586C">
              <w:rPr>
                <w:rFonts w:ascii="Calibri" w:eastAsia="Times New Roman" w:hAnsi="Calibri" w:cs="Calibri"/>
                <w:color w:val="000000"/>
                <w:sz w:val="22"/>
                <w:lang w:val="en-US"/>
              </w:rPr>
              <w:t>≤ CJTC-</w:t>
            </w:r>
            <w:r>
              <w:rPr>
                <w:rFonts w:ascii="Calibri" w:eastAsia="Times New Roman" w:hAnsi="Calibri" w:cs="Calibri"/>
                <w:color w:val="000000"/>
                <w:sz w:val="22"/>
                <w:lang w:val="en-US"/>
              </w:rPr>
              <w:t>F</w:t>
            </w:r>
            <w:r w:rsidRPr="00DB586C">
              <w:rPr>
                <w:rFonts w:ascii="Calibri" w:eastAsia="Times New Roman" w:hAnsi="Calibri" w:cs="Calibri"/>
                <w:color w:val="000000"/>
                <w:sz w:val="22"/>
                <w:lang w:val="en-US"/>
              </w:rPr>
              <w:t xml:space="preserve">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 xml:space="preserve">5 </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FO</m:t>
                      </m:r>
                    </m:sub>
                  </m:sSub>
                </m:num>
                <m:den>
                  <m:r>
                    <w:rPr>
                      <w:rFonts w:ascii="Cambria Math" w:eastAsia="Times New Roman" w:hAnsi="Cambria Math" w:cs="Calibri"/>
                      <w:color w:val="000000"/>
                      <w:sz w:val="22"/>
                      <w:lang w:val="en-US"/>
                    </w:rPr>
                    <m:t>2</m:t>
                  </m:r>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FO</m:t>
                          </m:r>
                        </m:sub>
                      </m:sSub>
                      <m:r>
                        <w:rPr>
                          <w:rFonts w:ascii="Cambria Math" w:eastAsia="Times New Roman" w:hAnsi="Cambria Math" w:cs="Calibri"/>
                          <w:color w:val="000000"/>
                          <w:sz w:val="22"/>
                          <w:lang w:val="en-US"/>
                        </w:rPr>
                        <m:t>-1</m:t>
                      </m:r>
                    </m:e>
                  </m:d>
                </m:den>
              </m:f>
            </m:oMath>
          </w:p>
        </w:tc>
        <w:tc>
          <w:tcPr>
            <w:tcW w:w="992" w:type="dxa"/>
            <w:tcBorders>
              <w:top w:val="nil"/>
              <w:left w:val="nil"/>
              <w:bottom w:val="single" w:sz="4" w:space="0" w:color="auto"/>
              <w:right w:val="single" w:sz="4" w:space="0" w:color="auto"/>
            </w:tcBorders>
            <w:vAlign w:val="center"/>
          </w:tcPr>
          <w:p w14:paraId="55F1CF8B" w14:textId="77777777" w:rsidR="00302D28" w:rsidRPr="00DB586C" w:rsidRDefault="00302D28" w:rsidP="00E36985">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lang w:val="en-US"/>
              </w:rPr>
              <w:t>ppm</w:t>
            </w:r>
          </w:p>
        </w:tc>
      </w:tr>
      <w:tr w:rsidR="00302D28" w:rsidRPr="00DB586C" w14:paraId="3DDA8EA6" w14:textId="77777777" w:rsidTr="00E36985">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67DE31A7" w14:textId="77777777" w:rsidR="00302D28" w:rsidRPr="00DB586C" w:rsidRDefault="00302D28" w:rsidP="00E36985">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w:t>
            </w:r>
          </w:p>
        </w:tc>
        <w:tc>
          <w:tcPr>
            <w:tcW w:w="4111" w:type="dxa"/>
            <w:tcBorders>
              <w:top w:val="nil"/>
              <w:left w:val="nil"/>
              <w:bottom w:val="single" w:sz="4" w:space="0" w:color="auto"/>
              <w:right w:val="single" w:sz="4" w:space="0" w:color="auto"/>
            </w:tcBorders>
            <w:vAlign w:val="center"/>
            <w:hideMark/>
          </w:tcPr>
          <w:p w14:paraId="5223CB2E" w14:textId="77777777" w:rsidR="00302D28" w:rsidRPr="00DB586C" w:rsidRDefault="00302D28" w:rsidP="00E36985">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w:t>
            </w:r>
          </w:p>
        </w:tc>
        <w:tc>
          <w:tcPr>
            <w:tcW w:w="992" w:type="dxa"/>
            <w:tcBorders>
              <w:top w:val="nil"/>
              <w:left w:val="nil"/>
              <w:bottom w:val="single" w:sz="4" w:space="0" w:color="auto"/>
              <w:right w:val="single" w:sz="4" w:space="0" w:color="auto"/>
            </w:tcBorders>
            <w:vAlign w:val="center"/>
            <w:hideMark/>
          </w:tcPr>
          <w:p w14:paraId="423672B0" w14:textId="77777777" w:rsidR="00302D28" w:rsidRPr="00DB586C" w:rsidRDefault="00302D28" w:rsidP="00E36985">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lang w:val="en-US"/>
              </w:rPr>
              <w:t>ppm</w:t>
            </w:r>
          </w:p>
        </w:tc>
      </w:tr>
      <w:tr w:rsidR="00302D28" w:rsidRPr="00DB586C" w14:paraId="4EEBD741" w14:textId="77777777" w:rsidTr="00E36985">
        <w:trPr>
          <w:trHeight w:val="300"/>
          <w:jc w:val="center"/>
        </w:trPr>
        <w:tc>
          <w:tcPr>
            <w:tcW w:w="1838" w:type="dxa"/>
            <w:tcBorders>
              <w:top w:val="nil"/>
              <w:left w:val="single" w:sz="4" w:space="0" w:color="auto"/>
              <w:bottom w:val="single" w:sz="4" w:space="0" w:color="auto"/>
              <w:right w:val="single" w:sz="4" w:space="0" w:color="auto"/>
            </w:tcBorders>
            <w:vAlign w:val="center"/>
          </w:tcPr>
          <w:p w14:paraId="049F3F70" w14:textId="77777777" w:rsidR="00302D28" w:rsidRPr="002C61CD" w:rsidRDefault="00302D28" w:rsidP="00E36985">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 xml:space="preserve">F_{MFO-2} </w:t>
            </w:r>
            <w:r w:rsidRPr="002538F7">
              <w:rPr>
                <w:rFonts w:ascii="Calibri" w:eastAsia="Times New Roman" w:hAnsi="Calibri" w:cs="Calibri"/>
                <w:color w:val="000000"/>
                <w:sz w:val="22"/>
                <w:vertAlign w:val="superscript"/>
                <w:lang w:val="en-US"/>
              </w:rPr>
              <w:t>Note 1</w:t>
            </w:r>
          </w:p>
        </w:tc>
        <w:tc>
          <w:tcPr>
            <w:tcW w:w="4111" w:type="dxa"/>
            <w:tcBorders>
              <w:top w:val="nil"/>
              <w:left w:val="nil"/>
              <w:bottom w:val="single" w:sz="4" w:space="0" w:color="auto"/>
              <w:right w:val="single" w:sz="4" w:space="0" w:color="auto"/>
            </w:tcBorders>
            <w:vAlign w:val="center"/>
          </w:tcPr>
          <w:p w14:paraId="6C5169F3" w14:textId="77777777" w:rsidR="00302D28" w:rsidRPr="00DB586C" w:rsidRDefault="00302D28" w:rsidP="00E36985">
            <w:pPr>
              <w:spacing w:after="0" w:line="240" w:lineRule="auto"/>
              <w:jc w:val="center"/>
              <w:rPr>
                <w:rFonts w:ascii="Calibri" w:eastAsia="Times New Roman" w:hAnsi="Calibri" w:cs="Calibri"/>
                <w:color w:val="000000"/>
                <w:sz w:val="22"/>
                <w:highlight w:val="green"/>
              </w:rPr>
            </w:pPr>
            <m:oMath>
              <m:f>
                <m:fPr>
                  <m:ctrlPr>
                    <w:rPr>
                      <w:rFonts w:ascii="Cambria Math" w:eastAsia="Times New Roman" w:hAnsi="Cambria Math" w:cs="Calibri"/>
                      <w:i/>
                      <w:color w:val="000000"/>
                      <w:sz w:val="22"/>
                      <w:lang w:val="en-US"/>
                    </w:rPr>
                  </m:ctrlPr>
                </m:fPr>
                <m:num>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2 M</m:t>
                          </m:r>
                        </m:e>
                        <m:sub>
                          <m:r>
                            <w:rPr>
                              <w:rFonts w:ascii="Cambria Math" w:eastAsia="Times New Roman" w:hAnsi="Cambria Math" w:cs="Calibri"/>
                              <w:color w:val="000000"/>
                              <w:sz w:val="22"/>
                              <w:lang w:val="en-US"/>
                            </w:rPr>
                            <m:t>FO</m:t>
                          </m:r>
                        </m:sub>
                      </m:sSub>
                      <m:r>
                        <w:rPr>
                          <w:rFonts w:ascii="Cambria Math" w:eastAsia="Times New Roman" w:hAnsi="Cambria Math" w:cs="Calibri"/>
                          <w:color w:val="000000"/>
                          <w:sz w:val="22"/>
                          <w:lang w:val="en-US"/>
                        </w:rPr>
                        <m:t>-5</m:t>
                      </m:r>
                    </m:e>
                  </m:d>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A</m:t>
                      </m:r>
                    </m:e>
                    <m:sub>
                      <m:r>
                        <w:rPr>
                          <w:rFonts w:ascii="Cambria Math" w:eastAsia="Times New Roman" w:hAnsi="Cambria Math" w:cs="Calibri"/>
                          <w:color w:val="000000"/>
                          <w:sz w:val="22"/>
                          <w:lang w:val="en-US"/>
                        </w:rPr>
                        <m:t>FO</m:t>
                      </m:r>
                    </m:sub>
                  </m:sSub>
                </m:num>
                <m:den>
                  <m:r>
                    <w:rPr>
                      <w:rFonts w:ascii="Cambria Math" w:eastAsia="Times New Roman" w:hAnsi="Cambria Math" w:cs="Calibri"/>
                      <w:color w:val="000000"/>
                      <w:sz w:val="22"/>
                      <w:lang w:val="en-US"/>
                    </w:rPr>
                    <m:t>2</m:t>
                  </m:r>
                  <m:d>
                    <m:dPr>
                      <m:ctrlPr>
                        <w:rPr>
                          <w:rFonts w:ascii="Cambria Math" w:eastAsia="Times New Roman" w:hAnsi="Cambria Math" w:cs="Calibri"/>
                          <w:i/>
                          <w:color w:val="000000"/>
                          <w:sz w:val="22"/>
                          <w:lang w:val="en-US"/>
                        </w:rPr>
                      </m:ctrlPr>
                    </m:dPr>
                    <m:e>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w:rPr>
                              <w:rFonts w:ascii="Cambria Math" w:eastAsia="Times New Roman" w:hAnsi="Cambria Math" w:cs="Calibri"/>
                              <w:color w:val="000000"/>
                              <w:sz w:val="22"/>
                              <w:lang w:val="en-US"/>
                            </w:rPr>
                            <m:t>FO</m:t>
                          </m:r>
                        </m:sub>
                      </m:sSub>
                      <m:r>
                        <w:rPr>
                          <w:rFonts w:ascii="Cambria Math" w:eastAsia="Times New Roman" w:hAnsi="Cambria Math" w:cs="Calibri"/>
                          <w:color w:val="000000"/>
                          <w:sz w:val="22"/>
                          <w:lang w:val="en-US"/>
                        </w:rPr>
                        <m:t>-1</m:t>
                      </m:r>
                    </m:e>
                  </m:d>
                </m:den>
              </m:f>
            </m:oMath>
            <w:r w:rsidRPr="00DB586C">
              <w:rPr>
                <w:rFonts w:ascii="Calibri" w:eastAsia="Times New Roman" w:hAnsi="Calibri" w:cs="Calibri"/>
                <w:color w:val="000000"/>
                <w:sz w:val="22"/>
                <w:lang w:val="en-US"/>
              </w:rPr>
              <w:t>≤ CJTC-</w:t>
            </w:r>
            <w:r>
              <w:rPr>
                <w:rFonts w:ascii="Calibri" w:eastAsia="Times New Roman" w:hAnsi="Calibri" w:cs="Calibri"/>
                <w:color w:val="000000"/>
                <w:sz w:val="22"/>
                <w:lang w:val="en-US"/>
              </w:rPr>
              <w:t>F</w:t>
            </w:r>
          </w:p>
        </w:tc>
        <w:tc>
          <w:tcPr>
            <w:tcW w:w="992" w:type="dxa"/>
            <w:tcBorders>
              <w:top w:val="nil"/>
              <w:left w:val="nil"/>
              <w:bottom w:val="single" w:sz="4" w:space="0" w:color="auto"/>
              <w:right w:val="single" w:sz="4" w:space="0" w:color="auto"/>
            </w:tcBorders>
            <w:vAlign w:val="center"/>
          </w:tcPr>
          <w:p w14:paraId="0A5A8D4F" w14:textId="77777777" w:rsidR="00302D28" w:rsidRPr="00DB586C" w:rsidRDefault="00302D28" w:rsidP="00E36985">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lang w:val="en-US"/>
              </w:rPr>
              <w:t>ppm</w:t>
            </w:r>
          </w:p>
        </w:tc>
      </w:tr>
      <w:tr w:rsidR="00302D28" w:rsidRPr="00DB586C" w14:paraId="0ED73855" w14:textId="77777777" w:rsidTr="00E36985">
        <w:trPr>
          <w:trHeight w:val="300"/>
          <w:jc w:val="center"/>
        </w:trPr>
        <w:tc>
          <w:tcPr>
            <w:tcW w:w="1838" w:type="dxa"/>
            <w:tcBorders>
              <w:top w:val="nil"/>
              <w:left w:val="single" w:sz="4" w:space="0" w:color="auto"/>
              <w:bottom w:val="single" w:sz="4" w:space="0" w:color="auto"/>
              <w:right w:val="single" w:sz="4" w:space="0" w:color="auto"/>
            </w:tcBorders>
            <w:vAlign w:val="center"/>
            <w:hideMark/>
          </w:tcPr>
          <w:p w14:paraId="48ADC45C" w14:textId="77777777" w:rsidR="00302D28" w:rsidRPr="00DB586C" w:rsidRDefault="00302D28" w:rsidP="00E36985">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 xml:space="preserve">F_{MFO-1} </w:t>
            </w:r>
            <w:r w:rsidRPr="002538F7">
              <w:rPr>
                <w:rFonts w:ascii="Calibri" w:eastAsia="Times New Roman" w:hAnsi="Calibri" w:cs="Calibri"/>
                <w:color w:val="000000"/>
                <w:sz w:val="22"/>
                <w:vertAlign w:val="superscript"/>
                <w:lang w:val="en-US"/>
              </w:rPr>
              <w:t xml:space="preserve">Note </w:t>
            </w:r>
            <w:r>
              <w:rPr>
                <w:rFonts w:ascii="Calibri" w:eastAsia="Times New Roman" w:hAnsi="Calibri" w:cs="Calibri"/>
                <w:color w:val="000000"/>
                <w:sz w:val="22"/>
                <w:vertAlign w:val="superscript"/>
                <w:lang w:val="en-US"/>
              </w:rPr>
              <w:t>2</w:t>
            </w:r>
          </w:p>
        </w:tc>
        <w:tc>
          <w:tcPr>
            <w:tcW w:w="4111" w:type="dxa"/>
            <w:tcBorders>
              <w:top w:val="nil"/>
              <w:left w:val="nil"/>
              <w:bottom w:val="single" w:sz="4" w:space="0" w:color="auto"/>
              <w:right w:val="single" w:sz="4" w:space="0" w:color="auto"/>
            </w:tcBorders>
            <w:vAlign w:val="center"/>
            <w:hideMark/>
          </w:tcPr>
          <w:p w14:paraId="4D52DEE7" w14:textId="77777777" w:rsidR="00302D28" w:rsidRPr="00DB586C" w:rsidRDefault="00302D28" w:rsidP="00E36985">
            <w:pPr>
              <w:spacing w:after="0" w:line="240" w:lineRule="auto"/>
              <w:jc w:val="center"/>
              <w:rPr>
                <w:rFonts w:ascii="Calibri" w:eastAsia="Times New Roman" w:hAnsi="Calibri" w:cs="Calibri"/>
                <w:color w:val="000000"/>
                <w:sz w:val="22"/>
                <w:lang w:val="en-US"/>
              </w:rPr>
            </w:pPr>
            <w:r>
              <w:rPr>
                <w:rFonts w:ascii="Calibri" w:eastAsia="Times New Roman" w:hAnsi="Calibri" w:cs="Calibri"/>
                <w:color w:val="000000"/>
                <w:sz w:val="22"/>
                <w:lang w:val="en-US"/>
              </w:rPr>
              <w:t>‘Invalid’</w:t>
            </w:r>
          </w:p>
        </w:tc>
        <w:tc>
          <w:tcPr>
            <w:tcW w:w="992" w:type="dxa"/>
            <w:tcBorders>
              <w:top w:val="nil"/>
              <w:left w:val="nil"/>
              <w:bottom w:val="single" w:sz="4" w:space="0" w:color="auto"/>
              <w:right w:val="single" w:sz="4" w:space="0" w:color="auto"/>
            </w:tcBorders>
            <w:vAlign w:val="center"/>
            <w:hideMark/>
          </w:tcPr>
          <w:p w14:paraId="7F3E29D1" w14:textId="77777777" w:rsidR="00302D28" w:rsidRPr="00DB586C" w:rsidRDefault="00302D28" w:rsidP="00E36985">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lang w:val="en-US"/>
              </w:rPr>
              <w:t>NA</w:t>
            </w:r>
          </w:p>
        </w:tc>
      </w:tr>
      <w:tr w:rsidR="00302D28" w14:paraId="62B18487" w14:textId="77777777" w:rsidTr="00E36985">
        <w:trPr>
          <w:trHeight w:val="300"/>
          <w:jc w:val="center"/>
        </w:trPr>
        <w:tc>
          <w:tcPr>
            <w:tcW w:w="6941" w:type="dxa"/>
            <w:gridSpan w:val="3"/>
            <w:tcBorders>
              <w:top w:val="single" w:sz="4" w:space="0" w:color="auto"/>
              <w:left w:val="single" w:sz="4" w:space="0" w:color="auto"/>
              <w:bottom w:val="single" w:sz="4" w:space="0" w:color="auto"/>
              <w:right w:val="single" w:sz="4" w:space="0" w:color="auto"/>
            </w:tcBorders>
            <w:vAlign w:val="center"/>
          </w:tcPr>
          <w:p w14:paraId="7198BCAA" w14:textId="77777777" w:rsidR="00302D28" w:rsidRDefault="00302D28" w:rsidP="00E36985">
            <w:pPr>
              <w:spacing w:after="0" w:line="240" w:lineRule="auto"/>
              <w:rPr>
                <w:rFonts w:ascii="Calibri" w:eastAsia="Times New Roman" w:hAnsi="Calibri" w:cs="Calibri"/>
                <w:color w:val="000000"/>
                <w:sz w:val="22"/>
                <w:lang w:val="en-US"/>
              </w:rPr>
            </w:pPr>
            <w:r>
              <w:rPr>
                <w:rFonts w:ascii="Calibri" w:eastAsia="Times New Roman" w:hAnsi="Calibri" w:cs="Calibri"/>
                <w:color w:val="000000"/>
                <w:sz w:val="22"/>
                <w:lang w:val="en-US"/>
              </w:rPr>
              <w:t>Note 1</w:t>
            </w:r>
            <w:proofErr w:type="gramStart"/>
            <w:r>
              <w:rPr>
                <w:rFonts w:ascii="Calibri" w:eastAsia="Times New Roman" w:hAnsi="Calibri" w:cs="Calibri"/>
                <w:color w:val="000000"/>
                <w:sz w:val="22"/>
                <w:lang w:val="en-US"/>
              </w:rPr>
              <w:t xml:space="preserve">:  </w:t>
            </w:r>
            <w:r w:rsidRPr="00DB586C">
              <w:rPr>
                <w:rFonts w:ascii="Calibri" w:eastAsia="Times New Roman" w:hAnsi="Calibri" w:cs="Calibri"/>
                <w:color w:val="000000"/>
                <w:sz w:val="22"/>
              </w:rPr>
              <w:t>CJTC</w:t>
            </w:r>
            <w:proofErr w:type="gramEnd"/>
            <w:r w:rsidRPr="00DB586C">
              <w:rPr>
                <w:rFonts w:ascii="Calibri" w:eastAsia="Times New Roman" w:hAnsi="Calibri" w:cs="Calibri"/>
                <w:color w:val="000000"/>
                <w:sz w:val="22"/>
              </w:rPr>
              <w:t>-</w:t>
            </w:r>
            <w:proofErr w:type="gramStart"/>
            <w:r>
              <w:rPr>
                <w:rFonts w:ascii="Calibri" w:eastAsia="Times New Roman" w:hAnsi="Calibri" w:cs="Calibri"/>
                <w:color w:val="000000"/>
                <w:sz w:val="22"/>
                <w:lang w:val="en-US"/>
              </w:rPr>
              <w:t>F_{</w:t>
            </w:r>
            <w:proofErr w:type="gramEnd"/>
            <w:r>
              <w:rPr>
                <w:rFonts w:ascii="Calibri" w:eastAsia="Times New Roman" w:hAnsi="Calibri" w:cs="Calibri"/>
                <w:color w:val="000000"/>
                <w:sz w:val="22"/>
                <w:lang w:val="en-US"/>
              </w:rPr>
              <w:t>MFO-2} is also used to report measurements above A</w:t>
            </w:r>
            <w:r w:rsidRPr="00F925E1">
              <w:rPr>
                <w:rFonts w:ascii="Calibri" w:eastAsia="Times New Roman" w:hAnsi="Calibri" w:cs="Calibri"/>
                <w:color w:val="000000"/>
                <w:sz w:val="22"/>
                <w:vertAlign w:val="subscript"/>
                <w:lang w:val="en-US"/>
              </w:rPr>
              <w:t>FO</w:t>
            </w:r>
            <w:r>
              <w:rPr>
                <w:rFonts w:ascii="Calibri" w:eastAsia="Times New Roman" w:hAnsi="Calibri" w:cs="Calibri"/>
                <w:color w:val="000000"/>
                <w:sz w:val="22"/>
                <w:vertAlign w:val="subscript"/>
                <w:lang w:val="en-US"/>
              </w:rPr>
              <w:t xml:space="preserve"> </w:t>
            </w:r>
            <w:r>
              <w:rPr>
                <w:rFonts w:ascii="Calibri" w:eastAsia="Times New Roman" w:hAnsi="Calibri" w:cs="Calibri"/>
                <w:color w:val="000000"/>
                <w:sz w:val="22"/>
                <w:lang w:val="en-US"/>
              </w:rPr>
              <w:t xml:space="preserve">i.e. out of range. </w:t>
            </w:r>
          </w:p>
          <w:p w14:paraId="0B8AB0E9" w14:textId="77777777" w:rsidR="00302D28" w:rsidRDefault="00302D28" w:rsidP="00E36985">
            <w:pPr>
              <w:spacing w:after="0" w:line="240" w:lineRule="auto"/>
              <w:rPr>
                <w:rFonts w:ascii="Calibri" w:eastAsia="Times New Roman" w:hAnsi="Calibri" w:cs="Calibri"/>
                <w:color w:val="000000"/>
                <w:sz w:val="22"/>
                <w:lang w:val="en-US"/>
              </w:rPr>
            </w:pPr>
            <w:r>
              <w:rPr>
                <w:rFonts w:ascii="Calibri" w:eastAsia="Times New Roman" w:hAnsi="Calibri" w:cs="Calibri"/>
                <w:color w:val="000000"/>
                <w:sz w:val="22"/>
                <w:lang w:val="en-US"/>
              </w:rPr>
              <w:t xml:space="preserve">Note 2: </w:t>
            </w:r>
            <w:r w:rsidRPr="00DB586C">
              <w:rPr>
                <w:rFonts w:ascii="Calibri" w:eastAsia="Times New Roman" w:hAnsi="Calibri" w:cs="Calibri"/>
                <w:color w:val="000000"/>
                <w:sz w:val="22"/>
              </w:rPr>
              <w:t>CJTC-</w:t>
            </w:r>
            <w:proofErr w:type="gramStart"/>
            <w:r>
              <w:rPr>
                <w:rFonts w:ascii="Calibri" w:eastAsia="Times New Roman" w:hAnsi="Calibri" w:cs="Calibri"/>
                <w:color w:val="000000"/>
                <w:sz w:val="22"/>
                <w:lang w:val="en-US"/>
              </w:rPr>
              <w:t>F_{</w:t>
            </w:r>
            <w:proofErr w:type="gramEnd"/>
            <w:r>
              <w:rPr>
                <w:rFonts w:ascii="Calibri" w:eastAsia="Times New Roman" w:hAnsi="Calibri" w:cs="Calibri"/>
                <w:color w:val="000000"/>
                <w:sz w:val="22"/>
                <w:lang w:val="en-US"/>
              </w:rPr>
              <w:t>MFO-1} excludes report indication of o</w:t>
            </w:r>
            <w:r w:rsidRPr="000C5BFA">
              <w:rPr>
                <w:rFonts w:ascii="Calibri" w:eastAsia="Times New Roman" w:hAnsi="Calibri" w:cs="Calibri"/>
                <w:color w:val="000000"/>
                <w:sz w:val="22"/>
                <w:lang w:val="en-US"/>
              </w:rPr>
              <w:t xml:space="preserve">ut of range, where the UE may report invalid value if TRS measurement SNR is such that SNR &lt; -3 </w:t>
            </w:r>
            <w:proofErr w:type="spellStart"/>
            <w:r w:rsidRPr="000C5BFA">
              <w:rPr>
                <w:rFonts w:ascii="Calibri" w:eastAsia="Times New Roman" w:hAnsi="Calibri" w:cs="Calibri"/>
                <w:color w:val="000000"/>
                <w:sz w:val="22"/>
                <w:lang w:val="en-US"/>
              </w:rPr>
              <w:t>dB.</w:t>
            </w:r>
            <w:proofErr w:type="spellEnd"/>
          </w:p>
        </w:tc>
      </w:tr>
    </w:tbl>
    <w:p w14:paraId="7E7BE4A2" w14:textId="77777777" w:rsidR="000C5BFA" w:rsidRPr="009A25EA" w:rsidRDefault="000C5BFA" w:rsidP="00C37E48">
      <w:pPr>
        <w:rPr>
          <w:b/>
          <w:bCs/>
        </w:rPr>
      </w:pPr>
    </w:p>
    <w:p w14:paraId="065C4147" w14:textId="77777777" w:rsidR="00C37E48" w:rsidRDefault="00C37E48" w:rsidP="00C37E48">
      <w:pPr>
        <w:rPr>
          <w:b/>
          <w:bCs/>
        </w:rPr>
      </w:pPr>
      <w:r w:rsidRPr="0056712E">
        <w:rPr>
          <w:b/>
          <w:bCs/>
        </w:rPr>
        <w:t xml:space="preserve">Proposal 5: RAN4 to adopt the CJTC reporting mapping table for phase offset, where </w:t>
      </w:r>
      <w:r w:rsidRPr="0056712E">
        <w:rPr>
          <w:rFonts w:ascii="Cambria Math" w:hAnsi="Cambria Math" w:cs="Cambria Math"/>
          <w:b/>
          <w:bCs/>
        </w:rPr>
        <w:t>𝑀</w:t>
      </w:r>
      <w:r w:rsidRPr="0056712E">
        <w:rPr>
          <w:b/>
          <w:bCs/>
          <w:vertAlign w:val="subscript"/>
        </w:rPr>
        <w:t>Φ</w:t>
      </w:r>
      <w:r w:rsidRPr="0056712E">
        <w:rPr>
          <w:b/>
          <w:bCs/>
        </w:rPr>
        <w:t xml:space="preserve"> (</w:t>
      </w:r>
      <w:proofErr w:type="spellStart"/>
      <w:r w:rsidRPr="0056712E">
        <w:rPr>
          <w:b/>
          <w:bCs/>
        </w:rPr>
        <w:t>MPhi</w:t>
      </w:r>
      <w:proofErr w:type="spellEnd"/>
      <w:r w:rsidRPr="0056712E">
        <w:rPr>
          <w:b/>
          <w:bCs/>
        </w:rPr>
        <w:t xml:space="preserve">) is the number of possible reported values, configured by the higher layer parameter </w:t>
      </w:r>
      <w:proofErr w:type="spellStart"/>
      <w:r w:rsidRPr="0056712E">
        <w:rPr>
          <w:b/>
          <w:bCs/>
        </w:rPr>
        <w:t>valueOfMPhi</w:t>
      </w:r>
      <w:proofErr w:type="spellEnd"/>
      <w:r w:rsidRPr="0056712E">
        <w:rPr>
          <w:b/>
          <w:bCs/>
        </w:rPr>
        <w:t xml:space="preserve"> as</w:t>
      </w:r>
    </w:p>
    <w:tbl>
      <w:tblPr>
        <w:tblW w:w="6941" w:type="dxa"/>
        <w:jc w:val="center"/>
        <w:tblLook w:val="04A0" w:firstRow="1" w:lastRow="0" w:firstColumn="1" w:lastColumn="0" w:noHBand="0" w:noVBand="1"/>
      </w:tblPr>
      <w:tblGrid>
        <w:gridCol w:w="1735"/>
        <w:gridCol w:w="3728"/>
        <w:gridCol w:w="1478"/>
      </w:tblGrid>
      <w:tr w:rsidR="000C5BFA" w:rsidRPr="00DB586C" w14:paraId="66F298D7" w14:textId="77777777" w:rsidTr="000C5BFA">
        <w:trPr>
          <w:trHeight w:val="600"/>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14:paraId="4AC261ED" w14:textId="77777777" w:rsidR="000C5BFA" w:rsidRPr="00DB586C" w:rsidRDefault="000C5BFA" w:rsidP="00E36985">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Reported value</w:t>
            </w:r>
          </w:p>
        </w:tc>
        <w:tc>
          <w:tcPr>
            <w:tcW w:w="3728" w:type="dxa"/>
            <w:tcBorders>
              <w:top w:val="single" w:sz="4" w:space="0" w:color="auto"/>
              <w:left w:val="nil"/>
              <w:bottom w:val="single" w:sz="4" w:space="0" w:color="auto"/>
              <w:right w:val="single" w:sz="4" w:space="0" w:color="auto"/>
            </w:tcBorders>
            <w:vAlign w:val="center"/>
            <w:hideMark/>
          </w:tcPr>
          <w:p w14:paraId="1E3399E4" w14:textId="77777777" w:rsidR="000C5BFA" w:rsidRPr="00DB586C" w:rsidRDefault="000C5BFA" w:rsidP="00E36985">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Measured quantity value</w:t>
            </w:r>
          </w:p>
        </w:tc>
        <w:tc>
          <w:tcPr>
            <w:tcW w:w="1478" w:type="dxa"/>
            <w:tcBorders>
              <w:top w:val="single" w:sz="4" w:space="0" w:color="auto"/>
              <w:left w:val="nil"/>
              <w:bottom w:val="single" w:sz="4" w:space="0" w:color="auto"/>
              <w:right w:val="single" w:sz="4" w:space="0" w:color="auto"/>
            </w:tcBorders>
            <w:vAlign w:val="center"/>
            <w:hideMark/>
          </w:tcPr>
          <w:p w14:paraId="3CA37CAC" w14:textId="77777777" w:rsidR="000C5BFA" w:rsidRPr="00DB586C" w:rsidRDefault="000C5BFA" w:rsidP="00E36985">
            <w:pPr>
              <w:spacing w:after="0" w:line="240" w:lineRule="auto"/>
              <w:jc w:val="center"/>
              <w:rPr>
                <w:rFonts w:ascii="Calibri" w:eastAsia="Times New Roman" w:hAnsi="Calibri" w:cs="Calibri"/>
                <w:b/>
                <w:bCs/>
                <w:color w:val="000000"/>
                <w:sz w:val="22"/>
              </w:rPr>
            </w:pPr>
            <w:r w:rsidRPr="00DB586C">
              <w:rPr>
                <w:rFonts w:ascii="Calibri" w:eastAsia="Times New Roman" w:hAnsi="Calibri" w:cs="Calibri"/>
                <w:b/>
                <w:bCs/>
                <w:color w:val="000000"/>
                <w:sz w:val="22"/>
              </w:rPr>
              <w:t>Unit</w:t>
            </w:r>
          </w:p>
        </w:tc>
      </w:tr>
      <w:tr w:rsidR="000C5BFA" w:rsidRPr="00DB586C" w14:paraId="104DA786" w14:textId="77777777" w:rsidTr="000C5BFA">
        <w:trPr>
          <w:trHeight w:val="300"/>
          <w:jc w:val="center"/>
        </w:trPr>
        <w:tc>
          <w:tcPr>
            <w:tcW w:w="1735" w:type="dxa"/>
            <w:tcBorders>
              <w:top w:val="nil"/>
              <w:left w:val="single" w:sz="4" w:space="0" w:color="auto"/>
              <w:bottom w:val="single" w:sz="4" w:space="0" w:color="auto"/>
              <w:right w:val="single" w:sz="4" w:space="0" w:color="auto"/>
            </w:tcBorders>
            <w:vAlign w:val="center"/>
            <w:hideMark/>
          </w:tcPr>
          <w:p w14:paraId="03DE5F74" w14:textId="77777777" w:rsidR="000C5BFA" w:rsidRPr="00DB586C" w:rsidRDefault="000C5BFA" w:rsidP="00E36985">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-P</w:t>
            </w:r>
            <w:r w:rsidRPr="00DB586C">
              <w:rPr>
                <w:rFonts w:ascii="Calibri" w:eastAsia="Times New Roman" w:hAnsi="Calibri" w:cs="Calibri"/>
                <w:color w:val="000000"/>
                <w:sz w:val="22"/>
              </w:rPr>
              <w:t>_0</w:t>
            </w:r>
          </w:p>
        </w:tc>
        <w:tc>
          <w:tcPr>
            <w:tcW w:w="3728" w:type="dxa"/>
            <w:tcBorders>
              <w:top w:val="nil"/>
              <w:left w:val="nil"/>
              <w:bottom w:val="single" w:sz="4" w:space="0" w:color="auto"/>
              <w:right w:val="single" w:sz="4" w:space="0" w:color="auto"/>
            </w:tcBorders>
            <w:vAlign w:val="center"/>
            <w:hideMark/>
          </w:tcPr>
          <w:p w14:paraId="05009579" w14:textId="77777777" w:rsidR="000C5BFA" w:rsidRPr="00691761" w:rsidRDefault="000C5BFA" w:rsidP="00E36985">
            <w:pPr>
              <w:spacing w:after="0" w:line="240" w:lineRule="auto"/>
              <w:jc w:val="center"/>
              <w:rPr>
                <w:rFonts w:ascii="Calibri" w:eastAsia="Times New Roman" w:hAnsi="Calibri" w:cs="Calibri"/>
                <w:color w:val="000000"/>
                <w:sz w:val="22"/>
                <w:lang w:val="en-US"/>
              </w:rPr>
            </w:pPr>
            <m:oMath>
              <m:f>
                <m:fPr>
                  <m:ctrlPr>
                    <w:rPr>
                      <w:rFonts w:ascii="Cambria Math" w:eastAsia="Times New Roman" w:hAnsi="Cambria Math" w:cs="Calibri"/>
                      <w:i/>
                      <w:color w:val="000000"/>
                      <w:sz w:val="22"/>
                      <w:lang w:val="en-US"/>
                    </w:rPr>
                  </m:ctrlPr>
                </m:fPr>
                <m:num>
                  <m:d>
                    <m:dPr>
                      <m:ctrlPr>
                        <w:rPr>
                          <w:rFonts w:ascii="Cambria Math" w:eastAsia="Times New Roman" w:hAnsi="Cambria Math" w:cs="Calibri"/>
                          <w:i/>
                          <w:color w:val="000000"/>
                          <w:sz w:val="22"/>
                          <w:lang w:val="en-US"/>
                        </w:rPr>
                      </m:ctrlPr>
                    </m:dPr>
                    <m:e>
                      <m:r>
                        <w:rPr>
                          <w:rFonts w:ascii="Cambria Math" w:eastAsia="Times New Roman" w:hAnsi="Cambria Math" w:cs="Calibri"/>
                          <w:color w:val="000000"/>
                          <w:sz w:val="22"/>
                          <w:lang w:val="en-US"/>
                        </w:rPr>
                        <m:t>2</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-3</m:t>
                      </m:r>
                    </m:e>
                  </m:d>
                  <m:r>
                    <w:rPr>
                      <w:rFonts w:ascii="Cambria Math" w:eastAsia="Times New Roman" w:hAnsi="Cambria Math" w:cs="Calibri"/>
                      <w:color w:val="000000"/>
                      <w:sz w:val="22"/>
                      <w:lang w:val="en-US"/>
                    </w:rPr>
                    <m:t>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r w:rsidRPr="00691761">
              <w:rPr>
                <w:rFonts w:ascii="Calibri" w:eastAsia="Times New Roman" w:hAnsi="Calibri" w:cs="Calibri"/>
                <w:color w:val="000000"/>
                <w:sz w:val="22"/>
                <w:lang w:val="en-US"/>
              </w:rPr>
              <w:t xml:space="preserve"> ≤ CJTC-P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r w:rsidRPr="00691761">
              <w:rPr>
                <w:rFonts w:ascii="Calibri" w:eastAsia="Times New Roman" w:hAnsi="Calibri" w:cs="Calibri"/>
                <w:color w:val="000000"/>
                <w:sz w:val="22"/>
                <w:lang w:val="en-US"/>
              </w:rPr>
              <w:t xml:space="preserve"> </w:t>
            </w:r>
            <w:r w:rsidRPr="00691761">
              <w:rPr>
                <w:rFonts w:ascii="Calibri" w:eastAsia="Times New Roman" w:hAnsi="Calibri" w:cs="Calibri"/>
                <w:color w:val="000000"/>
                <w:sz w:val="22"/>
                <w:lang w:val="en-US"/>
              </w:rPr>
              <w:br/>
              <w:t xml:space="preserve">or </w:t>
            </w:r>
            <w:r w:rsidRPr="00691761">
              <w:rPr>
                <w:rFonts w:ascii="Calibri" w:eastAsia="Times New Roman" w:hAnsi="Calibri" w:cs="Calibri"/>
                <w:color w:val="000000"/>
                <w:sz w:val="22"/>
                <w:lang w:val="en-US"/>
              </w:rPr>
              <w:br/>
              <w:t>0 ≤ CJTC-P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3π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p>
        </w:tc>
        <w:tc>
          <w:tcPr>
            <w:tcW w:w="1478" w:type="dxa"/>
            <w:tcBorders>
              <w:top w:val="nil"/>
              <w:left w:val="nil"/>
              <w:bottom w:val="single" w:sz="4" w:space="0" w:color="auto"/>
              <w:right w:val="single" w:sz="4" w:space="0" w:color="auto"/>
            </w:tcBorders>
            <w:vAlign w:val="center"/>
            <w:hideMark/>
          </w:tcPr>
          <w:p w14:paraId="0272FC82" w14:textId="77777777" w:rsidR="000C5BFA" w:rsidRPr="00691761" w:rsidRDefault="000C5BFA" w:rsidP="00E36985">
            <w:pPr>
              <w:spacing w:after="0" w:line="240" w:lineRule="auto"/>
              <w:jc w:val="center"/>
              <w:rPr>
                <w:rFonts w:ascii="Calibri" w:eastAsia="Times New Roman" w:hAnsi="Calibri" w:cs="Calibri"/>
                <w:color w:val="000000"/>
                <w:sz w:val="22"/>
                <w:lang w:val="en-US"/>
              </w:rPr>
            </w:pPr>
            <w:r w:rsidRPr="00691761">
              <w:rPr>
                <w:rFonts w:ascii="Calibri" w:eastAsia="Times New Roman" w:hAnsi="Calibri" w:cs="Calibri"/>
                <w:color w:val="000000"/>
                <w:sz w:val="22"/>
                <w:lang w:val="en-US"/>
              </w:rPr>
              <w:t>rad</w:t>
            </w:r>
          </w:p>
        </w:tc>
      </w:tr>
      <w:tr w:rsidR="000C5BFA" w:rsidRPr="00DB586C" w14:paraId="6401C59F" w14:textId="77777777" w:rsidTr="000C5BFA">
        <w:trPr>
          <w:trHeight w:val="300"/>
          <w:jc w:val="center"/>
        </w:trPr>
        <w:tc>
          <w:tcPr>
            <w:tcW w:w="1735" w:type="dxa"/>
            <w:tcBorders>
              <w:top w:val="nil"/>
              <w:left w:val="single" w:sz="4" w:space="0" w:color="auto"/>
              <w:bottom w:val="single" w:sz="4" w:space="0" w:color="auto"/>
              <w:right w:val="single" w:sz="4" w:space="0" w:color="auto"/>
            </w:tcBorders>
            <w:vAlign w:val="center"/>
            <w:hideMark/>
          </w:tcPr>
          <w:p w14:paraId="0E207E2D" w14:textId="77777777" w:rsidR="000C5BFA" w:rsidRPr="00DB586C" w:rsidRDefault="000C5BFA" w:rsidP="00E36985">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P</w:t>
            </w:r>
            <w:r w:rsidRPr="00DB586C">
              <w:rPr>
                <w:rFonts w:ascii="Calibri" w:eastAsia="Times New Roman" w:hAnsi="Calibri" w:cs="Calibri"/>
                <w:color w:val="000000"/>
                <w:sz w:val="22"/>
              </w:rPr>
              <w:t>_1</w:t>
            </w:r>
          </w:p>
        </w:tc>
        <w:tc>
          <w:tcPr>
            <w:tcW w:w="3728" w:type="dxa"/>
            <w:tcBorders>
              <w:top w:val="nil"/>
              <w:left w:val="nil"/>
              <w:bottom w:val="single" w:sz="4" w:space="0" w:color="auto"/>
              <w:right w:val="single" w:sz="4" w:space="0" w:color="auto"/>
            </w:tcBorders>
            <w:vAlign w:val="center"/>
            <w:hideMark/>
          </w:tcPr>
          <w:p w14:paraId="0F953B33" w14:textId="77777777" w:rsidR="000C5BFA" w:rsidRPr="00691761" w:rsidRDefault="000C5BFA" w:rsidP="00E36985">
            <w:pPr>
              <w:spacing w:after="0" w:line="240" w:lineRule="auto"/>
              <w:jc w:val="center"/>
              <w:rPr>
                <w:rFonts w:ascii="Calibri" w:eastAsia="Times New Roman" w:hAnsi="Calibri" w:cs="Calibri"/>
                <w:color w:val="000000"/>
                <w:sz w:val="22"/>
              </w:rPr>
            </w:pP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3π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r w:rsidRPr="00691761">
              <w:rPr>
                <w:rFonts w:ascii="Calibri" w:eastAsia="Times New Roman" w:hAnsi="Calibri" w:cs="Calibri"/>
                <w:color w:val="000000"/>
                <w:sz w:val="22"/>
                <w:lang w:val="en-US"/>
              </w:rPr>
              <w:t>≤ CJTC-P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5π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p>
        </w:tc>
        <w:tc>
          <w:tcPr>
            <w:tcW w:w="1478" w:type="dxa"/>
            <w:tcBorders>
              <w:top w:val="nil"/>
              <w:left w:val="nil"/>
              <w:bottom w:val="single" w:sz="4" w:space="0" w:color="auto"/>
              <w:right w:val="single" w:sz="4" w:space="0" w:color="auto"/>
            </w:tcBorders>
            <w:vAlign w:val="center"/>
            <w:hideMark/>
          </w:tcPr>
          <w:p w14:paraId="6B0CC581" w14:textId="77777777" w:rsidR="000C5BFA" w:rsidRPr="00691761" w:rsidRDefault="000C5BFA" w:rsidP="00E36985">
            <w:pPr>
              <w:spacing w:after="0" w:line="240" w:lineRule="auto"/>
              <w:jc w:val="center"/>
              <w:rPr>
                <w:rFonts w:ascii="Calibri" w:eastAsia="Times New Roman" w:hAnsi="Calibri" w:cs="Calibri"/>
                <w:color w:val="000000"/>
                <w:sz w:val="22"/>
              </w:rPr>
            </w:pPr>
            <w:r w:rsidRPr="00691761">
              <w:rPr>
                <w:rFonts w:ascii="Calibri" w:eastAsia="Times New Roman" w:hAnsi="Calibri" w:cs="Calibri"/>
                <w:color w:val="000000"/>
                <w:sz w:val="22"/>
                <w:lang w:val="en-US"/>
              </w:rPr>
              <w:t>rad</w:t>
            </w:r>
          </w:p>
        </w:tc>
      </w:tr>
      <w:tr w:rsidR="000C5BFA" w:rsidRPr="00DB586C" w14:paraId="3C9E5335" w14:textId="77777777" w:rsidTr="000C5BFA">
        <w:trPr>
          <w:trHeight w:val="300"/>
          <w:jc w:val="center"/>
        </w:trPr>
        <w:tc>
          <w:tcPr>
            <w:tcW w:w="1735" w:type="dxa"/>
            <w:tcBorders>
              <w:top w:val="nil"/>
              <w:left w:val="single" w:sz="4" w:space="0" w:color="auto"/>
              <w:bottom w:val="single" w:sz="4" w:space="0" w:color="auto"/>
              <w:right w:val="single" w:sz="4" w:space="0" w:color="auto"/>
            </w:tcBorders>
            <w:vAlign w:val="center"/>
          </w:tcPr>
          <w:p w14:paraId="330743FF" w14:textId="77777777" w:rsidR="000C5BFA" w:rsidRPr="002C61CD" w:rsidRDefault="000C5BFA" w:rsidP="00E36985">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P</w:t>
            </w:r>
            <w:r w:rsidRPr="00DB586C">
              <w:rPr>
                <w:rFonts w:ascii="Calibri" w:eastAsia="Times New Roman" w:hAnsi="Calibri" w:cs="Calibri"/>
                <w:color w:val="000000"/>
                <w:sz w:val="22"/>
              </w:rPr>
              <w:t>_</w:t>
            </w:r>
            <w:r>
              <w:rPr>
                <w:rFonts w:ascii="Calibri" w:eastAsia="Times New Roman" w:hAnsi="Calibri" w:cs="Calibri"/>
                <w:color w:val="000000"/>
                <w:sz w:val="22"/>
                <w:lang w:val="en-US"/>
              </w:rPr>
              <w:t>2</w:t>
            </w:r>
          </w:p>
        </w:tc>
        <w:tc>
          <w:tcPr>
            <w:tcW w:w="3728" w:type="dxa"/>
            <w:tcBorders>
              <w:top w:val="nil"/>
              <w:left w:val="nil"/>
              <w:bottom w:val="single" w:sz="4" w:space="0" w:color="auto"/>
              <w:right w:val="single" w:sz="4" w:space="0" w:color="auto"/>
            </w:tcBorders>
            <w:vAlign w:val="center"/>
          </w:tcPr>
          <w:p w14:paraId="38C8624E" w14:textId="77777777" w:rsidR="000C5BFA" w:rsidRPr="00691761" w:rsidRDefault="000C5BFA" w:rsidP="00E36985">
            <w:pPr>
              <w:spacing w:after="0" w:line="240" w:lineRule="auto"/>
              <w:jc w:val="center"/>
              <w:rPr>
                <w:rFonts w:ascii="Calibri" w:eastAsia="Times New Roman" w:hAnsi="Calibri" w:cs="Calibri"/>
                <w:color w:val="000000"/>
                <w:sz w:val="22"/>
                <w:lang w:val="en-US"/>
              </w:rPr>
            </w:pP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5π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r w:rsidRPr="00691761">
              <w:rPr>
                <w:rFonts w:ascii="Calibri" w:eastAsia="Times New Roman" w:hAnsi="Calibri" w:cs="Calibri"/>
                <w:color w:val="000000"/>
                <w:sz w:val="22"/>
                <w:lang w:val="en-US"/>
              </w:rPr>
              <w:t>≤ CJTC-P &lt;</w:t>
            </w:r>
            <m:oMath>
              <m:f>
                <m:fPr>
                  <m:ctrlPr>
                    <w:rPr>
                      <w:rFonts w:ascii="Cambria Math" w:eastAsia="Times New Roman" w:hAnsi="Cambria Math" w:cs="Calibri"/>
                      <w:i/>
                      <w:color w:val="000000"/>
                      <w:sz w:val="22"/>
                      <w:lang w:val="en-US"/>
                    </w:rPr>
                  </m:ctrlPr>
                </m:fPr>
                <m:num>
                  <m:r>
                    <w:rPr>
                      <w:rFonts w:ascii="Cambria Math" w:eastAsia="Times New Roman" w:hAnsi="Cambria Math" w:cs="Calibri"/>
                      <w:color w:val="000000"/>
                      <w:sz w:val="22"/>
                      <w:lang w:val="en-US"/>
                    </w:rPr>
                    <m:t>7π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p>
        </w:tc>
        <w:tc>
          <w:tcPr>
            <w:tcW w:w="1478" w:type="dxa"/>
            <w:tcBorders>
              <w:top w:val="nil"/>
              <w:left w:val="nil"/>
              <w:bottom w:val="single" w:sz="4" w:space="0" w:color="auto"/>
              <w:right w:val="single" w:sz="4" w:space="0" w:color="auto"/>
            </w:tcBorders>
            <w:vAlign w:val="center"/>
          </w:tcPr>
          <w:p w14:paraId="7A702DEA" w14:textId="77777777" w:rsidR="000C5BFA" w:rsidRPr="00691761" w:rsidRDefault="000C5BFA" w:rsidP="00E36985">
            <w:pPr>
              <w:spacing w:after="0" w:line="240" w:lineRule="auto"/>
              <w:jc w:val="center"/>
              <w:rPr>
                <w:rFonts w:ascii="Calibri" w:eastAsia="Times New Roman" w:hAnsi="Calibri" w:cs="Calibri"/>
                <w:color w:val="000000"/>
                <w:sz w:val="22"/>
              </w:rPr>
            </w:pPr>
            <w:r w:rsidRPr="00691761">
              <w:rPr>
                <w:rFonts w:ascii="Calibri" w:eastAsia="Times New Roman" w:hAnsi="Calibri" w:cs="Calibri"/>
                <w:color w:val="000000"/>
                <w:sz w:val="22"/>
                <w:lang w:val="en-US"/>
              </w:rPr>
              <w:t>rad</w:t>
            </w:r>
          </w:p>
        </w:tc>
      </w:tr>
      <w:tr w:rsidR="000C5BFA" w:rsidRPr="00DB586C" w14:paraId="59427893" w14:textId="77777777" w:rsidTr="000C5BFA">
        <w:trPr>
          <w:trHeight w:val="300"/>
          <w:jc w:val="center"/>
        </w:trPr>
        <w:tc>
          <w:tcPr>
            <w:tcW w:w="1735" w:type="dxa"/>
            <w:tcBorders>
              <w:top w:val="nil"/>
              <w:left w:val="single" w:sz="4" w:space="0" w:color="auto"/>
              <w:bottom w:val="single" w:sz="4" w:space="0" w:color="auto"/>
              <w:right w:val="single" w:sz="4" w:space="0" w:color="auto"/>
            </w:tcBorders>
            <w:vAlign w:val="center"/>
            <w:hideMark/>
          </w:tcPr>
          <w:p w14:paraId="20EAF2FF" w14:textId="77777777" w:rsidR="000C5BFA" w:rsidRPr="00DB586C" w:rsidRDefault="000C5BFA" w:rsidP="00E36985">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w:t>
            </w:r>
          </w:p>
        </w:tc>
        <w:tc>
          <w:tcPr>
            <w:tcW w:w="3728" w:type="dxa"/>
            <w:tcBorders>
              <w:top w:val="nil"/>
              <w:left w:val="nil"/>
              <w:bottom w:val="single" w:sz="4" w:space="0" w:color="auto"/>
              <w:right w:val="single" w:sz="4" w:space="0" w:color="auto"/>
            </w:tcBorders>
            <w:vAlign w:val="center"/>
            <w:hideMark/>
          </w:tcPr>
          <w:p w14:paraId="7078D2D6" w14:textId="77777777" w:rsidR="000C5BFA" w:rsidRPr="00691761" w:rsidRDefault="000C5BFA" w:rsidP="00E36985">
            <w:pPr>
              <w:spacing w:after="0" w:line="240" w:lineRule="auto"/>
              <w:jc w:val="center"/>
              <w:rPr>
                <w:rFonts w:ascii="Calibri" w:eastAsia="Times New Roman" w:hAnsi="Calibri" w:cs="Calibri"/>
                <w:color w:val="000000"/>
                <w:sz w:val="22"/>
              </w:rPr>
            </w:pPr>
            <w:r w:rsidRPr="00691761">
              <w:rPr>
                <w:rFonts w:ascii="Calibri" w:eastAsia="Times New Roman" w:hAnsi="Calibri" w:cs="Calibri"/>
                <w:color w:val="000000"/>
                <w:sz w:val="22"/>
              </w:rPr>
              <w:t>…</w:t>
            </w:r>
          </w:p>
        </w:tc>
        <w:tc>
          <w:tcPr>
            <w:tcW w:w="1478" w:type="dxa"/>
            <w:tcBorders>
              <w:top w:val="nil"/>
              <w:left w:val="nil"/>
              <w:bottom w:val="single" w:sz="4" w:space="0" w:color="auto"/>
              <w:right w:val="single" w:sz="4" w:space="0" w:color="auto"/>
            </w:tcBorders>
            <w:vAlign w:val="center"/>
          </w:tcPr>
          <w:p w14:paraId="663D5067" w14:textId="77777777" w:rsidR="000C5BFA" w:rsidRPr="00691761" w:rsidRDefault="000C5BFA" w:rsidP="00E36985">
            <w:pPr>
              <w:spacing w:after="0" w:line="240" w:lineRule="auto"/>
              <w:jc w:val="center"/>
              <w:rPr>
                <w:rFonts w:ascii="Calibri" w:eastAsia="Times New Roman" w:hAnsi="Calibri" w:cs="Calibri"/>
                <w:color w:val="000000"/>
                <w:sz w:val="22"/>
              </w:rPr>
            </w:pPr>
            <w:r w:rsidRPr="00691761">
              <w:rPr>
                <w:rFonts w:ascii="Calibri" w:eastAsia="Times New Roman" w:hAnsi="Calibri" w:cs="Calibri"/>
                <w:color w:val="000000"/>
                <w:sz w:val="22"/>
                <w:lang w:val="en-US"/>
              </w:rPr>
              <w:t>rad</w:t>
            </w:r>
          </w:p>
        </w:tc>
      </w:tr>
      <w:tr w:rsidR="000C5BFA" w:rsidRPr="00DB586C" w14:paraId="7D4863D1" w14:textId="77777777" w:rsidTr="000C5BFA">
        <w:trPr>
          <w:trHeight w:val="300"/>
          <w:jc w:val="center"/>
        </w:trPr>
        <w:tc>
          <w:tcPr>
            <w:tcW w:w="1735" w:type="dxa"/>
            <w:tcBorders>
              <w:top w:val="nil"/>
              <w:left w:val="single" w:sz="4" w:space="0" w:color="auto"/>
              <w:bottom w:val="single" w:sz="4" w:space="0" w:color="auto"/>
              <w:right w:val="single" w:sz="4" w:space="0" w:color="auto"/>
            </w:tcBorders>
            <w:vAlign w:val="center"/>
          </w:tcPr>
          <w:p w14:paraId="66189497" w14:textId="77777777" w:rsidR="000C5BFA" w:rsidRPr="002C61CD" w:rsidRDefault="000C5BFA" w:rsidP="00E36985">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 xml:space="preserve">P_K </w:t>
            </w:r>
            <w:r w:rsidRPr="002538F7">
              <w:rPr>
                <w:rFonts w:ascii="Calibri" w:eastAsia="Times New Roman" w:hAnsi="Calibri" w:cs="Calibri"/>
                <w:color w:val="000000"/>
                <w:sz w:val="22"/>
                <w:vertAlign w:val="superscript"/>
                <w:lang w:val="en-US"/>
              </w:rPr>
              <w:t>Note 1</w:t>
            </w:r>
          </w:p>
        </w:tc>
        <w:tc>
          <w:tcPr>
            <w:tcW w:w="3728" w:type="dxa"/>
            <w:tcBorders>
              <w:top w:val="nil"/>
              <w:left w:val="nil"/>
              <w:bottom w:val="single" w:sz="4" w:space="0" w:color="auto"/>
              <w:right w:val="single" w:sz="4" w:space="0" w:color="auto"/>
            </w:tcBorders>
            <w:vAlign w:val="center"/>
          </w:tcPr>
          <w:p w14:paraId="580941FD" w14:textId="77777777" w:rsidR="000C5BFA" w:rsidRPr="00691761" w:rsidRDefault="000C5BFA" w:rsidP="00E36985">
            <w:pPr>
              <w:spacing w:after="0" w:line="240" w:lineRule="auto"/>
              <w:jc w:val="center"/>
              <w:rPr>
                <w:rFonts w:ascii="Calibri" w:eastAsia="Times New Roman" w:hAnsi="Calibri" w:cs="Calibri"/>
                <w:color w:val="000000"/>
                <w:sz w:val="22"/>
              </w:rPr>
            </w:pPr>
            <m:oMath>
              <m:f>
                <m:fPr>
                  <m:ctrlPr>
                    <w:rPr>
                      <w:rFonts w:ascii="Cambria Math" w:eastAsia="Times New Roman" w:hAnsi="Cambria Math" w:cs="Calibri"/>
                      <w:i/>
                      <w:color w:val="000000"/>
                      <w:sz w:val="22"/>
                      <w:lang w:val="en-US"/>
                    </w:rPr>
                  </m:ctrlPr>
                </m:fPr>
                <m:num>
                  <m:d>
                    <m:dPr>
                      <m:ctrlPr>
                        <w:rPr>
                          <w:rFonts w:ascii="Cambria Math" w:eastAsia="Times New Roman" w:hAnsi="Cambria Math" w:cs="Calibri"/>
                          <w:i/>
                          <w:color w:val="000000"/>
                          <w:sz w:val="22"/>
                          <w:lang w:val="en-US"/>
                        </w:rPr>
                      </m:ctrlPr>
                    </m:dPr>
                    <m:e>
                      <m:r>
                        <w:rPr>
                          <w:rFonts w:ascii="Cambria Math" w:eastAsia="Times New Roman" w:hAnsi="Cambria Math" w:cs="Calibri"/>
                          <w:color w:val="000000"/>
                          <w:sz w:val="22"/>
                          <w:lang w:val="en-US"/>
                        </w:rPr>
                        <m:t>2</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-5</m:t>
                      </m:r>
                    </m:e>
                  </m:d>
                  <m:r>
                    <w:rPr>
                      <w:rFonts w:ascii="Cambria Math" w:eastAsia="Times New Roman" w:hAnsi="Cambria Math" w:cs="Calibri"/>
                      <w:color w:val="000000"/>
                      <w:sz w:val="22"/>
                      <w:lang w:val="en-US"/>
                    </w:rPr>
                    <m:t>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r w:rsidRPr="00691761">
              <w:rPr>
                <w:rFonts w:ascii="Calibri" w:eastAsia="Times New Roman" w:hAnsi="Calibri" w:cs="Calibri"/>
                <w:color w:val="000000"/>
                <w:sz w:val="22"/>
                <w:lang w:val="en-US"/>
              </w:rPr>
              <w:t>≤ CJTC-P&lt;</w:t>
            </w:r>
            <m:oMath>
              <m:f>
                <m:fPr>
                  <m:ctrlPr>
                    <w:rPr>
                      <w:rFonts w:ascii="Cambria Math" w:eastAsia="Times New Roman" w:hAnsi="Cambria Math" w:cs="Calibri"/>
                      <w:i/>
                      <w:color w:val="000000"/>
                      <w:sz w:val="22"/>
                      <w:lang w:val="en-US"/>
                    </w:rPr>
                  </m:ctrlPr>
                </m:fPr>
                <m:num>
                  <m:d>
                    <m:dPr>
                      <m:ctrlPr>
                        <w:rPr>
                          <w:rFonts w:ascii="Cambria Math" w:eastAsia="Times New Roman" w:hAnsi="Cambria Math" w:cs="Calibri"/>
                          <w:i/>
                          <w:color w:val="000000"/>
                          <w:sz w:val="22"/>
                          <w:lang w:val="en-US"/>
                        </w:rPr>
                      </m:ctrlPr>
                    </m:dPr>
                    <m:e>
                      <m:r>
                        <w:rPr>
                          <w:rFonts w:ascii="Cambria Math" w:eastAsia="Times New Roman" w:hAnsi="Cambria Math" w:cs="Calibri"/>
                          <w:color w:val="000000"/>
                          <w:sz w:val="22"/>
                          <w:lang w:val="en-US"/>
                        </w:rPr>
                        <m:t>2</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-3</m:t>
                      </m:r>
                    </m:e>
                  </m:d>
                  <m:r>
                    <w:rPr>
                      <w:rFonts w:ascii="Cambria Math" w:eastAsia="Times New Roman" w:hAnsi="Cambria Math" w:cs="Calibri"/>
                      <w:color w:val="000000"/>
                      <w:sz w:val="22"/>
                      <w:lang w:val="en-US"/>
                    </w:rPr>
                    <m:t>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p>
        </w:tc>
        <w:tc>
          <w:tcPr>
            <w:tcW w:w="1478" w:type="dxa"/>
            <w:tcBorders>
              <w:top w:val="nil"/>
              <w:left w:val="nil"/>
              <w:bottom w:val="single" w:sz="4" w:space="0" w:color="auto"/>
              <w:right w:val="single" w:sz="4" w:space="0" w:color="auto"/>
            </w:tcBorders>
            <w:vAlign w:val="center"/>
          </w:tcPr>
          <w:p w14:paraId="76357EA5" w14:textId="77777777" w:rsidR="000C5BFA" w:rsidRPr="00691761" w:rsidRDefault="000C5BFA" w:rsidP="00E36985">
            <w:pPr>
              <w:spacing w:after="0" w:line="240" w:lineRule="auto"/>
              <w:jc w:val="center"/>
              <w:rPr>
                <w:rFonts w:ascii="Calibri" w:eastAsia="Times New Roman" w:hAnsi="Calibri" w:cs="Calibri"/>
                <w:color w:val="000000"/>
                <w:sz w:val="22"/>
              </w:rPr>
            </w:pPr>
            <w:r w:rsidRPr="00691761">
              <w:rPr>
                <w:rFonts w:ascii="Calibri" w:eastAsia="Times New Roman" w:hAnsi="Calibri" w:cs="Calibri"/>
                <w:color w:val="000000"/>
                <w:sz w:val="22"/>
                <w:lang w:val="en-US"/>
              </w:rPr>
              <w:t>rad</w:t>
            </w:r>
          </w:p>
        </w:tc>
      </w:tr>
      <w:tr w:rsidR="000C5BFA" w:rsidRPr="00DB586C" w14:paraId="4B488884" w14:textId="77777777" w:rsidTr="000C5BFA">
        <w:trPr>
          <w:trHeight w:val="300"/>
          <w:jc w:val="center"/>
        </w:trPr>
        <w:tc>
          <w:tcPr>
            <w:tcW w:w="1735" w:type="dxa"/>
            <w:tcBorders>
              <w:top w:val="nil"/>
              <w:left w:val="single" w:sz="4" w:space="0" w:color="auto"/>
              <w:bottom w:val="single" w:sz="4" w:space="0" w:color="auto"/>
              <w:right w:val="single" w:sz="4" w:space="0" w:color="auto"/>
            </w:tcBorders>
            <w:vAlign w:val="center"/>
            <w:hideMark/>
          </w:tcPr>
          <w:p w14:paraId="5D2A4E12" w14:textId="77777777" w:rsidR="000C5BFA" w:rsidRPr="00DB586C" w:rsidRDefault="000C5BFA" w:rsidP="00E36985">
            <w:pPr>
              <w:spacing w:after="0" w:line="240" w:lineRule="auto"/>
              <w:jc w:val="center"/>
              <w:rPr>
                <w:rFonts w:ascii="Calibri" w:eastAsia="Times New Roman" w:hAnsi="Calibri" w:cs="Calibri"/>
                <w:color w:val="000000"/>
                <w:sz w:val="22"/>
                <w:lang w:val="en-US"/>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P</w:t>
            </w:r>
            <w:r w:rsidRPr="00DB586C">
              <w:rPr>
                <w:rFonts w:ascii="Calibri" w:eastAsia="Times New Roman" w:hAnsi="Calibri" w:cs="Calibri"/>
                <w:color w:val="000000"/>
                <w:sz w:val="22"/>
              </w:rPr>
              <w:t>_</w:t>
            </w:r>
            <w:r>
              <w:rPr>
                <w:rFonts w:ascii="Calibri" w:eastAsia="Times New Roman" w:hAnsi="Calibri" w:cs="Calibri"/>
                <w:color w:val="000000"/>
                <w:sz w:val="22"/>
                <w:lang w:val="en-US"/>
              </w:rPr>
              <w:t xml:space="preserve">L </w:t>
            </w:r>
            <w:r w:rsidRPr="002538F7">
              <w:rPr>
                <w:rFonts w:ascii="Calibri" w:eastAsia="Times New Roman" w:hAnsi="Calibri" w:cs="Calibri"/>
                <w:color w:val="000000"/>
                <w:sz w:val="22"/>
                <w:vertAlign w:val="superscript"/>
                <w:lang w:val="en-US"/>
              </w:rPr>
              <w:t>Note 1</w:t>
            </w:r>
          </w:p>
        </w:tc>
        <w:tc>
          <w:tcPr>
            <w:tcW w:w="3728" w:type="dxa"/>
            <w:tcBorders>
              <w:top w:val="nil"/>
              <w:left w:val="nil"/>
              <w:bottom w:val="single" w:sz="4" w:space="0" w:color="auto"/>
              <w:right w:val="single" w:sz="4" w:space="0" w:color="auto"/>
            </w:tcBorders>
            <w:vAlign w:val="center"/>
            <w:hideMark/>
          </w:tcPr>
          <w:p w14:paraId="3B020033" w14:textId="77777777" w:rsidR="000C5BFA" w:rsidRPr="00691761" w:rsidRDefault="000C5BFA" w:rsidP="00E36985">
            <w:pPr>
              <w:spacing w:after="0" w:line="240" w:lineRule="auto"/>
              <w:jc w:val="center"/>
              <w:rPr>
                <w:rFonts w:ascii="Calibri" w:eastAsia="Times New Roman" w:hAnsi="Calibri" w:cs="Calibri"/>
                <w:color w:val="000000"/>
                <w:sz w:val="22"/>
                <w:lang w:val="en-US"/>
              </w:rPr>
            </w:pPr>
            <w:r w:rsidRPr="00691761">
              <w:rPr>
                <w:rFonts w:ascii="Calibri" w:eastAsia="Times New Roman" w:hAnsi="Calibri" w:cs="Calibri"/>
                <w:color w:val="000000"/>
                <w:sz w:val="22"/>
                <w:lang w:val="en-US"/>
              </w:rPr>
              <w:t>‘Invalid’</w:t>
            </w:r>
          </w:p>
        </w:tc>
        <w:tc>
          <w:tcPr>
            <w:tcW w:w="1478" w:type="dxa"/>
            <w:tcBorders>
              <w:top w:val="nil"/>
              <w:left w:val="nil"/>
              <w:bottom w:val="single" w:sz="4" w:space="0" w:color="auto"/>
              <w:right w:val="single" w:sz="4" w:space="0" w:color="auto"/>
            </w:tcBorders>
            <w:vAlign w:val="center"/>
          </w:tcPr>
          <w:p w14:paraId="56CE8170" w14:textId="77777777" w:rsidR="000C5BFA" w:rsidRPr="00691761" w:rsidRDefault="000C5BFA" w:rsidP="00E36985">
            <w:pPr>
              <w:spacing w:after="0" w:line="240" w:lineRule="auto"/>
              <w:jc w:val="center"/>
              <w:rPr>
                <w:rFonts w:ascii="Calibri" w:eastAsia="Times New Roman" w:hAnsi="Calibri" w:cs="Calibri"/>
                <w:color w:val="000000"/>
                <w:sz w:val="22"/>
              </w:rPr>
            </w:pPr>
            <w:r w:rsidRPr="00691761">
              <w:rPr>
                <w:rFonts w:ascii="Calibri" w:eastAsia="Times New Roman" w:hAnsi="Calibri" w:cs="Calibri"/>
                <w:color w:val="000000"/>
                <w:sz w:val="22"/>
                <w:lang w:val="en-US"/>
              </w:rPr>
              <w:t>NA</w:t>
            </w:r>
          </w:p>
        </w:tc>
      </w:tr>
      <w:tr w:rsidR="000C5BFA" w:rsidRPr="00DB586C" w14:paraId="71A1FBBF" w14:textId="77777777" w:rsidTr="000C5BFA">
        <w:trPr>
          <w:trHeight w:val="300"/>
          <w:jc w:val="center"/>
        </w:trPr>
        <w:tc>
          <w:tcPr>
            <w:tcW w:w="6941" w:type="dxa"/>
            <w:gridSpan w:val="3"/>
            <w:tcBorders>
              <w:top w:val="nil"/>
              <w:left w:val="single" w:sz="4" w:space="0" w:color="auto"/>
              <w:bottom w:val="single" w:sz="4" w:space="0" w:color="auto"/>
              <w:right w:val="single" w:sz="4" w:space="0" w:color="auto"/>
            </w:tcBorders>
            <w:vAlign w:val="center"/>
          </w:tcPr>
          <w:p w14:paraId="38AA2032" w14:textId="77777777" w:rsidR="000C5BFA" w:rsidRPr="00691761" w:rsidRDefault="000C5BFA" w:rsidP="00E36985">
            <w:pPr>
              <w:spacing w:after="0" w:line="240" w:lineRule="auto"/>
              <w:rPr>
                <w:rFonts w:ascii="Calibri" w:eastAsia="Times New Roman" w:hAnsi="Calibri" w:cs="Calibri"/>
                <w:color w:val="000000"/>
                <w:sz w:val="22"/>
                <w:lang w:val="en-US"/>
              </w:rPr>
            </w:pPr>
            <w:r w:rsidRPr="00691761">
              <w:rPr>
                <w:rFonts w:ascii="Calibri" w:eastAsia="Times New Roman" w:hAnsi="Calibri" w:cs="Calibri"/>
                <w:color w:val="000000"/>
                <w:sz w:val="22"/>
                <w:lang w:val="en-US"/>
              </w:rPr>
              <w:t>Note 1:  K = M</w:t>
            </w:r>
            <w:r w:rsidRPr="00691761">
              <w:rPr>
                <w:rFonts w:ascii="Calibri" w:eastAsia="Times New Roman" w:hAnsi="Calibri" w:cs="Calibri"/>
                <w:color w:val="000000"/>
                <w:sz w:val="22"/>
                <w:vertAlign w:val="subscript"/>
                <w:lang w:val="en-US"/>
              </w:rPr>
              <w:t>φ</w:t>
            </w:r>
            <w:r w:rsidRPr="00691761">
              <w:rPr>
                <w:rFonts w:ascii="Calibri" w:eastAsia="Times New Roman" w:hAnsi="Calibri" w:cs="Calibri"/>
                <w:color w:val="000000"/>
                <w:sz w:val="22"/>
                <w:lang w:val="en-US"/>
              </w:rPr>
              <w:t>-2 and L = M</w:t>
            </w:r>
            <w:r w:rsidRPr="00691761">
              <w:rPr>
                <w:rFonts w:ascii="Calibri" w:eastAsia="Times New Roman" w:hAnsi="Calibri" w:cs="Calibri"/>
                <w:color w:val="000000"/>
                <w:sz w:val="22"/>
                <w:vertAlign w:val="subscript"/>
                <w:lang w:val="en-US"/>
              </w:rPr>
              <w:t>φ</w:t>
            </w:r>
            <w:r w:rsidRPr="00691761">
              <w:rPr>
                <w:rFonts w:ascii="Calibri" w:eastAsia="Times New Roman" w:hAnsi="Calibri" w:cs="Calibri"/>
                <w:color w:val="000000"/>
                <w:sz w:val="22"/>
                <w:lang w:val="en-US"/>
              </w:rPr>
              <w:t>-1</w:t>
            </w:r>
          </w:p>
        </w:tc>
      </w:tr>
      <w:tr w:rsidR="000C5BFA" w:rsidRPr="00DB586C" w14:paraId="74651ED5" w14:textId="77777777" w:rsidTr="000C5BFA">
        <w:trPr>
          <w:trHeight w:val="300"/>
          <w:jc w:val="center"/>
        </w:trPr>
        <w:tc>
          <w:tcPr>
            <w:tcW w:w="1735" w:type="dxa"/>
            <w:tcBorders>
              <w:top w:val="nil"/>
              <w:left w:val="single" w:sz="4" w:space="0" w:color="auto"/>
              <w:bottom w:val="single" w:sz="4" w:space="0" w:color="auto"/>
              <w:right w:val="single" w:sz="4" w:space="0" w:color="auto"/>
            </w:tcBorders>
            <w:vAlign w:val="center"/>
          </w:tcPr>
          <w:p w14:paraId="6E43C991" w14:textId="77777777" w:rsidR="000C5BFA" w:rsidRPr="00DB586C" w:rsidRDefault="000C5BFA" w:rsidP="00E36985">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 xml:space="preserve">P_{MPhi-2} </w:t>
            </w:r>
            <w:r w:rsidRPr="002538F7">
              <w:rPr>
                <w:rFonts w:ascii="Calibri" w:eastAsia="Times New Roman" w:hAnsi="Calibri" w:cs="Calibri"/>
                <w:color w:val="000000"/>
                <w:sz w:val="22"/>
                <w:vertAlign w:val="superscript"/>
                <w:lang w:val="en-US"/>
              </w:rPr>
              <w:t>Note 1</w:t>
            </w:r>
          </w:p>
        </w:tc>
        <w:tc>
          <w:tcPr>
            <w:tcW w:w="3728" w:type="dxa"/>
            <w:tcBorders>
              <w:top w:val="nil"/>
              <w:left w:val="nil"/>
              <w:bottom w:val="single" w:sz="4" w:space="0" w:color="auto"/>
              <w:right w:val="single" w:sz="4" w:space="0" w:color="auto"/>
            </w:tcBorders>
            <w:vAlign w:val="center"/>
          </w:tcPr>
          <w:p w14:paraId="3998B131" w14:textId="77777777" w:rsidR="000C5BFA" w:rsidRPr="00691761" w:rsidRDefault="000C5BFA" w:rsidP="00E36985">
            <w:pPr>
              <w:spacing w:after="0" w:line="240" w:lineRule="auto"/>
              <w:jc w:val="center"/>
              <w:rPr>
                <w:rFonts w:ascii="Calibri" w:eastAsia="Times New Roman" w:hAnsi="Calibri" w:cs="Calibri"/>
                <w:color w:val="000000"/>
                <w:sz w:val="22"/>
                <w:lang w:val="en-US"/>
              </w:rPr>
            </w:pPr>
            <m:oMath>
              <m:f>
                <m:fPr>
                  <m:ctrlPr>
                    <w:rPr>
                      <w:rFonts w:ascii="Cambria Math" w:eastAsia="Times New Roman" w:hAnsi="Cambria Math" w:cs="Calibri"/>
                      <w:i/>
                      <w:color w:val="000000"/>
                      <w:sz w:val="22"/>
                      <w:lang w:val="en-US"/>
                    </w:rPr>
                  </m:ctrlPr>
                </m:fPr>
                <m:num>
                  <m:d>
                    <m:dPr>
                      <m:ctrlPr>
                        <w:rPr>
                          <w:rFonts w:ascii="Cambria Math" w:eastAsia="Times New Roman" w:hAnsi="Cambria Math" w:cs="Calibri"/>
                          <w:i/>
                          <w:color w:val="000000"/>
                          <w:sz w:val="22"/>
                          <w:lang w:val="en-US"/>
                        </w:rPr>
                      </m:ctrlPr>
                    </m:dPr>
                    <m:e>
                      <m:r>
                        <w:rPr>
                          <w:rFonts w:ascii="Cambria Math" w:eastAsia="Times New Roman" w:hAnsi="Cambria Math" w:cs="Calibri"/>
                          <w:color w:val="000000"/>
                          <w:sz w:val="22"/>
                          <w:lang w:val="en-US"/>
                        </w:rPr>
                        <m:t>2</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-5</m:t>
                      </m:r>
                    </m:e>
                  </m:d>
                  <m:r>
                    <w:rPr>
                      <w:rFonts w:ascii="Cambria Math" w:eastAsia="Times New Roman" w:hAnsi="Cambria Math" w:cs="Calibri"/>
                      <w:color w:val="000000"/>
                      <w:sz w:val="22"/>
                      <w:lang w:val="en-US"/>
                    </w:rPr>
                    <m:t>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r w:rsidRPr="00691761">
              <w:rPr>
                <w:rFonts w:ascii="Calibri" w:eastAsia="Times New Roman" w:hAnsi="Calibri" w:cs="Calibri"/>
                <w:color w:val="000000"/>
                <w:sz w:val="22"/>
                <w:lang w:val="en-US"/>
              </w:rPr>
              <w:t>≤ CJTC-P&lt;</w:t>
            </w:r>
            <m:oMath>
              <m:f>
                <m:fPr>
                  <m:ctrlPr>
                    <w:rPr>
                      <w:rFonts w:ascii="Cambria Math" w:eastAsia="Times New Roman" w:hAnsi="Cambria Math" w:cs="Calibri"/>
                      <w:i/>
                      <w:color w:val="000000"/>
                      <w:sz w:val="22"/>
                      <w:lang w:val="en-US"/>
                    </w:rPr>
                  </m:ctrlPr>
                </m:fPr>
                <m:num>
                  <m:d>
                    <m:dPr>
                      <m:ctrlPr>
                        <w:rPr>
                          <w:rFonts w:ascii="Cambria Math" w:eastAsia="Times New Roman" w:hAnsi="Cambria Math" w:cs="Calibri"/>
                          <w:i/>
                          <w:color w:val="000000"/>
                          <w:sz w:val="22"/>
                          <w:lang w:val="en-US"/>
                        </w:rPr>
                      </m:ctrlPr>
                    </m:dPr>
                    <m:e>
                      <m:r>
                        <w:rPr>
                          <w:rFonts w:ascii="Cambria Math" w:eastAsia="Times New Roman" w:hAnsi="Cambria Math" w:cs="Calibri"/>
                          <w:color w:val="000000"/>
                          <w:sz w:val="22"/>
                          <w:lang w:val="en-US"/>
                        </w:rPr>
                        <m:t>2</m:t>
                      </m:r>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-3</m:t>
                      </m:r>
                    </m:e>
                  </m:d>
                  <m:r>
                    <w:rPr>
                      <w:rFonts w:ascii="Cambria Math" w:eastAsia="Times New Roman" w:hAnsi="Cambria Math" w:cs="Calibri"/>
                      <w:color w:val="000000"/>
                      <w:sz w:val="22"/>
                      <w:lang w:val="en-US"/>
                    </w:rPr>
                    <m:t>π</m:t>
                  </m:r>
                </m:num>
                <m:den>
                  <m:sSub>
                    <m:sSubPr>
                      <m:ctrlPr>
                        <w:rPr>
                          <w:rFonts w:ascii="Cambria Math" w:eastAsia="Times New Roman" w:hAnsi="Cambria Math" w:cs="Calibri"/>
                          <w:i/>
                          <w:color w:val="000000"/>
                          <w:sz w:val="22"/>
                          <w:lang w:val="en-US"/>
                        </w:rPr>
                      </m:ctrlPr>
                    </m:sSubPr>
                    <m:e>
                      <m:r>
                        <w:rPr>
                          <w:rFonts w:ascii="Cambria Math" w:eastAsia="Times New Roman" w:hAnsi="Cambria Math" w:cs="Calibri"/>
                          <w:color w:val="000000"/>
                          <w:sz w:val="22"/>
                          <w:lang w:val="en-US"/>
                        </w:rPr>
                        <m:t>M</m:t>
                      </m:r>
                    </m:e>
                    <m:sub>
                      <m:r>
                        <m:rPr>
                          <m:sty m:val="p"/>
                        </m:rPr>
                        <w:rPr>
                          <w:rFonts w:ascii="Cambria Math" w:eastAsia="Times New Roman" w:hAnsi="Cambria Math" w:cs="Calibri"/>
                          <w:color w:val="000000"/>
                          <w:sz w:val="22"/>
                          <w:lang w:val="en-US"/>
                        </w:rPr>
                        <m:t>Φ</m:t>
                      </m:r>
                    </m:sub>
                  </m:sSub>
                  <m:r>
                    <w:rPr>
                      <w:rFonts w:ascii="Cambria Math" w:eastAsia="Times New Roman" w:hAnsi="Cambria Math" w:cs="Calibri"/>
                      <w:color w:val="000000"/>
                      <w:sz w:val="22"/>
                      <w:lang w:val="en-US"/>
                    </w:rPr>
                    <m:t>-1</m:t>
                  </m:r>
                </m:den>
              </m:f>
            </m:oMath>
          </w:p>
        </w:tc>
        <w:tc>
          <w:tcPr>
            <w:tcW w:w="1478" w:type="dxa"/>
            <w:tcBorders>
              <w:top w:val="nil"/>
              <w:left w:val="nil"/>
              <w:bottom w:val="single" w:sz="4" w:space="0" w:color="auto"/>
              <w:right w:val="single" w:sz="4" w:space="0" w:color="auto"/>
            </w:tcBorders>
            <w:vAlign w:val="center"/>
          </w:tcPr>
          <w:p w14:paraId="31D285D6" w14:textId="77777777" w:rsidR="000C5BFA" w:rsidRPr="00691761" w:rsidRDefault="000C5BFA" w:rsidP="00E36985">
            <w:pPr>
              <w:spacing w:after="0" w:line="240" w:lineRule="auto"/>
              <w:jc w:val="center"/>
              <w:rPr>
                <w:rFonts w:ascii="Calibri" w:eastAsia="Times New Roman" w:hAnsi="Calibri" w:cs="Calibri"/>
                <w:color w:val="000000"/>
                <w:sz w:val="22"/>
                <w:lang w:val="en-US"/>
              </w:rPr>
            </w:pPr>
            <w:r w:rsidRPr="00691761">
              <w:rPr>
                <w:rFonts w:ascii="Calibri" w:eastAsia="Times New Roman" w:hAnsi="Calibri" w:cs="Calibri"/>
                <w:color w:val="000000"/>
                <w:sz w:val="22"/>
                <w:lang w:val="en-US"/>
              </w:rPr>
              <w:t>rad</w:t>
            </w:r>
          </w:p>
        </w:tc>
      </w:tr>
      <w:tr w:rsidR="000C5BFA" w:rsidRPr="00DB586C" w14:paraId="5E5323BD" w14:textId="77777777" w:rsidTr="000C5BFA">
        <w:trPr>
          <w:trHeight w:val="300"/>
          <w:jc w:val="center"/>
        </w:trPr>
        <w:tc>
          <w:tcPr>
            <w:tcW w:w="1735" w:type="dxa"/>
            <w:tcBorders>
              <w:top w:val="nil"/>
              <w:left w:val="single" w:sz="4" w:space="0" w:color="auto"/>
              <w:bottom w:val="single" w:sz="4" w:space="0" w:color="auto"/>
              <w:right w:val="single" w:sz="4" w:space="0" w:color="auto"/>
            </w:tcBorders>
            <w:vAlign w:val="center"/>
          </w:tcPr>
          <w:p w14:paraId="665CC524" w14:textId="77777777" w:rsidR="000C5BFA" w:rsidRPr="00DB586C" w:rsidRDefault="000C5BFA" w:rsidP="00E36985">
            <w:pPr>
              <w:spacing w:after="0" w:line="240" w:lineRule="auto"/>
              <w:jc w:val="center"/>
              <w:rPr>
                <w:rFonts w:ascii="Calibri" w:eastAsia="Times New Roman" w:hAnsi="Calibri" w:cs="Calibri"/>
                <w:color w:val="000000"/>
                <w:sz w:val="22"/>
              </w:rPr>
            </w:pPr>
            <w:r w:rsidRPr="00DB586C">
              <w:rPr>
                <w:rFonts w:ascii="Calibri" w:eastAsia="Times New Roman" w:hAnsi="Calibri" w:cs="Calibri"/>
                <w:color w:val="000000"/>
                <w:sz w:val="22"/>
              </w:rPr>
              <w:t>CJTC-</w:t>
            </w:r>
            <w:r>
              <w:rPr>
                <w:rFonts w:ascii="Calibri" w:eastAsia="Times New Roman" w:hAnsi="Calibri" w:cs="Calibri"/>
                <w:color w:val="000000"/>
                <w:sz w:val="22"/>
                <w:lang w:val="en-US"/>
              </w:rPr>
              <w:t xml:space="preserve">P_{MPhi-1} </w:t>
            </w:r>
            <w:r w:rsidRPr="002538F7">
              <w:rPr>
                <w:rFonts w:ascii="Calibri" w:eastAsia="Times New Roman" w:hAnsi="Calibri" w:cs="Calibri"/>
                <w:color w:val="000000"/>
                <w:sz w:val="22"/>
                <w:vertAlign w:val="superscript"/>
                <w:lang w:val="en-US"/>
              </w:rPr>
              <w:t>Note 1</w:t>
            </w:r>
          </w:p>
        </w:tc>
        <w:tc>
          <w:tcPr>
            <w:tcW w:w="3728" w:type="dxa"/>
            <w:tcBorders>
              <w:top w:val="nil"/>
              <w:left w:val="nil"/>
              <w:bottom w:val="single" w:sz="4" w:space="0" w:color="auto"/>
              <w:right w:val="single" w:sz="4" w:space="0" w:color="auto"/>
            </w:tcBorders>
            <w:vAlign w:val="center"/>
          </w:tcPr>
          <w:p w14:paraId="1003E859" w14:textId="77777777" w:rsidR="000C5BFA" w:rsidRPr="00691761" w:rsidRDefault="000C5BFA" w:rsidP="00E36985">
            <w:pPr>
              <w:spacing w:after="0" w:line="240" w:lineRule="auto"/>
              <w:jc w:val="center"/>
              <w:rPr>
                <w:rFonts w:ascii="Calibri" w:eastAsia="Times New Roman" w:hAnsi="Calibri" w:cs="Calibri"/>
                <w:color w:val="000000"/>
                <w:sz w:val="22"/>
                <w:lang w:val="en-US"/>
              </w:rPr>
            </w:pPr>
            <w:r w:rsidRPr="00691761">
              <w:rPr>
                <w:rFonts w:ascii="Calibri" w:eastAsia="Times New Roman" w:hAnsi="Calibri" w:cs="Calibri"/>
                <w:color w:val="000000"/>
                <w:sz w:val="22"/>
                <w:lang w:val="en-US"/>
              </w:rPr>
              <w:t>‘Invalid’</w:t>
            </w:r>
          </w:p>
        </w:tc>
        <w:tc>
          <w:tcPr>
            <w:tcW w:w="1478" w:type="dxa"/>
            <w:tcBorders>
              <w:top w:val="nil"/>
              <w:left w:val="nil"/>
              <w:bottom w:val="single" w:sz="4" w:space="0" w:color="auto"/>
              <w:right w:val="single" w:sz="4" w:space="0" w:color="auto"/>
            </w:tcBorders>
            <w:vAlign w:val="center"/>
          </w:tcPr>
          <w:p w14:paraId="00F551E3" w14:textId="77777777" w:rsidR="000C5BFA" w:rsidRPr="00691761" w:rsidRDefault="000C5BFA" w:rsidP="00E36985">
            <w:pPr>
              <w:spacing w:after="0" w:line="240" w:lineRule="auto"/>
              <w:jc w:val="center"/>
              <w:rPr>
                <w:rFonts w:ascii="Calibri" w:eastAsia="Times New Roman" w:hAnsi="Calibri" w:cs="Calibri"/>
                <w:color w:val="000000"/>
                <w:sz w:val="22"/>
                <w:lang w:val="en-US"/>
              </w:rPr>
            </w:pPr>
            <w:r w:rsidRPr="00691761">
              <w:rPr>
                <w:rFonts w:ascii="Calibri" w:eastAsia="Times New Roman" w:hAnsi="Calibri" w:cs="Calibri"/>
                <w:color w:val="000000"/>
                <w:sz w:val="22"/>
                <w:lang w:val="en-US"/>
              </w:rPr>
              <w:t>NA</w:t>
            </w:r>
          </w:p>
        </w:tc>
      </w:tr>
      <w:tr w:rsidR="000C5BFA" w:rsidRPr="00DB586C" w14:paraId="27CAE850" w14:textId="77777777" w:rsidTr="000C5BFA">
        <w:trPr>
          <w:trHeight w:val="300"/>
          <w:jc w:val="center"/>
        </w:trPr>
        <w:tc>
          <w:tcPr>
            <w:tcW w:w="6941" w:type="dxa"/>
            <w:gridSpan w:val="3"/>
            <w:tcBorders>
              <w:top w:val="single" w:sz="4" w:space="0" w:color="auto"/>
              <w:left w:val="single" w:sz="4" w:space="0" w:color="auto"/>
              <w:bottom w:val="single" w:sz="4" w:space="0" w:color="auto"/>
              <w:right w:val="single" w:sz="4" w:space="0" w:color="auto"/>
            </w:tcBorders>
            <w:vAlign w:val="center"/>
          </w:tcPr>
          <w:p w14:paraId="368F054B" w14:textId="77777777" w:rsidR="000C5BFA" w:rsidRPr="00691761" w:rsidRDefault="000C5BFA" w:rsidP="00E36985">
            <w:pPr>
              <w:spacing w:after="0" w:line="240" w:lineRule="auto"/>
              <w:rPr>
                <w:rFonts w:ascii="Calibri" w:eastAsia="Times New Roman" w:hAnsi="Calibri" w:cs="Calibri"/>
                <w:color w:val="000000"/>
                <w:sz w:val="22"/>
                <w:lang w:val="en-US"/>
              </w:rPr>
            </w:pPr>
            <w:r w:rsidRPr="00691761">
              <w:rPr>
                <w:rFonts w:ascii="Calibri" w:eastAsia="Times New Roman" w:hAnsi="Calibri" w:cs="Calibri"/>
                <w:color w:val="000000"/>
                <w:sz w:val="22"/>
                <w:lang w:val="en-US"/>
              </w:rPr>
              <w:t>Note 1: the UE may report invalid value if TRS measurement SNR is such that SNR &lt; -3 dB</w:t>
            </w:r>
          </w:p>
        </w:tc>
      </w:tr>
    </w:tbl>
    <w:p w14:paraId="291CA3BD" w14:textId="77777777" w:rsidR="000C5BFA" w:rsidRPr="0056712E" w:rsidRDefault="000C5BFA" w:rsidP="00C37E48">
      <w:pPr>
        <w:rPr>
          <w:b/>
          <w:bCs/>
        </w:rPr>
      </w:pPr>
    </w:p>
    <w:p w14:paraId="5AD1DD1C" w14:textId="1C40FCD0" w:rsidR="00C37E48" w:rsidRPr="0056712E" w:rsidRDefault="00C37E48" w:rsidP="00C37E48">
      <w:pPr>
        <w:rPr>
          <w:b/>
          <w:bCs/>
        </w:rPr>
      </w:pPr>
      <w:r w:rsidRPr="0056712E">
        <w:rPr>
          <w:b/>
          <w:bCs/>
        </w:rPr>
        <w:t>Proposal 6: RAN4 to define CJT-C accuracy based on correlation algorithm described in R4-2514261.</w:t>
      </w:r>
    </w:p>
    <w:p w14:paraId="1DA21B79" w14:textId="77777777" w:rsidR="00C37E48" w:rsidRPr="008F786B" w:rsidRDefault="00C37E48" w:rsidP="008C39F7"/>
    <w:p w14:paraId="53D0323B" w14:textId="77777777" w:rsidR="003B659E" w:rsidRPr="008F786B" w:rsidRDefault="003B659E" w:rsidP="0060543D">
      <w:pPr>
        <w:pStyle w:val="RAN4H1"/>
        <w:numPr>
          <w:ilvl w:val="0"/>
          <w:numId w:val="0"/>
        </w:numPr>
        <w:ind w:left="360" w:hanging="360"/>
      </w:pPr>
      <w:r w:rsidRPr="008F786B">
        <w:t>References</w:t>
      </w:r>
      <w:bookmarkEnd w:id="24"/>
    </w:p>
    <w:p w14:paraId="10134D46" w14:textId="77777777" w:rsidR="000748F0" w:rsidRDefault="00497A0A" w:rsidP="000748F0">
      <w:pPr>
        <w:pStyle w:val="ListParagraph"/>
        <w:numPr>
          <w:ilvl w:val="0"/>
          <w:numId w:val="21"/>
        </w:numPr>
        <w:ind w:right="-22"/>
      </w:pPr>
      <w:bookmarkStart w:id="25" w:name="_Ref114500673"/>
      <w:bookmarkStart w:id="26" w:name="_Ref213429020"/>
      <w:bookmarkEnd w:id="25"/>
      <w:r>
        <w:t>R</w:t>
      </w:r>
      <w:r w:rsidRPr="00497A0A">
        <w:t>4-2514804</w:t>
      </w:r>
      <w:r w:rsidR="00887927">
        <w:t xml:space="preserve">, </w:t>
      </w:r>
      <w:r w:rsidR="00887927" w:rsidRPr="00887927">
        <w:t>WF on NR_MIMO_Ph5_RRM_Part2</w:t>
      </w:r>
      <w:r w:rsidR="00DA3D4A">
        <w:t xml:space="preserve">, </w:t>
      </w:r>
      <w:r w:rsidR="00E41625" w:rsidRPr="00E41625">
        <w:t>MediaTek inc.</w:t>
      </w:r>
      <w:r w:rsidR="00E41625">
        <w:t xml:space="preserve">, </w:t>
      </w:r>
      <w:r w:rsidR="00DA3D4A" w:rsidRPr="00DA3D4A">
        <w:t xml:space="preserve">Prague, Czech, </w:t>
      </w:r>
      <w:r w:rsidR="00E41625">
        <w:t>13</w:t>
      </w:r>
      <w:r w:rsidR="00E41625" w:rsidRPr="00E41625">
        <w:t xml:space="preserve"> – </w:t>
      </w:r>
      <w:r w:rsidR="00E41625">
        <w:t>17</w:t>
      </w:r>
      <w:r w:rsidR="00E41625" w:rsidRPr="00E41625">
        <w:t xml:space="preserve"> </w:t>
      </w:r>
      <w:r w:rsidR="00E41625">
        <w:t>October</w:t>
      </w:r>
      <w:r w:rsidR="00E41625" w:rsidRPr="00E41625">
        <w:t xml:space="preserve"> 202</w:t>
      </w:r>
      <w:r w:rsidR="00E41625">
        <w:t>5</w:t>
      </w:r>
      <w:bookmarkEnd w:id="26"/>
    </w:p>
    <w:p w14:paraId="6D74A832" w14:textId="36B9C6FB" w:rsidR="00C12BBD" w:rsidRPr="000748F0" w:rsidRDefault="000748F0" w:rsidP="000748F0">
      <w:pPr>
        <w:pStyle w:val="ListParagraph"/>
        <w:numPr>
          <w:ilvl w:val="0"/>
          <w:numId w:val="21"/>
        </w:numPr>
        <w:ind w:right="-22"/>
      </w:pPr>
      <w:bookmarkStart w:id="27" w:name="_Ref213429224"/>
      <w:r w:rsidRPr="000748F0">
        <w:t>R4-2507386, Other RRM requirements for MIMO ph5, Nokia, 3GPP TSG-RAN WG4 Meeting #115, Malta, Malta, 19 – 23 May 2025.</w:t>
      </w:r>
      <w:bookmarkEnd w:id="27"/>
    </w:p>
    <w:p w14:paraId="4A81BD5E" w14:textId="24F65569" w:rsidR="00E82B94" w:rsidRPr="008F786B" w:rsidRDefault="006C04D0" w:rsidP="00D66188">
      <w:pPr>
        <w:pStyle w:val="ListParagraph"/>
        <w:numPr>
          <w:ilvl w:val="0"/>
          <w:numId w:val="21"/>
        </w:numPr>
        <w:ind w:right="-22"/>
      </w:pPr>
      <w:bookmarkStart w:id="28" w:name="_Ref213429043"/>
      <w:r w:rsidRPr="006C04D0">
        <w:t>R4-2510692, Discussion on other RRM requirements for MIMO ph5, Nokia, TSG-RAN WG4 Meeting #116, Bengaluru, India, 25 – 29 August 2025.</w:t>
      </w:r>
      <w:bookmarkEnd w:id="28"/>
    </w:p>
    <w:p w14:paraId="7F1EBBC0" w14:textId="5D20013B" w:rsidR="00FE4034" w:rsidRDefault="00B864A0" w:rsidP="00FE4034">
      <w:pPr>
        <w:pStyle w:val="ListParagraph"/>
        <w:numPr>
          <w:ilvl w:val="0"/>
          <w:numId w:val="21"/>
        </w:numPr>
        <w:ind w:right="-22"/>
      </w:pPr>
      <w:bookmarkStart w:id="29" w:name="_Ref213429058"/>
      <w:r w:rsidRPr="00B864A0">
        <w:t>R4-2514261, 3GPP TSG-RAN WG4 Meeting #116 bis, Prague, Czech Republic, 13 – 17 October 2025.</w:t>
      </w:r>
      <w:bookmarkEnd w:id="29"/>
    </w:p>
    <w:p w14:paraId="47130DB0" w14:textId="36F311B0" w:rsidR="00405C0E" w:rsidRPr="00FE4034" w:rsidRDefault="00FE4034" w:rsidP="00FE4034">
      <w:pPr>
        <w:pStyle w:val="ListParagraph"/>
        <w:numPr>
          <w:ilvl w:val="0"/>
          <w:numId w:val="21"/>
        </w:numPr>
        <w:ind w:right="-22"/>
      </w:pPr>
      <w:r w:rsidRPr="00FE4034">
        <w:t>3GPP TS 38.214 V19.1.0 (2025-09), NR; Physical layer procedures for data (Release 19).</w:t>
      </w:r>
    </w:p>
    <w:p w14:paraId="6E4A9F94" w14:textId="77777777" w:rsidR="00E82B94" w:rsidRPr="008F786B" w:rsidRDefault="00E82B94" w:rsidP="00E82B94">
      <w:pPr>
        <w:pStyle w:val="ListParagraph"/>
        <w:ind w:right="-22"/>
      </w:pPr>
    </w:p>
    <w:sectPr w:rsidR="00E82B94"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FA646" w14:textId="77777777" w:rsidR="00822571" w:rsidRDefault="00822571" w:rsidP="00001C9B">
      <w:pPr>
        <w:spacing w:after="0" w:line="240" w:lineRule="auto"/>
      </w:pPr>
      <w:r>
        <w:separator/>
      </w:r>
    </w:p>
  </w:endnote>
  <w:endnote w:type="continuationSeparator" w:id="0">
    <w:p w14:paraId="63033071" w14:textId="77777777" w:rsidR="00822571" w:rsidRDefault="0082257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1BB65" w14:textId="77777777" w:rsidR="00822571" w:rsidRDefault="00822571" w:rsidP="00001C9B">
      <w:pPr>
        <w:spacing w:after="0" w:line="240" w:lineRule="auto"/>
      </w:pPr>
      <w:r>
        <w:separator/>
      </w:r>
    </w:p>
  </w:footnote>
  <w:footnote w:type="continuationSeparator" w:id="0">
    <w:p w14:paraId="36ECF16F" w14:textId="77777777" w:rsidR="00822571" w:rsidRDefault="0082257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7A8"/>
    <w:multiLevelType w:val="multilevel"/>
    <w:tmpl w:val="BD781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77484416">
    <w:abstractNumId w:val="2"/>
  </w:num>
  <w:num w:numId="2" w16cid:durableId="762147687">
    <w:abstractNumId w:val="7"/>
  </w:num>
  <w:num w:numId="3" w16cid:durableId="1935672396">
    <w:abstractNumId w:val="11"/>
  </w:num>
  <w:num w:numId="4" w16cid:durableId="817459834">
    <w:abstractNumId w:val="6"/>
  </w:num>
  <w:num w:numId="5" w16cid:durableId="279607793">
    <w:abstractNumId w:val="14"/>
  </w:num>
  <w:num w:numId="6" w16cid:durableId="732696883">
    <w:abstractNumId w:val="9"/>
  </w:num>
  <w:num w:numId="7" w16cid:durableId="1844931986">
    <w:abstractNumId w:val="10"/>
  </w:num>
  <w:num w:numId="8" w16cid:durableId="1011569531">
    <w:abstractNumId w:val="10"/>
    <w:lvlOverride w:ilvl="0">
      <w:startOverride w:val="1"/>
    </w:lvlOverride>
  </w:num>
  <w:num w:numId="9" w16cid:durableId="2024362099">
    <w:abstractNumId w:val="10"/>
    <w:lvlOverride w:ilvl="0">
      <w:startOverride w:val="1"/>
    </w:lvlOverride>
  </w:num>
  <w:num w:numId="10" w16cid:durableId="2128696400">
    <w:abstractNumId w:val="10"/>
    <w:lvlOverride w:ilvl="0">
      <w:startOverride w:val="1"/>
    </w:lvlOverride>
  </w:num>
  <w:num w:numId="11" w16cid:durableId="352809050">
    <w:abstractNumId w:val="9"/>
    <w:lvlOverride w:ilvl="0">
      <w:startOverride w:val="1"/>
    </w:lvlOverride>
  </w:num>
  <w:num w:numId="12" w16cid:durableId="1552375316">
    <w:abstractNumId w:val="10"/>
    <w:lvlOverride w:ilvl="0">
      <w:startOverride w:val="1"/>
    </w:lvlOverride>
  </w:num>
  <w:num w:numId="13" w16cid:durableId="725683198">
    <w:abstractNumId w:val="9"/>
    <w:lvlOverride w:ilvl="0">
      <w:startOverride w:val="1"/>
    </w:lvlOverride>
  </w:num>
  <w:num w:numId="14" w16cid:durableId="1694573002">
    <w:abstractNumId w:val="10"/>
    <w:lvlOverride w:ilvl="0">
      <w:startOverride w:val="1"/>
    </w:lvlOverride>
  </w:num>
  <w:num w:numId="15" w16cid:durableId="1653099937">
    <w:abstractNumId w:val="16"/>
  </w:num>
  <w:num w:numId="16" w16cid:durableId="86313568">
    <w:abstractNumId w:val="5"/>
  </w:num>
  <w:num w:numId="17" w16cid:durableId="303849236">
    <w:abstractNumId w:val="13"/>
  </w:num>
  <w:num w:numId="18" w16cid:durableId="1058095101">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6414952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60959857">
    <w:abstractNumId w:val="8"/>
  </w:num>
  <w:num w:numId="21" w16cid:durableId="93717020">
    <w:abstractNumId w:val="12"/>
  </w:num>
  <w:num w:numId="22" w16cid:durableId="1274434910">
    <w:abstractNumId w:val="9"/>
    <w:lvlOverride w:ilvl="0">
      <w:startOverride w:val="1"/>
    </w:lvlOverride>
  </w:num>
  <w:num w:numId="23" w16cid:durableId="703595729">
    <w:abstractNumId w:val="10"/>
    <w:lvlOverride w:ilvl="0">
      <w:startOverride w:val="1"/>
    </w:lvlOverride>
  </w:num>
  <w:num w:numId="24" w16cid:durableId="1209534095">
    <w:abstractNumId w:val="3"/>
  </w:num>
  <w:num w:numId="25" w16cid:durableId="356392161">
    <w:abstractNumId w:val="1"/>
  </w:num>
  <w:num w:numId="26" w16cid:durableId="538861397">
    <w:abstractNumId w:val="1"/>
    <w:lvlOverride w:ilvl="0">
      <w:startOverride w:val="1"/>
    </w:lvlOverride>
  </w:num>
  <w:num w:numId="27" w16cid:durableId="1384714502">
    <w:abstractNumId w:val="17"/>
  </w:num>
  <w:num w:numId="28" w16cid:durableId="1696612289">
    <w:abstractNumId w:val="4"/>
  </w:num>
  <w:num w:numId="29" w16cid:durableId="2100446690">
    <w:abstractNumId w:val="15"/>
  </w:num>
  <w:num w:numId="30" w16cid:durableId="636957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B3AB6"/>
    <w:rsid w:val="000010AE"/>
    <w:rsid w:val="00001C9B"/>
    <w:rsid w:val="00002BF8"/>
    <w:rsid w:val="000040DC"/>
    <w:rsid w:val="00005D9E"/>
    <w:rsid w:val="0001059E"/>
    <w:rsid w:val="00011784"/>
    <w:rsid w:val="000129AB"/>
    <w:rsid w:val="000151EF"/>
    <w:rsid w:val="0002345C"/>
    <w:rsid w:val="000239F5"/>
    <w:rsid w:val="000249A2"/>
    <w:rsid w:val="000331F9"/>
    <w:rsid w:val="000359C9"/>
    <w:rsid w:val="00052A3D"/>
    <w:rsid w:val="00052AAB"/>
    <w:rsid w:val="0005500D"/>
    <w:rsid w:val="000556B9"/>
    <w:rsid w:val="00055DF1"/>
    <w:rsid w:val="00057E3C"/>
    <w:rsid w:val="00060A72"/>
    <w:rsid w:val="00061256"/>
    <w:rsid w:val="000646DA"/>
    <w:rsid w:val="00072CCA"/>
    <w:rsid w:val="0007421F"/>
    <w:rsid w:val="000748D4"/>
    <w:rsid w:val="000748F0"/>
    <w:rsid w:val="00075205"/>
    <w:rsid w:val="0007601C"/>
    <w:rsid w:val="00080561"/>
    <w:rsid w:val="00081544"/>
    <w:rsid w:val="00083EE2"/>
    <w:rsid w:val="0008502F"/>
    <w:rsid w:val="000858B9"/>
    <w:rsid w:val="0008612A"/>
    <w:rsid w:val="0008694E"/>
    <w:rsid w:val="000902F1"/>
    <w:rsid w:val="0009053D"/>
    <w:rsid w:val="00090E18"/>
    <w:rsid w:val="000A10BC"/>
    <w:rsid w:val="000A2AD4"/>
    <w:rsid w:val="000A5E13"/>
    <w:rsid w:val="000A7C30"/>
    <w:rsid w:val="000A7F53"/>
    <w:rsid w:val="000B0056"/>
    <w:rsid w:val="000B0E6B"/>
    <w:rsid w:val="000B1589"/>
    <w:rsid w:val="000C3C7B"/>
    <w:rsid w:val="000C5BFA"/>
    <w:rsid w:val="000D0F93"/>
    <w:rsid w:val="000D780A"/>
    <w:rsid w:val="000D78A0"/>
    <w:rsid w:val="000E7ADB"/>
    <w:rsid w:val="000F01B4"/>
    <w:rsid w:val="000F4B2B"/>
    <w:rsid w:val="0010159F"/>
    <w:rsid w:val="00106416"/>
    <w:rsid w:val="00110481"/>
    <w:rsid w:val="001127C9"/>
    <w:rsid w:val="00114498"/>
    <w:rsid w:val="00115B88"/>
    <w:rsid w:val="0011603D"/>
    <w:rsid w:val="00121D4D"/>
    <w:rsid w:val="00131E14"/>
    <w:rsid w:val="00132C3B"/>
    <w:rsid w:val="00132F6A"/>
    <w:rsid w:val="00133913"/>
    <w:rsid w:val="001348E7"/>
    <w:rsid w:val="00140221"/>
    <w:rsid w:val="00144A90"/>
    <w:rsid w:val="00145548"/>
    <w:rsid w:val="0014785A"/>
    <w:rsid w:val="001573F1"/>
    <w:rsid w:val="001579AB"/>
    <w:rsid w:val="00161913"/>
    <w:rsid w:val="001642FC"/>
    <w:rsid w:val="00164301"/>
    <w:rsid w:val="0016496B"/>
    <w:rsid w:val="00170F66"/>
    <w:rsid w:val="001743E2"/>
    <w:rsid w:val="001745F8"/>
    <w:rsid w:val="00182319"/>
    <w:rsid w:val="00182687"/>
    <w:rsid w:val="001830AF"/>
    <w:rsid w:val="001838CF"/>
    <w:rsid w:val="00184D3E"/>
    <w:rsid w:val="001868EE"/>
    <w:rsid w:val="00192390"/>
    <w:rsid w:val="00192E23"/>
    <w:rsid w:val="00194AEC"/>
    <w:rsid w:val="001A3BA4"/>
    <w:rsid w:val="001A474E"/>
    <w:rsid w:val="001A6D1F"/>
    <w:rsid w:val="001B1EA8"/>
    <w:rsid w:val="001B48B2"/>
    <w:rsid w:val="001D63E4"/>
    <w:rsid w:val="001D65C1"/>
    <w:rsid w:val="001E30F6"/>
    <w:rsid w:val="001E317D"/>
    <w:rsid w:val="001F3F09"/>
    <w:rsid w:val="001F6179"/>
    <w:rsid w:val="00201B81"/>
    <w:rsid w:val="00216379"/>
    <w:rsid w:val="00217EE5"/>
    <w:rsid w:val="00217FAB"/>
    <w:rsid w:val="00220E7C"/>
    <w:rsid w:val="00225F78"/>
    <w:rsid w:val="00231547"/>
    <w:rsid w:val="0023559D"/>
    <w:rsid w:val="00235DC8"/>
    <w:rsid w:val="00235F5C"/>
    <w:rsid w:val="0024235F"/>
    <w:rsid w:val="002433E2"/>
    <w:rsid w:val="00243B7A"/>
    <w:rsid w:val="002538F7"/>
    <w:rsid w:val="00257FA3"/>
    <w:rsid w:val="00262F94"/>
    <w:rsid w:val="00263A66"/>
    <w:rsid w:val="0026646D"/>
    <w:rsid w:val="00266568"/>
    <w:rsid w:val="00271607"/>
    <w:rsid w:val="002734B4"/>
    <w:rsid w:val="00275C73"/>
    <w:rsid w:val="002767E7"/>
    <w:rsid w:val="00277B56"/>
    <w:rsid w:val="00282A74"/>
    <w:rsid w:val="00282C89"/>
    <w:rsid w:val="00282F1C"/>
    <w:rsid w:val="002849D4"/>
    <w:rsid w:val="002920B2"/>
    <w:rsid w:val="002947BC"/>
    <w:rsid w:val="00295E70"/>
    <w:rsid w:val="002A08EF"/>
    <w:rsid w:val="002A19F5"/>
    <w:rsid w:val="002A7D7F"/>
    <w:rsid w:val="002B3554"/>
    <w:rsid w:val="002B4367"/>
    <w:rsid w:val="002B4922"/>
    <w:rsid w:val="002B69F3"/>
    <w:rsid w:val="002C03D1"/>
    <w:rsid w:val="002C1974"/>
    <w:rsid w:val="002C22C3"/>
    <w:rsid w:val="002C2413"/>
    <w:rsid w:val="002C2D19"/>
    <w:rsid w:val="002C61CD"/>
    <w:rsid w:val="002C6FFA"/>
    <w:rsid w:val="002D10FA"/>
    <w:rsid w:val="002D4C55"/>
    <w:rsid w:val="002E07A7"/>
    <w:rsid w:val="002E0993"/>
    <w:rsid w:val="002E6DED"/>
    <w:rsid w:val="002E7A87"/>
    <w:rsid w:val="002F335D"/>
    <w:rsid w:val="002F480B"/>
    <w:rsid w:val="002F7063"/>
    <w:rsid w:val="00300956"/>
    <w:rsid w:val="00302D28"/>
    <w:rsid w:val="00306A3A"/>
    <w:rsid w:val="00307EE8"/>
    <w:rsid w:val="00315242"/>
    <w:rsid w:val="00317187"/>
    <w:rsid w:val="00324859"/>
    <w:rsid w:val="0032499A"/>
    <w:rsid w:val="00325F0C"/>
    <w:rsid w:val="00326AA5"/>
    <w:rsid w:val="00327113"/>
    <w:rsid w:val="0033347D"/>
    <w:rsid w:val="003341F7"/>
    <w:rsid w:val="00336F89"/>
    <w:rsid w:val="00337937"/>
    <w:rsid w:val="00344420"/>
    <w:rsid w:val="00347B33"/>
    <w:rsid w:val="00347FEC"/>
    <w:rsid w:val="003509DF"/>
    <w:rsid w:val="00354BC2"/>
    <w:rsid w:val="00356838"/>
    <w:rsid w:val="00356F45"/>
    <w:rsid w:val="00361667"/>
    <w:rsid w:val="00361E1E"/>
    <w:rsid w:val="00362D45"/>
    <w:rsid w:val="00366B74"/>
    <w:rsid w:val="00373A8D"/>
    <w:rsid w:val="003774A5"/>
    <w:rsid w:val="003774C0"/>
    <w:rsid w:val="00381F95"/>
    <w:rsid w:val="00383160"/>
    <w:rsid w:val="003848BD"/>
    <w:rsid w:val="00393787"/>
    <w:rsid w:val="00393929"/>
    <w:rsid w:val="00395D5B"/>
    <w:rsid w:val="003A4DCB"/>
    <w:rsid w:val="003A5BAE"/>
    <w:rsid w:val="003A710A"/>
    <w:rsid w:val="003A7C37"/>
    <w:rsid w:val="003A7FDE"/>
    <w:rsid w:val="003B4307"/>
    <w:rsid w:val="003B5367"/>
    <w:rsid w:val="003B659E"/>
    <w:rsid w:val="003C275E"/>
    <w:rsid w:val="003C32CC"/>
    <w:rsid w:val="003C4B6F"/>
    <w:rsid w:val="003C4FDE"/>
    <w:rsid w:val="003C6BD8"/>
    <w:rsid w:val="003D276D"/>
    <w:rsid w:val="003D7407"/>
    <w:rsid w:val="003E417D"/>
    <w:rsid w:val="003E5893"/>
    <w:rsid w:val="003E58DF"/>
    <w:rsid w:val="003F1DEA"/>
    <w:rsid w:val="003F1ED9"/>
    <w:rsid w:val="003F2EEB"/>
    <w:rsid w:val="003F7007"/>
    <w:rsid w:val="00400DEE"/>
    <w:rsid w:val="00403122"/>
    <w:rsid w:val="00404C4C"/>
    <w:rsid w:val="00405053"/>
    <w:rsid w:val="00405C0E"/>
    <w:rsid w:val="00410FCA"/>
    <w:rsid w:val="0041206C"/>
    <w:rsid w:val="004139F8"/>
    <w:rsid w:val="0041423F"/>
    <w:rsid w:val="00414240"/>
    <w:rsid w:val="00414F81"/>
    <w:rsid w:val="00425121"/>
    <w:rsid w:val="00426B9A"/>
    <w:rsid w:val="00436A0F"/>
    <w:rsid w:val="00437150"/>
    <w:rsid w:val="0043750A"/>
    <w:rsid w:val="004432E9"/>
    <w:rsid w:val="004456D5"/>
    <w:rsid w:val="00447577"/>
    <w:rsid w:val="00455663"/>
    <w:rsid w:val="00455D6B"/>
    <w:rsid w:val="00464136"/>
    <w:rsid w:val="004732E9"/>
    <w:rsid w:val="0048161D"/>
    <w:rsid w:val="004854BB"/>
    <w:rsid w:val="00486CF6"/>
    <w:rsid w:val="0049316C"/>
    <w:rsid w:val="00494493"/>
    <w:rsid w:val="00496606"/>
    <w:rsid w:val="00496A14"/>
    <w:rsid w:val="00496C93"/>
    <w:rsid w:val="00497A0A"/>
    <w:rsid w:val="004A2247"/>
    <w:rsid w:val="004A2EEE"/>
    <w:rsid w:val="004A3C12"/>
    <w:rsid w:val="004B083A"/>
    <w:rsid w:val="004B371C"/>
    <w:rsid w:val="004B3A76"/>
    <w:rsid w:val="004C6332"/>
    <w:rsid w:val="004E32D2"/>
    <w:rsid w:val="004E5E66"/>
    <w:rsid w:val="004E7ADB"/>
    <w:rsid w:val="004E7BED"/>
    <w:rsid w:val="004F35C0"/>
    <w:rsid w:val="004F622B"/>
    <w:rsid w:val="004F71F7"/>
    <w:rsid w:val="00503B4D"/>
    <w:rsid w:val="00504EE9"/>
    <w:rsid w:val="005100DF"/>
    <w:rsid w:val="00513A69"/>
    <w:rsid w:val="00514E4F"/>
    <w:rsid w:val="00516391"/>
    <w:rsid w:val="00521576"/>
    <w:rsid w:val="0052164F"/>
    <w:rsid w:val="005250E6"/>
    <w:rsid w:val="005275F3"/>
    <w:rsid w:val="00527A29"/>
    <w:rsid w:val="00532F86"/>
    <w:rsid w:val="00533095"/>
    <w:rsid w:val="005331E8"/>
    <w:rsid w:val="00536A78"/>
    <w:rsid w:val="005401B1"/>
    <w:rsid w:val="00540B76"/>
    <w:rsid w:val="00541B06"/>
    <w:rsid w:val="00542C43"/>
    <w:rsid w:val="00542D23"/>
    <w:rsid w:val="0054384F"/>
    <w:rsid w:val="0054442C"/>
    <w:rsid w:val="00544779"/>
    <w:rsid w:val="00545E53"/>
    <w:rsid w:val="00550285"/>
    <w:rsid w:val="005522F9"/>
    <w:rsid w:val="005523FB"/>
    <w:rsid w:val="00552891"/>
    <w:rsid w:val="00561980"/>
    <w:rsid w:val="00562492"/>
    <w:rsid w:val="005624E0"/>
    <w:rsid w:val="0056712E"/>
    <w:rsid w:val="0056762B"/>
    <w:rsid w:val="00567875"/>
    <w:rsid w:val="00572A20"/>
    <w:rsid w:val="00581618"/>
    <w:rsid w:val="005836F8"/>
    <w:rsid w:val="00583F8A"/>
    <w:rsid w:val="00590662"/>
    <w:rsid w:val="005918FA"/>
    <w:rsid w:val="00592020"/>
    <w:rsid w:val="00592A86"/>
    <w:rsid w:val="0059793A"/>
    <w:rsid w:val="005A78DB"/>
    <w:rsid w:val="005B3029"/>
    <w:rsid w:val="005B4801"/>
    <w:rsid w:val="005C05AE"/>
    <w:rsid w:val="005C23A4"/>
    <w:rsid w:val="005C2C8F"/>
    <w:rsid w:val="005C4ED2"/>
    <w:rsid w:val="005C7EFA"/>
    <w:rsid w:val="005D1CDF"/>
    <w:rsid w:val="005D20DF"/>
    <w:rsid w:val="005D2BB7"/>
    <w:rsid w:val="005D424B"/>
    <w:rsid w:val="005D6FFE"/>
    <w:rsid w:val="005E26F5"/>
    <w:rsid w:val="005E5DBB"/>
    <w:rsid w:val="005E61A8"/>
    <w:rsid w:val="005F3446"/>
    <w:rsid w:val="005F6419"/>
    <w:rsid w:val="0060301D"/>
    <w:rsid w:val="00604FB5"/>
    <w:rsid w:val="0060543D"/>
    <w:rsid w:val="00606E80"/>
    <w:rsid w:val="006104DD"/>
    <w:rsid w:val="006120CD"/>
    <w:rsid w:val="006130B5"/>
    <w:rsid w:val="00613EE6"/>
    <w:rsid w:val="00614DD8"/>
    <w:rsid w:val="00617400"/>
    <w:rsid w:val="006179B8"/>
    <w:rsid w:val="00623163"/>
    <w:rsid w:val="00627BA4"/>
    <w:rsid w:val="00631BA7"/>
    <w:rsid w:val="00632D29"/>
    <w:rsid w:val="00634D20"/>
    <w:rsid w:val="006375A9"/>
    <w:rsid w:val="0064171D"/>
    <w:rsid w:val="0064315B"/>
    <w:rsid w:val="006460F2"/>
    <w:rsid w:val="0065297A"/>
    <w:rsid w:val="006539DB"/>
    <w:rsid w:val="00655C29"/>
    <w:rsid w:val="00661A15"/>
    <w:rsid w:val="00664950"/>
    <w:rsid w:val="0066683A"/>
    <w:rsid w:val="00681613"/>
    <w:rsid w:val="00683220"/>
    <w:rsid w:val="0068781B"/>
    <w:rsid w:val="00687FA0"/>
    <w:rsid w:val="00691761"/>
    <w:rsid w:val="0069391B"/>
    <w:rsid w:val="006A3C11"/>
    <w:rsid w:val="006A5A41"/>
    <w:rsid w:val="006B20AC"/>
    <w:rsid w:val="006B6354"/>
    <w:rsid w:val="006B7010"/>
    <w:rsid w:val="006C04D0"/>
    <w:rsid w:val="006C3095"/>
    <w:rsid w:val="006C5F98"/>
    <w:rsid w:val="006D4875"/>
    <w:rsid w:val="006E1151"/>
    <w:rsid w:val="006E37C7"/>
    <w:rsid w:val="006E6311"/>
    <w:rsid w:val="006F0170"/>
    <w:rsid w:val="00701D91"/>
    <w:rsid w:val="00713C03"/>
    <w:rsid w:val="00714288"/>
    <w:rsid w:val="007145FF"/>
    <w:rsid w:val="00715170"/>
    <w:rsid w:val="00715B2A"/>
    <w:rsid w:val="00732178"/>
    <w:rsid w:val="007326E8"/>
    <w:rsid w:val="00733B21"/>
    <w:rsid w:val="007347A2"/>
    <w:rsid w:val="00736454"/>
    <w:rsid w:val="00736914"/>
    <w:rsid w:val="007376A9"/>
    <w:rsid w:val="007378A1"/>
    <w:rsid w:val="007450F1"/>
    <w:rsid w:val="00751515"/>
    <w:rsid w:val="007577D1"/>
    <w:rsid w:val="007626B7"/>
    <w:rsid w:val="0076299C"/>
    <w:rsid w:val="007634CF"/>
    <w:rsid w:val="00766F8B"/>
    <w:rsid w:val="00770B56"/>
    <w:rsid w:val="00773B90"/>
    <w:rsid w:val="0078212B"/>
    <w:rsid w:val="00783B88"/>
    <w:rsid w:val="00784DF6"/>
    <w:rsid w:val="00785232"/>
    <w:rsid w:val="007854F5"/>
    <w:rsid w:val="007902CA"/>
    <w:rsid w:val="00790F35"/>
    <w:rsid w:val="00794618"/>
    <w:rsid w:val="007A2588"/>
    <w:rsid w:val="007A3640"/>
    <w:rsid w:val="007A5122"/>
    <w:rsid w:val="007A6714"/>
    <w:rsid w:val="007A78BF"/>
    <w:rsid w:val="007B186C"/>
    <w:rsid w:val="007C1696"/>
    <w:rsid w:val="007C3ED0"/>
    <w:rsid w:val="007C48C4"/>
    <w:rsid w:val="007C5971"/>
    <w:rsid w:val="007D3C46"/>
    <w:rsid w:val="007E42DC"/>
    <w:rsid w:val="007E4668"/>
    <w:rsid w:val="007E7D5A"/>
    <w:rsid w:val="007F54B9"/>
    <w:rsid w:val="007F7536"/>
    <w:rsid w:val="0080122E"/>
    <w:rsid w:val="00802B4D"/>
    <w:rsid w:val="00806A76"/>
    <w:rsid w:val="008100E5"/>
    <w:rsid w:val="00810484"/>
    <w:rsid w:val="00811C9D"/>
    <w:rsid w:val="00815B3E"/>
    <w:rsid w:val="00816C80"/>
    <w:rsid w:val="0081743B"/>
    <w:rsid w:val="0081797B"/>
    <w:rsid w:val="00822571"/>
    <w:rsid w:val="00823E6A"/>
    <w:rsid w:val="00824672"/>
    <w:rsid w:val="0082748C"/>
    <w:rsid w:val="0082796A"/>
    <w:rsid w:val="008300C6"/>
    <w:rsid w:val="00834D2C"/>
    <w:rsid w:val="0083707A"/>
    <w:rsid w:val="00841BCD"/>
    <w:rsid w:val="00847264"/>
    <w:rsid w:val="00851672"/>
    <w:rsid w:val="00851A8E"/>
    <w:rsid w:val="0085365B"/>
    <w:rsid w:val="00854C04"/>
    <w:rsid w:val="008628BB"/>
    <w:rsid w:val="008664FA"/>
    <w:rsid w:val="008668DA"/>
    <w:rsid w:val="00873F5A"/>
    <w:rsid w:val="0088057E"/>
    <w:rsid w:val="008826C1"/>
    <w:rsid w:val="00883DFD"/>
    <w:rsid w:val="00887927"/>
    <w:rsid w:val="0089210C"/>
    <w:rsid w:val="00893D2E"/>
    <w:rsid w:val="00895AEB"/>
    <w:rsid w:val="008A1BF7"/>
    <w:rsid w:val="008A2760"/>
    <w:rsid w:val="008A5B0E"/>
    <w:rsid w:val="008A734E"/>
    <w:rsid w:val="008B08C8"/>
    <w:rsid w:val="008B0961"/>
    <w:rsid w:val="008B4284"/>
    <w:rsid w:val="008B78BC"/>
    <w:rsid w:val="008C39F7"/>
    <w:rsid w:val="008C6E84"/>
    <w:rsid w:val="008C7094"/>
    <w:rsid w:val="008C75CE"/>
    <w:rsid w:val="008D43B9"/>
    <w:rsid w:val="008E0B5A"/>
    <w:rsid w:val="008E19DD"/>
    <w:rsid w:val="008E33E6"/>
    <w:rsid w:val="008F16A7"/>
    <w:rsid w:val="008F786B"/>
    <w:rsid w:val="0090091A"/>
    <w:rsid w:val="0090373B"/>
    <w:rsid w:val="009042BD"/>
    <w:rsid w:val="00904FE4"/>
    <w:rsid w:val="00906C8E"/>
    <w:rsid w:val="00907085"/>
    <w:rsid w:val="00922061"/>
    <w:rsid w:val="009251B1"/>
    <w:rsid w:val="00926488"/>
    <w:rsid w:val="00927740"/>
    <w:rsid w:val="00930A85"/>
    <w:rsid w:val="00936159"/>
    <w:rsid w:val="0094176C"/>
    <w:rsid w:val="00977E1D"/>
    <w:rsid w:val="00983D2C"/>
    <w:rsid w:val="00986DE6"/>
    <w:rsid w:val="00987E00"/>
    <w:rsid w:val="00994C02"/>
    <w:rsid w:val="009953C4"/>
    <w:rsid w:val="009A0666"/>
    <w:rsid w:val="009A22CF"/>
    <w:rsid w:val="009A25EA"/>
    <w:rsid w:val="009A2885"/>
    <w:rsid w:val="009A32FE"/>
    <w:rsid w:val="009B0573"/>
    <w:rsid w:val="009B7B4B"/>
    <w:rsid w:val="009B7C21"/>
    <w:rsid w:val="009C073E"/>
    <w:rsid w:val="009D0EEE"/>
    <w:rsid w:val="009D22FD"/>
    <w:rsid w:val="009D5EBE"/>
    <w:rsid w:val="009D7600"/>
    <w:rsid w:val="009E1FE2"/>
    <w:rsid w:val="009E4E6E"/>
    <w:rsid w:val="009E5FA9"/>
    <w:rsid w:val="009E7937"/>
    <w:rsid w:val="009F3480"/>
    <w:rsid w:val="009F4F00"/>
    <w:rsid w:val="00A00442"/>
    <w:rsid w:val="00A01B4B"/>
    <w:rsid w:val="00A02669"/>
    <w:rsid w:val="00A04992"/>
    <w:rsid w:val="00A04DEE"/>
    <w:rsid w:val="00A06F50"/>
    <w:rsid w:val="00A134C2"/>
    <w:rsid w:val="00A1400D"/>
    <w:rsid w:val="00A147AA"/>
    <w:rsid w:val="00A21D71"/>
    <w:rsid w:val="00A22B78"/>
    <w:rsid w:val="00A246F7"/>
    <w:rsid w:val="00A25AE5"/>
    <w:rsid w:val="00A26442"/>
    <w:rsid w:val="00A26D17"/>
    <w:rsid w:val="00A37002"/>
    <w:rsid w:val="00A412FC"/>
    <w:rsid w:val="00A42102"/>
    <w:rsid w:val="00A4355E"/>
    <w:rsid w:val="00A520D9"/>
    <w:rsid w:val="00A546C9"/>
    <w:rsid w:val="00A560F6"/>
    <w:rsid w:val="00A64DA0"/>
    <w:rsid w:val="00A70F03"/>
    <w:rsid w:val="00A74866"/>
    <w:rsid w:val="00A86F4E"/>
    <w:rsid w:val="00A92BCD"/>
    <w:rsid w:val="00A977A6"/>
    <w:rsid w:val="00AA1B0E"/>
    <w:rsid w:val="00AA47B6"/>
    <w:rsid w:val="00AB15E5"/>
    <w:rsid w:val="00AB3AB6"/>
    <w:rsid w:val="00AC06C0"/>
    <w:rsid w:val="00AC163B"/>
    <w:rsid w:val="00AC1E61"/>
    <w:rsid w:val="00AC3B54"/>
    <w:rsid w:val="00AC480B"/>
    <w:rsid w:val="00AC545A"/>
    <w:rsid w:val="00AC5CA7"/>
    <w:rsid w:val="00AC6058"/>
    <w:rsid w:val="00AD22BD"/>
    <w:rsid w:val="00AD449D"/>
    <w:rsid w:val="00AD6613"/>
    <w:rsid w:val="00AD767A"/>
    <w:rsid w:val="00AE1A58"/>
    <w:rsid w:val="00AE2BA5"/>
    <w:rsid w:val="00AE3586"/>
    <w:rsid w:val="00AE56B1"/>
    <w:rsid w:val="00AE65AE"/>
    <w:rsid w:val="00AE6D09"/>
    <w:rsid w:val="00AE75BA"/>
    <w:rsid w:val="00AE7F0A"/>
    <w:rsid w:val="00AF0E04"/>
    <w:rsid w:val="00AF16BF"/>
    <w:rsid w:val="00AF235E"/>
    <w:rsid w:val="00AF2D45"/>
    <w:rsid w:val="00AF7577"/>
    <w:rsid w:val="00AF7A7C"/>
    <w:rsid w:val="00B02070"/>
    <w:rsid w:val="00B07151"/>
    <w:rsid w:val="00B1011B"/>
    <w:rsid w:val="00B10976"/>
    <w:rsid w:val="00B10B7F"/>
    <w:rsid w:val="00B1467A"/>
    <w:rsid w:val="00B14D18"/>
    <w:rsid w:val="00B258FE"/>
    <w:rsid w:val="00B25B25"/>
    <w:rsid w:val="00B26441"/>
    <w:rsid w:val="00B26955"/>
    <w:rsid w:val="00B26A8A"/>
    <w:rsid w:val="00B37803"/>
    <w:rsid w:val="00B408B6"/>
    <w:rsid w:val="00B4218A"/>
    <w:rsid w:val="00B430A3"/>
    <w:rsid w:val="00B542DA"/>
    <w:rsid w:val="00B622F4"/>
    <w:rsid w:val="00B642AE"/>
    <w:rsid w:val="00B64F67"/>
    <w:rsid w:val="00B65C0F"/>
    <w:rsid w:val="00B66B7D"/>
    <w:rsid w:val="00B71DA9"/>
    <w:rsid w:val="00B7384E"/>
    <w:rsid w:val="00B73862"/>
    <w:rsid w:val="00B73F43"/>
    <w:rsid w:val="00B75BBF"/>
    <w:rsid w:val="00B76D4B"/>
    <w:rsid w:val="00B81CDC"/>
    <w:rsid w:val="00B85043"/>
    <w:rsid w:val="00B864A0"/>
    <w:rsid w:val="00BA308C"/>
    <w:rsid w:val="00BA6B66"/>
    <w:rsid w:val="00BA6E48"/>
    <w:rsid w:val="00BA7E1A"/>
    <w:rsid w:val="00BB1228"/>
    <w:rsid w:val="00BB361E"/>
    <w:rsid w:val="00BB4D39"/>
    <w:rsid w:val="00BC05F6"/>
    <w:rsid w:val="00BD1174"/>
    <w:rsid w:val="00BD7A1D"/>
    <w:rsid w:val="00BE0AF6"/>
    <w:rsid w:val="00BE1F03"/>
    <w:rsid w:val="00BE2AF6"/>
    <w:rsid w:val="00BE39EA"/>
    <w:rsid w:val="00BE3FDD"/>
    <w:rsid w:val="00BE43C3"/>
    <w:rsid w:val="00BE58A7"/>
    <w:rsid w:val="00BE7432"/>
    <w:rsid w:val="00BF11C3"/>
    <w:rsid w:val="00BF2218"/>
    <w:rsid w:val="00BF79DD"/>
    <w:rsid w:val="00C01646"/>
    <w:rsid w:val="00C01864"/>
    <w:rsid w:val="00C0426B"/>
    <w:rsid w:val="00C045DF"/>
    <w:rsid w:val="00C12BBD"/>
    <w:rsid w:val="00C12D00"/>
    <w:rsid w:val="00C15445"/>
    <w:rsid w:val="00C23D96"/>
    <w:rsid w:val="00C26D43"/>
    <w:rsid w:val="00C3020D"/>
    <w:rsid w:val="00C313B0"/>
    <w:rsid w:val="00C35173"/>
    <w:rsid w:val="00C355AD"/>
    <w:rsid w:val="00C3786D"/>
    <w:rsid w:val="00C37E48"/>
    <w:rsid w:val="00C41065"/>
    <w:rsid w:val="00C43F4A"/>
    <w:rsid w:val="00C46548"/>
    <w:rsid w:val="00C55A82"/>
    <w:rsid w:val="00C574D5"/>
    <w:rsid w:val="00C64476"/>
    <w:rsid w:val="00C64D48"/>
    <w:rsid w:val="00C73F32"/>
    <w:rsid w:val="00C77008"/>
    <w:rsid w:val="00C80078"/>
    <w:rsid w:val="00C8266A"/>
    <w:rsid w:val="00C851E4"/>
    <w:rsid w:val="00C87462"/>
    <w:rsid w:val="00C97BBA"/>
    <w:rsid w:val="00CA180C"/>
    <w:rsid w:val="00CA2313"/>
    <w:rsid w:val="00CA2AB8"/>
    <w:rsid w:val="00CA68C7"/>
    <w:rsid w:val="00CB055A"/>
    <w:rsid w:val="00CB22B2"/>
    <w:rsid w:val="00CC03A1"/>
    <w:rsid w:val="00CC0783"/>
    <w:rsid w:val="00CC0948"/>
    <w:rsid w:val="00CC1AD1"/>
    <w:rsid w:val="00CC3EE2"/>
    <w:rsid w:val="00CC7491"/>
    <w:rsid w:val="00CD1759"/>
    <w:rsid w:val="00CD3A3F"/>
    <w:rsid w:val="00CD3ABC"/>
    <w:rsid w:val="00CD6C0E"/>
    <w:rsid w:val="00CD6CF7"/>
    <w:rsid w:val="00CD7492"/>
    <w:rsid w:val="00CD77E5"/>
    <w:rsid w:val="00CE19AD"/>
    <w:rsid w:val="00CE2DC0"/>
    <w:rsid w:val="00CE3A6B"/>
    <w:rsid w:val="00CE5DB6"/>
    <w:rsid w:val="00CF004C"/>
    <w:rsid w:val="00CF281C"/>
    <w:rsid w:val="00CF72A9"/>
    <w:rsid w:val="00CF7988"/>
    <w:rsid w:val="00D00211"/>
    <w:rsid w:val="00D006D1"/>
    <w:rsid w:val="00D01582"/>
    <w:rsid w:val="00D025AE"/>
    <w:rsid w:val="00D02985"/>
    <w:rsid w:val="00D03109"/>
    <w:rsid w:val="00D06309"/>
    <w:rsid w:val="00D12A76"/>
    <w:rsid w:val="00D16F4A"/>
    <w:rsid w:val="00D2174C"/>
    <w:rsid w:val="00D27629"/>
    <w:rsid w:val="00D349A5"/>
    <w:rsid w:val="00D351EA"/>
    <w:rsid w:val="00D3694D"/>
    <w:rsid w:val="00D40288"/>
    <w:rsid w:val="00D41E4F"/>
    <w:rsid w:val="00D42646"/>
    <w:rsid w:val="00D433E4"/>
    <w:rsid w:val="00D43403"/>
    <w:rsid w:val="00D474AB"/>
    <w:rsid w:val="00D50A6B"/>
    <w:rsid w:val="00D519CC"/>
    <w:rsid w:val="00D5270B"/>
    <w:rsid w:val="00D53D7A"/>
    <w:rsid w:val="00D56E50"/>
    <w:rsid w:val="00D61E93"/>
    <w:rsid w:val="00D623A1"/>
    <w:rsid w:val="00D62E71"/>
    <w:rsid w:val="00D6430D"/>
    <w:rsid w:val="00D66188"/>
    <w:rsid w:val="00D731F6"/>
    <w:rsid w:val="00D740B1"/>
    <w:rsid w:val="00D740CA"/>
    <w:rsid w:val="00D7631D"/>
    <w:rsid w:val="00D80632"/>
    <w:rsid w:val="00D816F8"/>
    <w:rsid w:val="00D855A3"/>
    <w:rsid w:val="00D85728"/>
    <w:rsid w:val="00D877F7"/>
    <w:rsid w:val="00D95481"/>
    <w:rsid w:val="00D96E40"/>
    <w:rsid w:val="00DA003A"/>
    <w:rsid w:val="00DA0162"/>
    <w:rsid w:val="00DA3D4A"/>
    <w:rsid w:val="00DB024A"/>
    <w:rsid w:val="00DB0AEA"/>
    <w:rsid w:val="00DB586C"/>
    <w:rsid w:val="00DC0905"/>
    <w:rsid w:val="00DC34EA"/>
    <w:rsid w:val="00DC5690"/>
    <w:rsid w:val="00DC7A13"/>
    <w:rsid w:val="00DC7A3C"/>
    <w:rsid w:val="00DD2B91"/>
    <w:rsid w:val="00DE43E5"/>
    <w:rsid w:val="00DE7064"/>
    <w:rsid w:val="00DF181A"/>
    <w:rsid w:val="00DF2997"/>
    <w:rsid w:val="00DF580E"/>
    <w:rsid w:val="00E01B21"/>
    <w:rsid w:val="00E072F1"/>
    <w:rsid w:val="00E07400"/>
    <w:rsid w:val="00E10BC4"/>
    <w:rsid w:val="00E1415D"/>
    <w:rsid w:val="00E200AF"/>
    <w:rsid w:val="00E213BD"/>
    <w:rsid w:val="00E233D3"/>
    <w:rsid w:val="00E30CF6"/>
    <w:rsid w:val="00E323E9"/>
    <w:rsid w:val="00E32FB6"/>
    <w:rsid w:val="00E33F68"/>
    <w:rsid w:val="00E34018"/>
    <w:rsid w:val="00E34B3B"/>
    <w:rsid w:val="00E37D1C"/>
    <w:rsid w:val="00E41625"/>
    <w:rsid w:val="00E437D2"/>
    <w:rsid w:val="00E43BF9"/>
    <w:rsid w:val="00E45C9F"/>
    <w:rsid w:val="00E468C9"/>
    <w:rsid w:val="00E47BC6"/>
    <w:rsid w:val="00E51930"/>
    <w:rsid w:val="00E51B6F"/>
    <w:rsid w:val="00E52EF4"/>
    <w:rsid w:val="00E54B70"/>
    <w:rsid w:val="00E55751"/>
    <w:rsid w:val="00E5652C"/>
    <w:rsid w:val="00E60184"/>
    <w:rsid w:val="00E62D74"/>
    <w:rsid w:val="00E634DC"/>
    <w:rsid w:val="00E63E02"/>
    <w:rsid w:val="00E65040"/>
    <w:rsid w:val="00E666A2"/>
    <w:rsid w:val="00E67879"/>
    <w:rsid w:val="00E7398E"/>
    <w:rsid w:val="00E7443F"/>
    <w:rsid w:val="00E74D68"/>
    <w:rsid w:val="00E74EC6"/>
    <w:rsid w:val="00E7727C"/>
    <w:rsid w:val="00E80F59"/>
    <w:rsid w:val="00E82864"/>
    <w:rsid w:val="00E82B94"/>
    <w:rsid w:val="00E82EEB"/>
    <w:rsid w:val="00E87217"/>
    <w:rsid w:val="00E92804"/>
    <w:rsid w:val="00E93DC7"/>
    <w:rsid w:val="00E951AA"/>
    <w:rsid w:val="00EA2311"/>
    <w:rsid w:val="00EA684A"/>
    <w:rsid w:val="00EA6F6C"/>
    <w:rsid w:val="00EB1AEF"/>
    <w:rsid w:val="00EB62E7"/>
    <w:rsid w:val="00EC4B4F"/>
    <w:rsid w:val="00EC7BC3"/>
    <w:rsid w:val="00ED1C45"/>
    <w:rsid w:val="00ED699D"/>
    <w:rsid w:val="00ED6BFD"/>
    <w:rsid w:val="00ED7600"/>
    <w:rsid w:val="00EE0F3C"/>
    <w:rsid w:val="00EE55B0"/>
    <w:rsid w:val="00EF172B"/>
    <w:rsid w:val="00EF1876"/>
    <w:rsid w:val="00EF1BA2"/>
    <w:rsid w:val="00EF6073"/>
    <w:rsid w:val="00EF698B"/>
    <w:rsid w:val="00F01DD4"/>
    <w:rsid w:val="00F07069"/>
    <w:rsid w:val="00F07290"/>
    <w:rsid w:val="00F1362C"/>
    <w:rsid w:val="00F13E36"/>
    <w:rsid w:val="00F1419C"/>
    <w:rsid w:val="00F168BD"/>
    <w:rsid w:val="00F17704"/>
    <w:rsid w:val="00F2616B"/>
    <w:rsid w:val="00F32DB3"/>
    <w:rsid w:val="00F3555F"/>
    <w:rsid w:val="00F414F1"/>
    <w:rsid w:val="00F43B91"/>
    <w:rsid w:val="00F44C05"/>
    <w:rsid w:val="00F508B8"/>
    <w:rsid w:val="00F60CF0"/>
    <w:rsid w:val="00F630F7"/>
    <w:rsid w:val="00F72CB1"/>
    <w:rsid w:val="00F7666E"/>
    <w:rsid w:val="00F8215E"/>
    <w:rsid w:val="00F824F5"/>
    <w:rsid w:val="00F83025"/>
    <w:rsid w:val="00F849D1"/>
    <w:rsid w:val="00F87D60"/>
    <w:rsid w:val="00F90FAB"/>
    <w:rsid w:val="00F91C9D"/>
    <w:rsid w:val="00F925E1"/>
    <w:rsid w:val="00F92DAC"/>
    <w:rsid w:val="00F9374D"/>
    <w:rsid w:val="00FB4AB8"/>
    <w:rsid w:val="00FB50C6"/>
    <w:rsid w:val="00FB6924"/>
    <w:rsid w:val="00FC29B9"/>
    <w:rsid w:val="00FC40B0"/>
    <w:rsid w:val="00FC53F4"/>
    <w:rsid w:val="00FC6FD3"/>
    <w:rsid w:val="00FD081B"/>
    <w:rsid w:val="00FD0934"/>
    <w:rsid w:val="00FD15E1"/>
    <w:rsid w:val="00FD6A1F"/>
    <w:rsid w:val="00FE305C"/>
    <w:rsid w:val="00FE4034"/>
    <w:rsid w:val="00FE6DEE"/>
    <w:rsid w:val="00FF0301"/>
    <w:rsid w:val="00FF5E08"/>
    <w:rsid w:val="00FF5FAF"/>
    <w:rsid w:val="00FF7371"/>
    <w:rsid w:val="00FF7E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021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5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631BA7"/>
    <w:rPr>
      <w:color w:val="2B579A"/>
      <w:shd w:val="clear" w:color="auto" w:fill="E1DFDD"/>
    </w:rPr>
  </w:style>
  <w:style w:type="character" w:styleId="PlaceholderText">
    <w:name w:val="Placeholder Text"/>
    <w:basedOn w:val="DefaultParagraphFont"/>
    <w:uiPriority w:val="99"/>
    <w:semiHidden/>
    <w:rsid w:val="002C61CD"/>
    <w:rPr>
      <w:color w:val="666666"/>
    </w:rPr>
  </w:style>
  <w:style w:type="paragraph" w:customStyle="1" w:styleId="EQ">
    <w:name w:val="EQ"/>
    <w:basedOn w:val="Normal"/>
    <w:next w:val="Normal"/>
    <w:uiPriority w:val="99"/>
    <w:qFormat/>
    <w:rsid w:val="00D01582"/>
    <w:pPr>
      <w:keepLines/>
      <w:tabs>
        <w:tab w:val="center" w:pos="4536"/>
        <w:tab w:val="right" w:pos="9072"/>
      </w:tabs>
      <w:spacing w:after="180" w:line="240" w:lineRule="auto"/>
    </w:pPr>
    <w:rPr>
      <w:rFonts w:eastAsia="SimSun" w:cs="Times New Roman"/>
      <w:noProof/>
      <w:szCs w:val="20"/>
    </w:rPr>
  </w:style>
  <w:style w:type="paragraph" w:customStyle="1" w:styleId="RAN1bullet3">
    <w:name w:val="RAN1 bullet3"/>
    <w:basedOn w:val="Normal"/>
    <w:uiPriority w:val="99"/>
    <w:qFormat/>
    <w:rsid w:val="00D01582"/>
    <w:pPr>
      <w:numPr>
        <w:ilvl w:val="2"/>
        <w:numId w:val="29"/>
      </w:numPr>
      <w:tabs>
        <w:tab w:val="left" w:pos="1440"/>
      </w:tabs>
      <w:spacing w:after="0" w:line="240" w:lineRule="auto"/>
    </w:pPr>
    <w:rPr>
      <w:rFonts w:ascii="Times" w:eastAsia="Batang" w:hAnsi="Times"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4830">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255359385">
      <w:bodyDiv w:val="1"/>
      <w:marLeft w:val="0"/>
      <w:marRight w:val="0"/>
      <w:marTop w:val="0"/>
      <w:marBottom w:val="0"/>
      <w:divBdr>
        <w:top w:val="none" w:sz="0" w:space="0" w:color="auto"/>
        <w:left w:val="none" w:sz="0" w:space="0" w:color="auto"/>
        <w:bottom w:val="none" w:sz="0" w:space="0" w:color="auto"/>
        <w:right w:val="none" w:sz="0" w:space="0" w:color="auto"/>
      </w:divBdr>
      <w:divsChild>
        <w:div w:id="68041934">
          <w:marLeft w:val="0"/>
          <w:marRight w:val="0"/>
          <w:marTop w:val="0"/>
          <w:marBottom w:val="0"/>
          <w:divBdr>
            <w:top w:val="none" w:sz="0" w:space="0" w:color="auto"/>
            <w:left w:val="none" w:sz="0" w:space="0" w:color="auto"/>
            <w:bottom w:val="none" w:sz="0" w:space="0" w:color="auto"/>
            <w:right w:val="none" w:sz="0" w:space="0" w:color="auto"/>
          </w:divBdr>
          <w:divsChild>
            <w:div w:id="1776053539">
              <w:marLeft w:val="0"/>
              <w:marRight w:val="0"/>
              <w:marTop w:val="0"/>
              <w:marBottom w:val="0"/>
              <w:divBdr>
                <w:top w:val="none" w:sz="0" w:space="0" w:color="auto"/>
                <w:left w:val="none" w:sz="0" w:space="0" w:color="auto"/>
                <w:bottom w:val="none" w:sz="0" w:space="0" w:color="auto"/>
                <w:right w:val="none" w:sz="0" w:space="0" w:color="auto"/>
              </w:divBdr>
            </w:div>
          </w:divsChild>
        </w:div>
        <w:div w:id="204753852">
          <w:marLeft w:val="0"/>
          <w:marRight w:val="0"/>
          <w:marTop w:val="0"/>
          <w:marBottom w:val="0"/>
          <w:divBdr>
            <w:top w:val="none" w:sz="0" w:space="0" w:color="auto"/>
            <w:left w:val="none" w:sz="0" w:space="0" w:color="auto"/>
            <w:bottom w:val="none" w:sz="0" w:space="0" w:color="auto"/>
            <w:right w:val="none" w:sz="0" w:space="0" w:color="auto"/>
          </w:divBdr>
          <w:divsChild>
            <w:div w:id="1963607272">
              <w:marLeft w:val="0"/>
              <w:marRight w:val="0"/>
              <w:marTop w:val="0"/>
              <w:marBottom w:val="0"/>
              <w:divBdr>
                <w:top w:val="none" w:sz="0" w:space="0" w:color="auto"/>
                <w:left w:val="none" w:sz="0" w:space="0" w:color="auto"/>
                <w:bottom w:val="none" w:sz="0" w:space="0" w:color="auto"/>
                <w:right w:val="none" w:sz="0" w:space="0" w:color="auto"/>
              </w:divBdr>
            </w:div>
          </w:divsChild>
        </w:div>
        <w:div w:id="348799193">
          <w:marLeft w:val="0"/>
          <w:marRight w:val="0"/>
          <w:marTop w:val="0"/>
          <w:marBottom w:val="0"/>
          <w:divBdr>
            <w:top w:val="none" w:sz="0" w:space="0" w:color="auto"/>
            <w:left w:val="none" w:sz="0" w:space="0" w:color="auto"/>
            <w:bottom w:val="none" w:sz="0" w:space="0" w:color="auto"/>
            <w:right w:val="none" w:sz="0" w:space="0" w:color="auto"/>
          </w:divBdr>
          <w:divsChild>
            <w:div w:id="1719665811">
              <w:marLeft w:val="0"/>
              <w:marRight w:val="0"/>
              <w:marTop w:val="0"/>
              <w:marBottom w:val="0"/>
              <w:divBdr>
                <w:top w:val="none" w:sz="0" w:space="0" w:color="auto"/>
                <w:left w:val="none" w:sz="0" w:space="0" w:color="auto"/>
                <w:bottom w:val="none" w:sz="0" w:space="0" w:color="auto"/>
                <w:right w:val="none" w:sz="0" w:space="0" w:color="auto"/>
              </w:divBdr>
            </w:div>
          </w:divsChild>
        </w:div>
        <w:div w:id="449976295">
          <w:marLeft w:val="0"/>
          <w:marRight w:val="0"/>
          <w:marTop w:val="0"/>
          <w:marBottom w:val="0"/>
          <w:divBdr>
            <w:top w:val="none" w:sz="0" w:space="0" w:color="auto"/>
            <w:left w:val="none" w:sz="0" w:space="0" w:color="auto"/>
            <w:bottom w:val="none" w:sz="0" w:space="0" w:color="auto"/>
            <w:right w:val="none" w:sz="0" w:space="0" w:color="auto"/>
          </w:divBdr>
          <w:divsChild>
            <w:div w:id="126703169">
              <w:marLeft w:val="0"/>
              <w:marRight w:val="0"/>
              <w:marTop w:val="0"/>
              <w:marBottom w:val="0"/>
              <w:divBdr>
                <w:top w:val="none" w:sz="0" w:space="0" w:color="auto"/>
                <w:left w:val="none" w:sz="0" w:space="0" w:color="auto"/>
                <w:bottom w:val="none" w:sz="0" w:space="0" w:color="auto"/>
                <w:right w:val="none" w:sz="0" w:space="0" w:color="auto"/>
              </w:divBdr>
            </w:div>
          </w:divsChild>
        </w:div>
        <w:div w:id="627710538">
          <w:marLeft w:val="0"/>
          <w:marRight w:val="0"/>
          <w:marTop w:val="0"/>
          <w:marBottom w:val="0"/>
          <w:divBdr>
            <w:top w:val="none" w:sz="0" w:space="0" w:color="auto"/>
            <w:left w:val="none" w:sz="0" w:space="0" w:color="auto"/>
            <w:bottom w:val="none" w:sz="0" w:space="0" w:color="auto"/>
            <w:right w:val="none" w:sz="0" w:space="0" w:color="auto"/>
          </w:divBdr>
          <w:divsChild>
            <w:div w:id="1735815871">
              <w:marLeft w:val="0"/>
              <w:marRight w:val="0"/>
              <w:marTop w:val="0"/>
              <w:marBottom w:val="0"/>
              <w:divBdr>
                <w:top w:val="none" w:sz="0" w:space="0" w:color="auto"/>
                <w:left w:val="none" w:sz="0" w:space="0" w:color="auto"/>
                <w:bottom w:val="none" w:sz="0" w:space="0" w:color="auto"/>
                <w:right w:val="none" w:sz="0" w:space="0" w:color="auto"/>
              </w:divBdr>
            </w:div>
          </w:divsChild>
        </w:div>
        <w:div w:id="665282371">
          <w:marLeft w:val="0"/>
          <w:marRight w:val="0"/>
          <w:marTop w:val="0"/>
          <w:marBottom w:val="0"/>
          <w:divBdr>
            <w:top w:val="none" w:sz="0" w:space="0" w:color="auto"/>
            <w:left w:val="none" w:sz="0" w:space="0" w:color="auto"/>
            <w:bottom w:val="none" w:sz="0" w:space="0" w:color="auto"/>
            <w:right w:val="none" w:sz="0" w:space="0" w:color="auto"/>
          </w:divBdr>
          <w:divsChild>
            <w:div w:id="536504562">
              <w:marLeft w:val="0"/>
              <w:marRight w:val="0"/>
              <w:marTop w:val="0"/>
              <w:marBottom w:val="0"/>
              <w:divBdr>
                <w:top w:val="none" w:sz="0" w:space="0" w:color="auto"/>
                <w:left w:val="none" w:sz="0" w:space="0" w:color="auto"/>
                <w:bottom w:val="none" w:sz="0" w:space="0" w:color="auto"/>
                <w:right w:val="none" w:sz="0" w:space="0" w:color="auto"/>
              </w:divBdr>
            </w:div>
          </w:divsChild>
        </w:div>
        <w:div w:id="688217615">
          <w:marLeft w:val="0"/>
          <w:marRight w:val="0"/>
          <w:marTop w:val="0"/>
          <w:marBottom w:val="0"/>
          <w:divBdr>
            <w:top w:val="none" w:sz="0" w:space="0" w:color="auto"/>
            <w:left w:val="none" w:sz="0" w:space="0" w:color="auto"/>
            <w:bottom w:val="none" w:sz="0" w:space="0" w:color="auto"/>
            <w:right w:val="none" w:sz="0" w:space="0" w:color="auto"/>
          </w:divBdr>
          <w:divsChild>
            <w:div w:id="1568765177">
              <w:marLeft w:val="0"/>
              <w:marRight w:val="0"/>
              <w:marTop w:val="0"/>
              <w:marBottom w:val="0"/>
              <w:divBdr>
                <w:top w:val="none" w:sz="0" w:space="0" w:color="auto"/>
                <w:left w:val="none" w:sz="0" w:space="0" w:color="auto"/>
                <w:bottom w:val="none" w:sz="0" w:space="0" w:color="auto"/>
                <w:right w:val="none" w:sz="0" w:space="0" w:color="auto"/>
              </w:divBdr>
            </w:div>
          </w:divsChild>
        </w:div>
        <w:div w:id="794100769">
          <w:marLeft w:val="0"/>
          <w:marRight w:val="0"/>
          <w:marTop w:val="0"/>
          <w:marBottom w:val="0"/>
          <w:divBdr>
            <w:top w:val="none" w:sz="0" w:space="0" w:color="auto"/>
            <w:left w:val="none" w:sz="0" w:space="0" w:color="auto"/>
            <w:bottom w:val="none" w:sz="0" w:space="0" w:color="auto"/>
            <w:right w:val="none" w:sz="0" w:space="0" w:color="auto"/>
          </w:divBdr>
          <w:divsChild>
            <w:div w:id="443888027">
              <w:marLeft w:val="0"/>
              <w:marRight w:val="0"/>
              <w:marTop w:val="0"/>
              <w:marBottom w:val="0"/>
              <w:divBdr>
                <w:top w:val="none" w:sz="0" w:space="0" w:color="auto"/>
                <w:left w:val="none" w:sz="0" w:space="0" w:color="auto"/>
                <w:bottom w:val="none" w:sz="0" w:space="0" w:color="auto"/>
                <w:right w:val="none" w:sz="0" w:space="0" w:color="auto"/>
              </w:divBdr>
            </w:div>
          </w:divsChild>
        </w:div>
        <w:div w:id="799610447">
          <w:marLeft w:val="0"/>
          <w:marRight w:val="0"/>
          <w:marTop w:val="0"/>
          <w:marBottom w:val="0"/>
          <w:divBdr>
            <w:top w:val="none" w:sz="0" w:space="0" w:color="auto"/>
            <w:left w:val="none" w:sz="0" w:space="0" w:color="auto"/>
            <w:bottom w:val="none" w:sz="0" w:space="0" w:color="auto"/>
            <w:right w:val="none" w:sz="0" w:space="0" w:color="auto"/>
          </w:divBdr>
          <w:divsChild>
            <w:div w:id="1905407761">
              <w:marLeft w:val="0"/>
              <w:marRight w:val="0"/>
              <w:marTop w:val="0"/>
              <w:marBottom w:val="0"/>
              <w:divBdr>
                <w:top w:val="none" w:sz="0" w:space="0" w:color="auto"/>
                <w:left w:val="none" w:sz="0" w:space="0" w:color="auto"/>
                <w:bottom w:val="none" w:sz="0" w:space="0" w:color="auto"/>
                <w:right w:val="none" w:sz="0" w:space="0" w:color="auto"/>
              </w:divBdr>
            </w:div>
          </w:divsChild>
        </w:div>
        <w:div w:id="800268658">
          <w:marLeft w:val="0"/>
          <w:marRight w:val="0"/>
          <w:marTop w:val="0"/>
          <w:marBottom w:val="0"/>
          <w:divBdr>
            <w:top w:val="none" w:sz="0" w:space="0" w:color="auto"/>
            <w:left w:val="none" w:sz="0" w:space="0" w:color="auto"/>
            <w:bottom w:val="none" w:sz="0" w:space="0" w:color="auto"/>
            <w:right w:val="none" w:sz="0" w:space="0" w:color="auto"/>
          </w:divBdr>
          <w:divsChild>
            <w:div w:id="1160464527">
              <w:marLeft w:val="0"/>
              <w:marRight w:val="0"/>
              <w:marTop w:val="0"/>
              <w:marBottom w:val="0"/>
              <w:divBdr>
                <w:top w:val="none" w:sz="0" w:space="0" w:color="auto"/>
                <w:left w:val="none" w:sz="0" w:space="0" w:color="auto"/>
                <w:bottom w:val="none" w:sz="0" w:space="0" w:color="auto"/>
                <w:right w:val="none" w:sz="0" w:space="0" w:color="auto"/>
              </w:divBdr>
            </w:div>
          </w:divsChild>
        </w:div>
        <w:div w:id="809522383">
          <w:marLeft w:val="0"/>
          <w:marRight w:val="0"/>
          <w:marTop w:val="0"/>
          <w:marBottom w:val="0"/>
          <w:divBdr>
            <w:top w:val="none" w:sz="0" w:space="0" w:color="auto"/>
            <w:left w:val="none" w:sz="0" w:space="0" w:color="auto"/>
            <w:bottom w:val="none" w:sz="0" w:space="0" w:color="auto"/>
            <w:right w:val="none" w:sz="0" w:space="0" w:color="auto"/>
          </w:divBdr>
          <w:divsChild>
            <w:div w:id="1021320922">
              <w:marLeft w:val="0"/>
              <w:marRight w:val="0"/>
              <w:marTop w:val="0"/>
              <w:marBottom w:val="0"/>
              <w:divBdr>
                <w:top w:val="none" w:sz="0" w:space="0" w:color="auto"/>
                <w:left w:val="none" w:sz="0" w:space="0" w:color="auto"/>
                <w:bottom w:val="none" w:sz="0" w:space="0" w:color="auto"/>
                <w:right w:val="none" w:sz="0" w:space="0" w:color="auto"/>
              </w:divBdr>
            </w:div>
          </w:divsChild>
        </w:div>
        <w:div w:id="922488459">
          <w:marLeft w:val="0"/>
          <w:marRight w:val="0"/>
          <w:marTop w:val="0"/>
          <w:marBottom w:val="0"/>
          <w:divBdr>
            <w:top w:val="none" w:sz="0" w:space="0" w:color="auto"/>
            <w:left w:val="none" w:sz="0" w:space="0" w:color="auto"/>
            <w:bottom w:val="none" w:sz="0" w:space="0" w:color="auto"/>
            <w:right w:val="none" w:sz="0" w:space="0" w:color="auto"/>
          </w:divBdr>
          <w:divsChild>
            <w:div w:id="719477040">
              <w:marLeft w:val="0"/>
              <w:marRight w:val="0"/>
              <w:marTop w:val="0"/>
              <w:marBottom w:val="0"/>
              <w:divBdr>
                <w:top w:val="none" w:sz="0" w:space="0" w:color="auto"/>
                <w:left w:val="none" w:sz="0" w:space="0" w:color="auto"/>
                <w:bottom w:val="none" w:sz="0" w:space="0" w:color="auto"/>
                <w:right w:val="none" w:sz="0" w:space="0" w:color="auto"/>
              </w:divBdr>
            </w:div>
          </w:divsChild>
        </w:div>
        <w:div w:id="938487120">
          <w:marLeft w:val="0"/>
          <w:marRight w:val="0"/>
          <w:marTop w:val="0"/>
          <w:marBottom w:val="0"/>
          <w:divBdr>
            <w:top w:val="none" w:sz="0" w:space="0" w:color="auto"/>
            <w:left w:val="none" w:sz="0" w:space="0" w:color="auto"/>
            <w:bottom w:val="none" w:sz="0" w:space="0" w:color="auto"/>
            <w:right w:val="none" w:sz="0" w:space="0" w:color="auto"/>
          </w:divBdr>
          <w:divsChild>
            <w:div w:id="1564558739">
              <w:marLeft w:val="0"/>
              <w:marRight w:val="0"/>
              <w:marTop w:val="0"/>
              <w:marBottom w:val="0"/>
              <w:divBdr>
                <w:top w:val="none" w:sz="0" w:space="0" w:color="auto"/>
                <w:left w:val="none" w:sz="0" w:space="0" w:color="auto"/>
                <w:bottom w:val="none" w:sz="0" w:space="0" w:color="auto"/>
                <w:right w:val="none" w:sz="0" w:space="0" w:color="auto"/>
              </w:divBdr>
            </w:div>
          </w:divsChild>
        </w:div>
        <w:div w:id="961379781">
          <w:marLeft w:val="0"/>
          <w:marRight w:val="0"/>
          <w:marTop w:val="0"/>
          <w:marBottom w:val="0"/>
          <w:divBdr>
            <w:top w:val="none" w:sz="0" w:space="0" w:color="auto"/>
            <w:left w:val="none" w:sz="0" w:space="0" w:color="auto"/>
            <w:bottom w:val="none" w:sz="0" w:space="0" w:color="auto"/>
            <w:right w:val="none" w:sz="0" w:space="0" w:color="auto"/>
          </w:divBdr>
          <w:divsChild>
            <w:div w:id="447744562">
              <w:marLeft w:val="0"/>
              <w:marRight w:val="0"/>
              <w:marTop w:val="0"/>
              <w:marBottom w:val="0"/>
              <w:divBdr>
                <w:top w:val="none" w:sz="0" w:space="0" w:color="auto"/>
                <w:left w:val="none" w:sz="0" w:space="0" w:color="auto"/>
                <w:bottom w:val="none" w:sz="0" w:space="0" w:color="auto"/>
                <w:right w:val="none" w:sz="0" w:space="0" w:color="auto"/>
              </w:divBdr>
            </w:div>
          </w:divsChild>
        </w:div>
        <w:div w:id="1075978064">
          <w:marLeft w:val="0"/>
          <w:marRight w:val="0"/>
          <w:marTop w:val="0"/>
          <w:marBottom w:val="0"/>
          <w:divBdr>
            <w:top w:val="none" w:sz="0" w:space="0" w:color="auto"/>
            <w:left w:val="none" w:sz="0" w:space="0" w:color="auto"/>
            <w:bottom w:val="none" w:sz="0" w:space="0" w:color="auto"/>
            <w:right w:val="none" w:sz="0" w:space="0" w:color="auto"/>
          </w:divBdr>
          <w:divsChild>
            <w:div w:id="1828594335">
              <w:marLeft w:val="0"/>
              <w:marRight w:val="0"/>
              <w:marTop w:val="0"/>
              <w:marBottom w:val="0"/>
              <w:divBdr>
                <w:top w:val="none" w:sz="0" w:space="0" w:color="auto"/>
                <w:left w:val="none" w:sz="0" w:space="0" w:color="auto"/>
                <w:bottom w:val="none" w:sz="0" w:space="0" w:color="auto"/>
                <w:right w:val="none" w:sz="0" w:space="0" w:color="auto"/>
              </w:divBdr>
            </w:div>
          </w:divsChild>
        </w:div>
        <w:div w:id="1173761500">
          <w:marLeft w:val="0"/>
          <w:marRight w:val="0"/>
          <w:marTop w:val="0"/>
          <w:marBottom w:val="0"/>
          <w:divBdr>
            <w:top w:val="none" w:sz="0" w:space="0" w:color="auto"/>
            <w:left w:val="none" w:sz="0" w:space="0" w:color="auto"/>
            <w:bottom w:val="none" w:sz="0" w:space="0" w:color="auto"/>
            <w:right w:val="none" w:sz="0" w:space="0" w:color="auto"/>
          </w:divBdr>
          <w:divsChild>
            <w:div w:id="1802571348">
              <w:marLeft w:val="0"/>
              <w:marRight w:val="0"/>
              <w:marTop w:val="0"/>
              <w:marBottom w:val="0"/>
              <w:divBdr>
                <w:top w:val="none" w:sz="0" w:space="0" w:color="auto"/>
                <w:left w:val="none" w:sz="0" w:space="0" w:color="auto"/>
                <w:bottom w:val="none" w:sz="0" w:space="0" w:color="auto"/>
                <w:right w:val="none" w:sz="0" w:space="0" w:color="auto"/>
              </w:divBdr>
            </w:div>
          </w:divsChild>
        </w:div>
        <w:div w:id="1182205835">
          <w:marLeft w:val="0"/>
          <w:marRight w:val="0"/>
          <w:marTop w:val="0"/>
          <w:marBottom w:val="0"/>
          <w:divBdr>
            <w:top w:val="none" w:sz="0" w:space="0" w:color="auto"/>
            <w:left w:val="none" w:sz="0" w:space="0" w:color="auto"/>
            <w:bottom w:val="none" w:sz="0" w:space="0" w:color="auto"/>
            <w:right w:val="none" w:sz="0" w:space="0" w:color="auto"/>
          </w:divBdr>
          <w:divsChild>
            <w:div w:id="881556987">
              <w:marLeft w:val="0"/>
              <w:marRight w:val="0"/>
              <w:marTop w:val="0"/>
              <w:marBottom w:val="0"/>
              <w:divBdr>
                <w:top w:val="none" w:sz="0" w:space="0" w:color="auto"/>
                <w:left w:val="none" w:sz="0" w:space="0" w:color="auto"/>
                <w:bottom w:val="none" w:sz="0" w:space="0" w:color="auto"/>
                <w:right w:val="none" w:sz="0" w:space="0" w:color="auto"/>
              </w:divBdr>
            </w:div>
          </w:divsChild>
        </w:div>
        <w:div w:id="1208952958">
          <w:marLeft w:val="0"/>
          <w:marRight w:val="0"/>
          <w:marTop w:val="0"/>
          <w:marBottom w:val="0"/>
          <w:divBdr>
            <w:top w:val="none" w:sz="0" w:space="0" w:color="auto"/>
            <w:left w:val="none" w:sz="0" w:space="0" w:color="auto"/>
            <w:bottom w:val="none" w:sz="0" w:space="0" w:color="auto"/>
            <w:right w:val="none" w:sz="0" w:space="0" w:color="auto"/>
          </w:divBdr>
          <w:divsChild>
            <w:div w:id="814225955">
              <w:marLeft w:val="0"/>
              <w:marRight w:val="0"/>
              <w:marTop w:val="0"/>
              <w:marBottom w:val="0"/>
              <w:divBdr>
                <w:top w:val="none" w:sz="0" w:space="0" w:color="auto"/>
                <w:left w:val="none" w:sz="0" w:space="0" w:color="auto"/>
                <w:bottom w:val="none" w:sz="0" w:space="0" w:color="auto"/>
                <w:right w:val="none" w:sz="0" w:space="0" w:color="auto"/>
              </w:divBdr>
            </w:div>
          </w:divsChild>
        </w:div>
        <w:div w:id="1225875534">
          <w:marLeft w:val="0"/>
          <w:marRight w:val="0"/>
          <w:marTop w:val="0"/>
          <w:marBottom w:val="0"/>
          <w:divBdr>
            <w:top w:val="none" w:sz="0" w:space="0" w:color="auto"/>
            <w:left w:val="none" w:sz="0" w:space="0" w:color="auto"/>
            <w:bottom w:val="none" w:sz="0" w:space="0" w:color="auto"/>
            <w:right w:val="none" w:sz="0" w:space="0" w:color="auto"/>
          </w:divBdr>
          <w:divsChild>
            <w:div w:id="2094471932">
              <w:marLeft w:val="0"/>
              <w:marRight w:val="0"/>
              <w:marTop w:val="0"/>
              <w:marBottom w:val="0"/>
              <w:divBdr>
                <w:top w:val="none" w:sz="0" w:space="0" w:color="auto"/>
                <w:left w:val="none" w:sz="0" w:space="0" w:color="auto"/>
                <w:bottom w:val="none" w:sz="0" w:space="0" w:color="auto"/>
                <w:right w:val="none" w:sz="0" w:space="0" w:color="auto"/>
              </w:divBdr>
            </w:div>
          </w:divsChild>
        </w:div>
        <w:div w:id="1398431222">
          <w:marLeft w:val="0"/>
          <w:marRight w:val="0"/>
          <w:marTop w:val="0"/>
          <w:marBottom w:val="0"/>
          <w:divBdr>
            <w:top w:val="none" w:sz="0" w:space="0" w:color="auto"/>
            <w:left w:val="none" w:sz="0" w:space="0" w:color="auto"/>
            <w:bottom w:val="none" w:sz="0" w:space="0" w:color="auto"/>
            <w:right w:val="none" w:sz="0" w:space="0" w:color="auto"/>
          </w:divBdr>
          <w:divsChild>
            <w:div w:id="2085175710">
              <w:marLeft w:val="0"/>
              <w:marRight w:val="0"/>
              <w:marTop w:val="0"/>
              <w:marBottom w:val="0"/>
              <w:divBdr>
                <w:top w:val="none" w:sz="0" w:space="0" w:color="auto"/>
                <w:left w:val="none" w:sz="0" w:space="0" w:color="auto"/>
                <w:bottom w:val="none" w:sz="0" w:space="0" w:color="auto"/>
                <w:right w:val="none" w:sz="0" w:space="0" w:color="auto"/>
              </w:divBdr>
            </w:div>
          </w:divsChild>
        </w:div>
        <w:div w:id="1624770443">
          <w:marLeft w:val="0"/>
          <w:marRight w:val="0"/>
          <w:marTop w:val="0"/>
          <w:marBottom w:val="0"/>
          <w:divBdr>
            <w:top w:val="none" w:sz="0" w:space="0" w:color="auto"/>
            <w:left w:val="none" w:sz="0" w:space="0" w:color="auto"/>
            <w:bottom w:val="none" w:sz="0" w:space="0" w:color="auto"/>
            <w:right w:val="none" w:sz="0" w:space="0" w:color="auto"/>
          </w:divBdr>
          <w:divsChild>
            <w:div w:id="1356689562">
              <w:marLeft w:val="0"/>
              <w:marRight w:val="0"/>
              <w:marTop w:val="0"/>
              <w:marBottom w:val="0"/>
              <w:divBdr>
                <w:top w:val="none" w:sz="0" w:space="0" w:color="auto"/>
                <w:left w:val="none" w:sz="0" w:space="0" w:color="auto"/>
                <w:bottom w:val="none" w:sz="0" w:space="0" w:color="auto"/>
                <w:right w:val="none" w:sz="0" w:space="0" w:color="auto"/>
              </w:divBdr>
            </w:div>
          </w:divsChild>
        </w:div>
        <w:div w:id="1706101474">
          <w:marLeft w:val="0"/>
          <w:marRight w:val="0"/>
          <w:marTop w:val="0"/>
          <w:marBottom w:val="0"/>
          <w:divBdr>
            <w:top w:val="none" w:sz="0" w:space="0" w:color="auto"/>
            <w:left w:val="none" w:sz="0" w:space="0" w:color="auto"/>
            <w:bottom w:val="none" w:sz="0" w:space="0" w:color="auto"/>
            <w:right w:val="none" w:sz="0" w:space="0" w:color="auto"/>
          </w:divBdr>
          <w:divsChild>
            <w:div w:id="1255046632">
              <w:marLeft w:val="0"/>
              <w:marRight w:val="0"/>
              <w:marTop w:val="0"/>
              <w:marBottom w:val="0"/>
              <w:divBdr>
                <w:top w:val="none" w:sz="0" w:space="0" w:color="auto"/>
                <w:left w:val="none" w:sz="0" w:space="0" w:color="auto"/>
                <w:bottom w:val="none" w:sz="0" w:space="0" w:color="auto"/>
                <w:right w:val="none" w:sz="0" w:space="0" w:color="auto"/>
              </w:divBdr>
            </w:div>
          </w:divsChild>
        </w:div>
        <w:div w:id="1732804008">
          <w:marLeft w:val="0"/>
          <w:marRight w:val="0"/>
          <w:marTop w:val="0"/>
          <w:marBottom w:val="0"/>
          <w:divBdr>
            <w:top w:val="none" w:sz="0" w:space="0" w:color="auto"/>
            <w:left w:val="none" w:sz="0" w:space="0" w:color="auto"/>
            <w:bottom w:val="none" w:sz="0" w:space="0" w:color="auto"/>
            <w:right w:val="none" w:sz="0" w:space="0" w:color="auto"/>
          </w:divBdr>
          <w:divsChild>
            <w:div w:id="1277716079">
              <w:marLeft w:val="0"/>
              <w:marRight w:val="0"/>
              <w:marTop w:val="0"/>
              <w:marBottom w:val="0"/>
              <w:divBdr>
                <w:top w:val="none" w:sz="0" w:space="0" w:color="auto"/>
                <w:left w:val="none" w:sz="0" w:space="0" w:color="auto"/>
                <w:bottom w:val="none" w:sz="0" w:space="0" w:color="auto"/>
                <w:right w:val="none" w:sz="0" w:space="0" w:color="auto"/>
              </w:divBdr>
            </w:div>
          </w:divsChild>
        </w:div>
        <w:div w:id="1737900703">
          <w:marLeft w:val="0"/>
          <w:marRight w:val="0"/>
          <w:marTop w:val="0"/>
          <w:marBottom w:val="0"/>
          <w:divBdr>
            <w:top w:val="none" w:sz="0" w:space="0" w:color="auto"/>
            <w:left w:val="none" w:sz="0" w:space="0" w:color="auto"/>
            <w:bottom w:val="none" w:sz="0" w:space="0" w:color="auto"/>
            <w:right w:val="none" w:sz="0" w:space="0" w:color="auto"/>
          </w:divBdr>
          <w:divsChild>
            <w:div w:id="748112353">
              <w:marLeft w:val="0"/>
              <w:marRight w:val="0"/>
              <w:marTop w:val="0"/>
              <w:marBottom w:val="0"/>
              <w:divBdr>
                <w:top w:val="none" w:sz="0" w:space="0" w:color="auto"/>
                <w:left w:val="none" w:sz="0" w:space="0" w:color="auto"/>
                <w:bottom w:val="none" w:sz="0" w:space="0" w:color="auto"/>
                <w:right w:val="none" w:sz="0" w:space="0" w:color="auto"/>
              </w:divBdr>
            </w:div>
          </w:divsChild>
        </w:div>
        <w:div w:id="1887257926">
          <w:marLeft w:val="0"/>
          <w:marRight w:val="0"/>
          <w:marTop w:val="0"/>
          <w:marBottom w:val="0"/>
          <w:divBdr>
            <w:top w:val="none" w:sz="0" w:space="0" w:color="auto"/>
            <w:left w:val="none" w:sz="0" w:space="0" w:color="auto"/>
            <w:bottom w:val="none" w:sz="0" w:space="0" w:color="auto"/>
            <w:right w:val="none" w:sz="0" w:space="0" w:color="auto"/>
          </w:divBdr>
          <w:divsChild>
            <w:div w:id="706833759">
              <w:marLeft w:val="0"/>
              <w:marRight w:val="0"/>
              <w:marTop w:val="0"/>
              <w:marBottom w:val="0"/>
              <w:divBdr>
                <w:top w:val="none" w:sz="0" w:space="0" w:color="auto"/>
                <w:left w:val="none" w:sz="0" w:space="0" w:color="auto"/>
                <w:bottom w:val="none" w:sz="0" w:space="0" w:color="auto"/>
                <w:right w:val="none" w:sz="0" w:space="0" w:color="auto"/>
              </w:divBdr>
            </w:div>
          </w:divsChild>
        </w:div>
        <w:div w:id="1937667873">
          <w:marLeft w:val="0"/>
          <w:marRight w:val="0"/>
          <w:marTop w:val="0"/>
          <w:marBottom w:val="0"/>
          <w:divBdr>
            <w:top w:val="none" w:sz="0" w:space="0" w:color="auto"/>
            <w:left w:val="none" w:sz="0" w:space="0" w:color="auto"/>
            <w:bottom w:val="none" w:sz="0" w:space="0" w:color="auto"/>
            <w:right w:val="none" w:sz="0" w:space="0" w:color="auto"/>
          </w:divBdr>
          <w:divsChild>
            <w:div w:id="885026977">
              <w:marLeft w:val="0"/>
              <w:marRight w:val="0"/>
              <w:marTop w:val="0"/>
              <w:marBottom w:val="0"/>
              <w:divBdr>
                <w:top w:val="none" w:sz="0" w:space="0" w:color="auto"/>
                <w:left w:val="none" w:sz="0" w:space="0" w:color="auto"/>
                <w:bottom w:val="none" w:sz="0" w:space="0" w:color="auto"/>
                <w:right w:val="none" w:sz="0" w:space="0" w:color="auto"/>
              </w:divBdr>
            </w:div>
          </w:divsChild>
        </w:div>
        <w:div w:id="1946885284">
          <w:marLeft w:val="0"/>
          <w:marRight w:val="0"/>
          <w:marTop w:val="0"/>
          <w:marBottom w:val="0"/>
          <w:divBdr>
            <w:top w:val="none" w:sz="0" w:space="0" w:color="auto"/>
            <w:left w:val="none" w:sz="0" w:space="0" w:color="auto"/>
            <w:bottom w:val="none" w:sz="0" w:space="0" w:color="auto"/>
            <w:right w:val="none" w:sz="0" w:space="0" w:color="auto"/>
          </w:divBdr>
          <w:divsChild>
            <w:div w:id="340549878">
              <w:marLeft w:val="0"/>
              <w:marRight w:val="0"/>
              <w:marTop w:val="0"/>
              <w:marBottom w:val="0"/>
              <w:divBdr>
                <w:top w:val="none" w:sz="0" w:space="0" w:color="auto"/>
                <w:left w:val="none" w:sz="0" w:space="0" w:color="auto"/>
                <w:bottom w:val="none" w:sz="0" w:space="0" w:color="auto"/>
                <w:right w:val="none" w:sz="0" w:space="0" w:color="auto"/>
              </w:divBdr>
            </w:div>
          </w:divsChild>
        </w:div>
        <w:div w:id="1979413419">
          <w:marLeft w:val="0"/>
          <w:marRight w:val="0"/>
          <w:marTop w:val="0"/>
          <w:marBottom w:val="0"/>
          <w:divBdr>
            <w:top w:val="none" w:sz="0" w:space="0" w:color="auto"/>
            <w:left w:val="none" w:sz="0" w:space="0" w:color="auto"/>
            <w:bottom w:val="none" w:sz="0" w:space="0" w:color="auto"/>
            <w:right w:val="none" w:sz="0" w:space="0" w:color="auto"/>
          </w:divBdr>
          <w:divsChild>
            <w:div w:id="156001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18676100">
      <w:bodyDiv w:val="1"/>
      <w:marLeft w:val="0"/>
      <w:marRight w:val="0"/>
      <w:marTop w:val="0"/>
      <w:marBottom w:val="0"/>
      <w:divBdr>
        <w:top w:val="none" w:sz="0" w:space="0" w:color="auto"/>
        <w:left w:val="none" w:sz="0" w:space="0" w:color="auto"/>
        <w:bottom w:val="none" w:sz="0" w:space="0" w:color="auto"/>
        <w:right w:val="none" w:sz="0" w:space="0" w:color="auto"/>
      </w:divBdr>
    </w:div>
    <w:div w:id="622734106">
      <w:bodyDiv w:val="1"/>
      <w:marLeft w:val="0"/>
      <w:marRight w:val="0"/>
      <w:marTop w:val="0"/>
      <w:marBottom w:val="0"/>
      <w:divBdr>
        <w:top w:val="none" w:sz="0" w:space="0" w:color="auto"/>
        <w:left w:val="none" w:sz="0" w:space="0" w:color="auto"/>
        <w:bottom w:val="none" w:sz="0" w:space="0" w:color="auto"/>
        <w:right w:val="none" w:sz="0" w:space="0" w:color="auto"/>
      </w:divBdr>
      <w:divsChild>
        <w:div w:id="1549609784">
          <w:marLeft w:val="0"/>
          <w:marRight w:val="0"/>
          <w:marTop w:val="0"/>
          <w:marBottom w:val="0"/>
          <w:divBdr>
            <w:top w:val="none" w:sz="0" w:space="0" w:color="auto"/>
            <w:left w:val="none" w:sz="0" w:space="0" w:color="auto"/>
            <w:bottom w:val="none" w:sz="0" w:space="0" w:color="auto"/>
            <w:right w:val="none" w:sz="0" w:space="0" w:color="auto"/>
          </w:divBdr>
        </w:div>
        <w:div w:id="1550141884">
          <w:marLeft w:val="0"/>
          <w:marRight w:val="0"/>
          <w:marTop w:val="0"/>
          <w:marBottom w:val="0"/>
          <w:divBdr>
            <w:top w:val="none" w:sz="0" w:space="0" w:color="auto"/>
            <w:left w:val="none" w:sz="0" w:space="0" w:color="auto"/>
            <w:bottom w:val="none" w:sz="0" w:space="0" w:color="auto"/>
            <w:right w:val="none" w:sz="0" w:space="0" w:color="auto"/>
          </w:divBdr>
        </w:div>
      </w:divsChild>
    </w:div>
    <w:div w:id="655844157">
      <w:bodyDiv w:val="1"/>
      <w:marLeft w:val="0"/>
      <w:marRight w:val="0"/>
      <w:marTop w:val="0"/>
      <w:marBottom w:val="0"/>
      <w:divBdr>
        <w:top w:val="none" w:sz="0" w:space="0" w:color="auto"/>
        <w:left w:val="none" w:sz="0" w:space="0" w:color="auto"/>
        <w:bottom w:val="none" w:sz="0" w:space="0" w:color="auto"/>
        <w:right w:val="none" w:sz="0" w:space="0" w:color="auto"/>
      </w:divBdr>
      <w:divsChild>
        <w:div w:id="1000087568">
          <w:marLeft w:val="0"/>
          <w:marRight w:val="0"/>
          <w:marTop w:val="0"/>
          <w:marBottom w:val="0"/>
          <w:divBdr>
            <w:top w:val="none" w:sz="0" w:space="0" w:color="auto"/>
            <w:left w:val="none" w:sz="0" w:space="0" w:color="auto"/>
            <w:bottom w:val="none" w:sz="0" w:space="0" w:color="auto"/>
            <w:right w:val="none" w:sz="0" w:space="0" w:color="auto"/>
          </w:divBdr>
        </w:div>
        <w:div w:id="1483160752">
          <w:marLeft w:val="0"/>
          <w:marRight w:val="0"/>
          <w:marTop w:val="0"/>
          <w:marBottom w:val="0"/>
          <w:divBdr>
            <w:top w:val="none" w:sz="0" w:space="0" w:color="auto"/>
            <w:left w:val="none" w:sz="0" w:space="0" w:color="auto"/>
            <w:bottom w:val="none" w:sz="0" w:space="0" w:color="auto"/>
            <w:right w:val="none" w:sz="0" w:space="0" w:color="auto"/>
          </w:divBdr>
        </w:div>
      </w:divsChild>
    </w:div>
    <w:div w:id="742531299">
      <w:bodyDiv w:val="1"/>
      <w:marLeft w:val="0"/>
      <w:marRight w:val="0"/>
      <w:marTop w:val="0"/>
      <w:marBottom w:val="0"/>
      <w:divBdr>
        <w:top w:val="none" w:sz="0" w:space="0" w:color="auto"/>
        <w:left w:val="none" w:sz="0" w:space="0" w:color="auto"/>
        <w:bottom w:val="none" w:sz="0" w:space="0" w:color="auto"/>
        <w:right w:val="none" w:sz="0" w:space="0" w:color="auto"/>
      </w:divBdr>
    </w:div>
    <w:div w:id="897515724">
      <w:bodyDiv w:val="1"/>
      <w:marLeft w:val="0"/>
      <w:marRight w:val="0"/>
      <w:marTop w:val="0"/>
      <w:marBottom w:val="0"/>
      <w:divBdr>
        <w:top w:val="none" w:sz="0" w:space="0" w:color="auto"/>
        <w:left w:val="none" w:sz="0" w:space="0" w:color="auto"/>
        <w:bottom w:val="none" w:sz="0" w:space="0" w:color="auto"/>
        <w:right w:val="none" w:sz="0" w:space="0" w:color="auto"/>
      </w:divBdr>
    </w:div>
    <w:div w:id="958530375">
      <w:bodyDiv w:val="1"/>
      <w:marLeft w:val="0"/>
      <w:marRight w:val="0"/>
      <w:marTop w:val="0"/>
      <w:marBottom w:val="0"/>
      <w:divBdr>
        <w:top w:val="none" w:sz="0" w:space="0" w:color="auto"/>
        <w:left w:val="none" w:sz="0" w:space="0" w:color="auto"/>
        <w:bottom w:val="none" w:sz="0" w:space="0" w:color="auto"/>
        <w:right w:val="none" w:sz="0" w:space="0" w:color="auto"/>
      </w:divBdr>
      <w:divsChild>
        <w:div w:id="32389337">
          <w:marLeft w:val="0"/>
          <w:marRight w:val="0"/>
          <w:marTop w:val="0"/>
          <w:marBottom w:val="0"/>
          <w:divBdr>
            <w:top w:val="none" w:sz="0" w:space="0" w:color="auto"/>
            <w:left w:val="none" w:sz="0" w:space="0" w:color="auto"/>
            <w:bottom w:val="none" w:sz="0" w:space="0" w:color="auto"/>
            <w:right w:val="none" w:sz="0" w:space="0" w:color="auto"/>
          </w:divBdr>
        </w:div>
        <w:div w:id="1975597992">
          <w:marLeft w:val="0"/>
          <w:marRight w:val="0"/>
          <w:marTop w:val="0"/>
          <w:marBottom w:val="0"/>
          <w:divBdr>
            <w:top w:val="none" w:sz="0" w:space="0" w:color="auto"/>
            <w:left w:val="none" w:sz="0" w:space="0" w:color="auto"/>
            <w:bottom w:val="none" w:sz="0" w:space="0" w:color="auto"/>
            <w:right w:val="none" w:sz="0" w:space="0" w:color="auto"/>
          </w:divBdr>
        </w:div>
      </w:divsChild>
    </w:div>
    <w:div w:id="1023239442">
      <w:bodyDiv w:val="1"/>
      <w:marLeft w:val="0"/>
      <w:marRight w:val="0"/>
      <w:marTop w:val="0"/>
      <w:marBottom w:val="0"/>
      <w:divBdr>
        <w:top w:val="none" w:sz="0" w:space="0" w:color="auto"/>
        <w:left w:val="none" w:sz="0" w:space="0" w:color="auto"/>
        <w:bottom w:val="none" w:sz="0" w:space="0" w:color="auto"/>
        <w:right w:val="none" w:sz="0" w:space="0" w:color="auto"/>
      </w:divBdr>
    </w:div>
    <w:div w:id="1052580013">
      <w:bodyDiv w:val="1"/>
      <w:marLeft w:val="0"/>
      <w:marRight w:val="0"/>
      <w:marTop w:val="0"/>
      <w:marBottom w:val="0"/>
      <w:divBdr>
        <w:top w:val="none" w:sz="0" w:space="0" w:color="auto"/>
        <w:left w:val="none" w:sz="0" w:space="0" w:color="auto"/>
        <w:bottom w:val="none" w:sz="0" w:space="0" w:color="auto"/>
        <w:right w:val="none" w:sz="0" w:space="0" w:color="auto"/>
      </w:divBdr>
      <w:divsChild>
        <w:div w:id="773285947">
          <w:marLeft w:val="0"/>
          <w:marRight w:val="0"/>
          <w:marTop w:val="0"/>
          <w:marBottom w:val="0"/>
          <w:divBdr>
            <w:top w:val="none" w:sz="0" w:space="0" w:color="auto"/>
            <w:left w:val="none" w:sz="0" w:space="0" w:color="auto"/>
            <w:bottom w:val="none" w:sz="0" w:space="0" w:color="auto"/>
            <w:right w:val="none" w:sz="0" w:space="0" w:color="auto"/>
          </w:divBdr>
          <w:divsChild>
            <w:div w:id="2061397044">
              <w:marLeft w:val="0"/>
              <w:marRight w:val="0"/>
              <w:marTop w:val="30"/>
              <w:marBottom w:val="30"/>
              <w:divBdr>
                <w:top w:val="none" w:sz="0" w:space="0" w:color="auto"/>
                <w:left w:val="none" w:sz="0" w:space="0" w:color="auto"/>
                <w:bottom w:val="none" w:sz="0" w:space="0" w:color="auto"/>
                <w:right w:val="none" w:sz="0" w:space="0" w:color="auto"/>
              </w:divBdr>
              <w:divsChild>
                <w:div w:id="78797385">
                  <w:marLeft w:val="0"/>
                  <w:marRight w:val="0"/>
                  <w:marTop w:val="0"/>
                  <w:marBottom w:val="0"/>
                  <w:divBdr>
                    <w:top w:val="none" w:sz="0" w:space="0" w:color="auto"/>
                    <w:left w:val="none" w:sz="0" w:space="0" w:color="auto"/>
                    <w:bottom w:val="none" w:sz="0" w:space="0" w:color="auto"/>
                    <w:right w:val="none" w:sz="0" w:space="0" w:color="auto"/>
                  </w:divBdr>
                  <w:divsChild>
                    <w:div w:id="224491205">
                      <w:marLeft w:val="0"/>
                      <w:marRight w:val="0"/>
                      <w:marTop w:val="0"/>
                      <w:marBottom w:val="0"/>
                      <w:divBdr>
                        <w:top w:val="none" w:sz="0" w:space="0" w:color="auto"/>
                        <w:left w:val="none" w:sz="0" w:space="0" w:color="auto"/>
                        <w:bottom w:val="none" w:sz="0" w:space="0" w:color="auto"/>
                        <w:right w:val="none" w:sz="0" w:space="0" w:color="auto"/>
                      </w:divBdr>
                    </w:div>
                  </w:divsChild>
                </w:div>
                <w:div w:id="95947144">
                  <w:marLeft w:val="0"/>
                  <w:marRight w:val="0"/>
                  <w:marTop w:val="0"/>
                  <w:marBottom w:val="0"/>
                  <w:divBdr>
                    <w:top w:val="none" w:sz="0" w:space="0" w:color="auto"/>
                    <w:left w:val="none" w:sz="0" w:space="0" w:color="auto"/>
                    <w:bottom w:val="none" w:sz="0" w:space="0" w:color="auto"/>
                    <w:right w:val="none" w:sz="0" w:space="0" w:color="auto"/>
                  </w:divBdr>
                  <w:divsChild>
                    <w:div w:id="550843129">
                      <w:marLeft w:val="0"/>
                      <w:marRight w:val="0"/>
                      <w:marTop w:val="0"/>
                      <w:marBottom w:val="0"/>
                      <w:divBdr>
                        <w:top w:val="none" w:sz="0" w:space="0" w:color="auto"/>
                        <w:left w:val="none" w:sz="0" w:space="0" w:color="auto"/>
                        <w:bottom w:val="none" w:sz="0" w:space="0" w:color="auto"/>
                        <w:right w:val="none" w:sz="0" w:space="0" w:color="auto"/>
                      </w:divBdr>
                    </w:div>
                  </w:divsChild>
                </w:div>
                <w:div w:id="222763603">
                  <w:marLeft w:val="0"/>
                  <w:marRight w:val="0"/>
                  <w:marTop w:val="0"/>
                  <w:marBottom w:val="0"/>
                  <w:divBdr>
                    <w:top w:val="none" w:sz="0" w:space="0" w:color="auto"/>
                    <w:left w:val="none" w:sz="0" w:space="0" w:color="auto"/>
                    <w:bottom w:val="none" w:sz="0" w:space="0" w:color="auto"/>
                    <w:right w:val="none" w:sz="0" w:space="0" w:color="auto"/>
                  </w:divBdr>
                  <w:divsChild>
                    <w:div w:id="315185178">
                      <w:marLeft w:val="0"/>
                      <w:marRight w:val="0"/>
                      <w:marTop w:val="0"/>
                      <w:marBottom w:val="0"/>
                      <w:divBdr>
                        <w:top w:val="none" w:sz="0" w:space="0" w:color="auto"/>
                        <w:left w:val="none" w:sz="0" w:space="0" w:color="auto"/>
                        <w:bottom w:val="none" w:sz="0" w:space="0" w:color="auto"/>
                        <w:right w:val="none" w:sz="0" w:space="0" w:color="auto"/>
                      </w:divBdr>
                    </w:div>
                  </w:divsChild>
                </w:div>
                <w:div w:id="367417282">
                  <w:marLeft w:val="0"/>
                  <w:marRight w:val="0"/>
                  <w:marTop w:val="0"/>
                  <w:marBottom w:val="0"/>
                  <w:divBdr>
                    <w:top w:val="none" w:sz="0" w:space="0" w:color="auto"/>
                    <w:left w:val="none" w:sz="0" w:space="0" w:color="auto"/>
                    <w:bottom w:val="none" w:sz="0" w:space="0" w:color="auto"/>
                    <w:right w:val="none" w:sz="0" w:space="0" w:color="auto"/>
                  </w:divBdr>
                  <w:divsChild>
                    <w:div w:id="2060009811">
                      <w:marLeft w:val="0"/>
                      <w:marRight w:val="0"/>
                      <w:marTop w:val="0"/>
                      <w:marBottom w:val="0"/>
                      <w:divBdr>
                        <w:top w:val="none" w:sz="0" w:space="0" w:color="auto"/>
                        <w:left w:val="none" w:sz="0" w:space="0" w:color="auto"/>
                        <w:bottom w:val="none" w:sz="0" w:space="0" w:color="auto"/>
                        <w:right w:val="none" w:sz="0" w:space="0" w:color="auto"/>
                      </w:divBdr>
                    </w:div>
                  </w:divsChild>
                </w:div>
                <w:div w:id="372852891">
                  <w:marLeft w:val="0"/>
                  <w:marRight w:val="0"/>
                  <w:marTop w:val="0"/>
                  <w:marBottom w:val="0"/>
                  <w:divBdr>
                    <w:top w:val="none" w:sz="0" w:space="0" w:color="auto"/>
                    <w:left w:val="none" w:sz="0" w:space="0" w:color="auto"/>
                    <w:bottom w:val="none" w:sz="0" w:space="0" w:color="auto"/>
                    <w:right w:val="none" w:sz="0" w:space="0" w:color="auto"/>
                  </w:divBdr>
                  <w:divsChild>
                    <w:div w:id="418185797">
                      <w:marLeft w:val="0"/>
                      <w:marRight w:val="0"/>
                      <w:marTop w:val="0"/>
                      <w:marBottom w:val="0"/>
                      <w:divBdr>
                        <w:top w:val="none" w:sz="0" w:space="0" w:color="auto"/>
                        <w:left w:val="none" w:sz="0" w:space="0" w:color="auto"/>
                        <w:bottom w:val="none" w:sz="0" w:space="0" w:color="auto"/>
                        <w:right w:val="none" w:sz="0" w:space="0" w:color="auto"/>
                      </w:divBdr>
                    </w:div>
                  </w:divsChild>
                </w:div>
                <w:div w:id="523060634">
                  <w:marLeft w:val="0"/>
                  <w:marRight w:val="0"/>
                  <w:marTop w:val="0"/>
                  <w:marBottom w:val="0"/>
                  <w:divBdr>
                    <w:top w:val="none" w:sz="0" w:space="0" w:color="auto"/>
                    <w:left w:val="none" w:sz="0" w:space="0" w:color="auto"/>
                    <w:bottom w:val="none" w:sz="0" w:space="0" w:color="auto"/>
                    <w:right w:val="none" w:sz="0" w:space="0" w:color="auto"/>
                  </w:divBdr>
                  <w:divsChild>
                    <w:div w:id="2068411207">
                      <w:marLeft w:val="0"/>
                      <w:marRight w:val="0"/>
                      <w:marTop w:val="0"/>
                      <w:marBottom w:val="0"/>
                      <w:divBdr>
                        <w:top w:val="none" w:sz="0" w:space="0" w:color="auto"/>
                        <w:left w:val="none" w:sz="0" w:space="0" w:color="auto"/>
                        <w:bottom w:val="none" w:sz="0" w:space="0" w:color="auto"/>
                        <w:right w:val="none" w:sz="0" w:space="0" w:color="auto"/>
                      </w:divBdr>
                    </w:div>
                  </w:divsChild>
                </w:div>
                <w:div w:id="549610967">
                  <w:marLeft w:val="0"/>
                  <w:marRight w:val="0"/>
                  <w:marTop w:val="0"/>
                  <w:marBottom w:val="0"/>
                  <w:divBdr>
                    <w:top w:val="none" w:sz="0" w:space="0" w:color="auto"/>
                    <w:left w:val="none" w:sz="0" w:space="0" w:color="auto"/>
                    <w:bottom w:val="none" w:sz="0" w:space="0" w:color="auto"/>
                    <w:right w:val="none" w:sz="0" w:space="0" w:color="auto"/>
                  </w:divBdr>
                  <w:divsChild>
                    <w:div w:id="715280594">
                      <w:marLeft w:val="0"/>
                      <w:marRight w:val="0"/>
                      <w:marTop w:val="0"/>
                      <w:marBottom w:val="0"/>
                      <w:divBdr>
                        <w:top w:val="none" w:sz="0" w:space="0" w:color="auto"/>
                        <w:left w:val="none" w:sz="0" w:space="0" w:color="auto"/>
                        <w:bottom w:val="none" w:sz="0" w:space="0" w:color="auto"/>
                        <w:right w:val="none" w:sz="0" w:space="0" w:color="auto"/>
                      </w:divBdr>
                    </w:div>
                  </w:divsChild>
                </w:div>
                <w:div w:id="553543611">
                  <w:marLeft w:val="0"/>
                  <w:marRight w:val="0"/>
                  <w:marTop w:val="0"/>
                  <w:marBottom w:val="0"/>
                  <w:divBdr>
                    <w:top w:val="none" w:sz="0" w:space="0" w:color="auto"/>
                    <w:left w:val="none" w:sz="0" w:space="0" w:color="auto"/>
                    <w:bottom w:val="none" w:sz="0" w:space="0" w:color="auto"/>
                    <w:right w:val="none" w:sz="0" w:space="0" w:color="auto"/>
                  </w:divBdr>
                  <w:divsChild>
                    <w:div w:id="393357102">
                      <w:marLeft w:val="0"/>
                      <w:marRight w:val="0"/>
                      <w:marTop w:val="0"/>
                      <w:marBottom w:val="0"/>
                      <w:divBdr>
                        <w:top w:val="none" w:sz="0" w:space="0" w:color="auto"/>
                        <w:left w:val="none" w:sz="0" w:space="0" w:color="auto"/>
                        <w:bottom w:val="none" w:sz="0" w:space="0" w:color="auto"/>
                        <w:right w:val="none" w:sz="0" w:space="0" w:color="auto"/>
                      </w:divBdr>
                    </w:div>
                  </w:divsChild>
                </w:div>
                <w:div w:id="553933133">
                  <w:marLeft w:val="0"/>
                  <w:marRight w:val="0"/>
                  <w:marTop w:val="0"/>
                  <w:marBottom w:val="0"/>
                  <w:divBdr>
                    <w:top w:val="none" w:sz="0" w:space="0" w:color="auto"/>
                    <w:left w:val="none" w:sz="0" w:space="0" w:color="auto"/>
                    <w:bottom w:val="none" w:sz="0" w:space="0" w:color="auto"/>
                    <w:right w:val="none" w:sz="0" w:space="0" w:color="auto"/>
                  </w:divBdr>
                  <w:divsChild>
                    <w:div w:id="2028175166">
                      <w:marLeft w:val="0"/>
                      <w:marRight w:val="0"/>
                      <w:marTop w:val="0"/>
                      <w:marBottom w:val="0"/>
                      <w:divBdr>
                        <w:top w:val="none" w:sz="0" w:space="0" w:color="auto"/>
                        <w:left w:val="none" w:sz="0" w:space="0" w:color="auto"/>
                        <w:bottom w:val="none" w:sz="0" w:space="0" w:color="auto"/>
                        <w:right w:val="none" w:sz="0" w:space="0" w:color="auto"/>
                      </w:divBdr>
                    </w:div>
                  </w:divsChild>
                </w:div>
                <w:div w:id="575214347">
                  <w:marLeft w:val="0"/>
                  <w:marRight w:val="0"/>
                  <w:marTop w:val="0"/>
                  <w:marBottom w:val="0"/>
                  <w:divBdr>
                    <w:top w:val="none" w:sz="0" w:space="0" w:color="auto"/>
                    <w:left w:val="none" w:sz="0" w:space="0" w:color="auto"/>
                    <w:bottom w:val="none" w:sz="0" w:space="0" w:color="auto"/>
                    <w:right w:val="none" w:sz="0" w:space="0" w:color="auto"/>
                  </w:divBdr>
                  <w:divsChild>
                    <w:div w:id="1708723161">
                      <w:marLeft w:val="0"/>
                      <w:marRight w:val="0"/>
                      <w:marTop w:val="0"/>
                      <w:marBottom w:val="0"/>
                      <w:divBdr>
                        <w:top w:val="none" w:sz="0" w:space="0" w:color="auto"/>
                        <w:left w:val="none" w:sz="0" w:space="0" w:color="auto"/>
                        <w:bottom w:val="none" w:sz="0" w:space="0" w:color="auto"/>
                        <w:right w:val="none" w:sz="0" w:space="0" w:color="auto"/>
                      </w:divBdr>
                    </w:div>
                  </w:divsChild>
                </w:div>
                <w:div w:id="576283307">
                  <w:marLeft w:val="0"/>
                  <w:marRight w:val="0"/>
                  <w:marTop w:val="0"/>
                  <w:marBottom w:val="0"/>
                  <w:divBdr>
                    <w:top w:val="none" w:sz="0" w:space="0" w:color="auto"/>
                    <w:left w:val="none" w:sz="0" w:space="0" w:color="auto"/>
                    <w:bottom w:val="none" w:sz="0" w:space="0" w:color="auto"/>
                    <w:right w:val="none" w:sz="0" w:space="0" w:color="auto"/>
                  </w:divBdr>
                  <w:divsChild>
                    <w:div w:id="867567981">
                      <w:marLeft w:val="0"/>
                      <w:marRight w:val="0"/>
                      <w:marTop w:val="0"/>
                      <w:marBottom w:val="0"/>
                      <w:divBdr>
                        <w:top w:val="none" w:sz="0" w:space="0" w:color="auto"/>
                        <w:left w:val="none" w:sz="0" w:space="0" w:color="auto"/>
                        <w:bottom w:val="none" w:sz="0" w:space="0" w:color="auto"/>
                        <w:right w:val="none" w:sz="0" w:space="0" w:color="auto"/>
                      </w:divBdr>
                    </w:div>
                  </w:divsChild>
                </w:div>
                <w:div w:id="724984618">
                  <w:marLeft w:val="0"/>
                  <w:marRight w:val="0"/>
                  <w:marTop w:val="0"/>
                  <w:marBottom w:val="0"/>
                  <w:divBdr>
                    <w:top w:val="none" w:sz="0" w:space="0" w:color="auto"/>
                    <w:left w:val="none" w:sz="0" w:space="0" w:color="auto"/>
                    <w:bottom w:val="none" w:sz="0" w:space="0" w:color="auto"/>
                    <w:right w:val="none" w:sz="0" w:space="0" w:color="auto"/>
                  </w:divBdr>
                  <w:divsChild>
                    <w:div w:id="556942809">
                      <w:marLeft w:val="0"/>
                      <w:marRight w:val="0"/>
                      <w:marTop w:val="0"/>
                      <w:marBottom w:val="0"/>
                      <w:divBdr>
                        <w:top w:val="none" w:sz="0" w:space="0" w:color="auto"/>
                        <w:left w:val="none" w:sz="0" w:space="0" w:color="auto"/>
                        <w:bottom w:val="none" w:sz="0" w:space="0" w:color="auto"/>
                        <w:right w:val="none" w:sz="0" w:space="0" w:color="auto"/>
                      </w:divBdr>
                    </w:div>
                  </w:divsChild>
                </w:div>
                <w:div w:id="786581767">
                  <w:marLeft w:val="0"/>
                  <w:marRight w:val="0"/>
                  <w:marTop w:val="0"/>
                  <w:marBottom w:val="0"/>
                  <w:divBdr>
                    <w:top w:val="none" w:sz="0" w:space="0" w:color="auto"/>
                    <w:left w:val="none" w:sz="0" w:space="0" w:color="auto"/>
                    <w:bottom w:val="none" w:sz="0" w:space="0" w:color="auto"/>
                    <w:right w:val="none" w:sz="0" w:space="0" w:color="auto"/>
                  </w:divBdr>
                  <w:divsChild>
                    <w:div w:id="775365936">
                      <w:marLeft w:val="0"/>
                      <w:marRight w:val="0"/>
                      <w:marTop w:val="0"/>
                      <w:marBottom w:val="0"/>
                      <w:divBdr>
                        <w:top w:val="none" w:sz="0" w:space="0" w:color="auto"/>
                        <w:left w:val="none" w:sz="0" w:space="0" w:color="auto"/>
                        <w:bottom w:val="none" w:sz="0" w:space="0" w:color="auto"/>
                        <w:right w:val="none" w:sz="0" w:space="0" w:color="auto"/>
                      </w:divBdr>
                    </w:div>
                  </w:divsChild>
                </w:div>
                <w:div w:id="948703392">
                  <w:marLeft w:val="0"/>
                  <w:marRight w:val="0"/>
                  <w:marTop w:val="0"/>
                  <w:marBottom w:val="0"/>
                  <w:divBdr>
                    <w:top w:val="none" w:sz="0" w:space="0" w:color="auto"/>
                    <w:left w:val="none" w:sz="0" w:space="0" w:color="auto"/>
                    <w:bottom w:val="none" w:sz="0" w:space="0" w:color="auto"/>
                    <w:right w:val="none" w:sz="0" w:space="0" w:color="auto"/>
                  </w:divBdr>
                  <w:divsChild>
                    <w:div w:id="1245535186">
                      <w:marLeft w:val="0"/>
                      <w:marRight w:val="0"/>
                      <w:marTop w:val="0"/>
                      <w:marBottom w:val="0"/>
                      <w:divBdr>
                        <w:top w:val="none" w:sz="0" w:space="0" w:color="auto"/>
                        <w:left w:val="none" w:sz="0" w:space="0" w:color="auto"/>
                        <w:bottom w:val="none" w:sz="0" w:space="0" w:color="auto"/>
                        <w:right w:val="none" w:sz="0" w:space="0" w:color="auto"/>
                      </w:divBdr>
                    </w:div>
                  </w:divsChild>
                </w:div>
                <w:div w:id="997269657">
                  <w:marLeft w:val="0"/>
                  <w:marRight w:val="0"/>
                  <w:marTop w:val="0"/>
                  <w:marBottom w:val="0"/>
                  <w:divBdr>
                    <w:top w:val="none" w:sz="0" w:space="0" w:color="auto"/>
                    <w:left w:val="none" w:sz="0" w:space="0" w:color="auto"/>
                    <w:bottom w:val="none" w:sz="0" w:space="0" w:color="auto"/>
                    <w:right w:val="none" w:sz="0" w:space="0" w:color="auto"/>
                  </w:divBdr>
                  <w:divsChild>
                    <w:div w:id="655840257">
                      <w:marLeft w:val="0"/>
                      <w:marRight w:val="0"/>
                      <w:marTop w:val="0"/>
                      <w:marBottom w:val="0"/>
                      <w:divBdr>
                        <w:top w:val="none" w:sz="0" w:space="0" w:color="auto"/>
                        <w:left w:val="none" w:sz="0" w:space="0" w:color="auto"/>
                        <w:bottom w:val="none" w:sz="0" w:space="0" w:color="auto"/>
                        <w:right w:val="none" w:sz="0" w:space="0" w:color="auto"/>
                      </w:divBdr>
                    </w:div>
                  </w:divsChild>
                </w:div>
                <w:div w:id="1176725541">
                  <w:marLeft w:val="0"/>
                  <w:marRight w:val="0"/>
                  <w:marTop w:val="0"/>
                  <w:marBottom w:val="0"/>
                  <w:divBdr>
                    <w:top w:val="none" w:sz="0" w:space="0" w:color="auto"/>
                    <w:left w:val="none" w:sz="0" w:space="0" w:color="auto"/>
                    <w:bottom w:val="none" w:sz="0" w:space="0" w:color="auto"/>
                    <w:right w:val="none" w:sz="0" w:space="0" w:color="auto"/>
                  </w:divBdr>
                  <w:divsChild>
                    <w:div w:id="632446054">
                      <w:marLeft w:val="0"/>
                      <w:marRight w:val="0"/>
                      <w:marTop w:val="0"/>
                      <w:marBottom w:val="0"/>
                      <w:divBdr>
                        <w:top w:val="none" w:sz="0" w:space="0" w:color="auto"/>
                        <w:left w:val="none" w:sz="0" w:space="0" w:color="auto"/>
                        <w:bottom w:val="none" w:sz="0" w:space="0" w:color="auto"/>
                        <w:right w:val="none" w:sz="0" w:space="0" w:color="auto"/>
                      </w:divBdr>
                    </w:div>
                  </w:divsChild>
                </w:div>
                <w:div w:id="1177236054">
                  <w:marLeft w:val="0"/>
                  <w:marRight w:val="0"/>
                  <w:marTop w:val="0"/>
                  <w:marBottom w:val="0"/>
                  <w:divBdr>
                    <w:top w:val="none" w:sz="0" w:space="0" w:color="auto"/>
                    <w:left w:val="none" w:sz="0" w:space="0" w:color="auto"/>
                    <w:bottom w:val="none" w:sz="0" w:space="0" w:color="auto"/>
                    <w:right w:val="none" w:sz="0" w:space="0" w:color="auto"/>
                  </w:divBdr>
                  <w:divsChild>
                    <w:div w:id="489252456">
                      <w:marLeft w:val="0"/>
                      <w:marRight w:val="0"/>
                      <w:marTop w:val="0"/>
                      <w:marBottom w:val="0"/>
                      <w:divBdr>
                        <w:top w:val="none" w:sz="0" w:space="0" w:color="auto"/>
                        <w:left w:val="none" w:sz="0" w:space="0" w:color="auto"/>
                        <w:bottom w:val="none" w:sz="0" w:space="0" w:color="auto"/>
                        <w:right w:val="none" w:sz="0" w:space="0" w:color="auto"/>
                      </w:divBdr>
                    </w:div>
                  </w:divsChild>
                </w:div>
                <w:div w:id="1181318758">
                  <w:marLeft w:val="0"/>
                  <w:marRight w:val="0"/>
                  <w:marTop w:val="0"/>
                  <w:marBottom w:val="0"/>
                  <w:divBdr>
                    <w:top w:val="none" w:sz="0" w:space="0" w:color="auto"/>
                    <w:left w:val="none" w:sz="0" w:space="0" w:color="auto"/>
                    <w:bottom w:val="none" w:sz="0" w:space="0" w:color="auto"/>
                    <w:right w:val="none" w:sz="0" w:space="0" w:color="auto"/>
                  </w:divBdr>
                  <w:divsChild>
                    <w:div w:id="2127768891">
                      <w:marLeft w:val="0"/>
                      <w:marRight w:val="0"/>
                      <w:marTop w:val="0"/>
                      <w:marBottom w:val="0"/>
                      <w:divBdr>
                        <w:top w:val="none" w:sz="0" w:space="0" w:color="auto"/>
                        <w:left w:val="none" w:sz="0" w:space="0" w:color="auto"/>
                        <w:bottom w:val="none" w:sz="0" w:space="0" w:color="auto"/>
                        <w:right w:val="none" w:sz="0" w:space="0" w:color="auto"/>
                      </w:divBdr>
                    </w:div>
                  </w:divsChild>
                </w:div>
                <w:div w:id="1294553294">
                  <w:marLeft w:val="0"/>
                  <w:marRight w:val="0"/>
                  <w:marTop w:val="0"/>
                  <w:marBottom w:val="0"/>
                  <w:divBdr>
                    <w:top w:val="none" w:sz="0" w:space="0" w:color="auto"/>
                    <w:left w:val="none" w:sz="0" w:space="0" w:color="auto"/>
                    <w:bottom w:val="none" w:sz="0" w:space="0" w:color="auto"/>
                    <w:right w:val="none" w:sz="0" w:space="0" w:color="auto"/>
                  </w:divBdr>
                  <w:divsChild>
                    <w:div w:id="1868444144">
                      <w:marLeft w:val="0"/>
                      <w:marRight w:val="0"/>
                      <w:marTop w:val="0"/>
                      <w:marBottom w:val="0"/>
                      <w:divBdr>
                        <w:top w:val="none" w:sz="0" w:space="0" w:color="auto"/>
                        <w:left w:val="none" w:sz="0" w:space="0" w:color="auto"/>
                        <w:bottom w:val="none" w:sz="0" w:space="0" w:color="auto"/>
                        <w:right w:val="none" w:sz="0" w:space="0" w:color="auto"/>
                      </w:divBdr>
                    </w:div>
                  </w:divsChild>
                </w:div>
                <w:div w:id="1336297581">
                  <w:marLeft w:val="0"/>
                  <w:marRight w:val="0"/>
                  <w:marTop w:val="0"/>
                  <w:marBottom w:val="0"/>
                  <w:divBdr>
                    <w:top w:val="none" w:sz="0" w:space="0" w:color="auto"/>
                    <w:left w:val="none" w:sz="0" w:space="0" w:color="auto"/>
                    <w:bottom w:val="none" w:sz="0" w:space="0" w:color="auto"/>
                    <w:right w:val="none" w:sz="0" w:space="0" w:color="auto"/>
                  </w:divBdr>
                  <w:divsChild>
                    <w:div w:id="2044406609">
                      <w:marLeft w:val="0"/>
                      <w:marRight w:val="0"/>
                      <w:marTop w:val="0"/>
                      <w:marBottom w:val="0"/>
                      <w:divBdr>
                        <w:top w:val="none" w:sz="0" w:space="0" w:color="auto"/>
                        <w:left w:val="none" w:sz="0" w:space="0" w:color="auto"/>
                        <w:bottom w:val="none" w:sz="0" w:space="0" w:color="auto"/>
                        <w:right w:val="none" w:sz="0" w:space="0" w:color="auto"/>
                      </w:divBdr>
                    </w:div>
                  </w:divsChild>
                </w:div>
                <w:div w:id="1359623929">
                  <w:marLeft w:val="0"/>
                  <w:marRight w:val="0"/>
                  <w:marTop w:val="0"/>
                  <w:marBottom w:val="0"/>
                  <w:divBdr>
                    <w:top w:val="none" w:sz="0" w:space="0" w:color="auto"/>
                    <w:left w:val="none" w:sz="0" w:space="0" w:color="auto"/>
                    <w:bottom w:val="none" w:sz="0" w:space="0" w:color="auto"/>
                    <w:right w:val="none" w:sz="0" w:space="0" w:color="auto"/>
                  </w:divBdr>
                  <w:divsChild>
                    <w:div w:id="680204298">
                      <w:marLeft w:val="0"/>
                      <w:marRight w:val="0"/>
                      <w:marTop w:val="0"/>
                      <w:marBottom w:val="0"/>
                      <w:divBdr>
                        <w:top w:val="none" w:sz="0" w:space="0" w:color="auto"/>
                        <w:left w:val="none" w:sz="0" w:space="0" w:color="auto"/>
                        <w:bottom w:val="none" w:sz="0" w:space="0" w:color="auto"/>
                        <w:right w:val="none" w:sz="0" w:space="0" w:color="auto"/>
                      </w:divBdr>
                    </w:div>
                  </w:divsChild>
                </w:div>
                <w:div w:id="1693649104">
                  <w:marLeft w:val="0"/>
                  <w:marRight w:val="0"/>
                  <w:marTop w:val="0"/>
                  <w:marBottom w:val="0"/>
                  <w:divBdr>
                    <w:top w:val="none" w:sz="0" w:space="0" w:color="auto"/>
                    <w:left w:val="none" w:sz="0" w:space="0" w:color="auto"/>
                    <w:bottom w:val="none" w:sz="0" w:space="0" w:color="auto"/>
                    <w:right w:val="none" w:sz="0" w:space="0" w:color="auto"/>
                  </w:divBdr>
                  <w:divsChild>
                    <w:div w:id="1804150325">
                      <w:marLeft w:val="0"/>
                      <w:marRight w:val="0"/>
                      <w:marTop w:val="0"/>
                      <w:marBottom w:val="0"/>
                      <w:divBdr>
                        <w:top w:val="none" w:sz="0" w:space="0" w:color="auto"/>
                        <w:left w:val="none" w:sz="0" w:space="0" w:color="auto"/>
                        <w:bottom w:val="none" w:sz="0" w:space="0" w:color="auto"/>
                        <w:right w:val="none" w:sz="0" w:space="0" w:color="auto"/>
                      </w:divBdr>
                    </w:div>
                  </w:divsChild>
                </w:div>
                <w:div w:id="1697459010">
                  <w:marLeft w:val="0"/>
                  <w:marRight w:val="0"/>
                  <w:marTop w:val="0"/>
                  <w:marBottom w:val="0"/>
                  <w:divBdr>
                    <w:top w:val="none" w:sz="0" w:space="0" w:color="auto"/>
                    <w:left w:val="none" w:sz="0" w:space="0" w:color="auto"/>
                    <w:bottom w:val="none" w:sz="0" w:space="0" w:color="auto"/>
                    <w:right w:val="none" w:sz="0" w:space="0" w:color="auto"/>
                  </w:divBdr>
                  <w:divsChild>
                    <w:div w:id="389035171">
                      <w:marLeft w:val="0"/>
                      <w:marRight w:val="0"/>
                      <w:marTop w:val="0"/>
                      <w:marBottom w:val="0"/>
                      <w:divBdr>
                        <w:top w:val="none" w:sz="0" w:space="0" w:color="auto"/>
                        <w:left w:val="none" w:sz="0" w:space="0" w:color="auto"/>
                        <w:bottom w:val="none" w:sz="0" w:space="0" w:color="auto"/>
                        <w:right w:val="none" w:sz="0" w:space="0" w:color="auto"/>
                      </w:divBdr>
                    </w:div>
                  </w:divsChild>
                </w:div>
                <w:div w:id="1703287910">
                  <w:marLeft w:val="0"/>
                  <w:marRight w:val="0"/>
                  <w:marTop w:val="0"/>
                  <w:marBottom w:val="0"/>
                  <w:divBdr>
                    <w:top w:val="none" w:sz="0" w:space="0" w:color="auto"/>
                    <w:left w:val="none" w:sz="0" w:space="0" w:color="auto"/>
                    <w:bottom w:val="none" w:sz="0" w:space="0" w:color="auto"/>
                    <w:right w:val="none" w:sz="0" w:space="0" w:color="auto"/>
                  </w:divBdr>
                  <w:divsChild>
                    <w:div w:id="1675496832">
                      <w:marLeft w:val="0"/>
                      <w:marRight w:val="0"/>
                      <w:marTop w:val="0"/>
                      <w:marBottom w:val="0"/>
                      <w:divBdr>
                        <w:top w:val="none" w:sz="0" w:space="0" w:color="auto"/>
                        <w:left w:val="none" w:sz="0" w:space="0" w:color="auto"/>
                        <w:bottom w:val="none" w:sz="0" w:space="0" w:color="auto"/>
                        <w:right w:val="none" w:sz="0" w:space="0" w:color="auto"/>
                      </w:divBdr>
                    </w:div>
                  </w:divsChild>
                </w:div>
                <w:div w:id="1930962225">
                  <w:marLeft w:val="0"/>
                  <w:marRight w:val="0"/>
                  <w:marTop w:val="0"/>
                  <w:marBottom w:val="0"/>
                  <w:divBdr>
                    <w:top w:val="none" w:sz="0" w:space="0" w:color="auto"/>
                    <w:left w:val="none" w:sz="0" w:space="0" w:color="auto"/>
                    <w:bottom w:val="none" w:sz="0" w:space="0" w:color="auto"/>
                    <w:right w:val="none" w:sz="0" w:space="0" w:color="auto"/>
                  </w:divBdr>
                  <w:divsChild>
                    <w:div w:id="452678661">
                      <w:marLeft w:val="0"/>
                      <w:marRight w:val="0"/>
                      <w:marTop w:val="0"/>
                      <w:marBottom w:val="0"/>
                      <w:divBdr>
                        <w:top w:val="none" w:sz="0" w:space="0" w:color="auto"/>
                        <w:left w:val="none" w:sz="0" w:space="0" w:color="auto"/>
                        <w:bottom w:val="none" w:sz="0" w:space="0" w:color="auto"/>
                        <w:right w:val="none" w:sz="0" w:space="0" w:color="auto"/>
                      </w:divBdr>
                    </w:div>
                  </w:divsChild>
                </w:div>
                <w:div w:id="1990210916">
                  <w:marLeft w:val="0"/>
                  <w:marRight w:val="0"/>
                  <w:marTop w:val="0"/>
                  <w:marBottom w:val="0"/>
                  <w:divBdr>
                    <w:top w:val="none" w:sz="0" w:space="0" w:color="auto"/>
                    <w:left w:val="none" w:sz="0" w:space="0" w:color="auto"/>
                    <w:bottom w:val="none" w:sz="0" w:space="0" w:color="auto"/>
                    <w:right w:val="none" w:sz="0" w:space="0" w:color="auto"/>
                  </w:divBdr>
                  <w:divsChild>
                    <w:div w:id="1538808604">
                      <w:marLeft w:val="0"/>
                      <w:marRight w:val="0"/>
                      <w:marTop w:val="0"/>
                      <w:marBottom w:val="0"/>
                      <w:divBdr>
                        <w:top w:val="none" w:sz="0" w:space="0" w:color="auto"/>
                        <w:left w:val="none" w:sz="0" w:space="0" w:color="auto"/>
                        <w:bottom w:val="none" w:sz="0" w:space="0" w:color="auto"/>
                        <w:right w:val="none" w:sz="0" w:space="0" w:color="auto"/>
                      </w:divBdr>
                    </w:div>
                  </w:divsChild>
                </w:div>
                <w:div w:id="2020886290">
                  <w:marLeft w:val="0"/>
                  <w:marRight w:val="0"/>
                  <w:marTop w:val="0"/>
                  <w:marBottom w:val="0"/>
                  <w:divBdr>
                    <w:top w:val="none" w:sz="0" w:space="0" w:color="auto"/>
                    <w:left w:val="none" w:sz="0" w:space="0" w:color="auto"/>
                    <w:bottom w:val="none" w:sz="0" w:space="0" w:color="auto"/>
                    <w:right w:val="none" w:sz="0" w:space="0" w:color="auto"/>
                  </w:divBdr>
                  <w:divsChild>
                    <w:div w:id="929390375">
                      <w:marLeft w:val="0"/>
                      <w:marRight w:val="0"/>
                      <w:marTop w:val="0"/>
                      <w:marBottom w:val="0"/>
                      <w:divBdr>
                        <w:top w:val="none" w:sz="0" w:space="0" w:color="auto"/>
                        <w:left w:val="none" w:sz="0" w:space="0" w:color="auto"/>
                        <w:bottom w:val="none" w:sz="0" w:space="0" w:color="auto"/>
                        <w:right w:val="none" w:sz="0" w:space="0" w:color="auto"/>
                      </w:divBdr>
                    </w:div>
                  </w:divsChild>
                </w:div>
                <w:div w:id="2108885377">
                  <w:marLeft w:val="0"/>
                  <w:marRight w:val="0"/>
                  <w:marTop w:val="0"/>
                  <w:marBottom w:val="0"/>
                  <w:divBdr>
                    <w:top w:val="none" w:sz="0" w:space="0" w:color="auto"/>
                    <w:left w:val="none" w:sz="0" w:space="0" w:color="auto"/>
                    <w:bottom w:val="none" w:sz="0" w:space="0" w:color="auto"/>
                    <w:right w:val="none" w:sz="0" w:space="0" w:color="auto"/>
                  </w:divBdr>
                  <w:divsChild>
                    <w:div w:id="211111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749568">
          <w:marLeft w:val="0"/>
          <w:marRight w:val="0"/>
          <w:marTop w:val="0"/>
          <w:marBottom w:val="0"/>
          <w:divBdr>
            <w:top w:val="none" w:sz="0" w:space="0" w:color="auto"/>
            <w:left w:val="none" w:sz="0" w:space="0" w:color="auto"/>
            <w:bottom w:val="none" w:sz="0" w:space="0" w:color="auto"/>
            <w:right w:val="none" w:sz="0" w:space="0" w:color="auto"/>
          </w:divBdr>
        </w:div>
      </w:divsChild>
    </w:div>
    <w:div w:id="1217819600">
      <w:bodyDiv w:val="1"/>
      <w:marLeft w:val="0"/>
      <w:marRight w:val="0"/>
      <w:marTop w:val="0"/>
      <w:marBottom w:val="0"/>
      <w:divBdr>
        <w:top w:val="none" w:sz="0" w:space="0" w:color="auto"/>
        <w:left w:val="none" w:sz="0" w:space="0" w:color="auto"/>
        <w:bottom w:val="none" w:sz="0" w:space="0" w:color="auto"/>
        <w:right w:val="none" w:sz="0" w:space="0" w:color="auto"/>
      </w:divBdr>
      <w:divsChild>
        <w:div w:id="169681591">
          <w:marLeft w:val="0"/>
          <w:marRight w:val="0"/>
          <w:marTop w:val="0"/>
          <w:marBottom w:val="0"/>
          <w:divBdr>
            <w:top w:val="none" w:sz="0" w:space="0" w:color="auto"/>
            <w:left w:val="none" w:sz="0" w:space="0" w:color="auto"/>
            <w:bottom w:val="none" w:sz="0" w:space="0" w:color="auto"/>
            <w:right w:val="none" w:sz="0" w:space="0" w:color="auto"/>
          </w:divBdr>
          <w:divsChild>
            <w:div w:id="1031223393">
              <w:marLeft w:val="-75"/>
              <w:marRight w:val="0"/>
              <w:marTop w:val="30"/>
              <w:marBottom w:val="30"/>
              <w:divBdr>
                <w:top w:val="none" w:sz="0" w:space="0" w:color="auto"/>
                <w:left w:val="none" w:sz="0" w:space="0" w:color="auto"/>
                <w:bottom w:val="none" w:sz="0" w:space="0" w:color="auto"/>
                <w:right w:val="none" w:sz="0" w:space="0" w:color="auto"/>
              </w:divBdr>
              <w:divsChild>
                <w:div w:id="26299319">
                  <w:marLeft w:val="0"/>
                  <w:marRight w:val="0"/>
                  <w:marTop w:val="0"/>
                  <w:marBottom w:val="0"/>
                  <w:divBdr>
                    <w:top w:val="none" w:sz="0" w:space="0" w:color="auto"/>
                    <w:left w:val="none" w:sz="0" w:space="0" w:color="auto"/>
                    <w:bottom w:val="none" w:sz="0" w:space="0" w:color="auto"/>
                    <w:right w:val="none" w:sz="0" w:space="0" w:color="auto"/>
                  </w:divBdr>
                  <w:divsChild>
                    <w:div w:id="290016845">
                      <w:marLeft w:val="0"/>
                      <w:marRight w:val="0"/>
                      <w:marTop w:val="0"/>
                      <w:marBottom w:val="0"/>
                      <w:divBdr>
                        <w:top w:val="none" w:sz="0" w:space="0" w:color="auto"/>
                        <w:left w:val="none" w:sz="0" w:space="0" w:color="auto"/>
                        <w:bottom w:val="none" w:sz="0" w:space="0" w:color="auto"/>
                        <w:right w:val="none" w:sz="0" w:space="0" w:color="auto"/>
                      </w:divBdr>
                    </w:div>
                  </w:divsChild>
                </w:div>
                <w:div w:id="45682756">
                  <w:marLeft w:val="0"/>
                  <w:marRight w:val="0"/>
                  <w:marTop w:val="0"/>
                  <w:marBottom w:val="0"/>
                  <w:divBdr>
                    <w:top w:val="none" w:sz="0" w:space="0" w:color="auto"/>
                    <w:left w:val="none" w:sz="0" w:space="0" w:color="auto"/>
                    <w:bottom w:val="none" w:sz="0" w:space="0" w:color="auto"/>
                    <w:right w:val="none" w:sz="0" w:space="0" w:color="auto"/>
                  </w:divBdr>
                  <w:divsChild>
                    <w:div w:id="500196619">
                      <w:marLeft w:val="0"/>
                      <w:marRight w:val="0"/>
                      <w:marTop w:val="0"/>
                      <w:marBottom w:val="0"/>
                      <w:divBdr>
                        <w:top w:val="none" w:sz="0" w:space="0" w:color="auto"/>
                        <w:left w:val="none" w:sz="0" w:space="0" w:color="auto"/>
                        <w:bottom w:val="none" w:sz="0" w:space="0" w:color="auto"/>
                        <w:right w:val="none" w:sz="0" w:space="0" w:color="auto"/>
                      </w:divBdr>
                    </w:div>
                  </w:divsChild>
                </w:div>
                <w:div w:id="118301971">
                  <w:marLeft w:val="0"/>
                  <w:marRight w:val="0"/>
                  <w:marTop w:val="0"/>
                  <w:marBottom w:val="0"/>
                  <w:divBdr>
                    <w:top w:val="none" w:sz="0" w:space="0" w:color="auto"/>
                    <w:left w:val="none" w:sz="0" w:space="0" w:color="auto"/>
                    <w:bottom w:val="none" w:sz="0" w:space="0" w:color="auto"/>
                    <w:right w:val="none" w:sz="0" w:space="0" w:color="auto"/>
                  </w:divBdr>
                  <w:divsChild>
                    <w:div w:id="1190215167">
                      <w:marLeft w:val="0"/>
                      <w:marRight w:val="0"/>
                      <w:marTop w:val="0"/>
                      <w:marBottom w:val="0"/>
                      <w:divBdr>
                        <w:top w:val="none" w:sz="0" w:space="0" w:color="auto"/>
                        <w:left w:val="none" w:sz="0" w:space="0" w:color="auto"/>
                        <w:bottom w:val="none" w:sz="0" w:space="0" w:color="auto"/>
                        <w:right w:val="none" w:sz="0" w:space="0" w:color="auto"/>
                      </w:divBdr>
                    </w:div>
                  </w:divsChild>
                </w:div>
                <w:div w:id="152569174">
                  <w:marLeft w:val="0"/>
                  <w:marRight w:val="0"/>
                  <w:marTop w:val="0"/>
                  <w:marBottom w:val="0"/>
                  <w:divBdr>
                    <w:top w:val="none" w:sz="0" w:space="0" w:color="auto"/>
                    <w:left w:val="none" w:sz="0" w:space="0" w:color="auto"/>
                    <w:bottom w:val="none" w:sz="0" w:space="0" w:color="auto"/>
                    <w:right w:val="none" w:sz="0" w:space="0" w:color="auto"/>
                  </w:divBdr>
                  <w:divsChild>
                    <w:div w:id="1779064105">
                      <w:marLeft w:val="0"/>
                      <w:marRight w:val="0"/>
                      <w:marTop w:val="0"/>
                      <w:marBottom w:val="0"/>
                      <w:divBdr>
                        <w:top w:val="none" w:sz="0" w:space="0" w:color="auto"/>
                        <w:left w:val="none" w:sz="0" w:space="0" w:color="auto"/>
                        <w:bottom w:val="none" w:sz="0" w:space="0" w:color="auto"/>
                        <w:right w:val="none" w:sz="0" w:space="0" w:color="auto"/>
                      </w:divBdr>
                    </w:div>
                  </w:divsChild>
                </w:div>
                <w:div w:id="336272014">
                  <w:marLeft w:val="0"/>
                  <w:marRight w:val="0"/>
                  <w:marTop w:val="0"/>
                  <w:marBottom w:val="0"/>
                  <w:divBdr>
                    <w:top w:val="none" w:sz="0" w:space="0" w:color="auto"/>
                    <w:left w:val="none" w:sz="0" w:space="0" w:color="auto"/>
                    <w:bottom w:val="none" w:sz="0" w:space="0" w:color="auto"/>
                    <w:right w:val="none" w:sz="0" w:space="0" w:color="auto"/>
                  </w:divBdr>
                  <w:divsChild>
                    <w:div w:id="462768794">
                      <w:marLeft w:val="0"/>
                      <w:marRight w:val="0"/>
                      <w:marTop w:val="0"/>
                      <w:marBottom w:val="0"/>
                      <w:divBdr>
                        <w:top w:val="none" w:sz="0" w:space="0" w:color="auto"/>
                        <w:left w:val="none" w:sz="0" w:space="0" w:color="auto"/>
                        <w:bottom w:val="none" w:sz="0" w:space="0" w:color="auto"/>
                        <w:right w:val="none" w:sz="0" w:space="0" w:color="auto"/>
                      </w:divBdr>
                    </w:div>
                  </w:divsChild>
                </w:div>
                <w:div w:id="347871987">
                  <w:marLeft w:val="0"/>
                  <w:marRight w:val="0"/>
                  <w:marTop w:val="0"/>
                  <w:marBottom w:val="0"/>
                  <w:divBdr>
                    <w:top w:val="none" w:sz="0" w:space="0" w:color="auto"/>
                    <w:left w:val="none" w:sz="0" w:space="0" w:color="auto"/>
                    <w:bottom w:val="none" w:sz="0" w:space="0" w:color="auto"/>
                    <w:right w:val="none" w:sz="0" w:space="0" w:color="auto"/>
                  </w:divBdr>
                  <w:divsChild>
                    <w:div w:id="1111322325">
                      <w:marLeft w:val="0"/>
                      <w:marRight w:val="0"/>
                      <w:marTop w:val="0"/>
                      <w:marBottom w:val="0"/>
                      <w:divBdr>
                        <w:top w:val="none" w:sz="0" w:space="0" w:color="auto"/>
                        <w:left w:val="none" w:sz="0" w:space="0" w:color="auto"/>
                        <w:bottom w:val="none" w:sz="0" w:space="0" w:color="auto"/>
                        <w:right w:val="none" w:sz="0" w:space="0" w:color="auto"/>
                      </w:divBdr>
                    </w:div>
                  </w:divsChild>
                </w:div>
                <w:div w:id="521019197">
                  <w:marLeft w:val="0"/>
                  <w:marRight w:val="0"/>
                  <w:marTop w:val="0"/>
                  <w:marBottom w:val="0"/>
                  <w:divBdr>
                    <w:top w:val="none" w:sz="0" w:space="0" w:color="auto"/>
                    <w:left w:val="none" w:sz="0" w:space="0" w:color="auto"/>
                    <w:bottom w:val="none" w:sz="0" w:space="0" w:color="auto"/>
                    <w:right w:val="none" w:sz="0" w:space="0" w:color="auto"/>
                  </w:divBdr>
                  <w:divsChild>
                    <w:div w:id="998576680">
                      <w:marLeft w:val="0"/>
                      <w:marRight w:val="0"/>
                      <w:marTop w:val="0"/>
                      <w:marBottom w:val="0"/>
                      <w:divBdr>
                        <w:top w:val="none" w:sz="0" w:space="0" w:color="auto"/>
                        <w:left w:val="none" w:sz="0" w:space="0" w:color="auto"/>
                        <w:bottom w:val="none" w:sz="0" w:space="0" w:color="auto"/>
                        <w:right w:val="none" w:sz="0" w:space="0" w:color="auto"/>
                      </w:divBdr>
                    </w:div>
                  </w:divsChild>
                </w:div>
                <w:div w:id="525950534">
                  <w:marLeft w:val="0"/>
                  <w:marRight w:val="0"/>
                  <w:marTop w:val="0"/>
                  <w:marBottom w:val="0"/>
                  <w:divBdr>
                    <w:top w:val="none" w:sz="0" w:space="0" w:color="auto"/>
                    <w:left w:val="none" w:sz="0" w:space="0" w:color="auto"/>
                    <w:bottom w:val="none" w:sz="0" w:space="0" w:color="auto"/>
                    <w:right w:val="none" w:sz="0" w:space="0" w:color="auto"/>
                  </w:divBdr>
                  <w:divsChild>
                    <w:div w:id="733352111">
                      <w:marLeft w:val="0"/>
                      <w:marRight w:val="0"/>
                      <w:marTop w:val="0"/>
                      <w:marBottom w:val="0"/>
                      <w:divBdr>
                        <w:top w:val="none" w:sz="0" w:space="0" w:color="auto"/>
                        <w:left w:val="none" w:sz="0" w:space="0" w:color="auto"/>
                        <w:bottom w:val="none" w:sz="0" w:space="0" w:color="auto"/>
                        <w:right w:val="none" w:sz="0" w:space="0" w:color="auto"/>
                      </w:divBdr>
                    </w:div>
                  </w:divsChild>
                </w:div>
                <w:div w:id="556401037">
                  <w:marLeft w:val="0"/>
                  <w:marRight w:val="0"/>
                  <w:marTop w:val="0"/>
                  <w:marBottom w:val="0"/>
                  <w:divBdr>
                    <w:top w:val="none" w:sz="0" w:space="0" w:color="auto"/>
                    <w:left w:val="none" w:sz="0" w:space="0" w:color="auto"/>
                    <w:bottom w:val="none" w:sz="0" w:space="0" w:color="auto"/>
                    <w:right w:val="none" w:sz="0" w:space="0" w:color="auto"/>
                  </w:divBdr>
                  <w:divsChild>
                    <w:div w:id="229075993">
                      <w:marLeft w:val="0"/>
                      <w:marRight w:val="0"/>
                      <w:marTop w:val="0"/>
                      <w:marBottom w:val="0"/>
                      <w:divBdr>
                        <w:top w:val="none" w:sz="0" w:space="0" w:color="auto"/>
                        <w:left w:val="none" w:sz="0" w:space="0" w:color="auto"/>
                        <w:bottom w:val="none" w:sz="0" w:space="0" w:color="auto"/>
                        <w:right w:val="none" w:sz="0" w:space="0" w:color="auto"/>
                      </w:divBdr>
                    </w:div>
                  </w:divsChild>
                </w:div>
                <w:div w:id="610087805">
                  <w:marLeft w:val="0"/>
                  <w:marRight w:val="0"/>
                  <w:marTop w:val="0"/>
                  <w:marBottom w:val="0"/>
                  <w:divBdr>
                    <w:top w:val="none" w:sz="0" w:space="0" w:color="auto"/>
                    <w:left w:val="none" w:sz="0" w:space="0" w:color="auto"/>
                    <w:bottom w:val="none" w:sz="0" w:space="0" w:color="auto"/>
                    <w:right w:val="none" w:sz="0" w:space="0" w:color="auto"/>
                  </w:divBdr>
                  <w:divsChild>
                    <w:div w:id="865946470">
                      <w:marLeft w:val="0"/>
                      <w:marRight w:val="0"/>
                      <w:marTop w:val="0"/>
                      <w:marBottom w:val="0"/>
                      <w:divBdr>
                        <w:top w:val="none" w:sz="0" w:space="0" w:color="auto"/>
                        <w:left w:val="none" w:sz="0" w:space="0" w:color="auto"/>
                        <w:bottom w:val="none" w:sz="0" w:space="0" w:color="auto"/>
                        <w:right w:val="none" w:sz="0" w:space="0" w:color="auto"/>
                      </w:divBdr>
                    </w:div>
                  </w:divsChild>
                </w:div>
                <w:div w:id="654528503">
                  <w:marLeft w:val="0"/>
                  <w:marRight w:val="0"/>
                  <w:marTop w:val="0"/>
                  <w:marBottom w:val="0"/>
                  <w:divBdr>
                    <w:top w:val="none" w:sz="0" w:space="0" w:color="auto"/>
                    <w:left w:val="none" w:sz="0" w:space="0" w:color="auto"/>
                    <w:bottom w:val="none" w:sz="0" w:space="0" w:color="auto"/>
                    <w:right w:val="none" w:sz="0" w:space="0" w:color="auto"/>
                  </w:divBdr>
                  <w:divsChild>
                    <w:div w:id="1455828756">
                      <w:marLeft w:val="0"/>
                      <w:marRight w:val="0"/>
                      <w:marTop w:val="0"/>
                      <w:marBottom w:val="0"/>
                      <w:divBdr>
                        <w:top w:val="none" w:sz="0" w:space="0" w:color="auto"/>
                        <w:left w:val="none" w:sz="0" w:space="0" w:color="auto"/>
                        <w:bottom w:val="none" w:sz="0" w:space="0" w:color="auto"/>
                        <w:right w:val="none" w:sz="0" w:space="0" w:color="auto"/>
                      </w:divBdr>
                    </w:div>
                  </w:divsChild>
                </w:div>
                <w:div w:id="655645055">
                  <w:marLeft w:val="0"/>
                  <w:marRight w:val="0"/>
                  <w:marTop w:val="0"/>
                  <w:marBottom w:val="0"/>
                  <w:divBdr>
                    <w:top w:val="none" w:sz="0" w:space="0" w:color="auto"/>
                    <w:left w:val="none" w:sz="0" w:space="0" w:color="auto"/>
                    <w:bottom w:val="none" w:sz="0" w:space="0" w:color="auto"/>
                    <w:right w:val="none" w:sz="0" w:space="0" w:color="auto"/>
                  </w:divBdr>
                  <w:divsChild>
                    <w:div w:id="1100099675">
                      <w:marLeft w:val="0"/>
                      <w:marRight w:val="0"/>
                      <w:marTop w:val="0"/>
                      <w:marBottom w:val="0"/>
                      <w:divBdr>
                        <w:top w:val="none" w:sz="0" w:space="0" w:color="auto"/>
                        <w:left w:val="none" w:sz="0" w:space="0" w:color="auto"/>
                        <w:bottom w:val="none" w:sz="0" w:space="0" w:color="auto"/>
                        <w:right w:val="none" w:sz="0" w:space="0" w:color="auto"/>
                      </w:divBdr>
                    </w:div>
                  </w:divsChild>
                </w:div>
                <w:div w:id="850290935">
                  <w:marLeft w:val="0"/>
                  <w:marRight w:val="0"/>
                  <w:marTop w:val="0"/>
                  <w:marBottom w:val="0"/>
                  <w:divBdr>
                    <w:top w:val="none" w:sz="0" w:space="0" w:color="auto"/>
                    <w:left w:val="none" w:sz="0" w:space="0" w:color="auto"/>
                    <w:bottom w:val="none" w:sz="0" w:space="0" w:color="auto"/>
                    <w:right w:val="none" w:sz="0" w:space="0" w:color="auto"/>
                  </w:divBdr>
                  <w:divsChild>
                    <w:div w:id="1430273737">
                      <w:marLeft w:val="0"/>
                      <w:marRight w:val="0"/>
                      <w:marTop w:val="0"/>
                      <w:marBottom w:val="0"/>
                      <w:divBdr>
                        <w:top w:val="none" w:sz="0" w:space="0" w:color="auto"/>
                        <w:left w:val="none" w:sz="0" w:space="0" w:color="auto"/>
                        <w:bottom w:val="none" w:sz="0" w:space="0" w:color="auto"/>
                        <w:right w:val="none" w:sz="0" w:space="0" w:color="auto"/>
                      </w:divBdr>
                    </w:div>
                  </w:divsChild>
                </w:div>
                <w:div w:id="999191531">
                  <w:marLeft w:val="0"/>
                  <w:marRight w:val="0"/>
                  <w:marTop w:val="0"/>
                  <w:marBottom w:val="0"/>
                  <w:divBdr>
                    <w:top w:val="none" w:sz="0" w:space="0" w:color="auto"/>
                    <w:left w:val="none" w:sz="0" w:space="0" w:color="auto"/>
                    <w:bottom w:val="none" w:sz="0" w:space="0" w:color="auto"/>
                    <w:right w:val="none" w:sz="0" w:space="0" w:color="auto"/>
                  </w:divBdr>
                  <w:divsChild>
                    <w:div w:id="1959599111">
                      <w:marLeft w:val="0"/>
                      <w:marRight w:val="0"/>
                      <w:marTop w:val="0"/>
                      <w:marBottom w:val="0"/>
                      <w:divBdr>
                        <w:top w:val="none" w:sz="0" w:space="0" w:color="auto"/>
                        <w:left w:val="none" w:sz="0" w:space="0" w:color="auto"/>
                        <w:bottom w:val="none" w:sz="0" w:space="0" w:color="auto"/>
                        <w:right w:val="none" w:sz="0" w:space="0" w:color="auto"/>
                      </w:divBdr>
                    </w:div>
                  </w:divsChild>
                </w:div>
                <w:div w:id="1051615430">
                  <w:marLeft w:val="0"/>
                  <w:marRight w:val="0"/>
                  <w:marTop w:val="0"/>
                  <w:marBottom w:val="0"/>
                  <w:divBdr>
                    <w:top w:val="none" w:sz="0" w:space="0" w:color="auto"/>
                    <w:left w:val="none" w:sz="0" w:space="0" w:color="auto"/>
                    <w:bottom w:val="none" w:sz="0" w:space="0" w:color="auto"/>
                    <w:right w:val="none" w:sz="0" w:space="0" w:color="auto"/>
                  </w:divBdr>
                  <w:divsChild>
                    <w:div w:id="741290513">
                      <w:marLeft w:val="0"/>
                      <w:marRight w:val="0"/>
                      <w:marTop w:val="0"/>
                      <w:marBottom w:val="0"/>
                      <w:divBdr>
                        <w:top w:val="none" w:sz="0" w:space="0" w:color="auto"/>
                        <w:left w:val="none" w:sz="0" w:space="0" w:color="auto"/>
                        <w:bottom w:val="none" w:sz="0" w:space="0" w:color="auto"/>
                        <w:right w:val="none" w:sz="0" w:space="0" w:color="auto"/>
                      </w:divBdr>
                    </w:div>
                  </w:divsChild>
                </w:div>
                <w:div w:id="1157572034">
                  <w:marLeft w:val="0"/>
                  <w:marRight w:val="0"/>
                  <w:marTop w:val="0"/>
                  <w:marBottom w:val="0"/>
                  <w:divBdr>
                    <w:top w:val="none" w:sz="0" w:space="0" w:color="auto"/>
                    <w:left w:val="none" w:sz="0" w:space="0" w:color="auto"/>
                    <w:bottom w:val="none" w:sz="0" w:space="0" w:color="auto"/>
                    <w:right w:val="none" w:sz="0" w:space="0" w:color="auto"/>
                  </w:divBdr>
                  <w:divsChild>
                    <w:div w:id="1246066585">
                      <w:marLeft w:val="0"/>
                      <w:marRight w:val="0"/>
                      <w:marTop w:val="0"/>
                      <w:marBottom w:val="0"/>
                      <w:divBdr>
                        <w:top w:val="none" w:sz="0" w:space="0" w:color="auto"/>
                        <w:left w:val="none" w:sz="0" w:space="0" w:color="auto"/>
                        <w:bottom w:val="none" w:sz="0" w:space="0" w:color="auto"/>
                        <w:right w:val="none" w:sz="0" w:space="0" w:color="auto"/>
                      </w:divBdr>
                    </w:div>
                  </w:divsChild>
                </w:div>
                <w:div w:id="1212035324">
                  <w:marLeft w:val="0"/>
                  <w:marRight w:val="0"/>
                  <w:marTop w:val="0"/>
                  <w:marBottom w:val="0"/>
                  <w:divBdr>
                    <w:top w:val="none" w:sz="0" w:space="0" w:color="auto"/>
                    <w:left w:val="none" w:sz="0" w:space="0" w:color="auto"/>
                    <w:bottom w:val="none" w:sz="0" w:space="0" w:color="auto"/>
                    <w:right w:val="none" w:sz="0" w:space="0" w:color="auto"/>
                  </w:divBdr>
                  <w:divsChild>
                    <w:div w:id="1255092539">
                      <w:marLeft w:val="0"/>
                      <w:marRight w:val="0"/>
                      <w:marTop w:val="0"/>
                      <w:marBottom w:val="0"/>
                      <w:divBdr>
                        <w:top w:val="none" w:sz="0" w:space="0" w:color="auto"/>
                        <w:left w:val="none" w:sz="0" w:space="0" w:color="auto"/>
                        <w:bottom w:val="none" w:sz="0" w:space="0" w:color="auto"/>
                        <w:right w:val="none" w:sz="0" w:space="0" w:color="auto"/>
                      </w:divBdr>
                    </w:div>
                  </w:divsChild>
                </w:div>
                <w:div w:id="1228342136">
                  <w:marLeft w:val="0"/>
                  <w:marRight w:val="0"/>
                  <w:marTop w:val="0"/>
                  <w:marBottom w:val="0"/>
                  <w:divBdr>
                    <w:top w:val="none" w:sz="0" w:space="0" w:color="auto"/>
                    <w:left w:val="none" w:sz="0" w:space="0" w:color="auto"/>
                    <w:bottom w:val="none" w:sz="0" w:space="0" w:color="auto"/>
                    <w:right w:val="none" w:sz="0" w:space="0" w:color="auto"/>
                  </w:divBdr>
                  <w:divsChild>
                    <w:div w:id="1851916420">
                      <w:marLeft w:val="0"/>
                      <w:marRight w:val="0"/>
                      <w:marTop w:val="0"/>
                      <w:marBottom w:val="0"/>
                      <w:divBdr>
                        <w:top w:val="none" w:sz="0" w:space="0" w:color="auto"/>
                        <w:left w:val="none" w:sz="0" w:space="0" w:color="auto"/>
                        <w:bottom w:val="none" w:sz="0" w:space="0" w:color="auto"/>
                        <w:right w:val="none" w:sz="0" w:space="0" w:color="auto"/>
                      </w:divBdr>
                    </w:div>
                  </w:divsChild>
                </w:div>
                <w:div w:id="1298343471">
                  <w:marLeft w:val="0"/>
                  <w:marRight w:val="0"/>
                  <w:marTop w:val="0"/>
                  <w:marBottom w:val="0"/>
                  <w:divBdr>
                    <w:top w:val="none" w:sz="0" w:space="0" w:color="auto"/>
                    <w:left w:val="none" w:sz="0" w:space="0" w:color="auto"/>
                    <w:bottom w:val="none" w:sz="0" w:space="0" w:color="auto"/>
                    <w:right w:val="none" w:sz="0" w:space="0" w:color="auto"/>
                  </w:divBdr>
                  <w:divsChild>
                    <w:div w:id="384255760">
                      <w:marLeft w:val="0"/>
                      <w:marRight w:val="0"/>
                      <w:marTop w:val="0"/>
                      <w:marBottom w:val="0"/>
                      <w:divBdr>
                        <w:top w:val="none" w:sz="0" w:space="0" w:color="auto"/>
                        <w:left w:val="none" w:sz="0" w:space="0" w:color="auto"/>
                        <w:bottom w:val="none" w:sz="0" w:space="0" w:color="auto"/>
                        <w:right w:val="none" w:sz="0" w:space="0" w:color="auto"/>
                      </w:divBdr>
                    </w:div>
                  </w:divsChild>
                </w:div>
                <w:div w:id="1309019627">
                  <w:marLeft w:val="0"/>
                  <w:marRight w:val="0"/>
                  <w:marTop w:val="0"/>
                  <w:marBottom w:val="0"/>
                  <w:divBdr>
                    <w:top w:val="none" w:sz="0" w:space="0" w:color="auto"/>
                    <w:left w:val="none" w:sz="0" w:space="0" w:color="auto"/>
                    <w:bottom w:val="none" w:sz="0" w:space="0" w:color="auto"/>
                    <w:right w:val="none" w:sz="0" w:space="0" w:color="auto"/>
                  </w:divBdr>
                  <w:divsChild>
                    <w:div w:id="1796171448">
                      <w:marLeft w:val="0"/>
                      <w:marRight w:val="0"/>
                      <w:marTop w:val="0"/>
                      <w:marBottom w:val="0"/>
                      <w:divBdr>
                        <w:top w:val="none" w:sz="0" w:space="0" w:color="auto"/>
                        <w:left w:val="none" w:sz="0" w:space="0" w:color="auto"/>
                        <w:bottom w:val="none" w:sz="0" w:space="0" w:color="auto"/>
                        <w:right w:val="none" w:sz="0" w:space="0" w:color="auto"/>
                      </w:divBdr>
                    </w:div>
                  </w:divsChild>
                </w:div>
                <w:div w:id="1403140359">
                  <w:marLeft w:val="0"/>
                  <w:marRight w:val="0"/>
                  <w:marTop w:val="0"/>
                  <w:marBottom w:val="0"/>
                  <w:divBdr>
                    <w:top w:val="none" w:sz="0" w:space="0" w:color="auto"/>
                    <w:left w:val="none" w:sz="0" w:space="0" w:color="auto"/>
                    <w:bottom w:val="none" w:sz="0" w:space="0" w:color="auto"/>
                    <w:right w:val="none" w:sz="0" w:space="0" w:color="auto"/>
                  </w:divBdr>
                  <w:divsChild>
                    <w:div w:id="1692025663">
                      <w:marLeft w:val="0"/>
                      <w:marRight w:val="0"/>
                      <w:marTop w:val="0"/>
                      <w:marBottom w:val="0"/>
                      <w:divBdr>
                        <w:top w:val="none" w:sz="0" w:space="0" w:color="auto"/>
                        <w:left w:val="none" w:sz="0" w:space="0" w:color="auto"/>
                        <w:bottom w:val="none" w:sz="0" w:space="0" w:color="auto"/>
                        <w:right w:val="none" w:sz="0" w:space="0" w:color="auto"/>
                      </w:divBdr>
                    </w:div>
                  </w:divsChild>
                </w:div>
                <w:div w:id="1606378524">
                  <w:marLeft w:val="0"/>
                  <w:marRight w:val="0"/>
                  <w:marTop w:val="0"/>
                  <w:marBottom w:val="0"/>
                  <w:divBdr>
                    <w:top w:val="none" w:sz="0" w:space="0" w:color="auto"/>
                    <w:left w:val="none" w:sz="0" w:space="0" w:color="auto"/>
                    <w:bottom w:val="none" w:sz="0" w:space="0" w:color="auto"/>
                    <w:right w:val="none" w:sz="0" w:space="0" w:color="auto"/>
                  </w:divBdr>
                  <w:divsChild>
                    <w:div w:id="27604147">
                      <w:marLeft w:val="0"/>
                      <w:marRight w:val="0"/>
                      <w:marTop w:val="0"/>
                      <w:marBottom w:val="0"/>
                      <w:divBdr>
                        <w:top w:val="none" w:sz="0" w:space="0" w:color="auto"/>
                        <w:left w:val="none" w:sz="0" w:space="0" w:color="auto"/>
                        <w:bottom w:val="none" w:sz="0" w:space="0" w:color="auto"/>
                        <w:right w:val="none" w:sz="0" w:space="0" w:color="auto"/>
                      </w:divBdr>
                    </w:div>
                  </w:divsChild>
                </w:div>
                <w:div w:id="1607273489">
                  <w:marLeft w:val="0"/>
                  <w:marRight w:val="0"/>
                  <w:marTop w:val="0"/>
                  <w:marBottom w:val="0"/>
                  <w:divBdr>
                    <w:top w:val="none" w:sz="0" w:space="0" w:color="auto"/>
                    <w:left w:val="none" w:sz="0" w:space="0" w:color="auto"/>
                    <w:bottom w:val="none" w:sz="0" w:space="0" w:color="auto"/>
                    <w:right w:val="none" w:sz="0" w:space="0" w:color="auto"/>
                  </w:divBdr>
                  <w:divsChild>
                    <w:div w:id="109321851">
                      <w:marLeft w:val="0"/>
                      <w:marRight w:val="0"/>
                      <w:marTop w:val="0"/>
                      <w:marBottom w:val="0"/>
                      <w:divBdr>
                        <w:top w:val="none" w:sz="0" w:space="0" w:color="auto"/>
                        <w:left w:val="none" w:sz="0" w:space="0" w:color="auto"/>
                        <w:bottom w:val="none" w:sz="0" w:space="0" w:color="auto"/>
                        <w:right w:val="none" w:sz="0" w:space="0" w:color="auto"/>
                      </w:divBdr>
                    </w:div>
                  </w:divsChild>
                </w:div>
                <w:div w:id="1662811347">
                  <w:marLeft w:val="0"/>
                  <w:marRight w:val="0"/>
                  <w:marTop w:val="0"/>
                  <w:marBottom w:val="0"/>
                  <w:divBdr>
                    <w:top w:val="none" w:sz="0" w:space="0" w:color="auto"/>
                    <w:left w:val="none" w:sz="0" w:space="0" w:color="auto"/>
                    <w:bottom w:val="none" w:sz="0" w:space="0" w:color="auto"/>
                    <w:right w:val="none" w:sz="0" w:space="0" w:color="auto"/>
                  </w:divBdr>
                  <w:divsChild>
                    <w:div w:id="1673020987">
                      <w:marLeft w:val="0"/>
                      <w:marRight w:val="0"/>
                      <w:marTop w:val="0"/>
                      <w:marBottom w:val="0"/>
                      <w:divBdr>
                        <w:top w:val="none" w:sz="0" w:space="0" w:color="auto"/>
                        <w:left w:val="none" w:sz="0" w:space="0" w:color="auto"/>
                        <w:bottom w:val="none" w:sz="0" w:space="0" w:color="auto"/>
                        <w:right w:val="none" w:sz="0" w:space="0" w:color="auto"/>
                      </w:divBdr>
                    </w:div>
                  </w:divsChild>
                </w:div>
                <w:div w:id="1940982856">
                  <w:marLeft w:val="0"/>
                  <w:marRight w:val="0"/>
                  <w:marTop w:val="0"/>
                  <w:marBottom w:val="0"/>
                  <w:divBdr>
                    <w:top w:val="none" w:sz="0" w:space="0" w:color="auto"/>
                    <w:left w:val="none" w:sz="0" w:space="0" w:color="auto"/>
                    <w:bottom w:val="none" w:sz="0" w:space="0" w:color="auto"/>
                    <w:right w:val="none" w:sz="0" w:space="0" w:color="auto"/>
                  </w:divBdr>
                  <w:divsChild>
                    <w:div w:id="2146114935">
                      <w:marLeft w:val="0"/>
                      <w:marRight w:val="0"/>
                      <w:marTop w:val="0"/>
                      <w:marBottom w:val="0"/>
                      <w:divBdr>
                        <w:top w:val="none" w:sz="0" w:space="0" w:color="auto"/>
                        <w:left w:val="none" w:sz="0" w:space="0" w:color="auto"/>
                        <w:bottom w:val="none" w:sz="0" w:space="0" w:color="auto"/>
                        <w:right w:val="none" w:sz="0" w:space="0" w:color="auto"/>
                      </w:divBdr>
                    </w:div>
                  </w:divsChild>
                </w:div>
                <w:div w:id="2033648975">
                  <w:marLeft w:val="0"/>
                  <w:marRight w:val="0"/>
                  <w:marTop w:val="0"/>
                  <w:marBottom w:val="0"/>
                  <w:divBdr>
                    <w:top w:val="none" w:sz="0" w:space="0" w:color="auto"/>
                    <w:left w:val="none" w:sz="0" w:space="0" w:color="auto"/>
                    <w:bottom w:val="none" w:sz="0" w:space="0" w:color="auto"/>
                    <w:right w:val="none" w:sz="0" w:space="0" w:color="auto"/>
                  </w:divBdr>
                  <w:divsChild>
                    <w:div w:id="648944435">
                      <w:marLeft w:val="0"/>
                      <w:marRight w:val="0"/>
                      <w:marTop w:val="0"/>
                      <w:marBottom w:val="0"/>
                      <w:divBdr>
                        <w:top w:val="none" w:sz="0" w:space="0" w:color="auto"/>
                        <w:left w:val="none" w:sz="0" w:space="0" w:color="auto"/>
                        <w:bottom w:val="none" w:sz="0" w:space="0" w:color="auto"/>
                        <w:right w:val="none" w:sz="0" w:space="0" w:color="auto"/>
                      </w:divBdr>
                    </w:div>
                  </w:divsChild>
                </w:div>
                <w:div w:id="2112161543">
                  <w:marLeft w:val="0"/>
                  <w:marRight w:val="0"/>
                  <w:marTop w:val="0"/>
                  <w:marBottom w:val="0"/>
                  <w:divBdr>
                    <w:top w:val="none" w:sz="0" w:space="0" w:color="auto"/>
                    <w:left w:val="none" w:sz="0" w:space="0" w:color="auto"/>
                    <w:bottom w:val="none" w:sz="0" w:space="0" w:color="auto"/>
                    <w:right w:val="none" w:sz="0" w:space="0" w:color="auto"/>
                  </w:divBdr>
                  <w:divsChild>
                    <w:div w:id="1812821977">
                      <w:marLeft w:val="0"/>
                      <w:marRight w:val="0"/>
                      <w:marTop w:val="0"/>
                      <w:marBottom w:val="0"/>
                      <w:divBdr>
                        <w:top w:val="none" w:sz="0" w:space="0" w:color="auto"/>
                        <w:left w:val="none" w:sz="0" w:space="0" w:color="auto"/>
                        <w:bottom w:val="none" w:sz="0" w:space="0" w:color="auto"/>
                        <w:right w:val="none" w:sz="0" w:space="0" w:color="auto"/>
                      </w:divBdr>
                    </w:div>
                  </w:divsChild>
                </w:div>
                <w:div w:id="2121680522">
                  <w:marLeft w:val="0"/>
                  <w:marRight w:val="0"/>
                  <w:marTop w:val="0"/>
                  <w:marBottom w:val="0"/>
                  <w:divBdr>
                    <w:top w:val="none" w:sz="0" w:space="0" w:color="auto"/>
                    <w:left w:val="none" w:sz="0" w:space="0" w:color="auto"/>
                    <w:bottom w:val="none" w:sz="0" w:space="0" w:color="auto"/>
                    <w:right w:val="none" w:sz="0" w:space="0" w:color="auto"/>
                  </w:divBdr>
                  <w:divsChild>
                    <w:div w:id="70545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339163">
          <w:marLeft w:val="0"/>
          <w:marRight w:val="0"/>
          <w:marTop w:val="0"/>
          <w:marBottom w:val="0"/>
          <w:divBdr>
            <w:top w:val="none" w:sz="0" w:space="0" w:color="auto"/>
            <w:left w:val="none" w:sz="0" w:space="0" w:color="auto"/>
            <w:bottom w:val="none" w:sz="0" w:space="0" w:color="auto"/>
            <w:right w:val="none" w:sz="0" w:space="0" w:color="auto"/>
          </w:divBdr>
        </w:div>
      </w:divsChild>
    </w:div>
    <w:div w:id="1227715976">
      <w:bodyDiv w:val="1"/>
      <w:marLeft w:val="0"/>
      <w:marRight w:val="0"/>
      <w:marTop w:val="0"/>
      <w:marBottom w:val="0"/>
      <w:divBdr>
        <w:top w:val="none" w:sz="0" w:space="0" w:color="auto"/>
        <w:left w:val="none" w:sz="0" w:space="0" w:color="auto"/>
        <w:bottom w:val="none" w:sz="0" w:space="0" w:color="auto"/>
        <w:right w:val="none" w:sz="0" w:space="0" w:color="auto"/>
      </w:divBdr>
      <w:divsChild>
        <w:div w:id="46490645">
          <w:marLeft w:val="0"/>
          <w:marRight w:val="0"/>
          <w:marTop w:val="0"/>
          <w:marBottom w:val="0"/>
          <w:divBdr>
            <w:top w:val="none" w:sz="0" w:space="0" w:color="auto"/>
            <w:left w:val="none" w:sz="0" w:space="0" w:color="auto"/>
            <w:bottom w:val="none" w:sz="0" w:space="0" w:color="auto"/>
            <w:right w:val="none" w:sz="0" w:space="0" w:color="auto"/>
          </w:divBdr>
          <w:divsChild>
            <w:div w:id="1606034177">
              <w:marLeft w:val="0"/>
              <w:marRight w:val="0"/>
              <w:marTop w:val="0"/>
              <w:marBottom w:val="0"/>
              <w:divBdr>
                <w:top w:val="none" w:sz="0" w:space="0" w:color="auto"/>
                <w:left w:val="none" w:sz="0" w:space="0" w:color="auto"/>
                <w:bottom w:val="none" w:sz="0" w:space="0" w:color="auto"/>
                <w:right w:val="none" w:sz="0" w:space="0" w:color="auto"/>
              </w:divBdr>
            </w:div>
          </w:divsChild>
        </w:div>
        <w:div w:id="55203743">
          <w:marLeft w:val="0"/>
          <w:marRight w:val="0"/>
          <w:marTop w:val="0"/>
          <w:marBottom w:val="0"/>
          <w:divBdr>
            <w:top w:val="none" w:sz="0" w:space="0" w:color="auto"/>
            <w:left w:val="none" w:sz="0" w:space="0" w:color="auto"/>
            <w:bottom w:val="none" w:sz="0" w:space="0" w:color="auto"/>
            <w:right w:val="none" w:sz="0" w:space="0" w:color="auto"/>
          </w:divBdr>
          <w:divsChild>
            <w:div w:id="1666587133">
              <w:marLeft w:val="0"/>
              <w:marRight w:val="0"/>
              <w:marTop w:val="0"/>
              <w:marBottom w:val="0"/>
              <w:divBdr>
                <w:top w:val="none" w:sz="0" w:space="0" w:color="auto"/>
                <w:left w:val="none" w:sz="0" w:space="0" w:color="auto"/>
                <w:bottom w:val="none" w:sz="0" w:space="0" w:color="auto"/>
                <w:right w:val="none" w:sz="0" w:space="0" w:color="auto"/>
              </w:divBdr>
            </w:div>
          </w:divsChild>
        </w:div>
        <w:div w:id="70278405">
          <w:marLeft w:val="0"/>
          <w:marRight w:val="0"/>
          <w:marTop w:val="0"/>
          <w:marBottom w:val="0"/>
          <w:divBdr>
            <w:top w:val="none" w:sz="0" w:space="0" w:color="auto"/>
            <w:left w:val="none" w:sz="0" w:space="0" w:color="auto"/>
            <w:bottom w:val="none" w:sz="0" w:space="0" w:color="auto"/>
            <w:right w:val="none" w:sz="0" w:space="0" w:color="auto"/>
          </w:divBdr>
          <w:divsChild>
            <w:div w:id="1884830390">
              <w:marLeft w:val="0"/>
              <w:marRight w:val="0"/>
              <w:marTop w:val="0"/>
              <w:marBottom w:val="0"/>
              <w:divBdr>
                <w:top w:val="none" w:sz="0" w:space="0" w:color="auto"/>
                <w:left w:val="none" w:sz="0" w:space="0" w:color="auto"/>
                <w:bottom w:val="none" w:sz="0" w:space="0" w:color="auto"/>
                <w:right w:val="none" w:sz="0" w:space="0" w:color="auto"/>
              </w:divBdr>
            </w:div>
          </w:divsChild>
        </w:div>
        <w:div w:id="156505461">
          <w:marLeft w:val="0"/>
          <w:marRight w:val="0"/>
          <w:marTop w:val="0"/>
          <w:marBottom w:val="0"/>
          <w:divBdr>
            <w:top w:val="none" w:sz="0" w:space="0" w:color="auto"/>
            <w:left w:val="none" w:sz="0" w:space="0" w:color="auto"/>
            <w:bottom w:val="none" w:sz="0" w:space="0" w:color="auto"/>
            <w:right w:val="none" w:sz="0" w:space="0" w:color="auto"/>
          </w:divBdr>
          <w:divsChild>
            <w:div w:id="2048482250">
              <w:marLeft w:val="0"/>
              <w:marRight w:val="0"/>
              <w:marTop w:val="0"/>
              <w:marBottom w:val="0"/>
              <w:divBdr>
                <w:top w:val="none" w:sz="0" w:space="0" w:color="auto"/>
                <w:left w:val="none" w:sz="0" w:space="0" w:color="auto"/>
                <w:bottom w:val="none" w:sz="0" w:space="0" w:color="auto"/>
                <w:right w:val="none" w:sz="0" w:space="0" w:color="auto"/>
              </w:divBdr>
            </w:div>
          </w:divsChild>
        </w:div>
        <w:div w:id="212545227">
          <w:marLeft w:val="0"/>
          <w:marRight w:val="0"/>
          <w:marTop w:val="0"/>
          <w:marBottom w:val="0"/>
          <w:divBdr>
            <w:top w:val="none" w:sz="0" w:space="0" w:color="auto"/>
            <w:left w:val="none" w:sz="0" w:space="0" w:color="auto"/>
            <w:bottom w:val="none" w:sz="0" w:space="0" w:color="auto"/>
            <w:right w:val="none" w:sz="0" w:space="0" w:color="auto"/>
          </w:divBdr>
          <w:divsChild>
            <w:div w:id="1583441667">
              <w:marLeft w:val="0"/>
              <w:marRight w:val="0"/>
              <w:marTop w:val="0"/>
              <w:marBottom w:val="0"/>
              <w:divBdr>
                <w:top w:val="none" w:sz="0" w:space="0" w:color="auto"/>
                <w:left w:val="none" w:sz="0" w:space="0" w:color="auto"/>
                <w:bottom w:val="none" w:sz="0" w:space="0" w:color="auto"/>
                <w:right w:val="none" w:sz="0" w:space="0" w:color="auto"/>
              </w:divBdr>
            </w:div>
          </w:divsChild>
        </w:div>
        <w:div w:id="344019047">
          <w:marLeft w:val="0"/>
          <w:marRight w:val="0"/>
          <w:marTop w:val="0"/>
          <w:marBottom w:val="0"/>
          <w:divBdr>
            <w:top w:val="none" w:sz="0" w:space="0" w:color="auto"/>
            <w:left w:val="none" w:sz="0" w:space="0" w:color="auto"/>
            <w:bottom w:val="none" w:sz="0" w:space="0" w:color="auto"/>
            <w:right w:val="none" w:sz="0" w:space="0" w:color="auto"/>
          </w:divBdr>
          <w:divsChild>
            <w:div w:id="1425875627">
              <w:marLeft w:val="0"/>
              <w:marRight w:val="0"/>
              <w:marTop w:val="0"/>
              <w:marBottom w:val="0"/>
              <w:divBdr>
                <w:top w:val="none" w:sz="0" w:space="0" w:color="auto"/>
                <w:left w:val="none" w:sz="0" w:space="0" w:color="auto"/>
                <w:bottom w:val="none" w:sz="0" w:space="0" w:color="auto"/>
                <w:right w:val="none" w:sz="0" w:space="0" w:color="auto"/>
              </w:divBdr>
            </w:div>
          </w:divsChild>
        </w:div>
        <w:div w:id="367606443">
          <w:marLeft w:val="0"/>
          <w:marRight w:val="0"/>
          <w:marTop w:val="0"/>
          <w:marBottom w:val="0"/>
          <w:divBdr>
            <w:top w:val="none" w:sz="0" w:space="0" w:color="auto"/>
            <w:left w:val="none" w:sz="0" w:space="0" w:color="auto"/>
            <w:bottom w:val="none" w:sz="0" w:space="0" w:color="auto"/>
            <w:right w:val="none" w:sz="0" w:space="0" w:color="auto"/>
          </w:divBdr>
          <w:divsChild>
            <w:div w:id="1085148001">
              <w:marLeft w:val="0"/>
              <w:marRight w:val="0"/>
              <w:marTop w:val="0"/>
              <w:marBottom w:val="0"/>
              <w:divBdr>
                <w:top w:val="none" w:sz="0" w:space="0" w:color="auto"/>
                <w:left w:val="none" w:sz="0" w:space="0" w:color="auto"/>
                <w:bottom w:val="none" w:sz="0" w:space="0" w:color="auto"/>
                <w:right w:val="none" w:sz="0" w:space="0" w:color="auto"/>
              </w:divBdr>
            </w:div>
          </w:divsChild>
        </w:div>
        <w:div w:id="424230054">
          <w:marLeft w:val="0"/>
          <w:marRight w:val="0"/>
          <w:marTop w:val="0"/>
          <w:marBottom w:val="0"/>
          <w:divBdr>
            <w:top w:val="none" w:sz="0" w:space="0" w:color="auto"/>
            <w:left w:val="none" w:sz="0" w:space="0" w:color="auto"/>
            <w:bottom w:val="none" w:sz="0" w:space="0" w:color="auto"/>
            <w:right w:val="none" w:sz="0" w:space="0" w:color="auto"/>
          </w:divBdr>
          <w:divsChild>
            <w:div w:id="65611933">
              <w:marLeft w:val="0"/>
              <w:marRight w:val="0"/>
              <w:marTop w:val="0"/>
              <w:marBottom w:val="0"/>
              <w:divBdr>
                <w:top w:val="none" w:sz="0" w:space="0" w:color="auto"/>
                <w:left w:val="none" w:sz="0" w:space="0" w:color="auto"/>
                <w:bottom w:val="none" w:sz="0" w:space="0" w:color="auto"/>
                <w:right w:val="none" w:sz="0" w:space="0" w:color="auto"/>
              </w:divBdr>
            </w:div>
          </w:divsChild>
        </w:div>
        <w:div w:id="493642577">
          <w:marLeft w:val="0"/>
          <w:marRight w:val="0"/>
          <w:marTop w:val="0"/>
          <w:marBottom w:val="0"/>
          <w:divBdr>
            <w:top w:val="none" w:sz="0" w:space="0" w:color="auto"/>
            <w:left w:val="none" w:sz="0" w:space="0" w:color="auto"/>
            <w:bottom w:val="none" w:sz="0" w:space="0" w:color="auto"/>
            <w:right w:val="none" w:sz="0" w:space="0" w:color="auto"/>
          </w:divBdr>
          <w:divsChild>
            <w:div w:id="738942246">
              <w:marLeft w:val="0"/>
              <w:marRight w:val="0"/>
              <w:marTop w:val="0"/>
              <w:marBottom w:val="0"/>
              <w:divBdr>
                <w:top w:val="none" w:sz="0" w:space="0" w:color="auto"/>
                <w:left w:val="none" w:sz="0" w:space="0" w:color="auto"/>
                <w:bottom w:val="none" w:sz="0" w:space="0" w:color="auto"/>
                <w:right w:val="none" w:sz="0" w:space="0" w:color="auto"/>
              </w:divBdr>
            </w:div>
          </w:divsChild>
        </w:div>
        <w:div w:id="499083947">
          <w:marLeft w:val="0"/>
          <w:marRight w:val="0"/>
          <w:marTop w:val="0"/>
          <w:marBottom w:val="0"/>
          <w:divBdr>
            <w:top w:val="none" w:sz="0" w:space="0" w:color="auto"/>
            <w:left w:val="none" w:sz="0" w:space="0" w:color="auto"/>
            <w:bottom w:val="none" w:sz="0" w:space="0" w:color="auto"/>
            <w:right w:val="none" w:sz="0" w:space="0" w:color="auto"/>
          </w:divBdr>
          <w:divsChild>
            <w:div w:id="1667630595">
              <w:marLeft w:val="0"/>
              <w:marRight w:val="0"/>
              <w:marTop w:val="0"/>
              <w:marBottom w:val="0"/>
              <w:divBdr>
                <w:top w:val="none" w:sz="0" w:space="0" w:color="auto"/>
                <w:left w:val="none" w:sz="0" w:space="0" w:color="auto"/>
                <w:bottom w:val="none" w:sz="0" w:space="0" w:color="auto"/>
                <w:right w:val="none" w:sz="0" w:space="0" w:color="auto"/>
              </w:divBdr>
            </w:div>
          </w:divsChild>
        </w:div>
        <w:div w:id="605387349">
          <w:marLeft w:val="0"/>
          <w:marRight w:val="0"/>
          <w:marTop w:val="0"/>
          <w:marBottom w:val="0"/>
          <w:divBdr>
            <w:top w:val="none" w:sz="0" w:space="0" w:color="auto"/>
            <w:left w:val="none" w:sz="0" w:space="0" w:color="auto"/>
            <w:bottom w:val="none" w:sz="0" w:space="0" w:color="auto"/>
            <w:right w:val="none" w:sz="0" w:space="0" w:color="auto"/>
          </w:divBdr>
          <w:divsChild>
            <w:div w:id="730083059">
              <w:marLeft w:val="0"/>
              <w:marRight w:val="0"/>
              <w:marTop w:val="0"/>
              <w:marBottom w:val="0"/>
              <w:divBdr>
                <w:top w:val="none" w:sz="0" w:space="0" w:color="auto"/>
                <w:left w:val="none" w:sz="0" w:space="0" w:color="auto"/>
                <w:bottom w:val="none" w:sz="0" w:space="0" w:color="auto"/>
                <w:right w:val="none" w:sz="0" w:space="0" w:color="auto"/>
              </w:divBdr>
            </w:div>
          </w:divsChild>
        </w:div>
        <w:div w:id="677974331">
          <w:marLeft w:val="0"/>
          <w:marRight w:val="0"/>
          <w:marTop w:val="0"/>
          <w:marBottom w:val="0"/>
          <w:divBdr>
            <w:top w:val="none" w:sz="0" w:space="0" w:color="auto"/>
            <w:left w:val="none" w:sz="0" w:space="0" w:color="auto"/>
            <w:bottom w:val="none" w:sz="0" w:space="0" w:color="auto"/>
            <w:right w:val="none" w:sz="0" w:space="0" w:color="auto"/>
          </w:divBdr>
          <w:divsChild>
            <w:div w:id="1400471495">
              <w:marLeft w:val="0"/>
              <w:marRight w:val="0"/>
              <w:marTop w:val="0"/>
              <w:marBottom w:val="0"/>
              <w:divBdr>
                <w:top w:val="none" w:sz="0" w:space="0" w:color="auto"/>
                <w:left w:val="none" w:sz="0" w:space="0" w:color="auto"/>
                <w:bottom w:val="none" w:sz="0" w:space="0" w:color="auto"/>
                <w:right w:val="none" w:sz="0" w:space="0" w:color="auto"/>
              </w:divBdr>
            </w:div>
          </w:divsChild>
        </w:div>
        <w:div w:id="772439502">
          <w:marLeft w:val="0"/>
          <w:marRight w:val="0"/>
          <w:marTop w:val="0"/>
          <w:marBottom w:val="0"/>
          <w:divBdr>
            <w:top w:val="none" w:sz="0" w:space="0" w:color="auto"/>
            <w:left w:val="none" w:sz="0" w:space="0" w:color="auto"/>
            <w:bottom w:val="none" w:sz="0" w:space="0" w:color="auto"/>
            <w:right w:val="none" w:sz="0" w:space="0" w:color="auto"/>
          </w:divBdr>
          <w:divsChild>
            <w:div w:id="167136096">
              <w:marLeft w:val="0"/>
              <w:marRight w:val="0"/>
              <w:marTop w:val="0"/>
              <w:marBottom w:val="0"/>
              <w:divBdr>
                <w:top w:val="none" w:sz="0" w:space="0" w:color="auto"/>
                <w:left w:val="none" w:sz="0" w:space="0" w:color="auto"/>
                <w:bottom w:val="none" w:sz="0" w:space="0" w:color="auto"/>
                <w:right w:val="none" w:sz="0" w:space="0" w:color="auto"/>
              </w:divBdr>
            </w:div>
          </w:divsChild>
        </w:div>
        <w:div w:id="891648235">
          <w:marLeft w:val="0"/>
          <w:marRight w:val="0"/>
          <w:marTop w:val="0"/>
          <w:marBottom w:val="0"/>
          <w:divBdr>
            <w:top w:val="none" w:sz="0" w:space="0" w:color="auto"/>
            <w:left w:val="none" w:sz="0" w:space="0" w:color="auto"/>
            <w:bottom w:val="none" w:sz="0" w:space="0" w:color="auto"/>
            <w:right w:val="none" w:sz="0" w:space="0" w:color="auto"/>
          </w:divBdr>
          <w:divsChild>
            <w:div w:id="1757703203">
              <w:marLeft w:val="0"/>
              <w:marRight w:val="0"/>
              <w:marTop w:val="0"/>
              <w:marBottom w:val="0"/>
              <w:divBdr>
                <w:top w:val="none" w:sz="0" w:space="0" w:color="auto"/>
                <w:left w:val="none" w:sz="0" w:space="0" w:color="auto"/>
                <w:bottom w:val="none" w:sz="0" w:space="0" w:color="auto"/>
                <w:right w:val="none" w:sz="0" w:space="0" w:color="auto"/>
              </w:divBdr>
            </w:div>
          </w:divsChild>
        </w:div>
        <w:div w:id="1051924734">
          <w:marLeft w:val="0"/>
          <w:marRight w:val="0"/>
          <w:marTop w:val="0"/>
          <w:marBottom w:val="0"/>
          <w:divBdr>
            <w:top w:val="none" w:sz="0" w:space="0" w:color="auto"/>
            <w:left w:val="none" w:sz="0" w:space="0" w:color="auto"/>
            <w:bottom w:val="none" w:sz="0" w:space="0" w:color="auto"/>
            <w:right w:val="none" w:sz="0" w:space="0" w:color="auto"/>
          </w:divBdr>
          <w:divsChild>
            <w:div w:id="1454472669">
              <w:marLeft w:val="0"/>
              <w:marRight w:val="0"/>
              <w:marTop w:val="0"/>
              <w:marBottom w:val="0"/>
              <w:divBdr>
                <w:top w:val="none" w:sz="0" w:space="0" w:color="auto"/>
                <w:left w:val="none" w:sz="0" w:space="0" w:color="auto"/>
                <w:bottom w:val="none" w:sz="0" w:space="0" w:color="auto"/>
                <w:right w:val="none" w:sz="0" w:space="0" w:color="auto"/>
              </w:divBdr>
            </w:div>
          </w:divsChild>
        </w:div>
        <w:div w:id="1227960328">
          <w:marLeft w:val="0"/>
          <w:marRight w:val="0"/>
          <w:marTop w:val="0"/>
          <w:marBottom w:val="0"/>
          <w:divBdr>
            <w:top w:val="none" w:sz="0" w:space="0" w:color="auto"/>
            <w:left w:val="none" w:sz="0" w:space="0" w:color="auto"/>
            <w:bottom w:val="none" w:sz="0" w:space="0" w:color="auto"/>
            <w:right w:val="none" w:sz="0" w:space="0" w:color="auto"/>
          </w:divBdr>
          <w:divsChild>
            <w:div w:id="750585291">
              <w:marLeft w:val="0"/>
              <w:marRight w:val="0"/>
              <w:marTop w:val="0"/>
              <w:marBottom w:val="0"/>
              <w:divBdr>
                <w:top w:val="none" w:sz="0" w:space="0" w:color="auto"/>
                <w:left w:val="none" w:sz="0" w:space="0" w:color="auto"/>
                <w:bottom w:val="none" w:sz="0" w:space="0" w:color="auto"/>
                <w:right w:val="none" w:sz="0" w:space="0" w:color="auto"/>
              </w:divBdr>
            </w:div>
          </w:divsChild>
        </w:div>
        <w:div w:id="1243562925">
          <w:marLeft w:val="0"/>
          <w:marRight w:val="0"/>
          <w:marTop w:val="0"/>
          <w:marBottom w:val="0"/>
          <w:divBdr>
            <w:top w:val="none" w:sz="0" w:space="0" w:color="auto"/>
            <w:left w:val="none" w:sz="0" w:space="0" w:color="auto"/>
            <w:bottom w:val="none" w:sz="0" w:space="0" w:color="auto"/>
            <w:right w:val="none" w:sz="0" w:space="0" w:color="auto"/>
          </w:divBdr>
          <w:divsChild>
            <w:div w:id="892811026">
              <w:marLeft w:val="0"/>
              <w:marRight w:val="0"/>
              <w:marTop w:val="0"/>
              <w:marBottom w:val="0"/>
              <w:divBdr>
                <w:top w:val="none" w:sz="0" w:space="0" w:color="auto"/>
                <w:left w:val="none" w:sz="0" w:space="0" w:color="auto"/>
                <w:bottom w:val="none" w:sz="0" w:space="0" w:color="auto"/>
                <w:right w:val="none" w:sz="0" w:space="0" w:color="auto"/>
              </w:divBdr>
            </w:div>
          </w:divsChild>
        </w:div>
        <w:div w:id="1320305296">
          <w:marLeft w:val="0"/>
          <w:marRight w:val="0"/>
          <w:marTop w:val="0"/>
          <w:marBottom w:val="0"/>
          <w:divBdr>
            <w:top w:val="none" w:sz="0" w:space="0" w:color="auto"/>
            <w:left w:val="none" w:sz="0" w:space="0" w:color="auto"/>
            <w:bottom w:val="none" w:sz="0" w:space="0" w:color="auto"/>
            <w:right w:val="none" w:sz="0" w:space="0" w:color="auto"/>
          </w:divBdr>
          <w:divsChild>
            <w:div w:id="746538414">
              <w:marLeft w:val="0"/>
              <w:marRight w:val="0"/>
              <w:marTop w:val="0"/>
              <w:marBottom w:val="0"/>
              <w:divBdr>
                <w:top w:val="none" w:sz="0" w:space="0" w:color="auto"/>
                <w:left w:val="none" w:sz="0" w:space="0" w:color="auto"/>
                <w:bottom w:val="none" w:sz="0" w:space="0" w:color="auto"/>
                <w:right w:val="none" w:sz="0" w:space="0" w:color="auto"/>
              </w:divBdr>
            </w:div>
          </w:divsChild>
        </w:div>
        <w:div w:id="1328826921">
          <w:marLeft w:val="0"/>
          <w:marRight w:val="0"/>
          <w:marTop w:val="0"/>
          <w:marBottom w:val="0"/>
          <w:divBdr>
            <w:top w:val="none" w:sz="0" w:space="0" w:color="auto"/>
            <w:left w:val="none" w:sz="0" w:space="0" w:color="auto"/>
            <w:bottom w:val="none" w:sz="0" w:space="0" w:color="auto"/>
            <w:right w:val="none" w:sz="0" w:space="0" w:color="auto"/>
          </w:divBdr>
          <w:divsChild>
            <w:div w:id="588464014">
              <w:marLeft w:val="0"/>
              <w:marRight w:val="0"/>
              <w:marTop w:val="0"/>
              <w:marBottom w:val="0"/>
              <w:divBdr>
                <w:top w:val="none" w:sz="0" w:space="0" w:color="auto"/>
                <w:left w:val="none" w:sz="0" w:space="0" w:color="auto"/>
                <w:bottom w:val="none" w:sz="0" w:space="0" w:color="auto"/>
                <w:right w:val="none" w:sz="0" w:space="0" w:color="auto"/>
              </w:divBdr>
            </w:div>
          </w:divsChild>
        </w:div>
        <w:div w:id="1362395082">
          <w:marLeft w:val="0"/>
          <w:marRight w:val="0"/>
          <w:marTop w:val="0"/>
          <w:marBottom w:val="0"/>
          <w:divBdr>
            <w:top w:val="none" w:sz="0" w:space="0" w:color="auto"/>
            <w:left w:val="none" w:sz="0" w:space="0" w:color="auto"/>
            <w:bottom w:val="none" w:sz="0" w:space="0" w:color="auto"/>
            <w:right w:val="none" w:sz="0" w:space="0" w:color="auto"/>
          </w:divBdr>
          <w:divsChild>
            <w:div w:id="1230534429">
              <w:marLeft w:val="0"/>
              <w:marRight w:val="0"/>
              <w:marTop w:val="0"/>
              <w:marBottom w:val="0"/>
              <w:divBdr>
                <w:top w:val="none" w:sz="0" w:space="0" w:color="auto"/>
                <w:left w:val="none" w:sz="0" w:space="0" w:color="auto"/>
                <w:bottom w:val="none" w:sz="0" w:space="0" w:color="auto"/>
                <w:right w:val="none" w:sz="0" w:space="0" w:color="auto"/>
              </w:divBdr>
            </w:div>
          </w:divsChild>
        </w:div>
        <w:div w:id="1598368670">
          <w:marLeft w:val="0"/>
          <w:marRight w:val="0"/>
          <w:marTop w:val="0"/>
          <w:marBottom w:val="0"/>
          <w:divBdr>
            <w:top w:val="none" w:sz="0" w:space="0" w:color="auto"/>
            <w:left w:val="none" w:sz="0" w:space="0" w:color="auto"/>
            <w:bottom w:val="none" w:sz="0" w:space="0" w:color="auto"/>
            <w:right w:val="none" w:sz="0" w:space="0" w:color="auto"/>
          </w:divBdr>
          <w:divsChild>
            <w:div w:id="986398640">
              <w:marLeft w:val="0"/>
              <w:marRight w:val="0"/>
              <w:marTop w:val="0"/>
              <w:marBottom w:val="0"/>
              <w:divBdr>
                <w:top w:val="none" w:sz="0" w:space="0" w:color="auto"/>
                <w:left w:val="none" w:sz="0" w:space="0" w:color="auto"/>
                <w:bottom w:val="none" w:sz="0" w:space="0" w:color="auto"/>
                <w:right w:val="none" w:sz="0" w:space="0" w:color="auto"/>
              </w:divBdr>
            </w:div>
          </w:divsChild>
        </w:div>
        <w:div w:id="1697609865">
          <w:marLeft w:val="0"/>
          <w:marRight w:val="0"/>
          <w:marTop w:val="0"/>
          <w:marBottom w:val="0"/>
          <w:divBdr>
            <w:top w:val="none" w:sz="0" w:space="0" w:color="auto"/>
            <w:left w:val="none" w:sz="0" w:space="0" w:color="auto"/>
            <w:bottom w:val="none" w:sz="0" w:space="0" w:color="auto"/>
            <w:right w:val="none" w:sz="0" w:space="0" w:color="auto"/>
          </w:divBdr>
          <w:divsChild>
            <w:div w:id="23215101">
              <w:marLeft w:val="0"/>
              <w:marRight w:val="0"/>
              <w:marTop w:val="0"/>
              <w:marBottom w:val="0"/>
              <w:divBdr>
                <w:top w:val="none" w:sz="0" w:space="0" w:color="auto"/>
                <w:left w:val="none" w:sz="0" w:space="0" w:color="auto"/>
                <w:bottom w:val="none" w:sz="0" w:space="0" w:color="auto"/>
                <w:right w:val="none" w:sz="0" w:space="0" w:color="auto"/>
              </w:divBdr>
            </w:div>
          </w:divsChild>
        </w:div>
        <w:div w:id="1801459052">
          <w:marLeft w:val="0"/>
          <w:marRight w:val="0"/>
          <w:marTop w:val="0"/>
          <w:marBottom w:val="0"/>
          <w:divBdr>
            <w:top w:val="none" w:sz="0" w:space="0" w:color="auto"/>
            <w:left w:val="none" w:sz="0" w:space="0" w:color="auto"/>
            <w:bottom w:val="none" w:sz="0" w:space="0" w:color="auto"/>
            <w:right w:val="none" w:sz="0" w:space="0" w:color="auto"/>
          </w:divBdr>
          <w:divsChild>
            <w:div w:id="1092050306">
              <w:marLeft w:val="0"/>
              <w:marRight w:val="0"/>
              <w:marTop w:val="0"/>
              <w:marBottom w:val="0"/>
              <w:divBdr>
                <w:top w:val="none" w:sz="0" w:space="0" w:color="auto"/>
                <w:left w:val="none" w:sz="0" w:space="0" w:color="auto"/>
                <w:bottom w:val="none" w:sz="0" w:space="0" w:color="auto"/>
                <w:right w:val="none" w:sz="0" w:space="0" w:color="auto"/>
              </w:divBdr>
            </w:div>
          </w:divsChild>
        </w:div>
        <w:div w:id="1841192648">
          <w:marLeft w:val="0"/>
          <w:marRight w:val="0"/>
          <w:marTop w:val="0"/>
          <w:marBottom w:val="0"/>
          <w:divBdr>
            <w:top w:val="none" w:sz="0" w:space="0" w:color="auto"/>
            <w:left w:val="none" w:sz="0" w:space="0" w:color="auto"/>
            <w:bottom w:val="none" w:sz="0" w:space="0" w:color="auto"/>
            <w:right w:val="none" w:sz="0" w:space="0" w:color="auto"/>
          </w:divBdr>
          <w:divsChild>
            <w:div w:id="715935769">
              <w:marLeft w:val="0"/>
              <w:marRight w:val="0"/>
              <w:marTop w:val="0"/>
              <w:marBottom w:val="0"/>
              <w:divBdr>
                <w:top w:val="none" w:sz="0" w:space="0" w:color="auto"/>
                <w:left w:val="none" w:sz="0" w:space="0" w:color="auto"/>
                <w:bottom w:val="none" w:sz="0" w:space="0" w:color="auto"/>
                <w:right w:val="none" w:sz="0" w:space="0" w:color="auto"/>
              </w:divBdr>
            </w:div>
          </w:divsChild>
        </w:div>
        <w:div w:id="1989430273">
          <w:marLeft w:val="0"/>
          <w:marRight w:val="0"/>
          <w:marTop w:val="0"/>
          <w:marBottom w:val="0"/>
          <w:divBdr>
            <w:top w:val="none" w:sz="0" w:space="0" w:color="auto"/>
            <w:left w:val="none" w:sz="0" w:space="0" w:color="auto"/>
            <w:bottom w:val="none" w:sz="0" w:space="0" w:color="auto"/>
            <w:right w:val="none" w:sz="0" w:space="0" w:color="auto"/>
          </w:divBdr>
          <w:divsChild>
            <w:div w:id="805005326">
              <w:marLeft w:val="0"/>
              <w:marRight w:val="0"/>
              <w:marTop w:val="0"/>
              <w:marBottom w:val="0"/>
              <w:divBdr>
                <w:top w:val="none" w:sz="0" w:space="0" w:color="auto"/>
                <w:left w:val="none" w:sz="0" w:space="0" w:color="auto"/>
                <w:bottom w:val="none" w:sz="0" w:space="0" w:color="auto"/>
                <w:right w:val="none" w:sz="0" w:space="0" w:color="auto"/>
              </w:divBdr>
            </w:div>
          </w:divsChild>
        </w:div>
        <w:div w:id="2006517113">
          <w:marLeft w:val="0"/>
          <w:marRight w:val="0"/>
          <w:marTop w:val="0"/>
          <w:marBottom w:val="0"/>
          <w:divBdr>
            <w:top w:val="none" w:sz="0" w:space="0" w:color="auto"/>
            <w:left w:val="none" w:sz="0" w:space="0" w:color="auto"/>
            <w:bottom w:val="none" w:sz="0" w:space="0" w:color="auto"/>
            <w:right w:val="none" w:sz="0" w:space="0" w:color="auto"/>
          </w:divBdr>
          <w:divsChild>
            <w:div w:id="209613675">
              <w:marLeft w:val="0"/>
              <w:marRight w:val="0"/>
              <w:marTop w:val="0"/>
              <w:marBottom w:val="0"/>
              <w:divBdr>
                <w:top w:val="none" w:sz="0" w:space="0" w:color="auto"/>
                <w:left w:val="none" w:sz="0" w:space="0" w:color="auto"/>
                <w:bottom w:val="none" w:sz="0" w:space="0" w:color="auto"/>
                <w:right w:val="none" w:sz="0" w:space="0" w:color="auto"/>
              </w:divBdr>
            </w:div>
          </w:divsChild>
        </w:div>
        <w:div w:id="2010450368">
          <w:marLeft w:val="0"/>
          <w:marRight w:val="0"/>
          <w:marTop w:val="0"/>
          <w:marBottom w:val="0"/>
          <w:divBdr>
            <w:top w:val="none" w:sz="0" w:space="0" w:color="auto"/>
            <w:left w:val="none" w:sz="0" w:space="0" w:color="auto"/>
            <w:bottom w:val="none" w:sz="0" w:space="0" w:color="auto"/>
            <w:right w:val="none" w:sz="0" w:space="0" w:color="auto"/>
          </w:divBdr>
          <w:divsChild>
            <w:div w:id="1530414765">
              <w:marLeft w:val="0"/>
              <w:marRight w:val="0"/>
              <w:marTop w:val="0"/>
              <w:marBottom w:val="0"/>
              <w:divBdr>
                <w:top w:val="none" w:sz="0" w:space="0" w:color="auto"/>
                <w:left w:val="none" w:sz="0" w:space="0" w:color="auto"/>
                <w:bottom w:val="none" w:sz="0" w:space="0" w:color="auto"/>
                <w:right w:val="none" w:sz="0" w:space="0" w:color="auto"/>
              </w:divBdr>
            </w:div>
          </w:divsChild>
        </w:div>
        <w:div w:id="2020622983">
          <w:marLeft w:val="0"/>
          <w:marRight w:val="0"/>
          <w:marTop w:val="0"/>
          <w:marBottom w:val="0"/>
          <w:divBdr>
            <w:top w:val="none" w:sz="0" w:space="0" w:color="auto"/>
            <w:left w:val="none" w:sz="0" w:space="0" w:color="auto"/>
            <w:bottom w:val="none" w:sz="0" w:space="0" w:color="auto"/>
            <w:right w:val="none" w:sz="0" w:space="0" w:color="auto"/>
          </w:divBdr>
          <w:divsChild>
            <w:div w:id="54876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441092">
      <w:bodyDiv w:val="1"/>
      <w:marLeft w:val="0"/>
      <w:marRight w:val="0"/>
      <w:marTop w:val="0"/>
      <w:marBottom w:val="0"/>
      <w:divBdr>
        <w:top w:val="none" w:sz="0" w:space="0" w:color="auto"/>
        <w:left w:val="none" w:sz="0" w:space="0" w:color="auto"/>
        <w:bottom w:val="none" w:sz="0" w:space="0" w:color="auto"/>
        <w:right w:val="none" w:sz="0" w:space="0" w:color="auto"/>
      </w:divBdr>
    </w:div>
    <w:div w:id="1364673185">
      <w:bodyDiv w:val="1"/>
      <w:marLeft w:val="0"/>
      <w:marRight w:val="0"/>
      <w:marTop w:val="0"/>
      <w:marBottom w:val="0"/>
      <w:divBdr>
        <w:top w:val="none" w:sz="0" w:space="0" w:color="auto"/>
        <w:left w:val="none" w:sz="0" w:space="0" w:color="auto"/>
        <w:bottom w:val="none" w:sz="0" w:space="0" w:color="auto"/>
        <w:right w:val="none" w:sz="0" w:space="0" w:color="auto"/>
      </w:divBdr>
    </w:div>
    <w:div w:id="1486895463">
      <w:bodyDiv w:val="1"/>
      <w:marLeft w:val="0"/>
      <w:marRight w:val="0"/>
      <w:marTop w:val="0"/>
      <w:marBottom w:val="0"/>
      <w:divBdr>
        <w:top w:val="none" w:sz="0" w:space="0" w:color="auto"/>
        <w:left w:val="none" w:sz="0" w:space="0" w:color="auto"/>
        <w:bottom w:val="none" w:sz="0" w:space="0" w:color="auto"/>
        <w:right w:val="none" w:sz="0" w:space="0" w:color="auto"/>
      </w:divBdr>
    </w:div>
    <w:div w:id="1556087058">
      <w:bodyDiv w:val="1"/>
      <w:marLeft w:val="0"/>
      <w:marRight w:val="0"/>
      <w:marTop w:val="0"/>
      <w:marBottom w:val="0"/>
      <w:divBdr>
        <w:top w:val="none" w:sz="0" w:space="0" w:color="auto"/>
        <w:left w:val="none" w:sz="0" w:space="0" w:color="auto"/>
        <w:bottom w:val="none" w:sz="0" w:space="0" w:color="auto"/>
        <w:right w:val="none" w:sz="0" w:space="0" w:color="auto"/>
      </w:divBdr>
    </w:div>
    <w:div w:id="1609310430">
      <w:bodyDiv w:val="1"/>
      <w:marLeft w:val="0"/>
      <w:marRight w:val="0"/>
      <w:marTop w:val="0"/>
      <w:marBottom w:val="0"/>
      <w:divBdr>
        <w:top w:val="none" w:sz="0" w:space="0" w:color="auto"/>
        <w:left w:val="none" w:sz="0" w:space="0" w:color="auto"/>
        <w:bottom w:val="none" w:sz="0" w:space="0" w:color="auto"/>
        <w:right w:val="none" w:sz="0" w:space="0" w:color="auto"/>
      </w:divBdr>
    </w:div>
    <w:div w:id="1725522800">
      <w:bodyDiv w:val="1"/>
      <w:marLeft w:val="0"/>
      <w:marRight w:val="0"/>
      <w:marTop w:val="0"/>
      <w:marBottom w:val="0"/>
      <w:divBdr>
        <w:top w:val="none" w:sz="0" w:space="0" w:color="auto"/>
        <w:left w:val="none" w:sz="0" w:space="0" w:color="auto"/>
        <w:bottom w:val="none" w:sz="0" w:space="0" w:color="auto"/>
        <w:right w:val="none" w:sz="0" w:space="0" w:color="auto"/>
      </w:divBdr>
    </w:div>
    <w:div w:id="1811677537">
      <w:bodyDiv w:val="1"/>
      <w:marLeft w:val="0"/>
      <w:marRight w:val="0"/>
      <w:marTop w:val="0"/>
      <w:marBottom w:val="0"/>
      <w:divBdr>
        <w:top w:val="none" w:sz="0" w:space="0" w:color="auto"/>
        <w:left w:val="none" w:sz="0" w:space="0" w:color="auto"/>
        <w:bottom w:val="none" w:sz="0" w:space="0" w:color="auto"/>
        <w:right w:val="none" w:sz="0" w:space="0" w:color="auto"/>
      </w:divBdr>
    </w:div>
    <w:div w:id="1823809048">
      <w:bodyDiv w:val="1"/>
      <w:marLeft w:val="0"/>
      <w:marRight w:val="0"/>
      <w:marTop w:val="0"/>
      <w:marBottom w:val="0"/>
      <w:divBdr>
        <w:top w:val="none" w:sz="0" w:space="0" w:color="auto"/>
        <w:left w:val="none" w:sz="0" w:space="0" w:color="auto"/>
        <w:bottom w:val="none" w:sz="0" w:space="0" w:color="auto"/>
        <w:right w:val="none" w:sz="0" w:space="0" w:color="auto"/>
      </w:divBdr>
      <w:divsChild>
        <w:div w:id="481890495">
          <w:marLeft w:val="0"/>
          <w:marRight w:val="0"/>
          <w:marTop w:val="0"/>
          <w:marBottom w:val="0"/>
          <w:divBdr>
            <w:top w:val="none" w:sz="0" w:space="0" w:color="auto"/>
            <w:left w:val="none" w:sz="0" w:space="0" w:color="auto"/>
            <w:bottom w:val="none" w:sz="0" w:space="0" w:color="auto"/>
            <w:right w:val="none" w:sz="0" w:space="0" w:color="auto"/>
          </w:divBdr>
          <w:divsChild>
            <w:div w:id="139855179">
              <w:marLeft w:val="-75"/>
              <w:marRight w:val="0"/>
              <w:marTop w:val="30"/>
              <w:marBottom w:val="30"/>
              <w:divBdr>
                <w:top w:val="none" w:sz="0" w:space="0" w:color="auto"/>
                <w:left w:val="none" w:sz="0" w:space="0" w:color="auto"/>
                <w:bottom w:val="none" w:sz="0" w:space="0" w:color="auto"/>
                <w:right w:val="none" w:sz="0" w:space="0" w:color="auto"/>
              </w:divBdr>
              <w:divsChild>
                <w:div w:id="163588579">
                  <w:marLeft w:val="0"/>
                  <w:marRight w:val="0"/>
                  <w:marTop w:val="0"/>
                  <w:marBottom w:val="0"/>
                  <w:divBdr>
                    <w:top w:val="none" w:sz="0" w:space="0" w:color="auto"/>
                    <w:left w:val="none" w:sz="0" w:space="0" w:color="auto"/>
                    <w:bottom w:val="none" w:sz="0" w:space="0" w:color="auto"/>
                    <w:right w:val="none" w:sz="0" w:space="0" w:color="auto"/>
                  </w:divBdr>
                  <w:divsChild>
                    <w:div w:id="210043381">
                      <w:marLeft w:val="0"/>
                      <w:marRight w:val="0"/>
                      <w:marTop w:val="0"/>
                      <w:marBottom w:val="0"/>
                      <w:divBdr>
                        <w:top w:val="none" w:sz="0" w:space="0" w:color="auto"/>
                        <w:left w:val="none" w:sz="0" w:space="0" w:color="auto"/>
                        <w:bottom w:val="none" w:sz="0" w:space="0" w:color="auto"/>
                        <w:right w:val="none" w:sz="0" w:space="0" w:color="auto"/>
                      </w:divBdr>
                    </w:div>
                  </w:divsChild>
                </w:div>
                <w:div w:id="195430815">
                  <w:marLeft w:val="0"/>
                  <w:marRight w:val="0"/>
                  <w:marTop w:val="0"/>
                  <w:marBottom w:val="0"/>
                  <w:divBdr>
                    <w:top w:val="none" w:sz="0" w:space="0" w:color="auto"/>
                    <w:left w:val="none" w:sz="0" w:space="0" w:color="auto"/>
                    <w:bottom w:val="none" w:sz="0" w:space="0" w:color="auto"/>
                    <w:right w:val="none" w:sz="0" w:space="0" w:color="auto"/>
                  </w:divBdr>
                  <w:divsChild>
                    <w:div w:id="1336759205">
                      <w:marLeft w:val="0"/>
                      <w:marRight w:val="0"/>
                      <w:marTop w:val="0"/>
                      <w:marBottom w:val="0"/>
                      <w:divBdr>
                        <w:top w:val="none" w:sz="0" w:space="0" w:color="auto"/>
                        <w:left w:val="none" w:sz="0" w:space="0" w:color="auto"/>
                        <w:bottom w:val="none" w:sz="0" w:space="0" w:color="auto"/>
                        <w:right w:val="none" w:sz="0" w:space="0" w:color="auto"/>
                      </w:divBdr>
                    </w:div>
                  </w:divsChild>
                </w:div>
                <w:div w:id="235438015">
                  <w:marLeft w:val="0"/>
                  <w:marRight w:val="0"/>
                  <w:marTop w:val="0"/>
                  <w:marBottom w:val="0"/>
                  <w:divBdr>
                    <w:top w:val="none" w:sz="0" w:space="0" w:color="auto"/>
                    <w:left w:val="none" w:sz="0" w:space="0" w:color="auto"/>
                    <w:bottom w:val="none" w:sz="0" w:space="0" w:color="auto"/>
                    <w:right w:val="none" w:sz="0" w:space="0" w:color="auto"/>
                  </w:divBdr>
                  <w:divsChild>
                    <w:div w:id="2146851630">
                      <w:marLeft w:val="0"/>
                      <w:marRight w:val="0"/>
                      <w:marTop w:val="0"/>
                      <w:marBottom w:val="0"/>
                      <w:divBdr>
                        <w:top w:val="none" w:sz="0" w:space="0" w:color="auto"/>
                        <w:left w:val="none" w:sz="0" w:space="0" w:color="auto"/>
                        <w:bottom w:val="none" w:sz="0" w:space="0" w:color="auto"/>
                        <w:right w:val="none" w:sz="0" w:space="0" w:color="auto"/>
                      </w:divBdr>
                    </w:div>
                  </w:divsChild>
                </w:div>
                <w:div w:id="246958882">
                  <w:marLeft w:val="0"/>
                  <w:marRight w:val="0"/>
                  <w:marTop w:val="0"/>
                  <w:marBottom w:val="0"/>
                  <w:divBdr>
                    <w:top w:val="none" w:sz="0" w:space="0" w:color="auto"/>
                    <w:left w:val="none" w:sz="0" w:space="0" w:color="auto"/>
                    <w:bottom w:val="none" w:sz="0" w:space="0" w:color="auto"/>
                    <w:right w:val="none" w:sz="0" w:space="0" w:color="auto"/>
                  </w:divBdr>
                  <w:divsChild>
                    <w:div w:id="835994906">
                      <w:marLeft w:val="0"/>
                      <w:marRight w:val="0"/>
                      <w:marTop w:val="0"/>
                      <w:marBottom w:val="0"/>
                      <w:divBdr>
                        <w:top w:val="none" w:sz="0" w:space="0" w:color="auto"/>
                        <w:left w:val="none" w:sz="0" w:space="0" w:color="auto"/>
                        <w:bottom w:val="none" w:sz="0" w:space="0" w:color="auto"/>
                        <w:right w:val="none" w:sz="0" w:space="0" w:color="auto"/>
                      </w:divBdr>
                    </w:div>
                  </w:divsChild>
                </w:div>
                <w:div w:id="427891753">
                  <w:marLeft w:val="0"/>
                  <w:marRight w:val="0"/>
                  <w:marTop w:val="0"/>
                  <w:marBottom w:val="0"/>
                  <w:divBdr>
                    <w:top w:val="none" w:sz="0" w:space="0" w:color="auto"/>
                    <w:left w:val="none" w:sz="0" w:space="0" w:color="auto"/>
                    <w:bottom w:val="none" w:sz="0" w:space="0" w:color="auto"/>
                    <w:right w:val="none" w:sz="0" w:space="0" w:color="auto"/>
                  </w:divBdr>
                  <w:divsChild>
                    <w:div w:id="478307075">
                      <w:marLeft w:val="0"/>
                      <w:marRight w:val="0"/>
                      <w:marTop w:val="0"/>
                      <w:marBottom w:val="0"/>
                      <w:divBdr>
                        <w:top w:val="none" w:sz="0" w:space="0" w:color="auto"/>
                        <w:left w:val="none" w:sz="0" w:space="0" w:color="auto"/>
                        <w:bottom w:val="none" w:sz="0" w:space="0" w:color="auto"/>
                        <w:right w:val="none" w:sz="0" w:space="0" w:color="auto"/>
                      </w:divBdr>
                    </w:div>
                  </w:divsChild>
                </w:div>
                <w:div w:id="454719429">
                  <w:marLeft w:val="0"/>
                  <w:marRight w:val="0"/>
                  <w:marTop w:val="0"/>
                  <w:marBottom w:val="0"/>
                  <w:divBdr>
                    <w:top w:val="none" w:sz="0" w:space="0" w:color="auto"/>
                    <w:left w:val="none" w:sz="0" w:space="0" w:color="auto"/>
                    <w:bottom w:val="none" w:sz="0" w:space="0" w:color="auto"/>
                    <w:right w:val="none" w:sz="0" w:space="0" w:color="auto"/>
                  </w:divBdr>
                  <w:divsChild>
                    <w:div w:id="1215508390">
                      <w:marLeft w:val="0"/>
                      <w:marRight w:val="0"/>
                      <w:marTop w:val="0"/>
                      <w:marBottom w:val="0"/>
                      <w:divBdr>
                        <w:top w:val="none" w:sz="0" w:space="0" w:color="auto"/>
                        <w:left w:val="none" w:sz="0" w:space="0" w:color="auto"/>
                        <w:bottom w:val="none" w:sz="0" w:space="0" w:color="auto"/>
                        <w:right w:val="none" w:sz="0" w:space="0" w:color="auto"/>
                      </w:divBdr>
                    </w:div>
                  </w:divsChild>
                </w:div>
                <w:div w:id="495149300">
                  <w:marLeft w:val="0"/>
                  <w:marRight w:val="0"/>
                  <w:marTop w:val="0"/>
                  <w:marBottom w:val="0"/>
                  <w:divBdr>
                    <w:top w:val="none" w:sz="0" w:space="0" w:color="auto"/>
                    <w:left w:val="none" w:sz="0" w:space="0" w:color="auto"/>
                    <w:bottom w:val="none" w:sz="0" w:space="0" w:color="auto"/>
                    <w:right w:val="none" w:sz="0" w:space="0" w:color="auto"/>
                  </w:divBdr>
                  <w:divsChild>
                    <w:div w:id="194386199">
                      <w:marLeft w:val="0"/>
                      <w:marRight w:val="0"/>
                      <w:marTop w:val="0"/>
                      <w:marBottom w:val="0"/>
                      <w:divBdr>
                        <w:top w:val="none" w:sz="0" w:space="0" w:color="auto"/>
                        <w:left w:val="none" w:sz="0" w:space="0" w:color="auto"/>
                        <w:bottom w:val="none" w:sz="0" w:space="0" w:color="auto"/>
                        <w:right w:val="none" w:sz="0" w:space="0" w:color="auto"/>
                      </w:divBdr>
                    </w:div>
                  </w:divsChild>
                </w:div>
                <w:div w:id="540241887">
                  <w:marLeft w:val="0"/>
                  <w:marRight w:val="0"/>
                  <w:marTop w:val="0"/>
                  <w:marBottom w:val="0"/>
                  <w:divBdr>
                    <w:top w:val="none" w:sz="0" w:space="0" w:color="auto"/>
                    <w:left w:val="none" w:sz="0" w:space="0" w:color="auto"/>
                    <w:bottom w:val="none" w:sz="0" w:space="0" w:color="auto"/>
                    <w:right w:val="none" w:sz="0" w:space="0" w:color="auto"/>
                  </w:divBdr>
                  <w:divsChild>
                    <w:div w:id="735586000">
                      <w:marLeft w:val="0"/>
                      <w:marRight w:val="0"/>
                      <w:marTop w:val="0"/>
                      <w:marBottom w:val="0"/>
                      <w:divBdr>
                        <w:top w:val="none" w:sz="0" w:space="0" w:color="auto"/>
                        <w:left w:val="none" w:sz="0" w:space="0" w:color="auto"/>
                        <w:bottom w:val="none" w:sz="0" w:space="0" w:color="auto"/>
                        <w:right w:val="none" w:sz="0" w:space="0" w:color="auto"/>
                      </w:divBdr>
                    </w:div>
                  </w:divsChild>
                </w:div>
                <w:div w:id="618412980">
                  <w:marLeft w:val="0"/>
                  <w:marRight w:val="0"/>
                  <w:marTop w:val="0"/>
                  <w:marBottom w:val="0"/>
                  <w:divBdr>
                    <w:top w:val="none" w:sz="0" w:space="0" w:color="auto"/>
                    <w:left w:val="none" w:sz="0" w:space="0" w:color="auto"/>
                    <w:bottom w:val="none" w:sz="0" w:space="0" w:color="auto"/>
                    <w:right w:val="none" w:sz="0" w:space="0" w:color="auto"/>
                  </w:divBdr>
                  <w:divsChild>
                    <w:div w:id="1463767016">
                      <w:marLeft w:val="0"/>
                      <w:marRight w:val="0"/>
                      <w:marTop w:val="0"/>
                      <w:marBottom w:val="0"/>
                      <w:divBdr>
                        <w:top w:val="none" w:sz="0" w:space="0" w:color="auto"/>
                        <w:left w:val="none" w:sz="0" w:space="0" w:color="auto"/>
                        <w:bottom w:val="none" w:sz="0" w:space="0" w:color="auto"/>
                        <w:right w:val="none" w:sz="0" w:space="0" w:color="auto"/>
                      </w:divBdr>
                    </w:div>
                  </w:divsChild>
                </w:div>
                <w:div w:id="1028944692">
                  <w:marLeft w:val="0"/>
                  <w:marRight w:val="0"/>
                  <w:marTop w:val="0"/>
                  <w:marBottom w:val="0"/>
                  <w:divBdr>
                    <w:top w:val="none" w:sz="0" w:space="0" w:color="auto"/>
                    <w:left w:val="none" w:sz="0" w:space="0" w:color="auto"/>
                    <w:bottom w:val="none" w:sz="0" w:space="0" w:color="auto"/>
                    <w:right w:val="none" w:sz="0" w:space="0" w:color="auto"/>
                  </w:divBdr>
                  <w:divsChild>
                    <w:div w:id="929578343">
                      <w:marLeft w:val="0"/>
                      <w:marRight w:val="0"/>
                      <w:marTop w:val="0"/>
                      <w:marBottom w:val="0"/>
                      <w:divBdr>
                        <w:top w:val="none" w:sz="0" w:space="0" w:color="auto"/>
                        <w:left w:val="none" w:sz="0" w:space="0" w:color="auto"/>
                        <w:bottom w:val="none" w:sz="0" w:space="0" w:color="auto"/>
                        <w:right w:val="none" w:sz="0" w:space="0" w:color="auto"/>
                      </w:divBdr>
                    </w:div>
                  </w:divsChild>
                </w:div>
                <w:div w:id="1069692158">
                  <w:marLeft w:val="0"/>
                  <w:marRight w:val="0"/>
                  <w:marTop w:val="0"/>
                  <w:marBottom w:val="0"/>
                  <w:divBdr>
                    <w:top w:val="none" w:sz="0" w:space="0" w:color="auto"/>
                    <w:left w:val="none" w:sz="0" w:space="0" w:color="auto"/>
                    <w:bottom w:val="none" w:sz="0" w:space="0" w:color="auto"/>
                    <w:right w:val="none" w:sz="0" w:space="0" w:color="auto"/>
                  </w:divBdr>
                  <w:divsChild>
                    <w:div w:id="1093236205">
                      <w:marLeft w:val="0"/>
                      <w:marRight w:val="0"/>
                      <w:marTop w:val="0"/>
                      <w:marBottom w:val="0"/>
                      <w:divBdr>
                        <w:top w:val="none" w:sz="0" w:space="0" w:color="auto"/>
                        <w:left w:val="none" w:sz="0" w:space="0" w:color="auto"/>
                        <w:bottom w:val="none" w:sz="0" w:space="0" w:color="auto"/>
                        <w:right w:val="none" w:sz="0" w:space="0" w:color="auto"/>
                      </w:divBdr>
                    </w:div>
                  </w:divsChild>
                </w:div>
                <w:div w:id="1077895551">
                  <w:marLeft w:val="0"/>
                  <w:marRight w:val="0"/>
                  <w:marTop w:val="0"/>
                  <w:marBottom w:val="0"/>
                  <w:divBdr>
                    <w:top w:val="none" w:sz="0" w:space="0" w:color="auto"/>
                    <w:left w:val="none" w:sz="0" w:space="0" w:color="auto"/>
                    <w:bottom w:val="none" w:sz="0" w:space="0" w:color="auto"/>
                    <w:right w:val="none" w:sz="0" w:space="0" w:color="auto"/>
                  </w:divBdr>
                  <w:divsChild>
                    <w:div w:id="1765565622">
                      <w:marLeft w:val="0"/>
                      <w:marRight w:val="0"/>
                      <w:marTop w:val="0"/>
                      <w:marBottom w:val="0"/>
                      <w:divBdr>
                        <w:top w:val="none" w:sz="0" w:space="0" w:color="auto"/>
                        <w:left w:val="none" w:sz="0" w:space="0" w:color="auto"/>
                        <w:bottom w:val="none" w:sz="0" w:space="0" w:color="auto"/>
                        <w:right w:val="none" w:sz="0" w:space="0" w:color="auto"/>
                      </w:divBdr>
                    </w:div>
                  </w:divsChild>
                </w:div>
                <w:div w:id="1151672549">
                  <w:marLeft w:val="0"/>
                  <w:marRight w:val="0"/>
                  <w:marTop w:val="0"/>
                  <w:marBottom w:val="0"/>
                  <w:divBdr>
                    <w:top w:val="none" w:sz="0" w:space="0" w:color="auto"/>
                    <w:left w:val="none" w:sz="0" w:space="0" w:color="auto"/>
                    <w:bottom w:val="none" w:sz="0" w:space="0" w:color="auto"/>
                    <w:right w:val="none" w:sz="0" w:space="0" w:color="auto"/>
                  </w:divBdr>
                  <w:divsChild>
                    <w:div w:id="401685520">
                      <w:marLeft w:val="0"/>
                      <w:marRight w:val="0"/>
                      <w:marTop w:val="0"/>
                      <w:marBottom w:val="0"/>
                      <w:divBdr>
                        <w:top w:val="none" w:sz="0" w:space="0" w:color="auto"/>
                        <w:left w:val="none" w:sz="0" w:space="0" w:color="auto"/>
                        <w:bottom w:val="none" w:sz="0" w:space="0" w:color="auto"/>
                        <w:right w:val="none" w:sz="0" w:space="0" w:color="auto"/>
                      </w:divBdr>
                    </w:div>
                  </w:divsChild>
                </w:div>
                <w:div w:id="1302424970">
                  <w:marLeft w:val="0"/>
                  <w:marRight w:val="0"/>
                  <w:marTop w:val="0"/>
                  <w:marBottom w:val="0"/>
                  <w:divBdr>
                    <w:top w:val="none" w:sz="0" w:space="0" w:color="auto"/>
                    <w:left w:val="none" w:sz="0" w:space="0" w:color="auto"/>
                    <w:bottom w:val="none" w:sz="0" w:space="0" w:color="auto"/>
                    <w:right w:val="none" w:sz="0" w:space="0" w:color="auto"/>
                  </w:divBdr>
                  <w:divsChild>
                    <w:div w:id="1647201124">
                      <w:marLeft w:val="0"/>
                      <w:marRight w:val="0"/>
                      <w:marTop w:val="0"/>
                      <w:marBottom w:val="0"/>
                      <w:divBdr>
                        <w:top w:val="none" w:sz="0" w:space="0" w:color="auto"/>
                        <w:left w:val="none" w:sz="0" w:space="0" w:color="auto"/>
                        <w:bottom w:val="none" w:sz="0" w:space="0" w:color="auto"/>
                        <w:right w:val="none" w:sz="0" w:space="0" w:color="auto"/>
                      </w:divBdr>
                    </w:div>
                  </w:divsChild>
                </w:div>
                <w:div w:id="1424718411">
                  <w:marLeft w:val="0"/>
                  <w:marRight w:val="0"/>
                  <w:marTop w:val="0"/>
                  <w:marBottom w:val="0"/>
                  <w:divBdr>
                    <w:top w:val="none" w:sz="0" w:space="0" w:color="auto"/>
                    <w:left w:val="none" w:sz="0" w:space="0" w:color="auto"/>
                    <w:bottom w:val="none" w:sz="0" w:space="0" w:color="auto"/>
                    <w:right w:val="none" w:sz="0" w:space="0" w:color="auto"/>
                  </w:divBdr>
                  <w:divsChild>
                    <w:div w:id="716005455">
                      <w:marLeft w:val="0"/>
                      <w:marRight w:val="0"/>
                      <w:marTop w:val="0"/>
                      <w:marBottom w:val="0"/>
                      <w:divBdr>
                        <w:top w:val="none" w:sz="0" w:space="0" w:color="auto"/>
                        <w:left w:val="none" w:sz="0" w:space="0" w:color="auto"/>
                        <w:bottom w:val="none" w:sz="0" w:space="0" w:color="auto"/>
                        <w:right w:val="none" w:sz="0" w:space="0" w:color="auto"/>
                      </w:divBdr>
                    </w:div>
                  </w:divsChild>
                </w:div>
                <w:div w:id="1427072591">
                  <w:marLeft w:val="0"/>
                  <w:marRight w:val="0"/>
                  <w:marTop w:val="0"/>
                  <w:marBottom w:val="0"/>
                  <w:divBdr>
                    <w:top w:val="none" w:sz="0" w:space="0" w:color="auto"/>
                    <w:left w:val="none" w:sz="0" w:space="0" w:color="auto"/>
                    <w:bottom w:val="none" w:sz="0" w:space="0" w:color="auto"/>
                    <w:right w:val="none" w:sz="0" w:space="0" w:color="auto"/>
                  </w:divBdr>
                  <w:divsChild>
                    <w:div w:id="1658609296">
                      <w:marLeft w:val="0"/>
                      <w:marRight w:val="0"/>
                      <w:marTop w:val="0"/>
                      <w:marBottom w:val="0"/>
                      <w:divBdr>
                        <w:top w:val="none" w:sz="0" w:space="0" w:color="auto"/>
                        <w:left w:val="none" w:sz="0" w:space="0" w:color="auto"/>
                        <w:bottom w:val="none" w:sz="0" w:space="0" w:color="auto"/>
                        <w:right w:val="none" w:sz="0" w:space="0" w:color="auto"/>
                      </w:divBdr>
                    </w:div>
                  </w:divsChild>
                </w:div>
                <w:div w:id="1497453856">
                  <w:marLeft w:val="0"/>
                  <w:marRight w:val="0"/>
                  <w:marTop w:val="0"/>
                  <w:marBottom w:val="0"/>
                  <w:divBdr>
                    <w:top w:val="none" w:sz="0" w:space="0" w:color="auto"/>
                    <w:left w:val="none" w:sz="0" w:space="0" w:color="auto"/>
                    <w:bottom w:val="none" w:sz="0" w:space="0" w:color="auto"/>
                    <w:right w:val="none" w:sz="0" w:space="0" w:color="auto"/>
                  </w:divBdr>
                  <w:divsChild>
                    <w:div w:id="306201860">
                      <w:marLeft w:val="0"/>
                      <w:marRight w:val="0"/>
                      <w:marTop w:val="0"/>
                      <w:marBottom w:val="0"/>
                      <w:divBdr>
                        <w:top w:val="none" w:sz="0" w:space="0" w:color="auto"/>
                        <w:left w:val="none" w:sz="0" w:space="0" w:color="auto"/>
                        <w:bottom w:val="none" w:sz="0" w:space="0" w:color="auto"/>
                        <w:right w:val="none" w:sz="0" w:space="0" w:color="auto"/>
                      </w:divBdr>
                    </w:div>
                  </w:divsChild>
                </w:div>
                <w:div w:id="1535776539">
                  <w:marLeft w:val="0"/>
                  <w:marRight w:val="0"/>
                  <w:marTop w:val="0"/>
                  <w:marBottom w:val="0"/>
                  <w:divBdr>
                    <w:top w:val="none" w:sz="0" w:space="0" w:color="auto"/>
                    <w:left w:val="none" w:sz="0" w:space="0" w:color="auto"/>
                    <w:bottom w:val="none" w:sz="0" w:space="0" w:color="auto"/>
                    <w:right w:val="none" w:sz="0" w:space="0" w:color="auto"/>
                  </w:divBdr>
                  <w:divsChild>
                    <w:div w:id="1897161307">
                      <w:marLeft w:val="0"/>
                      <w:marRight w:val="0"/>
                      <w:marTop w:val="0"/>
                      <w:marBottom w:val="0"/>
                      <w:divBdr>
                        <w:top w:val="none" w:sz="0" w:space="0" w:color="auto"/>
                        <w:left w:val="none" w:sz="0" w:space="0" w:color="auto"/>
                        <w:bottom w:val="none" w:sz="0" w:space="0" w:color="auto"/>
                        <w:right w:val="none" w:sz="0" w:space="0" w:color="auto"/>
                      </w:divBdr>
                    </w:div>
                  </w:divsChild>
                </w:div>
                <w:div w:id="1553466977">
                  <w:marLeft w:val="0"/>
                  <w:marRight w:val="0"/>
                  <w:marTop w:val="0"/>
                  <w:marBottom w:val="0"/>
                  <w:divBdr>
                    <w:top w:val="none" w:sz="0" w:space="0" w:color="auto"/>
                    <w:left w:val="none" w:sz="0" w:space="0" w:color="auto"/>
                    <w:bottom w:val="none" w:sz="0" w:space="0" w:color="auto"/>
                    <w:right w:val="none" w:sz="0" w:space="0" w:color="auto"/>
                  </w:divBdr>
                  <w:divsChild>
                    <w:div w:id="1478305914">
                      <w:marLeft w:val="0"/>
                      <w:marRight w:val="0"/>
                      <w:marTop w:val="0"/>
                      <w:marBottom w:val="0"/>
                      <w:divBdr>
                        <w:top w:val="none" w:sz="0" w:space="0" w:color="auto"/>
                        <w:left w:val="none" w:sz="0" w:space="0" w:color="auto"/>
                        <w:bottom w:val="none" w:sz="0" w:space="0" w:color="auto"/>
                        <w:right w:val="none" w:sz="0" w:space="0" w:color="auto"/>
                      </w:divBdr>
                    </w:div>
                  </w:divsChild>
                </w:div>
                <w:div w:id="1567915066">
                  <w:marLeft w:val="0"/>
                  <w:marRight w:val="0"/>
                  <w:marTop w:val="0"/>
                  <w:marBottom w:val="0"/>
                  <w:divBdr>
                    <w:top w:val="none" w:sz="0" w:space="0" w:color="auto"/>
                    <w:left w:val="none" w:sz="0" w:space="0" w:color="auto"/>
                    <w:bottom w:val="none" w:sz="0" w:space="0" w:color="auto"/>
                    <w:right w:val="none" w:sz="0" w:space="0" w:color="auto"/>
                  </w:divBdr>
                  <w:divsChild>
                    <w:div w:id="2104298222">
                      <w:marLeft w:val="0"/>
                      <w:marRight w:val="0"/>
                      <w:marTop w:val="0"/>
                      <w:marBottom w:val="0"/>
                      <w:divBdr>
                        <w:top w:val="none" w:sz="0" w:space="0" w:color="auto"/>
                        <w:left w:val="none" w:sz="0" w:space="0" w:color="auto"/>
                        <w:bottom w:val="none" w:sz="0" w:space="0" w:color="auto"/>
                        <w:right w:val="none" w:sz="0" w:space="0" w:color="auto"/>
                      </w:divBdr>
                    </w:div>
                  </w:divsChild>
                </w:div>
                <w:div w:id="1646010872">
                  <w:marLeft w:val="0"/>
                  <w:marRight w:val="0"/>
                  <w:marTop w:val="0"/>
                  <w:marBottom w:val="0"/>
                  <w:divBdr>
                    <w:top w:val="none" w:sz="0" w:space="0" w:color="auto"/>
                    <w:left w:val="none" w:sz="0" w:space="0" w:color="auto"/>
                    <w:bottom w:val="none" w:sz="0" w:space="0" w:color="auto"/>
                    <w:right w:val="none" w:sz="0" w:space="0" w:color="auto"/>
                  </w:divBdr>
                  <w:divsChild>
                    <w:div w:id="1378816421">
                      <w:marLeft w:val="0"/>
                      <w:marRight w:val="0"/>
                      <w:marTop w:val="0"/>
                      <w:marBottom w:val="0"/>
                      <w:divBdr>
                        <w:top w:val="none" w:sz="0" w:space="0" w:color="auto"/>
                        <w:left w:val="none" w:sz="0" w:space="0" w:color="auto"/>
                        <w:bottom w:val="none" w:sz="0" w:space="0" w:color="auto"/>
                        <w:right w:val="none" w:sz="0" w:space="0" w:color="auto"/>
                      </w:divBdr>
                    </w:div>
                  </w:divsChild>
                </w:div>
                <w:div w:id="1726484268">
                  <w:marLeft w:val="0"/>
                  <w:marRight w:val="0"/>
                  <w:marTop w:val="0"/>
                  <w:marBottom w:val="0"/>
                  <w:divBdr>
                    <w:top w:val="none" w:sz="0" w:space="0" w:color="auto"/>
                    <w:left w:val="none" w:sz="0" w:space="0" w:color="auto"/>
                    <w:bottom w:val="none" w:sz="0" w:space="0" w:color="auto"/>
                    <w:right w:val="none" w:sz="0" w:space="0" w:color="auto"/>
                  </w:divBdr>
                  <w:divsChild>
                    <w:div w:id="1877158684">
                      <w:marLeft w:val="0"/>
                      <w:marRight w:val="0"/>
                      <w:marTop w:val="0"/>
                      <w:marBottom w:val="0"/>
                      <w:divBdr>
                        <w:top w:val="none" w:sz="0" w:space="0" w:color="auto"/>
                        <w:left w:val="none" w:sz="0" w:space="0" w:color="auto"/>
                        <w:bottom w:val="none" w:sz="0" w:space="0" w:color="auto"/>
                        <w:right w:val="none" w:sz="0" w:space="0" w:color="auto"/>
                      </w:divBdr>
                    </w:div>
                  </w:divsChild>
                </w:div>
                <w:div w:id="1773697868">
                  <w:marLeft w:val="0"/>
                  <w:marRight w:val="0"/>
                  <w:marTop w:val="0"/>
                  <w:marBottom w:val="0"/>
                  <w:divBdr>
                    <w:top w:val="none" w:sz="0" w:space="0" w:color="auto"/>
                    <w:left w:val="none" w:sz="0" w:space="0" w:color="auto"/>
                    <w:bottom w:val="none" w:sz="0" w:space="0" w:color="auto"/>
                    <w:right w:val="none" w:sz="0" w:space="0" w:color="auto"/>
                  </w:divBdr>
                  <w:divsChild>
                    <w:div w:id="111636737">
                      <w:marLeft w:val="0"/>
                      <w:marRight w:val="0"/>
                      <w:marTop w:val="0"/>
                      <w:marBottom w:val="0"/>
                      <w:divBdr>
                        <w:top w:val="none" w:sz="0" w:space="0" w:color="auto"/>
                        <w:left w:val="none" w:sz="0" w:space="0" w:color="auto"/>
                        <w:bottom w:val="none" w:sz="0" w:space="0" w:color="auto"/>
                        <w:right w:val="none" w:sz="0" w:space="0" w:color="auto"/>
                      </w:divBdr>
                    </w:div>
                  </w:divsChild>
                </w:div>
                <w:div w:id="1776705466">
                  <w:marLeft w:val="0"/>
                  <w:marRight w:val="0"/>
                  <w:marTop w:val="0"/>
                  <w:marBottom w:val="0"/>
                  <w:divBdr>
                    <w:top w:val="none" w:sz="0" w:space="0" w:color="auto"/>
                    <w:left w:val="none" w:sz="0" w:space="0" w:color="auto"/>
                    <w:bottom w:val="none" w:sz="0" w:space="0" w:color="auto"/>
                    <w:right w:val="none" w:sz="0" w:space="0" w:color="auto"/>
                  </w:divBdr>
                  <w:divsChild>
                    <w:div w:id="1539120423">
                      <w:marLeft w:val="0"/>
                      <w:marRight w:val="0"/>
                      <w:marTop w:val="0"/>
                      <w:marBottom w:val="0"/>
                      <w:divBdr>
                        <w:top w:val="none" w:sz="0" w:space="0" w:color="auto"/>
                        <w:left w:val="none" w:sz="0" w:space="0" w:color="auto"/>
                        <w:bottom w:val="none" w:sz="0" w:space="0" w:color="auto"/>
                        <w:right w:val="none" w:sz="0" w:space="0" w:color="auto"/>
                      </w:divBdr>
                    </w:div>
                  </w:divsChild>
                </w:div>
                <w:div w:id="1937014163">
                  <w:marLeft w:val="0"/>
                  <w:marRight w:val="0"/>
                  <w:marTop w:val="0"/>
                  <w:marBottom w:val="0"/>
                  <w:divBdr>
                    <w:top w:val="none" w:sz="0" w:space="0" w:color="auto"/>
                    <w:left w:val="none" w:sz="0" w:space="0" w:color="auto"/>
                    <w:bottom w:val="none" w:sz="0" w:space="0" w:color="auto"/>
                    <w:right w:val="none" w:sz="0" w:space="0" w:color="auto"/>
                  </w:divBdr>
                  <w:divsChild>
                    <w:div w:id="586619025">
                      <w:marLeft w:val="0"/>
                      <w:marRight w:val="0"/>
                      <w:marTop w:val="0"/>
                      <w:marBottom w:val="0"/>
                      <w:divBdr>
                        <w:top w:val="none" w:sz="0" w:space="0" w:color="auto"/>
                        <w:left w:val="none" w:sz="0" w:space="0" w:color="auto"/>
                        <w:bottom w:val="none" w:sz="0" w:space="0" w:color="auto"/>
                        <w:right w:val="none" w:sz="0" w:space="0" w:color="auto"/>
                      </w:divBdr>
                    </w:div>
                  </w:divsChild>
                </w:div>
                <w:div w:id="1969704134">
                  <w:marLeft w:val="0"/>
                  <w:marRight w:val="0"/>
                  <w:marTop w:val="0"/>
                  <w:marBottom w:val="0"/>
                  <w:divBdr>
                    <w:top w:val="none" w:sz="0" w:space="0" w:color="auto"/>
                    <w:left w:val="none" w:sz="0" w:space="0" w:color="auto"/>
                    <w:bottom w:val="none" w:sz="0" w:space="0" w:color="auto"/>
                    <w:right w:val="none" w:sz="0" w:space="0" w:color="auto"/>
                  </w:divBdr>
                  <w:divsChild>
                    <w:div w:id="822742453">
                      <w:marLeft w:val="0"/>
                      <w:marRight w:val="0"/>
                      <w:marTop w:val="0"/>
                      <w:marBottom w:val="0"/>
                      <w:divBdr>
                        <w:top w:val="none" w:sz="0" w:space="0" w:color="auto"/>
                        <w:left w:val="none" w:sz="0" w:space="0" w:color="auto"/>
                        <w:bottom w:val="none" w:sz="0" w:space="0" w:color="auto"/>
                        <w:right w:val="none" w:sz="0" w:space="0" w:color="auto"/>
                      </w:divBdr>
                    </w:div>
                  </w:divsChild>
                </w:div>
                <w:div w:id="2005163802">
                  <w:marLeft w:val="0"/>
                  <w:marRight w:val="0"/>
                  <w:marTop w:val="0"/>
                  <w:marBottom w:val="0"/>
                  <w:divBdr>
                    <w:top w:val="none" w:sz="0" w:space="0" w:color="auto"/>
                    <w:left w:val="none" w:sz="0" w:space="0" w:color="auto"/>
                    <w:bottom w:val="none" w:sz="0" w:space="0" w:color="auto"/>
                    <w:right w:val="none" w:sz="0" w:space="0" w:color="auto"/>
                  </w:divBdr>
                  <w:divsChild>
                    <w:div w:id="185801626">
                      <w:marLeft w:val="0"/>
                      <w:marRight w:val="0"/>
                      <w:marTop w:val="0"/>
                      <w:marBottom w:val="0"/>
                      <w:divBdr>
                        <w:top w:val="none" w:sz="0" w:space="0" w:color="auto"/>
                        <w:left w:val="none" w:sz="0" w:space="0" w:color="auto"/>
                        <w:bottom w:val="none" w:sz="0" w:space="0" w:color="auto"/>
                        <w:right w:val="none" w:sz="0" w:space="0" w:color="auto"/>
                      </w:divBdr>
                    </w:div>
                  </w:divsChild>
                </w:div>
                <w:div w:id="2030989135">
                  <w:marLeft w:val="0"/>
                  <w:marRight w:val="0"/>
                  <w:marTop w:val="0"/>
                  <w:marBottom w:val="0"/>
                  <w:divBdr>
                    <w:top w:val="none" w:sz="0" w:space="0" w:color="auto"/>
                    <w:left w:val="none" w:sz="0" w:space="0" w:color="auto"/>
                    <w:bottom w:val="none" w:sz="0" w:space="0" w:color="auto"/>
                    <w:right w:val="none" w:sz="0" w:space="0" w:color="auto"/>
                  </w:divBdr>
                  <w:divsChild>
                    <w:div w:id="175539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40575">
          <w:marLeft w:val="0"/>
          <w:marRight w:val="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3635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2903</Words>
  <Characters>16553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2025-11-07T21:08:00Z</dcterms:created>
  <dcterms:modified xsi:type="dcterms:W3CDTF">2025-11-07T21:08:00Z</dcterms:modified>
</cp:coreProperties>
</file>