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C6D3B" w14:textId="4075343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E3586">
        <w:rPr>
          <w:rFonts w:ascii="Arial" w:eastAsia="SimSun" w:hAnsi="Arial" w:cs="Times New Roman"/>
          <w:b/>
          <w:sz w:val="24"/>
          <w:szCs w:val="20"/>
        </w:rPr>
        <w:t>7</w:t>
      </w:r>
      <w:r w:rsidRPr="008F786B">
        <w:rPr>
          <w:rFonts w:ascii="Arial" w:eastAsia="SimSun" w:hAnsi="Arial" w:cs="Times New Roman"/>
          <w:b/>
          <w:bCs/>
          <w:sz w:val="24"/>
          <w:szCs w:val="20"/>
        </w:rPr>
        <w:tab/>
      </w:r>
      <w:r w:rsidRPr="00A715A1">
        <w:rPr>
          <w:rFonts w:ascii="Arial" w:eastAsia="SimSun" w:hAnsi="Arial" w:cs="Times New Roman"/>
          <w:b/>
          <w:bCs/>
          <w:sz w:val="24"/>
          <w:szCs w:val="20"/>
          <w:lang w:eastAsia="ja-JP"/>
        </w:rPr>
        <w:t>R4-</w:t>
      </w:r>
      <w:r w:rsidR="00282968" w:rsidRPr="00282968">
        <w:rPr>
          <w:rFonts w:ascii="Arial" w:eastAsia="SimSun" w:hAnsi="Arial" w:cs="Times New Roman"/>
          <w:b/>
          <w:bCs/>
          <w:sz w:val="24"/>
          <w:szCs w:val="20"/>
          <w:lang w:eastAsia="zh-CN"/>
        </w:rPr>
        <w:t>2521604</w:t>
      </w:r>
    </w:p>
    <w:bookmarkEnd w:id="0"/>
    <w:bookmarkEnd w:id="1"/>
    <w:p w14:paraId="4E4747E0" w14:textId="77777777" w:rsidR="00B26A8A" w:rsidRPr="00B26A8A" w:rsidRDefault="00AE358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US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17</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21st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 xml:space="preserve">November </w:t>
      </w:r>
      <w:r w:rsidR="00225F78" w:rsidRPr="00225F78">
        <w:rPr>
          <w:rFonts w:ascii="Arial" w:eastAsia="SimSun" w:hAnsi="Arial" w:cs="Times New Roman"/>
          <w:b/>
          <w:sz w:val="24"/>
          <w:szCs w:val="20"/>
        </w:rPr>
        <w:t>2025</w:t>
      </w:r>
    </w:p>
    <w:p w14:paraId="1F9D353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D104F5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5C0587B" w14:textId="26BC444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4506A">
        <w:rPr>
          <w:rFonts w:ascii="Arial" w:eastAsia="Calibri" w:hAnsi="Arial" w:cs="Arial"/>
          <w:b/>
          <w:bCs/>
          <w:sz w:val="24"/>
        </w:rPr>
        <w:t xml:space="preserve">Discussion on </w:t>
      </w:r>
      <w:r w:rsidR="006D4A2D">
        <w:rPr>
          <w:rFonts w:ascii="Arial" w:eastAsia="Calibri" w:hAnsi="Arial" w:cs="Arial"/>
          <w:b/>
          <w:bCs/>
          <w:sz w:val="24"/>
        </w:rPr>
        <w:t xml:space="preserve">RRM </w:t>
      </w:r>
      <w:r w:rsidR="00B67E4D">
        <w:rPr>
          <w:rFonts w:ascii="Arial" w:eastAsia="Calibri" w:hAnsi="Arial" w:cs="Arial"/>
          <w:b/>
          <w:bCs/>
          <w:sz w:val="24"/>
        </w:rPr>
        <w:t>Per</w:t>
      </w:r>
      <w:r w:rsidR="00F02F5E">
        <w:rPr>
          <w:rFonts w:ascii="Arial" w:eastAsia="Calibri" w:hAnsi="Arial" w:cs="Arial"/>
          <w:b/>
          <w:bCs/>
          <w:sz w:val="24"/>
        </w:rPr>
        <w:t>formance Requirements</w:t>
      </w:r>
      <w:r w:rsidR="00CE1F69">
        <w:rPr>
          <w:rFonts w:ascii="Arial" w:eastAsia="Calibri" w:hAnsi="Arial" w:cs="Arial"/>
          <w:b/>
          <w:bCs/>
          <w:sz w:val="24"/>
        </w:rPr>
        <w:t xml:space="preserve"> for Rel-19 LP-WUS/WUR</w:t>
      </w:r>
    </w:p>
    <w:p w14:paraId="5F0F3009" w14:textId="3EF8C4C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02F5E">
        <w:rPr>
          <w:rFonts w:ascii="Arial" w:eastAsia="MS Mincho" w:hAnsi="Arial" w:cs="Arial"/>
          <w:b/>
          <w:bCs/>
          <w:sz w:val="24"/>
          <w:szCs w:val="20"/>
        </w:rPr>
        <w:t>6.16.2</w:t>
      </w:r>
    </w:p>
    <w:p w14:paraId="64B2C2CD"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63EAD84" w14:textId="66EF8133" w:rsidR="00B66B7D" w:rsidRDefault="003F08C8" w:rsidP="00B66B7D">
      <w:pPr>
        <w:pStyle w:val="RAN4H1"/>
      </w:pPr>
      <w:r>
        <w:t>Introduction</w:t>
      </w:r>
    </w:p>
    <w:p w14:paraId="41D85664" w14:textId="75E8E2FA" w:rsidR="003F08C8" w:rsidRDefault="003F08C8" w:rsidP="003F08C8">
      <w:r>
        <w:t>During the last RAN4#116-bis meeting the following agreements</w:t>
      </w:r>
      <w:r w:rsidR="00C67A5D">
        <w:t xml:space="preserve"> [1]</w:t>
      </w:r>
      <w:r>
        <w:t xml:space="preserve"> were made</w:t>
      </w:r>
    </w:p>
    <w:tbl>
      <w:tblPr>
        <w:tblStyle w:val="TableGrid"/>
        <w:tblW w:w="0" w:type="auto"/>
        <w:tblLook w:val="04A0" w:firstRow="1" w:lastRow="0" w:firstColumn="1" w:lastColumn="0" w:noHBand="0" w:noVBand="1"/>
      </w:tblPr>
      <w:tblGrid>
        <w:gridCol w:w="9617"/>
      </w:tblGrid>
      <w:tr w:rsidR="00C67A5D" w14:paraId="0E0736BD" w14:textId="77777777" w:rsidTr="00C67A5D">
        <w:tc>
          <w:tcPr>
            <w:tcW w:w="9617" w:type="dxa"/>
          </w:tcPr>
          <w:p w14:paraId="3877D58C" w14:textId="77777777" w:rsidR="00DE5BE1" w:rsidRPr="00DE5BE1" w:rsidRDefault="00DE5BE1" w:rsidP="00DE5BE1">
            <w:pPr>
              <w:rPr>
                <w:sz w:val="16"/>
                <w:szCs w:val="16"/>
              </w:rPr>
            </w:pPr>
            <w:r w:rsidRPr="00DE5BE1">
              <w:rPr>
                <w:b/>
                <w:bCs/>
                <w:sz w:val="16"/>
                <w:szCs w:val="16"/>
                <w:u w:val="single"/>
              </w:rPr>
              <w:t>Issue 3-1-1 General aspects</w:t>
            </w:r>
          </w:p>
          <w:p w14:paraId="68482510" w14:textId="77777777" w:rsidR="00DE5BE1" w:rsidRPr="00DE5BE1" w:rsidRDefault="00DE5BE1" w:rsidP="00DE5BE1">
            <w:pPr>
              <w:rPr>
                <w:sz w:val="16"/>
                <w:szCs w:val="16"/>
                <w:lang w:val="en-US"/>
              </w:rPr>
            </w:pPr>
            <w:r w:rsidRPr="00DE5BE1">
              <w:rPr>
                <w:sz w:val="16"/>
                <w:szCs w:val="16"/>
                <w:lang w:val="en-US"/>
              </w:rPr>
              <w:t>Ad-hoc meeting agreement:</w:t>
            </w:r>
          </w:p>
          <w:p w14:paraId="32C2C269" w14:textId="77777777" w:rsidR="00DE5BE1" w:rsidRPr="00DE5BE1" w:rsidRDefault="00DE5BE1" w:rsidP="00DE5BE1">
            <w:pPr>
              <w:rPr>
                <w:sz w:val="16"/>
                <w:szCs w:val="16"/>
                <w:lang w:val="en-US"/>
              </w:rPr>
            </w:pPr>
            <w:r w:rsidRPr="00DE5BE1">
              <w:rPr>
                <w:sz w:val="16"/>
                <w:szCs w:val="16"/>
                <w:lang w:val="en-US"/>
              </w:rPr>
              <w:t>RAN4 agree to define test cases for LP-WUR WI</w:t>
            </w:r>
          </w:p>
          <w:p w14:paraId="74A909B0" w14:textId="77777777" w:rsidR="00DE5BE1" w:rsidRPr="00DE5BE1" w:rsidRDefault="00DE5BE1" w:rsidP="00DE5BE1">
            <w:pPr>
              <w:rPr>
                <w:sz w:val="16"/>
                <w:szCs w:val="16"/>
                <w:lang w:val="en-US"/>
              </w:rPr>
            </w:pPr>
            <w:r w:rsidRPr="00DE5BE1">
              <w:rPr>
                <w:sz w:val="16"/>
                <w:szCs w:val="16"/>
                <w:lang w:val="en-US"/>
              </w:rPr>
              <w:t> </w:t>
            </w:r>
          </w:p>
          <w:p w14:paraId="13E59316" w14:textId="77777777" w:rsidR="00DE5BE1" w:rsidRPr="00DE5BE1" w:rsidRDefault="00DE5BE1" w:rsidP="00DE5BE1">
            <w:pPr>
              <w:rPr>
                <w:sz w:val="16"/>
                <w:szCs w:val="16"/>
                <w:lang w:val="en-US"/>
              </w:rPr>
            </w:pPr>
            <w:r w:rsidRPr="00DE5BE1">
              <w:rPr>
                <w:sz w:val="16"/>
                <w:szCs w:val="16"/>
                <w:lang w:val="en-US"/>
              </w:rPr>
              <w:t>Agreement:</w:t>
            </w:r>
          </w:p>
          <w:p w14:paraId="69486711" w14:textId="77777777" w:rsidR="00DE5BE1" w:rsidRPr="00DE5BE1" w:rsidRDefault="00DE5BE1" w:rsidP="00DE5BE1">
            <w:pPr>
              <w:rPr>
                <w:sz w:val="16"/>
                <w:szCs w:val="16"/>
                <w:lang w:val="en-US"/>
              </w:rPr>
            </w:pPr>
            <w:r w:rsidRPr="00DE5BE1">
              <w:rPr>
                <w:sz w:val="16"/>
                <w:szCs w:val="16"/>
                <w:lang w:val="en-US"/>
              </w:rPr>
              <w:t xml:space="preserve">Do not introduce a test mode from LP-WUR RRM </w:t>
            </w:r>
            <w:proofErr w:type="gramStart"/>
            <w:r w:rsidRPr="00DE5BE1">
              <w:rPr>
                <w:sz w:val="16"/>
                <w:szCs w:val="16"/>
                <w:lang w:val="en-US"/>
              </w:rPr>
              <w:t>performance test</w:t>
            </w:r>
            <w:proofErr w:type="gramEnd"/>
            <w:r w:rsidRPr="00DE5BE1">
              <w:rPr>
                <w:sz w:val="16"/>
                <w:szCs w:val="16"/>
                <w:lang w:val="en-US"/>
              </w:rPr>
              <w:t xml:space="preserve"> perspective</w:t>
            </w:r>
          </w:p>
          <w:p w14:paraId="19A6DA3C" w14:textId="77777777" w:rsidR="00DE5BE1" w:rsidRPr="00DE5BE1" w:rsidRDefault="00DE5BE1" w:rsidP="00DE5BE1">
            <w:pPr>
              <w:rPr>
                <w:sz w:val="16"/>
                <w:szCs w:val="16"/>
              </w:rPr>
            </w:pPr>
            <w:r w:rsidRPr="00DE5BE1">
              <w:rPr>
                <w:sz w:val="16"/>
                <w:szCs w:val="16"/>
              </w:rPr>
              <w:t>Close this issue</w:t>
            </w:r>
          </w:p>
          <w:p w14:paraId="310EE838" w14:textId="77777777" w:rsidR="00DE5BE1" w:rsidRPr="00DE5BE1" w:rsidRDefault="00DE5BE1" w:rsidP="00DE5BE1">
            <w:pPr>
              <w:rPr>
                <w:sz w:val="16"/>
                <w:szCs w:val="16"/>
                <w:lang w:val="en-US"/>
              </w:rPr>
            </w:pPr>
            <w:r w:rsidRPr="00DE5BE1">
              <w:rPr>
                <w:sz w:val="16"/>
                <w:szCs w:val="16"/>
                <w:lang w:val="en-US"/>
              </w:rPr>
              <w:t> </w:t>
            </w:r>
          </w:p>
          <w:p w14:paraId="23EF7D91" w14:textId="77777777" w:rsidR="00DE5BE1" w:rsidRPr="00DE5BE1" w:rsidRDefault="00DE5BE1" w:rsidP="00DE5BE1">
            <w:pPr>
              <w:rPr>
                <w:sz w:val="16"/>
                <w:szCs w:val="16"/>
              </w:rPr>
            </w:pPr>
            <w:r w:rsidRPr="00DE5BE1">
              <w:rPr>
                <w:b/>
                <w:bCs/>
                <w:sz w:val="16"/>
                <w:szCs w:val="16"/>
                <w:u w:val="single"/>
              </w:rPr>
              <w:t>Issue 3-2-2: On OOK based LR and OFDB based LR for test cases where LR results are used</w:t>
            </w:r>
          </w:p>
          <w:p w14:paraId="35B0F99F" w14:textId="77777777" w:rsidR="00DE5BE1" w:rsidRPr="00DE5BE1" w:rsidRDefault="00DE5BE1" w:rsidP="00DE5BE1">
            <w:pPr>
              <w:rPr>
                <w:sz w:val="16"/>
                <w:szCs w:val="16"/>
                <w:lang w:val="en-US"/>
              </w:rPr>
            </w:pPr>
            <w:r w:rsidRPr="00DE5BE1">
              <w:rPr>
                <w:sz w:val="16"/>
                <w:szCs w:val="16"/>
                <w:lang w:val="en-US"/>
              </w:rPr>
              <w:t>Agreement:</w:t>
            </w:r>
          </w:p>
          <w:p w14:paraId="61650959" w14:textId="77777777" w:rsidR="00DE5BE1" w:rsidRPr="00DE5BE1" w:rsidRDefault="00DE5BE1" w:rsidP="00DE5BE1">
            <w:pPr>
              <w:rPr>
                <w:sz w:val="16"/>
                <w:szCs w:val="16"/>
              </w:rPr>
            </w:pPr>
            <w:r w:rsidRPr="00DE5BE1">
              <w:rPr>
                <w:sz w:val="16"/>
                <w:szCs w:val="16"/>
              </w:rPr>
              <w:t xml:space="preserve">RAN4 defines separate test cases for LR measure PSS/SSS only and LR measure LP-SS only in the test case </w:t>
            </w:r>
          </w:p>
          <w:p w14:paraId="7C248B32" w14:textId="77777777" w:rsidR="00DE5BE1" w:rsidRPr="00DE5BE1" w:rsidRDefault="00DE5BE1" w:rsidP="00DE5BE1">
            <w:pPr>
              <w:rPr>
                <w:sz w:val="16"/>
                <w:szCs w:val="16"/>
              </w:rPr>
            </w:pPr>
            <w:r w:rsidRPr="00DE5BE1">
              <w:rPr>
                <w:sz w:val="16"/>
                <w:szCs w:val="16"/>
              </w:rPr>
              <w:t>FFS on use 320ms or 160ms for LP-SS periodicity</w:t>
            </w:r>
          </w:p>
          <w:p w14:paraId="20FD04A3" w14:textId="77777777" w:rsidR="00DE5BE1" w:rsidRPr="00DE5BE1" w:rsidRDefault="00DE5BE1" w:rsidP="00DE5BE1">
            <w:pPr>
              <w:rPr>
                <w:sz w:val="16"/>
                <w:szCs w:val="16"/>
              </w:rPr>
            </w:pPr>
            <w:r w:rsidRPr="00DE5BE1">
              <w:rPr>
                <w:b/>
                <w:bCs/>
                <w:sz w:val="16"/>
                <w:szCs w:val="16"/>
                <w:u w:val="single"/>
              </w:rPr>
              <w:t>Issue 3-2-2-1: On OOK based LR for test cases where LR results are used</w:t>
            </w:r>
          </w:p>
          <w:p w14:paraId="25A7A447" w14:textId="77777777" w:rsidR="00DE5BE1" w:rsidRPr="00DE5BE1" w:rsidRDefault="00DE5BE1" w:rsidP="00DE5BE1">
            <w:pPr>
              <w:rPr>
                <w:sz w:val="16"/>
                <w:szCs w:val="16"/>
              </w:rPr>
            </w:pPr>
            <w:r w:rsidRPr="00DE5BE1">
              <w:rPr>
                <w:sz w:val="16"/>
                <w:szCs w:val="16"/>
              </w:rPr>
              <w:t>Ad-hoc meeting agreement:</w:t>
            </w:r>
          </w:p>
          <w:p w14:paraId="2B560113" w14:textId="77777777" w:rsidR="00DE5BE1" w:rsidRPr="00DE5BE1" w:rsidRDefault="00DE5BE1" w:rsidP="00DE5BE1">
            <w:pPr>
              <w:rPr>
                <w:sz w:val="16"/>
                <w:szCs w:val="16"/>
              </w:rPr>
            </w:pPr>
            <w:r w:rsidRPr="00DE5BE1">
              <w:rPr>
                <w:sz w:val="16"/>
                <w:szCs w:val="16"/>
              </w:rPr>
              <w:t xml:space="preserve">For the OOK based LR, </w:t>
            </w:r>
          </w:p>
          <w:p w14:paraId="1D74021B" w14:textId="77777777" w:rsidR="00DE5BE1" w:rsidRPr="00DE5BE1" w:rsidRDefault="00DE5BE1" w:rsidP="00DE5BE1">
            <w:pPr>
              <w:rPr>
                <w:sz w:val="16"/>
                <w:szCs w:val="16"/>
              </w:rPr>
            </w:pPr>
            <w:r w:rsidRPr="00DE5BE1">
              <w:rPr>
                <w:sz w:val="16"/>
                <w:szCs w:val="16"/>
              </w:rPr>
              <w:t>Test cases should cover at least M = 1 and M &gt; 1 scenarios</w:t>
            </w:r>
          </w:p>
          <w:p w14:paraId="0681953D" w14:textId="77777777" w:rsidR="00DE5BE1" w:rsidRPr="00DE5BE1" w:rsidRDefault="00DE5BE1" w:rsidP="00DE5BE1">
            <w:pPr>
              <w:rPr>
                <w:sz w:val="16"/>
                <w:szCs w:val="16"/>
              </w:rPr>
            </w:pPr>
            <w:r w:rsidRPr="00DE5BE1">
              <w:rPr>
                <w:sz w:val="16"/>
                <w:szCs w:val="16"/>
              </w:rPr>
              <w:t xml:space="preserve">The test cases should not be </w:t>
            </w:r>
            <w:proofErr w:type="gramStart"/>
            <w:r w:rsidRPr="00DE5BE1">
              <w:rPr>
                <w:sz w:val="16"/>
                <w:szCs w:val="16"/>
              </w:rPr>
              <w:t>duplicated</w:t>
            </w:r>
            <w:proofErr w:type="gramEnd"/>
            <w:r w:rsidRPr="00DE5BE1">
              <w:rPr>
                <w:sz w:val="16"/>
                <w:szCs w:val="16"/>
              </w:rPr>
              <w:t xml:space="preserve"> or the test case number should not be increased for verifying different M value purpose.  </w:t>
            </w:r>
          </w:p>
          <w:p w14:paraId="3446E6F4" w14:textId="77777777" w:rsidR="00DE5BE1" w:rsidRPr="00DE5BE1" w:rsidRDefault="00DE5BE1" w:rsidP="00DE5BE1">
            <w:pPr>
              <w:rPr>
                <w:sz w:val="16"/>
                <w:szCs w:val="16"/>
              </w:rPr>
            </w:pPr>
            <w:r w:rsidRPr="00DE5BE1">
              <w:rPr>
                <w:sz w:val="16"/>
                <w:szCs w:val="16"/>
              </w:rPr>
              <w:t>Note: The {</w:t>
            </w:r>
            <w:proofErr w:type="gramStart"/>
            <w:r w:rsidRPr="00DE5BE1">
              <w:rPr>
                <w:sz w:val="16"/>
                <w:szCs w:val="16"/>
              </w:rPr>
              <w:t>M,L</w:t>
            </w:r>
            <w:proofErr w:type="gramEnd"/>
            <w:r w:rsidRPr="00DE5BE1">
              <w:rPr>
                <w:sz w:val="16"/>
                <w:szCs w:val="16"/>
              </w:rPr>
              <w:t>} = {1,6} should not be used in test case for LR</w:t>
            </w:r>
          </w:p>
          <w:p w14:paraId="1F16F569" w14:textId="77777777" w:rsidR="00DE5BE1" w:rsidRPr="00DE5BE1" w:rsidRDefault="00DE5BE1" w:rsidP="00DE5BE1">
            <w:pPr>
              <w:rPr>
                <w:sz w:val="16"/>
                <w:szCs w:val="16"/>
              </w:rPr>
            </w:pPr>
            <w:r w:rsidRPr="00DE5BE1">
              <w:rPr>
                <w:b/>
                <w:bCs/>
                <w:sz w:val="16"/>
                <w:szCs w:val="16"/>
                <w:u w:val="single"/>
              </w:rPr>
              <w:t> </w:t>
            </w:r>
          </w:p>
          <w:p w14:paraId="4ED17DA8" w14:textId="77777777" w:rsidR="00DE5BE1" w:rsidRPr="00DE5BE1" w:rsidRDefault="00DE5BE1" w:rsidP="00DE5BE1">
            <w:pPr>
              <w:rPr>
                <w:sz w:val="16"/>
                <w:szCs w:val="16"/>
              </w:rPr>
            </w:pPr>
            <w:r w:rsidRPr="00DE5BE1">
              <w:rPr>
                <w:b/>
                <w:bCs/>
                <w:sz w:val="16"/>
                <w:szCs w:val="16"/>
                <w:u w:val="single"/>
              </w:rPr>
              <w:t>Issue 3-2-3: Test case design for entry/exit conditions for case 1/case 3</w:t>
            </w:r>
          </w:p>
          <w:p w14:paraId="55CE7EEE" w14:textId="77777777" w:rsidR="00DE5BE1" w:rsidRPr="00DE5BE1" w:rsidRDefault="00DE5BE1" w:rsidP="00DE5BE1">
            <w:pPr>
              <w:rPr>
                <w:sz w:val="16"/>
                <w:szCs w:val="16"/>
                <w:lang w:val="en-US"/>
              </w:rPr>
            </w:pPr>
            <w:r w:rsidRPr="00DE5BE1">
              <w:rPr>
                <w:sz w:val="16"/>
                <w:szCs w:val="16"/>
                <w:lang w:val="en-US"/>
              </w:rPr>
              <w:t xml:space="preserve">Ad hoc meeting agreement: </w:t>
            </w:r>
          </w:p>
          <w:p w14:paraId="6DE855B0" w14:textId="77777777" w:rsidR="00DE5BE1" w:rsidRPr="00DE5BE1" w:rsidRDefault="00DE5BE1" w:rsidP="00DE5BE1">
            <w:pPr>
              <w:rPr>
                <w:sz w:val="16"/>
                <w:szCs w:val="16"/>
              </w:rPr>
            </w:pPr>
            <w:r w:rsidRPr="00DE5BE1">
              <w:rPr>
                <w:sz w:val="16"/>
                <w:szCs w:val="16"/>
              </w:rPr>
              <w:t xml:space="preserve">RAN4 to define at least test cases for exit conditions. </w:t>
            </w:r>
          </w:p>
          <w:p w14:paraId="052C29FE" w14:textId="77777777" w:rsidR="00DE5BE1" w:rsidRPr="00DE5BE1" w:rsidRDefault="00DE5BE1" w:rsidP="00DE5BE1">
            <w:pPr>
              <w:rPr>
                <w:sz w:val="16"/>
                <w:szCs w:val="16"/>
              </w:rPr>
            </w:pPr>
            <w:r w:rsidRPr="00DE5BE1">
              <w:rPr>
                <w:sz w:val="16"/>
                <w:szCs w:val="16"/>
              </w:rPr>
              <w:t>FFS on whether to define test cases for evaluation of entry conditions.</w:t>
            </w:r>
          </w:p>
          <w:p w14:paraId="0A539BDD" w14:textId="77777777" w:rsidR="00DE5BE1" w:rsidRPr="00DE5BE1" w:rsidRDefault="00DE5BE1" w:rsidP="00DE5BE1">
            <w:pPr>
              <w:rPr>
                <w:sz w:val="16"/>
                <w:szCs w:val="16"/>
              </w:rPr>
            </w:pPr>
            <w:r w:rsidRPr="00DE5BE1">
              <w:rPr>
                <w:b/>
                <w:bCs/>
                <w:sz w:val="16"/>
                <w:szCs w:val="16"/>
                <w:u w:val="single"/>
              </w:rPr>
              <w:t> </w:t>
            </w:r>
          </w:p>
          <w:p w14:paraId="448F35AA" w14:textId="77777777" w:rsidR="00DE5BE1" w:rsidRPr="00DE5BE1" w:rsidRDefault="00DE5BE1" w:rsidP="00DE5BE1">
            <w:pPr>
              <w:rPr>
                <w:sz w:val="16"/>
                <w:szCs w:val="16"/>
              </w:rPr>
            </w:pPr>
            <w:r w:rsidRPr="00DE5BE1">
              <w:rPr>
                <w:b/>
                <w:bCs/>
                <w:sz w:val="16"/>
                <w:szCs w:val="16"/>
                <w:u w:val="single"/>
              </w:rPr>
              <w:t>Issue 3-2-3-1: Detail on cases to be verified for entry/exit conditions for case 1/case 3</w:t>
            </w:r>
          </w:p>
          <w:p w14:paraId="450AA66E" w14:textId="77777777" w:rsidR="00DE5BE1" w:rsidRPr="00DE5BE1" w:rsidRDefault="00DE5BE1" w:rsidP="00DE5BE1">
            <w:pPr>
              <w:rPr>
                <w:sz w:val="16"/>
                <w:szCs w:val="16"/>
              </w:rPr>
            </w:pPr>
            <w:r w:rsidRPr="00DE5BE1">
              <w:rPr>
                <w:sz w:val="16"/>
                <w:szCs w:val="16"/>
              </w:rPr>
              <w:t>Agreement:</w:t>
            </w:r>
          </w:p>
          <w:p w14:paraId="449FA479" w14:textId="77777777" w:rsidR="00DE5BE1" w:rsidRPr="00DE5BE1" w:rsidRDefault="00DE5BE1" w:rsidP="00DE5BE1">
            <w:pPr>
              <w:numPr>
                <w:ilvl w:val="0"/>
                <w:numId w:val="37"/>
              </w:numPr>
              <w:rPr>
                <w:sz w:val="16"/>
                <w:szCs w:val="16"/>
              </w:rPr>
            </w:pPr>
            <w:r w:rsidRPr="00DE5BE1">
              <w:rPr>
                <w:sz w:val="16"/>
                <w:szCs w:val="16"/>
              </w:rPr>
              <w:t>Define test cases for evaluation of exit conditions for the following cases.</w:t>
            </w:r>
          </w:p>
          <w:p w14:paraId="3B759FFB" w14:textId="77777777" w:rsidR="00DE5BE1" w:rsidRPr="00DE5BE1" w:rsidRDefault="00DE5BE1" w:rsidP="00DE5BE1">
            <w:pPr>
              <w:numPr>
                <w:ilvl w:val="1"/>
                <w:numId w:val="37"/>
              </w:numPr>
              <w:rPr>
                <w:sz w:val="16"/>
                <w:szCs w:val="16"/>
              </w:rPr>
            </w:pPr>
            <w:r w:rsidRPr="00DE5BE1">
              <w:rPr>
                <w:sz w:val="16"/>
                <w:szCs w:val="16"/>
              </w:rPr>
              <w:t>UE exit Case 1 to legacy</w:t>
            </w:r>
          </w:p>
          <w:p w14:paraId="2A873AD9" w14:textId="77777777" w:rsidR="00DE5BE1" w:rsidRPr="00DE5BE1" w:rsidRDefault="00DE5BE1" w:rsidP="00DE5BE1">
            <w:pPr>
              <w:numPr>
                <w:ilvl w:val="2"/>
                <w:numId w:val="37"/>
              </w:numPr>
              <w:rPr>
                <w:sz w:val="16"/>
                <w:szCs w:val="16"/>
              </w:rPr>
            </w:pPr>
            <w:r w:rsidRPr="00DE5BE1">
              <w:rPr>
                <w:sz w:val="16"/>
                <w:szCs w:val="16"/>
              </w:rPr>
              <w:t>TC1: UE exit Case 1 to legacy where only LP-SS signal is used in the test case for OOK based LR</w:t>
            </w:r>
          </w:p>
          <w:p w14:paraId="20E9686E" w14:textId="77777777" w:rsidR="00DE5BE1" w:rsidRPr="00DE5BE1" w:rsidRDefault="00DE5BE1" w:rsidP="00DE5BE1">
            <w:pPr>
              <w:numPr>
                <w:ilvl w:val="1"/>
                <w:numId w:val="37"/>
              </w:numPr>
              <w:rPr>
                <w:sz w:val="16"/>
                <w:szCs w:val="16"/>
              </w:rPr>
            </w:pPr>
            <w:r w:rsidRPr="00DE5BE1">
              <w:rPr>
                <w:sz w:val="16"/>
                <w:szCs w:val="16"/>
              </w:rPr>
              <w:t>UE exit Case 3 to legacy</w:t>
            </w:r>
          </w:p>
          <w:p w14:paraId="35581662" w14:textId="77777777" w:rsidR="00DE5BE1" w:rsidRPr="00DE5BE1" w:rsidRDefault="00DE5BE1" w:rsidP="00DE5BE1">
            <w:pPr>
              <w:numPr>
                <w:ilvl w:val="2"/>
                <w:numId w:val="37"/>
              </w:numPr>
              <w:rPr>
                <w:sz w:val="16"/>
                <w:szCs w:val="16"/>
              </w:rPr>
            </w:pPr>
            <w:r w:rsidRPr="00DE5BE1">
              <w:rPr>
                <w:sz w:val="16"/>
                <w:szCs w:val="16"/>
              </w:rPr>
              <w:t>TC2: UE exit Case 3 to legacy where only PSS/SSS signal is used in the test case for OFDM based LR</w:t>
            </w:r>
          </w:p>
          <w:p w14:paraId="0F5F7FF3" w14:textId="77777777" w:rsidR="00DE5BE1" w:rsidRPr="00DE5BE1" w:rsidRDefault="00DE5BE1" w:rsidP="00DE5BE1">
            <w:pPr>
              <w:numPr>
                <w:ilvl w:val="2"/>
                <w:numId w:val="37"/>
              </w:numPr>
              <w:rPr>
                <w:sz w:val="16"/>
                <w:szCs w:val="16"/>
              </w:rPr>
            </w:pPr>
            <w:r w:rsidRPr="00DE5BE1">
              <w:rPr>
                <w:sz w:val="16"/>
                <w:szCs w:val="16"/>
              </w:rPr>
              <w:t>TC3: UE exit Case 3 to legacy where only LP-SS signal is used in the test case for OOK based LR</w:t>
            </w:r>
          </w:p>
          <w:p w14:paraId="5DBC58A7" w14:textId="77777777" w:rsidR="00DE5BE1" w:rsidRPr="00DE5BE1" w:rsidRDefault="00DE5BE1" w:rsidP="00DE5BE1">
            <w:pPr>
              <w:numPr>
                <w:ilvl w:val="0"/>
                <w:numId w:val="37"/>
              </w:numPr>
              <w:rPr>
                <w:sz w:val="16"/>
                <w:szCs w:val="16"/>
              </w:rPr>
            </w:pPr>
            <w:r w:rsidRPr="00DE5BE1">
              <w:rPr>
                <w:sz w:val="16"/>
                <w:szCs w:val="16"/>
              </w:rPr>
              <w:t>The above agreement can be revisited if there no feasible way for test case design.</w:t>
            </w:r>
          </w:p>
          <w:p w14:paraId="1DA1F488" w14:textId="77777777" w:rsidR="00DE5BE1" w:rsidRPr="00DE5BE1" w:rsidRDefault="00DE5BE1" w:rsidP="00DE5BE1">
            <w:pPr>
              <w:rPr>
                <w:sz w:val="16"/>
                <w:szCs w:val="16"/>
              </w:rPr>
            </w:pPr>
            <w:r w:rsidRPr="00DE5BE1">
              <w:rPr>
                <w:b/>
                <w:bCs/>
                <w:sz w:val="16"/>
                <w:szCs w:val="16"/>
                <w:u w:val="single"/>
              </w:rPr>
              <w:t> </w:t>
            </w:r>
          </w:p>
          <w:p w14:paraId="692ED487" w14:textId="77777777" w:rsidR="00DE5BE1" w:rsidRPr="00DE5BE1" w:rsidRDefault="00DE5BE1" w:rsidP="00DE5BE1">
            <w:pPr>
              <w:rPr>
                <w:sz w:val="16"/>
                <w:szCs w:val="16"/>
              </w:rPr>
            </w:pPr>
            <w:r w:rsidRPr="00DE5BE1">
              <w:rPr>
                <w:b/>
                <w:bCs/>
                <w:sz w:val="16"/>
                <w:szCs w:val="16"/>
                <w:u w:val="single"/>
              </w:rPr>
              <w:t>Issue 3-2-4: Test case design for RRM relaxation</w:t>
            </w:r>
          </w:p>
          <w:p w14:paraId="449C380D" w14:textId="77777777" w:rsidR="00DE5BE1" w:rsidRPr="00DE5BE1" w:rsidRDefault="00DE5BE1" w:rsidP="00DE5BE1">
            <w:pPr>
              <w:rPr>
                <w:sz w:val="16"/>
                <w:szCs w:val="16"/>
                <w:lang w:val="en-US"/>
              </w:rPr>
            </w:pPr>
            <w:r w:rsidRPr="00DE5BE1">
              <w:rPr>
                <w:sz w:val="16"/>
                <w:szCs w:val="16"/>
                <w:lang w:val="en-US"/>
              </w:rPr>
              <w:t>Agreement:</w:t>
            </w:r>
          </w:p>
          <w:p w14:paraId="381F31FA" w14:textId="77777777" w:rsidR="00DE5BE1" w:rsidRPr="00DE5BE1" w:rsidRDefault="00DE5BE1" w:rsidP="00DE5BE1">
            <w:pPr>
              <w:numPr>
                <w:ilvl w:val="0"/>
                <w:numId w:val="38"/>
              </w:numPr>
              <w:rPr>
                <w:sz w:val="16"/>
                <w:szCs w:val="16"/>
              </w:rPr>
            </w:pPr>
            <w:r w:rsidRPr="00DE5BE1">
              <w:rPr>
                <w:sz w:val="16"/>
                <w:szCs w:val="16"/>
              </w:rPr>
              <w:t>For RRM relaxation, define the following tests</w:t>
            </w:r>
          </w:p>
          <w:p w14:paraId="1FCD02D6" w14:textId="77777777" w:rsidR="00DE5BE1" w:rsidRPr="00DE5BE1" w:rsidRDefault="00DE5BE1" w:rsidP="00DE5BE1">
            <w:pPr>
              <w:numPr>
                <w:ilvl w:val="1"/>
                <w:numId w:val="38"/>
              </w:numPr>
              <w:rPr>
                <w:sz w:val="16"/>
                <w:szCs w:val="16"/>
              </w:rPr>
            </w:pPr>
            <w:r w:rsidRPr="00DE5BE1">
              <w:rPr>
                <w:sz w:val="16"/>
                <w:szCs w:val="16"/>
              </w:rPr>
              <w:t xml:space="preserve">intra-frequency cell re-selection </w:t>
            </w:r>
          </w:p>
          <w:p w14:paraId="16F29C5E" w14:textId="77777777" w:rsidR="00DE5BE1" w:rsidRPr="00DE5BE1" w:rsidRDefault="00DE5BE1" w:rsidP="00DE5BE1">
            <w:pPr>
              <w:rPr>
                <w:sz w:val="16"/>
                <w:szCs w:val="16"/>
              </w:rPr>
            </w:pPr>
            <w:r w:rsidRPr="00DE5BE1">
              <w:rPr>
                <w:b/>
                <w:bCs/>
                <w:sz w:val="16"/>
                <w:szCs w:val="16"/>
                <w:u w:val="single"/>
              </w:rPr>
              <w:t> </w:t>
            </w:r>
          </w:p>
          <w:p w14:paraId="746586B4" w14:textId="77777777" w:rsidR="00DE5BE1" w:rsidRPr="00DE5BE1" w:rsidRDefault="00DE5BE1" w:rsidP="00DE5BE1">
            <w:pPr>
              <w:rPr>
                <w:sz w:val="16"/>
                <w:szCs w:val="16"/>
              </w:rPr>
            </w:pPr>
            <w:r w:rsidRPr="00DE5BE1">
              <w:rPr>
                <w:b/>
                <w:bCs/>
                <w:sz w:val="16"/>
                <w:szCs w:val="16"/>
                <w:u w:val="single"/>
              </w:rPr>
              <w:t>Issue 3-2-5: Test case design for offloading case</w:t>
            </w:r>
          </w:p>
          <w:p w14:paraId="75EDAF4F" w14:textId="77777777" w:rsidR="00DE5BE1" w:rsidRPr="00DE5BE1" w:rsidRDefault="00DE5BE1" w:rsidP="00DE5BE1">
            <w:pPr>
              <w:rPr>
                <w:sz w:val="16"/>
                <w:szCs w:val="16"/>
              </w:rPr>
            </w:pPr>
            <w:r w:rsidRPr="00DE5BE1">
              <w:rPr>
                <w:sz w:val="16"/>
                <w:szCs w:val="16"/>
              </w:rPr>
              <w:t>Agreement:</w:t>
            </w:r>
          </w:p>
          <w:p w14:paraId="3A6B56B8" w14:textId="77777777" w:rsidR="00DE5BE1" w:rsidRPr="00DE5BE1" w:rsidRDefault="00DE5BE1" w:rsidP="00DE5BE1">
            <w:pPr>
              <w:rPr>
                <w:sz w:val="16"/>
                <w:szCs w:val="16"/>
              </w:rPr>
            </w:pPr>
            <w:r w:rsidRPr="00DE5BE1">
              <w:rPr>
                <w:sz w:val="16"/>
                <w:szCs w:val="16"/>
              </w:rPr>
              <w:t xml:space="preserve">Cell reselection is triggered immediately at the timepoint X when exit from offloading (case 1) to legacy is triggered plus MR wake up period. </w:t>
            </w:r>
          </w:p>
          <w:p w14:paraId="42EAB5C6" w14:textId="77777777" w:rsidR="00DE5BE1" w:rsidRPr="00DE5BE1" w:rsidRDefault="00DE5BE1" w:rsidP="00DE5BE1">
            <w:pPr>
              <w:rPr>
                <w:sz w:val="16"/>
                <w:szCs w:val="16"/>
              </w:rPr>
            </w:pPr>
            <w:r w:rsidRPr="00DE5BE1">
              <w:rPr>
                <w:sz w:val="16"/>
                <w:szCs w:val="16"/>
              </w:rPr>
              <w:t xml:space="preserve">Cell reselection is triggered immediately at the timepoint X when exit from RRM relaxation (case 3) to legacy is triggered [plus MR wake up period]. </w:t>
            </w:r>
          </w:p>
          <w:p w14:paraId="414C3A1B" w14:textId="77777777" w:rsidR="00DE5BE1" w:rsidRPr="00DE5BE1" w:rsidRDefault="00DE5BE1" w:rsidP="00DE5BE1">
            <w:pPr>
              <w:rPr>
                <w:sz w:val="16"/>
                <w:szCs w:val="16"/>
              </w:rPr>
            </w:pPr>
            <w:r w:rsidRPr="00DE5BE1">
              <w:rPr>
                <w:b/>
                <w:bCs/>
                <w:sz w:val="16"/>
                <w:szCs w:val="16"/>
                <w:u w:val="single"/>
              </w:rPr>
              <w:t> </w:t>
            </w:r>
          </w:p>
          <w:p w14:paraId="245DFB19" w14:textId="77777777" w:rsidR="00DE5BE1" w:rsidRPr="00DE5BE1" w:rsidRDefault="00DE5BE1" w:rsidP="00DE5BE1">
            <w:pPr>
              <w:rPr>
                <w:sz w:val="16"/>
                <w:szCs w:val="16"/>
              </w:rPr>
            </w:pPr>
            <w:r w:rsidRPr="00DE5BE1">
              <w:rPr>
                <w:b/>
                <w:bCs/>
                <w:sz w:val="16"/>
                <w:szCs w:val="16"/>
                <w:u w:val="single"/>
              </w:rPr>
              <w:t xml:space="preserve">Issue 3-2-9: On FR1/FR2 for test case </w:t>
            </w:r>
          </w:p>
          <w:p w14:paraId="4476A707" w14:textId="77777777" w:rsidR="00DE5BE1" w:rsidRPr="00DE5BE1" w:rsidRDefault="00DE5BE1" w:rsidP="00DE5BE1">
            <w:pPr>
              <w:rPr>
                <w:sz w:val="16"/>
                <w:szCs w:val="16"/>
                <w:lang w:val="en-US"/>
              </w:rPr>
            </w:pPr>
            <w:r w:rsidRPr="00DE5BE1">
              <w:rPr>
                <w:sz w:val="16"/>
                <w:szCs w:val="16"/>
                <w:lang w:val="en-US"/>
              </w:rPr>
              <w:t>Agreement: Introduce one test case for FR2:</w:t>
            </w:r>
          </w:p>
          <w:p w14:paraId="16F2932F" w14:textId="77777777" w:rsidR="00DE5BE1" w:rsidRPr="00DE5BE1" w:rsidRDefault="00DE5BE1" w:rsidP="00DE5BE1">
            <w:pPr>
              <w:numPr>
                <w:ilvl w:val="0"/>
                <w:numId w:val="39"/>
              </w:numPr>
              <w:rPr>
                <w:sz w:val="16"/>
                <w:szCs w:val="16"/>
              </w:rPr>
            </w:pPr>
            <w:r w:rsidRPr="00DE5BE1">
              <w:rPr>
                <w:sz w:val="16"/>
                <w:szCs w:val="16"/>
              </w:rPr>
              <w:t>UE exit Case 3 to legacy</w:t>
            </w:r>
          </w:p>
          <w:p w14:paraId="73052B2B" w14:textId="77777777" w:rsidR="00DE5BE1" w:rsidRPr="00DE5BE1" w:rsidRDefault="00DE5BE1" w:rsidP="00DE5BE1">
            <w:pPr>
              <w:numPr>
                <w:ilvl w:val="1"/>
                <w:numId w:val="39"/>
              </w:numPr>
              <w:rPr>
                <w:sz w:val="16"/>
                <w:szCs w:val="16"/>
              </w:rPr>
            </w:pPr>
            <w:r w:rsidRPr="00DE5BE1">
              <w:rPr>
                <w:sz w:val="16"/>
                <w:szCs w:val="16"/>
              </w:rPr>
              <w:t>TC2: UE exit Case 3 to legacy where only PSS/SSS signal is used in the test case for OFDM based LR</w:t>
            </w:r>
          </w:p>
          <w:p w14:paraId="3B74E1CD" w14:textId="77777777" w:rsidR="00C67A5D" w:rsidRPr="00DE5BE1" w:rsidRDefault="00C67A5D" w:rsidP="003F08C8">
            <w:pPr>
              <w:rPr>
                <w:sz w:val="16"/>
                <w:szCs w:val="16"/>
              </w:rPr>
            </w:pPr>
          </w:p>
        </w:tc>
      </w:tr>
    </w:tbl>
    <w:p w14:paraId="1A8F8734" w14:textId="77777777" w:rsidR="00C67A5D" w:rsidRPr="003F08C8" w:rsidRDefault="00C67A5D" w:rsidP="003F08C8"/>
    <w:p w14:paraId="6A4C72DC" w14:textId="5D65D927" w:rsidR="003F08C8" w:rsidRPr="003F08C8" w:rsidRDefault="003F08C8" w:rsidP="009E2544">
      <w:pPr>
        <w:pStyle w:val="RAN4H1"/>
      </w:pPr>
      <w:r>
        <w:lastRenderedPageBreak/>
        <w:t>Discussion</w:t>
      </w:r>
    </w:p>
    <w:tbl>
      <w:tblPr>
        <w:tblStyle w:val="TableGrid"/>
        <w:tblW w:w="0" w:type="auto"/>
        <w:tblLook w:val="04A0" w:firstRow="1" w:lastRow="0" w:firstColumn="1" w:lastColumn="0" w:noHBand="0" w:noVBand="1"/>
      </w:tblPr>
      <w:tblGrid>
        <w:gridCol w:w="9617"/>
      </w:tblGrid>
      <w:tr w:rsidR="00C76818" w14:paraId="4BAFE25C" w14:textId="77777777" w:rsidTr="00C76818">
        <w:tc>
          <w:tcPr>
            <w:tcW w:w="9617" w:type="dxa"/>
          </w:tcPr>
          <w:p w14:paraId="52ABBF12" w14:textId="07FD5713" w:rsidR="00C76818" w:rsidRPr="00DE5BE1" w:rsidRDefault="00C76818" w:rsidP="00C76818">
            <w:pPr>
              <w:rPr>
                <w:b/>
                <w:bCs/>
                <w:sz w:val="16"/>
                <w:szCs w:val="16"/>
                <w:u w:val="single"/>
              </w:rPr>
            </w:pPr>
            <w:bookmarkStart w:id="3" w:name="_Toc116995848"/>
            <w:r w:rsidRPr="00DE5BE1">
              <w:rPr>
                <w:b/>
                <w:bCs/>
                <w:sz w:val="16"/>
                <w:szCs w:val="16"/>
                <w:u w:val="single"/>
              </w:rPr>
              <w:t>Issue 3-2-3-1: Detail on cases to be verified for entry/exit conditions for case 1/case 3</w:t>
            </w:r>
          </w:p>
          <w:p w14:paraId="23A09FA2" w14:textId="77777777" w:rsidR="00BF737B" w:rsidRPr="00DE5BE1" w:rsidRDefault="00BF737B" w:rsidP="00BF737B">
            <w:pPr>
              <w:pStyle w:val="ListParagraph"/>
              <w:numPr>
                <w:ilvl w:val="0"/>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Scenario 2: Test cases when consider only exit conditions:</w:t>
            </w:r>
          </w:p>
          <w:p w14:paraId="6418CC63" w14:textId="77777777" w:rsidR="00BF737B" w:rsidRPr="00DE5BE1" w:rsidRDefault="00BF737B" w:rsidP="00BF737B">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P1: Define test cases for evaluation of exit conditions for the following cases. (vivo </w:t>
            </w:r>
            <w:r w:rsidRPr="00DE5BE1">
              <w:rPr>
                <w:rFonts w:eastAsia="SimSun" w:hint="eastAsia"/>
                <w:color w:val="000000" w:themeColor="text1"/>
                <w:sz w:val="16"/>
                <w:szCs w:val="16"/>
                <w:lang w:eastAsia="zh-CN"/>
              </w:rPr>
              <w:t>Noki</w:t>
            </w:r>
            <w:r w:rsidRPr="00DE5BE1">
              <w:rPr>
                <w:rFonts w:eastAsia="SimSun"/>
                <w:color w:val="000000" w:themeColor="text1"/>
                <w:sz w:val="16"/>
                <w:szCs w:val="16"/>
                <w:lang w:eastAsia="zh-CN"/>
              </w:rPr>
              <w:t>a Huawei)</w:t>
            </w:r>
          </w:p>
          <w:p w14:paraId="2665D732" w14:textId="77777777" w:rsidR="00BF737B" w:rsidRPr="00DE5BE1" w:rsidRDefault="00BF737B" w:rsidP="00BF737B">
            <w:pPr>
              <w:pStyle w:val="ListParagraph"/>
              <w:numPr>
                <w:ilvl w:val="2"/>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Case 1: UE exist Case 1 to legacy </w:t>
            </w:r>
          </w:p>
          <w:p w14:paraId="2BFD5BDA" w14:textId="77777777" w:rsidR="00BF737B" w:rsidRPr="00DE5BE1" w:rsidRDefault="00BF737B" w:rsidP="00BF737B">
            <w:pPr>
              <w:pStyle w:val="ListParagraph"/>
              <w:numPr>
                <w:ilvl w:val="2"/>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Case 2: UE exist Case 3 to legacy</w:t>
            </w:r>
          </w:p>
          <w:p w14:paraId="31B986FF" w14:textId="77777777" w:rsidR="00BF737B" w:rsidRPr="00DE5BE1" w:rsidRDefault="00BF737B" w:rsidP="00BF737B">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P1-1: (vivo)</w:t>
            </w:r>
          </w:p>
          <w:p w14:paraId="357CC572" w14:textId="77777777" w:rsidR="00BF737B" w:rsidRPr="00DE5BE1" w:rsidRDefault="00BF737B" w:rsidP="00BF737B">
            <w:pPr>
              <w:pStyle w:val="ListParagraph"/>
              <w:numPr>
                <w:ilvl w:val="2"/>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Case 1: UE exist Case 1 to legacy state, separate cases for OOK based LR and OFDM based LR; for the LP-SS sequence for OOK based LR, {M, L} could use {1, 8} or one from </w:t>
            </w:r>
            <w:proofErr w:type="gramStart"/>
            <w:r w:rsidRPr="00DE5BE1">
              <w:rPr>
                <w:rFonts w:eastAsia="SimSun"/>
                <w:color w:val="000000" w:themeColor="text1"/>
                <w:sz w:val="16"/>
                <w:szCs w:val="16"/>
                <w:lang w:eastAsia="zh-CN"/>
              </w:rPr>
              <w:t>{ {</w:t>
            </w:r>
            <w:proofErr w:type="gramEnd"/>
            <w:r w:rsidRPr="00DE5BE1">
              <w:rPr>
                <w:rFonts w:eastAsia="SimSun"/>
                <w:color w:val="000000" w:themeColor="text1"/>
                <w:sz w:val="16"/>
                <w:szCs w:val="16"/>
                <w:lang w:eastAsia="zh-CN"/>
              </w:rPr>
              <w:t>2,12}, {4, 32</w:t>
            </w:r>
            <w:proofErr w:type="gramStart"/>
            <w:r w:rsidRPr="00DE5BE1">
              <w:rPr>
                <w:rFonts w:eastAsia="SimSun"/>
                <w:color w:val="000000" w:themeColor="text1"/>
                <w:sz w:val="16"/>
                <w:szCs w:val="16"/>
                <w:lang w:eastAsia="zh-CN"/>
              </w:rPr>
              <w:t>} }</w:t>
            </w:r>
            <w:proofErr w:type="gramEnd"/>
          </w:p>
          <w:p w14:paraId="0EAF73F8" w14:textId="77777777" w:rsidR="00BF737B" w:rsidRPr="00DE5BE1" w:rsidRDefault="00BF737B" w:rsidP="00BF737B">
            <w:pPr>
              <w:pStyle w:val="ListParagraph"/>
              <w:numPr>
                <w:ilvl w:val="2"/>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Case 2: UE exist Case 3 to legacy state, separate cases for OOK based LR and OFDM based LR, {M, L} could use {1, 8} or one from </w:t>
            </w:r>
            <w:proofErr w:type="gramStart"/>
            <w:r w:rsidRPr="00DE5BE1">
              <w:rPr>
                <w:rFonts w:eastAsia="SimSun"/>
                <w:color w:val="000000" w:themeColor="text1"/>
                <w:sz w:val="16"/>
                <w:szCs w:val="16"/>
                <w:lang w:eastAsia="zh-CN"/>
              </w:rPr>
              <w:t>{ {</w:t>
            </w:r>
            <w:proofErr w:type="gramEnd"/>
            <w:r w:rsidRPr="00DE5BE1">
              <w:rPr>
                <w:rFonts w:eastAsia="SimSun"/>
                <w:color w:val="000000" w:themeColor="text1"/>
                <w:sz w:val="16"/>
                <w:szCs w:val="16"/>
                <w:lang w:eastAsia="zh-CN"/>
              </w:rPr>
              <w:t>2,12}, {4, 32</w:t>
            </w:r>
            <w:proofErr w:type="gramStart"/>
            <w:r w:rsidRPr="00DE5BE1">
              <w:rPr>
                <w:rFonts w:eastAsia="SimSun"/>
                <w:color w:val="000000" w:themeColor="text1"/>
                <w:sz w:val="16"/>
                <w:szCs w:val="16"/>
                <w:lang w:eastAsia="zh-CN"/>
              </w:rPr>
              <w:t>} }</w:t>
            </w:r>
            <w:proofErr w:type="gramEnd"/>
            <w:r w:rsidRPr="00DE5BE1">
              <w:rPr>
                <w:rFonts w:eastAsia="SimSun"/>
                <w:color w:val="000000" w:themeColor="text1"/>
                <w:sz w:val="16"/>
                <w:szCs w:val="16"/>
                <w:lang w:eastAsia="zh-CN"/>
              </w:rPr>
              <w:t xml:space="preserve"> </w:t>
            </w:r>
          </w:p>
          <w:p w14:paraId="7C00A47E" w14:textId="77777777" w:rsidR="00BF737B" w:rsidRPr="00DE5BE1" w:rsidRDefault="00BF737B" w:rsidP="00BF737B">
            <w:pPr>
              <w:pStyle w:val="ListParagraph"/>
              <w:numPr>
                <w:ilvl w:val="2"/>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Use different {M, L} between case 1 and case 2 when that test case uses OOK based LR</w:t>
            </w:r>
          </w:p>
          <w:p w14:paraId="3FB366D7" w14:textId="77777777" w:rsidR="00BF737B" w:rsidRPr="00DE5BE1" w:rsidRDefault="00BF737B" w:rsidP="00BF737B">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P1-2: </w:t>
            </w:r>
            <w:r w:rsidRPr="00DE5BE1">
              <w:rPr>
                <w:rFonts w:eastAsia="SimSun" w:hint="eastAsia"/>
                <w:color w:val="000000" w:themeColor="text1"/>
                <w:sz w:val="16"/>
                <w:szCs w:val="16"/>
                <w:lang w:eastAsia="zh-CN"/>
              </w:rPr>
              <w:t>A</w:t>
            </w:r>
            <w:r w:rsidRPr="00DE5BE1">
              <w:rPr>
                <w:rFonts w:eastAsia="SimSun"/>
                <w:color w:val="000000" w:themeColor="text1"/>
                <w:sz w:val="16"/>
                <w:szCs w:val="16"/>
                <w:lang w:eastAsia="zh-CN"/>
              </w:rPr>
              <w:t xml:space="preserve">t the beginning of a test case, the UE will already in the offloading or RRM relaxation mode </w:t>
            </w:r>
            <w:r w:rsidRPr="00DE5BE1">
              <w:rPr>
                <w:rFonts w:eastAsia="SimSun" w:hint="eastAsia"/>
                <w:color w:val="000000" w:themeColor="text1"/>
                <w:sz w:val="16"/>
                <w:szCs w:val="16"/>
                <w:lang w:eastAsia="zh-CN"/>
              </w:rPr>
              <w:t>f</w:t>
            </w:r>
            <w:r w:rsidRPr="00DE5BE1">
              <w:rPr>
                <w:rFonts w:eastAsia="SimSun"/>
                <w:color w:val="000000" w:themeColor="text1"/>
                <w:sz w:val="16"/>
                <w:szCs w:val="16"/>
                <w:lang w:eastAsia="zh-CN"/>
              </w:rPr>
              <w:t>or exit condition evaluation verification (vivo)</w:t>
            </w:r>
          </w:p>
          <w:p w14:paraId="607D23B0" w14:textId="77777777" w:rsidR="00BF737B" w:rsidRPr="00DE5BE1" w:rsidRDefault="00BF737B" w:rsidP="00BF737B">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P2: </w:t>
            </w:r>
            <w:r w:rsidRPr="00DE5BE1">
              <w:rPr>
                <w:bCs/>
                <w:sz w:val="16"/>
                <w:szCs w:val="16"/>
                <w:lang w:eastAsia="ja-JP"/>
              </w:rPr>
              <w:t>Introduce the following test cases where the exit conditions can be tested (QC)</w:t>
            </w:r>
          </w:p>
          <w:p w14:paraId="3BCF121F" w14:textId="77777777" w:rsidR="00BF737B" w:rsidRPr="00DE5BE1" w:rsidRDefault="00BF737B" w:rsidP="00BF737B">
            <w:pPr>
              <w:pStyle w:val="ListParagraph"/>
              <w:numPr>
                <w:ilvl w:val="2"/>
                <w:numId w:val="29"/>
              </w:numPr>
              <w:tabs>
                <w:tab w:val="left" w:pos="8640"/>
              </w:tabs>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UE meets the cell reselection requirements with initial conditions being WUR operating in the full offloading mode</w:t>
            </w:r>
          </w:p>
          <w:p w14:paraId="11F6FA6B" w14:textId="77777777" w:rsidR="00BF737B" w:rsidRPr="00DE5BE1" w:rsidRDefault="00BF737B" w:rsidP="00BF737B">
            <w:pPr>
              <w:pStyle w:val="ListParagraph"/>
              <w:numPr>
                <w:ilvl w:val="2"/>
                <w:numId w:val="29"/>
              </w:numPr>
              <w:tabs>
                <w:tab w:val="left" w:pos="8640"/>
              </w:tabs>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UE meets the cell resection requirements with initial conditions being WUR operating in the relaxed measurement mode.</w:t>
            </w:r>
          </w:p>
          <w:p w14:paraId="21CDFEAA" w14:textId="03A7B852" w:rsidR="00C76818" w:rsidRPr="00DE5BE1" w:rsidRDefault="00C76818" w:rsidP="00C76818">
            <w:pPr>
              <w:tabs>
                <w:tab w:val="left" w:pos="2033"/>
              </w:tabs>
              <w:rPr>
                <w:sz w:val="16"/>
                <w:szCs w:val="16"/>
              </w:rPr>
            </w:pPr>
            <w:r w:rsidRPr="00DE5BE1">
              <w:rPr>
                <w:sz w:val="16"/>
                <w:szCs w:val="16"/>
              </w:rPr>
              <w:t>Continue discussion on the concrete {M, L} value used in TC1 and TC3</w:t>
            </w:r>
          </w:p>
          <w:p w14:paraId="68B6E659" w14:textId="76AF9386" w:rsidR="00C76818" w:rsidRPr="00DE5BE1" w:rsidRDefault="00C76818" w:rsidP="00C76818">
            <w:pPr>
              <w:tabs>
                <w:tab w:val="left" w:pos="2033"/>
              </w:tabs>
              <w:rPr>
                <w:sz w:val="16"/>
                <w:szCs w:val="16"/>
              </w:rPr>
            </w:pPr>
          </w:p>
        </w:tc>
      </w:tr>
    </w:tbl>
    <w:p w14:paraId="1F22C10B" w14:textId="61F352E5" w:rsidR="000D72B3" w:rsidRDefault="00CF3D14" w:rsidP="00C76818">
      <w:r>
        <w:br/>
      </w:r>
      <w:r w:rsidR="000D72B3" w:rsidRPr="000D72B3">
        <w:t xml:space="preserve">Based on proposals, we </w:t>
      </w:r>
      <w:r w:rsidR="000D72B3">
        <w:t>propose</w:t>
      </w:r>
      <w:r w:rsidR="000D72B3" w:rsidRPr="000D72B3">
        <w:t xml:space="preserve"> </w:t>
      </w:r>
      <w:bookmarkStart w:id="4" w:name="_Hlk213177145"/>
      <w:r w:rsidR="000D72B3" w:rsidRPr="000D72B3">
        <w:t>{M=1, L=8} for one test case and {M=4, L=32} for another</w:t>
      </w:r>
      <w:bookmarkEnd w:id="4"/>
      <w:r w:rsidR="000D72B3" w:rsidRPr="000D72B3">
        <w:t>, as these represent a short cycle vs. a longer cycle. For instance, TC1 (Case 1 offload exit) could use {1,</w:t>
      </w:r>
      <w:r w:rsidR="00843D43">
        <w:t xml:space="preserve"> </w:t>
      </w:r>
      <w:r w:rsidR="000D72B3" w:rsidRPr="000D72B3">
        <w:t xml:space="preserve">8} </w:t>
      </w:r>
      <w:r w:rsidR="00843D43">
        <w:t>which means</w:t>
      </w:r>
      <w:r w:rsidR="000D72B3" w:rsidRPr="000D72B3">
        <w:t xml:space="preserve"> the UE in offload mode sees an LP-SS every 320 </w:t>
      </w:r>
      <w:proofErr w:type="spellStart"/>
      <w:r w:rsidR="000D72B3" w:rsidRPr="000D72B3">
        <w:t>ms</w:t>
      </w:r>
      <w:proofErr w:type="spellEnd"/>
      <w:r w:rsidR="000D72B3" w:rsidRPr="000D72B3">
        <w:t xml:space="preserve"> with single burst to test the fastest wake-up scenario. TC3 (Case 3 exit with LP-SS) could use {4,</w:t>
      </w:r>
      <w:r w:rsidR="00843D43">
        <w:t xml:space="preserve"> </w:t>
      </w:r>
      <w:r w:rsidR="000D72B3" w:rsidRPr="000D72B3">
        <w:t xml:space="preserve">32}, representing a more extended relaxation configuration to ensure UEs still meet exit requirements even under </w:t>
      </w:r>
      <w:r w:rsidR="00843D43">
        <w:t xml:space="preserve">long duty </w:t>
      </w:r>
      <w:r w:rsidR="00331B94">
        <w:t>cycle</w:t>
      </w:r>
      <w:r w:rsidR="000D72B3" w:rsidRPr="000D72B3">
        <w:t>.</w:t>
      </w:r>
    </w:p>
    <w:p w14:paraId="06DB80EF" w14:textId="05CFF176" w:rsidR="005F53B1" w:rsidRPr="00F711D4" w:rsidRDefault="00F711D4" w:rsidP="00A9715F">
      <w:pPr>
        <w:pStyle w:val="RAN4proposal"/>
      </w:pPr>
      <w:r w:rsidRPr="00F711D4">
        <w:t xml:space="preserve">Use </w:t>
      </w:r>
      <w:r w:rsidR="00561877" w:rsidRPr="00F711D4">
        <w:t>{M=1, L=8} for TC1 and {M=4, L=32} for TC3</w:t>
      </w:r>
    </w:p>
    <w:p w14:paraId="5E52313A" w14:textId="27611B8B" w:rsidR="00C76818" w:rsidRPr="00C76818" w:rsidRDefault="00C76818" w:rsidP="00C76818">
      <w:pPr>
        <w:pStyle w:val="RAN4H2"/>
      </w:pPr>
      <w:r w:rsidRPr="00C76818">
        <w:t>LP-WUS monitoring</w:t>
      </w:r>
      <w:r w:rsidR="00935244">
        <w:t xml:space="preserve"> </w:t>
      </w:r>
      <w:r w:rsidR="00744C6A">
        <w:t xml:space="preserve"> </w:t>
      </w:r>
    </w:p>
    <w:tbl>
      <w:tblPr>
        <w:tblStyle w:val="TableGrid"/>
        <w:tblW w:w="0" w:type="auto"/>
        <w:tblLook w:val="04A0" w:firstRow="1" w:lastRow="0" w:firstColumn="1" w:lastColumn="0" w:noHBand="0" w:noVBand="1"/>
      </w:tblPr>
      <w:tblGrid>
        <w:gridCol w:w="9617"/>
      </w:tblGrid>
      <w:tr w:rsidR="003E33B4" w14:paraId="65C1D0FB" w14:textId="77777777" w:rsidTr="003E33B4">
        <w:tc>
          <w:tcPr>
            <w:tcW w:w="9617" w:type="dxa"/>
          </w:tcPr>
          <w:p w14:paraId="53B24BC3" w14:textId="77777777" w:rsidR="003E33B4" w:rsidRPr="00DE5BE1" w:rsidRDefault="003E33B4" w:rsidP="003E33B4">
            <w:pPr>
              <w:spacing w:after="160" w:line="259" w:lineRule="auto"/>
              <w:rPr>
                <w:sz w:val="16"/>
                <w:szCs w:val="16"/>
              </w:rPr>
            </w:pPr>
            <w:r w:rsidRPr="00DE5BE1">
              <w:rPr>
                <w:b/>
                <w:bCs/>
                <w:sz w:val="16"/>
                <w:szCs w:val="16"/>
                <w:u w:val="single"/>
              </w:rPr>
              <w:t>Issue 3-2-6: Test case design for LP-WUS monitoring</w:t>
            </w:r>
          </w:p>
          <w:p w14:paraId="7A115C64" w14:textId="77777777" w:rsidR="003E33B4" w:rsidRPr="00DE5BE1" w:rsidRDefault="003E33B4" w:rsidP="003E33B4">
            <w:pPr>
              <w:pStyle w:val="ListParagraph"/>
              <w:numPr>
                <w:ilvl w:val="0"/>
                <w:numId w:val="29"/>
              </w:numPr>
              <w:spacing w:after="120"/>
              <w:ind w:left="7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Proposals </w:t>
            </w:r>
          </w:p>
          <w:p w14:paraId="07125F65" w14:textId="77777777" w:rsidR="003E33B4" w:rsidRPr="00DE5BE1" w:rsidRDefault="003E33B4" w:rsidP="003E33B4">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P1: </w:t>
            </w:r>
            <w:r w:rsidRPr="00DE5BE1">
              <w:rPr>
                <w:rFonts w:eastAsia="SimSun" w:hint="eastAsia"/>
                <w:color w:val="000000" w:themeColor="text1"/>
                <w:sz w:val="16"/>
                <w:szCs w:val="16"/>
                <w:lang w:eastAsia="zh-CN"/>
              </w:rPr>
              <w:t>RAN4 to define one test case to verify the MR wake up delay when UE receives LP-WUS</w:t>
            </w:r>
            <w:r w:rsidRPr="00DE5BE1">
              <w:rPr>
                <w:rFonts w:eastAsia="SimSun"/>
                <w:color w:val="000000" w:themeColor="text1"/>
                <w:sz w:val="16"/>
                <w:szCs w:val="16"/>
                <w:lang w:eastAsia="zh-CN"/>
              </w:rPr>
              <w:t xml:space="preserve"> (CATT</w:t>
            </w:r>
            <w:r w:rsidRPr="00DE5BE1">
              <w:rPr>
                <w:rFonts w:eastAsiaTheme="minorEastAsia"/>
                <w:sz w:val="16"/>
                <w:szCs w:val="16"/>
                <w:lang w:val="en-US" w:eastAsia="zh-CN"/>
              </w:rPr>
              <w:t xml:space="preserve"> vivo </w:t>
            </w:r>
            <w:r w:rsidRPr="00DE5BE1">
              <w:rPr>
                <w:rFonts w:eastAsiaTheme="minorEastAsia" w:hint="eastAsia"/>
                <w:sz w:val="16"/>
                <w:szCs w:val="16"/>
                <w:lang w:val="en-US" w:eastAsia="zh-CN"/>
              </w:rPr>
              <w:t>ZTE</w:t>
            </w:r>
            <w:r w:rsidRPr="00DE5BE1">
              <w:rPr>
                <w:rFonts w:eastAsiaTheme="minorEastAsia"/>
                <w:sz w:val="16"/>
                <w:szCs w:val="16"/>
                <w:lang w:val="en-US" w:eastAsia="zh-CN"/>
              </w:rPr>
              <w:t xml:space="preserve"> Huawei Nokia</w:t>
            </w:r>
            <w:r w:rsidRPr="00DE5BE1">
              <w:rPr>
                <w:rFonts w:eastAsia="SimSun"/>
                <w:color w:val="000000" w:themeColor="text1"/>
                <w:sz w:val="16"/>
                <w:szCs w:val="16"/>
                <w:lang w:eastAsia="zh-CN"/>
              </w:rPr>
              <w:t>)</w:t>
            </w:r>
          </w:p>
          <w:p w14:paraId="66E24AEE" w14:textId="77777777" w:rsidR="003E33B4" w:rsidRPr="00DE5BE1" w:rsidRDefault="003E33B4" w:rsidP="003E33B4">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P1-2: No need </w:t>
            </w:r>
            <w:r w:rsidRPr="00DE5BE1">
              <w:rPr>
                <w:rFonts w:eastAsia="SimSun" w:hint="eastAsia"/>
                <w:color w:val="000000" w:themeColor="text1"/>
                <w:sz w:val="16"/>
                <w:szCs w:val="16"/>
                <w:lang w:eastAsia="zh-CN"/>
              </w:rPr>
              <w:t>t</w:t>
            </w:r>
            <w:r w:rsidRPr="00DE5BE1">
              <w:rPr>
                <w:rFonts w:eastAsia="SimSun"/>
                <w:color w:val="000000" w:themeColor="text1"/>
                <w:sz w:val="16"/>
                <w:szCs w:val="16"/>
                <w:lang w:eastAsia="zh-CN"/>
              </w:rPr>
              <w:t>o d</w:t>
            </w:r>
            <w:proofErr w:type="spellStart"/>
            <w:r w:rsidRPr="00DE5BE1">
              <w:rPr>
                <w:sz w:val="16"/>
                <w:szCs w:val="16"/>
                <w:lang w:val="en-US" w:eastAsia="ja-JP"/>
              </w:rPr>
              <w:t>efine</w:t>
            </w:r>
            <w:proofErr w:type="spellEnd"/>
            <w:r w:rsidRPr="00DE5BE1">
              <w:rPr>
                <w:sz w:val="16"/>
                <w:szCs w:val="16"/>
                <w:lang w:val="en-US" w:eastAsia="ja-JP"/>
              </w:rPr>
              <w:t xml:space="preserve"> test case for LP-WUR monitoring mode if the MR wake up delay verification can be covered by other test cases (vivo)</w:t>
            </w:r>
          </w:p>
          <w:p w14:paraId="126170DE" w14:textId="77777777" w:rsidR="003E33B4" w:rsidRPr="00DE5BE1" w:rsidRDefault="003E33B4" w:rsidP="003E33B4">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P2: Discuss whether to introduce a test-case to verify the MR wake-up delay after receiving the LP-WUS (QC) </w:t>
            </w:r>
          </w:p>
          <w:p w14:paraId="3F33B769" w14:textId="77777777" w:rsidR="003E33B4" w:rsidRPr="00DE5BE1" w:rsidRDefault="003E33B4" w:rsidP="003E33B4">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P3: No need to discuss LP-WUS missed detection or false-alarm rate performance for RRM. (QC)</w:t>
            </w:r>
          </w:p>
          <w:p w14:paraId="10F6C3CA" w14:textId="77777777" w:rsidR="003E33B4" w:rsidRPr="00DE5BE1" w:rsidRDefault="003E33B4" w:rsidP="00C76818">
            <w:pPr>
              <w:rPr>
                <w:sz w:val="16"/>
                <w:szCs w:val="16"/>
              </w:rPr>
            </w:pPr>
          </w:p>
        </w:tc>
      </w:tr>
    </w:tbl>
    <w:p w14:paraId="61FE853C" w14:textId="7870B107" w:rsidR="00F90B22" w:rsidRDefault="00CF3D14" w:rsidP="00C76818">
      <w:r>
        <w:br/>
      </w:r>
      <w:r w:rsidR="00F90B22" w:rsidRPr="00F90B22">
        <w:t>In I</w:t>
      </w:r>
      <w:r w:rsidR="00F90B22">
        <w:t>DLE/INACTIVE mode</w:t>
      </w:r>
      <w:r w:rsidR="00F90B22" w:rsidRPr="00F90B22">
        <w:t xml:space="preserve">, a UE may enter an LP-WUS monitoring mode where it periodically checks for a </w:t>
      </w:r>
      <w:r w:rsidR="008A3140">
        <w:t>LP-</w:t>
      </w:r>
      <w:r w:rsidR="00F90B22">
        <w:t>WUS</w:t>
      </w:r>
      <w:r w:rsidR="00F90B22" w:rsidRPr="00F90B22">
        <w:t xml:space="preserve"> using the </w:t>
      </w:r>
      <w:r w:rsidR="008A3140">
        <w:t>LR</w:t>
      </w:r>
      <w:r w:rsidR="00F90B22" w:rsidRPr="00F90B22">
        <w:t xml:space="preserve">. If the LP-WUS is detected, the UE’s </w:t>
      </w:r>
      <w:r w:rsidR="008A3140">
        <w:t>MR</w:t>
      </w:r>
      <w:r w:rsidR="00F90B22" w:rsidRPr="00F90B22">
        <w:t xml:space="preserve"> must wake up in time to receive the actual paging message; if no LP-WUS is detected, the UE can skip waking for that cycle. The </w:t>
      </w:r>
      <w:r w:rsidR="008A3140">
        <w:t>issue</w:t>
      </w:r>
      <w:r w:rsidR="00F90B22" w:rsidRPr="00F90B22">
        <w:t xml:space="preserve"> here is the MR wake-up delay</w:t>
      </w:r>
      <w:r w:rsidR="008A3140">
        <w:t xml:space="preserve"> which is </w:t>
      </w:r>
      <w:r w:rsidR="00F90B22" w:rsidRPr="00F90B22">
        <w:t>the time it takes for the</w:t>
      </w:r>
      <w:r w:rsidR="008A3140">
        <w:t xml:space="preserve"> MR to be ON</w:t>
      </w:r>
      <w:r w:rsidR="005F2A50">
        <w:t>.</w:t>
      </w:r>
      <w:r w:rsidR="008A3140">
        <w:t xml:space="preserve"> </w:t>
      </w:r>
    </w:p>
    <w:p w14:paraId="3BFE1786" w14:textId="63150729" w:rsidR="00864112" w:rsidRPr="00864112" w:rsidRDefault="00864112" w:rsidP="00864112">
      <w:pPr>
        <w:rPr>
          <w:b/>
          <w:bCs/>
        </w:rPr>
      </w:pPr>
      <w:r w:rsidRPr="00864112">
        <w:rPr>
          <w:b/>
          <w:bCs/>
        </w:rPr>
        <w:t xml:space="preserve">Proposal 2: </w:t>
      </w:r>
      <w:r w:rsidRPr="00864112">
        <w:rPr>
          <w:b/>
          <w:bCs/>
        </w:rPr>
        <w:t xml:space="preserve">RAN4 to introduce test case only for LP-WUS monitoring to test the delay between network transmitted LP-WUS to UE responding to paging message. </w:t>
      </w:r>
    </w:p>
    <w:p w14:paraId="03CF6F8F" w14:textId="72F51F47" w:rsidR="00C76818" w:rsidRPr="00C76818" w:rsidRDefault="003E33B4" w:rsidP="00C76818">
      <w:pPr>
        <w:pStyle w:val="RAN4H2"/>
      </w:pPr>
      <w:r>
        <w:t>H</w:t>
      </w:r>
      <w:r w:rsidR="00C76818" w:rsidRPr="00C76818">
        <w:t>igher priority frequency layer search</w:t>
      </w:r>
    </w:p>
    <w:tbl>
      <w:tblPr>
        <w:tblStyle w:val="TableGrid"/>
        <w:tblW w:w="0" w:type="auto"/>
        <w:tblLook w:val="04A0" w:firstRow="1" w:lastRow="0" w:firstColumn="1" w:lastColumn="0" w:noHBand="0" w:noVBand="1"/>
      </w:tblPr>
      <w:tblGrid>
        <w:gridCol w:w="9617"/>
      </w:tblGrid>
      <w:tr w:rsidR="003E33B4" w14:paraId="12B83AAE" w14:textId="77777777" w:rsidTr="003E33B4">
        <w:tc>
          <w:tcPr>
            <w:tcW w:w="9617" w:type="dxa"/>
          </w:tcPr>
          <w:p w14:paraId="06FE2B5D" w14:textId="7C6EDC75" w:rsidR="003E33B4" w:rsidRPr="00DE5BE1" w:rsidRDefault="003E33B4" w:rsidP="003E33B4">
            <w:pPr>
              <w:spacing w:after="160" w:line="259" w:lineRule="auto"/>
              <w:rPr>
                <w:sz w:val="16"/>
                <w:szCs w:val="16"/>
              </w:rPr>
            </w:pPr>
            <w:r w:rsidRPr="00DE5BE1">
              <w:rPr>
                <w:b/>
                <w:bCs/>
                <w:sz w:val="16"/>
                <w:szCs w:val="16"/>
                <w:u w:val="single"/>
              </w:rPr>
              <w:t>Issue 3-2-7: Test case design for higher priority frequency layer search</w:t>
            </w:r>
          </w:p>
          <w:p w14:paraId="5FD23479" w14:textId="77777777" w:rsidR="003E33B4" w:rsidRPr="00DE5BE1" w:rsidRDefault="003E33B4" w:rsidP="003E33B4">
            <w:pPr>
              <w:pStyle w:val="ListParagraph"/>
              <w:numPr>
                <w:ilvl w:val="0"/>
                <w:numId w:val="29"/>
              </w:numPr>
              <w:spacing w:after="120"/>
              <w:ind w:left="7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Proposals </w:t>
            </w:r>
          </w:p>
          <w:p w14:paraId="1E33EDCF" w14:textId="77777777" w:rsidR="003E33B4" w:rsidRPr="00DE5BE1" w:rsidRDefault="003E33B4" w:rsidP="003E33B4">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lastRenderedPageBreak/>
              <w:t>Option 1: Introduce test case for high priority frequency search in case 1. (oppo Apple ZTE Nokia Huawei)</w:t>
            </w:r>
          </w:p>
          <w:p w14:paraId="4936EE99" w14:textId="440C7B4D" w:rsidR="003E33B4" w:rsidRPr="00DE5BE1" w:rsidRDefault="003E33B4" w:rsidP="003E33B4">
            <w:pPr>
              <w:pStyle w:val="ListParagraph"/>
              <w:numPr>
                <w:ilvl w:val="2"/>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 xml:space="preserve">Option 1-1: </w:t>
            </w:r>
            <w:r w:rsidRPr="00DE5BE1">
              <w:rPr>
                <w:rFonts w:eastAsia="SimSun" w:hint="eastAsia"/>
                <w:color w:val="000000" w:themeColor="text1"/>
                <w:sz w:val="16"/>
                <w:szCs w:val="16"/>
                <w:lang w:eastAsia="zh-CN"/>
              </w:rPr>
              <w:t xml:space="preserve">The legacy test procedure on high priority frequency measurement shall be reused as starting </w:t>
            </w:r>
            <w:proofErr w:type="gramStart"/>
            <w:r w:rsidRPr="00DE5BE1">
              <w:rPr>
                <w:rFonts w:eastAsia="SimSun" w:hint="eastAsia"/>
                <w:color w:val="000000" w:themeColor="text1"/>
                <w:sz w:val="16"/>
                <w:szCs w:val="16"/>
                <w:lang w:eastAsia="zh-CN"/>
              </w:rPr>
              <w:t>point</w:t>
            </w:r>
            <w:r w:rsidRPr="00DE5BE1">
              <w:rPr>
                <w:rFonts w:eastAsia="SimSun"/>
                <w:color w:val="000000" w:themeColor="text1"/>
                <w:sz w:val="16"/>
                <w:szCs w:val="16"/>
                <w:lang w:eastAsia="zh-CN"/>
              </w:rPr>
              <w:t>(</w:t>
            </w:r>
            <w:proofErr w:type="gramEnd"/>
            <w:r w:rsidRPr="00DE5BE1">
              <w:rPr>
                <w:rFonts w:eastAsia="SimSun"/>
                <w:color w:val="000000" w:themeColor="text1"/>
                <w:sz w:val="16"/>
                <w:szCs w:val="16"/>
                <w:lang w:eastAsia="zh-CN"/>
              </w:rPr>
              <w:t>ZTE)</w:t>
            </w:r>
          </w:p>
          <w:p w14:paraId="5B6C3999" w14:textId="77777777" w:rsidR="003E33B4" w:rsidRPr="00DE5BE1" w:rsidRDefault="003E33B4" w:rsidP="003E33B4">
            <w:pPr>
              <w:pStyle w:val="ListParagraph"/>
              <w:numPr>
                <w:ilvl w:val="1"/>
                <w:numId w:val="29"/>
              </w:numPr>
              <w:spacing w:after="120"/>
              <w:contextualSpacing w:val="0"/>
              <w:rPr>
                <w:rFonts w:eastAsia="SimSun"/>
                <w:color w:val="000000" w:themeColor="text1"/>
                <w:sz w:val="16"/>
                <w:szCs w:val="16"/>
                <w:lang w:eastAsia="zh-CN"/>
              </w:rPr>
            </w:pPr>
            <w:r w:rsidRPr="00DE5BE1">
              <w:rPr>
                <w:rFonts w:eastAsia="SimSun"/>
                <w:color w:val="000000" w:themeColor="text1"/>
                <w:sz w:val="16"/>
                <w:szCs w:val="16"/>
                <w:lang w:eastAsia="zh-CN"/>
              </w:rPr>
              <w:t>Option 2: Suggest do not define test case for higher priority frequency layer cell reselection when UE is in offloading mode. (vivo)</w:t>
            </w:r>
          </w:p>
          <w:p w14:paraId="6388D09E" w14:textId="77777777" w:rsidR="003E33B4" w:rsidRPr="00DE5BE1" w:rsidRDefault="003E33B4" w:rsidP="00C76818">
            <w:pPr>
              <w:rPr>
                <w:b/>
                <w:bCs/>
                <w:sz w:val="16"/>
                <w:szCs w:val="16"/>
                <w:u w:val="single"/>
              </w:rPr>
            </w:pPr>
          </w:p>
        </w:tc>
      </w:tr>
    </w:tbl>
    <w:p w14:paraId="08992C89" w14:textId="70875979" w:rsidR="0088689B" w:rsidRDefault="00CF3D14" w:rsidP="003D571F">
      <w:r>
        <w:lastRenderedPageBreak/>
        <w:br/>
      </w:r>
      <w:r w:rsidR="00827847" w:rsidRPr="00827847">
        <w:t xml:space="preserve">In legacy </w:t>
      </w:r>
      <w:r w:rsidR="00827847">
        <w:t>IDLE</w:t>
      </w:r>
      <w:r w:rsidR="00827847" w:rsidRPr="00827847">
        <w:t xml:space="preserve"> mode, if there are higher-priority frequency layers configured, the UE must periodically search for cells on those frequencies even if the serving cell is good, to ensure it doesn’t camp on a lower priority cell when a better one is available</w:t>
      </w:r>
      <w:r w:rsidR="00827847">
        <w:t xml:space="preserve">. Here the </w:t>
      </w:r>
      <w:r w:rsidR="00827847" w:rsidRPr="00827847">
        <w:t xml:space="preserve">issue </w:t>
      </w:r>
      <w:r w:rsidR="00827847">
        <w:t>is</w:t>
      </w:r>
      <w:r w:rsidR="00827847" w:rsidRPr="00827847">
        <w:t xml:space="preserve"> how a UE with </w:t>
      </w:r>
      <w:r w:rsidR="00827847">
        <w:t>LR</w:t>
      </w:r>
      <w:r w:rsidR="00827847" w:rsidRPr="00827847">
        <w:t xml:space="preserve"> handles </w:t>
      </w:r>
      <w:r w:rsidR="00827847">
        <w:t>IDLE</w:t>
      </w:r>
      <w:r w:rsidR="00827847" w:rsidRPr="00827847">
        <w:t xml:space="preserve"> mode cell reselection to a higher</w:t>
      </w:r>
      <w:r w:rsidR="00827847">
        <w:t xml:space="preserve"> </w:t>
      </w:r>
      <w:r w:rsidR="00827847" w:rsidRPr="00827847">
        <w:t>priority frequency while in Case 1 (offloading).</w:t>
      </w:r>
    </w:p>
    <w:p w14:paraId="2034FB87" w14:textId="77777777" w:rsidR="008A7F73" w:rsidRDefault="008A7F73" w:rsidP="008A7F73">
      <w:r>
        <w:t>Test Scenario:</w:t>
      </w:r>
    </w:p>
    <w:p w14:paraId="631FD810" w14:textId="1AE8E51E" w:rsidR="008A7F73" w:rsidRDefault="008A7F73" w:rsidP="008A7F73">
      <w:pPr>
        <w:pStyle w:val="ListParagraph"/>
        <w:numPr>
          <w:ilvl w:val="0"/>
          <w:numId w:val="40"/>
        </w:numPr>
      </w:pPr>
      <w:r>
        <w:t>UE is camped on a serving cell of lower priority</w:t>
      </w:r>
      <w:r w:rsidR="00D55BB7">
        <w:t xml:space="preserve">. </w:t>
      </w:r>
      <w:r>
        <w:t xml:space="preserve">The UE is initially put into Case 1 offloading Meanwhile, a higher-priority frequency cell is configured, but initially either not present or not detectable. </w:t>
      </w:r>
    </w:p>
    <w:p w14:paraId="46D5E41A" w14:textId="77777777" w:rsidR="008A7F73" w:rsidRDefault="008A7F73" w:rsidP="008A7F73">
      <w:pPr>
        <w:pStyle w:val="ListParagraph"/>
        <w:numPr>
          <w:ilvl w:val="1"/>
          <w:numId w:val="40"/>
        </w:numPr>
      </w:pPr>
      <w:r>
        <w:t xml:space="preserve">At time T0, the tester makes the higher-priority cell appear (e.g., switch it on at a certain signal level above the required threshold). The UE, despite being in offload mode, is expected to perform an inter-frequency search within at most the specified interval (e.g. 60 s). </w:t>
      </w:r>
    </w:p>
    <w:p w14:paraId="25CA3797" w14:textId="77777777" w:rsidR="008A7F73" w:rsidRDefault="008A7F73" w:rsidP="008A7F73">
      <w:pPr>
        <w:pStyle w:val="ListParagraph"/>
        <w:numPr>
          <w:ilvl w:val="1"/>
          <w:numId w:val="40"/>
        </w:numPr>
      </w:pPr>
      <w:r>
        <w:t xml:space="preserve">Upon the first search occasion (which should be within 60 s), the UE will detect the higher-priority cell. If that cell meets reselection criteria, the UE should then initiate reselection to it. </w:t>
      </w:r>
    </w:p>
    <w:p w14:paraId="0D852A2C" w14:textId="7DC6F09C" w:rsidR="002A5DA7" w:rsidRDefault="008A7F73" w:rsidP="00894717">
      <w:pPr>
        <w:pStyle w:val="ListParagraph"/>
        <w:numPr>
          <w:ilvl w:val="0"/>
          <w:numId w:val="40"/>
        </w:numPr>
      </w:pPr>
      <w:r>
        <w:t>Expected result: The UE successfully reselects to the higher-priority cell within a test timeout (e.g., 60 s + some margin for cell reselection procedure).</w:t>
      </w:r>
    </w:p>
    <w:p w14:paraId="49D3A8B9" w14:textId="1DC128D6" w:rsidR="00A37D2D" w:rsidRDefault="00A37D2D" w:rsidP="00A37D2D">
      <w:r>
        <w:t>Test Procedure:</w:t>
      </w:r>
    </w:p>
    <w:p w14:paraId="72A9C244" w14:textId="613BABF2" w:rsidR="00A37D2D" w:rsidRDefault="00973F8F" w:rsidP="00103521">
      <w:pPr>
        <w:pStyle w:val="ListParagraph"/>
        <w:numPr>
          <w:ilvl w:val="0"/>
          <w:numId w:val="43"/>
        </w:numPr>
      </w:pPr>
      <w:r>
        <w:t>I</w:t>
      </w:r>
      <w:r w:rsidRPr="00973F8F">
        <w:t>n 38.304, the UE must check higher priority layers periodically (commonly 5 seconds for higher priority PLMN search or 20 seconds for any higher priority layer if configured</w:t>
      </w:r>
      <w:r>
        <w:t>,</w:t>
      </w:r>
      <w:r w:rsidRPr="00973F8F">
        <w:t xml:space="preserve"> but here we use 60 seconds as configured with LP-WUR). The serving cell remains good (</w:t>
      </w:r>
      <w:r w:rsidRPr="00103521">
        <w:rPr>
          <w:i/>
          <w:iCs/>
        </w:rPr>
        <w:t xml:space="preserve">so UE wouldn’t leave offload </w:t>
      </w:r>
      <w:r w:rsidRPr="00103521">
        <w:rPr>
          <w:i/>
          <w:iCs/>
        </w:rPr>
        <w:t xml:space="preserve">mode </w:t>
      </w:r>
      <w:r w:rsidRPr="00103521">
        <w:rPr>
          <w:i/>
          <w:iCs/>
        </w:rPr>
        <w:t xml:space="preserve">due to serving quality; it </w:t>
      </w:r>
      <w:proofErr w:type="gramStart"/>
      <w:r w:rsidRPr="00103521">
        <w:rPr>
          <w:i/>
          <w:iCs/>
        </w:rPr>
        <w:t>has to</w:t>
      </w:r>
      <w:proofErr w:type="gramEnd"/>
      <w:r w:rsidRPr="00103521">
        <w:rPr>
          <w:i/>
          <w:iCs/>
        </w:rPr>
        <w:t xml:space="preserve"> leave because it found a better cell</w:t>
      </w:r>
      <w:r w:rsidRPr="00973F8F">
        <w:t xml:space="preserve">). </w:t>
      </w:r>
      <w:r w:rsidR="0010367C">
        <w:t>It should be ensured that</w:t>
      </w:r>
      <w:r w:rsidRPr="00973F8F">
        <w:t xml:space="preserve"> the serving cell’s </w:t>
      </w:r>
      <w:proofErr w:type="spellStart"/>
      <w:r w:rsidRPr="00973F8F">
        <w:t>S</w:t>
      </w:r>
      <w:r w:rsidRPr="00103521">
        <w:rPr>
          <w:vertAlign w:val="subscript"/>
        </w:rPr>
        <w:t>rxlev</w:t>
      </w:r>
      <w:proofErr w:type="spellEnd"/>
      <w:r w:rsidRPr="00973F8F">
        <w:t xml:space="preserve"> stays above </w:t>
      </w:r>
      <w:proofErr w:type="spellStart"/>
      <w:r w:rsidRPr="00973F8F">
        <w:t>S</w:t>
      </w:r>
      <w:r w:rsidRPr="00103521">
        <w:rPr>
          <w:vertAlign w:val="subscript"/>
        </w:rPr>
        <w:t>nonIntraSearch</w:t>
      </w:r>
      <w:proofErr w:type="spellEnd"/>
      <w:r w:rsidRPr="00973F8F">
        <w:t xml:space="preserve"> such that the UE remains in offload mode until it finds the other cell. This truly tests the “waking up to search” aspect, not a general exit due to serving degradation.</w:t>
      </w:r>
    </w:p>
    <w:p w14:paraId="1A814F80" w14:textId="0B1DDAC1" w:rsidR="00103521" w:rsidRDefault="00103521" w:rsidP="00103521">
      <w:pPr>
        <w:pStyle w:val="ListParagraph"/>
        <w:numPr>
          <w:ilvl w:val="0"/>
          <w:numId w:val="43"/>
        </w:numPr>
      </w:pPr>
      <w:r>
        <w:t xml:space="preserve">Expected Result: </w:t>
      </w:r>
      <w:r w:rsidR="00FB5B6E">
        <w:t xml:space="preserve">Check whether the </w:t>
      </w:r>
      <w:r w:rsidR="00FB5B6E" w:rsidRPr="00FB5B6E">
        <w:t xml:space="preserve">UE move to the higher priority cell or not. </w:t>
      </w:r>
      <w:r w:rsidR="00B11E41">
        <w:t>A</w:t>
      </w:r>
      <w:r w:rsidR="00FB5B6E" w:rsidRPr="00FB5B6E">
        <w:t xml:space="preserve">lso log the time it took for the UE to start reselection after cell-on, to verify it roughly matches the 60s expectation (e.g., if it always takes around 60 </w:t>
      </w:r>
      <w:r w:rsidR="00FB5B6E">
        <w:t>+/- few seconds)</w:t>
      </w:r>
      <w:r w:rsidR="00FB5072">
        <w:t>, then its pass.</w:t>
      </w:r>
    </w:p>
    <w:p w14:paraId="39A78A46" w14:textId="677CC517" w:rsidR="00A441F6" w:rsidRDefault="000A7D67" w:rsidP="000A7D67">
      <w:pPr>
        <w:rPr>
          <w:b/>
          <w:bCs/>
        </w:rPr>
      </w:pPr>
      <w:bookmarkStart w:id="5" w:name="_Hlk213431887"/>
      <w:r w:rsidRPr="000A7D67">
        <w:rPr>
          <w:b/>
          <w:bCs/>
        </w:rPr>
        <w:t xml:space="preserve">Proposal 3: </w:t>
      </w:r>
      <w:r w:rsidR="00A441F6" w:rsidRPr="000A7D67">
        <w:rPr>
          <w:b/>
          <w:bCs/>
        </w:rPr>
        <w:t>RAN4 to define test case for high</w:t>
      </w:r>
      <w:r w:rsidR="00377F66" w:rsidRPr="000A7D67">
        <w:rPr>
          <w:b/>
          <w:bCs/>
        </w:rPr>
        <w:t>er- priority frequency layer search</w:t>
      </w:r>
    </w:p>
    <w:p w14:paraId="41140207" w14:textId="397C3599" w:rsidR="00D1379B" w:rsidRDefault="001C355D" w:rsidP="008D34C7">
      <w:pPr>
        <w:pStyle w:val="ListParagraph"/>
        <w:numPr>
          <w:ilvl w:val="0"/>
          <w:numId w:val="44"/>
        </w:numPr>
        <w:rPr>
          <w:b/>
          <w:bCs/>
        </w:rPr>
      </w:pPr>
      <w:r>
        <w:rPr>
          <w:b/>
          <w:bCs/>
        </w:rPr>
        <w:t>Keep the serving cell good (UE wouldn’t leave offload mode)</w:t>
      </w:r>
      <w:r w:rsidR="00B11E41">
        <w:rPr>
          <w:b/>
          <w:bCs/>
        </w:rPr>
        <w:t xml:space="preserve">. Ensure </w:t>
      </w:r>
      <w:r w:rsidR="00B11E41" w:rsidRPr="00B11E41">
        <w:rPr>
          <w:b/>
          <w:bCs/>
        </w:rPr>
        <w:t xml:space="preserve">serving cell’s </w:t>
      </w:r>
      <w:proofErr w:type="spellStart"/>
      <w:r w:rsidR="00B11E41" w:rsidRPr="00B11E41">
        <w:rPr>
          <w:b/>
          <w:bCs/>
        </w:rPr>
        <w:t>S</w:t>
      </w:r>
      <w:r w:rsidR="00B11E41" w:rsidRPr="00B11E41">
        <w:rPr>
          <w:b/>
          <w:bCs/>
          <w:vertAlign w:val="subscript"/>
        </w:rPr>
        <w:t>rxlev</w:t>
      </w:r>
      <w:proofErr w:type="spellEnd"/>
      <w:r w:rsidR="00B11E41" w:rsidRPr="00B11E41">
        <w:rPr>
          <w:b/>
          <w:bCs/>
        </w:rPr>
        <w:t xml:space="preserve"> stays above </w:t>
      </w:r>
      <w:proofErr w:type="spellStart"/>
      <w:r w:rsidR="00B11E41" w:rsidRPr="00B11E41">
        <w:rPr>
          <w:b/>
          <w:bCs/>
        </w:rPr>
        <w:t>S</w:t>
      </w:r>
      <w:r w:rsidR="00B11E41" w:rsidRPr="00B11E41">
        <w:rPr>
          <w:b/>
          <w:bCs/>
          <w:vertAlign w:val="subscript"/>
        </w:rPr>
        <w:t>nonIntraSearch</w:t>
      </w:r>
      <w:proofErr w:type="spellEnd"/>
      <w:r w:rsidR="00B11E41" w:rsidRPr="00B11E41">
        <w:rPr>
          <w:b/>
          <w:bCs/>
        </w:rPr>
        <w:t xml:space="preserve"> such that the UE remains in offload mode until it finds the other cell.</w:t>
      </w:r>
    </w:p>
    <w:p w14:paraId="4DFAD77C" w14:textId="70479AD4" w:rsidR="00C76818" w:rsidRPr="008F786B" w:rsidRDefault="00B11E41" w:rsidP="00BB1E89">
      <w:pPr>
        <w:pStyle w:val="ListParagraph"/>
        <w:numPr>
          <w:ilvl w:val="0"/>
          <w:numId w:val="44"/>
        </w:numPr>
      </w:pPr>
      <w:r w:rsidRPr="00707CC7">
        <w:rPr>
          <w:b/>
          <w:bCs/>
        </w:rPr>
        <w:t xml:space="preserve">Check whether the UE move to the higher priority cell or not. </w:t>
      </w:r>
      <w:r w:rsidRPr="00707CC7">
        <w:rPr>
          <w:b/>
          <w:bCs/>
        </w:rPr>
        <w:t xml:space="preserve"> A</w:t>
      </w:r>
      <w:r w:rsidRPr="00707CC7">
        <w:rPr>
          <w:b/>
          <w:bCs/>
        </w:rPr>
        <w:t>lso log the time it took for the UE to start reselection after cell</w:t>
      </w:r>
      <w:r w:rsidR="00A13BF3" w:rsidRPr="00707CC7">
        <w:rPr>
          <w:b/>
          <w:bCs/>
        </w:rPr>
        <w:t xml:space="preserve"> is </w:t>
      </w:r>
      <w:r w:rsidRPr="00707CC7">
        <w:rPr>
          <w:b/>
          <w:bCs/>
        </w:rPr>
        <w:t xml:space="preserve">on, to verify it roughly matches the 60s (e.g., if </w:t>
      </w:r>
      <w:proofErr w:type="gramStart"/>
      <w:r w:rsidRPr="00707CC7">
        <w:rPr>
          <w:b/>
          <w:bCs/>
        </w:rPr>
        <w:t>it  takes</w:t>
      </w:r>
      <w:proofErr w:type="gramEnd"/>
      <w:r w:rsidRPr="00707CC7">
        <w:rPr>
          <w:b/>
          <w:bCs/>
        </w:rPr>
        <w:t xml:space="preserve"> around 60 +/- few seconds), then its pass.</w:t>
      </w:r>
      <w:bookmarkEnd w:id="5"/>
    </w:p>
    <w:p w14:paraId="00DD36C8" w14:textId="77777777" w:rsidR="00CD7492" w:rsidRPr="008F786B" w:rsidRDefault="00CD7492" w:rsidP="00A37002">
      <w:pPr>
        <w:pStyle w:val="RAN4H1"/>
      </w:pPr>
      <w:r w:rsidRPr="008F786B">
        <w:t>Conclusion</w:t>
      </w:r>
      <w:bookmarkEnd w:id="3"/>
    </w:p>
    <w:p w14:paraId="7D8C6701" w14:textId="34837FCA" w:rsidR="00381F95" w:rsidRDefault="004C10B9" w:rsidP="00936159">
      <w:r>
        <w:t xml:space="preserve">In this </w:t>
      </w:r>
      <w:r w:rsidR="00381F95" w:rsidRPr="008F786B">
        <w:t>paper</w:t>
      </w:r>
      <w:r>
        <w:t xml:space="preserve"> t</w:t>
      </w:r>
      <w:r w:rsidR="005B4801" w:rsidRPr="008F786B">
        <w:t xml:space="preserve">he following Observations </w:t>
      </w:r>
      <w:r w:rsidR="008B0961" w:rsidRPr="008F786B">
        <w:t>and</w:t>
      </w:r>
      <w:r w:rsidR="005B4801" w:rsidRPr="008F786B">
        <w:t xml:space="preserve"> Proposals were made:</w:t>
      </w:r>
    </w:p>
    <w:p w14:paraId="0550B25F" w14:textId="5586F016" w:rsidR="00EA0897" w:rsidRPr="00EA0897" w:rsidRDefault="00EA0897" w:rsidP="00EA0897">
      <w:pPr>
        <w:rPr>
          <w:b/>
          <w:bCs/>
        </w:rPr>
      </w:pPr>
      <w:r w:rsidRPr="00EA0897">
        <w:rPr>
          <w:b/>
          <w:bCs/>
        </w:rPr>
        <w:t xml:space="preserve">Proposal 1: </w:t>
      </w:r>
      <w:r w:rsidRPr="00EA0897">
        <w:rPr>
          <w:b/>
          <w:bCs/>
        </w:rPr>
        <w:t>Use {M=1, L=8} for TC1 and {M=4, L=32} for TC3</w:t>
      </w:r>
    </w:p>
    <w:p w14:paraId="7C1BF2C1" w14:textId="77777777" w:rsidR="000A7D67" w:rsidRPr="00864112" w:rsidRDefault="000A7D67" w:rsidP="000A7D67">
      <w:pPr>
        <w:rPr>
          <w:b/>
          <w:bCs/>
        </w:rPr>
      </w:pPr>
      <w:r w:rsidRPr="00864112">
        <w:rPr>
          <w:b/>
          <w:bCs/>
        </w:rPr>
        <w:t xml:space="preserve">Proposal 2: RAN4 to introduce test case only for LP-WUS monitoring to test the delay between network transmitted LP-WUS to UE responding to paging message. </w:t>
      </w:r>
    </w:p>
    <w:p w14:paraId="3A1A65E9" w14:textId="77777777" w:rsidR="00A13BF3" w:rsidRDefault="00A13BF3" w:rsidP="00A13BF3">
      <w:pPr>
        <w:rPr>
          <w:b/>
          <w:bCs/>
        </w:rPr>
      </w:pPr>
      <w:r w:rsidRPr="000A7D67">
        <w:rPr>
          <w:b/>
          <w:bCs/>
        </w:rPr>
        <w:t>Proposal 3: RAN4 to define test case for higher- priority frequency layer search</w:t>
      </w:r>
    </w:p>
    <w:p w14:paraId="21C479D5" w14:textId="77777777" w:rsidR="00A13BF3" w:rsidRDefault="00A13BF3" w:rsidP="00A13BF3">
      <w:pPr>
        <w:pStyle w:val="ListParagraph"/>
        <w:numPr>
          <w:ilvl w:val="0"/>
          <w:numId w:val="44"/>
        </w:numPr>
        <w:rPr>
          <w:b/>
          <w:bCs/>
        </w:rPr>
      </w:pPr>
      <w:r>
        <w:rPr>
          <w:b/>
          <w:bCs/>
        </w:rPr>
        <w:t xml:space="preserve">Keep the serving cell good (UE wouldn’t leave offload mode). Ensure </w:t>
      </w:r>
      <w:r w:rsidRPr="00B11E41">
        <w:rPr>
          <w:b/>
          <w:bCs/>
        </w:rPr>
        <w:t xml:space="preserve">serving cell’s </w:t>
      </w:r>
      <w:proofErr w:type="spellStart"/>
      <w:r w:rsidRPr="00B11E41">
        <w:rPr>
          <w:b/>
          <w:bCs/>
        </w:rPr>
        <w:t>S</w:t>
      </w:r>
      <w:r w:rsidRPr="00B11E41">
        <w:rPr>
          <w:b/>
          <w:bCs/>
          <w:vertAlign w:val="subscript"/>
        </w:rPr>
        <w:t>rxlev</w:t>
      </w:r>
      <w:proofErr w:type="spellEnd"/>
      <w:r w:rsidRPr="00B11E41">
        <w:rPr>
          <w:b/>
          <w:bCs/>
        </w:rPr>
        <w:t xml:space="preserve"> stays above </w:t>
      </w:r>
      <w:proofErr w:type="spellStart"/>
      <w:r w:rsidRPr="00B11E41">
        <w:rPr>
          <w:b/>
          <w:bCs/>
        </w:rPr>
        <w:t>S</w:t>
      </w:r>
      <w:r w:rsidRPr="00B11E41">
        <w:rPr>
          <w:b/>
          <w:bCs/>
          <w:vertAlign w:val="subscript"/>
        </w:rPr>
        <w:t>nonIntraSearch</w:t>
      </w:r>
      <w:proofErr w:type="spellEnd"/>
      <w:r w:rsidRPr="00B11E41">
        <w:rPr>
          <w:b/>
          <w:bCs/>
        </w:rPr>
        <w:t xml:space="preserve"> such that the UE remains in offload mode until it finds the other cell.</w:t>
      </w:r>
    </w:p>
    <w:p w14:paraId="0982A039" w14:textId="77777777" w:rsidR="00A13BF3" w:rsidRPr="00A13BF3" w:rsidRDefault="00A13BF3" w:rsidP="00A13BF3">
      <w:pPr>
        <w:pStyle w:val="ListParagraph"/>
        <w:numPr>
          <w:ilvl w:val="0"/>
          <w:numId w:val="44"/>
        </w:numPr>
        <w:rPr>
          <w:b/>
          <w:bCs/>
        </w:rPr>
      </w:pPr>
      <w:r w:rsidRPr="00A13BF3">
        <w:rPr>
          <w:b/>
          <w:bCs/>
        </w:rPr>
        <w:t xml:space="preserve">Check whether the UE move to the higher priority cell or not.  Also log the time it took for the UE to start reselection after cell is on, to verify it roughly matches the 60s (e.g., if </w:t>
      </w:r>
      <w:proofErr w:type="gramStart"/>
      <w:r w:rsidRPr="00A13BF3">
        <w:rPr>
          <w:b/>
          <w:bCs/>
        </w:rPr>
        <w:t>it  takes</w:t>
      </w:r>
      <w:proofErr w:type="gramEnd"/>
      <w:r w:rsidRPr="00A13BF3">
        <w:rPr>
          <w:b/>
          <w:bCs/>
        </w:rPr>
        <w:t xml:space="preserve"> around 60 +/- few seconds), then its pass.</w:t>
      </w:r>
    </w:p>
    <w:p w14:paraId="7B853438" w14:textId="77777777" w:rsidR="003B659E" w:rsidRPr="008F786B" w:rsidRDefault="003B659E" w:rsidP="0060543D">
      <w:pPr>
        <w:pStyle w:val="RAN4H1"/>
        <w:numPr>
          <w:ilvl w:val="0"/>
          <w:numId w:val="0"/>
        </w:numPr>
        <w:ind w:left="360" w:hanging="360"/>
      </w:pPr>
      <w:bookmarkStart w:id="6" w:name="_Toc116995849"/>
      <w:r w:rsidRPr="008F786B">
        <w:lastRenderedPageBreak/>
        <w:t>References</w:t>
      </w:r>
      <w:bookmarkEnd w:id="6"/>
    </w:p>
    <w:p w14:paraId="0FFAF2E2" w14:textId="62A7AA3F" w:rsidR="00E43BF9" w:rsidRPr="008F786B" w:rsidRDefault="00617FD5" w:rsidP="00617FD5">
      <w:pPr>
        <w:pStyle w:val="ListParagraph"/>
        <w:numPr>
          <w:ilvl w:val="0"/>
          <w:numId w:val="21"/>
        </w:numPr>
        <w:ind w:right="-22"/>
      </w:pPr>
      <w:bookmarkStart w:id="7" w:name="_Ref114500673"/>
      <w:bookmarkEnd w:id="7"/>
      <w:r w:rsidRPr="00617FD5">
        <w:t xml:space="preserve">R4-2514811, WF on NR_LPWUS_RRM, vivo, RAN WG4 Meeting #116bis, 13 – 17 </w:t>
      </w:r>
      <w:r w:rsidR="00972F65" w:rsidRPr="00617FD5">
        <w:t>October</w:t>
      </w:r>
      <w:r w:rsidRPr="00617FD5">
        <w:t xml:space="preserve"> 2025.</w:t>
      </w:r>
    </w:p>
    <w:p w14:paraId="393A61D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7FEB" w14:textId="77777777" w:rsidR="00FA2F9A" w:rsidRDefault="00FA2F9A" w:rsidP="00001C9B">
      <w:pPr>
        <w:spacing w:after="0" w:line="240" w:lineRule="auto"/>
      </w:pPr>
      <w:r>
        <w:separator/>
      </w:r>
    </w:p>
  </w:endnote>
  <w:endnote w:type="continuationSeparator" w:id="0">
    <w:p w14:paraId="586BD5C5" w14:textId="77777777" w:rsidR="00FA2F9A" w:rsidRDefault="00FA2F9A" w:rsidP="00001C9B">
      <w:pPr>
        <w:spacing w:after="0" w:line="240" w:lineRule="auto"/>
      </w:pPr>
      <w:r>
        <w:continuationSeparator/>
      </w:r>
    </w:p>
  </w:endnote>
  <w:endnote w:type="continuationNotice" w:id="1">
    <w:p w14:paraId="3B82998B" w14:textId="77777777" w:rsidR="00FA2F9A" w:rsidRDefault="00FA2F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31C14" w14:textId="77777777" w:rsidR="00FA2F9A" w:rsidRDefault="00FA2F9A" w:rsidP="00001C9B">
      <w:pPr>
        <w:spacing w:after="0" w:line="240" w:lineRule="auto"/>
      </w:pPr>
      <w:r>
        <w:separator/>
      </w:r>
    </w:p>
  </w:footnote>
  <w:footnote w:type="continuationSeparator" w:id="0">
    <w:p w14:paraId="5F008613" w14:textId="77777777" w:rsidR="00FA2F9A" w:rsidRDefault="00FA2F9A" w:rsidP="00001C9B">
      <w:pPr>
        <w:spacing w:after="0" w:line="240" w:lineRule="auto"/>
      </w:pPr>
      <w:r>
        <w:continuationSeparator/>
      </w:r>
    </w:p>
  </w:footnote>
  <w:footnote w:type="continuationNotice" w:id="1">
    <w:p w14:paraId="38A8CA4F" w14:textId="77777777" w:rsidR="00FA2F9A" w:rsidRDefault="00FA2F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986D33"/>
    <w:multiLevelType w:val="hybridMultilevel"/>
    <w:tmpl w:val="1B3631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007E24"/>
    <w:multiLevelType w:val="multilevel"/>
    <w:tmpl w:val="EA7656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046F1"/>
    <w:multiLevelType w:val="hybridMultilevel"/>
    <w:tmpl w:val="BB7C29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1EB3587"/>
    <w:multiLevelType w:val="multilevel"/>
    <w:tmpl w:val="602E1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6F0DC6"/>
    <w:multiLevelType w:val="hybridMultilevel"/>
    <w:tmpl w:val="0D282C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9358AC"/>
    <w:multiLevelType w:val="hybridMultilevel"/>
    <w:tmpl w:val="0A34E51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72F27"/>
    <w:multiLevelType w:val="hybridMultilevel"/>
    <w:tmpl w:val="515EEC4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634E6674"/>
    <w:multiLevelType w:val="hybridMultilevel"/>
    <w:tmpl w:val="5D1687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38821BE"/>
    <w:multiLevelType w:val="multilevel"/>
    <w:tmpl w:val="44086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A663FA"/>
    <w:multiLevelType w:val="multilevel"/>
    <w:tmpl w:val="9656E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801478">
    <w:abstractNumId w:val="1"/>
  </w:num>
  <w:num w:numId="2" w16cid:durableId="1384791154">
    <w:abstractNumId w:val="8"/>
  </w:num>
  <w:num w:numId="3" w16cid:durableId="207379183">
    <w:abstractNumId w:val="16"/>
  </w:num>
  <w:num w:numId="4" w16cid:durableId="1175388946">
    <w:abstractNumId w:val="7"/>
  </w:num>
  <w:num w:numId="5" w16cid:durableId="1066026519">
    <w:abstractNumId w:val="23"/>
  </w:num>
  <w:num w:numId="6" w16cid:durableId="132599428">
    <w:abstractNumId w:val="12"/>
  </w:num>
  <w:num w:numId="7" w16cid:durableId="1535657824">
    <w:abstractNumId w:val="15"/>
  </w:num>
  <w:num w:numId="8" w16cid:durableId="1236210793">
    <w:abstractNumId w:val="15"/>
    <w:lvlOverride w:ilvl="0">
      <w:startOverride w:val="1"/>
    </w:lvlOverride>
  </w:num>
  <w:num w:numId="9" w16cid:durableId="1658075391">
    <w:abstractNumId w:val="15"/>
    <w:lvlOverride w:ilvl="0">
      <w:startOverride w:val="1"/>
    </w:lvlOverride>
  </w:num>
  <w:num w:numId="10" w16cid:durableId="1834763383">
    <w:abstractNumId w:val="15"/>
    <w:lvlOverride w:ilvl="0">
      <w:startOverride w:val="1"/>
    </w:lvlOverride>
  </w:num>
  <w:num w:numId="11" w16cid:durableId="1251307409">
    <w:abstractNumId w:val="12"/>
    <w:lvlOverride w:ilvl="0">
      <w:startOverride w:val="1"/>
    </w:lvlOverride>
  </w:num>
  <w:num w:numId="12" w16cid:durableId="683365859">
    <w:abstractNumId w:val="15"/>
    <w:lvlOverride w:ilvl="0">
      <w:startOverride w:val="1"/>
    </w:lvlOverride>
  </w:num>
  <w:num w:numId="13" w16cid:durableId="1897692743">
    <w:abstractNumId w:val="12"/>
    <w:lvlOverride w:ilvl="0">
      <w:startOverride w:val="1"/>
    </w:lvlOverride>
  </w:num>
  <w:num w:numId="14" w16cid:durableId="507915363">
    <w:abstractNumId w:val="15"/>
    <w:lvlOverride w:ilvl="0">
      <w:startOverride w:val="1"/>
    </w:lvlOverride>
  </w:num>
  <w:num w:numId="15" w16cid:durableId="1273972963">
    <w:abstractNumId w:val="24"/>
  </w:num>
  <w:num w:numId="16" w16cid:durableId="1496071500">
    <w:abstractNumId w:val="6"/>
  </w:num>
  <w:num w:numId="17" w16cid:durableId="1869172474">
    <w:abstractNumId w:val="22"/>
  </w:num>
  <w:num w:numId="18" w16cid:durableId="12925239">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386103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801460">
    <w:abstractNumId w:val="11"/>
  </w:num>
  <w:num w:numId="21" w16cid:durableId="738940125">
    <w:abstractNumId w:val="18"/>
  </w:num>
  <w:num w:numId="22" w16cid:durableId="1501391818">
    <w:abstractNumId w:val="12"/>
    <w:lvlOverride w:ilvl="0">
      <w:startOverride w:val="1"/>
    </w:lvlOverride>
  </w:num>
  <w:num w:numId="23" w16cid:durableId="1110515413">
    <w:abstractNumId w:val="15"/>
    <w:lvlOverride w:ilvl="0">
      <w:startOverride w:val="1"/>
    </w:lvlOverride>
  </w:num>
  <w:num w:numId="24" w16cid:durableId="2065056769">
    <w:abstractNumId w:val="2"/>
  </w:num>
  <w:num w:numId="25" w16cid:durableId="476335957">
    <w:abstractNumId w:val="0"/>
  </w:num>
  <w:num w:numId="26" w16cid:durableId="1766337196">
    <w:abstractNumId w:val="0"/>
    <w:lvlOverride w:ilvl="0">
      <w:startOverride w:val="1"/>
    </w:lvlOverride>
  </w:num>
  <w:num w:numId="27" w16cid:durableId="754715301">
    <w:abstractNumId w:val="25"/>
  </w:num>
  <w:num w:numId="28" w16cid:durableId="151795409">
    <w:abstractNumId w:val="3"/>
  </w:num>
  <w:num w:numId="29" w16cid:durableId="909271384">
    <w:abstractNumId w:val="17"/>
  </w:num>
  <w:num w:numId="30" w16cid:durableId="1643004176">
    <w:abstractNumId w:val="14"/>
  </w:num>
  <w:num w:numId="31" w16cid:durableId="1336953353">
    <w:abstractNumId w:val="10"/>
  </w:num>
  <w:num w:numId="32" w16cid:durableId="844980293">
    <w:abstractNumId w:val="10"/>
    <w:lvlOverride w:ilvl="1">
      <w:lvl w:ilvl="1">
        <w:numFmt w:val="bullet"/>
        <w:lvlText w:val=""/>
        <w:lvlJc w:val="left"/>
        <w:pPr>
          <w:tabs>
            <w:tab w:val="num" w:pos="1440"/>
          </w:tabs>
          <w:ind w:left="1440" w:hanging="360"/>
        </w:pPr>
        <w:rPr>
          <w:rFonts w:ascii="Symbol" w:hAnsi="Symbol" w:hint="default"/>
          <w:sz w:val="20"/>
        </w:rPr>
      </w:lvl>
    </w:lvlOverride>
  </w:num>
  <w:num w:numId="33" w16cid:durableId="1470978055">
    <w:abstractNumId w:val="10"/>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34" w16cid:durableId="852842620">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964459831">
    <w:abstractNumId w:val="10"/>
    <w:lvlOverride w:ilvl="1">
      <w:lvl w:ilvl="1">
        <w:numFmt w:val="bullet"/>
        <w:lvlText w:val=""/>
        <w:lvlJc w:val="left"/>
        <w:pPr>
          <w:tabs>
            <w:tab w:val="num" w:pos="1440"/>
          </w:tabs>
          <w:ind w:left="1440" w:hanging="360"/>
        </w:pPr>
        <w:rPr>
          <w:rFonts w:ascii="Symbol" w:hAnsi="Symbol" w:hint="default"/>
          <w:sz w:val="20"/>
        </w:rPr>
      </w:lvl>
    </w:lvlOverride>
  </w:num>
  <w:num w:numId="36" w16cid:durableId="1670211187">
    <w:abstractNumId w:val="10"/>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37" w16cid:durableId="1574509806">
    <w:abstractNumId w:val="21"/>
  </w:num>
  <w:num w:numId="38" w16cid:durableId="1963682943">
    <w:abstractNumId w:val="26"/>
  </w:num>
  <w:num w:numId="39" w16cid:durableId="379284040">
    <w:abstractNumId w:val="5"/>
  </w:num>
  <w:num w:numId="40" w16cid:durableId="1170027809">
    <w:abstractNumId w:val="20"/>
  </w:num>
  <w:num w:numId="41" w16cid:durableId="1719206798">
    <w:abstractNumId w:val="4"/>
  </w:num>
  <w:num w:numId="42" w16cid:durableId="1717192066">
    <w:abstractNumId w:val="13"/>
  </w:num>
  <w:num w:numId="43" w16cid:durableId="805782479">
    <w:abstractNumId w:val="9"/>
  </w:num>
  <w:num w:numId="44" w16cid:durableId="8936147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87182"/>
    <w:rsid w:val="00001C9B"/>
    <w:rsid w:val="000040DC"/>
    <w:rsid w:val="00011784"/>
    <w:rsid w:val="000151EF"/>
    <w:rsid w:val="000239F5"/>
    <w:rsid w:val="00057DC7"/>
    <w:rsid w:val="00061256"/>
    <w:rsid w:val="00062139"/>
    <w:rsid w:val="00072CCA"/>
    <w:rsid w:val="0007601C"/>
    <w:rsid w:val="00081544"/>
    <w:rsid w:val="0008612A"/>
    <w:rsid w:val="00087182"/>
    <w:rsid w:val="00090E18"/>
    <w:rsid w:val="000A10BC"/>
    <w:rsid w:val="000A3531"/>
    <w:rsid w:val="000A7D67"/>
    <w:rsid w:val="000A7F53"/>
    <w:rsid w:val="000B0056"/>
    <w:rsid w:val="000C3C7B"/>
    <w:rsid w:val="000D06EB"/>
    <w:rsid w:val="000D0F93"/>
    <w:rsid w:val="000D72B3"/>
    <w:rsid w:val="000E0E9C"/>
    <w:rsid w:val="000F01B4"/>
    <w:rsid w:val="000F4B51"/>
    <w:rsid w:val="00103521"/>
    <w:rsid w:val="0010367C"/>
    <w:rsid w:val="00106416"/>
    <w:rsid w:val="00110481"/>
    <w:rsid w:val="001127C9"/>
    <w:rsid w:val="00114498"/>
    <w:rsid w:val="00115B88"/>
    <w:rsid w:val="00132F6A"/>
    <w:rsid w:val="00133913"/>
    <w:rsid w:val="00140221"/>
    <w:rsid w:val="00161913"/>
    <w:rsid w:val="0016394D"/>
    <w:rsid w:val="001642FC"/>
    <w:rsid w:val="0016496B"/>
    <w:rsid w:val="00171F53"/>
    <w:rsid w:val="001743E2"/>
    <w:rsid w:val="001745F8"/>
    <w:rsid w:val="00176EA6"/>
    <w:rsid w:val="00182687"/>
    <w:rsid w:val="001838CF"/>
    <w:rsid w:val="001868EE"/>
    <w:rsid w:val="00194AEC"/>
    <w:rsid w:val="001A35CF"/>
    <w:rsid w:val="001A3BA4"/>
    <w:rsid w:val="001A6D1F"/>
    <w:rsid w:val="001B1EA8"/>
    <w:rsid w:val="001C0025"/>
    <w:rsid w:val="001C355D"/>
    <w:rsid w:val="001C4688"/>
    <w:rsid w:val="001E30F6"/>
    <w:rsid w:val="001E6ABF"/>
    <w:rsid w:val="00216379"/>
    <w:rsid w:val="00217EE5"/>
    <w:rsid w:val="00225F78"/>
    <w:rsid w:val="002270CE"/>
    <w:rsid w:val="0023559D"/>
    <w:rsid w:val="00235F5C"/>
    <w:rsid w:val="0024235F"/>
    <w:rsid w:val="002433E2"/>
    <w:rsid w:val="00257FA3"/>
    <w:rsid w:val="00277B56"/>
    <w:rsid w:val="00282968"/>
    <w:rsid w:val="00282A74"/>
    <w:rsid w:val="002849D4"/>
    <w:rsid w:val="00295E70"/>
    <w:rsid w:val="002A19F5"/>
    <w:rsid w:val="002A5DA7"/>
    <w:rsid w:val="002A7D7F"/>
    <w:rsid w:val="002B4922"/>
    <w:rsid w:val="002B69F3"/>
    <w:rsid w:val="002C22C3"/>
    <w:rsid w:val="002C2D19"/>
    <w:rsid w:val="002D10FA"/>
    <w:rsid w:val="002D3983"/>
    <w:rsid w:val="002D4C55"/>
    <w:rsid w:val="002E6DED"/>
    <w:rsid w:val="00300956"/>
    <w:rsid w:val="00307EE8"/>
    <w:rsid w:val="00310E21"/>
    <w:rsid w:val="00317187"/>
    <w:rsid w:val="0032499A"/>
    <w:rsid w:val="00331B94"/>
    <w:rsid w:val="00332AE2"/>
    <w:rsid w:val="003341F7"/>
    <w:rsid w:val="00344420"/>
    <w:rsid w:val="00345BB4"/>
    <w:rsid w:val="00347FEC"/>
    <w:rsid w:val="003509DF"/>
    <w:rsid w:val="00356F45"/>
    <w:rsid w:val="00366B74"/>
    <w:rsid w:val="003774C0"/>
    <w:rsid w:val="00377F66"/>
    <w:rsid w:val="00381F95"/>
    <w:rsid w:val="003A710A"/>
    <w:rsid w:val="003B4307"/>
    <w:rsid w:val="003B659E"/>
    <w:rsid w:val="003C275E"/>
    <w:rsid w:val="003C4FDE"/>
    <w:rsid w:val="003D571F"/>
    <w:rsid w:val="003E33B4"/>
    <w:rsid w:val="003E58DF"/>
    <w:rsid w:val="003F08C8"/>
    <w:rsid w:val="003F7007"/>
    <w:rsid w:val="00404C4C"/>
    <w:rsid w:val="0041423F"/>
    <w:rsid w:val="00414D10"/>
    <w:rsid w:val="00414F81"/>
    <w:rsid w:val="00426760"/>
    <w:rsid w:val="00426B9A"/>
    <w:rsid w:val="004272EF"/>
    <w:rsid w:val="00436A0F"/>
    <w:rsid w:val="00437150"/>
    <w:rsid w:val="0043750A"/>
    <w:rsid w:val="00447577"/>
    <w:rsid w:val="00453ABA"/>
    <w:rsid w:val="00460BD9"/>
    <w:rsid w:val="004732E9"/>
    <w:rsid w:val="004854BB"/>
    <w:rsid w:val="00494493"/>
    <w:rsid w:val="00496606"/>
    <w:rsid w:val="004A44D8"/>
    <w:rsid w:val="004C10B9"/>
    <w:rsid w:val="004E5E66"/>
    <w:rsid w:val="004E7ADB"/>
    <w:rsid w:val="00503B4D"/>
    <w:rsid w:val="00504EE9"/>
    <w:rsid w:val="00514E4F"/>
    <w:rsid w:val="00521576"/>
    <w:rsid w:val="005231FD"/>
    <w:rsid w:val="005250E6"/>
    <w:rsid w:val="00532F86"/>
    <w:rsid w:val="00542D23"/>
    <w:rsid w:val="0054442C"/>
    <w:rsid w:val="00545E53"/>
    <w:rsid w:val="00550285"/>
    <w:rsid w:val="00561877"/>
    <w:rsid w:val="00562492"/>
    <w:rsid w:val="005624E0"/>
    <w:rsid w:val="00572A20"/>
    <w:rsid w:val="00581618"/>
    <w:rsid w:val="005836F8"/>
    <w:rsid w:val="00590D4E"/>
    <w:rsid w:val="005918FA"/>
    <w:rsid w:val="00592A86"/>
    <w:rsid w:val="005B3029"/>
    <w:rsid w:val="005B4801"/>
    <w:rsid w:val="005C23A4"/>
    <w:rsid w:val="005C7EFA"/>
    <w:rsid w:val="005D1CDF"/>
    <w:rsid w:val="005D1E52"/>
    <w:rsid w:val="005D2BB7"/>
    <w:rsid w:val="005D6FFE"/>
    <w:rsid w:val="005E61A8"/>
    <w:rsid w:val="005F2A50"/>
    <w:rsid w:val="005F3459"/>
    <w:rsid w:val="005F53B1"/>
    <w:rsid w:val="005F6419"/>
    <w:rsid w:val="0060301D"/>
    <w:rsid w:val="0060543D"/>
    <w:rsid w:val="006104DD"/>
    <w:rsid w:val="006130B5"/>
    <w:rsid w:val="00614DD8"/>
    <w:rsid w:val="00617400"/>
    <w:rsid w:val="00617FD5"/>
    <w:rsid w:val="0062080A"/>
    <w:rsid w:val="00621B03"/>
    <w:rsid w:val="00632D29"/>
    <w:rsid w:val="00636B8D"/>
    <w:rsid w:val="0064171D"/>
    <w:rsid w:val="00652381"/>
    <w:rsid w:val="00664950"/>
    <w:rsid w:val="00671C5E"/>
    <w:rsid w:val="006749E0"/>
    <w:rsid w:val="00683220"/>
    <w:rsid w:val="00684302"/>
    <w:rsid w:val="0068781B"/>
    <w:rsid w:val="00687FA0"/>
    <w:rsid w:val="0069243E"/>
    <w:rsid w:val="006A3C11"/>
    <w:rsid w:val="006B7010"/>
    <w:rsid w:val="006C3095"/>
    <w:rsid w:val="006D4A2D"/>
    <w:rsid w:val="006E1151"/>
    <w:rsid w:val="006E6311"/>
    <w:rsid w:val="00701D91"/>
    <w:rsid w:val="00707CC7"/>
    <w:rsid w:val="007122AE"/>
    <w:rsid w:val="007145FF"/>
    <w:rsid w:val="00715B2A"/>
    <w:rsid w:val="00733B21"/>
    <w:rsid w:val="007376A9"/>
    <w:rsid w:val="00744C6A"/>
    <w:rsid w:val="007450F1"/>
    <w:rsid w:val="007500CC"/>
    <w:rsid w:val="00751515"/>
    <w:rsid w:val="007614B3"/>
    <w:rsid w:val="007626B7"/>
    <w:rsid w:val="0076396B"/>
    <w:rsid w:val="0078212B"/>
    <w:rsid w:val="00784DF6"/>
    <w:rsid w:val="00785232"/>
    <w:rsid w:val="0079176D"/>
    <w:rsid w:val="00797A8E"/>
    <w:rsid w:val="007A2588"/>
    <w:rsid w:val="007B186C"/>
    <w:rsid w:val="007C1696"/>
    <w:rsid w:val="007C3ED0"/>
    <w:rsid w:val="007C48C4"/>
    <w:rsid w:val="007C5971"/>
    <w:rsid w:val="007D4AE9"/>
    <w:rsid w:val="007E42DC"/>
    <w:rsid w:val="007E4668"/>
    <w:rsid w:val="007F54B9"/>
    <w:rsid w:val="0080564C"/>
    <w:rsid w:val="00806A76"/>
    <w:rsid w:val="00811C9D"/>
    <w:rsid w:val="00816C80"/>
    <w:rsid w:val="00816FFF"/>
    <w:rsid w:val="0081797B"/>
    <w:rsid w:val="00827847"/>
    <w:rsid w:val="0082796A"/>
    <w:rsid w:val="00832A16"/>
    <w:rsid w:val="0083707A"/>
    <w:rsid w:val="00841BCD"/>
    <w:rsid w:val="00843D43"/>
    <w:rsid w:val="00847264"/>
    <w:rsid w:val="00851A8E"/>
    <w:rsid w:val="0085365B"/>
    <w:rsid w:val="00864112"/>
    <w:rsid w:val="008668DA"/>
    <w:rsid w:val="008826C1"/>
    <w:rsid w:val="00883DFD"/>
    <w:rsid w:val="008842A0"/>
    <w:rsid w:val="0088689B"/>
    <w:rsid w:val="0089210C"/>
    <w:rsid w:val="00893D2E"/>
    <w:rsid w:val="00896208"/>
    <w:rsid w:val="008A1BF7"/>
    <w:rsid w:val="008A3140"/>
    <w:rsid w:val="008A5B0E"/>
    <w:rsid w:val="008A7F73"/>
    <w:rsid w:val="008B0961"/>
    <w:rsid w:val="008C39F7"/>
    <w:rsid w:val="008D34C7"/>
    <w:rsid w:val="008E3591"/>
    <w:rsid w:val="008E66CB"/>
    <w:rsid w:val="008F786B"/>
    <w:rsid w:val="0090091A"/>
    <w:rsid w:val="0090373B"/>
    <w:rsid w:val="009042BD"/>
    <w:rsid w:val="00904FE4"/>
    <w:rsid w:val="0090717C"/>
    <w:rsid w:val="00927740"/>
    <w:rsid w:val="00935244"/>
    <w:rsid w:val="00936159"/>
    <w:rsid w:val="00940B80"/>
    <w:rsid w:val="00972F65"/>
    <w:rsid w:val="00973F8F"/>
    <w:rsid w:val="00977E1D"/>
    <w:rsid w:val="009A32FE"/>
    <w:rsid w:val="009B0573"/>
    <w:rsid w:val="009B7B4B"/>
    <w:rsid w:val="009B7C21"/>
    <w:rsid w:val="009E4E6E"/>
    <w:rsid w:val="009E5FA9"/>
    <w:rsid w:val="00A00433"/>
    <w:rsid w:val="00A00B33"/>
    <w:rsid w:val="00A04992"/>
    <w:rsid w:val="00A04E73"/>
    <w:rsid w:val="00A13BF3"/>
    <w:rsid w:val="00A147AA"/>
    <w:rsid w:val="00A1608D"/>
    <w:rsid w:val="00A21D71"/>
    <w:rsid w:val="00A22B78"/>
    <w:rsid w:val="00A246F7"/>
    <w:rsid w:val="00A25AE5"/>
    <w:rsid w:val="00A26442"/>
    <w:rsid w:val="00A37002"/>
    <w:rsid w:val="00A37D2D"/>
    <w:rsid w:val="00A4355E"/>
    <w:rsid w:val="00A441F6"/>
    <w:rsid w:val="00A520D9"/>
    <w:rsid w:val="00A559A9"/>
    <w:rsid w:val="00A57B89"/>
    <w:rsid w:val="00A64DA0"/>
    <w:rsid w:val="00A70827"/>
    <w:rsid w:val="00A715A1"/>
    <w:rsid w:val="00A74866"/>
    <w:rsid w:val="00A814E6"/>
    <w:rsid w:val="00A85E2E"/>
    <w:rsid w:val="00A91E46"/>
    <w:rsid w:val="00A92BCD"/>
    <w:rsid w:val="00A9715F"/>
    <w:rsid w:val="00AA1B0E"/>
    <w:rsid w:val="00AA47B6"/>
    <w:rsid w:val="00AA6C9B"/>
    <w:rsid w:val="00AB3800"/>
    <w:rsid w:val="00AC06C0"/>
    <w:rsid w:val="00AC163B"/>
    <w:rsid w:val="00AC5CA7"/>
    <w:rsid w:val="00AC6058"/>
    <w:rsid w:val="00AC64B7"/>
    <w:rsid w:val="00AD06FF"/>
    <w:rsid w:val="00AD449D"/>
    <w:rsid w:val="00AE2BA5"/>
    <w:rsid w:val="00AE3586"/>
    <w:rsid w:val="00AE56B1"/>
    <w:rsid w:val="00AE6D09"/>
    <w:rsid w:val="00AF7A7C"/>
    <w:rsid w:val="00B02070"/>
    <w:rsid w:val="00B101E9"/>
    <w:rsid w:val="00B11E41"/>
    <w:rsid w:val="00B258FE"/>
    <w:rsid w:val="00B26A8A"/>
    <w:rsid w:val="00B3555A"/>
    <w:rsid w:val="00B408B6"/>
    <w:rsid w:val="00B41136"/>
    <w:rsid w:val="00B542DA"/>
    <w:rsid w:val="00B66B7D"/>
    <w:rsid w:val="00B67E4D"/>
    <w:rsid w:val="00B73862"/>
    <w:rsid w:val="00B73F43"/>
    <w:rsid w:val="00B75BBF"/>
    <w:rsid w:val="00B81CDC"/>
    <w:rsid w:val="00B8798A"/>
    <w:rsid w:val="00B93C91"/>
    <w:rsid w:val="00BA308C"/>
    <w:rsid w:val="00BA6B66"/>
    <w:rsid w:val="00BA6E48"/>
    <w:rsid w:val="00BD1174"/>
    <w:rsid w:val="00BD7CA2"/>
    <w:rsid w:val="00BE0AF6"/>
    <w:rsid w:val="00BE1F03"/>
    <w:rsid w:val="00BE58A7"/>
    <w:rsid w:val="00BF2218"/>
    <w:rsid w:val="00BF737B"/>
    <w:rsid w:val="00C02BDF"/>
    <w:rsid w:val="00C0426B"/>
    <w:rsid w:val="00C045DF"/>
    <w:rsid w:val="00C26D43"/>
    <w:rsid w:val="00C35173"/>
    <w:rsid w:val="00C43F4A"/>
    <w:rsid w:val="00C46548"/>
    <w:rsid w:val="00C55B97"/>
    <w:rsid w:val="00C574D5"/>
    <w:rsid w:val="00C67A5D"/>
    <w:rsid w:val="00C73F32"/>
    <w:rsid w:val="00C76818"/>
    <w:rsid w:val="00C851E4"/>
    <w:rsid w:val="00C85749"/>
    <w:rsid w:val="00C87462"/>
    <w:rsid w:val="00CA180C"/>
    <w:rsid w:val="00CB22B2"/>
    <w:rsid w:val="00CC3EE2"/>
    <w:rsid w:val="00CD3C0A"/>
    <w:rsid w:val="00CD6C0E"/>
    <w:rsid w:val="00CD7492"/>
    <w:rsid w:val="00CE1F69"/>
    <w:rsid w:val="00CE3A6B"/>
    <w:rsid w:val="00CF3D14"/>
    <w:rsid w:val="00D00211"/>
    <w:rsid w:val="00D006D1"/>
    <w:rsid w:val="00D025AE"/>
    <w:rsid w:val="00D03109"/>
    <w:rsid w:val="00D06309"/>
    <w:rsid w:val="00D1379B"/>
    <w:rsid w:val="00D145B4"/>
    <w:rsid w:val="00D349A5"/>
    <w:rsid w:val="00D351EA"/>
    <w:rsid w:val="00D40288"/>
    <w:rsid w:val="00D43403"/>
    <w:rsid w:val="00D4506A"/>
    <w:rsid w:val="00D47CF3"/>
    <w:rsid w:val="00D50A6B"/>
    <w:rsid w:val="00D5270B"/>
    <w:rsid w:val="00D53B5A"/>
    <w:rsid w:val="00D55BB7"/>
    <w:rsid w:val="00D62E71"/>
    <w:rsid w:val="00D6430D"/>
    <w:rsid w:val="00D66188"/>
    <w:rsid w:val="00D731F6"/>
    <w:rsid w:val="00D740CA"/>
    <w:rsid w:val="00D816F8"/>
    <w:rsid w:val="00D836B0"/>
    <w:rsid w:val="00D85728"/>
    <w:rsid w:val="00D95481"/>
    <w:rsid w:val="00D95902"/>
    <w:rsid w:val="00D968F3"/>
    <w:rsid w:val="00D96E40"/>
    <w:rsid w:val="00DA0162"/>
    <w:rsid w:val="00DB0AEA"/>
    <w:rsid w:val="00DC4BD1"/>
    <w:rsid w:val="00DC7A13"/>
    <w:rsid w:val="00DE5BE1"/>
    <w:rsid w:val="00DE7064"/>
    <w:rsid w:val="00DF2997"/>
    <w:rsid w:val="00E00600"/>
    <w:rsid w:val="00E01F23"/>
    <w:rsid w:val="00E10BC4"/>
    <w:rsid w:val="00E1415D"/>
    <w:rsid w:val="00E213BD"/>
    <w:rsid w:val="00E233D3"/>
    <w:rsid w:val="00E2447B"/>
    <w:rsid w:val="00E30CF6"/>
    <w:rsid w:val="00E323E9"/>
    <w:rsid w:val="00E32FB6"/>
    <w:rsid w:val="00E34018"/>
    <w:rsid w:val="00E437D2"/>
    <w:rsid w:val="00E43BF9"/>
    <w:rsid w:val="00E47BC6"/>
    <w:rsid w:val="00E51930"/>
    <w:rsid w:val="00E5329A"/>
    <w:rsid w:val="00E54B70"/>
    <w:rsid w:val="00E55751"/>
    <w:rsid w:val="00E5652C"/>
    <w:rsid w:val="00E7398E"/>
    <w:rsid w:val="00E82B94"/>
    <w:rsid w:val="00E82EEB"/>
    <w:rsid w:val="00E87217"/>
    <w:rsid w:val="00EA0897"/>
    <w:rsid w:val="00EA2311"/>
    <w:rsid w:val="00EC7BC3"/>
    <w:rsid w:val="00ED6FBE"/>
    <w:rsid w:val="00ED7600"/>
    <w:rsid w:val="00EE24C9"/>
    <w:rsid w:val="00EE32F8"/>
    <w:rsid w:val="00EF6073"/>
    <w:rsid w:val="00EF698B"/>
    <w:rsid w:val="00F02F5E"/>
    <w:rsid w:val="00F0422C"/>
    <w:rsid w:val="00F055BC"/>
    <w:rsid w:val="00F1362C"/>
    <w:rsid w:val="00F2616B"/>
    <w:rsid w:val="00F414F1"/>
    <w:rsid w:val="00F508B8"/>
    <w:rsid w:val="00F5450C"/>
    <w:rsid w:val="00F615EF"/>
    <w:rsid w:val="00F711D4"/>
    <w:rsid w:val="00F72CB1"/>
    <w:rsid w:val="00F8133A"/>
    <w:rsid w:val="00F8215E"/>
    <w:rsid w:val="00F824F5"/>
    <w:rsid w:val="00F90B22"/>
    <w:rsid w:val="00F90FAB"/>
    <w:rsid w:val="00F9374D"/>
    <w:rsid w:val="00F962A0"/>
    <w:rsid w:val="00FA2F9A"/>
    <w:rsid w:val="00FB5072"/>
    <w:rsid w:val="00FB5B6E"/>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B33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C76818"/>
    <w:rPr>
      <w:rFonts w:cs="Times New Roman"/>
      <w:sz w:val="24"/>
      <w:szCs w:val="24"/>
    </w:rPr>
  </w:style>
  <w:style w:type="paragraph" w:styleId="Revision">
    <w:name w:val="Revision"/>
    <w:hidden/>
    <w:uiPriority w:val="99"/>
    <w:semiHidden/>
    <w:rsid w:val="00832A1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9957">
      <w:bodyDiv w:val="1"/>
      <w:marLeft w:val="0"/>
      <w:marRight w:val="0"/>
      <w:marTop w:val="0"/>
      <w:marBottom w:val="0"/>
      <w:divBdr>
        <w:top w:val="none" w:sz="0" w:space="0" w:color="auto"/>
        <w:left w:val="none" w:sz="0" w:space="0" w:color="auto"/>
        <w:bottom w:val="none" w:sz="0" w:space="0" w:color="auto"/>
        <w:right w:val="none" w:sz="0" w:space="0" w:color="auto"/>
      </w:divBdr>
    </w:div>
    <w:div w:id="25023600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01189">
      <w:bodyDiv w:val="1"/>
      <w:marLeft w:val="0"/>
      <w:marRight w:val="0"/>
      <w:marTop w:val="0"/>
      <w:marBottom w:val="0"/>
      <w:divBdr>
        <w:top w:val="none" w:sz="0" w:space="0" w:color="auto"/>
        <w:left w:val="none" w:sz="0" w:space="0" w:color="auto"/>
        <w:bottom w:val="none" w:sz="0" w:space="0" w:color="auto"/>
        <w:right w:val="none" w:sz="0" w:space="0" w:color="auto"/>
      </w:divBdr>
    </w:div>
    <w:div w:id="438330479">
      <w:bodyDiv w:val="1"/>
      <w:marLeft w:val="0"/>
      <w:marRight w:val="0"/>
      <w:marTop w:val="0"/>
      <w:marBottom w:val="0"/>
      <w:divBdr>
        <w:top w:val="none" w:sz="0" w:space="0" w:color="auto"/>
        <w:left w:val="none" w:sz="0" w:space="0" w:color="auto"/>
        <w:bottom w:val="none" w:sz="0" w:space="0" w:color="auto"/>
        <w:right w:val="none" w:sz="0" w:space="0" w:color="auto"/>
      </w:divBdr>
    </w:div>
    <w:div w:id="496118278">
      <w:bodyDiv w:val="1"/>
      <w:marLeft w:val="0"/>
      <w:marRight w:val="0"/>
      <w:marTop w:val="0"/>
      <w:marBottom w:val="0"/>
      <w:divBdr>
        <w:top w:val="none" w:sz="0" w:space="0" w:color="auto"/>
        <w:left w:val="none" w:sz="0" w:space="0" w:color="auto"/>
        <w:bottom w:val="none" w:sz="0" w:space="0" w:color="auto"/>
        <w:right w:val="none" w:sz="0" w:space="0" w:color="auto"/>
      </w:divBdr>
    </w:div>
    <w:div w:id="513422629">
      <w:bodyDiv w:val="1"/>
      <w:marLeft w:val="0"/>
      <w:marRight w:val="0"/>
      <w:marTop w:val="0"/>
      <w:marBottom w:val="0"/>
      <w:divBdr>
        <w:top w:val="none" w:sz="0" w:space="0" w:color="auto"/>
        <w:left w:val="none" w:sz="0" w:space="0" w:color="auto"/>
        <w:bottom w:val="none" w:sz="0" w:space="0" w:color="auto"/>
        <w:right w:val="none" w:sz="0" w:space="0" w:color="auto"/>
      </w:divBdr>
    </w:div>
    <w:div w:id="518391142">
      <w:bodyDiv w:val="1"/>
      <w:marLeft w:val="0"/>
      <w:marRight w:val="0"/>
      <w:marTop w:val="0"/>
      <w:marBottom w:val="0"/>
      <w:divBdr>
        <w:top w:val="none" w:sz="0" w:space="0" w:color="auto"/>
        <w:left w:val="none" w:sz="0" w:space="0" w:color="auto"/>
        <w:bottom w:val="none" w:sz="0" w:space="0" w:color="auto"/>
        <w:right w:val="none" w:sz="0" w:space="0" w:color="auto"/>
      </w:divBdr>
    </w:div>
    <w:div w:id="583958299">
      <w:bodyDiv w:val="1"/>
      <w:marLeft w:val="0"/>
      <w:marRight w:val="0"/>
      <w:marTop w:val="0"/>
      <w:marBottom w:val="0"/>
      <w:divBdr>
        <w:top w:val="none" w:sz="0" w:space="0" w:color="auto"/>
        <w:left w:val="none" w:sz="0" w:space="0" w:color="auto"/>
        <w:bottom w:val="none" w:sz="0" w:space="0" w:color="auto"/>
        <w:right w:val="none" w:sz="0" w:space="0" w:color="auto"/>
      </w:divBdr>
    </w:div>
    <w:div w:id="665088149">
      <w:bodyDiv w:val="1"/>
      <w:marLeft w:val="0"/>
      <w:marRight w:val="0"/>
      <w:marTop w:val="0"/>
      <w:marBottom w:val="0"/>
      <w:divBdr>
        <w:top w:val="none" w:sz="0" w:space="0" w:color="auto"/>
        <w:left w:val="none" w:sz="0" w:space="0" w:color="auto"/>
        <w:bottom w:val="none" w:sz="0" w:space="0" w:color="auto"/>
        <w:right w:val="none" w:sz="0" w:space="0" w:color="auto"/>
      </w:divBdr>
    </w:div>
    <w:div w:id="787435574">
      <w:bodyDiv w:val="1"/>
      <w:marLeft w:val="0"/>
      <w:marRight w:val="0"/>
      <w:marTop w:val="0"/>
      <w:marBottom w:val="0"/>
      <w:divBdr>
        <w:top w:val="none" w:sz="0" w:space="0" w:color="auto"/>
        <w:left w:val="none" w:sz="0" w:space="0" w:color="auto"/>
        <w:bottom w:val="none" w:sz="0" w:space="0" w:color="auto"/>
        <w:right w:val="none" w:sz="0" w:space="0" w:color="auto"/>
      </w:divBdr>
    </w:div>
    <w:div w:id="1003044319">
      <w:bodyDiv w:val="1"/>
      <w:marLeft w:val="0"/>
      <w:marRight w:val="0"/>
      <w:marTop w:val="0"/>
      <w:marBottom w:val="0"/>
      <w:divBdr>
        <w:top w:val="none" w:sz="0" w:space="0" w:color="auto"/>
        <w:left w:val="none" w:sz="0" w:space="0" w:color="auto"/>
        <w:bottom w:val="none" w:sz="0" w:space="0" w:color="auto"/>
        <w:right w:val="none" w:sz="0" w:space="0" w:color="auto"/>
      </w:divBdr>
    </w:div>
    <w:div w:id="1184439898">
      <w:bodyDiv w:val="1"/>
      <w:marLeft w:val="0"/>
      <w:marRight w:val="0"/>
      <w:marTop w:val="0"/>
      <w:marBottom w:val="0"/>
      <w:divBdr>
        <w:top w:val="none" w:sz="0" w:space="0" w:color="auto"/>
        <w:left w:val="none" w:sz="0" w:space="0" w:color="auto"/>
        <w:bottom w:val="none" w:sz="0" w:space="0" w:color="auto"/>
        <w:right w:val="none" w:sz="0" w:space="0" w:color="auto"/>
      </w:divBdr>
    </w:div>
    <w:div w:id="1367213480">
      <w:bodyDiv w:val="1"/>
      <w:marLeft w:val="0"/>
      <w:marRight w:val="0"/>
      <w:marTop w:val="0"/>
      <w:marBottom w:val="0"/>
      <w:divBdr>
        <w:top w:val="none" w:sz="0" w:space="0" w:color="auto"/>
        <w:left w:val="none" w:sz="0" w:space="0" w:color="auto"/>
        <w:bottom w:val="none" w:sz="0" w:space="0" w:color="auto"/>
        <w:right w:val="none" w:sz="0" w:space="0" w:color="auto"/>
      </w:divBdr>
    </w:div>
    <w:div w:id="1554736145">
      <w:bodyDiv w:val="1"/>
      <w:marLeft w:val="0"/>
      <w:marRight w:val="0"/>
      <w:marTop w:val="0"/>
      <w:marBottom w:val="0"/>
      <w:divBdr>
        <w:top w:val="none" w:sz="0" w:space="0" w:color="auto"/>
        <w:left w:val="none" w:sz="0" w:space="0" w:color="auto"/>
        <w:bottom w:val="none" w:sz="0" w:space="0" w:color="auto"/>
        <w:right w:val="none" w:sz="0" w:space="0" w:color="auto"/>
      </w:divBdr>
    </w:div>
    <w:div w:id="186509217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RBI5PAMIO524-1616901215-62120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https://nokia.sharepoint.com/sites/gxp/_layouts/15/DocIdRedir.aspx?ID=RBI5PAMIO524-1616901215-62120</Url>
      <Description>RBI5PAMIO524-1616901215-62120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A165902-D617-411C-8456-605D0A808833}">
  <ds:schemaRefs>
    <ds:schemaRef ds:uri="http://schemas.openxmlformats.org/officeDocument/2006/bibliography"/>
  </ds:schemaRefs>
</ds:datastoreItem>
</file>

<file path=customXml/itemProps2.xml><?xml version="1.0" encoding="utf-8"?>
<ds:datastoreItem xmlns:ds="http://schemas.openxmlformats.org/officeDocument/2006/customXml" ds:itemID="{84D159B8-1697-4CB9-BA9A-2874F1A9E28C}"/>
</file>

<file path=customXml/itemProps3.xml><?xml version="1.0" encoding="utf-8"?>
<ds:datastoreItem xmlns:ds="http://schemas.openxmlformats.org/officeDocument/2006/customXml" ds:itemID="{1080B513-2539-488D-9052-DFF4AEAAD66C}"/>
</file>

<file path=customXml/itemProps4.xml><?xml version="1.0" encoding="utf-8"?>
<ds:datastoreItem xmlns:ds="http://schemas.openxmlformats.org/officeDocument/2006/customXml" ds:itemID="{E5BB75C0-2B61-419D-AFFC-86584A9CE3A2}"/>
</file>

<file path=customXml/itemProps5.xml><?xml version="1.0" encoding="utf-8"?>
<ds:datastoreItem xmlns:ds="http://schemas.openxmlformats.org/officeDocument/2006/customXml" ds:itemID="{E4B87144-A969-4392-8FAD-FE2079818594}"/>
</file>

<file path=customXml/itemProps6.xml><?xml version="1.0" encoding="utf-8"?>
<ds:datastoreItem xmlns:ds="http://schemas.openxmlformats.org/officeDocument/2006/customXml" ds:itemID="{F340D29A-AA02-4868-B682-4BA7DFB90319}"/>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2025-11-07T18:26:00Z</dcterms:created>
  <dcterms:modified xsi:type="dcterms:W3CDTF">2025-11-07T18:27:00Z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edd90306-efa7-4f9f-86f5-dee99f9ebfdd</vt:lpwstr>
  </property>
</Properties>
</file>