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70D719B0" w:rsidR="007F051E" w:rsidRDefault="007F051E" w:rsidP="684050D4">
      <w:pPr>
        <w:pStyle w:val="CRCoverPage"/>
        <w:tabs>
          <w:tab w:val="right" w:pos="9639"/>
        </w:tabs>
        <w:spacing w:after="0"/>
        <w:rPr>
          <w:b/>
          <w:bCs/>
          <w:i/>
          <w:iCs/>
          <w:noProof/>
          <w:sz w:val="28"/>
          <w:szCs w:val="28"/>
        </w:rPr>
      </w:pPr>
      <w:bookmarkStart w:id="0" w:name="_Ref462675860"/>
      <w:bookmarkStart w:id="1" w:name="_Ref465963108"/>
      <w:r w:rsidRPr="684050D4">
        <w:rPr>
          <w:b/>
          <w:bCs/>
          <w:noProof/>
          <w:sz w:val="24"/>
          <w:szCs w:val="24"/>
        </w:rPr>
        <w:t>3GPP TSG-</w:t>
      </w:r>
      <w:fldSimple w:instr="DOCPROPERTY  TSG/WGRef  \* MERGEFORMAT">
        <w:r w:rsidRPr="684050D4">
          <w:rPr>
            <w:b/>
            <w:bCs/>
            <w:noProof/>
            <w:sz w:val="24"/>
            <w:szCs w:val="24"/>
          </w:rPr>
          <w:t>RAN4</w:t>
        </w:r>
      </w:fldSimple>
      <w:r w:rsidRPr="684050D4">
        <w:rPr>
          <w:b/>
          <w:bCs/>
          <w:noProof/>
          <w:sz w:val="24"/>
          <w:szCs w:val="24"/>
        </w:rPr>
        <w:t xml:space="preserve"> Meeting #</w:t>
      </w:r>
      <w:r w:rsidR="006A6CB6" w:rsidRPr="684050D4">
        <w:rPr>
          <w:b/>
          <w:bCs/>
          <w:noProof/>
          <w:sz w:val="24"/>
          <w:szCs w:val="24"/>
        </w:rPr>
        <w:t>117</w:t>
      </w:r>
      <w:fldSimple w:instr="DOCPROPERTY  MtgTitle  \* MERGEFORMAT"/>
      <w:r>
        <w:tab/>
      </w:r>
      <w:r w:rsidRPr="684050D4">
        <w:rPr>
          <w:b/>
          <w:bCs/>
          <w:sz w:val="28"/>
          <w:szCs w:val="28"/>
          <w:lang w:val="en-US"/>
        </w:rPr>
        <w:t>R4-</w:t>
      </w:r>
      <w:r w:rsidR="00EA4898" w:rsidRPr="684050D4">
        <w:rPr>
          <w:b/>
          <w:bCs/>
          <w:noProof/>
          <w:sz w:val="28"/>
          <w:szCs w:val="28"/>
          <w:lang w:val="en-US"/>
        </w:rPr>
        <w:t>25</w:t>
      </w:r>
      <w:r w:rsidR="133F78A2" w:rsidRPr="684050D4">
        <w:rPr>
          <w:b/>
          <w:bCs/>
          <w:noProof/>
          <w:sz w:val="28"/>
          <w:szCs w:val="28"/>
          <w:lang w:val="en-US"/>
        </w:rPr>
        <w:t>20263</w:t>
      </w:r>
      <w:r w:rsidR="00EA4898" w:rsidRPr="684050D4">
        <w:rPr>
          <w:b/>
          <w:bCs/>
          <w:i/>
          <w:iCs/>
          <w:noProof/>
          <w:sz w:val="28"/>
          <w:szCs w:val="28"/>
          <w:lang w:val="en-US"/>
        </w:rPr>
        <w:t xml:space="preserve"> </w:t>
      </w:r>
    </w:p>
    <w:p w14:paraId="6B034FEA" w14:textId="5959C315" w:rsidR="00516D11" w:rsidRPr="0012718A" w:rsidRDefault="006A6CB6" w:rsidP="007F051E">
      <w:pPr>
        <w:pStyle w:val="Header"/>
        <w:tabs>
          <w:tab w:val="right" w:pos="9781"/>
          <w:tab w:val="right" w:pos="13323"/>
        </w:tabs>
        <w:spacing w:before="60" w:after="60"/>
        <w:outlineLvl w:val="0"/>
        <w:rPr>
          <w:rFonts w:cs="Arial"/>
          <w:b w:val="0"/>
          <w:sz w:val="24"/>
          <w:szCs w:val="24"/>
          <w:lang w:eastAsia="zh-CN"/>
        </w:rPr>
      </w:pPr>
      <w:r>
        <w:rPr>
          <w:sz w:val="24"/>
        </w:rPr>
        <w:t>Dallas</w:t>
      </w:r>
      <w:r w:rsidR="007F051E">
        <w:rPr>
          <w:sz w:val="24"/>
        </w:rPr>
        <w:t>,</w:t>
      </w:r>
      <w:r>
        <w:rPr>
          <w:sz w:val="24"/>
        </w:rPr>
        <w:t xml:space="preserve"> T</w:t>
      </w:r>
      <w:r w:rsidR="001B6FDE">
        <w:rPr>
          <w:sz w:val="24"/>
        </w:rPr>
        <w:t>X</w:t>
      </w:r>
      <w:r>
        <w:rPr>
          <w:sz w:val="24"/>
        </w:rPr>
        <w:t>, US, Nov.</w:t>
      </w:r>
      <w:r w:rsidR="007F051E">
        <w:rPr>
          <w:sz w:val="24"/>
        </w:rPr>
        <w:t xml:space="preserve"> </w:t>
      </w:r>
      <w:r w:rsidR="007F051E">
        <w:rPr>
          <w:b w:val="0"/>
          <w:sz w:val="24"/>
        </w:rPr>
        <w:fldChar w:fldCharType="begin"/>
      </w:r>
      <w:r w:rsidR="007F051E" w:rsidRPr="00A95D32">
        <w:rPr>
          <w:sz w:val="24"/>
        </w:rPr>
        <w:instrText xml:space="preserve"> DOCPROPERTY  EndDate  \* MERGEFORMAT </w:instrText>
      </w:r>
      <w:r w:rsidR="007F051E">
        <w:rPr>
          <w:b w:val="0"/>
          <w:sz w:val="24"/>
        </w:rPr>
        <w:fldChar w:fldCharType="separate"/>
      </w:r>
      <w:r w:rsidR="007F051E" w:rsidRPr="00BA51D9">
        <w:rPr>
          <w:sz w:val="24"/>
        </w:rPr>
        <w:t>2025</w:t>
      </w:r>
      <w:r w:rsidR="007F051E">
        <w:rPr>
          <w:b w:val="0"/>
          <w:sz w:val="24"/>
        </w:rPr>
        <w:fldChar w:fldCharType="end"/>
      </w:r>
      <w:r w:rsidR="00516D11">
        <w:rPr>
          <w:rFonts w:cs="Arial"/>
          <w:sz w:val="24"/>
        </w:rPr>
        <w:br/>
      </w:r>
    </w:p>
    <w:p w14:paraId="791DA543" w14:textId="06B5D45A"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6A6CB6">
        <w:rPr>
          <w:rFonts w:ascii="Arial" w:hAnsi="Arial" w:cs="Arial"/>
          <w:b/>
        </w:rPr>
        <w:t>On HP</w:t>
      </w:r>
      <w:r w:rsidR="00770D00" w:rsidRPr="00770D00">
        <w:rPr>
          <w:rFonts w:ascii="Arial" w:hAnsi="Arial" w:cs="Arial"/>
          <w:b/>
        </w:rPr>
        <w:t>UE RF requirement</w:t>
      </w:r>
      <w:r w:rsidR="006A6CB6">
        <w:rPr>
          <w:rFonts w:ascii="Arial" w:hAnsi="Arial" w:cs="Arial"/>
          <w:b/>
        </w:rPr>
        <w:t>s for Rel-20</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779139C3"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7.1.</w:t>
      </w:r>
      <w:r w:rsidR="000B1AE2">
        <w:rPr>
          <w:rFonts w:ascii="Arial" w:hAnsi="Arial" w:cs="Arial"/>
          <w:b/>
        </w:rPr>
        <w:t>4</w:t>
      </w:r>
    </w:p>
    <w:p w14:paraId="40009091" w14:textId="5EE4CA3C"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0B1AE2">
        <w:rPr>
          <w:rFonts w:ascii="Arial" w:hAnsi="Arial" w:cs="Arial"/>
          <w:b/>
        </w:rPr>
        <w:t>Discussion</w:t>
      </w:r>
    </w:p>
    <w:p w14:paraId="57A32C14" w14:textId="77777777" w:rsidR="00A37CEF" w:rsidRPr="00785E35" w:rsidRDefault="00A37CEF" w:rsidP="0003651D">
      <w:pPr>
        <w:pStyle w:val="Heading1"/>
        <w:jc w:val="both"/>
      </w:pPr>
      <w:r w:rsidRPr="00785E35">
        <w:t>Introduction</w:t>
      </w:r>
      <w:bookmarkEnd w:id="0"/>
      <w:bookmarkEnd w:id="1"/>
    </w:p>
    <w:p w14:paraId="0E42DD81" w14:textId="3E31841A" w:rsidR="008C3AD3" w:rsidRDefault="00770D00" w:rsidP="005562AB">
      <w:pPr>
        <w:overflowPunct/>
        <w:autoSpaceDE/>
        <w:autoSpaceDN/>
        <w:adjustRightInd/>
        <w:spacing w:after="120"/>
        <w:ind w:hanging="22"/>
        <w:jc w:val="both"/>
        <w:textAlignment w:val="auto"/>
        <w:rPr>
          <w:lang w:eastAsia="zh-CN"/>
        </w:rPr>
      </w:pPr>
      <w:r>
        <w:rPr>
          <w:lang w:eastAsia="zh-CN"/>
        </w:rPr>
        <w:t>T</w:t>
      </w:r>
      <w:r w:rsidR="005562AB" w:rsidRPr="00FC169B">
        <w:rPr>
          <w:lang w:eastAsia="zh-CN"/>
        </w:rPr>
        <w:t xml:space="preserve">he </w:t>
      </w:r>
      <w:r w:rsidR="00E86C76">
        <w:rPr>
          <w:lang w:eastAsia="zh-CN"/>
        </w:rPr>
        <w:t>Rel20 UE RF enhancement WI</w:t>
      </w:r>
      <w:r w:rsidR="005562AB" w:rsidRPr="00FC169B">
        <w:rPr>
          <w:lang w:eastAsia="zh-CN"/>
        </w:rPr>
        <w:t xml:space="preserve"> [1] approved in RAN#10</w:t>
      </w:r>
      <w:r w:rsidR="00055E51">
        <w:rPr>
          <w:lang w:eastAsia="zh-CN"/>
        </w:rPr>
        <w:t>9</w:t>
      </w:r>
      <w:r>
        <w:rPr>
          <w:lang w:eastAsia="zh-CN"/>
        </w:rPr>
        <w:t xml:space="preserve"> outlines</w:t>
      </w:r>
      <w:r w:rsidR="00C22636">
        <w:rPr>
          <w:lang w:eastAsia="zh-CN"/>
        </w:rPr>
        <w:t xml:space="preserve"> the following </w:t>
      </w:r>
      <w:r w:rsidR="008C3AD3">
        <w:rPr>
          <w:lang w:eastAsia="zh-CN"/>
        </w:rPr>
        <w:t>objective</w:t>
      </w:r>
      <w:r>
        <w:rPr>
          <w:lang w:eastAsia="zh-CN"/>
        </w:rPr>
        <w:t>s</w:t>
      </w:r>
      <w:r w:rsidR="008C3AD3">
        <w:rPr>
          <w:lang w:eastAsia="zh-CN"/>
        </w:rPr>
        <w:t xml:space="preserve"> regarding </w:t>
      </w:r>
      <w:r w:rsidR="008C3AD3" w:rsidRPr="00CB0FB6">
        <w:rPr>
          <w:lang w:eastAsia="zh-CN"/>
        </w:rPr>
        <w:t>High power UE (HPUE) for NR single carrier operation</w:t>
      </w:r>
      <w:r w:rsidR="008C3AD3">
        <w:rPr>
          <w:lang w:eastAsia="zh-CN"/>
        </w:rPr>
        <w:t>:</w:t>
      </w:r>
    </w:p>
    <w:tbl>
      <w:tblPr>
        <w:tblStyle w:val="TableGrid"/>
        <w:tblW w:w="0" w:type="auto"/>
        <w:tblLook w:val="04A0" w:firstRow="1" w:lastRow="0" w:firstColumn="1" w:lastColumn="0" w:noHBand="0" w:noVBand="1"/>
      </w:tblPr>
      <w:tblGrid>
        <w:gridCol w:w="9962"/>
      </w:tblGrid>
      <w:tr w:rsidR="008C3AD3" w14:paraId="704D6F68" w14:textId="77777777" w:rsidTr="008C3AD3">
        <w:tc>
          <w:tcPr>
            <w:tcW w:w="9962" w:type="dxa"/>
          </w:tcPr>
          <w:p w14:paraId="08E9500A" w14:textId="77777777" w:rsidR="009D7F37" w:rsidRPr="00A61082" w:rsidRDefault="009D7F37" w:rsidP="009D7F37">
            <w:pPr>
              <w:spacing w:before="0" w:after="0"/>
            </w:pPr>
            <w:r w:rsidRPr="00243D4C">
              <w:rPr>
                <w:b/>
              </w:rPr>
              <w:t xml:space="preserve">High power UE (HPUE) for </w:t>
            </w:r>
            <w:r>
              <w:rPr>
                <w:b/>
              </w:rPr>
              <w:t>NR single carrier operation</w:t>
            </w:r>
          </w:p>
          <w:p w14:paraId="79B0547D" w14:textId="77777777" w:rsidR="009D7F37" w:rsidRPr="00E82761" w:rsidRDefault="009D7F37" w:rsidP="009D7F37">
            <w:pPr>
              <w:pStyle w:val="ListParagraph"/>
              <w:widowControl w:val="0"/>
              <w:numPr>
                <w:ilvl w:val="0"/>
                <w:numId w:val="36"/>
              </w:numPr>
              <w:spacing w:before="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7CA63CD6"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DengXian" w:hAnsi="Times New Roman" w:hint="eastAsia"/>
                <w:sz w:val="20"/>
                <w:szCs w:val="20"/>
              </w:rPr>
              <w:t>for ACLR, specify ACLR requirements if needed</w:t>
            </w:r>
          </w:p>
          <w:p w14:paraId="1078E0A5"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084EDA02"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540E3DD1"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1665284"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D7878C2"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eastAsia="DengXian" w:hAnsi="Times New Roman"/>
                <w:sz w:val="20"/>
                <w:szCs w:val="20"/>
              </w:rPr>
              <w:t>Maximum output power is up to 32 dBm</w:t>
            </w:r>
          </w:p>
          <w:p w14:paraId="61BD660B"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3A009D59" w14:textId="77777777" w:rsidR="009D7F37" w:rsidRDefault="009D7F37" w:rsidP="009D7F37">
            <w:pPr>
              <w:spacing w:before="0" w:after="0"/>
            </w:pPr>
          </w:p>
          <w:p w14:paraId="44A121A5" w14:textId="77777777" w:rsidR="009D7F37" w:rsidRPr="00E82761" w:rsidRDefault="009D7F37" w:rsidP="009D7F37">
            <w:pPr>
              <w:pStyle w:val="ListParagraph"/>
              <w:widowControl w:val="0"/>
              <w:numPr>
                <w:ilvl w:val="0"/>
                <w:numId w:val="36"/>
              </w:numPr>
              <w:spacing w:before="0"/>
              <w:rPr>
                <w:rFonts w:ascii="Times New Roman" w:hAnsi="Times New Roman"/>
                <w:sz w:val="20"/>
                <w:szCs w:val="20"/>
              </w:rPr>
            </w:pPr>
            <w:r w:rsidRPr="00E82761">
              <w:rPr>
                <w:rFonts w:ascii="Times New Roman" w:hAnsi="Times New Roman"/>
                <w:sz w:val="20"/>
                <w:szCs w:val="20"/>
              </w:rPr>
              <w:t>PC1.5 with 2Tx for FDD bands for handheld and FWA UE</w:t>
            </w:r>
          </w:p>
          <w:p w14:paraId="74948743"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01160AC2"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45A759DE"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sz w:val="20"/>
                <w:szCs w:val="20"/>
              </w:rPr>
              <w:t>Baseline PA configuration: 2 x 26 dBm</w:t>
            </w:r>
          </w:p>
          <w:p w14:paraId="402F65A1"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755A9778"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2F71C976" w14:textId="77777777" w:rsidR="009D7F37" w:rsidRDefault="009D7F37" w:rsidP="009D7F37">
            <w:pPr>
              <w:spacing w:before="0" w:after="0"/>
            </w:pPr>
          </w:p>
          <w:p w14:paraId="3B4A78E0" w14:textId="77777777" w:rsidR="009D7F37" w:rsidRPr="00D254EF" w:rsidRDefault="009D7F37" w:rsidP="009D7F37">
            <w:pPr>
              <w:pStyle w:val="ListParagraph"/>
              <w:widowControl w:val="0"/>
              <w:numPr>
                <w:ilvl w:val="0"/>
                <w:numId w:val="36"/>
              </w:numPr>
              <w:spacing w:before="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DengXian" w:hAnsi="Times New Roman" w:hint="eastAsia"/>
                <w:sz w:val="20"/>
                <w:szCs w:val="20"/>
              </w:rPr>
              <w:t xml:space="preserve"> </w:t>
            </w:r>
            <w:r w:rsidRPr="00D254EF">
              <w:rPr>
                <w:rFonts w:ascii="Times New Roman" w:hAnsi="Times New Roman"/>
                <w:sz w:val="20"/>
                <w:szCs w:val="20"/>
              </w:rPr>
              <w:t>UE</w:t>
            </w:r>
          </w:p>
          <w:p w14:paraId="330C0E61" w14:textId="77777777" w:rsidR="009D7F37" w:rsidRPr="00D254EF" w:rsidRDefault="009D7F37" w:rsidP="009D7F37">
            <w:pPr>
              <w:pStyle w:val="ListParagraph"/>
              <w:widowControl w:val="0"/>
              <w:numPr>
                <w:ilvl w:val="1"/>
                <w:numId w:val="36"/>
              </w:numPr>
              <w:spacing w:before="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0907361" w14:textId="77777777" w:rsidR="009D7F37" w:rsidRPr="00D254EF" w:rsidRDefault="009D7F37" w:rsidP="009D7F37">
            <w:pPr>
              <w:pStyle w:val="ListParagraph"/>
              <w:widowControl w:val="0"/>
              <w:numPr>
                <w:ilvl w:val="2"/>
                <w:numId w:val="36"/>
              </w:numPr>
              <w:spacing w:before="0"/>
              <w:rPr>
                <w:rFonts w:ascii="Times New Roman" w:hAnsi="Times New Roman"/>
                <w:sz w:val="20"/>
                <w:szCs w:val="20"/>
              </w:rPr>
            </w:pPr>
            <w:r w:rsidRPr="00D254EF">
              <w:rPr>
                <w:rFonts w:ascii="Times New Roman" w:hAnsi="Times New Roman"/>
                <w:sz w:val="20"/>
                <w:szCs w:val="20"/>
              </w:rPr>
              <w:t>Baseline PA configuration: 1 x 29 dBm</w:t>
            </w:r>
          </w:p>
          <w:p w14:paraId="70A74FC3" w14:textId="77777777" w:rsidR="009D7F37" w:rsidRPr="00D254EF" w:rsidRDefault="009D7F37" w:rsidP="009D7F37">
            <w:pPr>
              <w:pStyle w:val="ListParagraph"/>
              <w:widowControl w:val="0"/>
              <w:numPr>
                <w:ilvl w:val="2"/>
                <w:numId w:val="36"/>
              </w:numPr>
              <w:spacing w:before="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5DABF209" w14:textId="77777777" w:rsidR="009D7F37" w:rsidRPr="00D254EF" w:rsidRDefault="009D7F37" w:rsidP="009D7F37">
            <w:pPr>
              <w:pStyle w:val="ListParagraph"/>
              <w:widowControl w:val="0"/>
              <w:numPr>
                <w:ilvl w:val="1"/>
                <w:numId w:val="36"/>
              </w:numPr>
              <w:spacing w:before="0"/>
              <w:rPr>
                <w:rFonts w:ascii="Times New Roman" w:hAnsi="Times New Roman"/>
                <w:sz w:val="20"/>
                <w:szCs w:val="20"/>
              </w:rPr>
            </w:pPr>
            <w:r w:rsidRPr="00D254EF">
              <w:rPr>
                <w:rFonts w:ascii="Times New Roman" w:hAnsi="Times New Roman"/>
                <w:sz w:val="20"/>
                <w:szCs w:val="20"/>
              </w:rPr>
              <w:t>This work is to start in 2026 Q4</w:t>
            </w:r>
          </w:p>
          <w:p w14:paraId="28712966" w14:textId="77777777" w:rsidR="009D7F37" w:rsidRPr="00D254EF" w:rsidRDefault="009D7F37" w:rsidP="009D7F37">
            <w:pPr>
              <w:spacing w:before="0" w:after="0"/>
            </w:pPr>
          </w:p>
          <w:p w14:paraId="184DF7A3" w14:textId="77777777" w:rsidR="009D7F37" w:rsidRPr="00E82761" w:rsidRDefault="009D7F37" w:rsidP="009D7F37">
            <w:pPr>
              <w:pStyle w:val="ListParagraph"/>
              <w:widowControl w:val="0"/>
              <w:numPr>
                <w:ilvl w:val="0"/>
                <w:numId w:val="36"/>
              </w:numPr>
              <w:spacing w:before="0"/>
              <w:rPr>
                <w:rFonts w:ascii="Times New Roman" w:hAnsi="Times New Roman"/>
                <w:sz w:val="20"/>
                <w:szCs w:val="20"/>
              </w:rPr>
            </w:pPr>
            <w:r w:rsidRPr="00E82761">
              <w:rPr>
                <w:rFonts w:ascii="Times New Roman" w:hAnsi="Times New Roman"/>
                <w:sz w:val="20"/>
                <w:szCs w:val="20"/>
              </w:rPr>
              <w:t>2Tx for TDD bands for FWA UE</w:t>
            </w:r>
          </w:p>
          <w:p w14:paraId="0221E9EE"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6A180E66"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sz w:val="20"/>
                <w:szCs w:val="20"/>
              </w:rPr>
              <w:t>Baseline PA configuration: 2 x 29 dBm</w:t>
            </w:r>
          </w:p>
          <w:p w14:paraId="37ED4F13"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5FF6B96" w14:textId="77777777" w:rsidR="009D7F37" w:rsidRPr="00E82761"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eastAsia="DengXian" w:hAnsi="Times New Roman"/>
                <w:sz w:val="20"/>
                <w:szCs w:val="20"/>
              </w:rPr>
              <w:t>Maximum output power is up to 32 dBm</w:t>
            </w:r>
          </w:p>
          <w:p w14:paraId="52CF319B" w14:textId="77777777" w:rsidR="009D7F37" w:rsidRPr="00E82761" w:rsidRDefault="009D7F37" w:rsidP="009D7F37">
            <w:pPr>
              <w:pStyle w:val="ListParagraph"/>
              <w:widowControl w:val="0"/>
              <w:numPr>
                <w:ilvl w:val="2"/>
                <w:numId w:val="36"/>
              </w:numPr>
              <w:spacing w:before="0"/>
              <w:rPr>
                <w:rFonts w:ascii="Times New Roman" w:hAnsi="Times New Roman"/>
                <w:sz w:val="20"/>
                <w:szCs w:val="20"/>
              </w:rPr>
            </w:pPr>
            <w:r w:rsidRPr="00E82761">
              <w:rPr>
                <w:rFonts w:ascii="Times New Roman" w:eastAsia="DengXian" w:hAnsi="Times New Roman"/>
                <w:sz w:val="20"/>
                <w:szCs w:val="20"/>
              </w:rPr>
              <w:t>RAN4 to determine whether to reuse PC1 or introduce new power class</w:t>
            </w:r>
          </w:p>
          <w:p w14:paraId="0B7A5CF9" w14:textId="371AFEBE" w:rsidR="008C3AD3" w:rsidRPr="009D7F37" w:rsidRDefault="009D7F37" w:rsidP="009D7F37">
            <w:pPr>
              <w:pStyle w:val="ListParagraph"/>
              <w:widowControl w:val="0"/>
              <w:numPr>
                <w:ilvl w:val="1"/>
                <w:numId w:val="36"/>
              </w:numPr>
              <w:spacing w:before="0"/>
              <w:rPr>
                <w:rFonts w:ascii="Times New Roman" w:hAnsi="Times New Roman"/>
                <w:sz w:val="20"/>
                <w:szCs w:val="20"/>
              </w:rPr>
            </w:pPr>
            <w:r w:rsidRPr="00E82761">
              <w:rPr>
                <w:rFonts w:ascii="Times New Roman" w:hAnsi="Times New Roman"/>
                <w:sz w:val="20"/>
                <w:szCs w:val="20"/>
              </w:rPr>
              <w:t>This work is to start in 2026 Q4</w:t>
            </w:r>
          </w:p>
        </w:tc>
      </w:tr>
    </w:tbl>
    <w:p w14:paraId="2D161FEE" w14:textId="77777777" w:rsidR="008C3AD3" w:rsidRDefault="008C3AD3" w:rsidP="005562AB">
      <w:pPr>
        <w:overflowPunct/>
        <w:autoSpaceDE/>
        <w:autoSpaceDN/>
        <w:adjustRightInd/>
        <w:spacing w:after="120"/>
        <w:ind w:hanging="22"/>
        <w:jc w:val="both"/>
        <w:textAlignment w:val="auto"/>
        <w:rPr>
          <w:lang w:eastAsia="zh-CN"/>
        </w:rPr>
      </w:pPr>
    </w:p>
    <w:p w14:paraId="6556B6C7" w14:textId="71B4C0D3" w:rsidR="00A37CEF" w:rsidRPr="00575D77" w:rsidRDefault="008C3AD3" w:rsidP="005562AB">
      <w:pPr>
        <w:overflowPunct/>
        <w:autoSpaceDE/>
        <w:autoSpaceDN/>
        <w:adjustRightInd/>
        <w:spacing w:after="120"/>
        <w:ind w:hanging="22"/>
        <w:jc w:val="both"/>
        <w:textAlignment w:val="auto"/>
        <w:rPr>
          <w:lang w:eastAsia="zh-CN"/>
        </w:rPr>
      </w:pPr>
      <w:r>
        <w:rPr>
          <w:lang w:eastAsia="zh-CN"/>
        </w:rPr>
        <w:t xml:space="preserve">In this paper, </w:t>
      </w:r>
      <w:r w:rsidR="00055E51">
        <w:rPr>
          <w:lang w:eastAsia="zh-CN"/>
        </w:rPr>
        <w:t xml:space="preserve">we provide in this paper our </w:t>
      </w:r>
      <w:r w:rsidR="009D7F37">
        <w:rPr>
          <w:lang w:eastAsia="zh-CN"/>
        </w:rPr>
        <w:t xml:space="preserve">preliminary </w:t>
      </w:r>
      <w:r w:rsidR="00055E51">
        <w:rPr>
          <w:lang w:eastAsia="zh-CN"/>
        </w:rPr>
        <w:t>views on the</w:t>
      </w:r>
      <w:r>
        <w:rPr>
          <w:lang w:eastAsia="zh-CN"/>
        </w:rPr>
        <w:t xml:space="preserve"> </w:t>
      </w:r>
      <w:r w:rsidR="00FA1222">
        <w:rPr>
          <w:lang w:eastAsia="zh-CN"/>
        </w:rPr>
        <w:t xml:space="preserve">UE RF aspects </w:t>
      </w:r>
      <w:r w:rsidR="009D7F37">
        <w:rPr>
          <w:lang w:eastAsia="zh-CN"/>
        </w:rPr>
        <w:t xml:space="preserve">related to </w:t>
      </w:r>
      <w:r w:rsidR="00702E4B">
        <w:rPr>
          <w:lang w:eastAsia="zh-CN"/>
        </w:rPr>
        <w:t>the 4X26 dBm</w:t>
      </w:r>
      <w:r w:rsidR="009D7F37">
        <w:rPr>
          <w:lang w:eastAsia="zh-CN"/>
        </w:rPr>
        <w:t xml:space="preserve"> (FWA) </w:t>
      </w:r>
      <w:r w:rsidR="00702E4B">
        <w:rPr>
          <w:lang w:eastAsia="zh-CN"/>
        </w:rPr>
        <w:t xml:space="preserve">UE </w:t>
      </w:r>
      <w:r w:rsidR="009D7F37">
        <w:rPr>
          <w:lang w:eastAsia="zh-CN"/>
        </w:rPr>
        <w:t>in RAN4</w:t>
      </w:r>
      <w:r w:rsidR="007A0996">
        <w:rPr>
          <w:lang w:eastAsia="zh-CN"/>
        </w:rPr>
        <w:t xml:space="preserve"> Rel</w:t>
      </w:r>
      <w:r w:rsidR="006A2402">
        <w:rPr>
          <w:lang w:eastAsia="zh-CN"/>
        </w:rPr>
        <w:t>-</w:t>
      </w:r>
      <w:r w:rsidR="007A0996">
        <w:rPr>
          <w:lang w:eastAsia="zh-CN"/>
        </w:rPr>
        <w:t>20</w:t>
      </w:r>
      <w:r w:rsidR="00C22636">
        <w:rPr>
          <w:lang w:eastAsia="zh-CN"/>
        </w:rPr>
        <w:t xml:space="preserve">. </w:t>
      </w:r>
      <w:r w:rsidR="00EF49CD">
        <w:rPr>
          <w:lang w:eastAsia="zh-CN"/>
        </w:rPr>
        <w:t xml:space="preserve"> </w:t>
      </w:r>
    </w:p>
    <w:p w14:paraId="0AD74C97" w14:textId="58322A88" w:rsidR="008F0628" w:rsidRPr="004758F4" w:rsidRDefault="003B2015" w:rsidP="004C2E63">
      <w:pPr>
        <w:pStyle w:val="Heading1"/>
        <w:jc w:val="both"/>
        <w:rPr>
          <w:lang w:val="en-US" w:eastAsia="zh-CN"/>
        </w:rPr>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sidRPr="004758F4">
        <w:rPr>
          <w:lang w:val="en-US" w:eastAsia="zh-CN"/>
        </w:rPr>
        <w:lastRenderedPageBreak/>
        <w:t xml:space="preserve">General </w:t>
      </w:r>
      <w:r w:rsidR="00130411" w:rsidRPr="004758F4">
        <w:rPr>
          <w:lang w:val="en-US" w:eastAsia="zh-CN"/>
        </w:rPr>
        <w:t>discussion</w:t>
      </w:r>
      <w:bookmarkEnd w:id="2"/>
      <w:bookmarkEnd w:id="3"/>
      <w:bookmarkEnd w:id="4"/>
      <w:bookmarkEnd w:id="5"/>
      <w:bookmarkEnd w:id="6"/>
      <w:bookmarkEnd w:id="7"/>
      <w:bookmarkEnd w:id="8"/>
      <w:bookmarkEnd w:id="9"/>
      <w:bookmarkEnd w:id="10"/>
      <w:bookmarkEnd w:id="11"/>
      <w:bookmarkEnd w:id="12"/>
      <w:bookmarkEnd w:id="13"/>
      <w:bookmarkEnd w:id="14"/>
      <w:r w:rsidR="00460C34" w:rsidRPr="004758F4">
        <w:rPr>
          <w:lang w:val="en-US" w:eastAsia="zh-CN"/>
        </w:rPr>
        <w:t xml:space="preserve"> on </w:t>
      </w:r>
      <w:r w:rsidR="160743BE" w:rsidRPr="004758F4">
        <w:rPr>
          <w:lang w:val="en-US" w:eastAsia="zh-CN"/>
        </w:rPr>
        <w:t xml:space="preserve">TDD </w:t>
      </w:r>
      <w:r w:rsidR="00460C34" w:rsidRPr="004758F4">
        <w:rPr>
          <w:lang w:val="en-US" w:eastAsia="zh-CN"/>
        </w:rPr>
        <w:t>4x26</w:t>
      </w:r>
      <w:r w:rsidR="00045B39" w:rsidRPr="004758F4">
        <w:rPr>
          <w:lang w:val="en-US" w:eastAsia="zh-CN"/>
        </w:rPr>
        <w:t xml:space="preserve"> dBm UE</w:t>
      </w:r>
    </w:p>
    <w:p w14:paraId="7228745B" w14:textId="1CB1E8E7" w:rsidR="00C47BBA" w:rsidRDefault="00D52761" w:rsidP="00C47BBA">
      <w:pPr>
        <w:pStyle w:val="Heading2"/>
      </w:pPr>
      <w:r>
        <w:t>New power class?</w:t>
      </w:r>
    </w:p>
    <w:p w14:paraId="4EE9540B" w14:textId="43219C99" w:rsidR="001F06C3" w:rsidRPr="001F06C3" w:rsidRDefault="00E04947" w:rsidP="001F06C3">
      <w:pPr>
        <w:pStyle w:val="Heading3"/>
      </w:pPr>
      <w:r>
        <w:t>Background</w:t>
      </w:r>
    </w:p>
    <w:p w14:paraId="4D42870E" w14:textId="38296C37" w:rsidR="00C02C57" w:rsidRDefault="007855AC" w:rsidP="005C5B4D">
      <w:pPr>
        <w:rPr>
          <w:lang w:val="en-GB"/>
        </w:rPr>
      </w:pPr>
      <w:r>
        <w:rPr>
          <w:lang w:val="en-GB"/>
        </w:rPr>
        <w:t>A</w:t>
      </w:r>
      <w:r w:rsidR="00652628">
        <w:rPr>
          <w:lang w:val="en-GB"/>
        </w:rPr>
        <w:t xml:space="preserve"> separate co-existence study </w:t>
      </w:r>
      <w:r w:rsidR="00CF5C18">
        <w:rPr>
          <w:lang w:val="en-GB"/>
        </w:rPr>
        <w:t xml:space="preserve">is being pursued to revisit the ACLR requirement for </w:t>
      </w:r>
      <w:r w:rsidR="005C5B4D">
        <w:rPr>
          <w:lang w:val="en-GB"/>
        </w:rPr>
        <w:t>the target</w:t>
      </w:r>
      <w:r w:rsidR="00677F9C">
        <w:rPr>
          <w:lang w:val="en-GB"/>
        </w:rPr>
        <w:t xml:space="preserve"> 4x26 dBm</w:t>
      </w:r>
      <w:r w:rsidR="00CF5C18">
        <w:rPr>
          <w:lang w:val="en-GB"/>
        </w:rPr>
        <w:t xml:space="preserve"> UE</w:t>
      </w:r>
      <w:r w:rsidR="001458C1">
        <w:rPr>
          <w:lang w:val="en-GB"/>
        </w:rPr>
        <w:t>.</w:t>
      </w:r>
      <w:r w:rsidR="005C5B4D">
        <w:rPr>
          <w:lang w:val="en-GB"/>
        </w:rPr>
        <w:t xml:space="preserve"> </w:t>
      </w:r>
      <w:r w:rsidR="00517B4E">
        <w:rPr>
          <w:lang w:val="en-GB"/>
        </w:rPr>
        <w:t xml:space="preserve">As of this writing, </w:t>
      </w:r>
      <w:r w:rsidR="00734BAA">
        <w:rPr>
          <w:lang w:val="en-GB"/>
        </w:rPr>
        <w:t>the updated requirement is no</w:t>
      </w:r>
      <w:r w:rsidR="00404A79">
        <w:rPr>
          <w:lang w:val="en-GB"/>
        </w:rPr>
        <w:t>t</w:t>
      </w:r>
      <w:r w:rsidR="00734BAA">
        <w:rPr>
          <w:lang w:val="en-GB"/>
        </w:rPr>
        <w:t xml:space="preserve"> known. </w:t>
      </w:r>
      <w:r w:rsidR="005C5B4D" w:rsidRPr="0031191C">
        <w:rPr>
          <w:lang w:val="en-GB"/>
        </w:rPr>
        <w:t xml:space="preserve">The PAs being aggregated in the </w:t>
      </w:r>
      <w:r w:rsidR="00B8754D">
        <w:rPr>
          <w:lang w:val="en-GB"/>
        </w:rPr>
        <w:t>target</w:t>
      </w:r>
      <w:r w:rsidR="005C5B4D" w:rsidRPr="0031191C">
        <w:rPr>
          <w:lang w:val="en-GB"/>
        </w:rPr>
        <w:t xml:space="preserve"> UE are intended to be legacy PC2 PAs, which are generally subject to a 31 dB ACLR requirement. It is self-evident that the max. power level specified for the target UE can approach the aggregate power level (32 dBm) only if the ACLR requirement is not significantly higher than the same for PC2 (31 dB). </w:t>
      </w:r>
    </w:p>
    <w:p w14:paraId="36FE0372" w14:textId="0B924236" w:rsidR="00F662F5" w:rsidRPr="0031191C" w:rsidRDefault="00DB77F0" w:rsidP="005C5B4D">
      <w:pPr>
        <w:rPr>
          <w:lang w:val="en-GB"/>
        </w:rPr>
      </w:pPr>
      <w:r>
        <w:rPr>
          <w:lang w:val="en-GB"/>
        </w:rPr>
        <w:t xml:space="preserve">For the </w:t>
      </w:r>
      <w:r w:rsidR="008E7442">
        <w:rPr>
          <w:lang w:val="en-GB"/>
        </w:rPr>
        <w:t>power class discussion</w:t>
      </w:r>
      <w:r>
        <w:rPr>
          <w:lang w:val="en-GB"/>
        </w:rPr>
        <w:t>, we</w:t>
      </w:r>
      <w:r w:rsidR="003C5F69">
        <w:rPr>
          <w:lang w:val="en-GB"/>
        </w:rPr>
        <w:t xml:space="preserve"> </w:t>
      </w:r>
      <w:proofErr w:type="spellStart"/>
      <w:r w:rsidR="003C5F69">
        <w:rPr>
          <w:lang w:val="en-GB"/>
        </w:rPr>
        <w:t>analyze</w:t>
      </w:r>
      <w:proofErr w:type="spellEnd"/>
      <w:r w:rsidR="003C5F69">
        <w:rPr>
          <w:lang w:val="en-GB"/>
        </w:rPr>
        <w:t xml:space="preserve"> the situation that is most </w:t>
      </w:r>
      <w:r w:rsidR="002457E8">
        <w:rPr>
          <w:lang w:val="en-GB"/>
        </w:rPr>
        <w:t xml:space="preserve">relevant to </w:t>
      </w:r>
      <w:r w:rsidR="000A03A0">
        <w:rPr>
          <w:lang w:val="en-GB"/>
        </w:rPr>
        <w:t xml:space="preserve">the discussion on need for a </w:t>
      </w:r>
      <w:r w:rsidR="006339CE">
        <w:rPr>
          <w:lang w:val="en-GB"/>
        </w:rPr>
        <w:t>new power class,</w:t>
      </w:r>
      <w:r>
        <w:rPr>
          <w:lang w:val="en-GB"/>
        </w:rPr>
        <w:t xml:space="preserve"> </w:t>
      </w:r>
      <w:r w:rsidR="00B25017">
        <w:rPr>
          <w:lang w:val="en-GB"/>
        </w:rPr>
        <w:t xml:space="preserve">i.e. the </w:t>
      </w:r>
      <w:r w:rsidR="00CE4FC6">
        <w:rPr>
          <w:lang w:val="en-GB"/>
        </w:rPr>
        <w:t xml:space="preserve">target </w:t>
      </w:r>
      <w:r w:rsidR="00B25017">
        <w:rPr>
          <w:lang w:val="en-GB"/>
        </w:rPr>
        <w:t>UE is expected to transmit at 32 dBm.</w:t>
      </w:r>
    </w:p>
    <w:p w14:paraId="72DA1DD8" w14:textId="061094A4" w:rsidR="009D499A" w:rsidRDefault="001071C6" w:rsidP="00E04947">
      <w:pPr>
        <w:pStyle w:val="Heading3"/>
      </w:pPr>
      <w:r>
        <w:t>Maximum output power</w:t>
      </w:r>
      <w:r w:rsidR="00A8642B">
        <w:t xml:space="preserve"> level</w:t>
      </w:r>
      <w:r w:rsidR="001C1B0F">
        <w:t xml:space="preserve"> </w:t>
      </w:r>
    </w:p>
    <w:p w14:paraId="5834F244" w14:textId="22508525" w:rsidR="00577BE3" w:rsidRDefault="00AD2F52" w:rsidP="0031191C">
      <w:pPr>
        <w:rPr>
          <w:lang w:val="en-GB"/>
        </w:rPr>
      </w:pPr>
      <w:r w:rsidRPr="0031191C">
        <w:rPr>
          <w:lang w:val="en-GB"/>
        </w:rPr>
        <w:t xml:space="preserve">Legacy PC1 is specified </w:t>
      </w:r>
      <w:r w:rsidR="00702A84" w:rsidRPr="0031191C">
        <w:rPr>
          <w:lang w:val="en-GB"/>
        </w:rPr>
        <w:t xml:space="preserve">at 31 dBm, </w:t>
      </w:r>
      <w:r w:rsidR="009748C4" w:rsidRPr="0031191C">
        <w:rPr>
          <w:lang w:val="en-GB"/>
        </w:rPr>
        <w:t xml:space="preserve">which is within </w:t>
      </w:r>
      <w:r w:rsidR="00E24BFB" w:rsidRPr="0031191C">
        <w:rPr>
          <w:lang w:val="en-GB"/>
        </w:rPr>
        <w:t xml:space="preserve">power regulation error of the </w:t>
      </w:r>
      <w:r w:rsidR="009B5B5D" w:rsidRPr="0031191C">
        <w:rPr>
          <w:lang w:val="en-GB"/>
        </w:rPr>
        <w:t xml:space="preserve">nominal </w:t>
      </w:r>
      <w:r w:rsidR="00E24BFB" w:rsidRPr="0031191C">
        <w:rPr>
          <w:lang w:val="en-GB"/>
        </w:rPr>
        <w:t>aggregate power of 4x26</w:t>
      </w:r>
      <w:r w:rsidR="009B5B5D" w:rsidRPr="0031191C">
        <w:rPr>
          <w:lang w:val="en-GB"/>
        </w:rPr>
        <w:t xml:space="preserve"> (32 dBm)</w:t>
      </w:r>
      <w:r w:rsidR="00653874">
        <w:rPr>
          <w:lang w:val="en-GB"/>
        </w:rPr>
        <w:t>.</w:t>
      </w:r>
      <w:r w:rsidR="00024251">
        <w:rPr>
          <w:lang w:val="en-GB"/>
        </w:rPr>
        <w:t xml:space="preserve"> I</w:t>
      </w:r>
      <w:r w:rsidR="00CA59FA" w:rsidRPr="0031191C">
        <w:rPr>
          <w:lang w:val="en-GB"/>
        </w:rPr>
        <w:t>s th</w:t>
      </w:r>
      <w:r w:rsidR="006056BB" w:rsidRPr="0031191C">
        <w:rPr>
          <w:lang w:val="en-GB"/>
        </w:rPr>
        <w:t xml:space="preserve">e target </w:t>
      </w:r>
      <w:r w:rsidR="00C63DE3">
        <w:rPr>
          <w:lang w:val="en-GB"/>
        </w:rPr>
        <w:t xml:space="preserve">UE worthy </w:t>
      </w:r>
      <w:r w:rsidR="006056BB" w:rsidRPr="0031191C">
        <w:rPr>
          <w:lang w:val="en-GB"/>
        </w:rPr>
        <w:t xml:space="preserve">of a </w:t>
      </w:r>
      <w:r w:rsidR="00CA59FA" w:rsidRPr="0031191C">
        <w:rPr>
          <w:lang w:val="en-GB"/>
        </w:rPr>
        <w:t>new power class</w:t>
      </w:r>
      <w:r w:rsidR="0031191C" w:rsidRPr="0031191C">
        <w:rPr>
          <w:lang w:val="en-GB"/>
        </w:rPr>
        <w:t xml:space="preserve"> from a network management perspective</w:t>
      </w:r>
      <w:r w:rsidR="00C63DE3">
        <w:rPr>
          <w:lang w:val="en-GB"/>
        </w:rPr>
        <w:t>?</w:t>
      </w:r>
      <w:r w:rsidR="002D187A">
        <w:rPr>
          <w:lang w:val="en-GB"/>
        </w:rPr>
        <w:t xml:space="preserve"> </w:t>
      </w:r>
    </w:p>
    <w:p w14:paraId="58C003EC" w14:textId="24ED64B4" w:rsidR="00E00B24" w:rsidRDefault="002B78B4" w:rsidP="0031191C">
      <w:pPr>
        <w:rPr>
          <w:lang w:val="en-GB"/>
        </w:rPr>
      </w:pPr>
      <w:r>
        <w:rPr>
          <w:lang w:val="en-GB"/>
        </w:rPr>
        <w:t>Now, t</w:t>
      </w:r>
      <w:r w:rsidR="00E00B24">
        <w:rPr>
          <w:lang w:val="en-GB"/>
        </w:rPr>
        <w:t xml:space="preserve">he peak power difference does not matter from a network management perspective, due to power regulation loops and </w:t>
      </w:r>
      <w:r w:rsidR="00117CC2">
        <w:rPr>
          <w:lang w:val="en-GB"/>
        </w:rPr>
        <w:t>supplementally, PHR reporting.</w:t>
      </w:r>
    </w:p>
    <w:p w14:paraId="274676A7" w14:textId="1951DF8E" w:rsidR="00F15902" w:rsidRDefault="005B39B0" w:rsidP="0031191C">
      <w:pPr>
        <w:rPr>
          <w:lang w:val="en-GB"/>
        </w:rPr>
      </w:pPr>
      <w:r>
        <w:rPr>
          <w:lang w:val="en-GB"/>
        </w:rPr>
        <w:t xml:space="preserve">The other </w:t>
      </w:r>
      <w:r w:rsidR="00780A84">
        <w:rPr>
          <w:lang w:val="en-GB"/>
        </w:rPr>
        <w:t>potential difference between legacy PC1 and the target UE</w:t>
      </w:r>
      <w:r>
        <w:rPr>
          <w:lang w:val="en-GB"/>
        </w:rPr>
        <w:t xml:space="preserve"> is ‘spectral spillage’ into adjacent channels</w:t>
      </w:r>
      <w:r w:rsidR="00780A84">
        <w:rPr>
          <w:lang w:val="en-GB"/>
        </w:rPr>
        <w:t xml:space="preserve">. </w:t>
      </w:r>
      <w:r w:rsidR="00CF1D21">
        <w:rPr>
          <w:lang w:val="en-GB"/>
        </w:rPr>
        <w:t>This</w:t>
      </w:r>
      <w:r w:rsidR="006B2A58">
        <w:rPr>
          <w:lang w:val="en-GB"/>
        </w:rPr>
        <w:t xml:space="preserve"> is fundamentally an out-of-channel </w:t>
      </w:r>
      <w:r w:rsidR="00C14CAB">
        <w:rPr>
          <w:lang w:val="en-GB"/>
        </w:rPr>
        <w:t>consideration and</w:t>
      </w:r>
      <w:r w:rsidR="006B2A58">
        <w:rPr>
          <w:lang w:val="en-GB"/>
        </w:rPr>
        <w:t xml:space="preserve"> has no direct bearing on </w:t>
      </w:r>
      <w:r w:rsidR="005353D2">
        <w:rPr>
          <w:lang w:val="en-GB"/>
        </w:rPr>
        <w:t xml:space="preserve">the network’s management of these UEs. </w:t>
      </w:r>
      <w:r w:rsidR="00473BC5">
        <w:rPr>
          <w:lang w:val="en-GB"/>
        </w:rPr>
        <w:t xml:space="preserve">i.e. </w:t>
      </w:r>
      <w:r w:rsidR="00C14CAB">
        <w:rPr>
          <w:lang w:val="en-GB"/>
        </w:rPr>
        <w:t>If</w:t>
      </w:r>
      <w:r w:rsidR="00AF0062">
        <w:rPr>
          <w:lang w:val="en-GB"/>
        </w:rPr>
        <w:t xml:space="preserve"> </w:t>
      </w:r>
      <w:r w:rsidR="008E3D45">
        <w:rPr>
          <w:lang w:val="en-GB"/>
        </w:rPr>
        <w:t>the adjacent channel spillage</w:t>
      </w:r>
      <w:r w:rsidR="00AF0062">
        <w:rPr>
          <w:lang w:val="en-GB"/>
        </w:rPr>
        <w:t xml:space="preserve"> of the UEs is within accepted </w:t>
      </w:r>
      <w:r w:rsidR="008E3D45">
        <w:rPr>
          <w:lang w:val="en-GB"/>
        </w:rPr>
        <w:t>level</w:t>
      </w:r>
      <w:r w:rsidR="00D962F8">
        <w:rPr>
          <w:lang w:val="en-GB"/>
        </w:rPr>
        <w:t>s</w:t>
      </w:r>
      <w:r w:rsidR="00AF0062">
        <w:rPr>
          <w:lang w:val="en-GB"/>
        </w:rPr>
        <w:t>,</w:t>
      </w:r>
      <w:r w:rsidR="00D962F8">
        <w:rPr>
          <w:lang w:val="en-GB"/>
        </w:rPr>
        <w:t xml:space="preserve"> the </w:t>
      </w:r>
      <w:r w:rsidR="00546F04">
        <w:rPr>
          <w:lang w:val="en-GB"/>
        </w:rPr>
        <w:t xml:space="preserve">max. output level </w:t>
      </w:r>
      <w:r w:rsidR="00C47B2C">
        <w:rPr>
          <w:lang w:val="en-GB"/>
        </w:rPr>
        <w:t>difference between PC1 and the target UEs remains transparent to the network</w:t>
      </w:r>
      <w:r w:rsidR="00D962F8">
        <w:rPr>
          <w:lang w:val="en-GB"/>
        </w:rPr>
        <w:t>.</w:t>
      </w:r>
    </w:p>
    <w:p w14:paraId="055D06AE" w14:textId="285CEE10" w:rsidR="00C63DE3" w:rsidRPr="00F662F5" w:rsidRDefault="00AB0047" w:rsidP="00C63DE3">
      <w:pPr>
        <w:rPr>
          <w:b/>
          <w:bCs/>
          <w:lang w:val="en-GB"/>
        </w:rPr>
      </w:pPr>
      <w:r w:rsidRPr="00F662F5">
        <w:rPr>
          <w:b/>
          <w:bCs/>
          <w:lang w:val="en-GB"/>
        </w:rPr>
        <w:t>Observation</w:t>
      </w:r>
      <w:r w:rsidR="00C63DE3" w:rsidRPr="00F662F5">
        <w:rPr>
          <w:b/>
          <w:bCs/>
          <w:lang w:val="en-GB"/>
        </w:rPr>
        <w:t xml:space="preserve"> 2-1:  </w:t>
      </w:r>
      <w:r w:rsidR="002D1293">
        <w:rPr>
          <w:b/>
          <w:bCs/>
          <w:lang w:val="en-GB"/>
        </w:rPr>
        <w:t>From a power control perspective, t</w:t>
      </w:r>
      <w:r w:rsidRPr="00F662F5">
        <w:rPr>
          <w:b/>
          <w:bCs/>
          <w:lang w:val="en-GB"/>
        </w:rPr>
        <w:t>he n</w:t>
      </w:r>
      <w:r w:rsidR="00C63DE3" w:rsidRPr="00F662F5">
        <w:rPr>
          <w:b/>
          <w:bCs/>
          <w:lang w:val="en-GB"/>
        </w:rPr>
        <w:t xml:space="preserve">etwork </w:t>
      </w:r>
      <w:r w:rsidRPr="00F662F5">
        <w:rPr>
          <w:b/>
          <w:bCs/>
          <w:lang w:val="en-GB"/>
        </w:rPr>
        <w:t xml:space="preserve">does not need to distinguish between </w:t>
      </w:r>
      <w:r w:rsidR="00A711C4" w:rsidRPr="00F662F5">
        <w:rPr>
          <w:b/>
          <w:bCs/>
          <w:lang w:val="en-GB"/>
        </w:rPr>
        <w:t xml:space="preserve">a 31 </w:t>
      </w:r>
      <w:r w:rsidR="00F662F5" w:rsidRPr="00F662F5">
        <w:rPr>
          <w:b/>
          <w:bCs/>
          <w:lang w:val="en-GB"/>
        </w:rPr>
        <w:t>dBm</w:t>
      </w:r>
      <w:r w:rsidR="00A711C4" w:rsidRPr="00F662F5">
        <w:rPr>
          <w:b/>
          <w:bCs/>
          <w:lang w:val="en-GB"/>
        </w:rPr>
        <w:t xml:space="preserve"> UE and a 32 dBm UE</w:t>
      </w:r>
      <w:r w:rsidR="001071C6">
        <w:rPr>
          <w:b/>
          <w:bCs/>
          <w:lang w:val="en-GB"/>
        </w:rPr>
        <w:t xml:space="preserve"> of equivalent configuration</w:t>
      </w:r>
      <w:r w:rsidR="0071108D">
        <w:rPr>
          <w:b/>
          <w:bCs/>
          <w:lang w:val="en-GB"/>
        </w:rPr>
        <w:t>.</w:t>
      </w:r>
    </w:p>
    <w:p w14:paraId="33A058BD" w14:textId="6877F0CB" w:rsidR="0071108D" w:rsidRDefault="0071108D" w:rsidP="00E04947">
      <w:pPr>
        <w:pStyle w:val="Heading3"/>
      </w:pPr>
      <w:r>
        <w:t>Maximum UL ports</w:t>
      </w:r>
    </w:p>
    <w:p w14:paraId="7208627A" w14:textId="29354324" w:rsidR="00CA0250" w:rsidRDefault="0071108D" w:rsidP="0031191C">
      <w:pPr>
        <w:rPr>
          <w:lang w:val="en-GB"/>
        </w:rPr>
      </w:pPr>
      <w:r>
        <w:rPr>
          <w:lang w:val="en-GB"/>
        </w:rPr>
        <w:t>The legacy PC1 devices is</w:t>
      </w:r>
      <w:r w:rsidR="004D248D">
        <w:rPr>
          <w:lang w:val="en-GB"/>
        </w:rPr>
        <w:t xml:space="preserve"> commonly</w:t>
      </w:r>
      <w:r>
        <w:rPr>
          <w:lang w:val="en-GB"/>
        </w:rPr>
        <w:t xml:space="preserve"> understood to be </w:t>
      </w:r>
      <w:r w:rsidR="004D248D">
        <w:rPr>
          <w:lang w:val="en-GB"/>
        </w:rPr>
        <w:t xml:space="preserve">a single port device, while the target UE has 4 Tx chains. </w:t>
      </w:r>
      <w:r w:rsidR="00AB31F3">
        <w:rPr>
          <w:lang w:val="en-GB"/>
        </w:rPr>
        <w:t xml:space="preserve">This means that the target UE has </w:t>
      </w:r>
      <w:r w:rsidR="00B25082" w:rsidRPr="0031191C">
        <w:rPr>
          <w:lang w:val="en-GB"/>
        </w:rPr>
        <w:t xml:space="preserve">multi-port capability </w:t>
      </w:r>
      <w:r w:rsidR="00AB31F3">
        <w:rPr>
          <w:lang w:val="en-GB"/>
        </w:rPr>
        <w:t>while the legacy device does not</w:t>
      </w:r>
      <w:r w:rsidR="00B25082" w:rsidRPr="0031191C">
        <w:rPr>
          <w:lang w:val="en-GB"/>
        </w:rPr>
        <w:t>.</w:t>
      </w:r>
      <w:r w:rsidR="00577BE3">
        <w:rPr>
          <w:lang w:val="en-GB"/>
        </w:rPr>
        <w:t xml:space="preserve"> </w:t>
      </w:r>
      <w:r w:rsidR="00577BE3" w:rsidRPr="0031191C">
        <w:rPr>
          <w:lang w:val="en-GB"/>
        </w:rPr>
        <w:t xml:space="preserve">Is the target </w:t>
      </w:r>
      <w:r w:rsidR="00577BE3">
        <w:rPr>
          <w:lang w:val="en-GB"/>
        </w:rPr>
        <w:t xml:space="preserve">UE worthy </w:t>
      </w:r>
      <w:r w:rsidR="00577BE3" w:rsidRPr="0031191C">
        <w:rPr>
          <w:lang w:val="en-GB"/>
        </w:rPr>
        <w:t>of a new power class from a network management perspective</w:t>
      </w:r>
      <w:r w:rsidR="0089243C">
        <w:rPr>
          <w:lang w:val="en-GB"/>
        </w:rPr>
        <w:t xml:space="preserve"> due to higher potential port count</w:t>
      </w:r>
      <w:r w:rsidR="00577BE3">
        <w:rPr>
          <w:lang w:val="en-GB"/>
        </w:rPr>
        <w:t>?</w:t>
      </w:r>
    </w:p>
    <w:p w14:paraId="5A4D9C1B" w14:textId="1BE84BBF" w:rsidR="00C345BF" w:rsidRPr="0031191C" w:rsidRDefault="00192E93" w:rsidP="0031191C">
      <w:pPr>
        <w:rPr>
          <w:lang w:val="en-GB"/>
        </w:rPr>
      </w:pPr>
      <w:r>
        <w:rPr>
          <w:lang w:val="en-GB"/>
        </w:rPr>
        <w:t xml:space="preserve">Note that legacy network must already manage multi-port devices, including 4x23 PC1.5. </w:t>
      </w:r>
      <w:r w:rsidR="002675C2">
        <w:rPr>
          <w:lang w:val="en-GB"/>
        </w:rPr>
        <w:t xml:space="preserve">If </w:t>
      </w:r>
      <w:r w:rsidR="006D3E69">
        <w:rPr>
          <w:lang w:val="en-GB"/>
        </w:rPr>
        <w:t xml:space="preserve">a </w:t>
      </w:r>
      <w:r w:rsidR="002675C2">
        <w:rPr>
          <w:lang w:val="en-GB"/>
        </w:rPr>
        <w:t xml:space="preserve">PC1 </w:t>
      </w:r>
      <w:r w:rsidR="006D3E69">
        <w:rPr>
          <w:lang w:val="en-GB"/>
        </w:rPr>
        <w:t xml:space="preserve">UE </w:t>
      </w:r>
      <w:r w:rsidR="002675C2">
        <w:rPr>
          <w:lang w:val="en-GB"/>
        </w:rPr>
        <w:t xml:space="preserve">were </w:t>
      </w:r>
      <w:r w:rsidR="00F52ED2">
        <w:rPr>
          <w:lang w:val="en-GB"/>
        </w:rPr>
        <w:t>to simply report higher port count</w:t>
      </w:r>
      <w:r w:rsidR="00F7372B">
        <w:rPr>
          <w:lang w:val="en-GB"/>
        </w:rPr>
        <w:t xml:space="preserve"> via the IE </w:t>
      </w:r>
      <w:proofErr w:type="spellStart"/>
      <w:r w:rsidR="00F7372B" w:rsidRPr="00F7372B">
        <w:rPr>
          <w:i/>
          <w:iCs/>
        </w:rPr>
        <w:t>maxNumberTxPorts</w:t>
      </w:r>
      <w:proofErr w:type="spellEnd"/>
      <w:r w:rsidR="00F52ED2">
        <w:rPr>
          <w:lang w:val="en-GB"/>
        </w:rPr>
        <w:t xml:space="preserve">, the network would organically </w:t>
      </w:r>
      <w:r w:rsidR="00954EEF">
        <w:rPr>
          <w:lang w:val="en-GB"/>
        </w:rPr>
        <w:t>manage it like other multi</w:t>
      </w:r>
      <w:r w:rsidR="006D3E69">
        <w:rPr>
          <w:lang w:val="en-GB"/>
        </w:rPr>
        <w:t>-port devices.</w:t>
      </w:r>
      <w:r w:rsidR="008E5BB1">
        <w:rPr>
          <w:lang w:val="en-GB"/>
        </w:rPr>
        <w:t xml:space="preserve"> </w:t>
      </w:r>
      <w:r w:rsidR="0039369F">
        <w:rPr>
          <w:lang w:val="en-GB"/>
        </w:rPr>
        <w:t>From a network management perspective then, a 4x26 device poses no new challenge to existing networks already capable of handling multiport UEs.</w:t>
      </w:r>
    </w:p>
    <w:p w14:paraId="480382AA" w14:textId="19CE91C1" w:rsidR="00460397" w:rsidRDefault="00460397" w:rsidP="00460397">
      <w:pPr>
        <w:rPr>
          <w:b/>
          <w:bCs/>
          <w:lang w:val="en-GB"/>
        </w:rPr>
      </w:pPr>
      <w:r w:rsidRPr="00F662F5">
        <w:rPr>
          <w:b/>
          <w:bCs/>
          <w:lang w:val="en-GB"/>
        </w:rPr>
        <w:t>Observation 2-</w:t>
      </w:r>
      <w:r w:rsidR="008739DE">
        <w:rPr>
          <w:b/>
          <w:bCs/>
          <w:lang w:val="en-GB"/>
        </w:rPr>
        <w:t>2</w:t>
      </w:r>
      <w:r w:rsidRPr="00F662F5">
        <w:rPr>
          <w:b/>
          <w:bCs/>
          <w:lang w:val="en-GB"/>
        </w:rPr>
        <w:t xml:space="preserve">:  </w:t>
      </w:r>
      <w:r w:rsidR="003D1551">
        <w:rPr>
          <w:b/>
          <w:bCs/>
          <w:lang w:val="en-GB"/>
        </w:rPr>
        <w:t>A</w:t>
      </w:r>
      <w:r>
        <w:rPr>
          <w:b/>
          <w:bCs/>
          <w:lang w:val="en-GB"/>
        </w:rPr>
        <w:t xml:space="preserve"> 4x26</w:t>
      </w:r>
      <w:r w:rsidR="003D1551">
        <w:rPr>
          <w:b/>
          <w:bCs/>
          <w:lang w:val="en-GB"/>
        </w:rPr>
        <w:t xml:space="preserve"> dBm</w:t>
      </w:r>
      <w:r>
        <w:rPr>
          <w:b/>
          <w:bCs/>
          <w:lang w:val="en-GB"/>
        </w:rPr>
        <w:t xml:space="preserve"> UE poses no new </w:t>
      </w:r>
      <w:r w:rsidR="00580B1A">
        <w:rPr>
          <w:b/>
          <w:bCs/>
          <w:lang w:val="en-GB"/>
        </w:rPr>
        <w:t>UE</w:t>
      </w:r>
      <w:r w:rsidR="0001280F">
        <w:rPr>
          <w:b/>
          <w:bCs/>
          <w:lang w:val="en-GB"/>
        </w:rPr>
        <w:t xml:space="preserve"> </w:t>
      </w:r>
      <w:r w:rsidR="00580B1A">
        <w:rPr>
          <w:b/>
          <w:bCs/>
          <w:lang w:val="en-GB"/>
        </w:rPr>
        <w:t>configuration</w:t>
      </w:r>
      <w:r w:rsidR="0001280F">
        <w:rPr>
          <w:b/>
          <w:bCs/>
          <w:lang w:val="en-GB"/>
        </w:rPr>
        <w:t xml:space="preserve"> </w:t>
      </w:r>
      <w:r>
        <w:rPr>
          <w:b/>
          <w:bCs/>
          <w:lang w:val="en-GB"/>
        </w:rPr>
        <w:t xml:space="preserve">challenge </w:t>
      </w:r>
      <w:r w:rsidR="00CB3D53">
        <w:rPr>
          <w:b/>
          <w:bCs/>
          <w:lang w:val="en-GB"/>
        </w:rPr>
        <w:t>compared to legacy 5G UEs</w:t>
      </w:r>
      <w:r w:rsidR="003D1551">
        <w:rPr>
          <w:b/>
          <w:bCs/>
          <w:lang w:val="en-GB"/>
        </w:rPr>
        <w:t>.</w:t>
      </w:r>
    </w:p>
    <w:p w14:paraId="37D34F84" w14:textId="3B21B612" w:rsidR="00EE1AFC" w:rsidRDefault="00F054F8" w:rsidP="00EE1AFC">
      <w:pPr>
        <w:pStyle w:val="Heading3"/>
      </w:pPr>
      <w:r>
        <w:t>Feasibility of using legacy PC1</w:t>
      </w:r>
      <w:r w:rsidR="0056345B">
        <w:t xml:space="preserve"> </w:t>
      </w:r>
      <w:r w:rsidR="006148F8">
        <w:t xml:space="preserve">for </w:t>
      </w:r>
      <w:r w:rsidR="00644E1A">
        <w:t>the target 4x26</w:t>
      </w:r>
      <w:r w:rsidR="006148F8">
        <w:t xml:space="preserve"> dBm UE</w:t>
      </w:r>
    </w:p>
    <w:p w14:paraId="2A6DA1FD" w14:textId="2D87E915" w:rsidR="00EE1AFC" w:rsidRDefault="007479A2" w:rsidP="00EE1AFC">
      <w:pPr>
        <w:rPr>
          <w:lang w:val="en-GB"/>
        </w:rPr>
      </w:pPr>
      <w:r>
        <w:rPr>
          <w:lang w:val="en-GB"/>
        </w:rPr>
        <w:t xml:space="preserve">The observations above suggest that even if the target UE is expected to transmit at 32 dBm, there is no network management need to </w:t>
      </w:r>
      <w:r w:rsidR="00E40D18">
        <w:rPr>
          <w:lang w:val="en-GB"/>
        </w:rPr>
        <w:t>segregate from PC1</w:t>
      </w:r>
      <w:r w:rsidR="00CB34A8">
        <w:rPr>
          <w:lang w:val="en-GB"/>
        </w:rPr>
        <w:t xml:space="preserve">. </w:t>
      </w:r>
      <w:r w:rsidR="00AD38F9">
        <w:rPr>
          <w:lang w:val="en-GB"/>
        </w:rPr>
        <w:t>Consequently,</w:t>
      </w:r>
      <w:r w:rsidR="00B459A4">
        <w:rPr>
          <w:lang w:val="en-GB"/>
        </w:rPr>
        <w:t xml:space="preserve"> there is no obvious benefit to undertaking the design effort </w:t>
      </w:r>
      <w:r w:rsidR="00302DBB">
        <w:rPr>
          <w:lang w:val="en-GB"/>
        </w:rPr>
        <w:t>to create a new power class.</w:t>
      </w:r>
    </w:p>
    <w:p w14:paraId="6D6862D7" w14:textId="2599BDC0" w:rsidR="0012081E" w:rsidRDefault="0012081E" w:rsidP="0012081E">
      <w:pPr>
        <w:rPr>
          <w:b/>
          <w:bCs/>
          <w:lang w:val="en-GB"/>
        </w:rPr>
      </w:pPr>
      <w:r w:rsidRPr="00F662F5">
        <w:rPr>
          <w:b/>
          <w:bCs/>
          <w:lang w:val="en-GB"/>
        </w:rPr>
        <w:t>Observation 2-</w:t>
      </w:r>
      <w:r>
        <w:rPr>
          <w:b/>
          <w:bCs/>
          <w:lang w:val="en-GB"/>
        </w:rPr>
        <w:t>3</w:t>
      </w:r>
      <w:r w:rsidRPr="00F662F5">
        <w:rPr>
          <w:b/>
          <w:bCs/>
          <w:lang w:val="en-GB"/>
        </w:rPr>
        <w:t xml:space="preserve">:  </w:t>
      </w:r>
      <w:r w:rsidR="00BC23CA">
        <w:rPr>
          <w:b/>
          <w:bCs/>
          <w:lang w:val="en-GB"/>
        </w:rPr>
        <w:t>From a network management perspective, a</w:t>
      </w:r>
      <w:r>
        <w:rPr>
          <w:b/>
          <w:bCs/>
          <w:lang w:val="en-GB"/>
        </w:rPr>
        <w:t xml:space="preserve"> 4x26 dBm does not need a new power class to be defined for it.</w:t>
      </w:r>
    </w:p>
    <w:p w14:paraId="03B90877" w14:textId="429EB6D2" w:rsidR="004B3227" w:rsidRPr="004B3227" w:rsidRDefault="004B3227" w:rsidP="0012081E">
      <w:pPr>
        <w:rPr>
          <w:lang w:val="en-GB"/>
        </w:rPr>
      </w:pPr>
      <w:r>
        <w:rPr>
          <w:lang w:val="en-GB"/>
        </w:rPr>
        <w:t xml:space="preserve">In other </w:t>
      </w:r>
      <w:r w:rsidR="00BC23CA">
        <w:rPr>
          <w:lang w:val="en-GB"/>
        </w:rPr>
        <w:t>words,</w:t>
      </w:r>
      <w:r w:rsidR="008705F8">
        <w:rPr>
          <w:lang w:val="en-GB"/>
        </w:rPr>
        <w:t xml:space="preserve"> the 4x26 UE can be absorbed into PC1</w:t>
      </w:r>
      <w:r w:rsidR="007205DC">
        <w:rPr>
          <w:lang w:val="en-GB"/>
        </w:rPr>
        <w:t xml:space="preserve"> even if it is capable of 32 dBm output power</w:t>
      </w:r>
      <w:r w:rsidR="008705F8">
        <w:rPr>
          <w:lang w:val="en-GB"/>
        </w:rPr>
        <w:t>.</w:t>
      </w:r>
      <w:r w:rsidR="00DC5AD1">
        <w:rPr>
          <w:lang w:val="en-GB"/>
        </w:rPr>
        <w:t xml:space="preserve"> A</w:t>
      </w:r>
      <w:r w:rsidR="008A2164">
        <w:rPr>
          <w:lang w:val="en-GB"/>
        </w:rPr>
        <w:t>ny</w:t>
      </w:r>
      <w:r w:rsidR="00FD232D" w:rsidRPr="00FD232D">
        <w:rPr>
          <w:lang w:val="en-GB"/>
        </w:rPr>
        <w:t xml:space="preserve"> new power class </w:t>
      </w:r>
      <w:r w:rsidR="008A2164">
        <w:rPr>
          <w:lang w:val="en-GB"/>
        </w:rPr>
        <w:t xml:space="preserve">proposal </w:t>
      </w:r>
      <w:r w:rsidR="00FD232D" w:rsidRPr="00FD232D">
        <w:rPr>
          <w:lang w:val="en-GB"/>
        </w:rPr>
        <w:t>must first be technically justified based on network benefit.</w:t>
      </w:r>
      <w:r w:rsidR="007205DC">
        <w:rPr>
          <w:lang w:val="en-GB"/>
        </w:rPr>
        <w:t xml:space="preserve"> </w:t>
      </w:r>
      <w:r w:rsidR="00591B75">
        <w:rPr>
          <w:lang w:val="en-GB"/>
        </w:rPr>
        <w:t>For completeness, we also note that i</w:t>
      </w:r>
      <w:r w:rsidR="007205DC">
        <w:rPr>
          <w:lang w:val="en-GB"/>
        </w:rPr>
        <w:t>f the target UE</w:t>
      </w:r>
      <w:r w:rsidR="000C3855">
        <w:rPr>
          <w:lang w:val="en-GB"/>
        </w:rPr>
        <w:t xml:space="preserve"> can only transmit 31 dBm or less, it is a trivial matter</w:t>
      </w:r>
      <w:r w:rsidR="001D30DD">
        <w:rPr>
          <w:lang w:val="en-GB"/>
        </w:rPr>
        <w:t xml:space="preserve"> of absorbing into PC1.</w:t>
      </w:r>
    </w:p>
    <w:p w14:paraId="2E7470D5" w14:textId="60EB7130" w:rsidR="00406EAC" w:rsidRPr="00C01AAF" w:rsidRDefault="00406EAC" w:rsidP="00406EAC">
      <w:pPr>
        <w:rPr>
          <w:b/>
          <w:bCs/>
          <w:lang w:val="en-GB"/>
        </w:rPr>
      </w:pPr>
      <w:r w:rsidRPr="00C01AAF">
        <w:rPr>
          <w:b/>
          <w:bCs/>
          <w:lang w:val="en-GB"/>
        </w:rPr>
        <w:t xml:space="preserve">Proposal 2-1: </w:t>
      </w:r>
      <w:r w:rsidR="00224F51">
        <w:rPr>
          <w:b/>
          <w:bCs/>
          <w:lang w:val="en-GB"/>
        </w:rPr>
        <w:t>No new power class is needed f</w:t>
      </w:r>
      <w:r w:rsidR="00302DBB">
        <w:rPr>
          <w:b/>
          <w:bCs/>
          <w:lang w:val="en-GB"/>
        </w:rPr>
        <w:t>or the 4</w:t>
      </w:r>
      <w:r w:rsidR="006A02F0">
        <w:rPr>
          <w:b/>
          <w:bCs/>
          <w:lang w:val="en-GB"/>
        </w:rPr>
        <w:t>x</w:t>
      </w:r>
      <w:r w:rsidR="00302DBB">
        <w:rPr>
          <w:b/>
          <w:bCs/>
          <w:lang w:val="en-GB"/>
        </w:rPr>
        <w:t>26 dBm</w:t>
      </w:r>
      <w:r w:rsidR="00624A39">
        <w:rPr>
          <w:b/>
          <w:bCs/>
          <w:lang w:val="en-GB"/>
        </w:rPr>
        <w:t xml:space="preserve"> UE</w:t>
      </w:r>
      <w:r w:rsidR="00F0161D">
        <w:rPr>
          <w:b/>
          <w:bCs/>
          <w:lang w:val="en-GB"/>
        </w:rPr>
        <w:t>, PC1 can be re-used.</w:t>
      </w:r>
    </w:p>
    <w:p w14:paraId="34472980" w14:textId="317CDB00" w:rsidR="00624A39" w:rsidRDefault="001D30DD" w:rsidP="00460397">
      <w:pPr>
        <w:rPr>
          <w:lang w:val="en-GB"/>
        </w:rPr>
      </w:pPr>
      <w:r>
        <w:rPr>
          <w:lang w:val="en-GB"/>
        </w:rPr>
        <w:lastRenderedPageBreak/>
        <w:t>If no new power class is defined for the 4x26 dBm UE</w:t>
      </w:r>
      <w:r w:rsidR="00A761D3">
        <w:rPr>
          <w:lang w:val="en-GB"/>
        </w:rPr>
        <w:t xml:space="preserve">, it is necessary to understand </w:t>
      </w:r>
      <w:r w:rsidR="00591B75">
        <w:rPr>
          <w:lang w:val="en-GB"/>
        </w:rPr>
        <w:t xml:space="preserve">how </w:t>
      </w:r>
      <w:r w:rsidR="00907B57">
        <w:rPr>
          <w:lang w:val="en-GB"/>
        </w:rPr>
        <w:t>a</w:t>
      </w:r>
      <w:r w:rsidR="00A761D3">
        <w:rPr>
          <w:lang w:val="en-GB"/>
        </w:rPr>
        <w:t xml:space="preserve"> 32 dBm</w:t>
      </w:r>
      <w:r w:rsidR="00907B57">
        <w:rPr>
          <w:lang w:val="en-GB"/>
        </w:rPr>
        <w:t xml:space="preserve"> outpu</w:t>
      </w:r>
      <w:r w:rsidR="001F2A38">
        <w:rPr>
          <w:lang w:val="en-GB"/>
        </w:rPr>
        <w:t>t</w:t>
      </w:r>
      <w:r w:rsidR="00A761D3">
        <w:rPr>
          <w:lang w:val="en-GB"/>
        </w:rPr>
        <w:t xml:space="preserve"> can be </w:t>
      </w:r>
      <w:r w:rsidR="00907B57">
        <w:rPr>
          <w:lang w:val="en-GB"/>
        </w:rPr>
        <w:t>enabled</w:t>
      </w:r>
      <w:r w:rsidR="00A761D3">
        <w:rPr>
          <w:lang w:val="en-GB"/>
        </w:rPr>
        <w:t xml:space="preserve"> in the standard. </w:t>
      </w:r>
      <w:r w:rsidR="001F2A38">
        <w:rPr>
          <w:lang w:val="en-GB"/>
        </w:rPr>
        <w:t>Now, t</w:t>
      </w:r>
      <w:r w:rsidR="001614C0">
        <w:rPr>
          <w:lang w:val="en-GB"/>
        </w:rPr>
        <w:t>o prevent ambiguity, t</w:t>
      </w:r>
      <w:r w:rsidR="00C01AAF">
        <w:rPr>
          <w:lang w:val="en-GB"/>
        </w:rPr>
        <w:t xml:space="preserve">he expectation that the UE must transmit at 32 dBm </w:t>
      </w:r>
      <w:r w:rsidR="00624A39">
        <w:rPr>
          <w:lang w:val="en-GB"/>
        </w:rPr>
        <w:t>must</w:t>
      </w:r>
      <w:r w:rsidR="00C01AAF">
        <w:rPr>
          <w:lang w:val="en-GB"/>
        </w:rPr>
        <w:t xml:space="preserve"> be captured in a backward compatible way</w:t>
      </w:r>
      <w:r w:rsidR="001614C0">
        <w:rPr>
          <w:lang w:val="en-GB"/>
        </w:rPr>
        <w:t xml:space="preserve">. </w:t>
      </w:r>
    </w:p>
    <w:p w14:paraId="62B60556" w14:textId="4237C267" w:rsidR="003E1F20" w:rsidRDefault="001614C0" w:rsidP="00460397">
      <w:pPr>
        <w:rPr>
          <w:lang w:val="en-GB"/>
        </w:rPr>
      </w:pPr>
      <w:r>
        <w:rPr>
          <w:lang w:val="en-GB"/>
        </w:rPr>
        <w:t>This can be achieved</w:t>
      </w:r>
      <w:r w:rsidR="00FC6708">
        <w:rPr>
          <w:lang w:val="en-GB"/>
        </w:rPr>
        <w:t xml:space="preserve"> for example</w:t>
      </w:r>
      <w:r>
        <w:rPr>
          <w:lang w:val="en-GB"/>
        </w:rPr>
        <w:t xml:space="preserve"> </w:t>
      </w:r>
      <w:r w:rsidR="00E8081E">
        <w:rPr>
          <w:lang w:val="en-GB"/>
        </w:rPr>
        <w:t>by retaining 31 dBm for</w:t>
      </w:r>
      <w:r w:rsidR="008B73D3">
        <w:rPr>
          <w:lang w:val="en-GB"/>
        </w:rPr>
        <w:t xml:space="preserve"> the UE in</w:t>
      </w:r>
      <w:r w:rsidR="00E8081E">
        <w:rPr>
          <w:lang w:val="en-GB"/>
        </w:rPr>
        <w:t xml:space="preserve"> single port configuration </w:t>
      </w:r>
      <w:r w:rsidR="008B73D3">
        <w:rPr>
          <w:lang w:val="en-GB"/>
        </w:rPr>
        <w:t xml:space="preserve">(non-suffix requirements) </w:t>
      </w:r>
      <w:r w:rsidR="00E8081E">
        <w:rPr>
          <w:lang w:val="en-GB"/>
        </w:rPr>
        <w:t>and enabling 32 dBm only w</w:t>
      </w:r>
      <w:r w:rsidR="004727D9">
        <w:rPr>
          <w:lang w:val="en-GB"/>
        </w:rPr>
        <w:t>hen the UE is configured for multiple SRS ports,</w:t>
      </w:r>
      <w:r w:rsidR="00E8081E">
        <w:rPr>
          <w:lang w:val="en-GB"/>
        </w:rPr>
        <w:t xml:space="preserve"> </w:t>
      </w:r>
      <w:proofErr w:type="spellStart"/>
      <w:r w:rsidR="00E8081E">
        <w:rPr>
          <w:lang w:val="en-GB"/>
        </w:rPr>
        <w:t>i.</w:t>
      </w:r>
      <w:proofErr w:type="gramStart"/>
      <w:r w:rsidR="00E8081E">
        <w:rPr>
          <w:lang w:val="en-GB"/>
        </w:rPr>
        <w:t>e.</w:t>
      </w:r>
      <w:r w:rsidR="005E142D">
        <w:rPr>
          <w:lang w:val="en-GB"/>
        </w:rPr>
        <w:t>through</w:t>
      </w:r>
      <w:proofErr w:type="spellEnd"/>
      <w:proofErr w:type="gramEnd"/>
      <w:r w:rsidR="004727D9">
        <w:rPr>
          <w:lang w:val="en-GB"/>
        </w:rPr>
        <w:t xml:space="preserve"> </w:t>
      </w:r>
      <w:r w:rsidR="0028725C">
        <w:rPr>
          <w:lang w:val="en-GB"/>
        </w:rPr>
        <w:t>requirements 6</w:t>
      </w:r>
      <w:r w:rsidR="005E142D">
        <w:rPr>
          <w:lang w:val="en-GB"/>
        </w:rPr>
        <w:t>.xD</w:t>
      </w:r>
      <w:r w:rsidR="0028725C">
        <w:rPr>
          <w:lang w:val="en-GB"/>
        </w:rPr>
        <w:t>.</w:t>
      </w:r>
    </w:p>
    <w:p w14:paraId="0F926514" w14:textId="386334DC" w:rsidR="008F4636" w:rsidRPr="00102F2C" w:rsidRDefault="008F4636" w:rsidP="00460397">
      <w:pPr>
        <w:rPr>
          <w:b/>
          <w:bCs/>
          <w:lang w:val="en-GB"/>
        </w:rPr>
      </w:pPr>
      <w:r w:rsidRPr="00102F2C">
        <w:rPr>
          <w:b/>
          <w:bCs/>
          <w:lang w:val="en-GB"/>
        </w:rPr>
        <w:t>Obser</w:t>
      </w:r>
      <w:r w:rsidR="00406EAC" w:rsidRPr="00102F2C">
        <w:rPr>
          <w:b/>
          <w:bCs/>
          <w:lang w:val="en-GB"/>
        </w:rPr>
        <w:t>v</w:t>
      </w:r>
      <w:r w:rsidRPr="00102F2C">
        <w:rPr>
          <w:b/>
          <w:bCs/>
          <w:lang w:val="en-GB"/>
        </w:rPr>
        <w:t>ation 2-</w:t>
      </w:r>
      <w:r w:rsidR="00637312">
        <w:rPr>
          <w:b/>
          <w:bCs/>
          <w:lang w:val="en-GB"/>
        </w:rPr>
        <w:t>4</w:t>
      </w:r>
      <w:r w:rsidRPr="00102F2C">
        <w:rPr>
          <w:b/>
          <w:bCs/>
          <w:lang w:val="en-GB"/>
        </w:rPr>
        <w:t xml:space="preserve">: </w:t>
      </w:r>
      <w:r w:rsidR="00D83F5E">
        <w:rPr>
          <w:b/>
          <w:bCs/>
          <w:lang w:val="en-GB"/>
        </w:rPr>
        <w:t>A</w:t>
      </w:r>
      <w:r w:rsidR="001C2BE9" w:rsidRPr="00102F2C">
        <w:rPr>
          <w:b/>
          <w:bCs/>
          <w:lang w:val="en-GB"/>
        </w:rPr>
        <w:t>ny potentially elevated power expectation (like 32 dBm)</w:t>
      </w:r>
      <w:r w:rsidR="00637312">
        <w:rPr>
          <w:b/>
          <w:bCs/>
          <w:lang w:val="en-GB"/>
        </w:rPr>
        <w:t xml:space="preserve"> from the 4x26 dBm UE</w:t>
      </w:r>
      <w:r w:rsidR="00F87DA7" w:rsidRPr="00102F2C">
        <w:rPr>
          <w:b/>
          <w:bCs/>
          <w:lang w:val="en-GB"/>
        </w:rPr>
        <w:t xml:space="preserve"> can be </w:t>
      </w:r>
      <w:r w:rsidR="00102F2C" w:rsidRPr="00102F2C">
        <w:rPr>
          <w:b/>
          <w:bCs/>
          <w:lang w:val="en-GB"/>
        </w:rPr>
        <w:t>captured</w:t>
      </w:r>
      <w:r w:rsidR="00F87DA7" w:rsidRPr="00102F2C">
        <w:rPr>
          <w:b/>
          <w:bCs/>
          <w:lang w:val="en-GB"/>
        </w:rPr>
        <w:t xml:space="preserve"> in D-suffix requirements.</w:t>
      </w:r>
    </w:p>
    <w:p w14:paraId="11B2FA50" w14:textId="2806B5B8" w:rsidR="008E4325" w:rsidRDefault="00D14C78" w:rsidP="008E4325">
      <w:pPr>
        <w:pStyle w:val="Heading2"/>
      </w:pPr>
      <w:r>
        <w:t xml:space="preserve">Ant. Sw. </w:t>
      </w:r>
      <w:r w:rsidR="008E4325">
        <w:t>SRS allowance</w:t>
      </w:r>
    </w:p>
    <w:p w14:paraId="6F448D57" w14:textId="3079BC4C" w:rsidR="00AD2F52" w:rsidRDefault="00DD1A68" w:rsidP="008E4325">
      <w:pPr>
        <w:rPr>
          <w:lang w:val="en-GB"/>
        </w:rPr>
      </w:pPr>
      <w:r>
        <w:rPr>
          <w:lang w:val="en-GB"/>
        </w:rPr>
        <w:t>For SRS transmissions with usage set to ‘Antenna Switching’</w:t>
      </w:r>
      <w:r w:rsidR="003138DA">
        <w:rPr>
          <w:lang w:val="en-GB"/>
        </w:rPr>
        <w:t>, RAN4 uses</w:t>
      </w:r>
      <w:r>
        <w:rPr>
          <w:lang w:val="en-GB"/>
        </w:rPr>
        <w:t xml:space="preserve"> </w:t>
      </w:r>
      <w:r w:rsidR="003138DA">
        <w:rPr>
          <w:lang w:val="en-GB"/>
        </w:rPr>
        <w:t xml:space="preserve">the </w:t>
      </w:r>
      <w:r w:rsidR="00DE4850">
        <w:rPr>
          <w:rFonts w:ascii="Symbol" w:eastAsia="Symbol" w:hAnsi="Symbol" w:cs="Symbol"/>
          <w:lang w:val="en-GB"/>
        </w:rPr>
        <w:sym w:font="Symbol" w:char="F044"/>
      </w:r>
      <w:proofErr w:type="spellStart"/>
      <w:r w:rsidR="00DE4850">
        <w:rPr>
          <w:lang w:val="en-GB"/>
        </w:rPr>
        <w:t>P</w:t>
      </w:r>
      <w:r w:rsidR="007B06C4">
        <w:rPr>
          <w:vertAlign w:val="subscript"/>
          <w:lang w:val="en-GB"/>
        </w:rPr>
        <w:t>P</w:t>
      </w:r>
      <w:r w:rsidR="00DE4850" w:rsidRPr="00DE4850">
        <w:rPr>
          <w:vertAlign w:val="subscript"/>
          <w:lang w:val="en-GB"/>
        </w:rPr>
        <w:t>ower</w:t>
      </w:r>
      <w:r w:rsidR="007B06C4">
        <w:rPr>
          <w:vertAlign w:val="subscript"/>
          <w:lang w:val="en-GB"/>
        </w:rPr>
        <w:t>C</w:t>
      </w:r>
      <w:r w:rsidR="00DE4850" w:rsidRPr="00DE4850">
        <w:rPr>
          <w:vertAlign w:val="subscript"/>
          <w:lang w:val="en-GB"/>
        </w:rPr>
        <w:t>lass</w:t>
      </w:r>
      <w:proofErr w:type="spellEnd"/>
      <w:r w:rsidR="003138DA">
        <w:rPr>
          <w:vertAlign w:val="subscript"/>
          <w:lang w:val="en-GB"/>
        </w:rPr>
        <w:t xml:space="preserve"> </w:t>
      </w:r>
      <w:r w:rsidR="003138DA">
        <w:rPr>
          <w:lang w:val="en-GB"/>
        </w:rPr>
        <w:t>parameter</w:t>
      </w:r>
      <w:r w:rsidR="0058517E">
        <w:rPr>
          <w:lang w:val="en-GB"/>
        </w:rPr>
        <w:t xml:space="preserve"> to accommodate reduced power</w:t>
      </w:r>
      <w:r w:rsidR="003138DA">
        <w:rPr>
          <w:lang w:val="en-GB"/>
        </w:rPr>
        <w:t xml:space="preserve"> for</w:t>
      </w:r>
      <w:r w:rsidR="0058517E">
        <w:rPr>
          <w:lang w:val="en-GB"/>
        </w:rPr>
        <w:t xml:space="preserve"> transmission from fewer chains</w:t>
      </w:r>
      <w:r w:rsidR="00072AC6">
        <w:rPr>
          <w:lang w:val="en-GB"/>
        </w:rPr>
        <w:t>:</w:t>
      </w:r>
    </w:p>
    <w:p w14:paraId="34CE70BB" w14:textId="7B6F515A" w:rsidR="008E4F20" w:rsidRDefault="00597951" w:rsidP="008E4325">
      <w:pPr>
        <w:rPr>
          <w:lang w:val="en-GB"/>
        </w:rPr>
      </w:pPr>
      <w:r>
        <w:rPr>
          <w:noProof/>
          <w:lang w:val="en-GB"/>
        </w:rPr>
        <w:drawing>
          <wp:inline distT="0" distB="0" distL="0" distR="0" wp14:anchorId="4F65F8AD" wp14:editId="3D596BA8">
            <wp:extent cx="882650" cy="209550"/>
            <wp:effectExtent l="152400" t="152400" r="336550" b="361950"/>
            <wp:docPr id="2050007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2650" cy="209550"/>
                    </a:xfrm>
                    <a:prstGeom prst="rect">
                      <a:avLst/>
                    </a:prstGeom>
                    <a:ln>
                      <a:noFill/>
                    </a:ln>
                    <a:effectLst>
                      <a:outerShdw blurRad="292100" dist="139700" dir="2700000" algn="tl" rotWithShape="0">
                        <a:srgbClr val="333333">
                          <a:alpha val="65000"/>
                        </a:srgbClr>
                      </a:outerShdw>
                    </a:effectLst>
                  </pic:spPr>
                </pic:pic>
              </a:graphicData>
            </a:graphic>
          </wp:inline>
        </w:drawing>
      </w:r>
      <w:r w:rsidR="008E4F20" w:rsidRPr="008E4F20">
        <w:rPr>
          <w:noProof/>
          <w:lang w:val="en-GB"/>
        </w:rPr>
        <w:drawing>
          <wp:inline distT="0" distB="0" distL="0" distR="0" wp14:anchorId="0B82BF64" wp14:editId="44B4C0EF">
            <wp:extent cx="4972306" cy="704886"/>
            <wp:effectExtent l="152400" t="152400" r="361950" b="361950"/>
            <wp:docPr id="1337676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676596" name=""/>
                    <pic:cNvPicPr/>
                  </pic:nvPicPr>
                  <pic:blipFill>
                    <a:blip r:embed="rId11"/>
                    <a:stretch>
                      <a:fillRect/>
                    </a:stretch>
                  </pic:blipFill>
                  <pic:spPr>
                    <a:xfrm>
                      <a:off x="0" y="0"/>
                      <a:ext cx="4972306" cy="704886"/>
                    </a:xfrm>
                    <a:prstGeom prst="rect">
                      <a:avLst/>
                    </a:prstGeom>
                    <a:ln>
                      <a:noFill/>
                    </a:ln>
                    <a:effectLst>
                      <a:outerShdw blurRad="292100" dist="139700" dir="2700000" algn="tl" rotWithShape="0">
                        <a:srgbClr val="333333">
                          <a:alpha val="65000"/>
                        </a:srgbClr>
                      </a:outerShdw>
                    </a:effectLst>
                  </pic:spPr>
                </pic:pic>
              </a:graphicData>
            </a:graphic>
          </wp:inline>
        </w:drawing>
      </w:r>
    </w:p>
    <w:p w14:paraId="6A0272F4" w14:textId="028D55D8" w:rsidR="006048ED" w:rsidRDefault="00954285" w:rsidP="008E4325">
      <w:pPr>
        <w:rPr>
          <w:lang w:val="en-GB"/>
        </w:rPr>
      </w:pPr>
      <w:r>
        <w:rPr>
          <w:lang w:val="en-GB"/>
        </w:rPr>
        <w:t xml:space="preserve">If the 4x26 dBm UE is defined with a 31 or 32 dBm output power, it is self-evident that it must transmit through all its defined ports to achieve that max. power level. </w:t>
      </w:r>
      <w:r w:rsidR="006048ED">
        <w:rPr>
          <w:lang w:val="en-GB"/>
        </w:rPr>
        <w:t>In the case of the 4x26 dBm UE</w:t>
      </w:r>
      <w:r w:rsidR="009051ED">
        <w:rPr>
          <w:lang w:val="en-GB"/>
        </w:rPr>
        <w:t xml:space="preserve">, </w:t>
      </w:r>
      <w:r w:rsidR="00C05D3C">
        <w:rPr>
          <w:lang w:val="en-GB"/>
        </w:rPr>
        <w:t>only 4T transmissions can expected to be full power</w:t>
      </w:r>
      <w:r>
        <w:rPr>
          <w:lang w:val="en-GB"/>
        </w:rPr>
        <w:t>.</w:t>
      </w:r>
      <w:r w:rsidR="004B7C2C">
        <w:rPr>
          <w:lang w:val="en-GB"/>
        </w:rPr>
        <w:t xml:space="preserve"> </w:t>
      </w:r>
      <w:r w:rsidR="00207926">
        <w:rPr>
          <w:lang w:val="en-GB"/>
        </w:rPr>
        <w:t xml:space="preserve">Max. power expectations for </w:t>
      </w:r>
      <w:r w:rsidR="004B7C2C">
        <w:rPr>
          <w:lang w:val="en-GB"/>
        </w:rPr>
        <w:t xml:space="preserve">1T and 2T </w:t>
      </w:r>
      <w:r w:rsidR="00207926">
        <w:rPr>
          <w:lang w:val="en-GB"/>
        </w:rPr>
        <w:t>transmission</w:t>
      </w:r>
      <w:r w:rsidR="004B7C2C">
        <w:rPr>
          <w:lang w:val="en-GB"/>
        </w:rPr>
        <w:t xml:space="preserve"> would be </w:t>
      </w:r>
      <w:r w:rsidR="00207926">
        <w:rPr>
          <w:lang w:val="en-GB"/>
        </w:rPr>
        <w:t xml:space="preserve">respectively, </w:t>
      </w:r>
      <w:r w:rsidR="004B7C2C">
        <w:rPr>
          <w:lang w:val="en-GB"/>
        </w:rPr>
        <w:t>10</w:t>
      </w:r>
      <w:proofErr w:type="gramStart"/>
      <w:r w:rsidR="004B7C2C">
        <w:rPr>
          <w:lang w:val="en-GB"/>
        </w:rPr>
        <w:t>log(</w:t>
      </w:r>
      <w:proofErr w:type="gramEnd"/>
      <w:r w:rsidR="004B7C2C">
        <w:rPr>
          <w:lang w:val="en-GB"/>
        </w:rPr>
        <w:t>4) (i.e. 6 dB) and 10</w:t>
      </w:r>
      <w:proofErr w:type="gramStart"/>
      <w:r w:rsidR="004B7C2C">
        <w:rPr>
          <w:lang w:val="en-GB"/>
        </w:rPr>
        <w:t>log(</w:t>
      </w:r>
      <w:proofErr w:type="gramEnd"/>
      <w:r w:rsidR="004B7C2C">
        <w:rPr>
          <w:lang w:val="en-GB"/>
        </w:rPr>
        <w:t xml:space="preserve">2) (i.e. 3 dB) </w:t>
      </w:r>
      <w:r w:rsidR="00207926">
        <w:rPr>
          <w:lang w:val="en-GB"/>
        </w:rPr>
        <w:t>lower.</w:t>
      </w:r>
    </w:p>
    <w:p w14:paraId="50F5C6B9" w14:textId="14AC058A" w:rsidR="00C05D3C" w:rsidRPr="00BF2C89" w:rsidRDefault="00C05D3C" w:rsidP="008E4325">
      <w:pPr>
        <w:rPr>
          <w:b/>
          <w:bCs/>
          <w:lang w:val="en-GB"/>
        </w:rPr>
      </w:pPr>
      <w:r w:rsidRPr="00BF2C89">
        <w:rPr>
          <w:b/>
          <w:bCs/>
          <w:lang w:val="en-GB"/>
        </w:rPr>
        <w:t xml:space="preserve">Observation 2-5: </w:t>
      </w:r>
      <w:r w:rsidR="005828AE" w:rsidRPr="00BF2C89">
        <w:rPr>
          <w:b/>
          <w:bCs/>
          <w:lang w:val="en-GB"/>
        </w:rPr>
        <w:t>A 4x26 dBm UE would need</w:t>
      </w:r>
      <w:r w:rsidR="00BE457C" w:rsidRPr="00BF2C89">
        <w:rPr>
          <w:b/>
          <w:bCs/>
          <w:lang w:val="en-GB"/>
        </w:rPr>
        <w:t xml:space="preserve"> to be specified with </w:t>
      </w:r>
      <w:r w:rsidR="001D793E" w:rsidRPr="00BF2C89">
        <w:rPr>
          <w:b/>
          <w:bCs/>
          <w:lang w:val="en-GB"/>
        </w:rPr>
        <w:t>a reduced max. output expectation</w:t>
      </w:r>
      <w:r w:rsidR="005828AE" w:rsidRPr="00BF2C89">
        <w:rPr>
          <w:b/>
          <w:bCs/>
          <w:lang w:val="en-GB"/>
        </w:rPr>
        <w:t xml:space="preserve"> </w:t>
      </w:r>
      <w:r w:rsidR="001D793E" w:rsidRPr="00BF2C89">
        <w:rPr>
          <w:b/>
          <w:bCs/>
          <w:lang w:val="en-GB"/>
        </w:rPr>
        <w:t xml:space="preserve">of </w:t>
      </w:r>
      <w:r w:rsidR="005828AE" w:rsidRPr="00BF2C89">
        <w:rPr>
          <w:b/>
          <w:bCs/>
          <w:lang w:val="en-GB"/>
        </w:rPr>
        <w:t>3 dB</w:t>
      </w:r>
      <w:r w:rsidR="000A6181">
        <w:rPr>
          <w:b/>
          <w:bCs/>
          <w:lang w:val="en-GB"/>
        </w:rPr>
        <w:t xml:space="preserve"> for</w:t>
      </w:r>
      <w:r w:rsidR="005828AE" w:rsidRPr="00BF2C89">
        <w:rPr>
          <w:b/>
          <w:bCs/>
          <w:lang w:val="en-GB"/>
        </w:rPr>
        <w:t xml:space="preserve"> </w:t>
      </w:r>
      <w:r w:rsidR="00297A18" w:rsidRPr="00297A18">
        <w:rPr>
          <w:b/>
          <w:bCs/>
          <w:lang w:val="en-GB"/>
        </w:rPr>
        <w:t>t2rN and 6 dB for t1</w:t>
      </w:r>
      <w:r w:rsidR="000A6181">
        <w:rPr>
          <w:b/>
          <w:bCs/>
          <w:lang w:val="en-GB"/>
        </w:rPr>
        <w:t>r</w:t>
      </w:r>
      <w:r w:rsidR="00297A18" w:rsidRPr="00297A18">
        <w:rPr>
          <w:b/>
          <w:bCs/>
          <w:lang w:val="en-GB"/>
        </w:rPr>
        <w:t>n SRS transmissions</w:t>
      </w:r>
      <w:r w:rsidR="00954285">
        <w:rPr>
          <w:b/>
          <w:bCs/>
          <w:lang w:val="en-GB"/>
        </w:rPr>
        <w:t>.</w:t>
      </w:r>
    </w:p>
    <w:p w14:paraId="128EBEA8" w14:textId="53D51009" w:rsidR="00B725B6" w:rsidRPr="00BF2C89" w:rsidRDefault="00B725B6" w:rsidP="008E4325">
      <w:pPr>
        <w:rPr>
          <w:b/>
          <w:bCs/>
          <w:sz w:val="16"/>
          <w:szCs w:val="16"/>
          <w:lang w:val="en-GB"/>
        </w:rPr>
      </w:pPr>
      <w:r w:rsidRPr="00BF2C89">
        <w:rPr>
          <w:b/>
          <w:bCs/>
          <w:lang w:val="en-GB"/>
        </w:rPr>
        <w:t xml:space="preserve">Proposal 2-2: </w:t>
      </w:r>
      <w:r w:rsidR="003F3DAB" w:rsidRPr="00BF2C89">
        <w:rPr>
          <w:b/>
          <w:bCs/>
          <w:lang w:val="en-GB"/>
        </w:rPr>
        <w:t xml:space="preserve">The target 4x26 dBm UE is specified with </w:t>
      </w:r>
      <w:r w:rsidR="003F3DAB" w:rsidRPr="00BF2C89">
        <w:rPr>
          <w:rFonts w:ascii="Symbol" w:eastAsia="Symbol" w:hAnsi="Symbol" w:cs="Symbol"/>
          <w:b/>
          <w:lang w:val="en-GB"/>
        </w:rPr>
        <w:sym w:font="Symbol" w:char="F044"/>
      </w:r>
      <w:proofErr w:type="spellStart"/>
      <w:r w:rsidR="003F3DAB" w:rsidRPr="00BF2C89">
        <w:rPr>
          <w:b/>
          <w:bCs/>
          <w:lang w:val="en-GB"/>
        </w:rPr>
        <w:t>P</w:t>
      </w:r>
      <w:r w:rsidR="003F3DAB" w:rsidRPr="00BF2C89">
        <w:rPr>
          <w:b/>
          <w:bCs/>
          <w:vertAlign w:val="subscript"/>
          <w:lang w:val="en-GB"/>
        </w:rPr>
        <w:t>PowerClass</w:t>
      </w:r>
      <w:proofErr w:type="spellEnd"/>
      <w:r w:rsidR="00E24D7F" w:rsidRPr="00BF2C89">
        <w:rPr>
          <w:b/>
          <w:bCs/>
          <w:lang w:val="en-GB"/>
        </w:rPr>
        <w:t xml:space="preserve"> of 3 and 6 dB for SRS-</w:t>
      </w:r>
      <w:proofErr w:type="spellStart"/>
      <w:r w:rsidR="00E24D7F" w:rsidRPr="00BF2C89">
        <w:rPr>
          <w:b/>
          <w:bCs/>
          <w:lang w:val="en-GB"/>
        </w:rPr>
        <w:t>TxSwitch</w:t>
      </w:r>
      <w:proofErr w:type="spellEnd"/>
      <w:r w:rsidR="00E24D7F" w:rsidRPr="00BF2C89">
        <w:rPr>
          <w:b/>
          <w:bCs/>
          <w:lang w:val="en-GB"/>
        </w:rPr>
        <w:t xml:space="preserve"> capability of ‘t</w:t>
      </w:r>
      <w:r w:rsidR="00593AE1" w:rsidRPr="00BF2C89">
        <w:rPr>
          <w:b/>
          <w:bCs/>
          <w:lang w:val="en-GB"/>
        </w:rPr>
        <w:t>2rN’ and ‘t1rN’ respectively</w:t>
      </w:r>
      <w:r w:rsidR="00E42AAF" w:rsidRPr="00BF2C89">
        <w:rPr>
          <w:b/>
          <w:bCs/>
          <w:lang w:val="en-GB"/>
        </w:rPr>
        <w:t xml:space="preserve"> for SRS transmissions with </w:t>
      </w:r>
      <w:r w:rsidR="00BF2C89" w:rsidRPr="00BF2C89">
        <w:rPr>
          <w:b/>
          <w:bCs/>
          <w:lang w:val="en-GB"/>
        </w:rPr>
        <w:t>usage ‘</w:t>
      </w:r>
      <w:proofErr w:type="spellStart"/>
      <w:r w:rsidR="00BF2C89" w:rsidRPr="00BF2C89">
        <w:rPr>
          <w:b/>
          <w:bCs/>
          <w:lang w:val="en-GB"/>
        </w:rPr>
        <w:t>antennaSwitching</w:t>
      </w:r>
      <w:proofErr w:type="spellEnd"/>
      <w:r w:rsidR="00BF2C89" w:rsidRPr="00BF2C89">
        <w:rPr>
          <w:b/>
          <w:bCs/>
          <w:lang w:val="en-GB"/>
        </w:rPr>
        <w:t>’.</w:t>
      </w:r>
    </w:p>
    <w:p w14:paraId="79453A96" w14:textId="77777777" w:rsidR="00AD2F52" w:rsidRPr="00702A84" w:rsidRDefault="00AD2F52" w:rsidP="00AD2F52">
      <w:pPr>
        <w:rPr>
          <w:sz w:val="16"/>
          <w:szCs w:val="16"/>
          <w:lang w:val="en-GB"/>
        </w:rPr>
      </w:pPr>
    </w:p>
    <w:p w14:paraId="47805580" w14:textId="4EDAAE7C" w:rsidR="008E4325" w:rsidRDefault="0045609C" w:rsidP="008E4325">
      <w:pPr>
        <w:pStyle w:val="Heading2"/>
      </w:pPr>
      <w:r>
        <w:rPr>
          <w:rFonts w:ascii="Symbol" w:eastAsia="Symbol" w:hAnsi="Symbol" w:cs="Symbol"/>
        </w:rPr>
        <w:sym w:font="Symbol" w:char="F044"/>
      </w:r>
      <w:proofErr w:type="spellStart"/>
      <w:r w:rsidR="006A02F0">
        <w:t>T</w:t>
      </w:r>
      <w:r w:rsidRPr="0045609C">
        <w:rPr>
          <w:vertAlign w:val="subscript"/>
        </w:rPr>
        <w:t>Rx</w:t>
      </w:r>
      <w:r w:rsidR="006A02F0" w:rsidRPr="0045609C">
        <w:rPr>
          <w:vertAlign w:val="subscript"/>
        </w:rPr>
        <w:t>SRS</w:t>
      </w:r>
      <w:proofErr w:type="spellEnd"/>
    </w:p>
    <w:p w14:paraId="52F1CA3E" w14:textId="6CE03D09" w:rsidR="00AD2F52" w:rsidRDefault="005F2363" w:rsidP="008E4325">
      <w:r w:rsidRPr="2B6EA2EA">
        <w:t>The standard accommodate</w:t>
      </w:r>
      <w:r w:rsidR="00681D24" w:rsidRPr="2B6EA2EA">
        <w:t>s many different UE types, including</w:t>
      </w:r>
      <w:r w:rsidRPr="2B6EA2EA">
        <w:t xml:space="preserve"> </w:t>
      </w:r>
      <w:r w:rsidR="00681D24" w:rsidRPr="2B6EA2EA">
        <w:t>4Tx FWA devices (PC1.5).</w:t>
      </w:r>
      <w:r w:rsidR="00D90350" w:rsidRPr="2B6EA2EA">
        <w:t xml:space="preserve"> </w:t>
      </w:r>
      <w:r w:rsidR="00D36618" w:rsidRPr="2B6EA2EA">
        <w:t>The problem of r</w:t>
      </w:r>
      <w:r w:rsidR="00063624" w:rsidRPr="2B6EA2EA">
        <w:t>outing losses associated with sounding the</w:t>
      </w:r>
      <w:r w:rsidR="003857BE" w:rsidRPr="2B6EA2EA">
        <w:t xml:space="preserve"> channel through its</w:t>
      </w:r>
      <w:r w:rsidR="00063624" w:rsidRPr="2B6EA2EA">
        <w:t xml:space="preserve"> receive </w:t>
      </w:r>
      <w:r w:rsidR="003857BE" w:rsidRPr="2B6EA2EA">
        <w:t>antennas</w:t>
      </w:r>
      <w:r w:rsidR="005E684F" w:rsidRPr="2B6EA2EA">
        <w:t xml:space="preserve"> is acknowledged and provided for via the parameter ‘</w:t>
      </w:r>
      <w:r w:rsidR="005E684F" w:rsidRPr="2B6EA2EA">
        <w:rPr>
          <w:rFonts w:ascii="Symbol" w:eastAsia="Symbol" w:hAnsi="Symbol" w:cs="Symbol"/>
        </w:rPr>
        <w:sym w:font="Symbol" w:char="F044"/>
      </w:r>
      <w:proofErr w:type="spellStart"/>
      <w:r w:rsidR="005E684F" w:rsidRPr="2B6EA2EA">
        <w:t>T</w:t>
      </w:r>
      <w:r w:rsidR="005E684F" w:rsidRPr="2B6EA2EA">
        <w:rPr>
          <w:vertAlign w:val="subscript"/>
        </w:rPr>
        <w:t>RxSRS</w:t>
      </w:r>
      <w:proofErr w:type="spellEnd"/>
      <w:r w:rsidR="005E684F" w:rsidRPr="2B6EA2EA">
        <w:t>’.</w:t>
      </w:r>
      <w:r w:rsidR="00681D24" w:rsidRPr="2B6EA2EA">
        <w:t xml:space="preserve"> </w:t>
      </w:r>
      <w:r w:rsidR="009506CB" w:rsidRPr="2B6EA2EA">
        <w:t xml:space="preserve">It would be logical and consistent to reuse </w:t>
      </w:r>
      <w:r w:rsidR="00395BAD" w:rsidRPr="2B6EA2EA">
        <w:t>this entire framework of conditions and</w:t>
      </w:r>
      <w:r w:rsidR="009506CB" w:rsidRPr="2B6EA2EA">
        <w:t xml:space="preserve"> value</w:t>
      </w:r>
      <w:r w:rsidR="00395BAD" w:rsidRPr="2B6EA2EA">
        <w:t>s</w:t>
      </w:r>
      <w:r w:rsidR="009506CB" w:rsidRPr="2B6EA2EA">
        <w:t xml:space="preserve"> for the target 4x26 dBm UE</w:t>
      </w:r>
      <w:r w:rsidR="000F3584" w:rsidRPr="2B6EA2EA">
        <w:t xml:space="preserve">, since it uses </w:t>
      </w:r>
      <w:r w:rsidR="001C006E" w:rsidRPr="2B6EA2EA">
        <w:t>the same topology as the 4x23 dBm PC1.5 UE.</w:t>
      </w:r>
    </w:p>
    <w:p w14:paraId="34D163B2" w14:textId="6A865249" w:rsidR="009506CB" w:rsidRPr="00BF2C89" w:rsidRDefault="009506CB" w:rsidP="009506CB">
      <w:pPr>
        <w:rPr>
          <w:b/>
          <w:bCs/>
          <w:sz w:val="16"/>
          <w:szCs w:val="16"/>
          <w:lang w:val="en-GB"/>
        </w:rPr>
      </w:pPr>
      <w:r w:rsidRPr="00BF2C89">
        <w:rPr>
          <w:b/>
          <w:bCs/>
          <w:lang w:val="en-GB"/>
        </w:rPr>
        <w:t>Proposal 2-</w:t>
      </w:r>
      <w:r w:rsidR="00752B21">
        <w:rPr>
          <w:b/>
          <w:bCs/>
          <w:lang w:val="en-GB"/>
        </w:rPr>
        <w:t>3</w:t>
      </w:r>
      <w:r w:rsidRPr="00BF2C89">
        <w:rPr>
          <w:b/>
          <w:bCs/>
          <w:lang w:val="en-GB"/>
        </w:rPr>
        <w:t>: The</w:t>
      </w:r>
      <w:r w:rsidR="00E62F10">
        <w:rPr>
          <w:b/>
          <w:bCs/>
          <w:lang w:val="en-GB"/>
        </w:rPr>
        <w:t xml:space="preserve"> Rel-19</w:t>
      </w:r>
      <w:r w:rsidRPr="00BF2C89">
        <w:rPr>
          <w:b/>
          <w:bCs/>
          <w:lang w:val="en-GB"/>
        </w:rPr>
        <w:t xml:space="preserve"> </w:t>
      </w:r>
      <w:r w:rsidR="00752B21">
        <w:rPr>
          <w:rFonts w:ascii="Symbol" w:eastAsia="Symbol" w:hAnsi="Symbol" w:cs="Symbol"/>
          <w:b/>
          <w:lang w:val="en-GB"/>
        </w:rPr>
        <w:sym w:font="Symbol" w:char="F044"/>
      </w:r>
      <w:proofErr w:type="spellStart"/>
      <w:r w:rsidR="00752B21">
        <w:rPr>
          <w:b/>
          <w:bCs/>
          <w:lang w:val="en-GB"/>
        </w:rPr>
        <w:t>T</w:t>
      </w:r>
      <w:r w:rsidR="00752B21" w:rsidRPr="00752B21">
        <w:rPr>
          <w:b/>
          <w:bCs/>
          <w:vertAlign w:val="subscript"/>
          <w:lang w:val="en-GB"/>
        </w:rPr>
        <w:t>RxSRS</w:t>
      </w:r>
      <w:proofErr w:type="spellEnd"/>
      <w:r w:rsidR="00752B21">
        <w:rPr>
          <w:b/>
          <w:bCs/>
          <w:lang w:val="en-GB"/>
        </w:rPr>
        <w:t xml:space="preserve"> </w:t>
      </w:r>
      <w:r w:rsidR="00244611">
        <w:rPr>
          <w:b/>
          <w:bCs/>
          <w:lang w:val="en-GB"/>
        </w:rPr>
        <w:t xml:space="preserve">framework </w:t>
      </w:r>
      <w:r w:rsidR="005F2363">
        <w:rPr>
          <w:b/>
          <w:bCs/>
          <w:lang w:val="en-GB"/>
        </w:rPr>
        <w:t>i</w:t>
      </w:r>
      <w:r w:rsidR="00244611">
        <w:rPr>
          <w:b/>
          <w:bCs/>
          <w:lang w:val="en-GB"/>
        </w:rPr>
        <w:t xml:space="preserve">s re-used for the </w:t>
      </w:r>
      <w:r w:rsidRPr="00BF2C89">
        <w:rPr>
          <w:b/>
          <w:bCs/>
          <w:lang w:val="en-GB"/>
        </w:rPr>
        <w:t xml:space="preserve">target 4x26 dBm </w:t>
      </w:r>
      <w:r w:rsidR="00244611">
        <w:rPr>
          <w:b/>
          <w:bCs/>
          <w:lang w:val="en-GB"/>
        </w:rPr>
        <w:t>UE</w:t>
      </w:r>
      <w:r w:rsidRPr="00BF2C89">
        <w:rPr>
          <w:b/>
          <w:bCs/>
          <w:lang w:val="en-GB"/>
        </w:rPr>
        <w:t>.</w:t>
      </w:r>
      <w:r w:rsidR="00B011AF">
        <w:rPr>
          <w:b/>
          <w:bCs/>
          <w:lang w:val="en-GB"/>
        </w:rPr>
        <w:t xml:space="preserve"> </w:t>
      </w:r>
      <w:r w:rsidR="006369D1">
        <w:rPr>
          <w:b/>
          <w:bCs/>
          <w:lang w:val="en-GB"/>
        </w:rPr>
        <w:t>Specification for a</w:t>
      </w:r>
      <w:r w:rsidR="00B011AF">
        <w:rPr>
          <w:b/>
          <w:bCs/>
          <w:lang w:val="en-GB"/>
        </w:rPr>
        <w:t>ddition</w:t>
      </w:r>
      <w:r w:rsidR="00D56D18">
        <w:rPr>
          <w:b/>
          <w:bCs/>
          <w:lang w:val="en-GB"/>
        </w:rPr>
        <w:t>al</w:t>
      </w:r>
      <w:r w:rsidR="00B011AF">
        <w:rPr>
          <w:b/>
          <w:bCs/>
          <w:lang w:val="en-GB"/>
        </w:rPr>
        <w:t xml:space="preserve"> </w:t>
      </w:r>
      <w:r w:rsidR="00D56D18" w:rsidRPr="00BF2C89">
        <w:rPr>
          <w:b/>
          <w:bCs/>
          <w:lang w:val="en-GB"/>
        </w:rPr>
        <w:t>SRS-</w:t>
      </w:r>
      <w:proofErr w:type="spellStart"/>
      <w:r w:rsidR="00D56D18" w:rsidRPr="00BF2C89">
        <w:rPr>
          <w:b/>
          <w:bCs/>
          <w:lang w:val="en-GB"/>
        </w:rPr>
        <w:t>TxSwitch</w:t>
      </w:r>
      <w:proofErr w:type="spellEnd"/>
      <w:r w:rsidR="00D56D18">
        <w:rPr>
          <w:b/>
          <w:bCs/>
          <w:lang w:val="en-GB"/>
        </w:rPr>
        <w:t xml:space="preserve"> capabilities </w:t>
      </w:r>
      <w:r w:rsidR="006369D1">
        <w:rPr>
          <w:b/>
          <w:bCs/>
          <w:lang w:val="en-GB"/>
        </w:rPr>
        <w:t>is</w:t>
      </w:r>
      <w:r w:rsidR="00D56D18">
        <w:rPr>
          <w:b/>
          <w:bCs/>
          <w:lang w:val="en-GB"/>
        </w:rPr>
        <w:t xml:space="preserve"> not precluded.</w:t>
      </w:r>
    </w:p>
    <w:p w14:paraId="339DA32E" w14:textId="77777777" w:rsidR="009506CB" w:rsidRDefault="009506CB" w:rsidP="008E4325">
      <w:pPr>
        <w:rPr>
          <w:lang w:val="en-GB"/>
        </w:rPr>
      </w:pPr>
    </w:p>
    <w:p w14:paraId="43A72905" w14:textId="77777777" w:rsidR="006A02F0" w:rsidRDefault="006A02F0" w:rsidP="006A02F0">
      <w:pPr>
        <w:pStyle w:val="Heading2"/>
      </w:pPr>
      <w:r>
        <w:t>Max. UL duty cycle capability</w:t>
      </w:r>
    </w:p>
    <w:p w14:paraId="1D7C04C7" w14:textId="345F32FE" w:rsidR="00EA142F" w:rsidRDefault="004923CE" w:rsidP="006A02F0">
      <w:pPr>
        <w:rPr>
          <w:lang w:val="en-GB"/>
        </w:rPr>
      </w:pPr>
      <w:r>
        <w:rPr>
          <w:lang w:val="en-GB"/>
        </w:rPr>
        <w:t xml:space="preserve">The max. UL duty cycle capability </w:t>
      </w:r>
      <w:r w:rsidR="00C10994">
        <w:rPr>
          <w:lang w:val="en-GB"/>
        </w:rPr>
        <w:t xml:space="preserve">was originally instituted </w:t>
      </w:r>
      <w:r w:rsidR="0080557D">
        <w:rPr>
          <w:lang w:val="en-GB"/>
        </w:rPr>
        <w:t>to ensure regulatory exposure compliance</w:t>
      </w:r>
      <w:r w:rsidR="008A7BE3">
        <w:rPr>
          <w:lang w:val="en-GB"/>
        </w:rPr>
        <w:t xml:space="preserve"> at the UE</w:t>
      </w:r>
      <w:r w:rsidR="0080557D">
        <w:rPr>
          <w:lang w:val="en-GB"/>
        </w:rPr>
        <w:t xml:space="preserve">. </w:t>
      </w:r>
      <w:r w:rsidR="008D1337">
        <w:rPr>
          <w:lang w:val="en-GB"/>
        </w:rPr>
        <w:t>T</w:t>
      </w:r>
      <w:r w:rsidR="006A02F0">
        <w:rPr>
          <w:lang w:val="en-GB"/>
        </w:rPr>
        <w:t>he</w:t>
      </w:r>
      <w:r w:rsidR="006369D1">
        <w:rPr>
          <w:lang w:val="en-GB"/>
        </w:rPr>
        <w:t xml:space="preserve"> max. duty cycle capability</w:t>
      </w:r>
      <w:r w:rsidR="005054C2">
        <w:rPr>
          <w:lang w:val="en-GB"/>
        </w:rPr>
        <w:t xml:space="preserve"> </w:t>
      </w:r>
      <w:r w:rsidR="003B0059">
        <w:rPr>
          <w:lang w:val="en-GB"/>
        </w:rPr>
        <w:t xml:space="preserve">is </w:t>
      </w:r>
      <w:r w:rsidR="008D1337">
        <w:rPr>
          <w:lang w:val="en-GB"/>
        </w:rPr>
        <w:t>unfortunately</w:t>
      </w:r>
      <w:r w:rsidR="003B0059">
        <w:rPr>
          <w:lang w:val="en-GB"/>
        </w:rPr>
        <w:t xml:space="preserve"> of limited value to the network</w:t>
      </w:r>
      <w:r w:rsidR="007D1B97">
        <w:rPr>
          <w:lang w:val="en-GB"/>
        </w:rPr>
        <w:t>, for reasons ranging from complexity at the gNB</w:t>
      </w:r>
      <w:r w:rsidR="008D1337">
        <w:rPr>
          <w:lang w:val="en-GB"/>
        </w:rPr>
        <w:t>,</w:t>
      </w:r>
      <w:r w:rsidR="007D1B97">
        <w:rPr>
          <w:lang w:val="en-GB"/>
        </w:rPr>
        <w:t xml:space="preserve"> to </w:t>
      </w:r>
      <w:r w:rsidR="007D1B97">
        <w:rPr>
          <w:lang w:val="en-GB"/>
        </w:rPr>
        <w:lastRenderedPageBreak/>
        <w:t xml:space="preserve">the exposure </w:t>
      </w:r>
      <w:r w:rsidR="00EA142F">
        <w:rPr>
          <w:lang w:val="en-GB"/>
        </w:rPr>
        <w:t xml:space="preserve">counter at the UE </w:t>
      </w:r>
      <w:r w:rsidR="007D1B97">
        <w:rPr>
          <w:lang w:val="en-GB"/>
        </w:rPr>
        <w:t>being a multi-RAT issue</w:t>
      </w:r>
      <w:r w:rsidR="003B0059">
        <w:rPr>
          <w:lang w:val="en-GB"/>
        </w:rPr>
        <w:t xml:space="preserve">. </w:t>
      </w:r>
      <w:r w:rsidR="002844C9">
        <w:rPr>
          <w:lang w:val="en-GB"/>
        </w:rPr>
        <w:t xml:space="preserve">Moreover, existing PC1 UEs do not have </w:t>
      </w:r>
      <w:r w:rsidR="00EA142F">
        <w:rPr>
          <w:lang w:val="en-GB"/>
        </w:rPr>
        <w:t xml:space="preserve">this capability. </w:t>
      </w:r>
      <w:r w:rsidR="004012C0">
        <w:rPr>
          <w:lang w:val="en-GB"/>
        </w:rPr>
        <w:t>Th</w:t>
      </w:r>
      <w:r w:rsidR="00EA142F">
        <w:rPr>
          <w:lang w:val="en-GB"/>
        </w:rPr>
        <w:t xml:space="preserve">e need for this capability </w:t>
      </w:r>
      <w:r w:rsidR="004012C0">
        <w:rPr>
          <w:lang w:val="en-GB"/>
        </w:rPr>
        <w:t>is being re-evaluate</w:t>
      </w:r>
      <w:r w:rsidR="00EA142F">
        <w:rPr>
          <w:lang w:val="en-GB"/>
        </w:rPr>
        <w:t>d</w:t>
      </w:r>
      <w:r w:rsidR="004012C0">
        <w:rPr>
          <w:lang w:val="en-GB"/>
        </w:rPr>
        <w:t xml:space="preserve"> for 6G</w:t>
      </w:r>
      <w:r w:rsidR="00EA142F">
        <w:rPr>
          <w:lang w:val="en-GB"/>
        </w:rPr>
        <w:t>.</w:t>
      </w:r>
    </w:p>
    <w:p w14:paraId="4504CD7D" w14:textId="33EAC279" w:rsidR="009123EF" w:rsidRDefault="003B0059" w:rsidP="006A02F0">
      <w:pPr>
        <w:rPr>
          <w:lang w:val="en-GB"/>
        </w:rPr>
      </w:pPr>
      <w:r>
        <w:rPr>
          <w:lang w:val="en-GB"/>
        </w:rPr>
        <w:t>In the case of the 4x26 target UE</w:t>
      </w:r>
      <w:r w:rsidR="00DF3F91">
        <w:rPr>
          <w:lang w:val="en-GB"/>
        </w:rPr>
        <w:t xml:space="preserve"> however</w:t>
      </w:r>
      <w:r>
        <w:rPr>
          <w:lang w:val="en-GB"/>
        </w:rPr>
        <w:t>, the intent is to use legacy PC2 PAs</w:t>
      </w:r>
      <w:r w:rsidR="00DF3F91">
        <w:rPr>
          <w:lang w:val="en-GB"/>
        </w:rPr>
        <w:t xml:space="preserve">. Legacy PC2 PAs are </w:t>
      </w:r>
      <w:r w:rsidR="005C16AE">
        <w:rPr>
          <w:lang w:val="en-GB"/>
        </w:rPr>
        <w:t>designed</w:t>
      </w:r>
      <w:r w:rsidR="00DF3F91">
        <w:rPr>
          <w:lang w:val="en-GB"/>
        </w:rPr>
        <w:t xml:space="preserve"> to </w:t>
      </w:r>
      <w:r w:rsidR="00F5579B">
        <w:rPr>
          <w:lang w:val="en-GB"/>
        </w:rPr>
        <w:t xml:space="preserve">a max. duty cycle </w:t>
      </w:r>
      <w:r w:rsidR="005C16AE">
        <w:rPr>
          <w:lang w:val="en-GB"/>
        </w:rPr>
        <w:t>expectation</w:t>
      </w:r>
      <w:r w:rsidR="00C754DC">
        <w:rPr>
          <w:lang w:val="en-GB"/>
        </w:rPr>
        <w:t xml:space="preserve"> and</w:t>
      </w:r>
      <w:r w:rsidR="00F5579B">
        <w:rPr>
          <w:lang w:val="en-GB"/>
        </w:rPr>
        <w:t xml:space="preserve"> </w:t>
      </w:r>
      <w:r w:rsidR="00C754DC">
        <w:rPr>
          <w:lang w:val="en-GB"/>
        </w:rPr>
        <w:t xml:space="preserve">furthermore, </w:t>
      </w:r>
      <w:r w:rsidR="00F5579B">
        <w:rPr>
          <w:lang w:val="en-GB"/>
        </w:rPr>
        <w:t xml:space="preserve">are expected to be allowed to ‘fall back to lower power class </w:t>
      </w:r>
      <w:proofErr w:type="gramStart"/>
      <w:r w:rsidR="00F5579B">
        <w:rPr>
          <w:lang w:val="en-GB"/>
        </w:rPr>
        <w:t>requirements’</w:t>
      </w:r>
      <w:proofErr w:type="gramEnd"/>
      <w:r w:rsidR="00D65A40">
        <w:rPr>
          <w:lang w:val="en-GB"/>
        </w:rPr>
        <w:t xml:space="preserve">. </w:t>
      </w:r>
      <w:r w:rsidR="005C16AE">
        <w:rPr>
          <w:lang w:val="en-GB"/>
        </w:rPr>
        <w:t>This behavior</w:t>
      </w:r>
      <w:r w:rsidR="00BA34D4">
        <w:rPr>
          <w:lang w:val="en-GB"/>
        </w:rPr>
        <w:t xml:space="preserve"> must be preserved for the 4x26 UE to </w:t>
      </w:r>
      <w:r w:rsidR="009123EF">
        <w:rPr>
          <w:lang w:val="en-GB"/>
        </w:rPr>
        <w:t>enable the use of legacy PC</w:t>
      </w:r>
      <w:r w:rsidR="00F24B37">
        <w:rPr>
          <w:lang w:val="en-GB"/>
        </w:rPr>
        <w:t>2</w:t>
      </w:r>
      <w:r w:rsidR="009123EF">
        <w:rPr>
          <w:lang w:val="en-GB"/>
        </w:rPr>
        <w:t xml:space="preserve"> PAs.</w:t>
      </w:r>
    </w:p>
    <w:p w14:paraId="67455913" w14:textId="5BC82228" w:rsidR="002650D6" w:rsidRDefault="009123EF" w:rsidP="006A02F0">
      <w:pPr>
        <w:rPr>
          <w:b/>
          <w:bCs/>
          <w:lang w:val="en-GB"/>
        </w:rPr>
      </w:pPr>
      <w:r w:rsidRPr="00DD61AE">
        <w:rPr>
          <w:b/>
          <w:bCs/>
          <w:lang w:val="en-GB"/>
        </w:rPr>
        <w:t xml:space="preserve">Observation 2-6: The target 4x26 dBm UEs </w:t>
      </w:r>
      <w:r w:rsidR="002650D6" w:rsidRPr="00DD61AE">
        <w:rPr>
          <w:b/>
          <w:bCs/>
          <w:lang w:val="en-GB"/>
        </w:rPr>
        <w:t xml:space="preserve">must be enabled for ‘power class requirement </w:t>
      </w:r>
      <w:proofErr w:type="gramStart"/>
      <w:r w:rsidR="002650D6" w:rsidRPr="00DD61AE">
        <w:rPr>
          <w:b/>
          <w:bCs/>
          <w:lang w:val="en-GB"/>
        </w:rPr>
        <w:t>fall</w:t>
      </w:r>
      <w:proofErr w:type="gramEnd"/>
      <w:r w:rsidR="002650D6" w:rsidRPr="00DD61AE">
        <w:rPr>
          <w:b/>
          <w:bCs/>
          <w:lang w:val="en-GB"/>
        </w:rPr>
        <w:t xml:space="preserve"> back’ behavior to enable the use of legacy PC2 PAs</w:t>
      </w:r>
      <w:r w:rsidR="00652407">
        <w:rPr>
          <w:b/>
          <w:bCs/>
          <w:lang w:val="en-GB"/>
        </w:rPr>
        <w:t>.</w:t>
      </w:r>
    </w:p>
    <w:p w14:paraId="7EDD847F" w14:textId="6CD6DE5D" w:rsidR="006A02F0" w:rsidRPr="00DD61AE" w:rsidRDefault="002650D6" w:rsidP="006A02F0">
      <w:pPr>
        <w:rPr>
          <w:b/>
          <w:bCs/>
          <w:lang w:val="en-GB"/>
        </w:rPr>
      </w:pPr>
      <w:r w:rsidRPr="00DD61AE">
        <w:rPr>
          <w:b/>
          <w:bCs/>
          <w:lang w:val="en-GB"/>
        </w:rPr>
        <w:t xml:space="preserve">Proposal 2-4: </w:t>
      </w:r>
      <w:r w:rsidR="00584353" w:rsidRPr="00DD61AE">
        <w:rPr>
          <w:b/>
          <w:bCs/>
          <w:lang w:val="en-GB"/>
        </w:rPr>
        <w:t>A new capability</w:t>
      </w:r>
      <w:r w:rsidR="00CF4B0D" w:rsidRPr="00DD61AE">
        <w:rPr>
          <w:b/>
          <w:bCs/>
          <w:lang w:val="en-GB"/>
        </w:rPr>
        <w:t xml:space="preserve"> like ‘</w:t>
      </w:r>
      <w:r w:rsidR="00CF4B0D" w:rsidRPr="00DD61AE">
        <w:rPr>
          <w:b/>
          <w:bCs/>
          <w:i/>
          <w:iCs/>
        </w:rPr>
        <w:t>maxUplinkDutyCycle-PC2-FR1</w:t>
      </w:r>
      <w:r w:rsidR="00CF4B0D" w:rsidRPr="00DD61AE">
        <w:rPr>
          <w:b/>
          <w:bCs/>
        </w:rPr>
        <w:t xml:space="preserve">’ is defined for the 4x26 dBm UE to enable </w:t>
      </w:r>
      <w:r w:rsidR="00AC1544" w:rsidRPr="00DD61AE">
        <w:rPr>
          <w:b/>
          <w:bCs/>
        </w:rPr>
        <w:t>use of legacy PC2 PAs</w:t>
      </w:r>
      <w:r w:rsidR="00DD61AE" w:rsidRPr="00DD61AE">
        <w:rPr>
          <w:b/>
          <w:bCs/>
        </w:rPr>
        <w:t xml:space="preserve"> and to allow ‘power class requirement fallback’</w:t>
      </w:r>
      <w:r w:rsidR="00763D88">
        <w:rPr>
          <w:b/>
          <w:bCs/>
        </w:rPr>
        <w:t xml:space="preserve"> beh</w:t>
      </w:r>
      <w:r w:rsidR="00484BA9">
        <w:rPr>
          <w:b/>
          <w:bCs/>
        </w:rPr>
        <w:t>avior when indicated capability is exceeded by scheduling.</w:t>
      </w:r>
    </w:p>
    <w:p w14:paraId="0DD2D31C" w14:textId="70C40F32" w:rsidR="00523FA8" w:rsidRDefault="00762C21" w:rsidP="00523FA8">
      <w:pPr>
        <w:pStyle w:val="Heading2"/>
      </w:pPr>
      <w:r>
        <w:t>CA power class</w:t>
      </w:r>
    </w:p>
    <w:p w14:paraId="55D0D4CB" w14:textId="3986444E" w:rsidR="008E4325" w:rsidRDefault="00762C21" w:rsidP="00523FA8">
      <w:pPr>
        <w:rPr>
          <w:lang w:val="en-GB"/>
        </w:rPr>
      </w:pPr>
      <w:r>
        <w:rPr>
          <w:lang w:val="en-GB"/>
        </w:rPr>
        <w:t xml:space="preserve">A </w:t>
      </w:r>
      <w:r w:rsidR="00D1569A">
        <w:rPr>
          <w:lang w:val="en-GB"/>
        </w:rPr>
        <w:t>complete treatment would include</w:t>
      </w:r>
      <w:r w:rsidR="00A0767B">
        <w:rPr>
          <w:lang w:val="en-GB"/>
        </w:rPr>
        <w:t xml:space="preserve"> future considerations like inter-band UL CA. </w:t>
      </w:r>
      <w:r w:rsidR="005F66BB">
        <w:rPr>
          <w:lang w:val="en-GB"/>
        </w:rPr>
        <w:t xml:space="preserve">If the UE is capable of </w:t>
      </w:r>
      <w:r w:rsidR="00420FC0">
        <w:rPr>
          <w:lang w:val="en-GB"/>
        </w:rPr>
        <w:t>a certain power class in a certain band, at a minimum, the UE must be able to support the same power class in CA.</w:t>
      </w:r>
    </w:p>
    <w:p w14:paraId="1DAB896C" w14:textId="7E2DC6AD" w:rsidR="00420FC0" w:rsidRPr="00DD61AE" w:rsidRDefault="00420FC0" w:rsidP="00420FC0">
      <w:pPr>
        <w:rPr>
          <w:b/>
          <w:bCs/>
          <w:lang w:val="en-GB"/>
        </w:rPr>
      </w:pPr>
      <w:r w:rsidRPr="00DD61AE">
        <w:rPr>
          <w:b/>
          <w:bCs/>
          <w:lang w:val="en-GB"/>
        </w:rPr>
        <w:t>Proposal 2-</w:t>
      </w:r>
      <w:r w:rsidR="007309DD">
        <w:rPr>
          <w:b/>
          <w:bCs/>
          <w:lang w:val="en-GB"/>
        </w:rPr>
        <w:t>5</w:t>
      </w:r>
      <w:r w:rsidRPr="00DD61AE">
        <w:rPr>
          <w:b/>
          <w:bCs/>
          <w:lang w:val="en-GB"/>
        </w:rPr>
        <w:t xml:space="preserve">: </w:t>
      </w:r>
      <w:r w:rsidR="00177CCF">
        <w:rPr>
          <w:b/>
          <w:bCs/>
          <w:lang w:val="en-GB"/>
        </w:rPr>
        <w:t>RAN4 to request RAN2 to enhance t</w:t>
      </w:r>
      <w:r>
        <w:rPr>
          <w:b/>
          <w:bCs/>
          <w:lang w:val="en-GB"/>
        </w:rPr>
        <w:t>he CA</w:t>
      </w:r>
      <w:r w:rsidR="00177CCF">
        <w:rPr>
          <w:b/>
          <w:bCs/>
          <w:lang w:val="en-GB"/>
        </w:rPr>
        <w:t xml:space="preserve"> power class list to include</w:t>
      </w:r>
      <w:r w:rsidR="00E64BCF">
        <w:rPr>
          <w:b/>
          <w:bCs/>
          <w:lang w:val="en-GB"/>
        </w:rPr>
        <w:t xml:space="preserve"> the</w:t>
      </w:r>
      <w:r w:rsidR="00177CCF">
        <w:rPr>
          <w:b/>
          <w:bCs/>
          <w:lang w:val="en-GB"/>
        </w:rPr>
        <w:t xml:space="preserve"> </w:t>
      </w:r>
      <w:r w:rsidR="007309DD">
        <w:rPr>
          <w:b/>
          <w:bCs/>
          <w:lang w:val="en-GB"/>
        </w:rPr>
        <w:t>power class chosen for</w:t>
      </w:r>
      <w:r w:rsidR="00E64BCF">
        <w:rPr>
          <w:b/>
          <w:bCs/>
          <w:lang w:val="en-GB"/>
        </w:rPr>
        <w:t xml:space="preserve"> the target</w:t>
      </w:r>
      <w:r w:rsidR="007309DD">
        <w:rPr>
          <w:b/>
          <w:bCs/>
          <w:lang w:val="en-GB"/>
        </w:rPr>
        <w:t xml:space="preserve"> 4x26 dBm</w:t>
      </w:r>
      <w:r w:rsidR="00E64BCF">
        <w:rPr>
          <w:b/>
          <w:bCs/>
          <w:lang w:val="en-GB"/>
        </w:rPr>
        <w:t xml:space="preserve"> UE</w:t>
      </w:r>
      <w:r>
        <w:rPr>
          <w:b/>
          <w:bCs/>
        </w:rPr>
        <w:t>.</w:t>
      </w:r>
    </w:p>
    <w:p w14:paraId="08F24637" w14:textId="77777777" w:rsidR="00460C34" w:rsidRDefault="00460C34" w:rsidP="00C47BBA">
      <w:pPr>
        <w:rPr>
          <w:b/>
          <w:bCs/>
          <w:lang w:val="en-GB"/>
        </w:rPr>
      </w:pPr>
    </w:p>
    <w:p w14:paraId="4BDE2C67" w14:textId="6C6D58EC" w:rsidR="00460C34" w:rsidRPr="004758F4" w:rsidRDefault="00460C34" w:rsidP="00460C34">
      <w:pPr>
        <w:pStyle w:val="Heading1"/>
        <w:jc w:val="both"/>
        <w:rPr>
          <w:lang w:val="en-US" w:eastAsia="zh-CN"/>
        </w:rPr>
      </w:pPr>
      <w:r w:rsidRPr="004758F4">
        <w:rPr>
          <w:lang w:val="en-US" w:eastAsia="zh-CN"/>
        </w:rPr>
        <w:t>General discussion on FDD PC1.5</w:t>
      </w:r>
      <w:r w:rsidR="00B6260C" w:rsidRPr="004758F4">
        <w:rPr>
          <w:lang w:val="en-US" w:eastAsia="zh-CN"/>
        </w:rPr>
        <w:t xml:space="preserve"> with 2 Tx</w:t>
      </w:r>
    </w:p>
    <w:p w14:paraId="48FD4FE6" w14:textId="41D97E15" w:rsidR="003C1F56" w:rsidRDefault="003C1F56" w:rsidP="003C1F56">
      <w:pPr>
        <w:pStyle w:val="BodyText"/>
        <w:rPr>
          <w:lang w:eastAsia="zh-CN"/>
        </w:rPr>
      </w:pPr>
      <w:r>
        <w:rPr>
          <w:noProof/>
          <w:lang w:eastAsia="zh-CN"/>
        </w:rPr>
        <mc:AlternateContent>
          <mc:Choice Requires="wps">
            <w:drawing>
              <wp:anchor distT="45720" distB="45720" distL="114300" distR="114300" simplePos="0" relativeHeight="251658240" behindDoc="0" locked="0" layoutInCell="1" allowOverlap="1" wp14:anchorId="7415BFCB" wp14:editId="0501EF5B">
                <wp:simplePos x="0" y="0"/>
                <wp:positionH relativeFrom="margin">
                  <wp:align>right</wp:align>
                </wp:positionH>
                <wp:positionV relativeFrom="paragraph">
                  <wp:posOffset>403860</wp:posOffset>
                </wp:positionV>
                <wp:extent cx="6210300" cy="25082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508585"/>
                        </a:xfrm>
                        <a:prstGeom prst="rect">
                          <a:avLst/>
                        </a:prstGeom>
                        <a:solidFill>
                          <a:srgbClr val="FFFFFF"/>
                        </a:solidFill>
                        <a:ln w="9525">
                          <a:solidFill>
                            <a:srgbClr val="000000"/>
                          </a:solidFill>
                          <a:miter lim="800000"/>
                          <a:headEnd/>
                          <a:tailEnd/>
                        </a:ln>
                      </wps:spPr>
                      <wps:txbx>
                        <w:txbxContent>
                          <w:p w14:paraId="23F1C896" w14:textId="567B5B38" w:rsidR="003C1F56" w:rsidRPr="00EF7A30" w:rsidRDefault="003C1F56" w:rsidP="003C1F56">
                            <w:pPr>
                              <w:keepNext/>
                              <w:keepLines/>
                              <w:spacing w:before="180"/>
                              <w:outlineLvl w:val="1"/>
                              <w:rPr>
                                <w:rFonts w:ascii="Arial" w:eastAsia="Times New Roman" w:hAnsi="Arial"/>
                                <w:sz w:val="24"/>
                                <w:lang w:val="en-GB" w:eastAsia="zh-CN"/>
                              </w:rPr>
                            </w:pPr>
                            <w:r>
                              <w:rPr>
                                <w:rFonts w:ascii="Arial" w:eastAsia="Times New Roman" w:hAnsi="Arial"/>
                                <w:sz w:val="24"/>
                              </w:rPr>
                              <w:t>2.</w:t>
                            </w:r>
                            <w:r w:rsidR="004758F4">
                              <w:rPr>
                                <w:rFonts w:ascii="Arial" w:eastAsia="Times New Roman" w:hAnsi="Arial"/>
                                <w:sz w:val="24"/>
                              </w:rPr>
                              <w:t>3</w:t>
                            </w:r>
                            <w:r>
                              <w:rPr>
                                <w:rFonts w:ascii="Arial" w:eastAsia="Times New Roman" w:hAnsi="Arial"/>
                                <w:sz w:val="24"/>
                              </w:rPr>
                              <w:t xml:space="preserve"> </w:t>
                            </w:r>
                            <w:r w:rsidRPr="00EF7A30">
                              <w:rPr>
                                <w:rFonts w:ascii="Arial" w:eastAsia="Times New Roman" w:hAnsi="Arial"/>
                                <w:sz w:val="24"/>
                                <w:lang w:val="en-GB"/>
                              </w:rPr>
                              <w:t>NS to be evaluated</w:t>
                            </w:r>
                          </w:p>
                          <w:p w14:paraId="0DA8E555" w14:textId="77777777" w:rsidR="003C1F56" w:rsidRPr="00F1203E" w:rsidRDefault="003C1F56" w:rsidP="003C1F56">
                            <w:pPr>
                              <w:spacing w:after="120"/>
                              <w:rPr>
                                <w:rFonts w:eastAsia="DengXian"/>
                                <w:b/>
                                <w:bCs/>
                              </w:rPr>
                            </w:pPr>
                            <w:r w:rsidRPr="00F1203E">
                              <w:rPr>
                                <w:rFonts w:eastAsia="DengXian"/>
                                <w:b/>
                                <w:bCs/>
                              </w:rPr>
                              <w:t>Agreement:</w:t>
                            </w:r>
                          </w:p>
                          <w:p w14:paraId="2372A241" w14:textId="77777777" w:rsidR="003C1F56" w:rsidRPr="00F1203E" w:rsidRDefault="003C1F56" w:rsidP="003C1F56">
                            <w:pPr>
                              <w:numPr>
                                <w:ilvl w:val="0"/>
                                <w:numId w:val="42"/>
                              </w:numPr>
                              <w:rPr>
                                <w:rFonts w:eastAsia="Times New Roman"/>
                              </w:rPr>
                            </w:pPr>
                            <w:r w:rsidRPr="00F1203E">
                              <w:rPr>
                                <w:rFonts w:eastAsia="Times New Roman"/>
                              </w:rPr>
                              <w:t>Agree to evaluate PC1.5 A-MPR for NS_03, NS_05, NS_48, and NS_49.</w:t>
                            </w:r>
                          </w:p>
                          <w:p w14:paraId="7FC7702D" w14:textId="77777777" w:rsidR="003C1F56" w:rsidRPr="00F1203E" w:rsidRDefault="003C1F56" w:rsidP="003C1F56">
                            <w:pPr>
                              <w:numPr>
                                <w:ilvl w:val="0"/>
                                <w:numId w:val="42"/>
                              </w:numPr>
                              <w:rPr>
                                <w:rFonts w:eastAsia="Times New Roman"/>
                              </w:rPr>
                            </w:pPr>
                            <w:r w:rsidRPr="00F1203E">
                              <w:rPr>
                                <w:rFonts w:eastAsia="Times New Roman"/>
                              </w:rPr>
                              <w:t>Encourage companies to check if NS_03U, NS_05U, and NS_100 are needed.</w:t>
                            </w:r>
                          </w:p>
                          <w:p w14:paraId="21276303" w14:textId="77777777" w:rsidR="003C1F56" w:rsidRPr="00F1203E" w:rsidRDefault="003C1F56" w:rsidP="003C1F56">
                            <w:pPr>
                              <w:numPr>
                                <w:ilvl w:val="1"/>
                                <w:numId w:val="42"/>
                              </w:numPr>
                              <w:rPr>
                                <w:rFonts w:eastAsia="Times New Roman"/>
                              </w:rPr>
                            </w:pPr>
                            <w:r w:rsidRPr="00F1203E">
                              <w:rPr>
                                <w:rFonts w:eastAsia="Times New Roman"/>
                              </w:rPr>
                              <w:t>If needed, how to define UTRA ACLR for PC1.5</w:t>
                            </w:r>
                          </w:p>
                          <w:p w14:paraId="7F0E3CE2" w14:textId="75B884E0" w:rsidR="003C1F56" w:rsidRPr="00F1203E" w:rsidRDefault="003C1F56" w:rsidP="003C1F56">
                            <w:pPr>
                              <w:keepNext/>
                              <w:keepLines/>
                              <w:spacing w:before="180"/>
                              <w:outlineLvl w:val="1"/>
                              <w:rPr>
                                <w:rFonts w:ascii="Arial" w:eastAsia="Times New Roman" w:hAnsi="Arial"/>
                                <w:sz w:val="24"/>
                              </w:rPr>
                            </w:pPr>
                            <w:r>
                              <w:rPr>
                                <w:rFonts w:ascii="Arial" w:eastAsia="Times New Roman" w:hAnsi="Arial"/>
                                <w:sz w:val="24"/>
                              </w:rPr>
                              <w:t>2.</w:t>
                            </w:r>
                            <w:r w:rsidR="004758F4">
                              <w:rPr>
                                <w:rFonts w:ascii="Arial" w:eastAsia="Times New Roman" w:hAnsi="Arial"/>
                                <w:sz w:val="24"/>
                              </w:rPr>
                              <w:t>4</w:t>
                            </w:r>
                            <w:r w:rsidR="00FC06EA">
                              <w:rPr>
                                <w:rFonts w:ascii="Arial" w:eastAsia="Times New Roman" w:hAnsi="Arial"/>
                                <w:sz w:val="24"/>
                              </w:rPr>
                              <w:t xml:space="preserve"> </w:t>
                            </w:r>
                            <w:r w:rsidRPr="00F1203E">
                              <w:rPr>
                                <w:rFonts w:ascii="Arial" w:eastAsia="Times New Roman" w:hAnsi="Arial"/>
                                <w:sz w:val="24"/>
                              </w:rPr>
                              <w:t>REFSENS degradation</w:t>
                            </w:r>
                          </w:p>
                          <w:p w14:paraId="60429F4A" w14:textId="77777777" w:rsidR="003C1F56" w:rsidRPr="00F1203E" w:rsidRDefault="003C1F56" w:rsidP="003C1F56">
                            <w:pPr>
                              <w:rPr>
                                <w:rFonts w:eastAsia="DengXian"/>
                              </w:rPr>
                            </w:pPr>
                            <w:r w:rsidRPr="00F1203E">
                              <w:rPr>
                                <w:rFonts w:eastAsia="DengXian"/>
                                <w:b/>
                                <w:bCs/>
                              </w:rPr>
                              <w:t xml:space="preserve">Agreement: </w:t>
                            </w:r>
                          </w:p>
                          <w:p w14:paraId="76E5B704" w14:textId="77777777" w:rsidR="003C1F56" w:rsidRPr="00F1203E" w:rsidRDefault="003C1F56" w:rsidP="003C1F56">
                            <w:pPr>
                              <w:rPr>
                                <w:rFonts w:eastAsia="DengXian"/>
                                <w:color w:val="4472C4"/>
                                <w:lang w:val="sv-SE" w:eastAsia="zh-CN"/>
                              </w:rPr>
                            </w:pPr>
                            <w:r w:rsidRPr="00F1203E">
                              <w:rPr>
                                <w:rFonts w:eastAsia="Times New Roman"/>
                              </w:rPr>
                              <w:t>Encourage companies to provide the</w:t>
                            </w:r>
                            <w:r w:rsidRPr="00F1203E">
                              <w:rPr>
                                <w:rFonts w:hint="eastAsia"/>
                                <w:lang w:eastAsia="ko-KR"/>
                              </w:rPr>
                              <w:t xml:space="preserve"> general</w:t>
                            </w:r>
                            <w:r w:rsidRPr="00F1203E">
                              <w:rPr>
                                <w:rFonts w:eastAsia="Times New Roman"/>
                              </w:rPr>
                              <w:t xml:space="preserve"> methodology for deriving the REFSENS degradation </w:t>
                            </w:r>
                            <w:r w:rsidRPr="00F1203E">
                              <w:rPr>
                                <w:rFonts w:hint="eastAsia"/>
                                <w:lang w:eastAsia="ko-KR"/>
                              </w:rPr>
                              <w:t xml:space="preserve">(RSD) </w:t>
                            </w:r>
                            <w:r w:rsidRPr="00F1203E">
                              <w:rPr>
                                <w:rFonts w:eastAsia="Times New Roman"/>
                              </w:rPr>
                              <w:t>in next meeting.</w:t>
                            </w:r>
                          </w:p>
                          <w:p w14:paraId="65AB0C30" w14:textId="77777777" w:rsidR="003C1F56" w:rsidRPr="00F1203E" w:rsidRDefault="003C1F56" w:rsidP="003C1F56">
                            <w:pPr>
                              <w:rPr>
                                <w:lang w:val="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15BFCB" id="_x0000_t202" coordsize="21600,21600" o:spt="202" path="m,l,21600r21600,l21600,xe">
                <v:stroke joinstyle="miter"/>
                <v:path gradientshapeok="t" o:connecttype="rect"/>
              </v:shapetype>
              <v:shape id="Text Box 2" o:spid="_x0000_s1026" type="#_x0000_t202" style="position:absolute;left:0;text-align:left;margin-left:437.8pt;margin-top:31.8pt;width:489pt;height:19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">
                <v:textbox>
                  <w:txbxContent>
                    <w:p w14:paraId="23F1C896" w14:textId="567B5B38" w:rsidR="003C1F56" w:rsidRPr="00EF7A30" w:rsidRDefault="003C1F56" w:rsidP="003C1F56">
                      <w:pPr>
                        <w:keepNext/>
                        <w:keepLines/>
                        <w:spacing w:before="180"/>
                        <w:outlineLvl w:val="1"/>
                        <w:rPr>
                          <w:rFonts w:ascii="Arial" w:eastAsia="Times New Roman" w:hAnsi="Arial"/>
                          <w:sz w:val="24"/>
                          <w:lang w:val="en-GB" w:eastAsia="zh-CN"/>
                        </w:rPr>
                      </w:pPr>
                      <w:r>
                        <w:rPr>
                          <w:rFonts w:ascii="Arial" w:eastAsia="Times New Roman" w:hAnsi="Arial"/>
                          <w:sz w:val="24"/>
                        </w:rPr>
                        <w:t>2.</w:t>
                      </w:r>
                      <w:r w:rsidR="004758F4">
                        <w:rPr>
                          <w:rFonts w:ascii="Arial" w:eastAsia="Times New Roman" w:hAnsi="Arial"/>
                          <w:sz w:val="24"/>
                        </w:rPr>
                        <w:t>3</w:t>
                      </w:r>
                      <w:r>
                        <w:rPr>
                          <w:rFonts w:ascii="Arial" w:eastAsia="Times New Roman" w:hAnsi="Arial"/>
                          <w:sz w:val="24"/>
                        </w:rPr>
                        <w:t xml:space="preserve"> </w:t>
                      </w:r>
                      <w:r w:rsidRPr="00EF7A30">
                        <w:rPr>
                          <w:rFonts w:ascii="Arial" w:eastAsia="Times New Roman" w:hAnsi="Arial"/>
                          <w:sz w:val="24"/>
                          <w:lang w:val="en-GB"/>
                        </w:rPr>
                        <w:t>NS to be evaluated</w:t>
                      </w:r>
                    </w:p>
                    <w:p w14:paraId="0DA8E555" w14:textId="77777777" w:rsidR="003C1F56" w:rsidRPr="00F1203E" w:rsidRDefault="003C1F56" w:rsidP="003C1F56">
                      <w:pPr>
                        <w:spacing w:after="120"/>
                        <w:rPr>
                          <w:rFonts w:eastAsia="DengXian"/>
                          <w:b/>
                          <w:bCs/>
                        </w:rPr>
                      </w:pPr>
                      <w:r w:rsidRPr="00F1203E">
                        <w:rPr>
                          <w:rFonts w:eastAsia="DengXian"/>
                          <w:b/>
                          <w:bCs/>
                        </w:rPr>
                        <w:t>Agreement:</w:t>
                      </w:r>
                    </w:p>
                    <w:p w14:paraId="2372A241" w14:textId="77777777" w:rsidR="003C1F56" w:rsidRPr="00F1203E" w:rsidRDefault="003C1F56" w:rsidP="003C1F56">
                      <w:pPr>
                        <w:numPr>
                          <w:ilvl w:val="0"/>
                          <w:numId w:val="42"/>
                        </w:numPr>
                        <w:rPr>
                          <w:rFonts w:eastAsia="Times New Roman"/>
                        </w:rPr>
                      </w:pPr>
                      <w:r w:rsidRPr="00F1203E">
                        <w:rPr>
                          <w:rFonts w:eastAsia="Times New Roman"/>
                        </w:rPr>
                        <w:t>Agree to evaluate PC1.5 A-MPR for NS_03, NS_05, NS_48, and NS_49.</w:t>
                      </w:r>
                    </w:p>
                    <w:p w14:paraId="7FC7702D" w14:textId="77777777" w:rsidR="003C1F56" w:rsidRPr="00F1203E" w:rsidRDefault="003C1F56" w:rsidP="003C1F56">
                      <w:pPr>
                        <w:numPr>
                          <w:ilvl w:val="0"/>
                          <w:numId w:val="42"/>
                        </w:numPr>
                        <w:rPr>
                          <w:rFonts w:eastAsia="Times New Roman"/>
                        </w:rPr>
                      </w:pPr>
                      <w:r w:rsidRPr="00F1203E">
                        <w:rPr>
                          <w:rFonts w:eastAsia="Times New Roman"/>
                        </w:rPr>
                        <w:t>Encourage companies to check if NS_03U, NS_05U, and NS_100 are needed.</w:t>
                      </w:r>
                    </w:p>
                    <w:p w14:paraId="21276303" w14:textId="77777777" w:rsidR="003C1F56" w:rsidRPr="00F1203E" w:rsidRDefault="003C1F56" w:rsidP="003C1F56">
                      <w:pPr>
                        <w:numPr>
                          <w:ilvl w:val="1"/>
                          <w:numId w:val="42"/>
                        </w:numPr>
                        <w:rPr>
                          <w:rFonts w:eastAsia="Times New Roman"/>
                        </w:rPr>
                      </w:pPr>
                      <w:r w:rsidRPr="00F1203E">
                        <w:rPr>
                          <w:rFonts w:eastAsia="Times New Roman"/>
                        </w:rPr>
                        <w:t>If needed, how to define UTRA ACLR for PC1.5</w:t>
                      </w:r>
                    </w:p>
                    <w:p w14:paraId="7F0E3CE2" w14:textId="75B884E0" w:rsidR="003C1F56" w:rsidRPr="00F1203E" w:rsidRDefault="003C1F56" w:rsidP="003C1F56">
                      <w:pPr>
                        <w:keepNext/>
                        <w:keepLines/>
                        <w:spacing w:before="180"/>
                        <w:outlineLvl w:val="1"/>
                        <w:rPr>
                          <w:rFonts w:ascii="Arial" w:eastAsia="Times New Roman" w:hAnsi="Arial"/>
                          <w:sz w:val="24"/>
                        </w:rPr>
                      </w:pPr>
                      <w:r>
                        <w:rPr>
                          <w:rFonts w:ascii="Arial" w:eastAsia="Times New Roman" w:hAnsi="Arial"/>
                          <w:sz w:val="24"/>
                        </w:rPr>
                        <w:t>2.</w:t>
                      </w:r>
                      <w:r w:rsidR="004758F4">
                        <w:rPr>
                          <w:rFonts w:ascii="Arial" w:eastAsia="Times New Roman" w:hAnsi="Arial"/>
                          <w:sz w:val="24"/>
                        </w:rPr>
                        <w:t>4</w:t>
                      </w:r>
                      <w:r w:rsidR="00FC06EA">
                        <w:rPr>
                          <w:rFonts w:ascii="Arial" w:eastAsia="Times New Roman" w:hAnsi="Arial"/>
                          <w:sz w:val="24"/>
                        </w:rPr>
                        <w:t xml:space="preserve"> </w:t>
                      </w:r>
                      <w:r w:rsidRPr="00F1203E">
                        <w:rPr>
                          <w:rFonts w:ascii="Arial" w:eastAsia="Times New Roman" w:hAnsi="Arial"/>
                          <w:sz w:val="24"/>
                        </w:rPr>
                        <w:t>REFSENS degradation</w:t>
                      </w:r>
                    </w:p>
                    <w:p w14:paraId="60429F4A" w14:textId="77777777" w:rsidR="003C1F56" w:rsidRPr="00F1203E" w:rsidRDefault="003C1F56" w:rsidP="003C1F56">
                      <w:pPr>
                        <w:rPr>
                          <w:rFonts w:eastAsia="DengXian"/>
                        </w:rPr>
                      </w:pPr>
                      <w:r w:rsidRPr="00F1203E">
                        <w:rPr>
                          <w:rFonts w:eastAsia="DengXian"/>
                          <w:b/>
                          <w:bCs/>
                        </w:rPr>
                        <w:t xml:space="preserve">Agreement: </w:t>
                      </w:r>
                    </w:p>
                    <w:p w14:paraId="76E5B704" w14:textId="77777777" w:rsidR="003C1F56" w:rsidRPr="00F1203E" w:rsidRDefault="003C1F56" w:rsidP="003C1F56">
                      <w:pPr>
                        <w:rPr>
                          <w:rFonts w:eastAsia="DengXian"/>
                          <w:color w:val="4472C4"/>
                          <w:lang w:val="sv-SE" w:eastAsia="zh-CN"/>
                        </w:rPr>
                      </w:pPr>
                      <w:r w:rsidRPr="00F1203E">
                        <w:rPr>
                          <w:rFonts w:eastAsia="Times New Roman"/>
                        </w:rPr>
                        <w:t>Encourage companies to provide the</w:t>
                      </w:r>
                      <w:r w:rsidRPr="00F1203E">
                        <w:rPr>
                          <w:rFonts w:hint="eastAsia"/>
                          <w:lang w:eastAsia="ko-KR"/>
                        </w:rPr>
                        <w:t xml:space="preserve"> general</w:t>
                      </w:r>
                      <w:r w:rsidRPr="00F1203E">
                        <w:rPr>
                          <w:rFonts w:eastAsia="Times New Roman"/>
                        </w:rPr>
                        <w:t xml:space="preserve"> methodology for deriving the REFSENS degradation </w:t>
                      </w:r>
                      <w:r w:rsidRPr="00F1203E">
                        <w:rPr>
                          <w:rFonts w:hint="eastAsia"/>
                          <w:lang w:eastAsia="ko-KR"/>
                        </w:rPr>
                        <w:t xml:space="preserve">(RSD) </w:t>
                      </w:r>
                      <w:r w:rsidRPr="00F1203E">
                        <w:rPr>
                          <w:rFonts w:eastAsia="Times New Roman"/>
                        </w:rPr>
                        <w:t>in next meeting.</w:t>
                      </w:r>
                    </w:p>
                    <w:p w14:paraId="65AB0C30" w14:textId="77777777" w:rsidR="003C1F56" w:rsidRPr="00F1203E" w:rsidRDefault="003C1F56" w:rsidP="003C1F56">
                      <w:pPr>
                        <w:rPr>
                          <w:lang w:val="sv-SE"/>
                        </w:rPr>
                      </w:pPr>
                    </w:p>
                  </w:txbxContent>
                </v:textbox>
                <w10:wrap type="square" anchorx="margin"/>
              </v:shape>
            </w:pict>
          </mc:Fallback>
        </mc:AlternateContent>
      </w:r>
      <w:r>
        <w:rPr>
          <w:lang w:eastAsia="zh-CN"/>
        </w:rPr>
        <w:t>The WF</w:t>
      </w:r>
      <w:r w:rsidR="00547465">
        <w:rPr>
          <w:lang w:eastAsia="zh-CN"/>
        </w:rPr>
        <w:t xml:space="preserve"> </w:t>
      </w:r>
      <w:r>
        <w:rPr>
          <w:lang w:eastAsia="zh-CN"/>
        </w:rPr>
        <w:t>[</w:t>
      </w:r>
      <w:r w:rsidR="00547465">
        <w:rPr>
          <w:lang w:eastAsia="zh-CN"/>
        </w:rPr>
        <w:t>3</w:t>
      </w:r>
      <w:r>
        <w:rPr>
          <w:lang w:eastAsia="zh-CN"/>
        </w:rPr>
        <w:t xml:space="preserve">] objectives from RAN4#116-bis </w:t>
      </w:r>
      <w:r w:rsidR="00B6260C">
        <w:rPr>
          <w:lang w:eastAsia="zh-CN"/>
        </w:rPr>
        <w:t xml:space="preserve">for PC1.5 with 2Tx in FDD bands </w:t>
      </w:r>
      <w:r>
        <w:rPr>
          <w:lang w:eastAsia="zh-CN"/>
        </w:rPr>
        <w:t xml:space="preserve">are </w:t>
      </w:r>
      <w:r w:rsidR="00434ADA">
        <w:rPr>
          <w:lang w:eastAsia="zh-CN"/>
        </w:rPr>
        <w:t xml:space="preserve">provided </w:t>
      </w:r>
      <w:r>
        <w:rPr>
          <w:lang w:eastAsia="zh-CN"/>
        </w:rPr>
        <w:t>below.</w:t>
      </w:r>
    </w:p>
    <w:p w14:paraId="38EF1361" w14:textId="77777777" w:rsidR="003C1F56" w:rsidRDefault="003C1F56" w:rsidP="003C1F56">
      <w:pPr>
        <w:pStyle w:val="BodyText"/>
        <w:rPr>
          <w:lang w:eastAsia="zh-CN"/>
        </w:rPr>
      </w:pPr>
      <w:r>
        <w:rPr>
          <w:lang w:eastAsia="zh-CN"/>
        </w:rPr>
        <w:t xml:space="preserve">From the WF objectives it can be observed that companies were requested to check if NS_03U, NS_05U and NS_100 need to be supported. While our preliminary thinking is that in the absence of an agreement stating that 2Tx PC1.5 will not be deployed in regions where EUTRA is deployed in bands n1 and n25, 2Tx PC1.5 would have to support these EUTRA cases. However, we think that companies should investigate this further and only conclude once the need for supporting these NS cases is verified as the extra workload in supporting these cases is considerable. </w:t>
      </w:r>
    </w:p>
    <w:p w14:paraId="671B4B4E" w14:textId="11639EFA" w:rsidR="003C1F56" w:rsidRDefault="003C1F56" w:rsidP="003C1F56">
      <w:pPr>
        <w:pStyle w:val="BodyText"/>
        <w:rPr>
          <w:b/>
          <w:bCs/>
          <w:lang w:eastAsia="zh-CN"/>
        </w:rPr>
      </w:pPr>
      <w:r w:rsidRPr="004E5E68">
        <w:rPr>
          <w:b/>
          <w:bCs/>
          <w:lang w:eastAsia="zh-CN"/>
        </w:rPr>
        <w:t xml:space="preserve">Observation </w:t>
      </w:r>
      <w:r w:rsidR="00487408">
        <w:rPr>
          <w:b/>
          <w:bCs/>
          <w:lang w:eastAsia="zh-CN"/>
        </w:rPr>
        <w:t>3-</w:t>
      </w:r>
      <w:r w:rsidRPr="004E5E68">
        <w:rPr>
          <w:b/>
          <w:bCs/>
          <w:lang w:eastAsia="zh-CN"/>
        </w:rPr>
        <w:t xml:space="preserve">1: </w:t>
      </w:r>
      <w:r>
        <w:rPr>
          <w:b/>
          <w:bCs/>
          <w:lang w:eastAsia="zh-CN"/>
        </w:rPr>
        <w:t>Currently no agreement that 2Tx PC1.5 will not be deployed in the same regions as EUTRA in bands n1 and n25.</w:t>
      </w:r>
    </w:p>
    <w:p w14:paraId="1D24E221" w14:textId="075B77E4" w:rsidR="003C1F56" w:rsidRPr="009A7583" w:rsidRDefault="003C1F56" w:rsidP="003C1F56">
      <w:pPr>
        <w:pStyle w:val="BodyText"/>
        <w:rPr>
          <w:b/>
          <w:bCs/>
          <w:lang w:eastAsia="zh-CN"/>
        </w:rPr>
      </w:pPr>
      <w:r>
        <w:rPr>
          <w:b/>
          <w:bCs/>
          <w:lang w:eastAsia="zh-CN"/>
        </w:rPr>
        <w:t xml:space="preserve">Observation </w:t>
      </w:r>
      <w:r w:rsidR="00487408">
        <w:rPr>
          <w:b/>
          <w:bCs/>
          <w:lang w:eastAsia="zh-CN"/>
        </w:rPr>
        <w:t>3-</w:t>
      </w:r>
      <w:r>
        <w:rPr>
          <w:b/>
          <w:bCs/>
          <w:lang w:eastAsia="zh-CN"/>
        </w:rPr>
        <w:t>2: Extra workload in supporting 2Tx PC1.5 for NS_03U and NS_05U is considerable</w:t>
      </w:r>
    </w:p>
    <w:p w14:paraId="2B03C9F5" w14:textId="085F6442" w:rsidR="003C1F56" w:rsidRDefault="003C1F56" w:rsidP="003C1F56">
      <w:pPr>
        <w:pStyle w:val="BodyText"/>
        <w:rPr>
          <w:b/>
          <w:bCs/>
          <w:lang w:eastAsia="zh-CN"/>
        </w:rPr>
      </w:pPr>
      <w:r>
        <w:rPr>
          <w:b/>
          <w:bCs/>
          <w:lang w:eastAsia="zh-CN"/>
        </w:rPr>
        <w:lastRenderedPageBreak/>
        <w:t xml:space="preserve">Proposal </w:t>
      </w:r>
      <w:r w:rsidR="00487408">
        <w:rPr>
          <w:b/>
          <w:bCs/>
          <w:lang w:eastAsia="zh-CN"/>
        </w:rPr>
        <w:t>3-</w:t>
      </w:r>
      <w:r>
        <w:rPr>
          <w:b/>
          <w:bCs/>
          <w:lang w:eastAsia="zh-CN"/>
        </w:rPr>
        <w:t xml:space="preserve">1: Companies should further study whether support of NS_03U and NS_05U and NS_100 is required for 2Tx PC1.5. </w:t>
      </w:r>
    </w:p>
    <w:p w14:paraId="4B6777CC" w14:textId="055ACDCC" w:rsidR="003C1F56" w:rsidRPr="001D0283" w:rsidRDefault="003C1F56" w:rsidP="003C1F56">
      <w:r w:rsidRPr="00785101">
        <w:t xml:space="preserve">UTRA ACLR requirement is applicable when the network signaling </w:t>
      </w:r>
      <w:r w:rsidRPr="00785101">
        <w:rPr>
          <w:rFonts w:hint="eastAsia"/>
          <w:lang w:eastAsia="zh-CN"/>
        </w:rPr>
        <w:t xml:space="preserve">value </w:t>
      </w:r>
      <w:r w:rsidRPr="00785101">
        <w:rPr>
          <w:lang w:eastAsia="zh-CN"/>
        </w:rPr>
        <w:t xml:space="preserve">NS_03U, NS_05U or NS_100 is signaled by the network in </w:t>
      </w:r>
      <w:r w:rsidRPr="00785101">
        <w:t xml:space="preserve">the field </w:t>
      </w:r>
      <w:proofErr w:type="spellStart"/>
      <w:r w:rsidRPr="00785101">
        <w:rPr>
          <w:i/>
        </w:rPr>
        <w:t>additionalSpectrumEmission</w:t>
      </w:r>
      <w:proofErr w:type="spellEnd"/>
      <w:r>
        <w:t xml:space="preserve"> and is as presented below in Table </w:t>
      </w:r>
      <w:r w:rsidR="00C87893">
        <w:t>3-</w:t>
      </w:r>
      <w:r>
        <w:t>1.</w:t>
      </w:r>
    </w:p>
    <w:p w14:paraId="5B6BA500" w14:textId="77777777" w:rsidR="003C1F56" w:rsidRDefault="003C1F56" w:rsidP="003C1F56">
      <w:pPr>
        <w:pStyle w:val="BodyText"/>
        <w:rPr>
          <w:b/>
          <w:bCs/>
          <w:lang w:eastAsia="zh-CN"/>
        </w:rPr>
      </w:pPr>
    </w:p>
    <w:p w14:paraId="4BA5CD50" w14:textId="28CF811B" w:rsidR="003C1F56" w:rsidRPr="001D0283" w:rsidRDefault="003C1F56" w:rsidP="003C1F56">
      <w:pPr>
        <w:pStyle w:val="TH"/>
      </w:pPr>
      <w:r w:rsidRPr="001D0283">
        <w:t xml:space="preserve">Table </w:t>
      </w:r>
      <w:r w:rsidR="00C87893">
        <w:t>3-</w:t>
      </w:r>
      <w:r>
        <w:t>1</w:t>
      </w:r>
      <w:r w:rsidRPr="001D0283">
        <w:t>: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3C1F56" w:rsidRPr="001D0283" w14:paraId="60672C66" w14:textId="77777777">
        <w:trPr>
          <w:jc w:val="center"/>
        </w:trPr>
        <w:tc>
          <w:tcPr>
            <w:tcW w:w="1036" w:type="dxa"/>
          </w:tcPr>
          <w:p w14:paraId="32C24783" w14:textId="77777777" w:rsidR="003C1F56" w:rsidRPr="001D0283" w:rsidRDefault="003C1F56">
            <w:pPr>
              <w:pStyle w:val="TAH"/>
            </w:pPr>
          </w:p>
        </w:tc>
        <w:tc>
          <w:tcPr>
            <w:tcW w:w="1327" w:type="dxa"/>
          </w:tcPr>
          <w:p w14:paraId="623E3113" w14:textId="77777777" w:rsidR="003C1F56" w:rsidRPr="001D0283" w:rsidRDefault="003C1F56">
            <w:pPr>
              <w:pStyle w:val="TAH"/>
            </w:pPr>
            <w:r w:rsidRPr="001D0283">
              <w:t>Power</w:t>
            </w:r>
            <w:r>
              <w:t xml:space="preserve"> </w:t>
            </w:r>
            <w:r w:rsidRPr="001D0283">
              <w:t>class</w:t>
            </w:r>
            <w:r>
              <w:t xml:space="preserve"> </w:t>
            </w:r>
            <w:r w:rsidRPr="001D0283">
              <w:t>2</w:t>
            </w:r>
          </w:p>
        </w:tc>
        <w:tc>
          <w:tcPr>
            <w:tcW w:w="1327" w:type="dxa"/>
          </w:tcPr>
          <w:p w14:paraId="06ED807F" w14:textId="77777777" w:rsidR="003C1F56" w:rsidRPr="001D0283" w:rsidRDefault="003C1F56">
            <w:pPr>
              <w:pStyle w:val="TAH"/>
            </w:pPr>
            <w:r w:rsidRPr="001D0283">
              <w:t>Power</w:t>
            </w:r>
            <w:r>
              <w:t xml:space="preserve"> </w:t>
            </w:r>
            <w:r w:rsidRPr="001D0283">
              <w:t>class</w:t>
            </w:r>
            <w:r>
              <w:t xml:space="preserve"> </w:t>
            </w:r>
            <w:r w:rsidRPr="001D0283">
              <w:t>3</w:t>
            </w:r>
          </w:p>
        </w:tc>
      </w:tr>
      <w:tr w:rsidR="003C1F56" w:rsidRPr="001D0283" w14:paraId="16331CB6" w14:textId="77777777">
        <w:trPr>
          <w:jc w:val="center"/>
        </w:trPr>
        <w:tc>
          <w:tcPr>
            <w:tcW w:w="1036" w:type="dxa"/>
            <w:vAlign w:val="center"/>
          </w:tcPr>
          <w:p w14:paraId="711F41F5" w14:textId="77777777" w:rsidR="003C1F56" w:rsidRPr="001D0283" w:rsidRDefault="003C1F56">
            <w:pPr>
              <w:pStyle w:val="TAH"/>
            </w:pPr>
            <w:r w:rsidRPr="001D0283">
              <w:t>UTRA</w:t>
            </w:r>
            <w:r w:rsidRPr="001D0283">
              <w:rPr>
                <w:vertAlign w:val="subscript"/>
              </w:rPr>
              <w:t>ACLR1</w:t>
            </w:r>
          </w:p>
        </w:tc>
        <w:tc>
          <w:tcPr>
            <w:tcW w:w="1327" w:type="dxa"/>
          </w:tcPr>
          <w:p w14:paraId="57324C56" w14:textId="77777777" w:rsidR="003C1F56" w:rsidRPr="001D0283" w:rsidRDefault="003C1F56">
            <w:pPr>
              <w:pStyle w:val="TAC"/>
            </w:pPr>
            <w:r w:rsidRPr="001D0283">
              <w:t>33</w:t>
            </w:r>
            <w:r>
              <w:t xml:space="preserve"> </w:t>
            </w:r>
            <w:r w:rsidRPr="001D0283">
              <w:t>dB</w:t>
            </w:r>
          </w:p>
        </w:tc>
        <w:tc>
          <w:tcPr>
            <w:tcW w:w="1327" w:type="dxa"/>
          </w:tcPr>
          <w:p w14:paraId="3FA774A8" w14:textId="77777777" w:rsidR="003C1F56" w:rsidRPr="001D0283" w:rsidRDefault="003C1F56">
            <w:pPr>
              <w:pStyle w:val="TAC"/>
            </w:pPr>
            <w:r w:rsidRPr="001D0283">
              <w:t>33</w:t>
            </w:r>
            <w:r>
              <w:t xml:space="preserve"> </w:t>
            </w:r>
            <w:r w:rsidRPr="001D0283">
              <w:t>dB</w:t>
            </w:r>
          </w:p>
        </w:tc>
      </w:tr>
      <w:tr w:rsidR="003C1F56" w:rsidRPr="001D0283" w14:paraId="24FB0718" w14:textId="77777777">
        <w:trPr>
          <w:jc w:val="center"/>
        </w:trPr>
        <w:tc>
          <w:tcPr>
            <w:tcW w:w="1036" w:type="dxa"/>
            <w:vAlign w:val="center"/>
          </w:tcPr>
          <w:p w14:paraId="41E13720" w14:textId="77777777" w:rsidR="003C1F56" w:rsidRPr="001D0283" w:rsidRDefault="003C1F56">
            <w:pPr>
              <w:pStyle w:val="TAH"/>
            </w:pPr>
            <w:r w:rsidRPr="001D0283">
              <w:t>UTRA</w:t>
            </w:r>
            <w:r w:rsidRPr="001D0283">
              <w:rPr>
                <w:vertAlign w:val="subscript"/>
              </w:rPr>
              <w:t>ACLR2</w:t>
            </w:r>
          </w:p>
        </w:tc>
        <w:tc>
          <w:tcPr>
            <w:tcW w:w="1327" w:type="dxa"/>
          </w:tcPr>
          <w:p w14:paraId="780CABA0" w14:textId="77777777" w:rsidR="003C1F56" w:rsidRPr="001D0283" w:rsidRDefault="003C1F56">
            <w:pPr>
              <w:pStyle w:val="TAC"/>
            </w:pPr>
            <w:r w:rsidRPr="001D0283">
              <w:t>36</w:t>
            </w:r>
            <w:r>
              <w:t xml:space="preserve"> </w:t>
            </w:r>
            <w:r w:rsidRPr="001D0283">
              <w:t>dB</w:t>
            </w:r>
          </w:p>
        </w:tc>
        <w:tc>
          <w:tcPr>
            <w:tcW w:w="1327" w:type="dxa"/>
          </w:tcPr>
          <w:p w14:paraId="192113A3" w14:textId="77777777" w:rsidR="003C1F56" w:rsidRPr="001D0283" w:rsidRDefault="003C1F56">
            <w:pPr>
              <w:pStyle w:val="TAC"/>
            </w:pPr>
            <w:r w:rsidRPr="001D0283">
              <w:t>36</w:t>
            </w:r>
            <w:r>
              <w:t xml:space="preserve"> </w:t>
            </w:r>
            <w:r w:rsidRPr="001D0283">
              <w:t>dB</w:t>
            </w:r>
          </w:p>
        </w:tc>
      </w:tr>
    </w:tbl>
    <w:p w14:paraId="4D4BE402" w14:textId="77777777" w:rsidR="003C1F56" w:rsidRDefault="003C1F56" w:rsidP="003C1F56">
      <w:pPr>
        <w:pStyle w:val="BodyText"/>
        <w:rPr>
          <w:b/>
          <w:bCs/>
          <w:lang w:eastAsia="zh-CN"/>
        </w:rPr>
      </w:pPr>
    </w:p>
    <w:p w14:paraId="7376F4B8" w14:textId="1CAD2E94" w:rsidR="003C1F56" w:rsidRDefault="003C1F56" w:rsidP="003C1F56">
      <w:pPr>
        <w:pStyle w:val="BodyText"/>
        <w:rPr>
          <w:b/>
          <w:bCs/>
        </w:rPr>
      </w:pPr>
      <w:r>
        <w:rPr>
          <w:b/>
          <w:bCs/>
        </w:rPr>
        <w:t>Observation 3</w:t>
      </w:r>
      <w:r w:rsidR="00C87893">
        <w:rPr>
          <w:b/>
          <w:bCs/>
        </w:rPr>
        <w:t>-3</w:t>
      </w:r>
      <w:r>
        <w:rPr>
          <w:b/>
          <w:bCs/>
        </w:rPr>
        <w:t>: UTRA ACLR requirement is applicable for NS labels NS_03U, NS_05U and NS_100.</w:t>
      </w:r>
    </w:p>
    <w:p w14:paraId="35972870" w14:textId="2269180F" w:rsidR="003C1F56" w:rsidRPr="00BF3E5E" w:rsidRDefault="003C1F56" w:rsidP="003C1F56">
      <w:pPr>
        <w:pStyle w:val="BodyText"/>
        <w:rPr>
          <w:b/>
          <w:bCs/>
          <w:lang w:eastAsia="zh-CN"/>
        </w:rPr>
      </w:pPr>
      <w:r w:rsidRPr="00BF3E5E">
        <w:rPr>
          <w:b/>
          <w:bCs/>
        </w:rPr>
        <w:t xml:space="preserve">Proposal </w:t>
      </w:r>
      <w:r w:rsidR="00C87893">
        <w:rPr>
          <w:b/>
          <w:bCs/>
        </w:rPr>
        <w:t>3-</w:t>
      </w:r>
      <w:r>
        <w:rPr>
          <w:b/>
          <w:bCs/>
        </w:rPr>
        <w:t>2</w:t>
      </w:r>
      <w:r w:rsidRPr="00BF3E5E">
        <w:rPr>
          <w:b/>
          <w:bCs/>
        </w:rPr>
        <w:t>:</w:t>
      </w:r>
      <w:r w:rsidRPr="00BF3E5E">
        <w:rPr>
          <w:b/>
          <w:bCs/>
          <w:lang w:eastAsia="zh-CN"/>
        </w:rPr>
        <w:t xml:space="preserve"> </w:t>
      </w:r>
      <w:r>
        <w:rPr>
          <w:b/>
          <w:bCs/>
          <w:lang w:eastAsia="zh-CN"/>
        </w:rPr>
        <w:t xml:space="preserve">If it is decided that </w:t>
      </w:r>
      <w:r>
        <w:rPr>
          <w:b/>
          <w:bCs/>
        </w:rPr>
        <w:t>NS_03U, NS_05U and NS_100 will be supported, e</w:t>
      </w:r>
      <w:r>
        <w:rPr>
          <w:b/>
          <w:bCs/>
          <w:lang w:eastAsia="zh-CN"/>
        </w:rPr>
        <w:t xml:space="preserve">valuate whether new UTRA ACLR is required for PC1.5 with 2 Tx when NS labels NS_03U, NS_05U and NS_100 are signaled. </w:t>
      </w:r>
    </w:p>
    <w:p w14:paraId="5B83F89D" w14:textId="1E362F1C" w:rsidR="003C1F56" w:rsidRDefault="003C1F56" w:rsidP="003C1F56">
      <w:pPr>
        <w:pStyle w:val="BodyText"/>
        <w:rPr>
          <w:lang w:eastAsia="zh-CN"/>
        </w:rPr>
      </w:pPr>
      <w:r>
        <w:rPr>
          <w:lang w:eastAsia="zh-CN"/>
        </w:rPr>
        <w:t xml:space="preserve">Maximum power reduction (MPR) for PC 1.5 with 2 Tx for a handheld UE is already defined in the standards as shown below in Table </w:t>
      </w:r>
      <w:r w:rsidR="00C87893">
        <w:rPr>
          <w:lang w:eastAsia="zh-CN"/>
        </w:rPr>
        <w:t>3-</w:t>
      </w:r>
      <w:r>
        <w:rPr>
          <w:lang w:eastAsia="zh-CN"/>
        </w:rPr>
        <w:t>2.</w:t>
      </w:r>
    </w:p>
    <w:p w14:paraId="70E5974B" w14:textId="3DC99B5D" w:rsidR="003C1F56" w:rsidRPr="001D0283" w:rsidRDefault="003C1F56" w:rsidP="003C1F56">
      <w:pPr>
        <w:pStyle w:val="TH"/>
      </w:pPr>
      <w:r w:rsidRPr="00BF3E5E">
        <w:t xml:space="preserve">Table </w:t>
      </w:r>
      <w:r w:rsidR="00C87893">
        <w:t>3-</w:t>
      </w:r>
      <w:r>
        <w:t>2</w:t>
      </w:r>
      <w:r w:rsidRPr="00BF3E5E">
        <w:t>: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3C1F56" w:rsidRPr="001D0283" w14:paraId="6B32A69A" w14:textId="77777777">
        <w:trPr>
          <w:jc w:val="center"/>
        </w:trPr>
        <w:tc>
          <w:tcPr>
            <w:tcW w:w="2307" w:type="dxa"/>
            <w:gridSpan w:val="2"/>
            <w:tcBorders>
              <w:top w:val="single" w:sz="4" w:space="0" w:color="auto"/>
              <w:left w:val="single" w:sz="4" w:space="0" w:color="auto"/>
              <w:bottom w:val="nil"/>
              <w:right w:val="single" w:sz="4" w:space="0" w:color="auto"/>
            </w:tcBorders>
            <w:hideMark/>
          </w:tcPr>
          <w:p w14:paraId="32EA1D8B" w14:textId="77777777" w:rsidR="003C1F56" w:rsidRPr="001D0283" w:rsidRDefault="003C1F56">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A7C3CBB" w14:textId="77777777" w:rsidR="003C1F56" w:rsidRPr="001D0283" w:rsidRDefault="003C1F56">
            <w:pPr>
              <w:pStyle w:val="TAH"/>
            </w:pPr>
            <w:r w:rsidRPr="001D0283">
              <w:t>MPR</w:t>
            </w:r>
            <w:r>
              <w:t xml:space="preserve"> </w:t>
            </w:r>
            <w:r w:rsidRPr="001D0283">
              <w:t>(dB)</w:t>
            </w:r>
          </w:p>
        </w:tc>
      </w:tr>
      <w:tr w:rsidR="003C1F56" w:rsidRPr="001D0283" w14:paraId="57BAAB0B" w14:textId="77777777">
        <w:trPr>
          <w:jc w:val="center"/>
        </w:trPr>
        <w:tc>
          <w:tcPr>
            <w:tcW w:w="2307" w:type="dxa"/>
            <w:gridSpan w:val="2"/>
            <w:tcBorders>
              <w:top w:val="nil"/>
              <w:left w:val="single" w:sz="4" w:space="0" w:color="auto"/>
              <w:bottom w:val="single" w:sz="4" w:space="0" w:color="auto"/>
              <w:right w:val="single" w:sz="4" w:space="0" w:color="auto"/>
            </w:tcBorders>
            <w:hideMark/>
          </w:tcPr>
          <w:p w14:paraId="112E4587" w14:textId="77777777" w:rsidR="003C1F56" w:rsidRPr="001D0283" w:rsidRDefault="003C1F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72E0EF4" w14:textId="77777777" w:rsidR="003C1F56" w:rsidRPr="001D0283" w:rsidRDefault="003C1F56">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D008858" w14:textId="77777777" w:rsidR="003C1F56" w:rsidRPr="001D0283" w:rsidRDefault="003C1F56">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87B92C7" w14:textId="77777777" w:rsidR="003C1F56" w:rsidRPr="001D0283" w:rsidRDefault="003C1F56">
            <w:pPr>
              <w:pStyle w:val="TAH"/>
            </w:pPr>
            <w:r w:rsidRPr="001D0283">
              <w:t>Inner</w:t>
            </w:r>
            <w:r>
              <w:t xml:space="preserve"> </w:t>
            </w:r>
            <w:r w:rsidRPr="001D0283">
              <w:t>RB</w:t>
            </w:r>
            <w:r>
              <w:t xml:space="preserve"> </w:t>
            </w:r>
            <w:r w:rsidRPr="001D0283">
              <w:t>allocations</w:t>
            </w:r>
          </w:p>
        </w:tc>
      </w:tr>
      <w:tr w:rsidR="003C1F56" w:rsidRPr="001D0283" w14:paraId="00B55AB6" w14:textId="77777777">
        <w:trPr>
          <w:jc w:val="center"/>
        </w:trPr>
        <w:tc>
          <w:tcPr>
            <w:tcW w:w="1153" w:type="dxa"/>
            <w:tcBorders>
              <w:top w:val="single" w:sz="4" w:space="0" w:color="auto"/>
              <w:left w:val="single" w:sz="4" w:space="0" w:color="auto"/>
              <w:bottom w:val="nil"/>
              <w:right w:val="single" w:sz="4" w:space="0" w:color="auto"/>
            </w:tcBorders>
            <w:hideMark/>
          </w:tcPr>
          <w:p w14:paraId="2F409B2A" w14:textId="77777777" w:rsidR="003C1F56" w:rsidRPr="001D0283" w:rsidRDefault="003C1F56">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5C8D6FC0" w14:textId="77777777" w:rsidR="003C1F56" w:rsidRPr="001D0283" w:rsidRDefault="003C1F56">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904FC41" w14:textId="77777777" w:rsidR="003C1F56" w:rsidRPr="001D0283" w:rsidRDefault="003C1F56">
            <w:pPr>
              <w:pStyle w:val="TAC"/>
            </w:pPr>
            <w:r w:rsidRPr="001D0283">
              <w:t>≤</w:t>
            </w:r>
            <w:r>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0F4E2BD9" w14:textId="77777777" w:rsidR="003C1F56" w:rsidRPr="001D0283" w:rsidRDefault="003C1F56">
            <w:pPr>
              <w:pStyle w:val="TAC"/>
            </w:pPr>
            <w:r w:rsidRPr="001D0283">
              <w:t>≤</w:t>
            </w:r>
            <w:r>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44F4DC54" w14:textId="77777777" w:rsidR="003C1F56" w:rsidRPr="001D0283" w:rsidRDefault="003C1F56">
            <w:pPr>
              <w:pStyle w:val="TAC"/>
            </w:pPr>
            <w:r w:rsidRPr="001D0283">
              <w:t>≤</w:t>
            </w:r>
            <w:r>
              <w:t xml:space="preserve"> </w:t>
            </w:r>
            <w:r w:rsidRPr="001D0283">
              <w:t>0.5</w:t>
            </w:r>
          </w:p>
        </w:tc>
      </w:tr>
      <w:tr w:rsidR="003C1F56" w:rsidRPr="001D0283" w14:paraId="6AF3D2A5" w14:textId="77777777">
        <w:trPr>
          <w:jc w:val="center"/>
        </w:trPr>
        <w:tc>
          <w:tcPr>
            <w:tcW w:w="1153" w:type="dxa"/>
            <w:tcBorders>
              <w:top w:val="nil"/>
              <w:left w:val="single" w:sz="4" w:space="0" w:color="auto"/>
              <w:bottom w:val="nil"/>
              <w:right w:val="single" w:sz="4" w:space="0" w:color="auto"/>
            </w:tcBorders>
            <w:hideMark/>
          </w:tcPr>
          <w:p w14:paraId="4865A393"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7E4125BA" w14:textId="77777777" w:rsidR="003C1F56" w:rsidRPr="001D0283" w:rsidRDefault="003C1F56">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24514862"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5D529C29" w14:textId="77777777" w:rsidR="003C1F56" w:rsidRPr="001D0283" w:rsidRDefault="003C1F56">
            <w:pPr>
              <w:pStyle w:val="TAC"/>
            </w:pPr>
            <w:r w:rsidRPr="001D0283">
              <w:t>≤</w:t>
            </w:r>
            <w:r>
              <w:t xml:space="preserve"> </w:t>
            </w:r>
            <w:r w:rsidRPr="001D0283">
              <w:t>[2.5]</w:t>
            </w:r>
          </w:p>
        </w:tc>
        <w:tc>
          <w:tcPr>
            <w:tcW w:w="1996" w:type="dxa"/>
            <w:tcBorders>
              <w:top w:val="single" w:sz="4" w:space="0" w:color="auto"/>
              <w:left w:val="single" w:sz="4" w:space="0" w:color="auto"/>
              <w:bottom w:val="single" w:sz="4" w:space="0" w:color="auto"/>
              <w:right w:val="single" w:sz="4" w:space="0" w:color="auto"/>
            </w:tcBorders>
            <w:hideMark/>
          </w:tcPr>
          <w:p w14:paraId="453DB274" w14:textId="77777777" w:rsidR="003C1F56" w:rsidRPr="001D0283" w:rsidRDefault="003C1F56">
            <w:pPr>
              <w:pStyle w:val="TAC"/>
            </w:pPr>
            <w:r w:rsidRPr="001D0283">
              <w:t>≤</w:t>
            </w:r>
            <w:r>
              <w:t xml:space="preserve"> </w:t>
            </w:r>
            <w:r w:rsidRPr="001D0283">
              <w:t>0.5</w:t>
            </w:r>
          </w:p>
        </w:tc>
      </w:tr>
      <w:tr w:rsidR="003C1F56" w:rsidRPr="001D0283" w14:paraId="3D00A5C7" w14:textId="77777777">
        <w:trPr>
          <w:jc w:val="center"/>
        </w:trPr>
        <w:tc>
          <w:tcPr>
            <w:tcW w:w="1153" w:type="dxa"/>
            <w:tcBorders>
              <w:top w:val="nil"/>
              <w:left w:val="single" w:sz="4" w:space="0" w:color="auto"/>
              <w:bottom w:val="nil"/>
              <w:right w:val="single" w:sz="4" w:space="0" w:color="auto"/>
            </w:tcBorders>
            <w:hideMark/>
          </w:tcPr>
          <w:p w14:paraId="26E50139"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3A6CB628" w14:textId="77777777" w:rsidR="003C1F56" w:rsidRPr="001D0283" w:rsidRDefault="003C1F56">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794FD30"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29C2006B" w14:textId="77777777" w:rsidR="003C1F56" w:rsidRPr="001D0283" w:rsidRDefault="003C1F56">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1296C498" w14:textId="77777777" w:rsidR="003C1F56" w:rsidRPr="001D0283" w:rsidRDefault="003C1F56">
            <w:pPr>
              <w:pStyle w:val="TAC"/>
            </w:pPr>
            <w:r w:rsidRPr="001D0283">
              <w:t>≤</w:t>
            </w:r>
            <w:r>
              <w:t xml:space="preserve"> </w:t>
            </w:r>
            <w:r w:rsidRPr="001D0283">
              <w:t>1.5</w:t>
            </w:r>
          </w:p>
        </w:tc>
      </w:tr>
      <w:tr w:rsidR="003C1F56" w:rsidRPr="001D0283" w14:paraId="12A96553" w14:textId="77777777">
        <w:trPr>
          <w:jc w:val="center"/>
        </w:trPr>
        <w:tc>
          <w:tcPr>
            <w:tcW w:w="1153" w:type="dxa"/>
            <w:tcBorders>
              <w:top w:val="nil"/>
              <w:left w:val="single" w:sz="4" w:space="0" w:color="auto"/>
              <w:bottom w:val="nil"/>
              <w:right w:val="single" w:sz="4" w:space="0" w:color="auto"/>
            </w:tcBorders>
            <w:hideMark/>
          </w:tcPr>
          <w:p w14:paraId="5CE4A3B9"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4A69E7A4" w14:textId="77777777" w:rsidR="003C1F56" w:rsidRPr="001D0283" w:rsidRDefault="003C1F56">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BE86CF2"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7EA86F1B" w14:textId="77777777" w:rsidR="003C1F56" w:rsidRPr="001D0283" w:rsidRDefault="003C1F56">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tcPr>
          <w:p w14:paraId="1EBB4DEE" w14:textId="77777777" w:rsidR="003C1F56" w:rsidRPr="001D0283" w:rsidRDefault="003C1F56">
            <w:pPr>
              <w:pStyle w:val="TAC"/>
            </w:pPr>
            <w:r w:rsidRPr="001D0283">
              <w:t>≤</w:t>
            </w:r>
            <w:r>
              <w:t xml:space="preserve"> </w:t>
            </w:r>
            <w:r w:rsidRPr="001D0283">
              <w:t>3.5</w:t>
            </w:r>
          </w:p>
        </w:tc>
      </w:tr>
      <w:tr w:rsidR="003C1F56" w:rsidRPr="001D0283" w14:paraId="4F3FA357" w14:textId="77777777">
        <w:trPr>
          <w:jc w:val="center"/>
        </w:trPr>
        <w:tc>
          <w:tcPr>
            <w:tcW w:w="1153" w:type="dxa"/>
            <w:tcBorders>
              <w:top w:val="nil"/>
              <w:left w:val="single" w:sz="4" w:space="0" w:color="auto"/>
              <w:bottom w:val="single" w:sz="4" w:space="0" w:color="auto"/>
              <w:right w:val="single" w:sz="4" w:space="0" w:color="auto"/>
            </w:tcBorders>
            <w:hideMark/>
          </w:tcPr>
          <w:p w14:paraId="07A0EE08"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43D86A52" w14:textId="77777777" w:rsidR="003C1F56" w:rsidRPr="001D0283" w:rsidRDefault="003C1F56">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0739538"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4D305F7B" w14:textId="77777777" w:rsidR="003C1F56" w:rsidRPr="001D0283" w:rsidRDefault="003C1F56">
            <w:pPr>
              <w:pStyle w:val="TAC"/>
            </w:pPr>
            <w:r w:rsidRPr="001D0283">
              <w:t>≤</w:t>
            </w:r>
            <w:r>
              <w:t xml:space="preserve"> </w:t>
            </w:r>
            <w:r w:rsidRPr="001D0283">
              <w:t>6.5</w:t>
            </w:r>
          </w:p>
        </w:tc>
        <w:tc>
          <w:tcPr>
            <w:tcW w:w="1996" w:type="dxa"/>
            <w:tcBorders>
              <w:top w:val="single" w:sz="4" w:space="0" w:color="auto"/>
              <w:left w:val="single" w:sz="4" w:space="0" w:color="auto"/>
              <w:bottom w:val="single" w:sz="4" w:space="0" w:color="auto"/>
              <w:right w:val="single" w:sz="4" w:space="0" w:color="auto"/>
            </w:tcBorders>
          </w:tcPr>
          <w:p w14:paraId="53CBDF3A" w14:textId="77777777" w:rsidR="003C1F56" w:rsidRPr="001D0283" w:rsidRDefault="003C1F56">
            <w:pPr>
              <w:pStyle w:val="TAC"/>
            </w:pPr>
            <w:r w:rsidRPr="001D0283">
              <w:t>≤</w:t>
            </w:r>
            <w:r>
              <w:t xml:space="preserve"> </w:t>
            </w:r>
            <w:r w:rsidRPr="001D0283">
              <w:t>[6.5]</w:t>
            </w:r>
          </w:p>
        </w:tc>
      </w:tr>
      <w:tr w:rsidR="003C1F56" w:rsidRPr="001D0283" w14:paraId="7390E02C" w14:textId="77777777">
        <w:trPr>
          <w:jc w:val="center"/>
        </w:trPr>
        <w:tc>
          <w:tcPr>
            <w:tcW w:w="1153" w:type="dxa"/>
            <w:tcBorders>
              <w:top w:val="single" w:sz="4" w:space="0" w:color="auto"/>
              <w:left w:val="single" w:sz="4" w:space="0" w:color="auto"/>
              <w:bottom w:val="nil"/>
              <w:right w:val="single" w:sz="4" w:space="0" w:color="auto"/>
            </w:tcBorders>
            <w:hideMark/>
          </w:tcPr>
          <w:p w14:paraId="576A1054" w14:textId="77777777" w:rsidR="003C1F56" w:rsidRPr="001D0283" w:rsidRDefault="003C1F56">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B014A8C" w14:textId="77777777" w:rsidR="003C1F56" w:rsidRPr="001D0283" w:rsidRDefault="003C1F56">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1B95A325"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56A08474" w14:textId="77777777" w:rsidR="003C1F56" w:rsidRPr="001D0283" w:rsidRDefault="003C1F56">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670630F4" w14:textId="77777777" w:rsidR="003C1F56" w:rsidRPr="001D0283" w:rsidRDefault="003C1F56">
            <w:pPr>
              <w:pStyle w:val="TAC"/>
            </w:pPr>
            <w:r w:rsidRPr="001D0283">
              <w:t>≤</w:t>
            </w:r>
            <w:r>
              <w:t xml:space="preserve"> </w:t>
            </w:r>
            <w:r w:rsidRPr="001D0283">
              <w:t>2</w:t>
            </w:r>
          </w:p>
        </w:tc>
      </w:tr>
      <w:tr w:rsidR="003C1F56" w:rsidRPr="001D0283" w14:paraId="43CE08BC" w14:textId="77777777">
        <w:trPr>
          <w:jc w:val="center"/>
        </w:trPr>
        <w:tc>
          <w:tcPr>
            <w:tcW w:w="1153" w:type="dxa"/>
            <w:tcBorders>
              <w:top w:val="nil"/>
              <w:left w:val="single" w:sz="4" w:space="0" w:color="auto"/>
              <w:bottom w:val="nil"/>
              <w:right w:val="single" w:sz="4" w:space="0" w:color="auto"/>
            </w:tcBorders>
            <w:hideMark/>
          </w:tcPr>
          <w:p w14:paraId="17F4E888" w14:textId="77777777" w:rsidR="003C1F56" w:rsidRPr="001D0283" w:rsidRDefault="003C1F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89564A" w14:textId="77777777" w:rsidR="003C1F56" w:rsidRPr="001D0283" w:rsidRDefault="003C1F56">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4C02728"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2AAAEDF1" w14:textId="77777777" w:rsidR="003C1F56" w:rsidRPr="001D0283" w:rsidRDefault="003C1F56">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7A770A2B" w14:textId="77777777" w:rsidR="003C1F56" w:rsidRPr="001D0283" w:rsidRDefault="003C1F56">
            <w:pPr>
              <w:pStyle w:val="TAC"/>
            </w:pPr>
            <w:r w:rsidRPr="001D0283">
              <w:t>≤</w:t>
            </w:r>
            <w:r>
              <w:t xml:space="preserve"> </w:t>
            </w:r>
            <w:r w:rsidRPr="001D0283">
              <w:t>2.5</w:t>
            </w:r>
          </w:p>
        </w:tc>
      </w:tr>
      <w:tr w:rsidR="003C1F56" w:rsidRPr="001D0283" w14:paraId="4C1493E6" w14:textId="77777777">
        <w:trPr>
          <w:jc w:val="center"/>
        </w:trPr>
        <w:tc>
          <w:tcPr>
            <w:tcW w:w="1153" w:type="dxa"/>
            <w:tcBorders>
              <w:top w:val="nil"/>
              <w:left w:val="single" w:sz="4" w:space="0" w:color="auto"/>
              <w:bottom w:val="nil"/>
              <w:right w:val="single" w:sz="4" w:space="0" w:color="auto"/>
            </w:tcBorders>
            <w:hideMark/>
          </w:tcPr>
          <w:p w14:paraId="5231EA8A" w14:textId="77777777" w:rsidR="003C1F56" w:rsidRPr="001D0283" w:rsidRDefault="003C1F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FFF8C98" w14:textId="77777777" w:rsidR="003C1F56" w:rsidRPr="001D0283" w:rsidRDefault="003C1F56">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9C1829A"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3FBC308D" w14:textId="77777777" w:rsidR="003C1F56" w:rsidRPr="001D0283" w:rsidRDefault="003C1F56">
            <w:pPr>
              <w:pStyle w:val="TAC"/>
            </w:pPr>
            <w:r w:rsidRPr="001D0283">
              <w:t>≤</w:t>
            </w:r>
            <w:r>
              <w:t xml:space="preserve"> </w:t>
            </w:r>
            <w:r w:rsidRPr="001D0283">
              <w:t>[5]</w:t>
            </w:r>
          </w:p>
        </w:tc>
        <w:tc>
          <w:tcPr>
            <w:tcW w:w="1996" w:type="dxa"/>
            <w:tcBorders>
              <w:top w:val="single" w:sz="4" w:space="0" w:color="auto"/>
              <w:left w:val="single" w:sz="4" w:space="0" w:color="auto"/>
              <w:bottom w:val="single" w:sz="4" w:space="0" w:color="auto"/>
              <w:right w:val="single" w:sz="4" w:space="0" w:color="auto"/>
            </w:tcBorders>
          </w:tcPr>
          <w:p w14:paraId="319F6C90" w14:textId="77777777" w:rsidR="003C1F56" w:rsidRPr="001D0283" w:rsidRDefault="003C1F56">
            <w:pPr>
              <w:pStyle w:val="TAC"/>
            </w:pPr>
            <w:r w:rsidRPr="001D0283">
              <w:t>≤</w:t>
            </w:r>
            <w:r>
              <w:t xml:space="preserve"> </w:t>
            </w:r>
            <w:r w:rsidRPr="001D0283">
              <w:t>4.5</w:t>
            </w:r>
          </w:p>
        </w:tc>
      </w:tr>
      <w:tr w:rsidR="003C1F56" w:rsidRPr="001D0283" w14:paraId="1347682F" w14:textId="77777777">
        <w:trPr>
          <w:jc w:val="center"/>
        </w:trPr>
        <w:tc>
          <w:tcPr>
            <w:tcW w:w="1153" w:type="dxa"/>
            <w:tcBorders>
              <w:top w:val="nil"/>
              <w:left w:val="single" w:sz="4" w:space="0" w:color="auto"/>
              <w:bottom w:val="single" w:sz="4" w:space="0" w:color="auto"/>
              <w:right w:val="single" w:sz="4" w:space="0" w:color="auto"/>
            </w:tcBorders>
            <w:hideMark/>
          </w:tcPr>
          <w:p w14:paraId="4C7AB240" w14:textId="77777777" w:rsidR="003C1F56" w:rsidRPr="001D0283" w:rsidRDefault="003C1F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A1516F8" w14:textId="77777777" w:rsidR="003C1F56" w:rsidRPr="001D0283" w:rsidRDefault="003C1F56">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61EFA24" w14:textId="77777777" w:rsidR="003C1F56" w:rsidRPr="001D0283" w:rsidRDefault="003C1F56">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tcPr>
          <w:p w14:paraId="5D6F0CF2" w14:textId="77777777" w:rsidR="003C1F56" w:rsidRPr="001D0283" w:rsidRDefault="003C1F56">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tcPr>
          <w:p w14:paraId="08507FE7" w14:textId="77777777" w:rsidR="003C1F56" w:rsidRPr="001D0283" w:rsidRDefault="003C1F56">
            <w:pPr>
              <w:pStyle w:val="TAC"/>
            </w:pPr>
            <w:r w:rsidRPr="001D0283">
              <w:t>≤</w:t>
            </w:r>
            <w:r>
              <w:t xml:space="preserve"> </w:t>
            </w:r>
            <w:r w:rsidRPr="001D0283">
              <w:t>[8.5]</w:t>
            </w:r>
          </w:p>
        </w:tc>
      </w:tr>
    </w:tbl>
    <w:p w14:paraId="35748D72" w14:textId="77777777" w:rsidR="003C1F56" w:rsidRDefault="003C1F56" w:rsidP="003C1F56">
      <w:pPr>
        <w:pStyle w:val="TH"/>
        <w:jc w:val="left"/>
        <w:rPr>
          <w:rFonts w:ascii="Times New Roman" w:hAnsi="Times New Roman"/>
        </w:rPr>
      </w:pPr>
    </w:p>
    <w:p w14:paraId="536314FF" w14:textId="6FAB9222" w:rsidR="003C1F56" w:rsidRPr="00BF3E5E" w:rsidRDefault="003C1F56" w:rsidP="003C1F56">
      <w:pPr>
        <w:pStyle w:val="TH"/>
        <w:jc w:val="left"/>
        <w:rPr>
          <w:rFonts w:ascii="Times New Roman" w:hAnsi="Times New Roman"/>
        </w:rPr>
      </w:pPr>
      <w:r w:rsidRPr="00BF3E5E">
        <w:rPr>
          <w:rFonts w:ascii="Times New Roman" w:hAnsi="Times New Roman"/>
        </w:rPr>
        <w:t xml:space="preserve">Proposal </w:t>
      </w:r>
      <w:r w:rsidR="00F1699D">
        <w:rPr>
          <w:rFonts w:ascii="Times New Roman" w:hAnsi="Times New Roman"/>
        </w:rPr>
        <w:t>3-</w:t>
      </w:r>
      <w:r>
        <w:rPr>
          <w:rFonts w:ascii="Times New Roman" w:hAnsi="Times New Roman"/>
        </w:rPr>
        <w:t>3</w:t>
      </w:r>
      <w:r w:rsidRPr="00BF3E5E">
        <w:rPr>
          <w:rFonts w:ascii="Times New Roman" w:hAnsi="Times New Roman"/>
        </w:rPr>
        <w:t>:</w:t>
      </w:r>
      <w:r w:rsidRPr="00BF3E5E">
        <w:rPr>
          <w:rFonts w:ascii="Times New Roman" w:hAnsi="Times New Roman"/>
          <w:lang w:eastAsia="zh-CN"/>
        </w:rPr>
        <w:t xml:space="preserve"> </w:t>
      </w:r>
      <w:r>
        <w:rPr>
          <w:rFonts w:ascii="Times New Roman" w:hAnsi="Times New Roman"/>
          <w:lang w:eastAsia="zh-CN"/>
        </w:rPr>
        <w:t>Analyze the applicability of existing MPR table for PC 1.5 with 2 Tx for a FDD handheld UE</w:t>
      </w:r>
      <w:r w:rsidRPr="00BF3E5E">
        <w:rPr>
          <w:rFonts w:ascii="Times New Roman" w:hAnsi="Times New Roman"/>
          <w:lang w:eastAsia="zh-CN"/>
        </w:rPr>
        <w:t>.</w:t>
      </w:r>
    </w:p>
    <w:p w14:paraId="1B295886" w14:textId="66517881" w:rsidR="003C1F56" w:rsidRDefault="003C1F56" w:rsidP="003C1F56">
      <w:pPr>
        <w:pStyle w:val="BodyText"/>
      </w:pPr>
      <w:r>
        <w:rPr>
          <w:lang w:eastAsia="zh-CN"/>
        </w:rPr>
        <w:t xml:space="preserve">Maximum power reduction (MPR) for PC 1.5 with 2 Tx for a FWA UE is already defined in the standards as shown below in Table </w:t>
      </w:r>
      <w:r w:rsidR="00F1699D">
        <w:rPr>
          <w:lang w:eastAsia="zh-CN"/>
        </w:rPr>
        <w:t>3-</w:t>
      </w:r>
      <w:r>
        <w:rPr>
          <w:lang w:eastAsia="zh-CN"/>
        </w:rPr>
        <w:t>3.</w:t>
      </w:r>
    </w:p>
    <w:p w14:paraId="1C35D703" w14:textId="41F45012" w:rsidR="003C1F56" w:rsidRPr="001D0283" w:rsidRDefault="003C1F56" w:rsidP="003C1F56">
      <w:pPr>
        <w:pStyle w:val="TH"/>
      </w:pPr>
      <w:r w:rsidRPr="00BF3E5E">
        <w:t>Table</w:t>
      </w:r>
      <w:r w:rsidR="00F1699D">
        <w:t xml:space="preserve"> 3-</w:t>
      </w:r>
      <w:r>
        <w:t>3</w:t>
      </w:r>
      <w:r w:rsidRPr="00BF3E5E">
        <w:t>: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3C1F56" w:rsidRPr="001D0283" w14:paraId="103CCA3A" w14:textId="77777777">
        <w:trPr>
          <w:jc w:val="center"/>
        </w:trPr>
        <w:tc>
          <w:tcPr>
            <w:tcW w:w="2307" w:type="dxa"/>
            <w:gridSpan w:val="2"/>
            <w:tcBorders>
              <w:top w:val="single" w:sz="4" w:space="0" w:color="auto"/>
              <w:left w:val="single" w:sz="4" w:space="0" w:color="auto"/>
              <w:bottom w:val="nil"/>
              <w:right w:val="single" w:sz="4" w:space="0" w:color="auto"/>
            </w:tcBorders>
            <w:hideMark/>
          </w:tcPr>
          <w:p w14:paraId="588648C2" w14:textId="77777777" w:rsidR="003C1F56" w:rsidRPr="001D0283" w:rsidRDefault="003C1F56">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2A21CEF" w14:textId="77777777" w:rsidR="003C1F56" w:rsidRPr="001D0283" w:rsidRDefault="003C1F56">
            <w:pPr>
              <w:pStyle w:val="TAH"/>
            </w:pPr>
            <w:r w:rsidRPr="001D0283">
              <w:t>MPR</w:t>
            </w:r>
            <w:r>
              <w:t xml:space="preserve"> </w:t>
            </w:r>
            <w:r w:rsidRPr="001D0283">
              <w:t>(dB)</w:t>
            </w:r>
          </w:p>
        </w:tc>
      </w:tr>
      <w:tr w:rsidR="003C1F56" w:rsidRPr="001D0283" w14:paraId="3295E5BC" w14:textId="77777777">
        <w:trPr>
          <w:jc w:val="center"/>
        </w:trPr>
        <w:tc>
          <w:tcPr>
            <w:tcW w:w="2307" w:type="dxa"/>
            <w:gridSpan w:val="2"/>
            <w:tcBorders>
              <w:top w:val="nil"/>
              <w:left w:val="single" w:sz="4" w:space="0" w:color="auto"/>
              <w:bottom w:val="single" w:sz="4" w:space="0" w:color="auto"/>
              <w:right w:val="single" w:sz="4" w:space="0" w:color="auto"/>
            </w:tcBorders>
            <w:hideMark/>
          </w:tcPr>
          <w:p w14:paraId="0726DEE7" w14:textId="77777777" w:rsidR="003C1F56" w:rsidRPr="001D0283" w:rsidRDefault="003C1F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41F07F" w14:textId="77777777" w:rsidR="003C1F56" w:rsidRPr="001D0283" w:rsidRDefault="003C1F56">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1B43B42" w14:textId="77777777" w:rsidR="003C1F56" w:rsidRPr="001D0283" w:rsidRDefault="003C1F56">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2A524E63" w14:textId="77777777" w:rsidR="003C1F56" w:rsidRPr="001D0283" w:rsidRDefault="003C1F56">
            <w:pPr>
              <w:pStyle w:val="TAH"/>
            </w:pPr>
            <w:r w:rsidRPr="001D0283">
              <w:t>Inner</w:t>
            </w:r>
            <w:r>
              <w:t xml:space="preserve"> </w:t>
            </w:r>
            <w:r w:rsidRPr="001D0283">
              <w:t>RB</w:t>
            </w:r>
            <w:r>
              <w:t xml:space="preserve"> </w:t>
            </w:r>
            <w:r w:rsidRPr="001D0283">
              <w:t>allocations</w:t>
            </w:r>
          </w:p>
        </w:tc>
      </w:tr>
      <w:tr w:rsidR="003C1F56" w:rsidRPr="001D0283" w14:paraId="66889720" w14:textId="77777777">
        <w:trPr>
          <w:jc w:val="center"/>
        </w:trPr>
        <w:tc>
          <w:tcPr>
            <w:tcW w:w="1153" w:type="dxa"/>
            <w:tcBorders>
              <w:top w:val="single" w:sz="4" w:space="0" w:color="auto"/>
              <w:left w:val="single" w:sz="4" w:space="0" w:color="auto"/>
              <w:bottom w:val="nil"/>
              <w:right w:val="single" w:sz="4" w:space="0" w:color="auto"/>
            </w:tcBorders>
            <w:hideMark/>
          </w:tcPr>
          <w:p w14:paraId="3B9B38DC" w14:textId="77777777" w:rsidR="003C1F56" w:rsidRPr="001D0283" w:rsidRDefault="003C1F56">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CE12869" w14:textId="77777777" w:rsidR="003C1F56" w:rsidRPr="001D0283" w:rsidRDefault="003C1F56">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74D831D6" w14:textId="77777777" w:rsidR="003C1F56" w:rsidRPr="001D0283" w:rsidRDefault="003C1F56">
            <w:pPr>
              <w:pStyle w:val="TAC"/>
            </w:pPr>
            <w:r w:rsidRPr="001D0283">
              <w:t>≤</w:t>
            </w:r>
            <w:r>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24FCDBF3" w14:textId="77777777" w:rsidR="003C1F56" w:rsidRPr="001D0283" w:rsidRDefault="003C1F56">
            <w:pPr>
              <w:pStyle w:val="TAC"/>
            </w:pPr>
            <w:r w:rsidRPr="001D0283">
              <w:t>≤</w:t>
            </w:r>
            <w:r>
              <w:t xml:space="preserve"> </w:t>
            </w:r>
            <w:r w:rsidRPr="001D0283">
              <w:t>1.5</w:t>
            </w:r>
          </w:p>
        </w:tc>
        <w:tc>
          <w:tcPr>
            <w:tcW w:w="1996" w:type="dxa"/>
            <w:tcBorders>
              <w:top w:val="single" w:sz="4" w:space="0" w:color="auto"/>
              <w:left w:val="single" w:sz="4" w:space="0" w:color="auto"/>
              <w:bottom w:val="single" w:sz="4" w:space="0" w:color="auto"/>
              <w:right w:val="single" w:sz="4" w:space="0" w:color="auto"/>
            </w:tcBorders>
            <w:hideMark/>
          </w:tcPr>
          <w:p w14:paraId="138EC0D6" w14:textId="77777777" w:rsidR="003C1F56" w:rsidRPr="001D0283" w:rsidRDefault="003C1F56">
            <w:pPr>
              <w:pStyle w:val="TAC"/>
            </w:pPr>
            <w:r w:rsidRPr="001D0283">
              <w:t>≤</w:t>
            </w:r>
            <w:r>
              <w:t xml:space="preserve"> </w:t>
            </w:r>
            <w:r w:rsidRPr="001D0283">
              <w:t>0</w:t>
            </w:r>
          </w:p>
        </w:tc>
      </w:tr>
      <w:tr w:rsidR="003C1F56" w:rsidRPr="001D0283" w14:paraId="59DCFE17" w14:textId="77777777">
        <w:trPr>
          <w:jc w:val="center"/>
        </w:trPr>
        <w:tc>
          <w:tcPr>
            <w:tcW w:w="1153" w:type="dxa"/>
            <w:tcBorders>
              <w:top w:val="nil"/>
              <w:left w:val="single" w:sz="4" w:space="0" w:color="auto"/>
              <w:bottom w:val="nil"/>
              <w:right w:val="single" w:sz="4" w:space="0" w:color="auto"/>
            </w:tcBorders>
            <w:hideMark/>
          </w:tcPr>
          <w:p w14:paraId="211A881C"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11E459B7" w14:textId="77777777" w:rsidR="003C1F56" w:rsidRPr="001D0283" w:rsidRDefault="003C1F56">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0527629"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768BAA9B" w14:textId="77777777" w:rsidR="003C1F56" w:rsidRPr="001D0283" w:rsidRDefault="003C1F56">
            <w:pPr>
              <w:pStyle w:val="TAC"/>
            </w:pPr>
            <w:r w:rsidRPr="001D0283">
              <w:t>≤</w:t>
            </w:r>
            <w:r>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671CE07D" w14:textId="77777777" w:rsidR="003C1F56" w:rsidRPr="001D0283" w:rsidRDefault="003C1F56">
            <w:pPr>
              <w:pStyle w:val="TAC"/>
            </w:pPr>
            <w:r w:rsidRPr="001D0283">
              <w:t>≤</w:t>
            </w:r>
            <w:r>
              <w:t xml:space="preserve"> </w:t>
            </w:r>
            <w:r w:rsidRPr="001D0283">
              <w:t>0</w:t>
            </w:r>
          </w:p>
        </w:tc>
      </w:tr>
      <w:tr w:rsidR="003C1F56" w:rsidRPr="001D0283" w14:paraId="1F7B8DB9" w14:textId="77777777">
        <w:trPr>
          <w:jc w:val="center"/>
        </w:trPr>
        <w:tc>
          <w:tcPr>
            <w:tcW w:w="1153" w:type="dxa"/>
            <w:tcBorders>
              <w:top w:val="nil"/>
              <w:left w:val="single" w:sz="4" w:space="0" w:color="auto"/>
              <w:bottom w:val="nil"/>
              <w:right w:val="single" w:sz="4" w:space="0" w:color="auto"/>
            </w:tcBorders>
            <w:hideMark/>
          </w:tcPr>
          <w:p w14:paraId="0E0C9AAA"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14962B3A" w14:textId="77777777" w:rsidR="003C1F56" w:rsidRPr="001D0283" w:rsidRDefault="003C1F56">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004FDC6"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3A888D7D" w14:textId="77777777" w:rsidR="003C1F56" w:rsidRPr="001D0283" w:rsidRDefault="003C1F56">
            <w:pPr>
              <w:pStyle w:val="TAC"/>
            </w:pPr>
            <w:r w:rsidRPr="001D0283">
              <w:t>≤</w:t>
            </w:r>
            <w:r>
              <w:t xml:space="preserve"> </w:t>
            </w:r>
            <w:r w:rsidRPr="001D0283">
              <w:t>3</w:t>
            </w:r>
          </w:p>
        </w:tc>
        <w:tc>
          <w:tcPr>
            <w:tcW w:w="1996" w:type="dxa"/>
            <w:tcBorders>
              <w:top w:val="single" w:sz="4" w:space="0" w:color="auto"/>
              <w:left w:val="single" w:sz="4" w:space="0" w:color="auto"/>
              <w:bottom w:val="single" w:sz="4" w:space="0" w:color="auto"/>
              <w:right w:val="single" w:sz="4" w:space="0" w:color="auto"/>
            </w:tcBorders>
            <w:hideMark/>
          </w:tcPr>
          <w:p w14:paraId="23A8D837" w14:textId="77777777" w:rsidR="003C1F56" w:rsidRPr="001D0283" w:rsidRDefault="003C1F56">
            <w:pPr>
              <w:pStyle w:val="TAC"/>
            </w:pPr>
            <w:r w:rsidRPr="001D0283">
              <w:t>≤</w:t>
            </w:r>
            <w:r>
              <w:t xml:space="preserve"> </w:t>
            </w:r>
            <w:r w:rsidRPr="001D0283">
              <w:t>1</w:t>
            </w:r>
          </w:p>
        </w:tc>
      </w:tr>
      <w:tr w:rsidR="003C1F56" w:rsidRPr="001D0283" w14:paraId="3D93C66F" w14:textId="77777777">
        <w:trPr>
          <w:jc w:val="center"/>
        </w:trPr>
        <w:tc>
          <w:tcPr>
            <w:tcW w:w="1153" w:type="dxa"/>
            <w:tcBorders>
              <w:top w:val="nil"/>
              <w:left w:val="single" w:sz="4" w:space="0" w:color="auto"/>
              <w:bottom w:val="nil"/>
              <w:right w:val="single" w:sz="4" w:space="0" w:color="auto"/>
            </w:tcBorders>
            <w:hideMark/>
          </w:tcPr>
          <w:p w14:paraId="61F8C095"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1F00EDD2" w14:textId="77777777" w:rsidR="003C1F56" w:rsidRPr="001D0283" w:rsidRDefault="003C1F56">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1B05507"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4BAA8CF" w14:textId="77777777" w:rsidR="003C1F56" w:rsidRPr="001D0283" w:rsidRDefault="003C1F56">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67EB010A" w14:textId="77777777" w:rsidR="003C1F56" w:rsidRPr="001D0283" w:rsidRDefault="003C1F56">
            <w:pPr>
              <w:pStyle w:val="TAC"/>
            </w:pPr>
            <w:r w:rsidRPr="001D0283">
              <w:t>≤</w:t>
            </w:r>
            <w:r>
              <w:t xml:space="preserve"> </w:t>
            </w:r>
            <w:r w:rsidRPr="001D0283">
              <w:t>3</w:t>
            </w:r>
          </w:p>
        </w:tc>
      </w:tr>
      <w:tr w:rsidR="003C1F56" w:rsidRPr="001D0283" w14:paraId="42E974DA" w14:textId="77777777">
        <w:trPr>
          <w:jc w:val="center"/>
        </w:trPr>
        <w:tc>
          <w:tcPr>
            <w:tcW w:w="1153" w:type="dxa"/>
            <w:tcBorders>
              <w:top w:val="nil"/>
              <w:left w:val="single" w:sz="4" w:space="0" w:color="auto"/>
              <w:bottom w:val="single" w:sz="4" w:space="0" w:color="auto"/>
              <w:right w:val="single" w:sz="4" w:space="0" w:color="auto"/>
            </w:tcBorders>
            <w:hideMark/>
          </w:tcPr>
          <w:p w14:paraId="69305615" w14:textId="77777777" w:rsidR="003C1F56" w:rsidRPr="001D0283" w:rsidRDefault="003C1F56">
            <w:pPr>
              <w:pStyle w:val="TAC"/>
            </w:pPr>
          </w:p>
        </w:tc>
        <w:tc>
          <w:tcPr>
            <w:tcW w:w="1154" w:type="dxa"/>
            <w:tcBorders>
              <w:top w:val="single" w:sz="4" w:space="0" w:color="auto"/>
              <w:left w:val="single" w:sz="4" w:space="0" w:color="auto"/>
              <w:bottom w:val="single" w:sz="4" w:space="0" w:color="auto"/>
              <w:right w:val="single" w:sz="4" w:space="0" w:color="auto"/>
            </w:tcBorders>
          </w:tcPr>
          <w:p w14:paraId="7E634196" w14:textId="77777777" w:rsidR="003C1F56" w:rsidRPr="001D0283" w:rsidRDefault="003C1F56">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0D80F27"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3BCA2828" w14:textId="77777777" w:rsidR="003C1F56" w:rsidRPr="001D0283" w:rsidRDefault="003C1F56">
            <w:pPr>
              <w:pStyle w:val="TAC"/>
            </w:pPr>
            <w:r w:rsidRPr="001D0283">
              <w:t>≤</w:t>
            </w:r>
            <w:r>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557349F7" w14:textId="77777777" w:rsidR="003C1F56" w:rsidRPr="001D0283" w:rsidRDefault="003C1F56">
            <w:pPr>
              <w:pStyle w:val="TAC"/>
            </w:pPr>
            <w:r w:rsidRPr="001D0283">
              <w:t>≤</w:t>
            </w:r>
            <w:r>
              <w:t xml:space="preserve"> </w:t>
            </w:r>
            <w:r w:rsidRPr="001D0283">
              <w:t>5.5</w:t>
            </w:r>
          </w:p>
        </w:tc>
      </w:tr>
      <w:tr w:rsidR="003C1F56" w:rsidRPr="001D0283" w14:paraId="32556E31" w14:textId="77777777">
        <w:trPr>
          <w:jc w:val="center"/>
        </w:trPr>
        <w:tc>
          <w:tcPr>
            <w:tcW w:w="1153" w:type="dxa"/>
            <w:tcBorders>
              <w:top w:val="single" w:sz="4" w:space="0" w:color="auto"/>
              <w:left w:val="single" w:sz="4" w:space="0" w:color="auto"/>
              <w:bottom w:val="nil"/>
              <w:right w:val="single" w:sz="4" w:space="0" w:color="auto"/>
            </w:tcBorders>
            <w:hideMark/>
          </w:tcPr>
          <w:p w14:paraId="1134AD29" w14:textId="77777777" w:rsidR="003C1F56" w:rsidRPr="001D0283" w:rsidRDefault="003C1F56">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CE3A8D4" w14:textId="77777777" w:rsidR="003C1F56" w:rsidRPr="001D0283" w:rsidRDefault="003C1F56">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34D0A9ED"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4413CBEE" w14:textId="77777777" w:rsidR="003C1F56" w:rsidRPr="001D0283" w:rsidRDefault="003C1F56">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46833357" w14:textId="77777777" w:rsidR="003C1F56" w:rsidRPr="001D0283" w:rsidRDefault="003C1F56">
            <w:pPr>
              <w:pStyle w:val="TAC"/>
            </w:pPr>
            <w:r w:rsidRPr="001D0283">
              <w:t>≤</w:t>
            </w:r>
            <w:r>
              <w:t xml:space="preserve"> </w:t>
            </w:r>
            <w:r w:rsidRPr="001D0283">
              <w:t>1.5</w:t>
            </w:r>
          </w:p>
        </w:tc>
      </w:tr>
      <w:tr w:rsidR="003C1F56" w:rsidRPr="001D0283" w14:paraId="2BEE951A" w14:textId="77777777">
        <w:trPr>
          <w:jc w:val="center"/>
        </w:trPr>
        <w:tc>
          <w:tcPr>
            <w:tcW w:w="1153" w:type="dxa"/>
            <w:tcBorders>
              <w:top w:val="nil"/>
              <w:left w:val="single" w:sz="4" w:space="0" w:color="auto"/>
              <w:bottom w:val="nil"/>
              <w:right w:val="single" w:sz="4" w:space="0" w:color="auto"/>
            </w:tcBorders>
            <w:hideMark/>
          </w:tcPr>
          <w:p w14:paraId="1271229F" w14:textId="77777777" w:rsidR="003C1F56" w:rsidRPr="001D0283" w:rsidRDefault="003C1F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949F8EB" w14:textId="77777777" w:rsidR="003C1F56" w:rsidRPr="001D0283" w:rsidRDefault="003C1F56">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5DF09F7"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188E2438" w14:textId="77777777" w:rsidR="003C1F56" w:rsidRPr="001D0283" w:rsidRDefault="003C1F56">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201049DE" w14:textId="77777777" w:rsidR="003C1F56" w:rsidRPr="001D0283" w:rsidRDefault="003C1F56">
            <w:pPr>
              <w:pStyle w:val="TAC"/>
            </w:pPr>
            <w:r w:rsidRPr="001D0283">
              <w:t>≤</w:t>
            </w:r>
            <w:r>
              <w:t xml:space="preserve"> </w:t>
            </w:r>
            <w:r w:rsidRPr="001D0283">
              <w:t>2</w:t>
            </w:r>
          </w:p>
        </w:tc>
      </w:tr>
      <w:tr w:rsidR="003C1F56" w:rsidRPr="001D0283" w14:paraId="1AA3C214" w14:textId="77777777">
        <w:trPr>
          <w:jc w:val="center"/>
        </w:trPr>
        <w:tc>
          <w:tcPr>
            <w:tcW w:w="1153" w:type="dxa"/>
            <w:tcBorders>
              <w:top w:val="nil"/>
              <w:left w:val="single" w:sz="4" w:space="0" w:color="auto"/>
              <w:bottom w:val="nil"/>
              <w:right w:val="single" w:sz="4" w:space="0" w:color="auto"/>
            </w:tcBorders>
            <w:hideMark/>
          </w:tcPr>
          <w:p w14:paraId="7ADADCE9" w14:textId="77777777" w:rsidR="003C1F56" w:rsidRPr="001D0283" w:rsidRDefault="003C1F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959C803" w14:textId="77777777" w:rsidR="003C1F56" w:rsidRPr="001D0283" w:rsidRDefault="003C1F56">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45AEE2F" w14:textId="77777777" w:rsidR="003C1F56" w:rsidRPr="001D0283" w:rsidRDefault="003C1F56">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6F706BC5" w14:textId="77777777" w:rsidR="003C1F56" w:rsidRPr="001D0283" w:rsidRDefault="003C1F56">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46E35795" w14:textId="77777777" w:rsidR="003C1F56" w:rsidRPr="001D0283" w:rsidRDefault="003C1F56">
            <w:pPr>
              <w:pStyle w:val="TAC"/>
            </w:pPr>
            <w:r w:rsidRPr="001D0283">
              <w:t>≤</w:t>
            </w:r>
            <w:r>
              <w:t xml:space="preserve"> </w:t>
            </w:r>
            <w:r w:rsidRPr="001D0283">
              <w:t>4</w:t>
            </w:r>
          </w:p>
        </w:tc>
      </w:tr>
      <w:tr w:rsidR="003C1F56" w:rsidRPr="001D0283" w14:paraId="267E1A42" w14:textId="77777777">
        <w:trPr>
          <w:jc w:val="center"/>
        </w:trPr>
        <w:tc>
          <w:tcPr>
            <w:tcW w:w="1153" w:type="dxa"/>
            <w:tcBorders>
              <w:top w:val="nil"/>
              <w:left w:val="single" w:sz="4" w:space="0" w:color="auto"/>
              <w:bottom w:val="single" w:sz="4" w:space="0" w:color="auto"/>
              <w:right w:val="single" w:sz="4" w:space="0" w:color="auto"/>
            </w:tcBorders>
            <w:hideMark/>
          </w:tcPr>
          <w:p w14:paraId="17592FAB" w14:textId="77777777" w:rsidR="003C1F56" w:rsidRPr="001D0283" w:rsidRDefault="003C1F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8661A7" w14:textId="77777777" w:rsidR="003C1F56" w:rsidRPr="001D0283" w:rsidRDefault="003C1F56">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655D15CA" w14:textId="77777777" w:rsidR="003C1F56" w:rsidRPr="001D0283" w:rsidRDefault="003C1F56">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3F19C338" w14:textId="77777777" w:rsidR="003C1F56" w:rsidRPr="001D0283" w:rsidRDefault="003C1F56">
            <w:pPr>
              <w:pStyle w:val="TAC"/>
            </w:pPr>
            <w:r w:rsidRPr="001D0283">
              <w:t>≤</w:t>
            </w:r>
            <w:r>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5A631734" w14:textId="77777777" w:rsidR="003C1F56" w:rsidRPr="001D0283" w:rsidRDefault="003C1F56">
            <w:pPr>
              <w:pStyle w:val="TAC"/>
            </w:pPr>
            <w:r w:rsidRPr="001D0283">
              <w:t>≤</w:t>
            </w:r>
            <w:r>
              <w:t xml:space="preserve"> </w:t>
            </w:r>
            <w:r w:rsidRPr="001D0283">
              <w:t>7.5</w:t>
            </w:r>
          </w:p>
        </w:tc>
      </w:tr>
      <w:tr w:rsidR="003C1F56" w:rsidRPr="001D0283" w14:paraId="0572D2FF" w14:textId="77777777">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4EC20CD3" w14:textId="77777777" w:rsidR="003C1F56" w:rsidRPr="001D0283" w:rsidRDefault="003C1F56">
            <w:pPr>
              <w:pStyle w:val="TAN"/>
            </w:pPr>
            <w:r w:rsidRPr="00EF0195">
              <w:t>NOTE 1:</w:t>
            </w:r>
            <w:r w:rsidRPr="00EF0195">
              <w:tab/>
              <w:t>This table is targeted to large FWA form factor with 20 dB or above antenna isolation.</w:t>
            </w:r>
          </w:p>
        </w:tc>
      </w:tr>
    </w:tbl>
    <w:p w14:paraId="21153A09" w14:textId="77777777" w:rsidR="003C1F56" w:rsidRDefault="003C1F56" w:rsidP="003C1F56">
      <w:pPr>
        <w:pStyle w:val="BodyText"/>
        <w:rPr>
          <w:b/>
          <w:bCs/>
        </w:rPr>
      </w:pPr>
    </w:p>
    <w:p w14:paraId="466023FD" w14:textId="169A04D8" w:rsidR="003C1F56" w:rsidRPr="00BF3E5E" w:rsidRDefault="003C1F56" w:rsidP="003C1F56">
      <w:pPr>
        <w:pStyle w:val="BodyText"/>
        <w:rPr>
          <w:b/>
          <w:bCs/>
          <w:lang w:eastAsia="zh-CN"/>
        </w:rPr>
      </w:pPr>
      <w:r w:rsidRPr="00BF3E5E">
        <w:rPr>
          <w:b/>
          <w:bCs/>
        </w:rPr>
        <w:t xml:space="preserve">Proposal </w:t>
      </w:r>
      <w:r w:rsidR="00F1699D">
        <w:rPr>
          <w:b/>
          <w:bCs/>
        </w:rPr>
        <w:t>3-</w:t>
      </w:r>
      <w:r>
        <w:rPr>
          <w:b/>
          <w:bCs/>
        </w:rPr>
        <w:t>4</w:t>
      </w:r>
      <w:r w:rsidRPr="00BF3E5E">
        <w:rPr>
          <w:b/>
          <w:bCs/>
        </w:rPr>
        <w:t>:</w:t>
      </w:r>
      <w:r w:rsidRPr="00BF3E5E">
        <w:rPr>
          <w:b/>
          <w:bCs/>
          <w:lang w:eastAsia="zh-CN"/>
        </w:rPr>
        <w:t xml:space="preserve"> </w:t>
      </w:r>
      <w:r>
        <w:rPr>
          <w:b/>
          <w:bCs/>
          <w:lang w:eastAsia="zh-CN"/>
        </w:rPr>
        <w:t>Analyze</w:t>
      </w:r>
      <w:r w:rsidRPr="00BF3E5E">
        <w:rPr>
          <w:b/>
          <w:bCs/>
          <w:lang w:eastAsia="zh-CN"/>
        </w:rPr>
        <w:t xml:space="preserve"> the applicability of </w:t>
      </w:r>
      <w:r>
        <w:rPr>
          <w:b/>
          <w:bCs/>
          <w:lang w:eastAsia="zh-CN"/>
        </w:rPr>
        <w:t xml:space="preserve">existing </w:t>
      </w:r>
      <w:r w:rsidRPr="00BF3E5E">
        <w:rPr>
          <w:b/>
          <w:bCs/>
          <w:lang w:eastAsia="zh-CN"/>
        </w:rPr>
        <w:t xml:space="preserve">MPR table for PC1.5 with 2 Tx for a </w:t>
      </w:r>
      <w:r>
        <w:rPr>
          <w:b/>
          <w:bCs/>
          <w:lang w:eastAsia="zh-CN"/>
        </w:rPr>
        <w:t>FDD FWA</w:t>
      </w:r>
      <w:r w:rsidRPr="00BF3E5E">
        <w:rPr>
          <w:b/>
          <w:bCs/>
          <w:lang w:eastAsia="zh-CN"/>
        </w:rPr>
        <w:t xml:space="preserve"> UE</w:t>
      </w:r>
      <w:r>
        <w:rPr>
          <w:b/>
          <w:bCs/>
          <w:lang w:eastAsia="zh-CN"/>
        </w:rPr>
        <w:t xml:space="preserve">. </w:t>
      </w:r>
    </w:p>
    <w:p w14:paraId="71518E01" w14:textId="77777777" w:rsidR="003C1F56" w:rsidRDefault="003C1F56" w:rsidP="003C1F56">
      <w:pPr>
        <w:pStyle w:val="BodyText"/>
        <w:rPr>
          <w:lang w:eastAsia="zh-CN"/>
        </w:rPr>
      </w:pPr>
    </w:p>
    <w:p w14:paraId="60C1A82F" w14:textId="4EE2EE9D" w:rsidR="003C1F56" w:rsidRDefault="003C1F56" w:rsidP="003C1F56">
      <w:pPr>
        <w:pStyle w:val="BodyText"/>
      </w:pPr>
      <w:r>
        <w:rPr>
          <w:lang w:eastAsia="zh-CN"/>
        </w:rPr>
        <w:lastRenderedPageBreak/>
        <w:t xml:space="preserve">Multiple </w:t>
      </w:r>
      <w:proofErr w:type="gramStart"/>
      <w:r>
        <w:rPr>
          <w:lang w:eastAsia="zh-CN"/>
        </w:rPr>
        <w:t>network</w:t>
      </w:r>
      <w:proofErr w:type="gramEnd"/>
      <w:r>
        <w:rPr>
          <w:lang w:eastAsia="zh-CN"/>
        </w:rPr>
        <w:t xml:space="preserve"> </w:t>
      </w:r>
      <w:r w:rsidR="00E66C47">
        <w:rPr>
          <w:lang w:eastAsia="zh-CN"/>
        </w:rPr>
        <w:t>signaling</w:t>
      </w:r>
      <w:r>
        <w:rPr>
          <w:lang w:eastAsia="zh-CN"/>
        </w:rPr>
        <w:t xml:space="preserve"> (NS) labels applicable to bands n1</w:t>
      </w:r>
      <w:r w:rsidR="0051647E">
        <w:rPr>
          <w:lang w:eastAsia="zh-CN"/>
        </w:rPr>
        <w:t>,</w:t>
      </w:r>
      <w:r>
        <w:rPr>
          <w:lang w:eastAsia="zh-CN"/>
        </w:rPr>
        <w:t xml:space="preserve"> n25 and their corresponding A-MPR details are provided in Tables </w:t>
      </w:r>
      <w:r w:rsidR="0051647E">
        <w:rPr>
          <w:lang w:eastAsia="zh-CN"/>
        </w:rPr>
        <w:t xml:space="preserve">3-4 </w:t>
      </w:r>
      <w:r>
        <w:rPr>
          <w:lang w:eastAsia="zh-CN"/>
        </w:rPr>
        <w:t xml:space="preserve">and </w:t>
      </w:r>
      <w:r w:rsidR="0051647E">
        <w:rPr>
          <w:lang w:eastAsia="zh-CN"/>
        </w:rPr>
        <w:t>3-</w:t>
      </w:r>
      <w:r>
        <w:rPr>
          <w:lang w:eastAsia="zh-CN"/>
        </w:rPr>
        <w:t>5.</w:t>
      </w:r>
    </w:p>
    <w:p w14:paraId="005DFB9A" w14:textId="77777777" w:rsidR="003C1F56" w:rsidRPr="004E6CA3" w:rsidRDefault="003C1F56" w:rsidP="003C1F56">
      <w:pPr>
        <w:pStyle w:val="BodyText"/>
        <w:rPr>
          <w:lang w:eastAsia="zh-CN"/>
        </w:rPr>
      </w:pPr>
    </w:p>
    <w:p w14:paraId="308A0555" w14:textId="261FE174" w:rsidR="003C1F56" w:rsidRPr="001D0283" w:rsidRDefault="003C1F56" w:rsidP="003C1F56">
      <w:pPr>
        <w:pStyle w:val="TH"/>
      </w:pPr>
      <w:r w:rsidRPr="001D0283">
        <w:t xml:space="preserve">Table </w:t>
      </w:r>
      <w:r w:rsidR="0051647E">
        <w:t>3-</w:t>
      </w:r>
      <w:r>
        <w:t>4</w:t>
      </w:r>
      <w:r w:rsidRPr="001D0283">
        <w:t xml:space="preserve">: Mapping of network </w:t>
      </w:r>
      <w:r w:rsidR="00E45E37" w:rsidRPr="001D0283">
        <w:t>signaling</w:t>
      </w:r>
      <w:r w:rsidRPr="001D0283">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3C1F56" w:rsidRPr="001D0283" w14:paraId="4EE1AB3B" w14:textId="77777777">
        <w:trPr>
          <w:tblHeader/>
          <w:jc w:val="center"/>
        </w:trPr>
        <w:tc>
          <w:tcPr>
            <w:tcW w:w="1099" w:type="dxa"/>
            <w:tcBorders>
              <w:top w:val="single" w:sz="4" w:space="0" w:color="auto"/>
              <w:left w:val="single" w:sz="4" w:space="0" w:color="auto"/>
              <w:bottom w:val="nil"/>
              <w:right w:val="single" w:sz="4" w:space="0" w:color="auto"/>
            </w:tcBorders>
            <w:vAlign w:val="center"/>
            <w:hideMark/>
          </w:tcPr>
          <w:p w14:paraId="39FB652C" w14:textId="77777777" w:rsidR="003C1F56" w:rsidRPr="001D0283" w:rsidRDefault="003C1F56">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7C65224C" w14:textId="77777777" w:rsidR="003C1F56" w:rsidRPr="001D0283" w:rsidRDefault="003C1F56">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3C1F56" w:rsidRPr="001D0283" w14:paraId="0C04281B" w14:textId="77777777">
        <w:trPr>
          <w:tblHeader/>
          <w:jc w:val="center"/>
        </w:trPr>
        <w:tc>
          <w:tcPr>
            <w:tcW w:w="1099" w:type="dxa"/>
            <w:tcBorders>
              <w:top w:val="nil"/>
              <w:left w:val="single" w:sz="4" w:space="0" w:color="auto"/>
              <w:bottom w:val="single" w:sz="4" w:space="0" w:color="auto"/>
              <w:right w:val="single" w:sz="4" w:space="0" w:color="auto"/>
            </w:tcBorders>
            <w:vAlign w:val="center"/>
            <w:hideMark/>
          </w:tcPr>
          <w:p w14:paraId="4272C662" w14:textId="77777777" w:rsidR="003C1F56" w:rsidRPr="001D0283" w:rsidRDefault="003C1F56">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4831702C" w14:textId="77777777" w:rsidR="003C1F56" w:rsidRPr="001D0283" w:rsidRDefault="003C1F56">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BA92845" w14:textId="77777777" w:rsidR="003C1F56" w:rsidRPr="001D0283" w:rsidRDefault="003C1F56">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37AA235" w14:textId="77777777" w:rsidR="003C1F56" w:rsidRPr="001D0283" w:rsidRDefault="003C1F56">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2AD7523" w14:textId="77777777" w:rsidR="003C1F56" w:rsidRPr="001D0283" w:rsidRDefault="003C1F56">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373AE29" w14:textId="77777777" w:rsidR="003C1F56" w:rsidRPr="001D0283" w:rsidRDefault="003C1F56">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7ED2AB1" w14:textId="77777777" w:rsidR="003C1F56" w:rsidRPr="001D0283" w:rsidRDefault="003C1F56">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08BB34C" w14:textId="77777777" w:rsidR="003C1F56" w:rsidRPr="001D0283" w:rsidRDefault="003C1F56">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A6A5322" w14:textId="77777777" w:rsidR="003C1F56" w:rsidRPr="001D0283" w:rsidRDefault="003C1F56">
            <w:pPr>
              <w:pStyle w:val="TAC"/>
              <w:rPr>
                <w:rFonts w:cs="Arial"/>
                <w:b/>
              </w:rPr>
            </w:pPr>
            <w:r w:rsidRPr="001D0283">
              <w:rPr>
                <w:rFonts w:cs="Arial"/>
                <w:b/>
              </w:rPr>
              <w:t>7</w:t>
            </w:r>
          </w:p>
        </w:tc>
      </w:tr>
      <w:tr w:rsidR="003C1F56" w:rsidRPr="004E6CA3" w14:paraId="1183BD0D" w14:textId="77777777">
        <w:trPr>
          <w:jc w:val="center"/>
        </w:trPr>
        <w:tc>
          <w:tcPr>
            <w:tcW w:w="1099" w:type="dxa"/>
            <w:tcBorders>
              <w:left w:val="single" w:sz="4" w:space="0" w:color="auto"/>
              <w:bottom w:val="single" w:sz="4" w:space="0" w:color="auto"/>
              <w:right w:val="single" w:sz="4" w:space="0" w:color="auto"/>
            </w:tcBorders>
            <w:vAlign w:val="center"/>
          </w:tcPr>
          <w:p w14:paraId="168344BD" w14:textId="77777777" w:rsidR="003C1F56" w:rsidRPr="004E6CA3" w:rsidRDefault="003C1F56">
            <w:pPr>
              <w:pStyle w:val="TAC"/>
              <w:keepNext w:val="0"/>
            </w:pPr>
            <w:r w:rsidRPr="004E6CA3">
              <w:t>n1</w:t>
            </w:r>
          </w:p>
        </w:tc>
        <w:tc>
          <w:tcPr>
            <w:tcW w:w="1146" w:type="dxa"/>
            <w:tcBorders>
              <w:left w:val="single" w:sz="4" w:space="0" w:color="auto"/>
              <w:bottom w:val="single" w:sz="4" w:space="0" w:color="auto"/>
              <w:right w:val="single" w:sz="4" w:space="0" w:color="auto"/>
            </w:tcBorders>
            <w:vAlign w:val="center"/>
          </w:tcPr>
          <w:p w14:paraId="44F0D197" w14:textId="77777777" w:rsidR="003C1F56" w:rsidRPr="004E6CA3" w:rsidRDefault="003C1F56">
            <w:pPr>
              <w:pStyle w:val="TAC"/>
            </w:pPr>
            <w:r w:rsidRPr="004E6CA3">
              <w:t>NS_01</w:t>
            </w:r>
          </w:p>
        </w:tc>
        <w:tc>
          <w:tcPr>
            <w:tcW w:w="1146" w:type="dxa"/>
            <w:tcBorders>
              <w:left w:val="single" w:sz="4" w:space="0" w:color="auto"/>
              <w:bottom w:val="single" w:sz="4" w:space="0" w:color="auto"/>
              <w:right w:val="single" w:sz="4" w:space="0" w:color="auto"/>
            </w:tcBorders>
            <w:vAlign w:val="center"/>
          </w:tcPr>
          <w:p w14:paraId="65A559E8" w14:textId="77777777" w:rsidR="003C1F56" w:rsidRPr="004E6CA3" w:rsidRDefault="003C1F56">
            <w:pPr>
              <w:pStyle w:val="TAC"/>
            </w:pPr>
            <w:r w:rsidRPr="004E6CA3">
              <w:t>NS_100</w:t>
            </w:r>
          </w:p>
        </w:tc>
        <w:tc>
          <w:tcPr>
            <w:tcW w:w="1146" w:type="dxa"/>
            <w:tcBorders>
              <w:left w:val="single" w:sz="4" w:space="0" w:color="auto"/>
              <w:bottom w:val="single" w:sz="4" w:space="0" w:color="auto"/>
              <w:right w:val="single" w:sz="4" w:space="0" w:color="auto"/>
            </w:tcBorders>
            <w:vAlign w:val="center"/>
          </w:tcPr>
          <w:p w14:paraId="13770123" w14:textId="77777777" w:rsidR="003C1F56" w:rsidRPr="004E6CA3" w:rsidRDefault="003C1F56">
            <w:pPr>
              <w:pStyle w:val="TAC"/>
            </w:pPr>
            <w:r w:rsidRPr="004E6CA3">
              <w:t>NS_05</w:t>
            </w:r>
          </w:p>
        </w:tc>
        <w:tc>
          <w:tcPr>
            <w:tcW w:w="1146" w:type="dxa"/>
            <w:tcBorders>
              <w:left w:val="single" w:sz="4" w:space="0" w:color="auto"/>
              <w:bottom w:val="single" w:sz="4" w:space="0" w:color="auto"/>
              <w:right w:val="single" w:sz="4" w:space="0" w:color="auto"/>
            </w:tcBorders>
            <w:vAlign w:val="center"/>
          </w:tcPr>
          <w:p w14:paraId="577345C0" w14:textId="77777777" w:rsidR="003C1F56" w:rsidRPr="004E6CA3" w:rsidRDefault="003C1F56">
            <w:pPr>
              <w:pStyle w:val="TAC"/>
            </w:pPr>
            <w:r w:rsidRPr="004E6CA3">
              <w:t>NS_05U</w:t>
            </w:r>
          </w:p>
        </w:tc>
        <w:tc>
          <w:tcPr>
            <w:tcW w:w="1146" w:type="dxa"/>
            <w:tcBorders>
              <w:left w:val="single" w:sz="4" w:space="0" w:color="auto"/>
              <w:bottom w:val="single" w:sz="4" w:space="0" w:color="auto"/>
              <w:right w:val="single" w:sz="4" w:space="0" w:color="auto"/>
            </w:tcBorders>
            <w:vAlign w:val="center"/>
          </w:tcPr>
          <w:p w14:paraId="7C47ACC4" w14:textId="77777777" w:rsidR="003C1F56" w:rsidRPr="004E6CA3" w:rsidRDefault="003C1F56">
            <w:pPr>
              <w:pStyle w:val="TAC"/>
            </w:pPr>
            <w:r w:rsidRPr="004E6CA3">
              <w:t>NS_48</w:t>
            </w:r>
          </w:p>
        </w:tc>
        <w:tc>
          <w:tcPr>
            <w:tcW w:w="1146" w:type="dxa"/>
            <w:tcBorders>
              <w:left w:val="single" w:sz="4" w:space="0" w:color="auto"/>
              <w:bottom w:val="single" w:sz="4" w:space="0" w:color="auto"/>
              <w:right w:val="single" w:sz="4" w:space="0" w:color="auto"/>
            </w:tcBorders>
            <w:vAlign w:val="center"/>
          </w:tcPr>
          <w:p w14:paraId="64BBC91F" w14:textId="77777777" w:rsidR="003C1F56" w:rsidRPr="004E6CA3" w:rsidRDefault="003C1F56">
            <w:pPr>
              <w:pStyle w:val="TAC"/>
            </w:pPr>
            <w:r w:rsidRPr="004E6CA3">
              <w:t>NS_49</w:t>
            </w:r>
          </w:p>
        </w:tc>
        <w:tc>
          <w:tcPr>
            <w:tcW w:w="1146" w:type="dxa"/>
            <w:tcBorders>
              <w:left w:val="single" w:sz="4" w:space="0" w:color="auto"/>
              <w:bottom w:val="single" w:sz="4" w:space="0" w:color="auto"/>
              <w:right w:val="single" w:sz="4" w:space="0" w:color="auto"/>
            </w:tcBorders>
            <w:vAlign w:val="center"/>
          </w:tcPr>
          <w:p w14:paraId="131F9616" w14:textId="77777777" w:rsidR="003C1F56" w:rsidRPr="004E6CA3" w:rsidRDefault="003C1F56">
            <w:pPr>
              <w:pStyle w:val="TAC"/>
            </w:pPr>
          </w:p>
        </w:tc>
        <w:tc>
          <w:tcPr>
            <w:tcW w:w="1146" w:type="dxa"/>
            <w:tcBorders>
              <w:left w:val="single" w:sz="4" w:space="0" w:color="auto"/>
              <w:bottom w:val="single" w:sz="4" w:space="0" w:color="auto"/>
              <w:right w:val="single" w:sz="4" w:space="0" w:color="auto"/>
            </w:tcBorders>
            <w:vAlign w:val="center"/>
          </w:tcPr>
          <w:p w14:paraId="3DCD8C14" w14:textId="77777777" w:rsidR="003C1F56" w:rsidRPr="004E6CA3" w:rsidRDefault="003C1F56">
            <w:pPr>
              <w:pStyle w:val="TAC"/>
            </w:pPr>
            <w:r w:rsidRPr="004E6CA3">
              <w:t>Reserved</w:t>
            </w:r>
          </w:p>
        </w:tc>
      </w:tr>
      <w:tr w:rsidR="003C1F56" w:rsidRPr="001D0283" w14:paraId="5788BB5C" w14:textId="77777777">
        <w:trPr>
          <w:jc w:val="center"/>
        </w:trPr>
        <w:tc>
          <w:tcPr>
            <w:tcW w:w="1099" w:type="dxa"/>
            <w:tcBorders>
              <w:left w:val="single" w:sz="4" w:space="0" w:color="auto"/>
              <w:bottom w:val="single" w:sz="4" w:space="0" w:color="auto"/>
              <w:right w:val="single" w:sz="4" w:space="0" w:color="auto"/>
            </w:tcBorders>
            <w:vAlign w:val="center"/>
          </w:tcPr>
          <w:p w14:paraId="05F850C7" w14:textId="77777777" w:rsidR="003C1F56" w:rsidRPr="004E6CA3" w:rsidRDefault="003C1F56">
            <w:pPr>
              <w:pStyle w:val="TAC"/>
              <w:keepNext w:val="0"/>
            </w:pPr>
            <w:r w:rsidRPr="004E6CA3">
              <w:t>n25</w:t>
            </w:r>
          </w:p>
        </w:tc>
        <w:tc>
          <w:tcPr>
            <w:tcW w:w="1146" w:type="dxa"/>
            <w:tcBorders>
              <w:left w:val="single" w:sz="4" w:space="0" w:color="auto"/>
              <w:bottom w:val="single" w:sz="4" w:space="0" w:color="auto"/>
              <w:right w:val="single" w:sz="4" w:space="0" w:color="auto"/>
            </w:tcBorders>
            <w:vAlign w:val="center"/>
          </w:tcPr>
          <w:p w14:paraId="223F867C" w14:textId="77777777" w:rsidR="003C1F56" w:rsidRPr="004E6CA3" w:rsidRDefault="003C1F56">
            <w:pPr>
              <w:pStyle w:val="TAC"/>
            </w:pPr>
            <w:r w:rsidRPr="004E6CA3">
              <w:t>NS_01</w:t>
            </w:r>
          </w:p>
        </w:tc>
        <w:tc>
          <w:tcPr>
            <w:tcW w:w="1146" w:type="dxa"/>
            <w:tcBorders>
              <w:left w:val="single" w:sz="4" w:space="0" w:color="auto"/>
              <w:bottom w:val="single" w:sz="4" w:space="0" w:color="auto"/>
              <w:right w:val="single" w:sz="4" w:space="0" w:color="auto"/>
            </w:tcBorders>
            <w:vAlign w:val="center"/>
          </w:tcPr>
          <w:p w14:paraId="7A17129E" w14:textId="77777777" w:rsidR="003C1F56" w:rsidRPr="004E6CA3" w:rsidRDefault="003C1F56">
            <w:pPr>
              <w:pStyle w:val="TAC"/>
            </w:pPr>
            <w:r w:rsidRPr="004E6CA3">
              <w:t>NS_100</w:t>
            </w:r>
          </w:p>
        </w:tc>
        <w:tc>
          <w:tcPr>
            <w:tcW w:w="1146" w:type="dxa"/>
            <w:tcBorders>
              <w:left w:val="single" w:sz="4" w:space="0" w:color="auto"/>
              <w:bottom w:val="single" w:sz="4" w:space="0" w:color="auto"/>
              <w:right w:val="single" w:sz="4" w:space="0" w:color="auto"/>
            </w:tcBorders>
            <w:vAlign w:val="center"/>
          </w:tcPr>
          <w:p w14:paraId="623233DA" w14:textId="77777777" w:rsidR="003C1F56" w:rsidRPr="004E6CA3" w:rsidRDefault="003C1F56">
            <w:pPr>
              <w:pStyle w:val="TAC"/>
            </w:pPr>
            <w:r w:rsidRPr="004E6CA3">
              <w:t>NS_03</w:t>
            </w:r>
          </w:p>
        </w:tc>
        <w:tc>
          <w:tcPr>
            <w:tcW w:w="1146" w:type="dxa"/>
            <w:tcBorders>
              <w:left w:val="single" w:sz="4" w:space="0" w:color="auto"/>
              <w:bottom w:val="single" w:sz="4" w:space="0" w:color="auto"/>
              <w:right w:val="single" w:sz="4" w:space="0" w:color="auto"/>
            </w:tcBorders>
            <w:vAlign w:val="center"/>
          </w:tcPr>
          <w:p w14:paraId="3AFC2729" w14:textId="77777777" w:rsidR="003C1F56" w:rsidRPr="004E6CA3" w:rsidRDefault="003C1F56">
            <w:pPr>
              <w:pStyle w:val="TAC"/>
            </w:pPr>
            <w:r w:rsidRPr="004E6CA3">
              <w:t>NS_03U</w:t>
            </w:r>
          </w:p>
        </w:tc>
        <w:tc>
          <w:tcPr>
            <w:tcW w:w="1146" w:type="dxa"/>
            <w:tcBorders>
              <w:left w:val="single" w:sz="4" w:space="0" w:color="auto"/>
              <w:bottom w:val="single" w:sz="4" w:space="0" w:color="auto"/>
              <w:right w:val="single" w:sz="4" w:space="0" w:color="auto"/>
            </w:tcBorders>
            <w:vAlign w:val="center"/>
          </w:tcPr>
          <w:p w14:paraId="7677181F" w14:textId="77777777" w:rsidR="003C1F56" w:rsidRPr="004E6CA3" w:rsidRDefault="003C1F56">
            <w:pPr>
              <w:pStyle w:val="TAC"/>
            </w:pPr>
          </w:p>
        </w:tc>
        <w:tc>
          <w:tcPr>
            <w:tcW w:w="1146" w:type="dxa"/>
            <w:tcBorders>
              <w:left w:val="single" w:sz="4" w:space="0" w:color="auto"/>
              <w:bottom w:val="single" w:sz="4" w:space="0" w:color="auto"/>
              <w:right w:val="single" w:sz="4" w:space="0" w:color="auto"/>
            </w:tcBorders>
            <w:vAlign w:val="center"/>
          </w:tcPr>
          <w:p w14:paraId="51E5615C" w14:textId="77777777" w:rsidR="003C1F56" w:rsidRPr="004E6CA3" w:rsidRDefault="003C1F56">
            <w:pPr>
              <w:pStyle w:val="TAC"/>
            </w:pPr>
          </w:p>
        </w:tc>
        <w:tc>
          <w:tcPr>
            <w:tcW w:w="1146" w:type="dxa"/>
            <w:tcBorders>
              <w:left w:val="single" w:sz="4" w:space="0" w:color="auto"/>
              <w:bottom w:val="single" w:sz="4" w:space="0" w:color="auto"/>
              <w:right w:val="single" w:sz="4" w:space="0" w:color="auto"/>
            </w:tcBorders>
            <w:vAlign w:val="center"/>
          </w:tcPr>
          <w:p w14:paraId="67D4E940" w14:textId="77777777" w:rsidR="003C1F56" w:rsidRPr="004E6CA3" w:rsidRDefault="003C1F56">
            <w:pPr>
              <w:pStyle w:val="TAC"/>
            </w:pPr>
          </w:p>
        </w:tc>
        <w:tc>
          <w:tcPr>
            <w:tcW w:w="1146" w:type="dxa"/>
            <w:tcBorders>
              <w:left w:val="single" w:sz="4" w:space="0" w:color="auto"/>
              <w:bottom w:val="single" w:sz="4" w:space="0" w:color="auto"/>
              <w:right w:val="single" w:sz="4" w:space="0" w:color="auto"/>
            </w:tcBorders>
            <w:vAlign w:val="center"/>
          </w:tcPr>
          <w:p w14:paraId="6E052C7D" w14:textId="77777777" w:rsidR="003C1F56" w:rsidRPr="004E6CA3" w:rsidRDefault="003C1F56">
            <w:pPr>
              <w:pStyle w:val="TAC"/>
            </w:pPr>
            <w:r w:rsidRPr="004E6CA3">
              <w:t>Reserved</w:t>
            </w:r>
          </w:p>
        </w:tc>
      </w:tr>
    </w:tbl>
    <w:p w14:paraId="33888D51" w14:textId="77777777" w:rsidR="003C1F56" w:rsidRDefault="003C1F56" w:rsidP="003C1F56">
      <w:pPr>
        <w:pStyle w:val="BodyText"/>
        <w:rPr>
          <w:lang w:eastAsia="zh-CN"/>
        </w:rPr>
      </w:pPr>
    </w:p>
    <w:p w14:paraId="18A22E8D" w14:textId="35AFBDCE" w:rsidR="003C1F56" w:rsidRPr="001D0283" w:rsidRDefault="003C1F56" w:rsidP="003C1F56">
      <w:pPr>
        <w:pStyle w:val="TH"/>
      </w:pPr>
      <w:bookmarkStart w:id="15" w:name="_Hlk516051685"/>
      <w:r w:rsidRPr="001D0283">
        <w:t xml:space="preserve">Table </w:t>
      </w:r>
      <w:bookmarkEnd w:id="15"/>
      <w:r w:rsidR="00487A7D">
        <w:t>3-</w:t>
      </w:r>
      <w:r>
        <w:t>5</w:t>
      </w:r>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C1F56" w:rsidRPr="001D0283" w14:paraId="40AF09E8" w14:textId="77777777">
        <w:trPr>
          <w:tblHeader/>
          <w:jc w:val="center"/>
        </w:trPr>
        <w:tc>
          <w:tcPr>
            <w:tcW w:w="1379" w:type="dxa"/>
            <w:tcBorders>
              <w:top w:val="single" w:sz="4" w:space="0" w:color="auto"/>
              <w:left w:val="single" w:sz="4" w:space="0" w:color="auto"/>
              <w:bottom w:val="single" w:sz="4" w:space="0" w:color="auto"/>
              <w:right w:val="single" w:sz="4" w:space="0" w:color="auto"/>
            </w:tcBorders>
          </w:tcPr>
          <w:p w14:paraId="20E08DB3" w14:textId="77777777" w:rsidR="003C1F56" w:rsidRPr="001D0283" w:rsidRDefault="003C1F56">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1A8C186" w14:textId="77777777" w:rsidR="003C1F56" w:rsidRPr="001D0283" w:rsidRDefault="003C1F56">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2215260C" w14:textId="77777777" w:rsidR="003C1F56" w:rsidRPr="001D0283" w:rsidRDefault="003C1F56">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20615136" w14:textId="77777777" w:rsidR="003C1F56" w:rsidRPr="001D0283" w:rsidRDefault="003C1F56">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50753698" w14:textId="77777777" w:rsidR="003C1F56" w:rsidRPr="001D0283" w:rsidRDefault="003C1F56">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3BBC44FA" w14:textId="77777777" w:rsidR="003C1F56" w:rsidRPr="001D0283" w:rsidRDefault="003C1F56">
            <w:pPr>
              <w:pStyle w:val="TAH"/>
            </w:pPr>
            <w:r w:rsidRPr="001D0283">
              <w:t>A-MPR</w:t>
            </w:r>
            <w:r>
              <w:t xml:space="preserve"> </w:t>
            </w:r>
            <w:r w:rsidRPr="001D0283">
              <w:t>(dB)</w:t>
            </w:r>
          </w:p>
        </w:tc>
      </w:tr>
      <w:tr w:rsidR="003C1F56" w:rsidRPr="001D0283" w14:paraId="78C5DAA6" w14:textId="77777777">
        <w:trPr>
          <w:jc w:val="center"/>
        </w:trPr>
        <w:tc>
          <w:tcPr>
            <w:tcW w:w="1379" w:type="dxa"/>
            <w:tcBorders>
              <w:top w:val="single" w:sz="4" w:space="0" w:color="auto"/>
              <w:left w:val="single" w:sz="4" w:space="0" w:color="auto"/>
              <w:right w:val="single" w:sz="4" w:space="0" w:color="auto"/>
            </w:tcBorders>
          </w:tcPr>
          <w:p w14:paraId="161BD004" w14:textId="77777777" w:rsidR="003C1F56" w:rsidRPr="001D0283" w:rsidRDefault="003C1F56">
            <w:pPr>
              <w:pStyle w:val="TAC"/>
              <w:keepNext w:val="0"/>
            </w:pPr>
            <w:r w:rsidRPr="001D0283">
              <w:t>NS_03</w:t>
            </w:r>
          </w:p>
        </w:tc>
        <w:tc>
          <w:tcPr>
            <w:tcW w:w="1894" w:type="dxa"/>
            <w:tcBorders>
              <w:top w:val="single" w:sz="4" w:space="0" w:color="auto"/>
              <w:left w:val="single" w:sz="4" w:space="0" w:color="auto"/>
              <w:right w:val="single" w:sz="4" w:space="0" w:color="auto"/>
            </w:tcBorders>
          </w:tcPr>
          <w:p w14:paraId="4407EEE9" w14:textId="77777777" w:rsidR="003C1F56" w:rsidRPr="001D0283" w:rsidRDefault="003C1F56">
            <w:pPr>
              <w:pStyle w:val="TAC"/>
            </w:pPr>
            <w:r w:rsidRPr="001D0283">
              <w:t>6.5.2.3.3</w:t>
            </w:r>
          </w:p>
        </w:tc>
        <w:tc>
          <w:tcPr>
            <w:tcW w:w="1883" w:type="dxa"/>
            <w:tcBorders>
              <w:top w:val="single" w:sz="4" w:space="0" w:color="auto"/>
              <w:left w:val="single" w:sz="4" w:space="0" w:color="auto"/>
              <w:right w:val="single" w:sz="4" w:space="0" w:color="auto"/>
            </w:tcBorders>
          </w:tcPr>
          <w:p w14:paraId="7F654917" w14:textId="77777777" w:rsidR="003C1F56" w:rsidRPr="001D0283" w:rsidRDefault="003C1F56">
            <w:pPr>
              <w:pStyle w:val="TAC"/>
            </w:pPr>
            <w:r w:rsidRPr="001D0283">
              <w:t>n2,</w:t>
            </w:r>
            <w:r>
              <w:t xml:space="preserve"> </w:t>
            </w:r>
            <w:r w:rsidRPr="001D0283">
              <w:t>n25,</w:t>
            </w:r>
            <w:r>
              <w:t xml:space="preserve"> </w:t>
            </w:r>
            <w:r w:rsidRPr="001D0283">
              <w:t>n66,</w:t>
            </w:r>
          </w:p>
          <w:p w14:paraId="6BB1FF7F" w14:textId="77777777" w:rsidR="003C1F56" w:rsidRPr="001D0283" w:rsidRDefault="003C1F56">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26A3ACFD" w14:textId="77777777" w:rsidR="003C1F56" w:rsidRPr="001D0283" w:rsidRDefault="003C1F56">
            <w:pPr>
              <w:pStyle w:val="TAC"/>
            </w:pPr>
          </w:p>
        </w:tc>
        <w:tc>
          <w:tcPr>
            <w:tcW w:w="1721" w:type="dxa"/>
            <w:tcBorders>
              <w:top w:val="single" w:sz="4" w:space="0" w:color="auto"/>
              <w:left w:val="single" w:sz="4" w:space="0" w:color="auto"/>
              <w:right w:val="single" w:sz="4" w:space="0" w:color="auto"/>
            </w:tcBorders>
          </w:tcPr>
          <w:p w14:paraId="70303781" w14:textId="77777777" w:rsidR="003C1F56" w:rsidRPr="001D0283" w:rsidRDefault="003C1F56">
            <w:pPr>
              <w:pStyle w:val="TAC"/>
            </w:pPr>
          </w:p>
        </w:tc>
        <w:tc>
          <w:tcPr>
            <w:tcW w:w="1423" w:type="dxa"/>
            <w:tcBorders>
              <w:top w:val="single" w:sz="4" w:space="0" w:color="auto"/>
              <w:left w:val="single" w:sz="4" w:space="0" w:color="auto"/>
              <w:right w:val="single" w:sz="4" w:space="0" w:color="auto"/>
            </w:tcBorders>
          </w:tcPr>
          <w:p w14:paraId="04CE48A7" w14:textId="77777777" w:rsidR="003C1F56" w:rsidRPr="001D0283" w:rsidRDefault="003C1F56">
            <w:pPr>
              <w:pStyle w:val="TAC"/>
            </w:pPr>
            <w:r w:rsidRPr="001D0283">
              <w:t>Clause</w:t>
            </w:r>
            <w:r>
              <w:t xml:space="preserve"> </w:t>
            </w:r>
            <w:r w:rsidRPr="001D0283">
              <w:t>6.2.3.7</w:t>
            </w:r>
          </w:p>
        </w:tc>
      </w:tr>
      <w:tr w:rsidR="003C1F56" w:rsidRPr="001D0283" w14:paraId="11221EF2" w14:textId="77777777">
        <w:trPr>
          <w:jc w:val="center"/>
        </w:trPr>
        <w:tc>
          <w:tcPr>
            <w:tcW w:w="1379" w:type="dxa"/>
            <w:tcBorders>
              <w:left w:val="single" w:sz="4" w:space="0" w:color="auto"/>
              <w:bottom w:val="single" w:sz="4" w:space="0" w:color="auto"/>
              <w:right w:val="single" w:sz="4" w:space="0" w:color="auto"/>
            </w:tcBorders>
          </w:tcPr>
          <w:p w14:paraId="5962040B" w14:textId="77777777" w:rsidR="003C1F56" w:rsidRPr="001D0283" w:rsidRDefault="003C1F56">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20421003" w14:textId="77777777" w:rsidR="003C1F56" w:rsidRPr="001D0283" w:rsidRDefault="003C1F56">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16CF9CA" w14:textId="77777777" w:rsidR="003C1F56" w:rsidRPr="001D0283" w:rsidRDefault="003C1F56">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6CB784C9" w14:textId="77777777" w:rsidR="003C1F56" w:rsidRPr="001D0283" w:rsidRDefault="003C1F56">
            <w:pPr>
              <w:pStyle w:val="TAC"/>
            </w:pPr>
          </w:p>
        </w:tc>
        <w:tc>
          <w:tcPr>
            <w:tcW w:w="1721" w:type="dxa"/>
            <w:tcBorders>
              <w:top w:val="single" w:sz="4" w:space="0" w:color="auto"/>
              <w:left w:val="single" w:sz="4" w:space="0" w:color="auto"/>
              <w:bottom w:val="single" w:sz="4" w:space="0" w:color="auto"/>
              <w:right w:val="single" w:sz="4" w:space="0" w:color="auto"/>
            </w:tcBorders>
          </w:tcPr>
          <w:p w14:paraId="576DFB05" w14:textId="77777777" w:rsidR="003C1F56" w:rsidRPr="001D0283" w:rsidRDefault="003C1F56">
            <w:pPr>
              <w:pStyle w:val="TAC"/>
            </w:pPr>
          </w:p>
        </w:tc>
        <w:tc>
          <w:tcPr>
            <w:tcW w:w="1423" w:type="dxa"/>
            <w:tcBorders>
              <w:left w:val="single" w:sz="4" w:space="0" w:color="auto"/>
              <w:bottom w:val="single" w:sz="4" w:space="0" w:color="auto"/>
              <w:right w:val="single" w:sz="4" w:space="0" w:color="auto"/>
            </w:tcBorders>
          </w:tcPr>
          <w:p w14:paraId="3143CD27" w14:textId="77777777" w:rsidR="003C1F56" w:rsidRPr="001D0283" w:rsidRDefault="003C1F56">
            <w:pPr>
              <w:pStyle w:val="TAC"/>
            </w:pPr>
            <w:r w:rsidRPr="001D0283">
              <w:t>Clause</w:t>
            </w:r>
            <w:r>
              <w:t xml:space="preserve"> </w:t>
            </w:r>
            <w:r w:rsidRPr="001D0283">
              <w:t>6.2.3.7</w:t>
            </w:r>
          </w:p>
        </w:tc>
      </w:tr>
      <w:tr w:rsidR="003C1F56" w:rsidRPr="001D0283" w14:paraId="6B2791F3"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6509F238" w14:textId="77777777" w:rsidR="003C1F56" w:rsidRPr="001D0283" w:rsidRDefault="003C1F56">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499E330C" w14:textId="77777777" w:rsidR="003C1F56" w:rsidRPr="001D0283" w:rsidRDefault="003C1F56">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551931FE" w14:textId="77777777" w:rsidR="003C1F56" w:rsidRPr="001D0283" w:rsidRDefault="003C1F56">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429FC6EC" w14:textId="77777777" w:rsidR="003C1F56" w:rsidRPr="001D0283" w:rsidRDefault="003C1F56">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069F29EC" w14:textId="77777777" w:rsidR="003C1F56" w:rsidRPr="001D0283" w:rsidRDefault="003C1F56">
            <w:pPr>
              <w:pStyle w:val="TAC"/>
            </w:pPr>
          </w:p>
        </w:tc>
        <w:tc>
          <w:tcPr>
            <w:tcW w:w="1423" w:type="dxa"/>
            <w:tcBorders>
              <w:top w:val="single" w:sz="4" w:space="0" w:color="auto"/>
              <w:left w:val="single" w:sz="4" w:space="0" w:color="auto"/>
              <w:bottom w:val="single" w:sz="4" w:space="0" w:color="auto"/>
              <w:right w:val="single" w:sz="4" w:space="0" w:color="auto"/>
            </w:tcBorders>
          </w:tcPr>
          <w:p w14:paraId="23180293" w14:textId="77777777" w:rsidR="003C1F56" w:rsidRPr="001D0283" w:rsidRDefault="003C1F56">
            <w:pPr>
              <w:pStyle w:val="TAC"/>
            </w:pPr>
            <w:r w:rsidRPr="001D0283">
              <w:t>Clause</w:t>
            </w:r>
            <w:r>
              <w:t xml:space="preserve"> </w:t>
            </w:r>
            <w:r w:rsidRPr="001D0283">
              <w:t>6.2.3.4</w:t>
            </w:r>
            <w:r>
              <w:t xml:space="preserve"> </w:t>
            </w:r>
            <w:r w:rsidRPr="001D0283">
              <w:t>(NOTE</w:t>
            </w:r>
            <w:r>
              <w:t xml:space="preserve"> </w:t>
            </w:r>
            <w:r w:rsidRPr="001D0283">
              <w:t>7)</w:t>
            </w:r>
          </w:p>
        </w:tc>
      </w:tr>
      <w:tr w:rsidR="003C1F56" w:rsidRPr="001D0283" w14:paraId="1F4CCED8"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6816FB3B" w14:textId="77777777" w:rsidR="003C1F56" w:rsidRPr="001D0283" w:rsidRDefault="003C1F56">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54B0EC43" w14:textId="77777777" w:rsidR="003C1F56" w:rsidRPr="001D0283" w:rsidRDefault="003C1F56">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2649A69" w14:textId="77777777" w:rsidR="003C1F56" w:rsidRPr="001D0283" w:rsidRDefault="003C1F56">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08848058" w14:textId="77777777" w:rsidR="003C1F56" w:rsidRPr="001D0283" w:rsidRDefault="003C1F56">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E3C6D69" w14:textId="77777777" w:rsidR="003C1F56" w:rsidRPr="001D0283" w:rsidRDefault="003C1F56">
            <w:pPr>
              <w:pStyle w:val="TAC"/>
            </w:pPr>
          </w:p>
        </w:tc>
        <w:tc>
          <w:tcPr>
            <w:tcW w:w="1423" w:type="dxa"/>
            <w:tcBorders>
              <w:top w:val="single" w:sz="4" w:space="0" w:color="auto"/>
              <w:left w:val="single" w:sz="4" w:space="0" w:color="auto"/>
              <w:bottom w:val="single" w:sz="4" w:space="0" w:color="auto"/>
              <w:right w:val="single" w:sz="4" w:space="0" w:color="auto"/>
            </w:tcBorders>
          </w:tcPr>
          <w:p w14:paraId="4F3E2CE3" w14:textId="77777777" w:rsidR="003C1F56" w:rsidRPr="001D0283" w:rsidRDefault="003C1F56">
            <w:pPr>
              <w:pStyle w:val="TAC"/>
            </w:pPr>
            <w:r w:rsidRPr="001D0283">
              <w:t>Clause</w:t>
            </w:r>
            <w:r>
              <w:t xml:space="preserve"> </w:t>
            </w:r>
            <w:r w:rsidRPr="001D0283">
              <w:t>6.2.3.4</w:t>
            </w:r>
            <w:r>
              <w:t xml:space="preserve"> </w:t>
            </w:r>
            <w:r w:rsidRPr="001D0283">
              <w:t>(NOTE</w:t>
            </w:r>
            <w:r>
              <w:t xml:space="preserve"> </w:t>
            </w:r>
            <w:r w:rsidRPr="001D0283">
              <w:t>7)</w:t>
            </w:r>
          </w:p>
        </w:tc>
      </w:tr>
      <w:tr w:rsidR="003C1F56" w:rsidRPr="001D0283" w14:paraId="23C0082D"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60A7E7CB" w14:textId="77777777" w:rsidR="003C1F56" w:rsidRPr="001D0283" w:rsidRDefault="003C1F56">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247440D9" w14:textId="77777777" w:rsidR="003C1F56" w:rsidRPr="001D0283" w:rsidRDefault="003C1F56">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E8801A" w14:textId="77777777" w:rsidR="003C1F56" w:rsidRPr="001D0283" w:rsidRDefault="003C1F56">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648732EB" w14:textId="77777777" w:rsidR="003C1F56" w:rsidRPr="001D0283" w:rsidRDefault="003C1F56">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1B95A88" w14:textId="77777777" w:rsidR="003C1F56" w:rsidRPr="001D0283" w:rsidRDefault="003C1F56">
            <w:pPr>
              <w:pStyle w:val="TAC"/>
            </w:pPr>
            <w:r w:rsidRPr="001D0283">
              <w:t>Table</w:t>
            </w:r>
            <w:r>
              <w:t xml:space="preserve"> </w:t>
            </w:r>
            <w:r w:rsidRPr="001D0283">
              <w:t>6.2.3.26-1,</w:t>
            </w:r>
          </w:p>
          <w:p w14:paraId="2ED2E23B" w14:textId="77777777" w:rsidR="003C1F56" w:rsidRPr="001D0283" w:rsidRDefault="003C1F56">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6B3DCE91" w14:textId="77777777" w:rsidR="003C1F56" w:rsidRPr="001D0283" w:rsidRDefault="003C1F56">
            <w:pPr>
              <w:pStyle w:val="TAC"/>
            </w:pPr>
            <w:r w:rsidRPr="001D0283">
              <w:t>Table</w:t>
            </w:r>
            <w:r>
              <w:t xml:space="preserve"> </w:t>
            </w:r>
            <w:r w:rsidRPr="001D0283">
              <w:t>6.2.3.26-2,</w:t>
            </w:r>
          </w:p>
          <w:p w14:paraId="3D2A8869" w14:textId="77777777" w:rsidR="003C1F56" w:rsidRPr="001D0283" w:rsidRDefault="003C1F56">
            <w:pPr>
              <w:pStyle w:val="TAC"/>
            </w:pPr>
            <w:r w:rsidRPr="001D0283">
              <w:t>Table</w:t>
            </w:r>
            <w:r>
              <w:t xml:space="preserve"> </w:t>
            </w:r>
            <w:r w:rsidRPr="001D0283">
              <w:t>6.2.3.26-4</w:t>
            </w:r>
            <w:r>
              <w:t xml:space="preserve"> </w:t>
            </w:r>
            <w:r w:rsidRPr="001D0283">
              <w:t>(NOTE</w:t>
            </w:r>
            <w:r>
              <w:t xml:space="preserve"> </w:t>
            </w:r>
            <w:r w:rsidRPr="001D0283">
              <w:t>7)</w:t>
            </w:r>
          </w:p>
        </w:tc>
      </w:tr>
      <w:tr w:rsidR="003C1F56" w:rsidRPr="001D0283" w14:paraId="3B30C0F3"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19066CA2" w14:textId="77777777" w:rsidR="003C1F56" w:rsidRPr="001D0283" w:rsidRDefault="003C1F56">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268244DE" w14:textId="77777777" w:rsidR="003C1F56" w:rsidRPr="001D0283" w:rsidRDefault="003C1F56">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E98AD19" w14:textId="77777777" w:rsidR="003C1F56" w:rsidRPr="001D0283" w:rsidRDefault="003C1F56">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7235779D" w14:textId="77777777" w:rsidR="003C1F56" w:rsidRPr="001D0283" w:rsidRDefault="003C1F56">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83AB2A8" w14:textId="77777777" w:rsidR="003C1F56" w:rsidRPr="001D0283" w:rsidRDefault="003C1F56">
            <w:pPr>
              <w:pStyle w:val="TAC"/>
            </w:pPr>
            <w:r w:rsidRPr="001D0283">
              <w:t>Table</w:t>
            </w:r>
            <w:r>
              <w:t xml:space="preserve"> </w:t>
            </w:r>
            <w:r w:rsidRPr="001D0283">
              <w:t>6.2.3.27-1,</w:t>
            </w:r>
          </w:p>
          <w:p w14:paraId="4EE48ACE" w14:textId="77777777" w:rsidR="003C1F56" w:rsidRPr="001D0283" w:rsidRDefault="003C1F56">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0ADEE62" w14:textId="77777777" w:rsidR="003C1F56" w:rsidRPr="001D0283" w:rsidRDefault="003C1F56">
            <w:pPr>
              <w:pStyle w:val="TAC"/>
            </w:pPr>
            <w:r w:rsidRPr="001D0283">
              <w:t>Table</w:t>
            </w:r>
            <w:r>
              <w:t xml:space="preserve"> </w:t>
            </w:r>
            <w:r w:rsidRPr="001D0283">
              <w:t>6.2.3.27-2,</w:t>
            </w:r>
          </w:p>
          <w:p w14:paraId="1B9EEE82" w14:textId="77777777" w:rsidR="003C1F56" w:rsidRPr="001D0283" w:rsidRDefault="003C1F56">
            <w:pPr>
              <w:pStyle w:val="TAC"/>
            </w:pPr>
            <w:r w:rsidRPr="001D0283">
              <w:t>Table</w:t>
            </w:r>
            <w:r>
              <w:t xml:space="preserve"> </w:t>
            </w:r>
            <w:r w:rsidRPr="001D0283">
              <w:t>6.2.3.27-4</w:t>
            </w:r>
            <w:r>
              <w:t xml:space="preserve"> </w:t>
            </w:r>
            <w:r w:rsidRPr="001D0283">
              <w:t>(NOTE</w:t>
            </w:r>
            <w:r>
              <w:t xml:space="preserve"> </w:t>
            </w:r>
            <w:r w:rsidRPr="001D0283">
              <w:t>7)</w:t>
            </w:r>
          </w:p>
        </w:tc>
      </w:tr>
      <w:tr w:rsidR="003C1F56" w:rsidRPr="001D0283" w14:paraId="18AC5BC4" w14:textId="77777777">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8670E4E" w14:textId="77777777" w:rsidR="003C1F56" w:rsidRPr="00151E4C" w:rsidRDefault="003C1F56">
            <w:pPr>
              <w:pStyle w:val="TAN"/>
              <w:keepNext w:val="0"/>
            </w:pPr>
            <w:r w:rsidRPr="00151E4C">
              <w:t>NOTE 1:</w:t>
            </w:r>
            <w:r w:rsidRPr="00151E4C">
              <w:tab/>
              <w:t xml:space="preserve">This NS can be </w:t>
            </w:r>
            <w:proofErr w:type="spellStart"/>
            <w:r w:rsidRPr="00151E4C">
              <w:t>signalled</w:t>
            </w:r>
            <w:proofErr w:type="spellEnd"/>
            <w:r w:rsidRPr="00151E4C">
              <w:t xml:space="preserve"> for NR bands that have UTRA services deployed.</w:t>
            </w:r>
          </w:p>
          <w:p w14:paraId="049CB2FC" w14:textId="77777777" w:rsidR="003C1F56" w:rsidRPr="00151E4C" w:rsidRDefault="003C1F56">
            <w:pPr>
              <w:pStyle w:val="TAN"/>
              <w:keepNext w:val="0"/>
            </w:pPr>
            <w:r w:rsidRPr="00151E4C">
              <w:t>NOTE 2:</w:t>
            </w:r>
            <w:r w:rsidRPr="00151E4C">
              <w:tab/>
              <w:t>No A-MPR is applied for 5 MHz BW</w:t>
            </w:r>
            <w:r w:rsidRPr="00151E4C">
              <w:rPr>
                <w:vertAlign w:val="subscript"/>
              </w:rPr>
              <w:t>Channel</w:t>
            </w:r>
            <w:r w:rsidRPr="00151E4C">
              <w:t xml:space="preserve"> where the upper channel edge is ≥ 1930 MHz,10 MHz BW</w:t>
            </w:r>
            <w:r w:rsidRPr="00151E4C">
              <w:rPr>
                <w:vertAlign w:val="subscript"/>
              </w:rPr>
              <w:t>Channel</w:t>
            </w:r>
            <w:r w:rsidRPr="00151E4C">
              <w:t xml:space="preserve"> where the upper channel edge is ≥ 1950 MHz and 15 MHz BW</w:t>
            </w:r>
            <w:r w:rsidRPr="00151E4C">
              <w:rPr>
                <w:vertAlign w:val="subscript"/>
              </w:rPr>
              <w:t>Channel</w:t>
            </w:r>
            <w:r w:rsidRPr="00151E4C">
              <w:t xml:space="preserve"> where the upper channel edge is ≥ 1955 MHz and 20 MHz BW</w:t>
            </w:r>
            <w:r w:rsidRPr="00151E4C">
              <w:rPr>
                <w:vertAlign w:val="subscript"/>
              </w:rPr>
              <w:t>Channel</w:t>
            </w:r>
            <w:r w:rsidRPr="00151E4C">
              <w:t xml:space="preserve"> where the upper channel edge is ≥ 1970 </w:t>
            </w:r>
            <w:proofErr w:type="spellStart"/>
            <w:r w:rsidRPr="00151E4C">
              <w:t>MHz.</w:t>
            </w:r>
            <w:proofErr w:type="spellEnd"/>
          </w:p>
          <w:p w14:paraId="0A8B2F90" w14:textId="77777777" w:rsidR="003C1F56" w:rsidRPr="001D0283" w:rsidRDefault="003C1F56">
            <w:pPr>
              <w:pStyle w:val="TAN"/>
              <w:keepNext w:val="0"/>
            </w:pPr>
            <w:r w:rsidRPr="00151E4C">
              <w:rPr>
                <w:highlight w:val="yellow"/>
              </w:rPr>
              <w:t>NOTE 7</w:t>
            </w:r>
            <w:r w:rsidRPr="00151E4C">
              <w:t xml:space="preserve">: </w:t>
            </w:r>
            <w:r w:rsidRPr="00151E4C">
              <w:tab/>
              <w:t xml:space="preserve">The 1Tx architecture is assumed. For power class 2 UE indicating </w:t>
            </w:r>
            <w:r w:rsidRPr="00151E4C">
              <w:rPr>
                <w:i/>
              </w:rPr>
              <w:t>txDiversity-r16</w:t>
            </w:r>
            <w:r w:rsidRPr="00151E4C">
              <w:t xml:space="preserve"> or </w:t>
            </w:r>
            <w:r w:rsidRPr="00151E4C">
              <w:rPr>
                <w:i/>
              </w:rPr>
              <w:t xml:space="preserve">txDiversity2Tx-r18 </w:t>
            </w:r>
            <w:r w:rsidRPr="00151E4C">
              <w:t>[TS 38.306], the additional relaxation of [2] dB is applicable.</w:t>
            </w:r>
          </w:p>
        </w:tc>
      </w:tr>
    </w:tbl>
    <w:p w14:paraId="27492760" w14:textId="77777777" w:rsidR="003C1F56" w:rsidRDefault="003C1F56" w:rsidP="003C1F56">
      <w:pPr>
        <w:pStyle w:val="BodyText"/>
        <w:rPr>
          <w:lang w:eastAsia="zh-CN"/>
        </w:rPr>
      </w:pPr>
    </w:p>
    <w:p w14:paraId="3C78580E" w14:textId="5EF9F6B1" w:rsidR="003C1F56" w:rsidRDefault="003C1F56" w:rsidP="003C1F56">
      <w:pPr>
        <w:pStyle w:val="BodyText"/>
        <w:rPr>
          <w:b/>
          <w:bCs/>
        </w:rPr>
      </w:pPr>
      <w:r>
        <w:rPr>
          <w:b/>
          <w:bCs/>
        </w:rPr>
        <w:t xml:space="preserve">Observation </w:t>
      </w:r>
      <w:r w:rsidR="006E7E78">
        <w:rPr>
          <w:b/>
          <w:bCs/>
        </w:rPr>
        <w:t>3-</w:t>
      </w:r>
      <w:r>
        <w:rPr>
          <w:b/>
          <w:bCs/>
        </w:rPr>
        <w:t xml:space="preserve">4: For a PC2 UE with Tx Diversity additional relaxation is provided in </w:t>
      </w:r>
      <w:r w:rsidRPr="00EF7A30">
        <w:rPr>
          <w:b/>
          <w:bCs/>
          <w:highlight w:val="yellow"/>
        </w:rPr>
        <w:t>Note 7</w:t>
      </w:r>
      <w:r>
        <w:rPr>
          <w:b/>
          <w:bCs/>
        </w:rPr>
        <w:t xml:space="preserve"> of Table </w:t>
      </w:r>
      <w:r w:rsidR="00764781">
        <w:rPr>
          <w:b/>
          <w:bCs/>
        </w:rPr>
        <w:t>3-</w:t>
      </w:r>
      <w:r>
        <w:rPr>
          <w:b/>
          <w:bCs/>
        </w:rPr>
        <w:t>5 (Table 6.2.3.1-1 in 38.101-1).</w:t>
      </w:r>
    </w:p>
    <w:p w14:paraId="6FD6E42E" w14:textId="53E6534F" w:rsidR="003C1F56" w:rsidRPr="00BF3E5E" w:rsidRDefault="003C1F56" w:rsidP="003C1F56">
      <w:pPr>
        <w:pStyle w:val="BodyText"/>
        <w:rPr>
          <w:b/>
          <w:bCs/>
          <w:lang w:eastAsia="zh-CN"/>
        </w:rPr>
      </w:pPr>
      <w:r w:rsidRPr="00BF3E5E">
        <w:rPr>
          <w:b/>
          <w:bCs/>
        </w:rPr>
        <w:t xml:space="preserve">Proposal </w:t>
      </w:r>
      <w:r w:rsidR="001E668A">
        <w:rPr>
          <w:b/>
          <w:bCs/>
        </w:rPr>
        <w:t>3-</w:t>
      </w:r>
      <w:r>
        <w:rPr>
          <w:b/>
          <w:bCs/>
        </w:rPr>
        <w:t>5</w:t>
      </w:r>
      <w:r w:rsidRPr="00BF3E5E">
        <w:rPr>
          <w:b/>
          <w:bCs/>
        </w:rPr>
        <w:t>:</w:t>
      </w:r>
      <w:r w:rsidRPr="00BF3E5E">
        <w:rPr>
          <w:b/>
          <w:bCs/>
          <w:lang w:eastAsia="zh-CN"/>
        </w:rPr>
        <w:t xml:space="preserve"> </w:t>
      </w:r>
      <w:r>
        <w:rPr>
          <w:b/>
          <w:bCs/>
          <w:lang w:eastAsia="zh-CN"/>
        </w:rPr>
        <w:t xml:space="preserve">Evaluate whether further relaxation in A-MPR for PC1.5 with 2 Tx FDD architecture is required for a UE indicating Tx Diversity. </w:t>
      </w:r>
    </w:p>
    <w:p w14:paraId="6A2C03FE" w14:textId="77E6FD51" w:rsidR="003C1F56" w:rsidRPr="003C1F56" w:rsidRDefault="003C1F56" w:rsidP="003C1F56">
      <w:pPr>
        <w:rPr>
          <w:lang w:val="en-GB"/>
        </w:rPr>
      </w:pPr>
      <w:r w:rsidRPr="00BF3E5E">
        <w:rPr>
          <w:b/>
          <w:bCs/>
        </w:rPr>
        <w:t xml:space="preserve">Proposal </w:t>
      </w:r>
      <w:r w:rsidR="001E668A">
        <w:rPr>
          <w:b/>
          <w:bCs/>
        </w:rPr>
        <w:t>3-</w:t>
      </w:r>
      <w:r>
        <w:rPr>
          <w:b/>
          <w:bCs/>
        </w:rPr>
        <w:t>6</w:t>
      </w:r>
      <w:r w:rsidRPr="00BF3E5E">
        <w:rPr>
          <w:b/>
          <w:bCs/>
        </w:rPr>
        <w:t>:</w:t>
      </w:r>
      <w:r w:rsidRPr="00BF3E5E">
        <w:rPr>
          <w:b/>
          <w:bCs/>
          <w:lang w:eastAsia="zh-CN"/>
        </w:rPr>
        <w:t xml:space="preserve"> </w:t>
      </w:r>
      <w:r>
        <w:rPr>
          <w:b/>
          <w:bCs/>
          <w:lang w:eastAsia="zh-CN"/>
        </w:rPr>
        <w:t>Upda</w:t>
      </w:r>
      <w:r w:rsidRPr="00BF3E5E">
        <w:rPr>
          <w:b/>
          <w:bCs/>
          <w:lang w:eastAsia="zh-CN"/>
        </w:rPr>
        <w:t xml:space="preserve">te </w:t>
      </w:r>
      <w:r>
        <w:rPr>
          <w:b/>
          <w:bCs/>
          <w:lang w:eastAsia="zh-CN"/>
        </w:rPr>
        <w:t xml:space="preserve">the modified MPR behavior table L.1-1 for bands n1 and n25 to support </w:t>
      </w:r>
      <w:r w:rsidRPr="00BF3E5E">
        <w:rPr>
          <w:b/>
          <w:bCs/>
          <w:lang w:eastAsia="zh-CN"/>
        </w:rPr>
        <w:t xml:space="preserve">PC1.5 with 2 Tx for </w:t>
      </w:r>
      <w:r>
        <w:rPr>
          <w:b/>
          <w:bCs/>
          <w:lang w:eastAsia="zh-CN"/>
        </w:rPr>
        <w:t>FDD</w:t>
      </w:r>
      <w:r w:rsidRPr="00BF3E5E">
        <w:rPr>
          <w:b/>
          <w:bCs/>
          <w:lang w:eastAsia="zh-CN"/>
        </w:rPr>
        <w:t xml:space="preserve"> </w:t>
      </w:r>
      <w:r>
        <w:rPr>
          <w:b/>
          <w:bCs/>
          <w:lang w:eastAsia="zh-CN"/>
        </w:rPr>
        <w:t>handheld and FWA</w:t>
      </w:r>
      <w:r w:rsidRPr="00BF3E5E">
        <w:rPr>
          <w:b/>
          <w:bCs/>
          <w:lang w:eastAsia="zh-CN"/>
        </w:rPr>
        <w:t xml:space="preserve"> UE</w:t>
      </w:r>
      <w:r>
        <w:rPr>
          <w:b/>
          <w:bCs/>
          <w:lang w:eastAsia="zh-CN"/>
        </w:rPr>
        <w:t>s.</w:t>
      </w:r>
    </w:p>
    <w:p w14:paraId="29FF8D58" w14:textId="77777777" w:rsidR="00460C34" w:rsidRDefault="00460C34" w:rsidP="00C47BBA">
      <w:pPr>
        <w:rPr>
          <w:b/>
          <w:bCs/>
          <w:lang w:val="en-GB"/>
        </w:rPr>
      </w:pPr>
    </w:p>
    <w:p w14:paraId="0CA5A5FF" w14:textId="236ADECC" w:rsidR="00EC055C" w:rsidRPr="007A0996" w:rsidRDefault="00EC055C" w:rsidP="00EC055C">
      <w:pPr>
        <w:pStyle w:val="Heading1"/>
        <w:jc w:val="both"/>
        <w:rPr>
          <w:lang w:val="de-DE" w:eastAsia="zh-CN"/>
        </w:rPr>
      </w:pPr>
      <w:r>
        <w:rPr>
          <w:lang w:val="de-DE" w:eastAsia="zh-CN"/>
        </w:rPr>
        <w:t>Conclusions</w:t>
      </w:r>
    </w:p>
    <w:p w14:paraId="75CF0C92" w14:textId="041AA12B" w:rsidR="007E0F94" w:rsidRPr="00A61F4A" w:rsidRDefault="007E0F94" w:rsidP="007E0F94">
      <w:pPr>
        <w:pStyle w:val="Heading2"/>
        <w:rPr>
          <w:u w:val="single"/>
        </w:rPr>
      </w:pPr>
      <w:r w:rsidRPr="00A61F4A">
        <w:rPr>
          <w:u w:val="single"/>
        </w:rPr>
        <w:t>4x26 dBm UE</w:t>
      </w:r>
    </w:p>
    <w:p w14:paraId="2595EFBB" w14:textId="77777777" w:rsidR="006A21AB" w:rsidRPr="006A21AB" w:rsidRDefault="006A21AB" w:rsidP="006A21AB">
      <w:pPr>
        <w:rPr>
          <w:lang w:val="en-GB"/>
        </w:rPr>
      </w:pPr>
    </w:p>
    <w:p w14:paraId="00F189AA" w14:textId="017609A7" w:rsidR="007E0F94" w:rsidRPr="00F662F5" w:rsidRDefault="007E0F94" w:rsidP="00CB74FD">
      <w:pPr>
        <w:ind w:left="576"/>
        <w:rPr>
          <w:b/>
          <w:bCs/>
          <w:lang w:val="en-GB"/>
        </w:rPr>
      </w:pPr>
      <w:r w:rsidRPr="00F662F5">
        <w:rPr>
          <w:b/>
          <w:bCs/>
          <w:lang w:val="en-GB"/>
        </w:rPr>
        <w:t xml:space="preserve">Observation 2-1:  </w:t>
      </w:r>
      <w:r w:rsidR="002D1293">
        <w:rPr>
          <w:b/>
          <w:bCs/>
          <w:lang w:val="en-GB"/>
        </w:rPr>
        <w:t>From a power control perspective, t</w:t>
      </w:r>
      <w:r w:rsidR="002D1293" w:rsidRPr="00F662F5">
        <w:rPr>
          <w:b/>
          <w:bCs/>
          <w:lang w:val="en-GB"/>
        </w:rPr>
        <w:t xml:space="preserve">he </w:t>
      </w:r>
      <w:r w:rsidRPr="00F662F5">
        <w:rPr>
          <w:b/>
          <w:bCs/>
          <w:lang w:val="en-GB"/>
        </w:rPr>
        <w:t>network does not need to distinguish between a 31 dBm UE and a 32 dBm UE</w:t>
      </w:r>
      <w:r>
        <w:rPr>
          <w:b/>
          <w:bCs/>
          <w:lang w:val="en-GB"/>
        </w:rPr>
        <w:t xml:space="preserve"> of equivalent configuration.</w:t>
      </w:r>
    </w:p>
    <w:p w14:paraId="780BED74" w14:textId="0D4C5F47" w:rsidR="007E0F94" w:rsidRDefault="007E0F94" w:rsidP="00CB74FD">
      <w:pPr>
        <w:ind w:left="576"/>
        <w:rPr>
          <w:b/>
          <w:bCs/>
          <w:lang w:val="en-GB"/>
        </w:rPr>
      </w:pPr>
      <w:r w:rsidRPr="00F662F5">
        <w:rPr>
          <w:b/>
          <w:bCs/>
          <w:lang w:val="en-GB"/>
        </w:rPr>
        <w:lastRenderedPageBreak/>
        <w:t>Observation 2-</w:t>
      </w:r>
      <w:r>
        <w:rPr>
          <w:b/>
          <w:bCs/>
          <w:lang w:val="en-GB"/>
        </w:rPr>
        <w:t>2</w:t>
      </w:r>
      <w:r w:rsidRPr="00F662F5">
        <w:rPr>
          <w:b/>
          <w:bCs/>
          <w:lang w:val="en-GB"/>
        </w:rPr>
        <w:t xml:space="preserve">:  </w:t>
      </w:r>
      <w:r>
        <w:rPr>
          <w:b/>
          <w:bCs/>
          <w:lang w:val="en-GB"/>
        </w:rPr>
        <w:t xml:space="preserve">A 4x26 dBm UE poses no new </w:t>
      </w:r>
      <w:r w:rsidR="00580B1A">
        <w:rPr>
          <w:b/>
          <w:bCs/>
          <w:lang w:val="en-GB"/>
        </w:rPr>
        <w:t>UE configuration</w:t>
      </w:r>
      <w:r>
        <w:rPr>
          <w:b/>
          <w:bCs/>
          <w:lang w:val="en-GB"/>
        </w:rPr>
        <w:t xml:space="preserve"> challenge compared to legacy 5G UEs.</w:t>
      </w:r>
    </w:p>
    <w:p w14:paraId="4D4BFEDC" w14:textId="77777777" w:rsidR="007E0F94" w:rsidRDefault="007E0F94" w:rsidP="00CB74FD">
      <w:pPr>
        <w:ind w:left="576"/>
        <w:rPr>
          <w:b/>
          <w:bCs/>
          <w:lang w:val="en-GB"/>
        </w:rPr>
      </w:pPr>
      <w:r w:rsidRPr="00F662F5">
        <w:rPr>
          <w:b/>
          <w:bCs/>
          <w:lang w:val="en-GB"/>
        </w:rPr>
        <w:t>Observation 2-</w:t>
      </w:r>
      <w:r>
        <w:rPr>
          <w:b/>
          <w:bCs/>
          <w:lang w:val="en-GB"/>
        </w:rPr>
        <w:t>3</w:t>
      </w:r>
      <w:r w:rsidRPr="00F662F5">
        <w:rPr>
          <w:b/>
          <w:bCs/>
          <w:lang w:val="en-GB"/>
        </w:rPr>
        <w:t xml:space="preserve">:  </w:t>
      </w:r>
      <w:r>
        <w:rPr>
          <w:b/>
          <w:bCs/>
          <w:lang w:val="en-GB"/>
        </w:rPr>
        <w:t>From a network management perspective, a 4x26 dBm does not need a new power class to be defined for it.</w:t>
      </w:r>
    </w:p>
    <w:p w14:paraId="153C030F" w14:textId="6EFE537A" w:rsidR="007E0F94" w:rsidRPr="00C01AAF" w:rsidRDefault="007E0F94" w:rsidP="00CB74FD">
      <w:pPr>
        <w:ind w:left="576"/>
        <w:rPr>
          <w:b/>
          <w:bCs/>
          <w:lang w:val="en-GB"/>
        </w:rPr>
      </w:pPr>
      <w:r w:rsidRPr="00C01AAF">
        <w:rPr>
          <w:b/>
          <w:bCs/>
          <w:lang w:val="en-GB"/>
        </w:rPr>
        <w:t xml:space="preserve">Proposal 2-1: </w:t>
      </w:r>
      <w:r>
        <w:rPr>
          <w:b/>
          <w:bCs/>
          <w:lang w:val="en-GB"/>
        </w:rPr>
        <w:t>No new power class is needed for the 4x26 dBm UE</w:t>
      </w:r>
      <w:r w:rsidR="00F0161D">
        <w:rPr>
          <w:b/>
          <w:bCs/>
          <w:lang w:val="en-GB"/>
        </w:rPr>
        <w:t>, PC1 can be re-used</w:t>
      </w:r>
      <w:r>
        <w:rPr>
          <w:b/>
          <w:bCs/>
          <w:lang w:val="en-GB"/>
        </w:rPr>
        <w:t xml:space="preserve">. </w:t>
      </w:r>
    </w:p>
    <w:p w14:paraId="21533AF9" w14:textId="77777777" w:rsidR="00D176A2" w:rsidRPr="00102F2C" w:rsidRDefault="00D176A2" w:rsidP="00CB74FD">
      <w:pPr>
        <w:ind w:left="576"/>
        <w:rPr>
          <w:b/>
          <w:bCs/>
          <w:lang w:val="en-GB"/>
        </w:rPr>
      </w:pPr>
      <w:r w:rsidRPr="00102F2C">
        <w:rPr>
          <w:b/>
          <w:bCs/>
          <w:lang w:val="en-GB"/>
        </w:rPr>
        <w:t>Observation 2-</w:t>
      </w:r>
      <w:r>
        <w:rPr>
          <w:b/>
          <w:bCs/>
          <w:lang w:val="en-GB"/>
        </w:rPr>
        <w:t>4</w:t>
      </w:r>
      <w:r w:rsidRPr="00102F2C">
        <w:rPr>
          <w:b/>
          <w:bCs/>
          <w:lang w:val="en-GB"/>
        </w:rPr>
        <w:t xml:space="preserve">: </w:t>
      </w:r>
      <w:r>
        <w:rPr>
          <w:b/>
          <w:bCs/>
          <w:lang w:val="en-GB"/>
        </w:rPr>
        <w:t>A</w:t>
      </w:r>
      <w:r w:rsidRPr="00102F2C">
        <w:rPr>
          <w:b/>
          <w:bCs/>
          <w:lang w:val="en-GB"/>
        </w:rPr>
        <w:t>ny potentially elevated power expectation (like 32 dBm)</w:t>
      </w:r>
      <w:r>
        <w:rPr>
          <w:b/>
          <w:bCs/>
          <w:lang w:val="en-GB"/>
        </w:rPr>
        <w:t xml:space="preserve"> from the 4x26 dBm UE</w:t>
      </w:r>
      <w:r w:rsidRPr="00102F2C">
        <w:rPr>
          <w:b/>
          <w:bCs/>
          <w:lang w:val="en-GB"/>
        </w:rPr>
        <w:t xml:space="preserve"> can be captured in D-suffix requirements.</w:t>
      </w:r>
    </w:p>
    <w:p w14:paraId="0179B6D4" w14:textId="61DE2BA9" w:rsidR="007E0F94" w:rsidRPr="00BF2C89" w:rsidRDefault="007E0F94" w:rsidP="00CB74FD">
      <w:pPr>
        <w:ind w:left="576"/>
        <w:rPr>
          <w:b/>
          <w:bCs/>
          <w:lang w:val="en-GB"/>
        </w:rPr>
      </w:pPr>
      <w:r w:rsidRPr="00BF2C89">
        <w:rPr>
          <w:b/>
          <w:bCs/>
          <w:lang w:val="en-GB"/>
        </w:rPr>
        <w:t xml:space="preserve">Observation 2-5: A 4x26 dBm UE would need to be specified with a reduced max. output expectation of 3 dB for </w:t>
      </w:r>
      <w:bookmarkStart w:id="16" w:name="_Hlk213338666"/>
      <w:r w:rsidR="00297A18">
        <w:rPr>
          <w:b/>
          <w:bCs/>
          <w:lang w:val="en-GB"/>
        </w:rPr>
        <w:t>t2rN</w:t>
      </w:r>
      <w:r w:rsidRPr="00BF2C89">
        <w:rPr>
          <w:b/>
          <w:bCs/>
          <w:lang w:val="en-GB"/>
        </w:rPr>
        <w:t xml:space="preserve"> </w:t>
      </w:r>
      <w:r w:rsidR="00297A18" w:rsidRPr="00297A18">
        <w:rPr>
          <w:b/>
          <w:bCs/>
          <w:lang w:val="en-GB"/>
        </w:rPr>
        <w:t xml:space="preserve">and 6 dB for </w:t>
      </w:r>
      <w:r w:rsidR="00297A18">
        <w:rPr>
          <w:b/>
          <w:bCs/>
          <w:lang w:val="en-GB"/>
        </w:rPr>
        <w:t>t</w:t>
      </w:r>
      <w:r w:rsidR="00297A18" w:rsidRPr="00297A18">
        <w:rPr>
          <w:b/>
          <w:bCs/>
          <w:lang w:val="en-GB"/>
        </w:rPr>
        <w:t>1</w:t>
      </w:r>
      <w:r w:rsidR="000A6181">
        <w:rPr>
          <w:b/>
          <w:bCs/>
          <w:lang w:val="en-GB"/>
        </w:rPr>
        <w:t>r</w:t>
      </w:r>
      <w:r w:rsidR="00297A18" w:rsidRPr="00297A18">
        <w:rPr>
          <w:b/>
          <w:bCs/>
          <w:lang w:val="en-GB"/>
        </w:rPr>
        <w:t>n SRS transmissions</w:t>
      </w:r>
      <w:bookmarkEnd w:id="16"/>
      <w:r>
        <w:rPr>
          <w:b/>
          <w:bCs/>
          <w:lang w:val="en-GB"/>
        </w:rPr>
        <w:t>.</w:t>
      </w:r>
    </w:p>
    <w:p w14:paraId="62F3C6B6" w14:textId="7437504C" w:rsidR="007E0F94" w:rsidRPr="007E0F94" w:rsidRDefault="007E0F94" w:rsidP="00CB74FD">
      <w:pPr>
        <w:ind w:left="576"/>
        <w:rPr>
          <w:b/>
          <w:bCs/>
          <w:sz w:val="16"/>
          <w:szCs w:val="16"/>
          <w:lang w:val="en-GB"/>
        </w:rPr>
      </w:pPr>
      <w:r w:rsidRPr="00BF2C89">
        <w:rPr>
          <w:b/>
          <w:bCs/>
          <w:lang w:val="en-GB"/>
        </w:rPr>
        <w:t xml:space="preserve">Proposal 2-2: The target 4x26 dBm UE is specified with </w:t>
      </w:r>
      <w:r w:rsidRPr="00BF2C89">
        <w:rPr>
          <w:rFonts w:ascii="Symbol" w:eastAsia="Symbol" w:hAnsi="Symbol" w:cs="Symbol"/>
          <w:b/>
          <w:lang w:val="en-GB"/>
        </w:rPr>
        <w:sym w:font="Symbol" w:char="F044"/>
      </w:r>
      <w:proofErr w:type="spellStart"/>
      <w:r w:rsidRPr="00BF2C89">
        <w:rPr>
          <w:b/>
          <w:bCs/>
          <w:lang w:val="en-GB"/>
        </w:rPr>
        <w:t>P</w:t>
      </w:r>
      <w:r w:rsidRPr="00BF2C89">
        <w:rPr>
          <w:b/>
          <w:bCs/>
          <w:vertAlign w:val="subscript"/>
          <w:lang w:val="en-GB"/>
        </w:rPr>
        <w:t>PowerClass</w:t>
      </w:r>
      <w:proofErr w:type="spellEnd"/>
      <w:r w:rsidRPr="00BF2C89">
        <w:rPr>
          <w:b/>
          <w:bCs/>
          <w:lang w:val="en-GB"/>
        </w:rPr>
        <w:t xml:space="preserve"> of 3 and 6 dB for SRS-</w:t>
      </w:r>
      <w:proofErr w:type="spellStart"/>
      <w:r w:rsidRPr="00BF2C89">
        <w:rPr>
          <w:b/>
          <w:bCs/>
          <w:lang w:val="en-GB"/>
        </w:rPr>
        <w:t>TxSwitch</w:t>
      </w:r>
      <w:proofErr w:type="spellEnd"/>
      <w:r w:rsidRPr="00BF2C89">
        <w:rPr>
          <w:b/>
          <w:bCs/>
          <w:lang w:val="en-GB"/>
        </w:rPr>
        <w:t xml:space="preserve"> capability of ‘t2rN’ and ‘t1rN’ respectively for SRS transmissions with usage ‘</w:t>
      </w:r>
      <w:proofErr w:type="spellStart"/>
      <w:r w:rsidRPr="00BF2C89">
        <w:rPr>
          <w:b/>
          <w:bCs/>
          <w:lang w:val="en-GB"/>
        </w:rPr>
        <w:t>antennaSwitching</w:t>
      </w:r>
      <w:proofErr w:type="spellEnd"/>
      <w:r w:rsidRPr="00BF2C89">
        <w:rPr>
          <w:b/>
          <w:bCs/>
          <w:lang w:val="en-GB"/>
        </w:rPr>
        <w:t>’.</w:t>
      </w:r>
    </w:p>
    <w:p w14:paraId="546DFA76" w14:textId="77777777" w:rsidR="007E0F94" w:rsidRPr="00BF2C89" w:rsidRDefault="007E0F94" w:rsidP="00CB74FD">
      <w:pPr>
        <w:ind w:left="576"/>
        <w:rPr>
          <w:b/>
          <w:bCs/>
          <w:sz w:val="16"/>
          <w:szCs w:val="16"/>
          <w:lang w:val="en-GB"/>
        </w:rPr>
      </w:pPr>
      <w:r w:rsidRPr="00BF2C89">
        <w:rPr>
          <w:b/>
          <w:bCs/>
          <w:lang w:val="en-GB"/>
        </w:rPr>
        <w:t>Proposal 2-</w:t>
      </w:r>
      <w:r>
        <w:rPr>
          <w:b/>
          <w:bCs/>
          <w:lang w:val="en-GB"/>
        </w:rPr>
        <w:t>3</w:t>
      </w:r>
      <w:r w:rsidRPr="00BF2C89">
        <w:rPr>
          <w:b/>
          <w:bCs/>
          <w:lang w:val="en-GB"/>
        </w:rPr>
        <w:t>: The</w:t>
      </w:r>
      <w:r>
        <w:rPr>
          <w:b/>
          <w:bCs/>
          <w:lang w:val="en-GB"/>
        </w:rPr>
        <w:t xml:space="preserve"> Rel-19</w:t>
      </w:r>
      <w:r w:rsidRPr="00BF2C89">
        <w:rPr>
          <w:b/>
          <w:bCs/>
          <w:lang w:val="en-GB"/>
        </w:rPr>
        <w:t xml:space="preserve"> </w:t>
      </w:r>
      <w:r>
        <w:rPr>
          <w:rFonts w:ascii="Symbol" w:eastAsia="Symbol" w:hAnsi="Symbol" w:cs="Symbol"/>
          <w:b/>
          <w:lang w:val="en-GB"/>
        </w:rPr>
        <w:sym w:font="Symbol" w:char="F044"/>
      </w:r>
      <w:proofErr w:type="spellStart"/>
      <w:r>
        <w:rPr>
          <w:b/>
          <w:bCs/>
          <w:lang w:val="en-GB"/>
        </w:rPr>
        <w:t>T</w:t>
      </w:r>
      <w:r w:rsidRPr="00752B21">
        <w:rPr>
          <w:b/>
          <w:bCs/>
          <w:vertAlign w:val="subscript"/>
          <w:lang w:val="en-GB"/>
        </w:rPr>
        <w:t>RxSRS</w:t>
      </w:r>
      <w:proofErr w:type="spellEnd"/>
      <w:r>
        <w:rPr>
          <w:b/>
          <w:bCs/>
          <w:lang w:val="en-GB"/>
        </w:rPr>
        <w:t xml:space="preserve"> framework is re-used for the </w:t>
      </w:r>
      <w:r w:rsidRPr="00BF2C89">
        <w:rPr>
          <w:b/>
          <w:bCs/>
          <w:lang w:val="en-GB"/>
        </w:rPr>
        <w:t xml:space="preserve">target 4x26 dBm </w:t>
      </w:r>
      <w:r>
        <w:rPr>
          <w:b/>
          <w:bCs/>
          <w:lang w:val="en-GB"/>
        </w:rPr>
        <w:t>UE</w:t>
      </w:r>
      <w:r w:rsidRPr="00BF2C89">
        <w:rPr>
          <w:b/>
          <w:bCs/>
          <w:lang w:val="en-GB"/>
        </w:rPr>
        <w:t>.</w:t>
      </w:r>
      <w:r>
        <w:rPr>
          <w:b/>
          <w:bCs/>
          <w:lang w:val="en-GB"/>
        </w:rPr>
        <w:t xml:space="preserve"> Specification for additional </w:t>
      </w:r>
      <w:r w:rsidRPr="00BF2C89">
        <w:rPr>
          <w:b/>
          <w:bCs/>
          <w:lang w:val="en-GB"/>
        </w:rPr>
        <w:t>SRS-</w:t>
      </w:r>
      <w:proofErr w:type="spellStart"/>
      <w:r w:rsidRPr="00BF2C89">
        <w:rPr>
          <w:b/>
          <w:bCs/>
          <w:lang w:val="en-GB"/>
        </w:rPr>
        <w:t>TxSwitch</w:t>
      </w:r>
      <w:proofErr w:type="spellEnd"/>
      <w:r>
        <w:rPr>
          <w:b/>
          <w:bCs/>
          <w:lang w:val="en-GB"/>
        </w:rPr>
        <w:t xml:space="preserve"> capabilities is not precluded.</w:t>
      </w:r>
    </w:p>
    <w:p w14:paraId="7C0417EF" w14:textId="77777777" w:rsidR="007E0F94" w:rsidRDefault="007E0F94" w:rsidP="00CB74FD">
      <w:pPr>
        <w:ind w:left="576"/>
        <w:rPr>
          <w:b/>
          <w:bCs/>
          <w:lang w:val="en-GB"/>
        </w:rPr>
      </w:pPr>
      <w:r w:rsidRPr="00DD61AE">
        <w:rPr>
          <w:b/>
          <w:bCs/>
          <w:lang w:val="en-GB"/>
        </w:rPr>
        <w:t xml:space="preserve">Observation 2-6: The target 4x26 dBm UEs must be enabled for ‘power class requirement </w:t>
      </w:r>
      <w:proofErr w:type="gramStart"/>
      <w:r w:rsidRPr="00DD61AE">
        <w:rPr>
          <w:b/>
          <w:bCs/>
          <w:lang w:val="en-GB"/>
        </w:rPr>
        <w:t>fall</w:t>
      </w:r>
      <w:proofErr w:type="gramEnd"/>
      <w:r w:rsidRPr="00DD61AE">
        <w:rPr>
          <w:b/>
          <w:bCs/>
          <w:lang w:val="en-GB"/>
        </w:rPr>
        <w:t xml:space="preserve"> back’ behavior to enable the use of legacy PC2 PAs</w:t>
      </w:r>
      <w:r>
        <w:rPr>
          <w:b/>
          <w:bCs/>
          <w:lang w:val="en-GB"/>
        </w:rPr>
        <w:t>.</w:t>
      </w:r>
    </w:p>
    <w:p w14:paraId="4417267B" w14:textId="77777777" w:rsidR="007E0F94" w:rsidRDefault="007E0F94" w:rsidP="00CB74FD">
      <w:pPr>
        <w:ind w:left="576"/>
        <w:rPr>
          <w:b/>
          <w:bCs/>
        </w:rPr>
      </w:pPr>
      <w:r w:rsidRPr="00DD61AE">
        <w:rPr>
          <w:b/>
          <w:bCs/>
          <w:lang w:val="en-GB"/>
        </w:rPr>
        <w:t>Proposal 2-4: A new capability like ‘</w:t>
      </w:r>
      <w:r w:rsidRPr="00DD61AE">
        <w:rPr>
          <w:b/>
          <w:bCs/>
          <w:i/>
          <w:iCs/>
        </w:rPr>
        <w:t>maxUplinkDutyCycle-PC2-FR1</w:t>
      </w:r>
      <w:r w:rsidRPr="00DD61AE">
        <w:rPr>
          <w:b/>
          <w:bCs/>
        </w:rPr>
        <w:t>’ is defined for the 4x26 dBm UE to enable use of legacy PC2 PAs and to allow ‘power class requirement fallback’</w:t>
      </w:r>
      <w:r>
        <w:rPr>
          <w:b/>
          <w:bCs/>
        </w:rPr>
        <w:t xml:space="preserve"> behavior when indicated capability is exceeded by scheduling.</w:t>
      </w:r>
    </w:p>
    <w:p w14:paraId="35C4AB2B" w14:textId="77777777" w:rsidR="00652EC1" w:rsidRPr="00652EC1" w:rsidRDefault="00652EC1" w:rsidP="00652EC1">
      <w:pPr>
        <w:ind w:left="576"/>
        <w:rPr>
          <w:b/>
          <w:bCs/>
          <w:lang w:val="en-GB"/>
        </w:rPr>
      </w:pPr>
      <w:r w:rsidRPr="00652EC1">
        <w:rPr>
          <w:b/>
          <w:bCs/>
          <w:lang w:val="en-GB"/>
        </w:rPr>
        <w:t>Proposal 2-5: RAN4 to request RAN2 to enhance the CA power class list to include the power class chosen for the target 4x26 dBm UE</w:t>
      </w:r>
      <w:r w:rsidRPr="00652EC1">
        <w:rPr>
          <w:b/>
          <w:bCs/>
        </w:rPr>
        <w:t>.</w:t>
      </w:r>
    </w:p>
    <w:p w14:paraId="343DE3F1" w14:textId="77777777" w:rsidR="00E64BCF" w:rsidRPr="00DD61AE" w:rsidRDefault="00E64BCF" w:rsidP="00CB74FD">
      <w:pPr>
        <w:ind w:left="576"/>
        <w:rPr>
          <w:b/>
          <w:bCs/>
          <w:lang w:val="en-GB"/>
        </w:rPr>
      </w:pPr>
    </w:p>
    <w:p w14:paraId="0ABB7802" w14:textId="53EC68FC" w:rsidR="001A7097" w:rsidRPr="00A61F4A" w:rsidRDefault="00CB74FD" w:rsidP="001A7097">
      <w:pPr>
        <w:pStyle w:val="Heading2"/>
        <w:rPr>
          <w:u w:val="single"/>
        </w:rPr>
      </w:pPr>
      <w:r w:rsidRPr="00A61F4A">
        <w:rPr>
          <w:u w:val="single"/>
        </w:rPr>
        <w:t>FDD PC1.5</w:t>
      </w:r>
      <w:r w:rsidR="00A4053D" w:rsidRPr="00A61F4A">
        <w:rPr>
          <w:u w:val="single"/>
        </w:rPr>
        <w:t xml:space="preserve"> with 2 Tx</w:t>
      </w:r>
    </w:p>
    <w:p w14:paraId="52F69DDF" w14:textId="77777777" w:rsidR="0036080D" w:rsidRPr="0036080D" w:rsidRDefault="0036080D" w:rsidP="0036080D">
      <w:pPr>
        <w:rPr>
          <w:lang w:val="en-GB"/>
        </w:rPr>
      </w:pPr>
    </w:p>
    <w:p w14:paraId="4A000C07" w14:textId="77777777" w:rsidR="0036080D" w:rsidRDefault="0036080D" w:rsidP="0036080D">
      <w:pPr>
        <w:pStyle w:val="BodyText"/>
        <w:ind w:left="576"/>
        <w:rPr>
          <w:b/>
          <w:bCs/>
          <w:lang w:eastAsia="zh-CN"/>
        </w:rPr>
      </w:pPr>
      <w:r w:rsidRPr="004E5E68">
        <w:rPr>
          <w:b/>
          <w:bCs/>
          <w:lang w:eastAsia="zh-CN"/>
        </w:rPr>
        <w:t xml:space="preserve">Observation </w:t>
      </w:r>
      <w:r>
        <w:rPr>
          <w:b/>
          <w:bCs/>
          <w:lang w:eastAsia="zh-CN"/>
        </w:rPr>
        <w:t>3-</w:t>
      </w:r>
      <w:r w:rsidRPr="004E5E68">
        <w:rPr>
          <w:b/>
          <w:bCs/>
          <w:lang w:eastAsia="zh-CN"/>
        </w:rPr>
        <w:t xml:space="preserve">1: </w:t>
      </w:r>
      <w:r>
        <w:rPr>
          <w:b/>
          <w:bCs/>
          <w:lang w:eastAsia="zh-CN"/>
        </w:rPr>
        <w:t>Currently no agreement that 2Tx PC1.5 will not be deployed in the same regions as EUTRA in bands n1 and n25.</w:t>
      </w:r>
    </w:p>
    <w:p w14:paraId="7EDA4F1E" w14:textId="77777777" w:rsidR="0036080D" w:rsidRPr="009A7583" w:rsidRDefault="0036080D" w:rsidP="0036080D">
      <w:pPr>
        <w:pStyle w:val="BodyText"/>
        <w:ind w:firstLine="576"/>
        <w:rPr>
          <w:b/>
          <w:bCs/>
          <w:lang w:eastAsia="zh-CN"/>
        </w:rPr>
      </w:pPr>
      <w:r>
        <w:rPr>
          <w:b/>
          <w:bCs/>
          <w:lang w:eastAsia="zh-CN"/>
        </w:rPr>
        <w:t>Observation 3-2: Extra workload in supporting 2Tx PC1.5 for NS_03U and NS_05U is considerable</w:t>
      </w:r>
    </w:p>
    <w:p w14:paraId="181A254A" w14:textId="77777777" w:rsidR="0036080D" w:rsidRDefault="0036080D" w:rsidP="0036080D">
      <w:pPr>
        <w:pStyle w:val="BodyText"/>
        <w:ind w:left="576"/>
        <w:rPr>
          <w:b/>
          <w:bCs/>
          <w:lang w:eastAsia="zh-CN"/>
        </w:rPr>
      </w:pPr>
      <w:r>
        <w:rPr>
          <w:b/>
          <w:bCs/>
          <w:lang w:eastAsia="zh-CN"/>
        </w:rPr>
        <w:t xml:space="preserve">Proposal 3-1: Companies should further study whether support of NS_03U and NS_05U and NS_100 is required for 2Tx PC1.5. </w:t>
      </w:r>
    </w:p>
    <w:p w14:paraId="56E18333" w14:textId="77777777" w:rsidR="00BC4945" w:rsidRDefault="00BC4945" w:rsidP="00BC4945">
      <w:pPr>
        <w:pStyle w:val="BodyText"/>
        <w:ind w:firstLine="576"/>
        <w:rPr>
          <w:b/>
          <w:bCs/>
        </w:rPr>
      </w:pPr>
      <w:r>
        <w:rPr>
          <w:b/>
          <w:bCs/>
        </w:rPr>
        <w:t>Observation 3-3: UTRA ACLR requirement is applicable for NS labels NS_03U, NS_05U and NS_100.</w:t>
      </w:r>
    </w:p>
    <w:p w14:paraId="24731F8F" w14:textId="77777777" w:rsidR="00BC4945" w:rsidRPr="00BF3E5E" w:rsidRDefault="00BC4945" w:rsidP="00BC4945">
      <w:pPr>
        <w:pStyle w:val="BodyText"/>
        <w:ind w:left="432"/>
        <w:rPr>
          <w:b/>
          <w:bCs/>
          <w:lang w:eastAsia="zh-CN"/>
        </w:rPr>
      </w:pPr>
      <w:r w:rsidRPr="00BF3E5E">
        <w:rPr>
          <w:b/>
          <w:bCs/>
        </w:rPr>
        <w:t xml:space="preserve">Proposal </w:t>
      </w:r>
      <w:r>
        <w:rPr>
          <w:b/>
          <w:bCs/>
        </w:rPr>
        <w:t>3-2</w:t>
      </w:r>
      <w:r w:rsidRPr="00BF3E5E">
        <w:rPr>
          <w:b/>
          <w:bCs/>
        </w:rPr>
        <w:t>:</w:t>
      </w:r>
      <w:r w:rsidRPr="00BF3E5E">
        <w:rPr>
          <w:b/>
          <w:bCs/>
          <w:lang w:eastAsia="zh-CN"/>
        </w:rPr>
        <w:t xml:space="preserve"> </w:t>
      </w:r>
      <w:r>
        <w:rPr>
          <w:b/>
          <w:bCs/>
          <w:lang w:eastAsia="zh-CN"/>
        </w:rPr>
        <w:t xml:space="preserve">If it is decided that </w:t>
      </w:r>
      <w:r>
        <w:rPr>
          <w:b/>
          <w:bCs/>
        </w:rPr>
        <w:t>NS_03U, NS_05U and NS_100 will be supported, e</w:t>
      </w:r>
      <w:r>
        <w:rPr>
          <w:b/>
          <w:bCs/>
          <w:lang w:eastAsia="zh-CN"/>
        </w:rPr>
        <w:t xml:space="preserve">valuate whether new UTRA ACLR is required for PC1.5 with 2 Tx when NS labels NS_03U, NS_05U and NS_100 are signaled. </w:t>
      </w:r>
    </w:p>
    <w:p w14:paraId="6CE427BF" w14:textId="77777777" w:rsidR="007517F4" w:rsidRPr="00BF3E5E" w:rsidRDefault="007517F4" w:rsidP="007517F4">
      <w:pPr>
        <w:pStyle w:val="TH"/>
        <w:ind w:firstLine="432"/>
        <w:jc w:val="left"/>
        <w:rPr>
          <w:rFonts w:ascii="Times New Roman" w:hAnsi="Times New Roman"/>
        </w:rPr>
      </w:pPr>
      <w:r w:rsidRPr="00BF3E5E">
        <w:rPr>
          <w:rFonts w:ascii="Times New Roman" w:hAnsi="Times New Roman"/>
        </w:rPr>
        <w:t xml:space="preserve">Proposal </w:t>
      </w:r>
      <w:r>
        <w:rPr>
          <w:rFonts w:ascii="Times New Roman" w:hAnsi="Times New Roman"/>
        </w:rPr>
        <w:t>3-3</w:t>
      </w:r>
      <w:r w:rsidRPr="00BF3E5E">
        <w:rPr>
          <w:rFonts w:ascii="Times New Roman" w:hAnsi="Times New Roman"/>
        </w:rPr>
        <w:t>:</w:t>
      </w:r>
      <w:r w:rsidRPr="00BF3E5E">
        <w:rPr>
          <w:rFonts w:ascii="Times New Roman" w:hAnsi="Times New Roman"/>
          <w:lang w:eastAsia="zh-CN"/>
        </w:rPr>
        <w:t xml:space="preserve"> </w:t>
      </w:r>
      <w:r>
        <w:rPr>
          <w:rFonts w:ascii="Times New Roman" w:hAnsi="Times New Roman"/>
          <w:lang w:eastAsia="zh-CN"/>
        </w:rPr>
        <w:t>Analyze the applicability of existing MPR table for PC 1.5 with 2 Tx for a FDD handheld UE</w:t>
      </w:r>
      <w:r w:rsidRPr="00BF3E5E">
        <w:rPr>
          <w:rFonts w:ascii="Times New Roman" w:hAnsi="Times New Roman"/>
          <w:lang w:eastAsia="zh-CN"/>
        </w:rPr>
        <w:t>.</w:t>
      </w:r>
    </w:p>
    <w:p w14:paraId="02D2ADDD" w14:textId="77777777" w:rsidR="007517F4" w:rsidRPr="00BF3E5E" w:rsidRDefault="007517F4" w:rsidP="007517F4">
      <w:pPr>
        <w:pStyle w:val="BodyText"/>
        <w:ind w:firstLine="432"/>
        <w:rPr>
          <w:b/>
          <w:bCs/>
          <w:lang w:eastAsia="zh-CN"/>
        </w:rPr>
      </w:pPr>
      <w:r w:rsidRPr="00BF3E5E">
        <w:rPr>
          <w:b/>
          <w:bCs/>
        </w:rPr>
        <w:t xml:space="preserve">Proposal </w:t>
      </w:r>
      <w:r>
        <w:rPr>
          <w:b/>
          <w:bCs/>
        </w:rPr>
        <w:t>3-4</w:t>
      </w:r>
      <w:r w:rsidRPr="00BF3E5E">
        <w:rPr>
          <w:b/>
          <w:bCs/>
        </w:rPr>
        <w:t>:</w:t>
      </w:r>
      <w:r w:rsidRPr="00BF3E5E">
        <w:rPr>
          <w:b/>
          <w:bCs/>
          <w:lang w:eastAsia="zh-CN"/>
        </w:rPr>
        <w:t xml:space="preserve"> </w:t>
      </w:r>
      <w:r>
        <w:rPr>
          <w:b/>
          <w:bCs/>
          <w:lang w:eastAsia="zh-CN"/>
        </w:rPr>
        <w:t>Analyze</w:t>
      </w:r>
      <w:r w:rsidRPr="00BF3E5E">
        <w:rPr>
          <w:b/>
          <w:bCs/>
          <w:lang w:eastAsia="zh-CN"/>
        </w:rPr>
        <w:t xml:space="preserve"> the applicability of </w:t>
      </w:r>
      <w:r>
        <w:rPr>
          <w:b/>
          <w:bCs/>
          <w:lang w:eastAsia="zh-CN"/>
        </w:rPr>
        <w:t xml:space="preserve">existing </w:t>
      </w:r>
      <w:r w:rsidRPr="00BF3E5E">
        <w:rPr>
          <w:b/>
          <w:bCs/>
          <w:lang w:eastAsia="zh-CN"/>
        </w:rPr>
        <w:t xml:space="preserve">MPR table for PC1.5 with 2 Tx for a </w:t>
      </w:r>
      <w:r>
        <w:rPr>
          <w:b/>
          <w:bCs/>
          <w:lang w:eastAsia="zh-CN"/>
        </w:rPr>
        <w:t>FDD FWA</w:t>
      </w:r>
      <w:r w:rsidRPr="00BF3E5E">
        <w:rPr>
          <w:b/>
          <w:bCs/>
          <w:lang w:eastAsia="zh-CN"/>
        </w:rPr>
        <w:t xml:space="preserve"> UE</w:t>
      </w:r>
      <w:r>
        <w:rPr>
          <w:b/>
          <w:bCs/>
          <w:lang w:eastAsia="zh-CN"/>
        </w:rPr>
        <w:t xml:space="preserve">. </w:t>
      </w:r>
    </w:p>
    <w:p w14:paraId="506C5EEA" w14:textId="77777777" w:rsidR="007517F4" w:rsidRDefault="007517F4" w:rsidP="007517F4">
      <w:pPr>
        <w:pStyle w:val="BodyText"/>
        <w:ind w:left="432"/>
        <w:rPr>
          <w:b/>
          <w:bCs/>
        </w:rPr>
      </w:pPr>
      <w:r>
        <w:rPr>
          <w:b/>
          <w:bCs/>
        </w:rPr>
        <w:t xml:space="preserve">Observation 3-4: For a PC2 UE with Tx Diversity additional relaxation is provided in </w:t>
      </w:r>
      <w:r w:rsidRPr="00EF7A30">
        <w:rPr>
          <w:b/>
          <w:bCs/>
          <w:highlight w:val="yellow"/>
        </w:rPr>
        <w:t>Note 7</w:t>
      </w:r>
      <w:r>
        <w:rPr>
          <w:b/>
          <w:bCs/>
        </w:rPr>
        <w:t xml:space="preserve"> of Table 3-5 (Table 6.2.3.1-1 in 38.101-1).</w:t>
      </w:r>
    </w:p>
    <w:p w14:paraId="688221A1" w14:textId="77777777" w:rsidR="007517F4" w:rsidRPr="00BF3E5E" w:rsidRDefault="007517F4" w:rsidP="007517F4">
      <w:pPr>
        <w:pStyle w:val="BodyText"/>
        <w:ind w:left="432"/>
        <w:rPr>
          <w:b/>
          <w:bCs/>
          <w:lang w:eastAsia="zh-CN"/>
        </w:rPr>
      </w:pPr>
      <w:r w:rsidRPr="00BF3E5E">
        <w:rPr>
          <w:b/>
          <w:bCs/>
        </w:rPr>
        <w:t xml:space="preserve">Proposal </w:t>
      </w:r>
      <w:r>
        <w:rPr>
          <w:b/>
          <w:bCs/>
        </w:rPr>
        <w:t>3-5</w:t>
      </w:r>
      <w:r w:rsidRPr="00BF3E5E">
        <w:rPr>
          <w:b/>
          <w:bCs/>
        </w:rPr>
        <w:t>:</w:t>
      </w:r>
      <w:r w:rsidRPr="00BF3E5E">
        <w:rPr>
          <w:b/>
          <w:bCs/>
          <w:lang w:eastAsia="zh-CN"/>
        </w:rPr>
        <w:t xml:space="preserve"> </w:t>
      </w:r>
      <w:r>
        <w:rPr>
          <w:b/>
          <w:bCs/>
          <w:lang w:eastAsia="zh-CN"/>
        </w:rPr>
        <w:t xml:space="preserve">Evaluate whether further relaxation in A-MPR for PC1.5 with 2 Tx FDD architecture is required for a UE indicating Tx Diversity. </w:t>
      </w:r>
    </w:p>
    <w:p w14:paraId="61AF6B05" w14:textId="0EB1FFBB" w:rsidR="00EC055C" w:rsidRPr="00914825" w:rsidRDefault="007517F4" w:rsidP="00B27A50">
      <w:pPr>
        <w:ind w:left="432"/>
        <w:rPr>
          <w:b/>
          <w:bCs/>
          <w:lang w:val="en-GB"/>
        </w:rPr>
      </w:pPr>
      <w:r w:rsidRPr="00BF3E5E">
        <w:rPr>
          <w:b/>
          <w:bCs/>
        </w:rPr>
        <w:t xml:space="preserve">Proposal </w:t>
      </w:r>
      <w:r>
        <w:rPr>
          <w:b/>
          <w:bCs/>
        </w:rPr>
        <w:t>3-6</w:t>
      </w:r>
      <w:r w:rsidRPr="00BF3E5E">
        <w:rPr>
          <w:b/>
          <w:bCs/>
        </w:rPr>
        <w:t>:</w:t>
      </w:r>
      <w:r w:rsidRPr="00BF3E5E">
        <w:rPr>
          <w:b/>
          <w:bCs/>
          <w:lang w:eastAsia="zh-CN"/>
        </w:rPr>
        <w:t xml:space="preserve"> </w:t>
      </w:r>
      <w:r>
        <w:rPr>
          <w:b/>
          <w:bCs/>
          <w:lang w:eastAsia="zh-CN"/>
        </w:rPr>
        <w:t>Upda</w:t>
      </w:r>
      <w:r w:rsidRPr="00BF3E5E">
        <w:rPr>
          <w:b/>
          <w:bCs/>
          <w:lang w:eastAsia="zh-CN"/>
        </w:rPr>
        <w:t xml:space="preserve">te </w:t>
      </w:r>
      <w:r>
        <w:rPr>
          <w:b/>
          <w:bCs/>
          <w:lang w:eastAsia="zh-CN"/>
        </w:rPr>
        <w:t xml:space="preserve">the modified MPR behavior table L.1-1 for bands n1 and n25 to support </w:t>
      </w:r>
      <w:r w:rsidRPr="00BF3E5E">
        <w:rPr>
          <w:b/>
          <w:bCs/>
          <w:lang w:eastAsia="zh-CN"/>
        </w:rPr>
        <w:t xml:space="preserve">PC1.5 with 2 Tx for </w:t>
      </w:r>
      <w:r>
        <w:rPr>
          <w:b/>
          <w:bCs/>
          <w:lang w:eastAsia="zh-CN"/>
        </w:rPr>
        <w:t>FDD</w:t>
      </w:r>
      <w:r w:rsidRPr="00BF3E5E">
        <w:rPr>
          <w:b/>
          <w:bCs/>
          <w:lang w:eastAsia="zh-CN"/>
        </w:rPr>
        <w:t xml:space="preserve"> </w:t>
      </w:r>
      <w:r>
        <w:rPr>
          <w:b/>
          <w:bCs/>
          <w:lang w:eastAsia="zh-CN"/>
        </w:rPr>
        <w:t>handheld and FWA</w:t>
      </w:r>
      <w:r w:rsidRPr="00BF3E5E">
        <w:rPr>
          <w:b/>
          <w:bCs/>
          <w:lang w:eastAsia="zh-CN"/>
        </w:rPr>
        <w:t xml:space="preserve"> UE</w:t>
      </w:r>
      <w:r>
        <w:rPr>
          <w:b/>
          <w:bCs/>
          <w:lang w:eastAsia="zh-CN"/>
        </w:rPr>
        <w:t>s.</w:t>
      </w:r>
    </w:p>
    <w:p w14:paraId="2B7C1C2C" w14:textId="77777777" w:rsidR="00A37CEF" w:rsidRPr="00D54742" w:rsidRDefault="00A37CEF" w:rsidP="0003651D">
      <w:pPr>
        <w:pStyle w:val="Heading1"/>
        <w:jc w:val="both"/>
      </w:pPr>
      <w:r>
        <w:lastRenderedPageBreak/>
        <w:t>References</w:t>
      </w:r>
    </w:p>
    <w:p w14:paraId="53518240" w14:textId="5FB0A918" w:rsidR="00A37CEF" w:rsidRDefault="002A1374" w:rsidP="00B41221">
      <w:pPr>
        <w:pStyle w:val="ListParagraph"/>
        <w:numPr>
          <w:ilvl w:val="0"/>
          <w:numId w:val="2"/>
        </w:numPr>
        <w:spacing w:after="120"/>
        <w:jc w:val="both"/>
        <w:rPr>
          <w:rFonts w:ascii="Times New Roman" w:eastAsia="SimSun" w:hAnsi="Times New Roman"/>
          <w:sz w:val="20"/>
          <w:szCs w:val="20"/>
          <w:lang w:val="en-GB"/>
        </w:rPr>
      </w:pPr>
      <w:bookmarkStart w:id="17" w:name="_Ref47616084"/>
      <w:bookmarkStart w:id="18" w:name="_Ref32439522"/>
      <w:r w:rsidRPr="002A1374">
        <w:rPr>
          <w:rFonts w:ascii="Times New Roman" w:eastAsia="SimSun" w:hAnsi="Times New Roman"/>
          <w:sz w:val="20"/>
          <w:szCs w:val="20"/>
          <w:lang w:val="en-GB"/>
        </w:rPr>
        <w:t>RP-252942</w:t>
      </w:r>
      <w:r w:rsidR="00B41221" w:rsidRPr="00B41221">
        <w:rPr>
          <w:rFonts w:ascii="Times New Roman" w:eastAsia="SimSun" w:hAnsi="Times New Roman"/>
          <w:sz w:val="20"/>
          <w:szCs w:val="20"/>
          <w:lang w:val="en-GB"/>
        </w:rPr>
        <w:t xml:space="preserve">, </w:t>
      </w:r>
      <w:r w:rsidR="00E059A4" w:rsidRPr="002A1374">
        <w:rPr>
          <w:rFonts w:ascii="Times New Roman" w:eastAsia="SimSun" w:hAnsi="Times New Roman"/>
          <w:sz w:val="20"/>
          <w:szCs w:val="20"/>
          <w:lang w:val="en-GB"/>
        </w:rPr>
        <w:t>New WID: UE RF enhancements for NR FR1, Phase 5</w:t>
      </w:r>
      <w:r w:rsidR="00B41221" w:rsidRPr="00B41221">
        <w:rPr>
          <w:rFonts w:ascii="Times New Roman" w:eastAsia="SimSun" w:hAnsi="Times New Roman"/>
          <w:sz w:val="20"/>
          <w:szCs w:val="20"/>
          <w:lang w:val="en-GB"/>
        </w:rPr>
        <w:t xml:space="preserve">, </w:t>
      </w:r>
      <w:r w:rsidR="001A7CAE">
        <w:rPr>
          <w:rFonts w:ascii="Times New Roman" w:eastAsia="SimSun" w:hAnsi="Times New Roman"/>
          <w:sz w:val="20"/>
          <w:szCs w:val="20"/>
          <w:lang w:val="en-GB"/>
        </w:rPr>
        <w:t>v</w:t>
      </w:r>
      <w:r w:rsidR="009853FE">
        <w:rPr>
          <w:rFonts w:ascii="Times New Roman" w:eastAsia="SimSun" w:hAnsi="Times New Roman"/>
          <w:sz w:val="20"/>
          <w:szCs w:val="20"/>
          <w:lang w:val="en-GB"/>
        </w:rPr>
        <w:t>ivo</w:t>
      </w:r>
      <w:r w:rsidR="00B41221" w:rsidRPr="00B41221">
        <w:rPr>
          <w:rFonts w:ascii="Times New Roman" w:eastAsia="SimSun" w:hAnsi="Times New Roman"/>
          <w:sz w:val="20"/>
          <w:szCs w:val="20"/>
          <w:lang w:val="en-GB"/>
        </w:rPr>
        <w:t xml:space="preserve"> (Moderator)</w:t>
      </w:r>
      <w:bookmarkEnd w:id="17"/>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38672749" w14:textId="689B2CE9" w:rsidR="00D37BA3" w:rsidRPr="00216ECF" w:rsidRDefault="00D37BA3" w:rsidP="00627910">
      <w:pPr>
        <w:pStyle w:val="ListParagraph"/>
        <w:numPr>
          <w:ilvl w:val="0"/>
          <w:numId w:val="2"/>
        </w:numPr>
        <w:spacing w:after="120"/>
        <w:jc w:val="both"/>
        <w:rPr>
          <w:rFonts w:ascii="Times New Roman" w:eastAsia="SimSun" w:hAnsi="Times New Roman"/>
          <w:sz w:val="20"/>
          <w:szCs w:val="20"/>
          <w:lang w:val="en-GB"/>
        </w:rPr>
      </w:pPr>
      <w:r w:rsidRPr="00216ECF">
        <w:rPr>
          <w:rFonts w:ascii="Times New Roman" w:eastAsia="SimSun" w:hAnsi="Times New Roman"/>
          <w:sz w:val="20"/>
          <w:szCs w:val="20"/>
          <w:lang w:val="en-GB"/>
        </w:rPr>
        <w:t>R4-25</w:t>
      </w:r>
      <w:r w:rsidR="007102D9" w:rsidRPr="00216ECF">
        <w:rPr>
          <w:rFonts w:ascii="Times New Roman" w:eastAsia="SimSun" w:hAnsi="Times New Roman"/>
          <w:sz w:val="20"/>
          <w:szCs w:val="20"/>
          <w:lang w:val="en-GB"/>
        </w:rPr>
        <w:t>2</w:t>
      </w:r>
      <w:r w:rsidR="00B80279">
        <w:rPr>
          <w:rFonts w:ascii="Times New Roman" w:eastAsia="SimSun" w:hAnsi="Times New Roman"/>
          <w:sz w:val="20"/>
          <w:szCs w:val="20"/>
          <w:lang w:val="en-GB"/>
        </w:rPr>
        <w:t>1896</w:t>
      </w:r>
      <w:r w:rsidRPr="00216ECF">
        <w:rPr>
          <w:rFonts w:ascii="Times New Roman" w:eastAsia="SimSun" w:hAnsi="Times New Roman"/>
          <w:sz w:val="20"/>
          <w:szCs w:val="20"/>
          <w:lang w:val="en-GB"/>
        </w:rPr>
        <w:t xml:space="preserve">, </w:t>
      </w:r>
      <w:r w:rsidR="0077696C">
        <w:rPr>
          <w:rFonts w:ascii="Times New Roman" w:eastAsia="SimSun" w:hAnsi="Times New Roman"/>
          <w:sz w:val="20"/>
          <w:szCs w:val="20"/>
          <w:lang w:val="en-GB"/>
        </w:rPr>
        <w:t>‘</w:t>
      </w:r>
      <w:r w:rsidR="00317DED" w:rsidRPr="00317DED">
        <w:rPr>
          <w:rFonts w:ascii="Times New Roman" w:eastAsia="SimSun" w:hAnsi="Times New Roman"/>
          <w:sz w:val="20"/>
          <w:szCs w:val="20"/>
          <w:lang w:val="en-GB"/>
        </w:rPr>
        <w:t>Views on the coexistence study for High Power UE</w:t>
      </w:r>
      <w:r w:rsidR="00317DED">
        <w:rPr>
          <w:rFonts w:ascii="Times New Roman" w:eastAsia="SimSun" w:hAnsi="Times New Roman"/>
          <w:sz w:val="20"/>
          <w:szCs w:val="20"/>
          <w:lang w:val="en-GB"/>
        </w:rPr>
        <w:t>’</w:t>
      </w:r>
      <w:r w:rsidRPr="00216ECF">
        <w:rPr>
          <w:rFonts w:ascii="Times New Roman" w:eastAsia="SimSun" w:hAnsi="Times New Roman"/>
          <w:sz w:val="20"/>
          <w:szCs w:val="20"/>
          <w:lang w:val="en-GB"/>
        </w:rPr>
        <w:t xml:space="preserve">, </w:t>
      </w:r>
      <w:r w:rsidR="007102D9" w:rsidRPr="00216ECF">
        <w:rPr>
          <w:rFonts w:ascii="Times New Roman" w:eastAsia="SimSun" w:hAnsi="Times New Roman"/>
          <w:sz w:val="20"/>
          <w:szCs w:val="20"/>
          <w:lang w:val="en-GB"/>
        </w:rPr>
        <w:t>Qualcomm</w:t>
      </w:r>
      <w:r w:rsidRPr="00216ECF">
        <w:rPr>
          <w:rFonts w:ascii="Times New Roman" w:eastAsia="SimSun" w:hAnsi="Times New Roman"/>
          <w:sz w:val="20"/>
          <w:szCs w:val="20"/>
          <w:lang w:val="en-GB"/>
        </w:rPr>
        <w:t>, RAN</w:t>
      </w:r>
      <w:r w:rsidR="00216ECF" w:rsidRPr="00216ECF">
        <w:rPr>
          <w:rFonts w:ascii="Times New Roman" w:eastAsia="SimSun" w:hAnsi="Times New Roman"/>
          <w:sz w:val="20"/>
          <w:szCs w:val="20"/>
          <w:lang w:val="en-GB"/>
        </w:rPr>
        <w:t>4#117</w:t>
      </w:r>
      <w:r w:rsidR="00FC3861">
        <w:rPr>
          <w:rFonts w:ascii="Times New Roman" w:eastAsia="SimSun" w:hAnsi="Times New Roman"/>
          <w:sz w:val="20"/>
          <w:szCs w:val="20"/>
          <w:lang w:val="en-GB"/>
        </w:rPr>
        <w:t>.</w:t>
      </w:r>
    </w:p>
    <w:p w14:paraId="52D6E15C" w14:textId="21472F2B" w:rsidR="00D37BA3" w:rsidRDefault="00CC0A9B" w:rsidP="00B41221">
      <w:pPr>
        <w:pStyle w:val="ListParagraph"/>
        <w:numPr>
          <w:ilvl w:val="0"/>
          <w:numId w:val="2"/>
        </w:numPr>
        <w:spacing w:after="120"/>
        <w:jc w:val="both"/>
        <w:rPr>
          <w:rFonts w:ascii="Times New Roman" w:eastAsia="SimSun" w:hAnsi="Times New Roman"/>
          <w:sz w:val="20"/>
          <w:szCs w:val="20"/>
          <w:lang w:val="en-GB"/>
        </w:rPr>
      </w:pPr>
      <w:r w:rsidRPr="00CC0A9B">
        <w:rPr>
          <w:rFonts w:ascii="Times New Roman" w:eastAsia="SimSun" w:hAnsi="Times New Roman"/>
          <w:sz w:val="20"/>
          <w:szCs w:val="20"/>
          <w:lang w:val="en-GB"/>
        </w:rPr>
        <w:t>R4-2515087, “Way Forward for [116bis][316] NR_UE_RF_Ph5”, RAN4#116-bis, 13</w:t>
      </w:r>
      <w:r w:rsidRPr="00CC0A9B">
        <w:rPr>
          <w:rFonts w:ascii="Times New Roman" w:eastAsia="SimSun" w:hAnsi="Times New Roman"/>
          <w:sz w:val="20"/>
          <w:szCs w:val="20"/>
          <w:vertAlign w:val="superscript"/>
          <w:lang w:val="en-GB"/>
        </w:rPr>
        <w:t>th</w:t>
      </w:r>
      <w:r w:rsidRPr="00CC0A9B">
        <w:rPr>
          <w:rFonts w:ascii="Times New Roman" w:eastAsia="SimSun" w:hAnsi="Times New Roman"/>
          <w:sz w:val="20"/>
          <w:szCs w:val="20"/>
          <w:lang w:val="en-GB"/>
        </w:rPr>
        <w:t xml:space="preserve"> – 17</w:t>
      </w:r>
      <w:r w:rsidRPr="00CC0A9B">
        <w:rPr>
          <w:rFonts w:ascii="Times New Roman" w:eastAsia="SimSun" w:hAnsi="Times New Roman"/>
          <w:sz w:val="20"/>
          <w:szCs w:val="20"/>
          <w:vertAlign w:val="superscript"/>
          <w:lang w:val="en-GB"/>
        </w:rPr>
        <w:t>th</w:t>
      </w:r>
      <w:r w:rsidRPr="00CC0A9B">
        <w:rPr>
          <w:rFonts w:ascii="Times New Roman" w:eastAsia="SimSun" w:hAnsi="Times New Roman"/>
          <w:sz w:val="20"/>
          <w:szCs w:val="20"/>
          <w:lang w:val="en-GB"/>
        </w:rPr>
        <w:t xml:space="preserve"> </w:t>
      </w:r>
      <w:proofErr w:type="gramStart"/>
      <w:r w:rsidRPr="00CC0A9B">
        <w:rPr>
          <w:rFonts w:ascii="Times New Roman" w:eastAsia="SimSun" w:hAnsi="Times New Roman"/>
          <w:sz w:val="20"/>
          <w:szCs w:val="20"/>
          <w:lang w:val="en-GB"/>
        </w:rPr>
        <w:t>October,</w:t>
      </w:r>
      <w:proofErr w:type="gramEnd"/>
      <w:r w:rsidRPr="00CC0A9B">
        <w:rPr>
          <w:rFonts w:ascii="Times New Roman" w:eastAsia="SimSun" w:hAnsi="Times New Roman"/>
          <w:sz w:val="20"/>
          <w:szCs w:val="20"/>
          <w:lang w:val="en-GB"/>
        </w:rPr>
        <w:t xml:space="preserve"> 2025.</w:t>
      </w:r>
    </w:p>
    <w:bookmarkEnd w:id="18"/>
    <w:p w14:paraId="7547DE2D" w14:textId="77777777" w:rsidR="00A37CEF" w:rsidRDefault="00A37CEF" w:rsidP="0003651D">
      <w:pPr>
        <w:jc w:val="both"/>
      </w:pPr>
    </w:p>
    <w:sectPr w:rsidR="00A37CEF" w:rsidSect="00370B59">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B4CA" w14:textId="77777777" w:rsidR="002E6886" w:rsidRDefault="002E6886">
      <w:pPr>
        <w:spacing w:after="0"/>
      </w:pPr>
      <w:r>
        <w:separator/>
      </w:r>
    </w:p>
  </w:endnote>
  <w:endnote w:type="continuationSeparator" w:id="0">
    <w:p w14:paraId="3C391AB2" w14:textId="77777777" w:rsidR="002E6886" w:rsidRDefault="002E6886">
      <w:pPr>
        <w:spacing w:after="0"/>
      </w:pPr>
      <w:r>
        <w:continuationSeparator/>
      </w:r>
    </w:p>
  </w:endnote>
  <w:endnote w:type="continuationNotice" w:id="1">
    <w:p w14:paraId="2B61D5D1" w14:textId="77777777" w:rsidR="002E6886" w:rsidRDefault="002E6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13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F13B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F13B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647B" w14:textId="77777777" w:rsidR="002E6886" w:rsidRDefault="002E6886">
      <w:pPr>
        <w:spacing w:after="0"/>
      </w:pPr>
      <w:r>
        <w:separator/>
      </w:r>
    </w:p>
  </w:footnote>
  <w:footnote w:type="continuationSeparator" w:id="0">
    <w:p w14:paraId="0D6D8C09" w14:textId="77777777" w:rsidR="002E6886" w:rsidRDefault="002E6886">
      <w:pPr>
        <w:spacing w:after="0"/>
      </w:pPr>
      <w:r>
        <w:continuationSeparator/>
      </w:r>
    </w:p>
  </w:footnote>
  <w:footnote w:type="continuationNotice" w:id="1">
    <w:p w14:paraId="63D53FC8" w14:textId="77777777" w:rsidR="002E6886" w:rsidRDefault="002E6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7C14B0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3E9A58A9"/>
    <w:multiLevelType w:val="hybridMultilevel"/>
    <w:tmpl w:val="C0F6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3"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F74589C"/>
    <w:multiLevelType w:val="hybridMultilevel"/>
    <w:tmpl w:val="B76A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988422">
    <w:abstractNumId w:val="12"/>
  </w:num>
  <w:num w:numId="2" w16cid:durableId="276178333">
    <w:abstractNumId w:val="0"/>
  </w:num>
  <w:num w:numId="3" w16cid:durableId="741606055">
    <w:abstractNumId w:val="2"/>
  </w:num>
  <w:num w:numId="4" w16cid:durableId="1935287387">
    <w:abstractNumId w:val="19"/>
  </w:num>
  <w:num w:numId="5" w16cid:durableId="1753619575">
    <w:abstractNumId w:val="28"/>
  </w:num>
  <w:num w:numId="6" w16cid:durableId="528227147">
    <w:abstractNumId w:val="8"/>
  </w:num>
  <w:num w:numId="7" w16cid:durableId="1151141409">
    <w:abstractNumId w:val="31"/>
  </w:num>
  <w:num w:numId="8" w16cid:durableId="1326208731">
    <w:abstractNumId w:val="27"/>
  </w:num>
  <w:num w:numId="9" w16cid:durableId="2096242991">
    <w:abstractNumId w:val="20"/>
  </w:num>
  <w:num w:numId="10" w16cid:durableId="964656557">
    <w:abstractNumId w:val="29"/>
  </w:num>
  <w:num w:numId="11" w16cid:durableId="724842134">
    <w:abstractNumId w:val="6"/>
  </w:num>
  <w:num w:numId="12" w16cid:durableId="1263489318">
    <w:abstractNumId w:val="40"/>
  </w:num>
  <w:num w:numId="13" w16cid:durableId="1656177574">
    <w:abstractNumId w:val="4"/>
  </w:num>
  <w:num w:numId="14" w16cid:durableId="1351568597">
    <w:abstractNumId w:val="1"/>
  </w:num>
  <w:num w:numId="15" w16cid:durableId="197086569">
    <w:abstractNumId w:val="9"/>
  </w:num>
  <w:num w:numId="16" w16cid:durableId="1700426356">
    <w:abstractNumId w:val="10"/>
  </w:num>
  <w:num w:numId="17" w16cid:durableId="517815193">
    <w:abstractNumId w:val="11"/>
  </w:num>
  <w:num w:numId="18" w16cid:durableId="1275752242">
    <w:abstractNumId w:val="26"/>
  </w:num>
  <w:num w:numId="19" w16cid:durableId="1417093260">
    <w:abstractNumId w:val="18"/>
  </w:num>
  <w:num w:numId="20" w16cid:durableId="925773427">
    <w:abstractNumId w:val="38"/>
  </w:num>
  <w:num w:numId="21" w16cid:durableId="306326423">
    <w:abstractNumId w:val="3"/>
  </w:num>
  <w:num w:numId="22" w16cid:durableId="1262372539">
    <w:abstractNumId w:val="17"/>
  </w:num>
  <w:num w:numId="23" w16cid:durableId="634524535">
    <w:abstractNumId w:val="15"/>
  </w:num>
  <w:num w:numId="24" w16cid:durableId="1509710620">
    <w:abstractNumId w:val="37"/>
  </w:num>
  <w:num w:numId="25" w16cid:durableId="475488186">
    <w:abstractNumId w:val="33"/>
  </w:num>
  <w:num w:numId="26" w16cid:durableId="577984225">
    <w:abstractNumId w:val="24"/>
  </w:num>
  <w:num w:numId="27" w16cid:durableId="236524678">
    <w:abstractNumId w:val="39"/>
  </w:num>
  <w:num w:numId="28" w16cid:durableId="1915163336">
    <w:abstractNumId w:val="13"/>
  </w:num>
  <w:num w:numId="29" w16cid:durableId="1180585837">
    <w:abstractNumId w:val="14"/>
  </w:num>
  <w:num w:numId="30" w16cid:durableId="130952112">
    <w:abstractNumId w:val="32"/>
  </w:num>
  <w:num w:numId="31" w16cid:durableId="758908027">
    <w:abstractNumId w:val="34"/>
  </w:num>
  <w:num w:numId="32" w16cid:durableId="757213207">
    <w:abstractNumId w:val="22"/>
  </w:num>
  <w:num w:numId="33" w16cid:durableId="2145389002">
    <w:abstractNumId w:val="16"/>
  </w:num>
  <w:num w:numId="34" w16cid:durableId="94711358">
    <w:abstractNumId w:val="30"/>
  </w:num>
  <w:num w:numId="35" w16cid:durableId="204369298">
    <w:abstractNumId w:val="25"/>
  </w:num>
  <w:num w:numId="36" w16cid:durableId="1747649961">
    <w:abstractNumId w:val="5"/>
  </w:num>
  <w:num w:numId="37" w16cid:durableId="1422481605">
    <w:abstractNumId w:val="21"/>
  </w:num>
  <w:num w:numId="38" w16cid:durableId="1655180664">
    <w:abstractNumId w:val="36"/>
  </w:num>
  <w:num w:numId="39" w16cid:durableId="967201616">
    <w:abstractNumId w:val="7"/>
  </w:num>
  <w:num w:numId="40" w16cid:durableId="1369602248">
    <w:abstractNumId w:val="41"/>
  </w:num>
  <w:num w:numId="41" w16cid:durableId="1722440675">
    <w:abstractNumId w:val="23"/>
  </w:num>
  <w:num w:numId="42" w16cid:durableId="17985978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71"/>
    <w:rsid w:val="00002BE6"/>
    <w:rsid w:val="0000481E"/>
    <w:rsid w:val="00004ACF"/>
    <w:rsid w:val="00005FC1"/>
    <w:rsid w:val="0000650D"/>
    <w:rsid w:val="00011B8F"/>
    <w:rsid w:val="000123FB"/>
    <w:rsid w:val="0001280F"/>
    <w:rsid w:val="00013DF7"/>
    <w:rsid w:val="00014613"/>
    <w:rsid w:val="00016AA8"/>
    <w:rsid w:val="00017C59"/>
    <w:rsid w:val="00024251"/>
    <w:rsid w:val="00025FD2"/>
    <w:rsid w:val="0002766D"/>
    <w:rsid w:val="0003008D"/>
    <w:rsid w:val="000328DA"/>
    <w:rsid w:val="00032AAD"/>
    <w:rsid w:val="000357C1"/>
    <w:rsid w:val="000359F9"/>
    <w:rsid w:val="0003651D"/>
    <w:rsid w:val="00041A91"/>
    <w:rsid w:val="00042F5B"/>
    <w:rsid w:val="00042F87"/>
    <w:rsid w:val="00044E81"/>
    <w:rsid w:val="000455BD"/>
    <w:rsid w:val="00045B39"/>
    <w:rsid w:val="00047A99"/>
    <w:rsid w:val="00051466"/>
    <w:rsid w:val="00052278"/>
    <w:rsid w:val="000522DE"/>
    <w:rsid w:val="00052F44"/>
    <w:rsid w:val="00053DAC"/>
    <w:rsid w:val="00055E51"/>
    <w:rsid w:val="000576AB"/>
    <w:rsid w:val="00057B0A"/>
    <w:rsid w:val="00057DC7"/>
    <w:rsid w:val="00060530"/>
    <w:rsid w:val="00061B76"/>
    <w:rsid w:val="00063401"/>
    <w:rsid w:val="00063624"/>
    <w:rsid w:val="0006389B"/>
    <w:rsid w:val="00067032"/>
    <w:rsid w:val="00067726"/>
    <w:rsid w:val="00067BB6"/>
    <w:rsid w:val="00071946"/>
    <w:rsid w:val="00072566"/>
    <w:rsid w:val="00072708"/>
    <w:rsid w:val="000729E6"/>
    <w:rsid w:val="00072AC6"/>
    <w:rsid w:val="00072B9A"/>
    <w:rsid w:val="00073260"/>
    <w:rsid w:val="0007385C"/>
    <w:rsid w:val="000820C1"/>
    <w:rsid w:val="000834DA"/>
    <w:rsid w:val="00086C16"/>
    <w:rsid w:val="0008778E"/>
    <w:rsid w:val="00090BD6"/>
    <w:rsid w:val="00090EE8"/>
    <w:rsid w:val="000917FF"/>
    <w:rsid w:val="00091C77"/>
    <w:rsid w:val="000929A0"/>
    <w:rsid w:val="00092E59"/>
    <w:rsid w:val="00094DE4"/>
    <w:rsid w:val="000974FB"/>
    <w:rsid w:val="00097DDE"/>
    <w:rsid w:val="000A03A0"/>
    <w:rsid w:val="000A09FE"/>
    <w:rsid w:val="000A16A7"/>
    <w:rsid w:val="000A34CA"/>
    <w:rsid w:val="000A3B05"/>
    <w:rsid w:val="000A4149"/>
    <w:rsid w:val="000A4E78"/>
    <w:rsid w:val="000A5AEF"/>
    <w:rsid w:val="000A6181"/>
    <w:rsid w:val="000A72FF"/>
    <w:rsid w:val="000A7D3A"/>
    <w:rsid w:val="000B1AE2"/>
    <w:rsid w:val="000B386B"/>
    <w:rsid w:val="000B3C08"/>
    <w:rsid w:val="000B4BF6"/>
    <w:rsid w:val="000B5655"/>
    <w:rsid w:val="000B6494"/>
    <w:rsid w:val="000C0DEA"/>
    <w:rsid w:val="000C13CE"/>
    <w:rsid w:val="000C1CCC"/>
    <w:rsid w:val="000C25FE"/>
    <w:rsid w:val="000C3855"/>
    <w:rsid w:val="000C4818"/>
    <w:rsid w:val="000C506B"/>
    <w:rsid w:val="000D36CF"/>
    <w:rsid w:val="000D5090"/>
    <w:rsid w:val="000E074D"/>
    <w:rsid w:val="000E0A2F"/>
    <w:rsid w:val="000E1A1B"/>
    <w:rsid w:val="000E1A2A"/>
    <w:rsid w:val="000E462D"/>
    <w:rsid w:val="000E4648"/>
    <w:rsid w:val="000F18FD"/>
    <w:rsid w:val="000F33BB"/>
    <w:rsid w:val="000F3584"/>
    <w:rsid w:val="000F369C"/>
    <w:rsid w:val="000F38DE"/>
    <w:rsid w:val="000F5DD5"/>
    <w:rsid w:val="000F5E99"/>
    <w:rsid w:val="000F5F8C"/>
    <w:rsid w:val="00100465"/>
    <w:rsid w:val="00100A17"/>
    <w:rsid w:val="001021B5"/>
    <w:rsid w:val="00102A12"/>
    <w:rsid w:val="00102F2C"/>
    <w:rsid w:val="0010472D"/>
    <w:rsid w:val="00105C83"/>
    <w:rsid w:val="001071C6"/>
    <w:rsid w:val="00110C08"/>
    <w:rsid w:val="00110C5B"/>
    <w:rsid w:val="00111952"/>
    <w:rsid w:val="00113752"/>
    <w:rsid w:val="0011441F"/>
    <w:rsid w:val="00115AAE"/>
    <w:rsid w:val="00116D5D"/>
    <w:rsid w:val="0011748D"/>
    <w:rsid w:val="00117CC2"/>
    <w:rsid w:val="0012081E"/>
    <w:rsid w:val="00121454"/>
    <w:rsid w:val="001218B6"/>
    <w:rsid w:val="001220CC"/>
    <w:rsid w:val="00122248"/>
    <w:rsid w:val="0012270E"/>
    <w:rsid w:val="00125EDD"/>
    <w:rsid w:val="00127E3A"/>
    <w:rsid w:val="00127E88"/>
    <w:rsid w:val="00130411"/>
    <w:rsid w:val="0013082E"/>
    <w:rsid w:val="00130E87"/>
    <w:rsid w:val="001378DA"/>
    <w:rsid w:val="00142741"/>
    <w:rsid w:val="00143A3D"/>
    <w:rsid w:val="00144977"/>
    <w:rsid w:val="001458C1"/>
    <w:rsid w:val="001466B9"/>
    <w:rsid w:val="00146ED2"/>
    <w:rsid w:val="0014783E"/>
    <w:rsid w:val="0015101E"/>
    <w:rsid w:val="0015173A"/>
    <w:rsid w:val="00151889"/>
    <w:rsid w:val="00152001"/>
    <w:rsid w:val="00154124"/>
    <w:rsid w:val="0015452C"/>
    <w:rsid w:val="001570E2"/>
    <w:rsid w:val="00157233"/>
    <w:rsid w:val="00157595"/>
    <w:rsid w:val="001614C0"/>
    <w:rsid w:val="001627E6"/>
    <w:rsid w:val="001663D5"/>
    <w:rsid w:val="001705E8"/>
    <w:rsid w:val="001728C6"/>
    <w:rsid w:val="00173EF5"/>
    <w:rsid w:val="0017600B"/>
    <w:rsid w:val="00177CCF"/>
    <w:rsid w:val="00181A25"/>
    <w:rsid w:val="00181A2E"/>
    <w:rsid w:val="00184345"/>
    <w:rsid w:val="00186512"/>
    <w:rsid w:val="00186C55"/>
    <w:rsid w:val="00192514"/>
    <w:rsid w:val="00192E93"/>
    <w:rsid w:val="0019470F"/>
    <w:rsid w:val="00196223"/>
    <w:rsid w:val="001A0090"/>
    <w:rsid w:val="001A130B"/>
    <w:rsid w:val="001A13EB"/>
    <w:rsid w:val="001A1654"/>
    <w:rsid w:val="001A16A2"/>
    <w:rsid w:val="001A20BE"/>
    <w:rsid w:val="001A21C2"/>
    <w:rsid w:val="001A2B0E"/>
    <w:rsid w:val="001A2BFE"/>
    <w:rsid w:val="001A65BF"/>
    <w:rsid w:val="001A68D8"/>
    <w:rsid w:val="001A6D91"/>
    <w:rsid w:val="001A7097"/>
    <w:rsid w:val="001A7CAE"/>
    <w:rsid w:val="001B2C4C"/>
    <w:rsid w:val="001B2F15"/>
    <w:rsid w:val="001B3DEB"/>
    <w:rsid w:val="001B5B7C"/>
    <w:rsid w:val="001B60DE"/>
    <w:rsid w:val="001B6D24"/>
    <w:rsid w:val="001B6FDE"/>
    <w:rsid w:val="001C006E"/>
    <w:rsid w:val="001C0075"/>
    <w:rsid w:val="001C09FF"/>
    <w:rsid w:val="001C19F4"/>
    <w:rsid w:val="001C1B0F"/>
    <w:rsid w:val="001C2BE9"/>
    <w:rsid w:val="001C397C"/>
    <w:rsid w:val="001C5A38"/>
    <w:rsid w:val="001C6D31"/>
    <w:rsid w:val="001C7DE2"/>
    <w:rsid w:val="001D269E"/>
    <w:rsid w:val="001D2C36"/>
    <w:rsid w:val="001D2D68"/>
    <w:rsid w:val="001D30DD"/>
    <w:rsid w:val="001D5472"/>
    <w:rsid w:val="001D6818"/>
    <w:rsid w:val="001D793E"/>
    <w:rsid w:val="001E257C"/>
    <w:rsid w:val="001E3FA4"/>
    <w:rsid w:val="001E5335"/>
    <w:rsid w:val="001E591C"/>
    <w:rsid w:val="001E5E93"/>
    <w:rsid w:val="001E668A"/>
    <w:rsid w:val="001E6DAC"/>
    <w:rsid w:val="001F06C3"/>
    <w:rsid w:val="001F204E"/>
    <w:rsid w:val="001F21B1"/>
    <w:rsid w:val="001F2A38"/>
    <w:rsid w:val="001F4057"/>
    <w:rsid w:val="001F4CBD"/>
    <w:rsid w:val="001F77D1"/>
    <w:rsid w:val="001F7C18"/>
    <w:rsid w:val="0020319C"/>
    <w:rsid w:val="0020337F"/>
    <w:rsid w:val="00205257"/>
    <w:rsid w:val="00205B4B"/>
    <w:rsid w:val="00206BBA"/>
    <w:rsid w:val="00207926"/>
    <w:rsid w:val="00207E74"/>
    <w:rsid w:val="00212D6C"/>
    <w:rsid w:val="002131E1"/>
    <w:rsid w:val="00214068"/>
    <w:rsid w:val="0021525E"/>
    <w:rsid w:val="00216977"/>
    <w:rsid w:val="00216ECF"/>
    <w:rsid w:val="00217C43"/>
    <w:rsid w:val="00220807"/>
    <w:rsid w:val="00221A13"/>
    <w:rsid w:val="00221CA0"/>
    <w:rsid w:val="00223D80"/>
    <w:rsid w:val="00224F51"/>
    <w:rsid w:val="00225F65"/>
    <w:rsid w:val="00226BAA"/>
    <w:rsid w:val="00226FCA"/>
    <w:rsid w:val="002270AA"/>
    <w:rsid w:val="00227A45"/>
    <w:rsid w:val="0023172D"/>
    <w:rsid w:val="00233BC7"/>
    <w:rsid w:val="002349D9"/>
    <w:rsid w:val="00237706"/>
    <w:rsid w:val="002415E8"/>
    <w:rsid w:val="002417B5"/>
    <w:rsid w:val="002429E4"/>
    <w:rsid w:val="00244611"/>
    <w:rsid w:val="00244A1A"/>
    <w:rsid w:val="002457E8"/>
    <w:rsid w:val="00246049"/>
    <w:rsid w:val="00246AB4"/>
    <w:rsid w:val="002470B7"/>
    <w:rsid w:val="00247A96"/>
    <w:rsid w:val="0025013D"/>
    <w:rsid w:val="0025250C"/>
    <w:rsid w:val="00252674"/>
    <w:rsid w:val="00253C88"/>
    <w:rsid w:val="00253E95"/>
    <w:rsid w:val="0025475B"/>
    <w:rsid w:val="002559EB"/>
    <w:rsid w:val="0026162D"/>
    <w:rsid w:val="002637E8"/>
    <w:rsid w:val="002638CA"/>
    <w:rsid w:val="002650D6"/>
    <w:rsid w:val="00265C11"/>
    <w:rsid w:val="00266A29"/>
    <w:rsid w:val="002675C2"/>
    <w:rsid w:val="00271968"/>
    <w:rsid w:val="002749E5"/>
    <w:rsid w:val="002756FA"/>
    <w:rsid w:val="00275C28"/>
    <w:rsid w:val="002762D8"/>
    <w:rsid w:val="00277AFB"/>
    <w:rsid w:val="00280CCD"/>
    <w:rsid w:val="00283AB9"/>
    <w:rsid w:val="002844C9"/>
    <w:rsid w:val="0028486E"/>
    <w:rsid w:val="00284ADD"/>
    <w:rsid w:val="00285987"/>
    <w:rsid w:val="00285C86"/>
    <w:rsid w:val="0028725C"/>
    <w:rsid w:val="002904E7"/>
    <w:rsid w:val="00291ECE"/>
    <w:rsid w:val="00291F95"/>
    <w:rsid w:val="00292D0D"/>
    <w:rsid w:val="00292D47"/>
    <w:rsid w:val="002943F1"/>
    <w:rsid w:val="0029572B"/>
    <w:rsid w:val="00296E2E"/>
    <w:rsid w:val="00296FB3"/>
    <w:rsid w:val="00297833"/>
    <w:rsid w:val="00297A18"/>
    <w:rsid w:val="002A0877"/>
    <w:rsid w:val="002A0BDA"/>
    <w:rsid w:val="002A1374"/>
    <w:rsid w:val="002A16F7"/>
    <w:rsid w:val="002A48E5"/>
    <w:rsid w:val="002B2D74"/>
    <w:rsid w:val="002B35EF"/>
    <w:rsid w:val="002B3796"/>
    <w:rsid w:val="002B37C9"/>
    <w:rsid w:val="002B3809"/>
    <w:rsid w:val="002B40AF"/>
    <w:rsid w:val="002B7522"/>
    <w:rsid w:val="002B78B4"/>
    <w:rsid w:val="002C2E2F"/>
    <w:rsid w:val="002C42DF"/>
    <w:rsid w:val="002C4CC1"/>
    <w:rsid w:val="002C652F"/>
    <w:rsid w:val="002D1293"/>
    <w:rsid w:val="002D187A"/>
    <w:rsid w:val="002D2181"/>
    <w:rsid w:val="002D2D6B"/>
    <w:rsid w:val="002D317B"/>
    <w:rsid w:val="002D4DE6"/>
    <w:rsid w:val="002D5469"/>
    <w:rsid w:val="002E379C"/>
    <w:rsid w:val="002E583D"/>
    <w:rsid w:val="002E6886"/>
    <w:rsid w:val="002E68AC"/>
    <w:rsid w:val="002E6BC8"/>
    <w:rsid w:val="002E7C21"/>
    <w:rsid w:val="002F00FB"/>
    <w:rsid w:val="002F0535"/>
    <w:rsid w:val="002F15F4"/>
    <w:rsid w:val="002F17D9"/>
    <w:rsid w:val="002F1A51"/>
    <w:rsid w:val="002F388F"/>
    <w:rsid w:val="002F3AC1"/>
    <w:rsid w:val="002F3C21"/>
    <w:rsid w:val="002F5FB5"/>
    <w:rsid w:val="002F7A8D"/>
    <w:rsid w:val="003012C0"/>
    <w:rsid w:val="00301325"/>
    <w:rsid w:val="00301757"/>
    <w:rsid w:val="00301806"/>
    <w:rsid w:val="003026CC"/>
    <w:rsid w:val="00302B97"/>
    <w:rsid w:val="00302DBB"/>
    <w:rsid w:val="00304602"/>
    <w:rsid w:val="00306162"/>
    <w:rsid w:val="0030660F"/>
    <w:rsid w:val="0030777C"/>
    <w:rsid w:val="0031035D"/>
    <w:rsid w:val="0031191C"/>
    <w:rsid w:val="00311ED8"/>
    <w:rsid w:val="00312FF7"/>
    <w:rsid w:val="003138DA"/>
    <w:rsid w:val="00314DA1"/>
    <w:rsid w:val="00317DED"/>
    <w:rsid w:val="0032021E"/>
    <w:rsid w:val="00320C60"/>
    <w:rsid w:val="00321B41"/>
    <w:rsid w:val="00323010"/>
    <w:rsid w:val="00323D8C"/>
    <w:rsid w:val="00323F62"/>
    <w:rsid w:val="00324002"/>
    <w:rsid w:val="00326475"/>
    <w:rsid w:val="003268EA"/>
    <w:rsid w:val="003306D8"/>
    <w:rsid w:val="00332CD5"/>
    <w:rsid w:val="00342D74"/>
    <w:rsid w:val="00344FF1"/>
    <w:rsid w:val="00345F77"/>
    <w:rsid w:val="003504CC"/>
    <w:rsid w:val="003526BD"/>
    <w:rsid w:val="0035595A"/>
    <w:rsid w:val="0035597C"/>
    <w:rsid w:val="0036080D"/>
    <w:rsid w:val="00361540"/>
    <w:rsid w:val="00362A83"/>
    <w:rsid w:val="003660D4"/>
    <w:rsid w:val="00370442"/>
    <w:rsid w:val="00370B59"/>
    <w:rsid w:val="00372120"/>
    <w:rsid w:val="00372ECA"/>
    <w:rsid w:val="0037513D"/>
    <w:rsid w:val="003753A1"/>
    <w:rsid w:val="00375C5A"/>
    <w:rsid w:val="00380DB8"/>
    <w:rsid w:val="00381BCC"/>
    <w:rsid w:val="00381E38"/>
    <w:rsid w:val="003857BE"/>
    <w:rsid w:val="0038687F"/>
    <w:rsid w:val="00387697"/>
    <w:rsid w:val="00387F7A"/>
    <w:rsid w:val="0039127D"/>
    <w:rsid w:val="00392DB4"/>
    <w:rsid w:val="0039369F"/>
    <w:rsid w:val="003940A3"/>
    <w:rsid w:val="00395BAD"/>
    <w:rsid w:val="003961D3"/>
    <w:rsid w:val="003962F9"/>
    <w:rsid w:val="0039767C"/>
    <w:rsid w:val="003A141C"/>
    <w:rsid w:val="003A282B"/>
    <w:rsid w:val="003A3219"/>
    <w:rsid w:val="003A3C8E"/>
    <w:rsid w:val="003A4916"/>
    <w:rsid w:val="003A6103"/>
    <w:rsid w:val="003A66A2"/>
    <w:rsid w:val="003B0059"/>
    <w:rsid w:val="003B0C33"/>
    <w:rsid w:val="003B1FFF"/>
    <w:rsid w:val="003B2015"/>
    <w:rsid w:val="003B2BE6"/>
    <w:rsid w:val="003C091A"/>
    <w:rsid w:val="003C1676"/>
    <w:rsid w:val="003C1F56"/>
    <w:rsid w:val="003C2BE0"/>
    <w:rsid w:val="003C5F69"/>
    <w:rsid w:val="003C7439"/>
    <w:rsid w:val="003C76D2"/>
    <w:rsid w:val="003D04E9"/>
    <w:rsid w:val="003D1551"/>
    <w:rsid w:val="003D408A"/>
    <w:rsid w:val="003D6337"/>
    <w:rsid w:val="003D6639"/>
    <w:rsid w:val="003D7837"/>
    <w:rsid w:val="003E0FB6"/>
    <w:rsid w:val="003E1C94"/>
    <w:rsid w:val="003E1F20"/>
    <w:rsid w:val="003E3001"/>
    <w:rsid w:val="003E5160"/>
    <w:rsid w:val="003E5A01"/>
    <w:rsid w:val="003E5DE8"/>
    <w:rsid w:val="003F3C22"/>
    <w:rsid w:val="003F3DAB"/>
    <w:rsid w:val="003F5C7C"/>
    <w:rsid w:val="004008A9"/>
    <w:rsid w:val="00400FA4"/>
    <w:rsid w:val="004012C0"/>
    <w:rsid w:val="00401DF9"/>
    <w:rsid w:val="00404A79"/>
    <w:rsid w:val="00404CCF"/>
    <w:rsid w:val="004054C5"/>
    <w:rsid w:val="004056C1"/>
    <w:rsid w:val="00405F78"/>
    <w:rsid w:val="004068CA"/>
    <w:rsid w:val="00406EAC"/>
    <w:rsid w:val="004102BE"/>
    <w:rsid w:val="00410B36"/>
    <w:rsid w:val="004110C1"/>
    <w:rsid w:val="00411C71"/>
    <w:rsid w:val="00413764"/>
    <w:rsid w:val="00416171"/>
    <w:rsid w:val="0041687B"/>
    <w:rsid w:val="00416A40"/>
    <w:rsid w:val="00416AD3"/>
    <w:rsid w:val="00420FC0"/>
    <w:rsid w:val="00421DE7"/>
    <w:rsid w:val="00421E71"/>
    <w:rsid w:val="00422733"/>
    <w:rsid w:val="00422C13"/>
    <w:rsid w:val="00423F65"/>
    <w:rsid w:val="00424590"/>
    <w:rsid w:val="00425981"/>
    <w:rsid w:val="00425D78"/>
    <w:rsid w:val="00426109"/>
    <w:rsid w:val="00427D87"/>
    <w:rsid w:val="00433B28"/>
    <w:rsid w:val="00434ADA"/>
    <w:rsid w:val="00435B1D"/>
    <w:rsid w:val="00440F03"/>
    <w:rsid w:val="0044129A"/>
    <w:rsid w:val="00442071"/>
    <w:rsid w:val="004460D4"/>
    <w:rsid w:val="0044684E"/>
    <w:rsid w:val="00447108"/>
    <w:rsid w:val="00447153"/>
    <w:rsid w:val="00453EC0"/>
    <w:rsid w:val="00454A16"/>
    <w:rsid w:val="004551E6"/>
    <w:rsid w:val="00455B95"/>
    <w:rsid w:val="00455F30"/>
    <w:rsid w:val="0045609C"/>
    <w:rsid w:val="004563FB"/>
    <w:rsid w:val="0045751B"/>
    <w:rsid w:val="00460280"/>
    <w:rsid w:val="00460397"/>
    <w:rsid w:val="00460441"/>
    <w:rsid w:val="00460580"/>
    <w:rsid w:val="00460618"/>
    <w:rsid w:val="00460C34"/>
    <w:rsid w:val="004611C5"/>
    <w:rsid w:val="00461F8F"/>
    <w:rsid w:val="00462DC4"/>
    <w:rsid w:val="00463908"/>
    <w:rsid w:val="0046555B"/>
    <w:rsid w:val="00465C10"/>
    <w:rsid w:val="004700BE"/>
    <w:rsid w:val="00470751"/>
    <w:rsid w:val="00470C04"/>
    <w:rsid w:val="004721B5"/>
    <w:rsid w:val="004727D9"/>
    <w:rsid w:val="00473BC5"/>
    <w:rsid w:val="00474BBD"/>
    <w:rsid w:val="00474F06"/>
    <w:rsid w:val="004758F4"/>
    <w:rsid w:val="004766C2"/>
    <w:rsid w:val="004807F5"/>
    <w:rsid w:val="004828DA"/>
    <w:rsid w:val="0048380B"/>
    <w:rsid w:val="00484BA9"/>
    <w:rsid w:val="00486478"/>
    <w:rsid w:val="0048722C"/>
    <w:rsid w:val="00487408"/>
    <w:rsid w:val="00487A7D"/>
    <w:rsid w:val="00487ED2"/>
    <w:rsid w:val="00491258"/>
    <w:rsid w:val="004923CE"/>
    <w:rsid w:val="00492543"/>
    <w:rsid w:val="004945D2"/>
    <w:rsid w:val="00495305"/>
    <w:rsid w:val="0049608C"/>
    <w:rsid w:val="00496461"/>
    <w:rsid w:val="004A1E70"/>
    <w:rsid w:val="004A4C9F"/>
    <w:rsid w:val="004A518A"/>
    <w:rsid w:val="004A56D0"/>
    <w:rsid w:val="004A7DAC"/>
    <w:rsid w:val="004B019E"/>
    <w:rsid w:val="004B0A1D"/>
    <w:rsid w:val="004B1759"/>
    <w:rsid w:val="004B241C"/>
    <w:rsid w:val="004B3227"/>
    <w:rsid w:val="004B7C2C"/>
    <w:rsid w:val="004B7E65"/>
    <w:rsid w:val="004C1401"/>
    <w:rsid w:val="004C1960"/>
    <w:rsid w:val="004C23C0"/>
    <w:rsid w:val="004C242A"/>
    <w:rsid w:val="004C2E63"/>
    <w:rsid w:val="004C38D4"/>
    <w:rsid w:val="004C474E"/>
    <w:rsid w:val="004C7508"/>
    <w:rsid w:val="004D0585"/>
    <w:rsid w:val="004D1A5F"/>
    <w:rsid w:val="004D248D"/>
    <w:rsid w:val="004D6A05"/>
    <w:rsid w:val="004D7E7D"/>
    <w:rsid w:val="004E1736"/>
    <w:rsid w:val="004E340F"/>
    <w:rsid w:val="004E36C0"/>
    <w:rsid w:val="004E4662"/>
    <w:rsid w:val="004E765F"/>
    <w:rsid w:val="004F0CD7"/>
    <w:rsid w:val="004F12EA"/>
    <w:rsid w:val="004F1F6B"/>
    <w:rsid w:val="004F32E7"/>
    <w:rsid w:val="004F3B4D"/>
    <w:rsid w:val="004F44B3"/>
    <w:rsid w:val="004F55A5"/>
    <w:rsid w:val="004F6228"/>
    <w:rsid w:val="004F7252"/>
    <w:rsid w:val="00504082"/>
    <w:rsid w:val="005048E7"/>
    <w:rsid w:val="005054C2"/>
    <w:rsid w:val="005100A7"/>
    <w:rsid w:val="00511429"/>
    <w:rsid w:val="00515BC5"/>
    <w:rsid w:val="0051647E"/>
    <w:rsid w:val="00516597"/>
    <w:rsid w:val="00516D11"/>
    <w:rsid w:val="00516DAF"/>
    <w:rsid w:val="00517B4E"/>
    <w:rsid w:val="005230AA"/>
    <w:rsid w:val="00523634"/>
    <w:rsid w:val="00523D6B"/>
    <w:rsid w:val="00523FA8"/>
    <w:rsid w:val="00524520"/>
    <w:rsid w:val="00524CBD"/>
    <w:rsid w:val="0052648A"/>
    <w:rsid w:val="00527E96"/>
    <w:rsid w:val="005327C7"/>
    <w:rsid w:val="00533F6D"/>
    <w:rsid w:val="005353D2"/>
    <w:rsid w:val="00537055"/>
    <w:rsid w:val="0053720F"/>
    <w:rsid w:val="00540B8E"/>
    <w:rsid w:val="00541EB4"/>
    <w:rsid w:val="00543297"/>
    <w:rsid w:val="00543697"/>
    <w:rsid w:val="00543C13"/>
    <w:rsid w:val="00543E69"/>
    <w:rsid w:val="0054533E"/>
    <w:rsid w:val="0054594A"/>
    <w:rsid w:val="0054601C"/>
    <w:rsid w:val="00546F04"/>
    <w:rsid w:val="00547465"/>
    <w:rsid w:val="00547904"/>
    <w:rsid w:val="005519B3"/>
    <w:rsid w:val="0055391D"/>
    <w:rsid w:val="005544D6"/>
    <w:rsid w:val="005562AB"/>
    <w:rsid w:val="00556880"/>
    <w:rsid w:val="0056345B"/>
    <w:rsid w:val="00565BFF"/>
    <w:rsid w:val="00565FD0"/>
    <w:rsid w:val="005674F3"/>
    <w:rsid w:val="00570768"/>
    <w:rsid w:val="005709FB"/>
    <w:rsid w:val="005722AD"/>
    <w:rsid w:val="005724F0"/>
    <w:rsid w:val="005735DA"/>
    <w:rsid w:val="0057516E"/>
    <w:rsid w:val="00575D77"/>
    <w:rsid w:val="0057645A"/>
    <w:rsid w:val="00577BE3"/>
    <w:rsid w:val="00580B1A"/>
    <w:rsid w:val="00581FC7"/>
    <w:rsid w:val="005828AE"/>
    <w:rsid w:val="00582C3B"/>
    <w:rsid w:val="00584353"/>
    <w:rsid w:val="0058517E"/>
    <w:rsid w:val="00586E75"/>
    <w:rsid w:val="0059011D"/>
    <w:rsid w:val="005902D6"/>
    <w:rsid w:val="00590360"/>
    <w:rsid w:val="00591B75"/>
    <w:rsid w:val="00593642"/>
    <w:rsid w:val="00593AE1"/>
    <w:rsid w:val="00596ADF"/>
    <w:rsid w:val="00597951"/>
    <w:rsid w:val="005A5D37"/>
    <w:rsid w:val="005B0FE0"/>
    <w:rsid w:val="005B16EE"/>
    <w:rsid w:val="005B39B0"/>
    <w:rsid w:val="005C16AE"/>
    <w:rsid w:val="005C1A35"/>
    <w:rsid w:val="005C1D73"/>
    <w:rsid w:val="005C3664"/>
    <w:rsid w:val="005C5B4D"/>
    <w:rsid w:val="005C6CB9"/>
    <w:rsid w:val="005D2BF4"/>
    <w:rsid w:val="005D4AF8"/>
    <w:rsid w:val="005D59B1"/>
    <w:rsid w:val="005D66C2"/>
    <w:rsid w:val="005D6C35"/>
    <w:rsid w:val="005E142D"/>
    <w:rsid w:val="005E5430"/>
    <w:rsid w:val="005E5D25"/>
    <w:rsid w:val="005E684F"/>
    <w:rsid w:val="005E7281"/>
    <w:rsid w:val="005E737D"/>
    <w:rsid w:val="005F2363"/>
    <w:rsid w:val="005F4555"/>
    <w:rsid w:val="005F4723"/>
    <w:rsid w:val="005F66BB"/>
    <w:rsid w:val="005F730B"/>
    <w:rsid w:val="006048ED"/>
    <w:rsid w:val="006053C3"/>
    <w:rsid w:val="006056BB"/>
    <w:rsid w:val="00610F8E"/>
    <w:rsid w:val="00612933"/>
    <w:rsid w:val="006134C5"/>
    <w:rsid w:val="006148F8"/>
    <w:rsid w:val="006164A5"/>
    <w:rsid w:val="00617110"/>
    <w:rsid w:val="00620012"/>
    <w:rsid w:val="006200C5"/>
    <w:rsid w:val="006208FC"/>
    <w:rsid w:val="006236F8"/>
    <w:rsid w:val="0062393D"/>
    <w:rsid w:val="00623BDE"/>
    <w:rsid w:val="00623F1B"/>
    <w:rsid w:val="0062447E"/>
    <w:rsid w:val="00624A39"/>
    <w:rsid w:val="00626502"/>
    <w:rsid w:val="006270D4"/>
    <w:rsid w:val="00633543"/>
    <w:rsid w:val="006339CE"/>
    <w:rsid w:val="00633FA6"/>
    <w:rsid w:val="006369D1"/>
    <w:rsid w:val="00637312"/>
    <w:rsid w:val="00641183"/>
    <w:rsid w:val="00644E1A"/>
    <w:rsid w:val="00645B8E"/>
    <w:rsid w:val="0064631E"/>
    <w:rsid w:val="00651893"/>
    <w:rsid w:val="00651D2E"/>
    <w:rsid w:val="00652407"/>
    <w:rsid w:val="00652628"/>
    <w:rsid w:val="00652E97"/>
    <w:rsid w:val="00652EC1"/>
    <w:rsid w:val="00653246"/>
    <w:rsid w:val="00653874"/>
    <w:rsid w:val="00654DF2"/>
    <w:rsid w:val="00655C7E"/>
    <w:rsid w:val="00655EE9"/>
    <w:rsid w:val="00660364"/>
    <w:rsid w:val="00660A6C"/>
    <w:rsid w:val="0066144D"/>
    <w:rsid w:val="00661949"/>
    <w:rsid w:val="00662CF9"/>
    <w:rsid w:val="00662E4D"/>
    <w:rsid w:val="00664464"/>
    <w:rsid w:val="00665038"/>
    <w:rsid w:val="006654A7"/>
    <w:rsid w:val="0066774C"/>
    <w:rsid w:val="00667B84"/>
    <w:rsid w:val="00670602"/>
    <w:rsid w:val="00670C78"/>
    <w:rsid w:val="00671239"/>
    <w:rsid w:val="006714AB"/>
    <w:rsid w:val="00671CAC"/>
    <w:rsid w:val="00671D8A"/>
    <w:rsid w:val="006732F1"/>
    <w:rsid w:val="006736CA"/>
    <w:rsid w:val="006738CE"/>
    <w:rsid w:val="00673909"/>
    <w:rsid w:val="006740A1"/>
    <w:rsid w:val="006743C9"/>
    <w:rsid w:val="0067546A"/>
    <w:rsid w:val="006754EC"/>
    <w:rsid w:val="006777D9"/>
    <w:rsid w:val="00677F9C"/>
    <w:rsid w:val="006806FC"/>
    <w:rsid w:val="00681598"/>
    <w:rsid w:val="006818F8"/>
    <w:rsid w:val="00681D24"/>
    <w:rsid w:val="006835D9"/>
    <w:rsid w:val="006842A6"/>
    <w:rsid w:val="006844CD"/>
    <w:rsid w:val="006863A9"/>
    <w:rsid w:val="00690180"/>
    <w:rsid w:val="00690ED5"/>
    <w:rsid w:val="00692032"/>
    <w:rsid w:val="00692D7D"/>
    <w:rsid w:val="00692E50"/>
    <w:rsid w:val="00696785"/>
    <w:rsid w:val="0069733C"/>
    <w:rsid w:val="006A02F0"/>
    <w:rsid w:val="006A21AB"/>
    <w:rsid w:val="006A2402"/>
    <w:rsid w:val="006A4ACB"/>
    <w:rsid w:val="006A6CB6"/>
    <w:rsid w:val="006A7447"/>
    <w:rsid w:val="006A7EB7"/>
    <w:rsid w:val="006B0E0C"/>
    <w:rsid w:val="006B0E0F"/>
    <w:rsid w:val="006B2638"/>
    <w:rsid w:val="006B2A58"/>
    <w:rsid w:val="006B494E"/>
    <w:rsid w:val="006B658F"/>
    <w:rsid w:val="006C4D1D"/>
    <w:rsid w:val="006C5153"/>
    <w:rsid w:val="006C6739"/>
    <w:rsid w:val="006C6FAA"/>
    <w:rsid w:val="006C78AA"/>
    <w:rsid w:val="006D3E69"/>
    <w:rsid w:val="006D654D"/>
    <w:rsid w:val="006D7E0B"/>
    <w:rsid w:val="006E01E2"/>
    <w:rsid w:val="006E091F"/>
    <w:rsid w:val="006E0AE9"/>
    <w:rsid w:val="006E0E4A"/>
    <w:rsid w:val="006E0ECA"/>
    <w:rsid w:val="006E19D5"/>
    <w:rsid w:val="006E7E78"/>
    <w:rsid w:val="006F0AFE"/>
    <w:rsid w:val="006F5E90"/>
    <w:rsid w:val="006F6283"/>
    <w:rsid w:val="006F7A87"/>
    <w:rsid w:val="0070011A"/>
    <w:rsid w:val="00700492"/>
    <w:rsid w:val="007018D8"/>
    <w:rsid w:val="00702A84"/>
    <w:rsid w:val="00702E4B"/>
    <w:rsid w:val="00705014"/>
    <w:rsid w:val="00706093"/>
    <w:rsid w:val="0070632C"/>
    <w:rsid w:val="007102D9"/>
    <w:rsid w:val="0071108D"/>
    <w:rsid w:val="00712641"/>
    <w:rsid w:val="0071645F"/>
    <w:rsid w:val="00716E87"/>
    <w:rsid w:val="00717CF8"/>
    <w:rsid w:val="007205DC"/>
    <w:rsid w:val="0072106E"/>
    <w:rsid w:val="00721EF6"/>
    <w:rsid w:val="00722632"/>
    <w:rsid w:val="007245BE"/>
    <w:rsid w:val="00724EB3"/>
    <w:rsid w:val="007309DD"/>
    <w:rsid w:val="00730EE7"/>
    <w:rsid w:val="00730F96"/>
    <w:rsid w:val="00731254"/>
    <w:rsid w:val="007332CF"/>
    <w:rsid w:val="00734BAA"/>
    <w:rsid w:val="00740A6B"/>
    <w:rsid w:val="00742660"/>
    <w:rsid w:val="007437C7"/>
    <w:rsid w:val="007476AE"/>
    <w:rsid w:val="007479A2"/>
    <w:rsid w:val="00747E01"/>
    <w:rsid w:val="007517F4"/>
    <w:rsid w:val="0075203B"/>
    <w:rsid w:val="00752664"/>
    <w:rsid w:val="00752762"/>
    <w:rsid w:val="00752961"/>
    <w:rsid w:val="00752B21"/>
    <w:rsid w:val="00753211"/>
    <w:rsid w:val="007535C5"/>
    <w:rsid w:val="007551E0"/>
    <w:rsid w:val="007563BD"/>
    <w:rsid w:val="00761BEE"/>
    <w:rsid w:val="00762038"/>
    <w:rsid w:val="007621D1"/>
    <w:rsid w:val="00762B80"/>
    <w:rsid w:val="00762C21"/>
    <w:rsid w:val="00763806"/>
    <w:rsid w:val="00763D88"/>
    <w:rsid w:val="00764781"/>
    <w:rsid w:val="007659DB"/>
    <w:rsid w:val="00767F62"/>
    <w:rsid w:val="00770D00"/>
    <w:rsid w:val="00771053"/>
    <w:rsid w:val="00772001"/>
    <w:rsid w:val="00773780"/>
    <w:rsid w:val="007750C2"/>
    <w:rsid w:val="00775EC7"/>
    <w:rsid w:val="0077696C"/>
    <w:rsid w:val="00777B8E"/>
    <w:rsid w:val="00780A84"/>
    <w:rsid w:val="00781BA5"/>
    <w:rsid w:val="00781D09"/>
    <w:rsid w:val="00783539"/>
    <w:rsid w:val="007855AC"/>
    <w:rsid w:val="00785DAC"/>
    <w:rsid w:val="00785F62"/>
    <w:rsid w:val="00786DC3"/>
    <w:rsid w:val="00787F99"/>
    <w:rsid w:val="0079084A"/>
    <w:rsid w:val="0079187A"/>
    <w:rsid w:val="00791971"/>
    <w:rsid w:val="0079213A"/>
    <w:rsid w:val="0079259A"/>
    <w:rsid w:val="00792C2C"/>
    <w:rsid w:val="00795A49"/>
    <w:rsid w:val="00795BE4"/>
    <w:rsid w:val="00795E08"/>
    <w:rsid w:val="0079774D"/>
    <w:rsid w:val="007A0996"/>
    <w:rsid w:val="007A0E52"/>
    <w:rsid w:val="007A4AC3"/>
    <w:rsid w:val="007A65E6"/>
    <w:rsid w:val="007A6C9E"/>
    <w:rsid w:val="007A7B1A"/>
    <w:rsid w:val="007B06C4"/>
    <w:rsid w:val="007B0F4E"/>
    <w:rsid w:val="007B160D"/>
    <w:rsid w:val="007B1D7E"/>
    <w:rsid w:val="007B3424"/>
    <w:rsid w:val="007B5BC1"/>
    <w:rsid w:val="007B5C63"/>
    <w:rsid w:val="007C34E8"/>
    <w:rsid w:val="007C3947"/>
    <w:rsid w:val="007C3F07"/>
    <w:rsid w:val="007C644B"/>
    <w:rsid w:val="007C7247"/>
    <w:rsid w:val="007D1617"/>
    <w:rsid w:val="007D1B97"/>
    <w:rsid w:val="007D24A9"/>
    <w:rsid w:val="007D2DCE"/>
    <w:rsid w:val="007D4C04"/>
    <w:rsid w:val="007D5CA3"/>
    <w:rsid w:val="007D5D38"/>
    <w:rsid w:val="007D78D4"/>
    <w:rsid w:val="007E0F94"/>
    <w:rsid w:val="007E1ABB"/>
    <w:rsid w:val="007E2357"/>
    <w:rsid w:val="007E3189"/>
    <w:rsid w:val="007E49C0"/>
    <w:rsid w:val="007F051E"/>
    <w:rsid w:val="007F05E0"/>
    <w:rsid w:val="007F113C"/>
    <w:rsid w:val="007F13E3"/>
    <w:rsid w:val="007F2219"/>
    <w:rsid w:val="007F48C9"/>
    <w:rsid w:val="007F6382"/>
    <w:rsid w:val="007F6BB3"/>
    <w:rsid w:val="008002FF"/>
    <w:rsid w:val="00800934"/>
    <w:rsid w:val="00801478"/>
    <w:rsid w:val="00803156"/>
    <w:rsid w:val="00803799"/>
    <w:rsid w:val="00804D46"/>
    <w:rsid w:val="0080557D"/>
    <w:rsid w:val="00807989"/>
    <w:rsid w:val="008100D1"/>
    <w:rsid w:val="00812786"/>
    <w:rsid w:val="00813472"/>
    <w:rsid w:val="00814794"/>
    <w:rsid w:val="00815BD1"/>
    <w:rsid w:val="00815D1E"/>
    <w:rsid w:val="0081617E"/>
    <w:rsid w:val="008166F1"/>
    <w:rsid w:val="00816D3E"/>
    <w:rsid w:val="00821175"/>
    <w:rsid w:val="008217E2"/>
    <w:rsid w:val="0082235C"/>
    <w:rsid w:val="008231B1"/>
    <w:rsid w:val="008245FD"/>
    <w:rsid w:val="00825F5E"/>
    <w:rsid w:val="00826241"/>
    <w:rsid w:val="00830223"/>
    <w:rsid w:val="00830C64"/>
    <w:rsid w:val="00832EC3"/>
    <w:rsid w:val="00834338"/>
    <w:rsid w:val="00834A85"/>
    <w:rsid w:val="00835114"/>
    <w:rsid w:val="00835E86"/>
    <w:rsid w:val="00842A28"/>
    <w:rsid w:val="008430CF"/>
    <w:rsid w:val="00843C5B"/>
    <w:rsid w:val="00844A66"/>
    <w:rsid w:val="00846D88"/>
    <w:rsid w:val="00853714"/>
    <w:rsid w:val="00855602"/>
    <w:rsid w:val="00856AB2"/>
    <w:rsid w:val="00856FF5"/>
    <w:rsid w:val="00857478"/>
    <w:rsid w:val="008579BB"/>
    <w:rsid w:val="00860B26"/>
    <w:rsid w:val="008626D8"/>
    <w:rsid w:val="00863074"/>
    <w:rsid w:val="00863B9B"/>
    <w:rsid w:val="00865FED"/>
    <w:rsid w:val="00870588"/>
    <w:rsid w:val="008705F8"/>
    <w:rsid w:val="008739DE"/>
    <w:rsid w:val="00875E59"/>
    <w:rsid w:val="008760A9"/>
    <w:rsid w:val="0087700D"/>
    <w:rsid w:val="0087734B"/>
    <w:rsid w:val="00877AF1"/>
    <w:rsid w:val="0088082A"/>
    <w:rsid w:val="00880BD3"/>
    <w:rsid w:val="00882243"/>
    <w:rsid w:val="008827A1"/>
    <w:rsid w:val="00882D16"/>
    <w:rsid w:val="008846AC"/>
    <w:rsid w:val="008849E7"/>
    <w:rsid w:val="00890214"/>
    <w:rsid w:val="0089196A"/>
    <w:rsid w:val="00891F8B"/>
    <w:rsid w:val="0089243C"/>
    <w:rsid w:val="00892F26"/>
    <w:rsid w:val="0089307F"/>
    <w:rsid w:val="00896DC4"/>
    <w:rsid w:val="0089771A"/>
    <w:rsid w:val="008A028F"/>
    <w:rsid w:val="008A2164"/>
    <w:rsid w:val="008A4435"/>
    <w:rsid w:val="008A482D"/>
    <w:rsid w:val="008A589E"/>
    <w:rsid w:val="008A62F0"/>
    <w:rsid w:val="008A685F"/>
    <w:rsid w:val="008A73A2"/>
    <w:rsid w:val="008A7BE3"/>
    <w:rsid w:val="008B00FC"/>
    <w:rsid w:val="008B099F"/>
    <w:rsid w:val="008B2997"/>
    <w:rsid w:val="008B4E01"/>
    <w:rsid w:val="008B73D3"/>
    <w:rsid w:val="008B7B28"/>
    <w:rsid w:val="008C0C02"/>
    <w:rsid w:val="008C3196"/>
    <w:rsid w:val="008C3AD3"/>
    <w:rsid w:val="008C521D"/>
    <w:rsid w:val="008C694A"/>
    <w:rsid w:val="008C7636"/>
    <w:rsid w:val="008C774C"/>
    <w:rsid w:val="008C7AB8"/>
    <w:rsid w:val="008C7DD3"/>
    <w:rsid w:val="008D1337"/>
    <w:rsid w:val="008D1482"/>
    <w:rsid w:val="008D17B6"/>
    <w:rsid w:val="008D1B32"/>
    <w:rsid w:val="008D2EA4"/>
    <w:rsid w:val="008D5B01"/>
    <w:rsid w:val="008D6DE6"/>
    <w:rsid w:val="008E06F8"/>
    <w:rsid w:val="008E3D45"/>
    <w:rsid w:val="008E41B5"/>
    <w:rsid w:val="008E4325"/>
    <w:rsid w:val="008E4F20"/>
    <w:rsid w:val="008E5BB1"/>
    <w:rsid w:val="008E7442"/>
    <w:rsid w:val="008F0628"/>
    <w:rsid w:val="008F1778"/>
    <w:rsid w:val="008F4636"/>
    <w:rsid w:val="0090003D"/>
    <w:rsid w:val="009002CC"/>
    <w:rsid w:val="009015C8"/>
    <w:rsid w:val="00901E42"/>
    <w:rsid w:val="00902C84"/>
    <w:rsid w:val="00903010"/>
    <w:rsid w:val="00904E4C"/>
    <w:rsid w:val="009051ED"/>
    <w:rsid w:val="009055E8"/>
    <w:rsid w:val="009056A3"/>
    <w:rsid w:val="0090669B"/>
    <w:rsid w:val="00907B57"/>
    <w:rsid w:val="00911F8D"/>
    <w:rsid w:val="009123EF"/>
    <w:rsid w:val="00914825"/>
    <w:rsid w:val="009169F8"/>
    <w:rsid w:val="00917A6D"/>
    <w:rsid w:val="00923C8A"/>
    <w:rsid w:val="00924006"/>
    <w:rsid w:val="00924CC5"/>
    <w:rsid w:val="00925A3A"/>
    <w:rsid w:val="0093047B"/>
    <w:rsid w:val="0093160D"/>
    <w:rsid w:val="0093198E"/>
    <w:rsid w:val="00934386"/>
    <w:rsid w:val="00936DCA"/>
    <w:rsid w:val="0093716A"/>
    <w:rsid w:val="009371C3"/>
    <w:rsid w:val="00940D56"/>
    <w:rsid w:val="009425F5"/>
    <w:rsid w:val="00943501"/>
    <w:rsid w:val="00943DBF"/>
    <w:rsid w:val="00944251"/>
    <w:rsid w:val="00946833"/>
    <w:rsid w:val="00947E40"/>
    <w:rsid w:val="009506CB"/>
    <w:rsid w:val="00951275"/>
    <w:rsid w:val="00952FD7"/>
    <w:rsid w:val="009534D5"/>
    <w:rsid w:val="00954285"/>
    <w:rsid w:val="00954EEF"/>
    <w:rsid w:val="0095531A"/>
    <w:rsid w:val="009566EB"/>
    <w:rsid w:val="00957D4A"/>
    <w:rsid w:val="00961B1A"/>
    <w:rsid w:val="00961C71"/>
    <w:rsid w:val="00963C5F"/>
    <w:rsid w:val="00963F51"/>
    <w:rsid w:val="00965782"/>
    <w:rsid w:val="009672CE"/>
    <w:rsid w:val="00970B89"/>
    <w:rsid w:val="0097247E"/>
    <w:rsid w:val="00972F91"/>
    <w:rsid w:val="009748C4"/>
    <w:rsid w:val="00975340"/>
    <w:rsid w:val="00975639"/>
    <w:rsid w:val="00976C3B"/>
    <w:rsid w:val="00980E10"/>
    <w:rsid w:val="00981325"/>
    <w:rsid w:val="009813F5"/>
    <w:rsid w:val="009815EB"/>
    <w:rsid w:val="009831BA"/>
    <w:rsid w:val="00984537"/>
    <w:rsid w:val="009853FE"/>
    <w:rsid w:val="00992C1F"/>
    <w:rsid w:val="00993EB2"/>
    <w:rsid w:val="0099503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13F2"/>
    <w:rsid w:val="009B1EE7"/>
    <w:rsid w:val="009B381F"/>
    <w:rsid w:val="009B4295"/>
    <w:rsid w:val="009B5B5D"/>
    <w:rsid w:val="009B6D4E"/>
    <w:rsid w:val="009B7A1D"/>
    <w:rsid w:val="009C07A6"/>
    <w:rsid w:val="009C497B"/>
    <w:rsid w:val="009C5F28"/>
    <w:rsid w:val="009D0407"/>
    <w:rsid w:val="009D27A9"/>
    <w:rsid w:val="009D499A"/>
    <w:rsid w:val="009D55AB"/>
    <w:rsid w:val="009D5DDF"/>
    <w:rsid w:val="009D72F2"/>
    <w:rsid w:val="009D73BB"/>
    <w:rsid w:val="009D7414"/>
    <w:rsid w:val="009D7F37"/>
    <w:rsid w:val="009E11C7"/>
    <w:rsid w:val="009E5680"/>
    <w:rsid w:val="009F0A94"/>
    <w:rsid w:val="009F0E80"/>
    <w:rsid w:val="009F0F3F"/>
    <w:rsid w:val="009F1412"/>
    <w:rsid w:val="009F1AE5"/>
    <w:rsid w:val="009F61B4"/>
    <w:rsid w:val="009F63FF"/>
    <w:rsid w:val="00A00196"/>
    <w:rsid w:val="00A036A7"/>
    <w:rsid w:val="00A039D4"/>
    <w:rsid w:val="00A04D3D"/>
    <w:rsid w:val="00A0767B"/>
    <w:rsid w:val="00A12FCE"/>
    <w:rsid w:val="00A13867"/>
    <w:rsid w:val="00A13B1E"/>
    <w:rsid w:val="00A14B20"/>
    <w:rsid w:val="00A14E68"/>
    <w:rsid w:val="00A1782B"/>
    <w:rsid w:val="00A22A4B"/>
    <w:rsid w:val="00A242D4"/>
    <w:rsid w:val="00A24DE2"/>
    <w:rsid w:val="00A25A5D"/>
    <w:rsid w:val="00A27763"/>
    <w:rsid w:val="00A309DE"/>
    <w:rsid w:val="00A30F78"/>
    <w:rsid w:val="00A333A3"/>
    <w:rsid w:val="00A35A32"/>
    <w:rsid w:val="00A35EA7"/>
    <w:rsid w:val="00A37CEF"/>
    <w:rsid w:val="00A4053D"/>
    <w:rsid w:val="00A40FC3"/>
    <w:rsid w:val="00A41155"/>
    <w:rsid w:val="00A41283"/>
    <w:rsid w:val="00A457CC"/>
    <w:rsid w:val="00A50F73"/>
    <w:rsid w:val="00A5423E"/>
    <w:rsid w:val="00A55A74"/>
    <w:rsid w:val="00A5655B"/>
    <w:rsid w:val="00A61F4A"/>
    <w:rsid w:val="00A62545"/>
    <w:rsid w:val="00A65A36"/>
    <w:rsid w:val="00A6672D"/>
    <w:rsid w:val="00A701A8"/>
    <w:rsid w:val="00A70475"/>
    <w:rsid w:val="00A711C4"/>
    <w:rsid w:val="00A7302A"/>
    <w:rsid w:val="00A73C9D"/>
    <w:rsid w:val="00A74355"/>
    <w:rsid w:val="00A761D3"/>
    <w:rsid w:val="00A76626"/>
    <w:rsid w:val="00A7799D"/>
    <w:rsid w:val="00A8049D"/>
    <w:rsid w:val="00A82142"/>
    <w:rsid w:val="00A822D2"/>
    <w:rsid w:val="00A84185"/>
    <w:rsid w:val="00A852C0"/>
    <w:rsid w:val="00A8642B"/>
    <w:rsid w:val="00A8732D"/>
    <w:rsid w:val="00A91E13"/>
    <w:rsid w:val="00A93329"/>
    <w:rsid w:val="00A96CBB"/>
    <w:rsid w:val="00A96DB3"/>
    <w:rsid w:val="00A9764F"/>
    <w:rsid w:val="00A97C8B"/>
    <w:rsid w:val="00AA2051"/>
    <w:rsid w:val="00AA27C5"/>
    <w:rsid w:val="00AA6CCC"/>
    <w:rsid w:val="00AA6F1F"/>
    <w:rsid w:val="00AA774A"/>
    <w:rsid w:val="00AB0047"/>
    <w:rsid w:val="00AB119E"/>
    <w:rsid w:val="00AB222B"/>
    <w:rsid w:val="00AB31F3"/>
    <w:rsid w:val="00AC08F0"/>
    <w:rsid w:val="00AC1544"/>
    <w:rsid w:val="00AC6E54"/>
    <w:rsid w:val="00AC7ACA"/>
    <w:rsid w:val="00AD00EB"/>
    <w:rsid w:val="00AD24CA"/>
    <w:rsid w:val="00AD2F52"/>
    <w:rsid w:val="00AD334B"/>
    <w:rsid w:val="00AD38F9"/>
    <w:rsid w:val="00AD535E"/>
    <w:rsid w:val="00AD546F"/>
    <w:rsid w:val="00AD55E4"/>
    <w:rsid w:val="00AE0595"/>
    <w:rsid w:val="00AE094A"/>
    <w:rsid w:val="00AE0E69"/>
    <w:rsid w:val="00AE2207"/>
    <w:rsid w:val="00AE25EC"/>
    <w:rsid w:val="00AE2FA5"/>
    <w:rsid w:val="00AE7B6E"/>
    <w:rsid w:val="00AF0062"/>
    <w:rsid w:val="00AF207B"/>
    <w:rsid w:val="00AF2ADB"/>
    <w:rsid w:val="00AF3341"/>
    <w:rsid w:val="00AF3765"/>
    <w:rsid w:val="00AF484C"/>
    <w:rsid w:val="00AF4ACB"/>
    <w:rsid w:val="00AF4D03"/>
    <w:rsid w:val="00AF54AA"/>
    <w:rsid w:val="00AF5780"/>
    <w:rsid w:val="00AF6269"/>
    <w:rsid w:val="00B0062D"/>
    <w:rsid w:val="00B011AF"/>
    <w:rsid w:val="00B05187"/>
    <w:rsid w:val="00B0518D"/>
    <w:rsid w:val="00B05DBE"/>
    <w:rsid w:val="00B074C7"/>
    <w:rsid w:val="00B11CA1"/>
    <w:rsid w:val="00B12567"/>
    <w:rsid w:val="00B15440"/>
    <w:rsid w:val="00B159D9"/>
    <w:rsid w:val="00B172AD"/>
    <w:rsid w:val="00B17B56"/>
    <w:rsid w:val="00B200DB"/>
    <w:rsid w:val="00B20AFA"/>
    <w:rsid w:val="00B22FF7"/>
    <w:rsid w:val="00B25017"/>
    <w:rsid w:val="00B25082"/>
    <w:rsid w:val="00B2647F"/>
    <w:rsid w:val="00B27A50"/>
    <w:rsid w:val="00B30BFD"/>
    <w:rsid w:val="00B31701"/>
    <w:rsid w:val="00B31A17"/>
    <w:rsid w:val="00B3318F"/>
    <w:rsid w:val="00B35350"/>
    <w:rsid w:val="00B3601F"/>
    <w:rsid w:val="00B36C1F"/>
    <w:rsid w:val="00B41221"/>
    <w:rsid w:val="00B41C5A"/>
    <w:rsid w:val="00B42B77"/>
    <w:rsid w:val="00B42D57"/>
    <w:rsid w:val="00B42E35"/>
    <w:rsid w:val="00B443B8"/>
    <w:rsid w:val="00B4571C"/>
    <w:rsid w:val="00B459A4"/>
    <w:rsid w:val="00B54521"/>
    <w:rsid w:val="00B557B0"/>
    <w:rsid w:val="00B567A7"/>
    <w:rsid w:val="00B57EDA"/>
    <w:rsid w:val="00B6260C"/>
    <w:rsid w:val="00B62CB2"/>
    <w:rsid w:val="00B6421A"/>
    <w:rsid w:val="00B64F7C"/>
    <w:rsid w:val="00B66283"/>
    <w:rsid w:val="00B66828"/>
    <w:rsid w:val="00B671A2"/>
    <w:rsid w:val="00B71816"/>
    <w:rsid w:val="00B71B6F"/>
    <w:rsid w:val="00B71BD6"/>
    <w:rsid w:val="00B725B6"/>
    <w:rsid w:val="00B737FE"/>
    <w:rsid w:val="00B77FA7"/>
    <w:rsid w:val="00B80279"/>
    <w:rsid w:val="00B817DE"/>
    <w:rsid w:val="00B8218A"/>
    <w:rsid w:val="00B82C20"/>
    <w:rsid w:val="00B83A19"/>
    <w:rsid w:val="00B8754D"/>
    <w:rsid w:val="00B91F76"/>
    <w:rsid w:val="00B93FE0"/>
    <w:rsid w:val="00B946B5"/>
    <w:rsid w:val="00B9598C"/>
    <w:rsid w:val="00B9607E"/>
    <w:rsid w:val="00BA1A14"/>
    <w:rsid w:val="00BA2174"/>
    <w:rsid w:val="00BA2988"/>
    <w:rsid w:val="00BA34D4"/>
    <w:rsid w:val="00BA47F6"/>
    <w:rsid w:val="00BA510D"/>
    <w:rsid w:val="00BA5C0F"/>
    <w:rsid w:val="00BB218D"/>
    <w:rsid w:val="00BB362D"/>
    <w:rsid w:val="00BC23CA"/>
    <w:rsid w:val="00BC252C"/>
    <w:rsid w:val="00BC26B2"/>
    <w:rsid w:val="00BC2793"/>
    <w:rsid w:val="00BC4890"/>
    <w:rsid w:val="00BC4945"/>
    <w:rsid w:val="00BD41FD"/>
    <w:rsid w:val="00BD759D"/>
    <w:rsid w:val="00BE3FAC"/>
    <w:rsid w:val="00BE457C"/>
    <w:rsid w:val="00BE4C1E"/>
    <w:rsid w:val="00BF05C4"/>
    <w:rsid w:val="00BF2C89"/>
    <w:rsid w:val="00C01AAF"/>
    <w:rsid w:val="00C01F44"/>
    <w:rsid w:val="00C02C57"/>
    <w:rsid w:val="00C04FEE"/>
    <w:rsid w:val="00C05D3C"/>
    <w:rsid w:val="00C06131"/>
    <w:rsid w:val="00C10994"/>
    <w:rsid w:val="00C12492"/>
    <w:rsid w:val="00C13350"/>
    <w:rsid w:val="00C1392C"/>
    <w:rsid w:val="00C13CB0"/>
    <w:rsid w:val="00C14AED"/>
    <w:rsid w:val="00C14CAB"/>
    <w:rsid w:val="00C158D6"/>
    <w:rsid w:val="00C165C5"/>
    <w:rsid w:val="00C22636"/>
    <w:rsid w:val="00C238C8"/>
    <w:rsid w:val="00C23BFC"/>
    <w:rsid w:val="00C2424C"/>
    <w:rsid w:val="00C345BF"/>
    <w:rsid w:val="00C36DCF"/>
    <w:rsid w:val="00C4118D"/>
    <w:rsid w:val="00C4145D"/>
    <w:rsid w:val="00C42B27"/>
    <w:rsid w:val="00C43F26"/>
    <w:rsid w:val="00C45841"/>
    <w:rsid w:val="00C476F7"/>
    <w:rsid w:val="00C47B2C"/>
    <w:rsid w:val="00C47BBA"/>
    <w:rsid w:val="00C47D7B"/>
    <w:rsid w:val="00C528A8"/>
    <w:rsid w:val="00C57450"/>
    <w:rsid w:val="00C60611"/>
    <w:rsid w:val="00C6323A"/>
    <w:rsid w:val="00C6334B"/>
    <w:rsid w:val="00C63DE3"/>
    <w:rsid w:val="00C65433"/>
    <w:rsid w:val="00C71620"/>
    <w:rsid w:val="00C72CEE"/>
    <w:rsid w:val="00C73C7F"/>
    <w:rsid w:val="00C754DC"/>
    <w:rsid w:val="00C77A87"/>
    <w:rsid w:val="00C802F7"/>
    <w:rsid w:val="00C806D3"/>
    <w:rsid w:val="00C81032"/>
    <w:rsid w:val="00C8235D"/>
    <w:rsid w:val="00C82626"/>
    <w:rsid w:val="00C85067"/>
    <w:rsid w:val="00C87893"/>
    <w:rsid w:val="00C907BF"/>
    <w:rsid w:val="00C96F6B"/>
    <w:rsid w:val="00C97E22"/>
    <w:rsid w:val="00CA0250"/>
    <w:rsid w:val="00CA17E3"/>
    <w:rsid w:val="00CA2373"/>
    <w:rsid w:val="00CA317D"/>
    <w:rsid w:val="00CA59FA"/>
    <w:rsid w:val="00CA5FF3"/>
    <w:rsid w:val="00CB0FB6"/>
    <w:rsid w:val="00CB2534"/>
    <w:rsid w:val="00CB34A8"/>
    <w:rsid w:val="00CB3D53"/>
    <w:rsid w:val="00CB4FFF"/>
    <w:rsid w:val="00CB74FD"/>
    <w:rsid w:val="00CC0A9B"/>
    <w:rsid w:val="00CC1A2D"/>
    <w:rsid w:val="00CC205D"/>
    <w:rsid w:val="00CC2126"/>
    <w:rsid w:val="00CC3573"/>
    <w:rsid w:val="00CC3ED4"/>
    <w:rsid w:val="00CC5B9A"/>
    <w:rsid w:val="00CC6801"/>
    <w:rsid w:val="00CC6DC4"/>
    <w:rsid w:val="00CD37A2"/>
    <w:rsid w:val="00CD5FEF"/>
    <w:rsid w:val="00CE0B09"/>
    <w:rsid w:val="00CE2066"/>
    <w:rsid w:val="00CE2513"/>
    <w:rsid w:val="00CE3303"/>
    <w:rsid w:val="00CE3A69"/>
    <w:rsid w:val="00CE420F"/>
    <w:rsid w:val="00CE4FC6"/>
    <w:rsid w:val="00CE5E80"/>
    <w:rsid w:val="00CE6268"/>
    <w:rsid w:val="00CE7110"/>
    <w:rsid w:val="00CE7266"/>
    <w:rsid w:val="00CE7726"/>
    <w:rsid w:val="00CF1841"/>
    <w:rsid w:val="00CF1D21"/>
    <w:rsid w:val="00CF1FF0"/>
    <w:rsid w:val="00CF2798"/>
    <w:rsid w:val="00CF31EB"/>
    <w:rsid w:val="00CF325A"/>
    <w:rsid w:val="00CF3E04"/>
    <w:rsid w:val="00CF4584"/>
    <w:rsid w:val="00CF4B0D"/>
    <w:rsid w:val="00CF5C18"/>
    <w:rsid w:val="00CF75D3"/>
    <w:rsid w:val="00D02DBC"/>
    <w:rsid w:val="00D10D18"/>
    <w:rsid w:val="00D10D93"/>
    <w:rsid w:val="00D11AD1"/>
    <w:rsid w:val="00D12480"/>
    <w:rsid w:val="00D12FD8"/>
    <w:rsid w:val="00D145BB"/>
    <w:rsid w:val="00D14C78"/>
    <w:rsid w:val="00D1569A"/>
    <w:rsid w:val="00D176A2"/>
    <w:rsid w:val="00D17DE3"/>
    <w:rsid w:val="00D2249C"/>
    <w:rsid w:val="00D2345C"/>
    <w:rsid w:val="00D24DB5"/>
    <w:rsid w:val="00D25786"/>
    <w:rsid w:val="00D25E76"/>
    <w:rsid w:val="00D26D0F"/>
    <w:rsid w:val="00D271BC"/>
    <w:rsid w:val="00D30F97"/>
    <w:rsid w:val="00D316A1"/>
    <w:rsid w:val="00D3294A"/>
    <w:rsid w:val="00D35280"/>
    <w:rsid w:val="00D35543"/>
    <w:rsid w:val="00D36618"/>
    <w:rsid w:val="00D3736F"/>
    <w:rsid w:val="00D37BA3"/>
    <w:rsid w:val="00D40AA8"/>
    <w:rsid w:val="00D41192"/>
    <w:rsid w:val="00D41EF9"/>
    <w:rsid w:val="00D4266F"/>
    <w:rsid w:val="00D43687"/>
    <w:rsid w:val="00D44995"/>
    <w:rsid w:val="00D451B6"/>
    <w:rsid w:val="00D4531C"/>
    <w:rsid w:val="00D45E08"/>
    <w:rsid w:val="00D46BF2"/>
    <w:rsid w:val="00D503FF"/>
    <w:rsid w:val="00D5141A"/>
    <w:rsid w:val="00D521D8"/>
    <w:rsid w:val="00D52761"/>
    <w:rsid w:val="00D55811"/>
    <w:rsid w:val="00D56D18"/>
    <w:rsid w:val="00D60509"/>
    <w:rsid w:val="00D60D29"/>
    <w:rsid w:val="00D64CA2"/>
    <w:rsid w:val="00D65006"/>
    <w:rsid w:val="00D65A40"/>
    <w:rsid w:val="00D66E9A"/>
    <w:rsid w:val="00D73A82"/>
    <w:rsid w:val="00D73B7B"/>
    <w:rsid w:val="00D75349"/>
    <w:rsid w:val="00D75D59"/>
    <w:rsid w:val="00D817BD"/>
    <w:rsid w:val="00D83111"/>
    <w:rsid w:val="00D83606"/>
    <w:rsid w:val="00D83F5E"/>
    <w:rsid w:val="00D84420"/>
    <w:rsid w:val="00D8472B"/>
    <w:rsid w:val="00D85A21"/>
    <w:rsid w:val="00D86A66"/>
    <w:rsid w:val="00D90350"/>
    <w:rsid w:val="00D905A5"/>
    <w:rsid w:val="00D91804"/>
    <w:rsid w:val="00D932AD"/>
    <w:rsid w:val="00D962F8"/>
    <w:rsid w:val="00D96F43"/>
    <w:rsid w:val="00D97587"/>
    <w:rsid w:val="00DA249F"/>
    <w:rsid w:val="00DA24E6"/>
    <w:rsid w:val="00DA2F58"/>
    <w:rsid w:val="00DA31C3"/>
    <w:rsid w:val="00DA330F"/>
    <w:rsid w:val="00DA6D12"/>
    <w:rsid w:val="00DA7161"/>
    <w:rsid w:val="00DB06AD"/>
    <w:rsid w:val="00DB2895"/>
    <w:rsid w:val="00DB2F65"/>
    <w:rsid w:val="00DB4A50"/>
    <w:rsid w:val="00DB4ACF"/>
    <w:rsid w:val="00DB77F0"/>
    <w:rsid w:val="00DC004D"/>
    <w:rsid w:val="00DC0818"/>
    <w:rsid w:val="00DC137D"/>
    <w:rsid w:val="00DC5AD1"/>
    <w:rsid w:val="00DC720A"/>
    <w:rsid w:val="00DD1183"/>
    <w:rsid w:val="00DD1A68"/>
    <w:rsid w:val="00DD61AE"/>
    <w:rsid w:val="00DD6ADD"/>
    <w:rsid w:val="00DE138D"/>
    <w:rsid w:val="00DE1F43"/>
    <w:rsid w:val="00DE362D"/>
    <w:rsid w:val="00DE37A8"/>
    <w:rsid w:val="00DE3962"/>
    <w:rsid w:val="00DE3FC7"/>
    <w:rsid w:val="00DE4850"/>
    <w:rsid w:val="00DF1262"/>
    <w:rsid w:val="00DF128E"/>
    <w:rsid w:val="00DF16F4"/>
    <w:rsid w:val="00DF1B6A"/>
    <w:rsid w:val="00DF2990"/>
    <w:rsid w:val="00DF3C20"/>
    <w:rsid w:val="00DF3F91"/>
    <w:rsid w:val="00E0089C"/>
    <w:rsid w:val="00E00B24"/>
    <w:rsid w:val="00E0167C"/>
    <w:rsid w:val="00E02445"/>
    <w:rsid w:val="00E0451E"/>
    <w:rsid w:val="00E04689"/>
    <w:rsid w:val="00E04947"/>
    <w:rsid w:val="00E059A4"/>
    <w:rsid w:val="00E10EAF"/>
    <w:rsid w:val="00E13886"/>
    <w:rsid w:val="00E15732"/>
    <w:rsid w:val="00E16D18"/>
    <w:rsid w:val="00E1734B"/>
    <w:rsid w:val="00E20C4C"/>
    <w:rsid w:val="00E20DB0"/>
    <w:rsid w:val="00E210C6"/>
    <w:rsid w:val="00E21579"/>
    <w:rsid w:val="00E21DDF"/>
    <w:rsid w:val="00E242F2"/>
    <w:rsid w:val="00E24610"/>
    <w:rsid w:val="00E24BFB"/>
    <w:rsid w:val="00E24D7F"/>
    <w:rsid w:val="00E25ADE"/>
    <w:rsid w:val="00E2661D"/>
    <w:rsid w:val="00E30303"/>
    <w:rsid w:val="00E307AE"/>
    <w:rsid w:val="00E324D7"/>
    <w:rsid w:val="00E3504A"/>
    <w:rsid w:val="00E36B1F"/>
    <w:rsid w:val="00E40D18"/>
    <w:rsid w:val="00E42AAF"/>
    <w:rsid w:val="00E4434F"/>
    <w:rsid w:val="00E45E37"/>
    <w:rsid w:val="00E46213"/>
    <w:rsid w:val="00E51887"/>
    <w:rsid w:val="00E5288D"/>
    <w:rsid w:val="00E53CD0"/>
    <w:rsid w:val="00E5443F"/>
    <w:rsid w:val="00E547D3"/>
    <w:rsid w:val="00E54DFC"/>
    <w:rsid w:val="00E56755"/>
    <w:rsid w:val="00E56F2C"/>
    <w:rsid w:val="00E57003"/>
    <w:rsid w:val="00E5796C"/>
    <w:rsid w:val="00E60A34"/>
    <w:rsid w:val="00E62F10"/>
    <w:rsid w:val="00E64BCF"/>
    <w:rsid w:val="00E664AC"/>
    <w:rsid w:val="00E66C47"/>
    <w:rsid w:val="00E67F0E"/>
    <w:rsid w:val="00E706C0"/>
    <w:rsid w:val="00E70E18"/>
    <w:rsid w:val="00E70FF1"/>
    <w:rsid w:val="00E72958"/>
    <w:rsid w:val="00E7472D"/>
    <w:rsid w:val="00E7489C"/>
    <w:rsid w:val="00E751F4"/>
    <w:rsid w:val="00E76E43"/>
    <w:rsid w:val="00E77981"/>
    <w:rsid w:val="00E77C65"/>
    <w:rsid w:val="00E807AC"/>
    <w:rsid w:val="00E8081E"/>
    <w:rsid w:val="00E84940"/>
    <w:rsid w:val="00E8553E"/>
    <w:rsid w:val="00E86219"/>
    <w:rsid w:val="00E86C76"/>
    <w:rsid w:val="00E908ED"/>
    <w:rsid w:val="00E912F8"/>
    <w:rsid w:val="00E9203B"/>
    <w:rsid w:val="00E925AE"/>
    <w:rsid w:val="00E94469"/>
    <w:rsid w:val="00E950D9"/>
    <w:rsid w:val="00E95663"/>
    <w:rsid w:val="00E97104"/>
    <w:rsid w:val="00E971FC"/>
    <w:rsid w:val="00E9791D"/>
    <w:rsid w:val="00EA142F"/>
    <w:rsid w:val="00EA27CB"/>
    <w:rsid w:val="00EA339B"/>
    <w:rsid w:val="00EA3AA0"/>
    <w:rsid w:val="00EA3C4E"/>
    <w:rsid w:val="00EA4898"/>
    <w:rsid w:val="00EA6813"/>
    <w:rsid w:val="00EA73A1"/>
    <w:rsid w:val="00EB3F46"/>
    <w:rsid w:val="00EB7153"/>
    <w:rsid w:val="00EB780D"/>
    <w:rsid w:val="00EC055C"/>
    <w:rsid w:val="00EC4115"/>
    <w:rsid w:val="00EC467A"/>
    <w:rsid w:val="00EC4CF4"/>
    <w:rsid w:val="00ED212D"/>
    <w:rsid w:val="00ED2E78"/>
    <w:rsid w:val="00ED61C6"/>
    <w:rsid w:val="00ED6938"/>
    <w:rsid w:val="00ED6BE3"/>
    <w:rsid w:val="00ED7681"/>
    <w:rsid w:val="00EE146F"/>
    <w:rsid w:val="00EE1583"/>
    <w:rsid w:val="00EE1AFC"/>
    <w:rsid w:val="00EE2C77"/>
    <w:rsid w:val="00EE5474"/>
    <w:rsid w:val="00EE6398"/>
    <w:rsid w:val="00EE63D2"/>
    <w:rsid w:val="00EE792E"/>
    <w:rsid w:val="00EF0E4F"/>
    <w:rsid w:val="00EF391B"/>
    <w:rsid w:val="00EF3DC3"/>
    <w:rsid w:val="00EF442F"/>
    <w:rsid w:val="00EF49CD"/>
    <w:rsid w:val="00EF6489"/>
    <w:rsid w:val="00EF7E04"/>
    <w:rsid w:val="00F000BF"/>
    <w:rsid w:val="00F0161D"/>
    <w:rsid w:val="00F0171B"/>
    <w:rsid w:val="00F0244D"/>
    <w:rsid w:val="00F0289F"/>
    <w:rsid w:val="00F02B2D"/>
    <w:rsid w:val="00F054F8"/>
    <w:rsid w:val="00F0613B"/>
    <w:rsid w:val="00F10AFF"/>
    <w:rsid w:val="00F12745"/>
    <w:rsid w:val="00F13BD8"/>
    <w:rsid w:val="00F13CA5"/>
    <w:rsid w:val="00F147DC"/>
    <w:rsid w:val="00F15902"/>
    <w:rsid w:val="00F15E15"/>
    <w:rsid w:val="00F165C8"/>
    <w:rsid w:val="00F1699D"/>
    <w:rsid w:val="00F1754E"/>
    <w:rsid w:val="00F2092A"/>
    <w:rsid w:val="00F218E6"/>
    <w:rsid w:val="00F21CF1"/>
    <w:rsid w:val="00F220A3"/>
    <w:rsid w:val="00F24B37"/>
    <w:rsid w:val="00F24EEE"/>
    <w:rsid w:val="00F2544A"/>
    <w:rsid w:val="00F2583B"/>
    <w:rsid w:val="00F25FF2"/>
    <w:rsid w:val="00F27E83"/>
    <w:rsid w:val="00F31311"/>
    <w:rsid w:val="00F35632"/>
    <w:rsid w:val="00F363C2"/>
    <w:rsid w:val="00F36755"/>
    <w:rsid w:val="00F368F9"/>
    <w:rsid w:val="00F37686"/>
    <w:rsid w:val="00F41331"/>
    <w:rsid w:val="00F41539"/>
    <w:rsid w:val="00F425B6"/>
    <w:rsid w:val="00F44EF7"/>
    <w:rsid w:val="00F46982"/>
    <w:rsid w:val="00F5202F"/>
    <w:rsid w:val="00F52ED2"/>
    <w:rsid w:val="00F53396"/>
    <w:rsid w:val="00F5459B"/>
    <w:rsid w:val="00F54B04"/>
    <w:rsid w:val="00F5579B"/>
    <w:rsid w:val="00F60CFC"/>
    <w:rsid w:val="00F620E3"/>
    <w:rsid w:val="00F62B70"/>
    <w:rsid w:val="00F62BC8"/>
    <w:rsid w:val="00F630AF"/>
    <w:rsid w:val="00F652C1"/>
    <w:rsid w:val="00F65F08"/>
    <w:rsid w:val="00F65F29"/>
    <w:rsid w:val="00F66252"/>
    <w:rsid w:val="00F662F5"/>
    <w:rsid w:val="00F666E5"/>
    <w:rsid w:val="00F67C0C"/>
    <w:rsid w:val="00F701A6"/>
    <w:rsid w:val="00F71F3C"/>
    <w:rsid w:val="00F7372B"/>
    <w:rsid w:val="00F73A29"/>
    <w:rsid w:val="00F73D57"/>
    <w:rsid w:val="00F74497"/>
    <w:rsid w:val="00F752DC"/>
    <w:rsid w:val="00F77D71"/>
    <w:rsid w:val="00F77E80"/>
    <w:rsid w:val="00F80971"/>
    <w:rsid w:val="00F80CD5"/>
    <w:rsid w:val="00F8145A"/>
    <w:rsid w:val="00F8345D"/>
    <w:rsid w:val="00F83826"/>
    <w:rsid w:val="00F83F1C"/>
    <w:rsid w:val="00F844D7"/>
    <w:rsid w:val="00F85CC6"/>
    <w:rsid w:val="00F8631A"/>
    <w:rsid w:val="00F87DA7"/>
    <w:rsid w:val="00F87DC6"/>
    <w:rsid w:val="00F91759"/>
    <w:rsid w:val="00F91B7D"/>
    <w:rsid w:val="00F9342B"/>
    <w:rsid w:val="00F965A9"/>
    <w:rsid w:val="00F97406"/>
    <w:rsid w:val="00FA068A"/>
    <w:rsid w:val="00FA1222"/>
    <w:rsid w:val="00FA2618"/>
    <w:rsid w:val="00FA3338"/>
    <w:rsid w:val="00FA540F"/>
    <w:rsid w:val="00FB016E"/>
    <w:rsid w:val="00FB0A25"/>
    <w:rsid w:val="00FB31AA"/>
    <w:rsid w:val="00FB35CF"/>
    <w:rsid w:val="00FB6173"/>
    <w:rsid w:val="00FB6749"/>
    <w:rsid w:val="00FC06EA"/>
    <w:rsid w:val="00FC3861"/>
    <w:rsid w:val="00FC41AC"/>
    <w:rsid w:val="00FC60D8"/>
    <w:rsid w:val="00FC6708"/>
    <w:rsid w:val="00FC6786"/>
    <w:rsid w:val="00FC7347"/>
    <w:rsid w:val="00FD232D"/>
    <w:rsid w:val="00FD4ED9"/>
    <w:rsid w:val="00FD56B2"/>
    <w:rsid w:val="00FD76DF"/>
    <w:rsid w:val="00FE1885"/>
    <w:rsid w:val="00FE1BC4"/>
    <w:rsid w:val="00FE1CD5"/>
    <w:rsid w:val="00FE1E19"/>
    <w:rsid w:val="00FE5683"/>
    <w:rsid w:val="00FE6607"/>
    <w:rsid w:val="00FE6E2D"/>
    <w:rsid w:val="00FF2570"/>
    <w:rsid w:val="00FF4E7E"/>
    <w:rsid w:val="00FF56DC"/>
    <w:rsid w:val="00FF618F"/>
    <w:rsid w:val="00FF6D52"/>
    <w:rsid w:val="00FF7EB8"/>
    <w:rsid w:val="133F78A2"/>
    <w:rsid w:val="160743BE"/>
    <w:rsid w:val="2B6EA2EA"/>
    <w:rsid w:val="2D9F56D9"/>
    <w:rsid w:val="343F2005"/>
    <w:rsid w:val="37706B57"/>
    <w:rsid w:val="50D38973"/>
    <w:rsid w:val="566B2C02"/>
    <w:rsid w:val="6135901A"/>
    <w:rsid w:val="684050D4"/>
    <w:rsid w:val="7566D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4B90BA73-FC9C-4424-AD17-82E34385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Pr>
    <w:tcPr>
      <w:tcBorders>
        <w:top w:val="double" w:sz="4" w:space="0" w:color="5B9BD5" w:themeColor="accent5"/>
      </w:tcBorders>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StylePr>
    <w:tblStylePr w:type="firstCol">
      <w:rPr>
        <w:b/>
        <w:bCs/>
      </w:rPr>
    </w:tblStylePr>
    <w:tblStylePr w:type="lastCol">
      <w:rPr>
        <w:b/>
        <w:bCs/>
      </w:r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F9A18-2941-4653-9313-2A74FD628E76}">
  <ds:schemaRefs>
    <ds:schemaRef ds:uri="http://purl.org/dc/elements/1.1/"/>
    <ds:schemaRef ds:uri="http://schemas.microsoft.com/office/infopath/2007/PartnerControls"/>
    <ds:schemaRef ds:uri="e51413fb-b6f8-4f29-abc2-eb20455e809e"/>
    <ds:schemaRef ds:uri="http://www.w3.org/XML/1998/namespace"/>
    <ds:schemaRef ds:uri="http://schemas.openxmlformats.org/package/2006/metadata/core-properties"/>
    <ds:schemaRef ds:uri="http://schemas.microsoft.com/office/2006/documentManagement/types"/>
    <ds:schemaRef ds:uri="http://purl.org/dc/dcmitype/"/>
    <ds:schemaRef ds:uri="1d122eec-3bb3-4fc2-82b5-17eb52940d3b"/>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8B2700F-D7D5-4A5F-ABEA-C73D9476C959}">
  <ds:schemaRefs>
    <ds:schemaRef ds:uri="http://schemas.microsoft.com/sharepoint/v3/contenttype/forms"/>
  </ds:schemaRefs>
</ds:datastoreItem>
</file>

<file path=customXml/itemProps3.xml><?xml version="1.0" encoding="utf-8"?>
<ds:datastoreItem xmlns:ds="http://schemas.openxmlformats.org/officeDocument/2006/customXml" ds:itemID="{9606186C-27D6-4930-A7CB-26FFAB5E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3076</Words>
  <Characters>14523</Characters>
  <Application>Microsoft Office Word</Application>
  <DocSecurity>0</DocSecurity>
  <Lines>453</Lines>
  <Paragraphs>345</Paragraphs>
  <ScaleCrop>false</ScaleCrop>
  <Company>Qualcomm Incorporated</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cp:lastModifiedBy>
  <cp:revision>2</cp:revision>
  <dcterms:created xsi:type="dcterms:W3CDTF">2025-11-07T23:19:00Z</dcterms:created>
  <dcterms:modified xsi:type="dcterms:W3CDTF">2025-11-07T23:19:00Z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