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0413A" w14:textId="77E6ED18" w:rsidR="00F40F34" w:rsidRPr="00323D5F" w:rsidRDefault="00F40F34" w:rsidP="00F40F3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sidR="00A63002">
        <w:rPr>
          <w:rFonts w:ascii="Arial" w:hAnsi="Arial" w:cs="Arial"/>
          <w:b/>
          <w:sz w:val="24"/>
          <w:szCs w:val="28"/>
          <w:lang w:val="en-US"/>
        </w:rPr>
        <w:t>-bis</w:t>
      </w:r>
      <w:r>
        <w:rPr>
          <w:rFonts w:ascii="Arial" w:hAnsi="Arial" w:cs="Arial"/>
          <w:b/>
          <w:sz w:val="24"/>
          <w:szCs w:val="28"/>
        </w:rPr>
        <w:tab/>
      </w:r>
      <w:r w:rsidR="00BC78B8" w:rsidRPr="00BC78B8">
        <w:rPr>
          <w:rFonts w:ascii="Arial" w:hAnsi="Arial" w:cs="Arial"/>
          <w:b/>
          <w:sz w:val="24"/>
          <w:szCs w:val="28"/>
          <w:lang w:val="en-US"/>
        </w:rPr>
        <w:t>R4-2513909</w:t>
      </w:r>
    </w:p>
    <w:p w14:paraId="05C33434" w14:textId="6FB91EA8" w:rsidR="00F40F34" w:rsidRDefault="00A63002" w:rsidP="00F40F34">
      <w:pPr>
        <w:widowControl w:val="0"/>
        <w:tabs>
          <w:tab w:val="right" w:pos="9072"/>
        </w:tabs>
        <w:spacing w:before="120" w:after="160"/>
        <w:rPr>
          <w:rFonts w:ascii="Arial" w:hAnsi="Arial" w:cs="Arial"/>
          <w:b/>
          <w:sz w:val="24"/>
          <w:szCs w:val="24"/>
          <w:lang w:val="en-US"/>
        </w:rPr>
      </w:pPr>
      <w:r w:rsidRPr="00A63002">
        <w:rPr>
          <w:rFonts w:ascii="Arial" w:hAnsi="Arial" w:cs="Arial"/>
          <w:b/>
          <w:sz w:val="24"/>
          <w:szCs w:val="24"/>
        </w:rPr>
        <w:t>Prague</w:t>
      </w:r>
      <w:r w:rsidR="00F40F34">
        <w:rPr>
          <w:rFonts w:ascii="Arial" w:hAnsi="Arial" w:cs="Arial"/>
          <w:b/>
          <w:sz w:val="24"/>
          <w:szCs w:val="24"/>
        </w:rPr>
        <w:t xml:space="preserve">, </w:t>
      </w:r>
      <w:r>
        <w:rPr>
          <w:rFonts w:ascii="Arial" w:hAnsi="Arial" w:cs="Arial"/>
          <w:b/>
          <w:sz w:val="24"/>
          <w:szCs w:val="24"/>
        </w:rPr>
        <w:t>CZ</w:t>
      </w:r>
      <w:r w:rsidR="00F40F34">
        <w:rPr>
          <w:rFonts w:ascii="Arial" w:hAnsi="Arial" w:cs="Arial"/>
          <w:b/>
          <w:sz w:val="24"/>
          <w:szCs w:val="24"/>
        </w:rPr>
        <w:t xml:space="preserve">, </w:t>
      </w:r>
      <w:bookmarkEnd w:id="1"/>
      <w:r w:rsidR="000B4CCB">
        <w:rPr>
          <w:rFonts w:ascii="Arial" w:hAnsi="Arial" w:cs="Arial"/>
          <w:b/>
          <w:sz w:val="24"/>
          <w:szCs w:val="24"/>
        </w:rPr>
        <w:t>13</w:t>
      </w:r>
      <w:r w:rsidR="00F40F34" w:rsidRPr="00F542A0">
        <w:rPr>
          <w:rFonts w:ascii="Arial" w:hAnsi="Arial" w:cs="Arial"/>
          <w:b/>
          <w:sz w:val="24"/>
          <w:szCs w:val="24"/>
          <w:vertAlign w:val="superscript"/>
        </w:rPr>
        <w:t>th</w:t>
      </w:r>
      <w:r w:rsidR="00F40F34" w:rsidRPr="00F542A0">
        <w:rPr>
          <w:rFonts w:ascii="Arial" w:hAnsi="Arial" w:cs="Arial"/>
          <w:b/>
          <w:sz w:val="24"/>
          <w:szCs w:val="24"/>
        </w:rPr>
        <w:t xml:space="preserve"> – </w:t>
      </w:r>
      <w:r w:rsidR="000B4CCB">
        <w:rPr>
          <w:rFonts w:ascii="Arial" w:hAnsi="Arial" w:cs="Arial"/>
          <w:b/>
          <w:sz w:val="24"/>
          <w:szCs w:val="24"/>
        </w:rPr>
        <w:t>17</w:t>
      </w:r>
      <w:r w:rsidR="00F40F34">
        <w:rPr>
          <w:rFonts w:ascii="Arial" w:hAnsi="Arial" w:cs="Arial"/>
          <w:b/>
          <w:sz w:val="24"/>
          <w:szCs w:val="24"/>
          <w:vertAlign w:val="superscript"/>
        </w:rPr>
        <w:t>th</w:t>
      </w:r>
      <w:r w:rsidR="00F40F34" w:rsidRPr="00E57CFA">
        <w:rPr>
          <w:rFonts w:ascii="Arial" w:hAnsi="Arial" w:cs="Arial"/>
          <w:b/>
          <w:sz w:val="24"/>
          <w:szCs w:val="24"/>
        </w:rPr>
        <w:t xml:space="preserve"> </w:t>
      </w:r>
      <w:r w:rsidR="000B4CCB">
        <w:rPr>
          <w:rFonts w:ascii="Arial" w:hAnsi="Arial" w:cs="Arial"/>
          <w:b/>
          <w:sz w:val="24"/>
          <w:szCs w:val="24"/>
        </w:rPr>
        <w:t>Oct</w:t>
      </w:r>
      <w:r w:rsidR="00F40F34" w:rsidRPr="00F542A0">
        <w:rPr>
          <w:rFonts w:ascii="Arial" w:hAnsi="Arial" w:cs="Arial"/>
          <w:b/>
          <w:sz w:val="24"/>
          <w:szCs w:val="24"/>
        </w:rPr>
        <w:t>, 2025</w:t>
      </w:r>
    </w:p>
    <w:p w14:paraId="367FCFEA" w14:textId="73CFD3B4"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C78B8" w:rsidRPr="00BC78B8">
        <w:rPr>
          <w:rFonts w:ascii="Arial" w:hAnsi="Arial" w:cs="Arial"/>
          <w:sz w:val="22"/>
        </w:rPr>
        <w:t>6.19.3.2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4A46907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D36BD" w:rsidRPr="002D36BD">
        <w:rPr>
          <w:rFonts w:ascii="Arial" w:eastAsia="MS Mincho" w:hAnsi="Arial" w:cs="Arial"/>
          <w:sz w:val="22"/>
        </w:rPr>
        <w:t>Discussion on RRM performance requirements of DL coverage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7649034B" w14:textId="2C4D5784" w:rsidR="00F95E67" w:rsidRDefault="00F95E67" w:rsidP="000C4D4A">
      <w:pPr>
        <w:autoSpaceDN w:val="0"/>
        <w:adjustRightInd w:val="0"/>
        <w:spacing w:before="120" w:after="120"/>
        <w:jc w:val="both"/>
      </w:pPr>
      <w:r w:rsidRPr="00F95E67">
        <w:t xml:space="preserve">In the previous meeting, companies provided preliminary analysis on performance requirements and RRM test case design for NTN in NR Phase 3, which has been captured in the latest </w:t>
      </w:r>
      <w:r>
        <w:t>WF</w:t>
      </w:r>
      <w:r w:rsidRPr="00F95E67">
        <w:t xml:space="preserve"> [1]. In this paper, we will present our further analysis</w:t>
      </w:r>
      <w:r w:rsidR="009A48BF">
        <w:t xml:space="preserve"> </w:t>
      </w:r>
      <w:r w:rsidR="009A48BF" w:rsidRPr="009A48BF">
        <w:t>RRM performance requirements of DL coverage</w:t>
      </w:r>
      <w:r w:rsidRPr="00F95E67">
        <w:t>.</w:t>
      </w:r>
    </w:p>
    <w:p w14:paraId="1883BA9C" w14:textId="6DC016B0" w:rsidR="0079587E" w:rsidRPr="00330BAF" w:rsidRDefault="00355C33" w:rsidP="008C1121">
      <w:pPr>
        <w:pStyle w:val="1"/>
        <w:numPr>
          <w:ilvl w:val="0"/>
          <w:numId w:val="23"/>
        </w:numPr>
        <w:tabs>
          <w:tab w:val="num" w:pos="720"/>
        </w:tabs>
        <w:ind w:left="432" w:hanging="432"/>
      </w:pPr>
      <w:bookmarkStart w:id="5" w:name="_Hlk73468315"/>
      <w:r w:rsidRPr="007C26C6">
        <w:t>Discussion</w:t>
      </w:r>
    </w:p>
    <w:p w14:paraId="6446766E" w14:textId="77777777" w:rsidR="00A11457" w:rsidRDefault="00A77147" w:rsidP="00F33122">
      <w:pPr>
        <w:pStyle w:val="B2"/>
        <w:ind w:left="0" w:firstLine="0"/>
        <w:jc w:val="both"/>
        <w:rPr>
          <w:rFonts w:eastAsiaTheme="minorEastAsia"/>
        </w:rPr>
      </w:pPr>
      <w:r w:rsidRPr="00A77147">
        <w:rPr>
          <w:rFonts w:eastAsiaTheme="minorEastAsia"/>
        </w:rPr>
        <w:t xml:space="preserve">For downlink coverage enhancements, the discussion on the core part primarily focused on </w:t>
      </w:r>
      <w:proofErr w:type="spellStart"/>
      <w:r w:rsidRPr="00A77147">
        <w:rPr>
          <w:rFonts w:eastAsiaTheme="minorEastAsia"/>
        </w:rPr>
        <w:t>analyzing</w:t>
      </w:r>
      <w:proofErr w:type="spellEnd"/>
      <w:r w:rsidRPr="00A77147">
        <w:rPr>
          <w:rFonts w:eastAsiaTheme="minorEastAsia"/>
        </w:rPr>
        <w:t xml:space="preserve"> the potential impact of SSB period extension on RRM requirements. </w:t>
      </w:r>
    </w:p>
    <w:p w14:paraId="5215F76F" w14:textId="4382963C" w:rsidR="00A77147" w:rsidRDefault="00A11457" w:rsidP="00CD27AE">
      <w:pPr>
        <w:pStyle w:val="B2"/>
        <w:ind w:left="0" w:firstLine="0"/>
        <w:jc w:val="both"/>
        <w:rPr>
          <w:rFonts w:eastAsiaTheme="minorEastAsia"/>
        </w:rPr>
      </w:pPr>
      <w:r>
        <w:rPr>
          <w:rFonts w:eastAsiaTheme="minorEastAsia"/>
        </w:rPr>
        <w:t>F</w:t>
      </w:r>
      <w:r w:rsidR="00A77147" w:rsidRPr="00A77147">
        <w:rPr>
          <w:rFonts w:eastAsiaTheme="minorEastAsia"/>
        </w:rPr>
        <w:t xml:space="preserve">or the case of SSB </w:t>
      </w:r>
      <w:proofErr w:type="spellStart"/>
      <w:r w:rsidR="00A77147" w:rsidRPr="00A77147">
        <w:rPr>
          <w:rFonts w:eastAsiaTheme="minorEastAsia"/>
        </w:rPr>
        <w:t>Ês</w:t>
      </w:r>
      <w:proofErr w:type="spellEnd"/>
      <w:r w:rsidR="00A77147" w:rsidRPr="00A77147">
        <w:rPr>
          <w:rFonts w:eastAsiaTheme="minorEastAsia"/>
        </w:rPr>
        <w:t>/</w:t>
      </w:r>
      <w:proofErr w:type="spellStart"/>
      <w:r w:rsidR="00A77147" w:rsidRPr="00A77147">
        <w:rPr>
          <w:rFonts w:eastAsiaTheme="minorEastAsia"/>
        </w:rPr>
        <w:t>Iot</w:t>
      </w:r>
      <w:proofErr w:type="spellEnd"/>
      <w:r w:rsidR="00A77147" w:rsidRPr="00A77147">
        <w:rPr>
          <w:rFonts w:eastAsiaTheme="minorEastAsia"/>
        </w:rPr>
        <w:t xml:space="preserve"> &lt; -8dB and an unknown NR cell in the following RRC re-establishment requirement</w:t>
      </w:r>
      <w:r w:rsidR="00CD27AE">
        <w:rPr>
          <w:rFonts w:eastAsiaTheme="minorEastAsia" w:hint="eastAsia"/>
        </w:rPr>
        <w:t>,</w:t>
      </w:r>
      <w:r w:rsidR="00CD27AE">
        <w:rPr>
          <w:rFonts w:eastAsiaTheme="minorEastAsia"/>
        </w:rPr>
        <w:t xml:space="preserve"> </w:t>
      </w:r>
      <w:r w:rsidR="00A77147" w:rsidRPr="00A77147">
        <w:rPr>
          <w:rFonts w:eastAsiaTheme="minorEastAsia"/>
        </w:rPr>
        <w:t>if the SMTC is 160ms, the corresponding delay would be quite long (e.g.,</w:t>
      </w:r>
      <w:r w:rsidR="00A77147" w:rsidRPr="008B543B">
        <w:rPr>
          <w:rFonts w:eastAsiaTheme="minorEastAsia"/>
        </w:rPr>
        <w:t xml:space="preserve"> </w:t>
      </w:r>
      <w:proofErr w:type="spellStart"/>
      <w:r w:rsidR="00A77147" w:rsidRPr="008B543B">
        <w:rPr>
          <w:rFonts w:eastAsiaTheme="minorEastAsia"/>
        </w:rPr>
        <w:t>T</w:t>
      </w:r>
      <w:r w:rsidR="00A77147" w:rsidRPr="008B543B">
        <w:rPr>
          <w:rFonts w:eastAsiaTheme="minorEastAsia"/>
          <w:vertAlign w:val="subscript"/>
        </w:rPr>
        <w:t>identify_inter_NR</w:t>
      </w:r>
      <w:proofErr w:type="spellEnd"/>
      <w:r w:rsidR="00A77147" w:rsidRPr="008B543B">
        <w:rPr>
          <w:rFonts w:eastAsiaTheme="minorEastAsia"/>
        </w:rPr>
        <w:t xml:space="preserve"> =</w:t>
      </w:r>
      <w:r w:rsidR="00CC5CFB" w:rsidRPr="008B543B">
        <w:rPr>
          <w:rFonts w:eastAsiaTheme="minorEastAsia"/>
        </w:rPr>
        <w:t xml:space="preserve"> </w:t>
      </w:r>
      <w:r w:rsidR="00CB02EF" w:rsidRPr="008B543B">
        <w:rPr>
          <w:rFonts w:eastAsiaTheme="minorEastAsia"/>
        </w:rPr>
        <w:t>22</w:t>
      </w:r>
      <w:r w:rsidR="00CB02EF" w:rsidRPr="008B543B">
        <w:rPr>
          <w:rFonts w:eastAsia="Times New Roman"/>
          <w:kern w:val="2"/>
          <w:sz w:val="18"/>
        </w:rPr>
        <w:t xml:space="preserve"> x 160</w:t>
      </w:r>
      <w:r w:rsidR="003F4B3F" w:rsidRPr="008B543B">
        <w:rPr>
          <w:rFonts w:eastAsia="Times New Roman"/>
          <w:kern w:val="2"/>
          <w:sz w:val="18"/>
        </w:rPr>
        <w:t xml:space="preserve"> = 3520ms</w:t>
      </w:r>
      <w:r w:rsidR="008B543B">
        <w:rPr>
          <w:rFonts w:eastAsia="Times New Roman"/>
          <w:kern w:val="2"/>
          <w:sz w:val="18"/>
        </w:rPr>
        <w:t xml:space="preserve"> when GEO is considered</w:t>
      </w:r>
      <w:r w:rsidR="00A77147" w:rsidRPr="00A77147">
        <w:rPr>
          <w:rFonts w:eastAsiaTheme="minorEastAsia"/>
        </w:rPr>
        <w:t>). In such cases, the re-establishment timer may have already expired if the timer duration is configured to be relatively short.</w:t>
      </w:r>
    </w:p>
    <w:p w14:paraId="09E9F0C1" w14:textId="77777777" w:rsidR="00FC4251" w:rsidRDefault="00FC4251" w:rsidP="00FC4251">
      <w:pPr>
        <w:keepNext/>
        <w:keepLines/>
        <w:autoSpaceDN w:val="0"/>
        <w:adjustRightInd w:val="0"/>
        <w:spacing w:before="60"/>
        <w:jc w:val="center"/>
        <w:rPr>
          <w:rFonts w:ascii="Arial" w:eastAsia="Times New Roman" w:hAnsi="Arial"/>
          <w:b/>
        </w:rPr>
      </w:pPr>
      <w:r>
        <w:rPr>
          <w:rFonts w:ascii="Arial" w:eastAsia="Times New Roman" w:hAnsi="Arial"/>
          <w:b/>
        </w:rPr>
        <w:t>Table 6.2C.1.2.1-2a: Time to identify target NR cell for RRC connection re-establishment to NR inter-frequency cell</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6"/>
        <w:gridCol w:w="3412"/>
      </w:tblGrid>
      <w:tr w:rsidR="00FC4251" w14:paraId="1380FF09" w14:textId="77777777" w:rsidTr="00FC4251">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EC5C459" w14:textId="77777777" w:rsidR="00FC4251" w:rsidRDefault="00FC4251">
            <w:pPr>
              <w:keepNext/>
              <w:keepLines/>
              <w:autoSpaceDN w:val="0"/>
              <w:adjustRightInd w:val="0"/>
              <w:spacing w:after="0"/>
              <w:jc w:val="center"/>
              <w:rPr>
                <w:rFonts w:ascii="Arial" w:eastAsia="Times New Roman" w:hAnsi="Arial"/>
                <w:b/>
                <w:kern w:val="2"/>
                <w:sz w:val="18"/>
                <w:lang w:eastAsia="ko-KR"/>
              </w:rPr>
            </w:pPr>
            <w:r>
              <w:rPr>
                <w:rFonts w:ascii="Arial" w:eastAsia="Times New Roman" w:hAnsi="Arial" w:cs="v4.2.0"/>
                <w:b/>
                <w:kern w:val="2"/>
                <w:sz w:val="18"/>
                <w:lang w:eastAsia="ko-KR"/>
              </w:rPr>
              <w:t xml:space="preserve">Serving cell </w:t>
            </w:r>
          </w:p>
          <w:p w14:paraId="340A8FEC" w14:textId="77777777" w:rsidR="00FC4251" w:rsidRDefault="00FC4251">
            <w:pPr>
              <w:keepNext/>
              <w:keepLines/>
              <w:autoSpaceDN w:val="0"/>
              <w:adjustRightInd w:val="0"/>
              <w:spacing w:after="0"/>
              <w:jc w:val="center"/>
              <w:rPr>
                <w:rFonts w:ascii="Arial" w:eastAsia="Times New Roman" w:hAnsi="Arial"/>
                <w:b/>
                <w:kern w:val="2"/>
                <w:sz w:val="18"/>
                <w:lang w:eastAsia="ko-KR"/>
              </w:rPr>
            </w:pPr>
            <w:r>
              <w:rPr>
                <w:rFonts w:ascii="Arial" w:eastAsia="Times New Roman" w:hAnsi="Arial" w:cs="v4.2.0"/>
                <w:b/>
                <w:kern w:val="2"/>
                <w:sz w:val="18"/>
                <w:lang w:eastAsia="ko-KR"/>
              </w:rPr>
              <w:t xml:space="preserve">SSB </w:t>
            </w:r>
            <w:proofErr w:type="spellStart"/>
            <w:r>
              <w:rPr>
                <w:rFonts w:ascii="Arial" w:eastAsia="Times New Roman" w:hAnsi="Arial"/>
                <w:b/>
                <w:kern w:val="2"/>
                <w:sz w:val="18"/>
              </w:rPr>
              <w:t>Ês</w:t>
            </w:r>
            <w:proofErr w:type="spellEnd"/>
            <w:r>
              <w:rPr>
                <w:rFonts w:ascii="Arial" w:eastAsia="Times New Roman" w:hAnsi="Arial"/>
                <w:b/>
                <w:kern w:val="2"/>
                <w:sz w:val="18"/>
              </w:rPr>
              <w:t>/</w:t>
            </w:r>
            <w:proofErr w:type="spellStart"/>
            <w:r>
              <w:rPr>
                <w:rFonts w:ascii="Arial" w:eastAsia="Times New Roman" w:hAnsi="Arial"/>
                <w:b/>
                <w:kern w:val="2"/>
                <w:sz w:val="18"/>
              </w:rPr>
              <w:t>Iot</w:t>
            </w:r>
            <w:proofErr w:type="spellEnd"/>
            <w:r>
              <w:rPr>
                <w:rFonts w:ascii="Arial" w:eastAsia="Times New Roman" w:hAnsi="Arial"/>
                <w:b/>
                <w:kern w:val="2"/>
                <w:sz w:val="18"/>
              </w:rPr>
              <w:t xml:space="preserve"> (dB) and SMTC configuration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401632" w14:textId="77777777" w:rsidR="00FC4251" w:rsidRDefault="00FC4251">
            <w:pPr>
              <w:keepNext/>
              <w:keepLines/>
              <w:autoSpaceDN w:val="0"/>
              <w:adjustRightInd w:val="0"/>
              <w:spacing w:after="0"/>
              <w:jc w:val="center"/>
              <w:rPr>
                <w:rFonts w:ascii="Arial" w:eastAsia="Times New Roman" w:hAnsi="Arial"/>
                <w:b/>
                <w:kern w:val="2"/>
                <w:sz w:val="18"/>
                <w:lang w:eastAsia="ko-KR"/>
              </w:rPr>
            </w:pPr>
            <w:r>
              <w:rPr>
                <w:rFonts w:ascii="Arial" w:eastAsia="Times New Roman" w:hAnsi="Arial"/>
                <w:b/>
                <w:kern w:val="2"/>
                <w:sz w:val="18"/>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vAlign w:val="center"/>
            <w:hideMark/>
          </w:tcPr>
          <w:p w14:paraId="79A03E3F" w14:textId="77777777" w:rsidR="00FC4251" w:rsidRDefault="00FC4251">
            <w:pPr>
              <w:keepNext/>
              <w:keepLines/>
              <w:autoSpaceDN w:val="0"/>
              <w:adjustRightInd w:val="0"/>
              <w:spacing w:after="0"/>
              <w:jc w:val="center"/>
              <w:rPr>
                <w:rFonts w:ascii="Arial" w:eastAsia="Times New Roman" w:hAnsi="Arial"/>
                <w:b/>
                <w:kern w:val="2"/>
                <w:sz w:val="18"/>
                <w:lang w:eastAsia="ko-KR"/>
              </w:rPr>
            </w:pPr>
            <w:proofErr w:type="spellStart"/>
            <w:r>
              <w:rPr>
                <w:rFonts w:ascii="Arial" w:eastAsia="Times New Roman" w:hAnsi="Arial"/>
                <w:b/>
                <w:kern w:val="2"/>
                <w:sz w:val="18"/>
                <w:lang w:eastAsia="ko-KR"/>
              </w:rPr>
              <w:t>T</w:t>
            </w:r>
            <w:r>
              <w:rPr>
                <w:rFonts w:ascii="Arial" w:eastAsia="Times New Roman" w:hAnsi="Arial"/>
                <w:b/>
                <w:kern w:val="2"/>
                <w:sz w:val="18"/>
                <w:vertAlign w:val="subscript"/>
                <w:lang w:eastAsia="ko-KR"/>
              </w:rPr>
              <w:t>identify_inter_NR</w:t>
            </w:r>
            <w:proofErr w:type="spellEnd"/>
            <w:r>
              <w:rPr>
                <w:rFonts w:ascii="Arial" w:eastAsia="Times New Roman" w:hAnsi="Arial"/>
                <w:b/>
                <w:kern w:val="2"/>
                <w:sz w:val="18"/>
                <w:vertAlign w:val="subscript"/>
                <w:lang w:eastAsia="ko-KR"/>
              </w:rPr>
              <w:t xml:space="preserve">, </w:t>
            </w:r>
            <w:proofErr w:type="spellStart"/>
            <w:r>
              <w:rPr>
                <w:rFonts w:ascii="Arial" w:eastAsia="Times New Roman" w:hAnsi="Arial"/>
                <w:b/>
                <w:kern w:val="2"/>
                <w:sz w:val="18"/>
                <w:vertAlign w:val="subscript"/>
                <w:lang w:eastAsia="ko-KR"/>
              </w:rPr>
              <w:t>i</w:t>
            </w:r>
            <w:proofErr w:type="spellEnd"/>
            <w:r>
              <w:rPr>
                <w:rFonts w:ascii="Arial" w:eastAsia="Times New Roman" w:hAnsi="Arial"/>
                <w:b/>
                <w:kern w:val="2"/>
                <w:sz w:val="18"/>
                <w:vertAlign w:val="subscript"/>
                <w:lang w:eastAsia="ko-KR"/>
              </w:rPr>
              <w:t xml:space="preserve"> </w:t>
            </w:r>
            <w:r>
              <w:rPr>
                <w:rFonts w:ascii="Arial" w:eastAsia="Times New Roman" w:hAnsi="Arial"/>
                <w:b/>
                <w:kern w:val="2"/>
                <w:sz w:val="18"/>
                <w:lang w:eastAsia="ko-KR"/>
              </w:rPr>
              <w:t>[</w:t>
            </w:r>
            <w:proofErr w:type="spellStart"/>
            <w:r>
              <w:rPr>
                <w:rFonts w:ascii="Arial" w:eastAsia="Times New Roman" w:hAnsi="Arial"/>
                <w:b/>
                <w:kern w:val="2"/>
                <w:sz w:val="18"/>
                <w:lang w:eastAsia="ko-KR"/>
              </w:rPr>
              <w:t>ms</w:t>
            </w:r>
            <w:proofErr w:type="spellEnd"/>
            <w:r>
              <w:rPr>
                <w:rFonts w:ascii="Arial" w:eastAsia="Times New Roman" w:hAnsi="Arial"/>
                <w:b/>
                <w:kern w:val="2"/>
                <w:sz w:val="18"/>
                <w:lang w:eastAsia="ko-KR"/>
              </w:rPr>
              <w:t>]</w:t>
            </w:r>
          </w:p>
        </w:tc>
      </w:tr>
      <w:tr w:rsidR="00FC4251" w14:paraId="6AD024C0" w14:textId="77777777" w:rsidTr="00FC4251">
        <w:trPr>
          <w:jc w:val="center"/>
        </w:trPr>
        <w:tc>
          <w:tcPr>
            <w:tcW w:w="9643" w:type="dxa"/>
            <w:vMerge/>
            <w:tcBorders>
              <w:top w:val="single" w:sz="4" w:space="0" w:color="auto"/>
              <w:left w:val="single" w:sz="4" w:space="0" w:color="auto"/>
              <w:bottom w:val="single" w:sz="4" w:space="0" w:color="auto"/>
              <w:right w:val="single" w:sz="4" w:space="0" w:color="auto"/>
            </w:tcBorders>
            <w:vAlign w:val="center"/>
            <w:hideMark/>
          </w:tcPr>
          <w:p w14:paraId="56C4B165" w14:textId="77777777" w:rsidR="00FC4251" w:rsidRDefault="00FC4251">
            <w:pPr>
              <w:spacing w:after="0"/>
              <w:rPr>
                <w:rFonts w:ascii="Arial" w:eastAsia="Times New Roman" w:hAnsi="Arial"/>
                <w:b/>
                <w:kern w:val="2"/>
                <w:sz w:val="18"/>
                <w:lang w:eastAsia="ko-KR"/>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D64136" w14:textId="77777777" w:rsidR="00FC4251" w:rsidRDefault="00FC4251">
            <w:pPr>
              <w:spacing w:after="0"/>
              <w:rPr>
                <w:rFonts w:ascii="Arial" w:eastAsia="Times New Roman" w:hAnsi="Arial"/>
                <w:b/>
                <w:kern w:val="2"/>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90A670" w14:textId="77777777" w:rsidR="00FC4251" w:rsidRDefault="00FC4251">
            <w:pPr>
              <w:keepNext/>
              <w:keepLines/>
              <w:autoSpaceDN w:val="0"/>
              <w:adjustRightInd w:val="0"/>
              <w:spacing w:after="0"/>
              <w:jc w:val="center"/>
              <w:rPr>
                <w:rFonts w:ascii="Arial" w:eastAsia="Times New Roman" w:hAnsi="Arial"/>
                <w:b/>
                <w:kern w:val="2"/>
                <w:sz w:val="18"/>
                <w:lang w:eastAsia="ko-KR"/>
              </w:rPr>
            </w:pPr>
            <w:r>
              <w:rPr>
                <w:rFonts w:ascii="Arial" w:eastAsia="Times New Roman" w:hAnsi="Arial"/>
                <w:b/>
                <w:kern w:val="2"/>
                <w:sz w:val="18"/>
                <w:lang w:eastAsia="ko-KR"/>
              </w:rPr>
              <w:t>Known NR cell</w:t>
            </w:r>
          </w:p>
        </w:tc>
        <w:tc>
          <w:tcPr>
            <w:tcW w:w="3411" w:type="dxa"/>
            <w:tcBorders>
              <w:top w:val="single" w:sz="4" w:space="0" w:color="auto"/>
              <w:left w:val="single" w:sz="4" w:space="0" w:color="auto"/>
              <w:bottom w:val="single" w:sz="4" w:space="0" w:color="auto"/>
              <w:right w:val="single" w:sz="4" w:space="0" w:color="auto"/>
            </w:tcBorders>
            <w:vAlign w:val="center"/>
            <w:hideMark/>
          </w:tcPr>
          <w:p w14:paraId="484DC6CB" w14:textId="77777777" w:rsidR="00FC4251" w:rsidRDefault="00FC4251">
            <w:pPr>
              <w:keepNext/>
              <w:keepLines/>
              <w:autoSpaceDN w:val="0"/>
              <w:adjustRightInd w:val="0"/>
              <w:spacing w:after="0"/>
              <w:jc w:val="center"/>
              <w:rPr>
                <w:rFonts w:ascii="Arial" w:eastAsia="Times New Roman" w:hAnsi="Arial"/>
                <w:b/>
                <w:kern w:val="2"/>
                <w:sz w:val="18"/>
                <w:lang w:eastAsia="ko-KR"/>
              </w:rPr>
            </w:pPr>
            <w:r>
              <w:rPr>
                <w:rFonts w:ascii="Arial" w:eastAsia="Times New Roman" w:hAnsi="Arial"/>
                <w:b/>
                <w:kern w:val="2"/>
                <w:sz w:val="18"/>
                <w:lang w:eastAsia="ko-KR"/>
              </w:rPr>
              <w:t>Unknown NR cell</w:t>
            </w:r>
          </w:p>
        </w:tc>
      </w:tr>
      <w:tr w:rsidR="00FC4251" w14:paraId="46472721" w14:textId="77777777" w:rsidTr="00FC4251">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E1EB83C" w14:textId="77777777" w:rsidR="00FC4251" w:rsidRDefault="00FC4251">
            <w:pPr>
              <w:keepNext/>
              <w:keepLines/>
              <w:autoSpaceDN w:val="0"/>
              <w:adjustRightInd w:val="0"/>
              <w:spacing w:after="0"/>
              <w:jc w:val="center"/>
              <w:rPr>
                <w:rFonts w:ascii="Arial" w:eastAsia="Times New Roman" w:hAnsi="Arial"/>
                <w:kern w:val="2"/>
                <w:sz w:val="18"/>
              </w:rPr>
            </w:pPr>
            <w:r>
              <w:rPr>
                <w:rFonts w:ascii="Arial" w:eastAsia="Times New Roman" w:hAnsi="Arial" w:cs="Arial"/>
                <w:kern w:val="2"/>
                <w:sz w:val="18"/>
                <w:lang w:eastAsia="ko-KR"/>
              </w:rPr>
              <w:t>≥</w:t>
            </w:r>
            <w:r>
              <w:rPr>
                <w:rFonts w:ascii="Arial" w:eastAsia="Times New Roman" w:hAnsi="Arial"/>
                <w:kern w:val="2"/>
                <w:sz w:val="18"/>
                <w:lang w:eastAsia="ko-KR"/>
              </w:rPr>
              <w:t xml:space="preserve"> -8 and SMTC is configured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EB196" w14:textId="77777777" w:rsidR="00FC4251" w:rsidRDefault="00FC4251">
            <w:pPr>
              <w:keepNext/>
              <w:keepLines/>
              <w:autoSpaceDN w:val="0"/>
              <w:adjustRightInd w:val="0"/>
              <w:spacing w:after="0"/>
              <w:jc w:val="center"/>
              <w:rPr>
                <w:rFonts w:ascii="Arial" w:eastAsia="Times New Roman" w:hAnsi="Arial"/>
                <w:kern w:val="2"/>
                <w:sz w:val="18"/>
                <w:lang w:eastAsia="ko-KR"/>
              </w:rPr>
            </w:pPr>
            <w:r>
              <w:rPr>
                <w:rFonts w:ascii="Arial" w:eastAsia="Times New Roman" w:hAnsi="Arial"/>
                <w:kern w:val="2"/>
                <w:sz w:val="18"/>
                <w:lang w:eastAsia="ko-KR"/>
              </w:rPr>
              <w:t>FR1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F8E85" w14:textId="77777777" w:rsidR="00FC4251" w:rsidRDefault="00FC4251">
            <w:pPr>
              <w:keepNext/>
              <w:keepLines/>
              <w:autoSpaceDN w:val="0"/>
              <w:adjustRightInd w:val="0"/>
              <w:spacing w:after="0"/>
              <w:jc w:val="center"/>
              <w:rPr>
                <w:rFonts w:ascii="Arial" w:eastAsia="Times New Roman" w:hAnsi="Arial"/>
                <w:kern w:val="2"/>
                <w:sz w:val="18"/>
                <w:lang w:eastAsia="en-US"/>
              </w:rPr>
            </w:pPr>
            <w:r>
              <w:rPr>
                <w:rFonts w:ascii="Arial" w:eastAsia="Times New Roman" w:hAnsi="Arial"/>
                <w:kern w:val="2"/>
                <w:sz w:val="18"/>
              </w:rPr>
              <w:t xml:space="preserve">MAX (200 </w:t>
            </w:r>
            <w:proofErr w:type="spellStart"/>
            <w:r>
              <w:rPr>
                <w:rFonts w:ascii="Arial" w:eastAsia="Times New Roman" w:hAnsi="Arial"/>
                <w:kern w:val="2"/>
                <w:sz w:val="18"/>
              </w:rPr>
              <w:t>ms</w:t>
            </w:r>
            <w:proofErr w:type="spellEnd"/>
            <w:r>
              <w:rPr>
                <w:rFonts w:ascii="Arial" w:eastAsia="Times New Roman" w:hAnsi="Arial"/>
                <w:kern w:val="2"/>
                <w:sz w:val="18"/>
              </w:rPr>
              <w:t>, 6 x T</w:t>
            </w:r>
            <w:r>
              <w:rPr>
                <w:rFonts w:ascii="Arial" w:eastAsia="Times New Roman" w:hAnsi="Arial"/>
                <w:kern w:val="2"/>
                <w:sz w:val="18"/>
                <w:vertAlign w:val="subscript"/>
              </w:rPr>
              <w:t xml:space="preserve">SMTC, </w:t>
            </w:r>
            <w:proofErr w:type="spellStart"/>
            <w:r>
              <w:rPr>
                <w:rFonts w:ascii="Arial" w:eastAsia="Times New Roman" w:hAnsi="Arial"/>
                <w:kern w:val="2"/>
                <w:sz w:val="18"/>
                <w:vertAlign w:val="subscript"/>
              </w:rPr>
              <w:t>i</w:t>
            </w:r>
            <w:proofErr w:type="spellEnd"/>
            <w:r>
              <w:rPr>
                <w:rFonts w:ascii="Arial" w:eastAsia="Times New Roman" w:hAnsi="Arial"/>
                <w:kern w:val="2"/>
                <w:sz w:val="18"/>
              </w:rPr>
              <w:t>)</w:t>
            </w:r>
          </w:p>
        </w:tc>
        <w:tc>
          <w:tcPr>
            <w:tcW w:w="3411" w:type="dxa"/>
            <w:tcBorders>
              <w:top w:val="single" w:sz="4" w:space="0" w:color="auto"/>
              <w:left w:val="single" w:sz="4" w:space="0" w:color="auto"/>
              <w:bottom w:val="single" w:sz="4" w:space="0" w:color="auto"/>
              <w:right w:val="single" w:sz="4" w:space="0" w:color="auto"/>
            </w:tcBorders>
            <w:vAlign w:val="center"/>
            <w:hideMark/>
          </w:tcPr>
          <w:p w14:paraId="2D4B8C03" w14:textId="77777777" w:rsidR="00FC4251" w:rsidRDefault="00FC4251">
            <w:pPr>
              <w:keepNext/>
              <w:keepLines/>
              <w:autoSpaceDN w:val="0"/>
              <w:adjustRightInd w:val="0"/>
              <w:spacing w:after="0"/>
              <w:jc w:val="center"/>
              <w:rPr>
                <w:rFonts w:ascii="Arial" w:eastAsia="Times New Roman" w:hAnsi="Arial"/>
                <w:kern w:val="2"/>
                <w:sz w:val="18"/>
              </w:rPr>
            </w:pPr>
            <w:proofErr w:type="spellStart"/>
            <w:r>
              <w:rPr>
                <w:rFonts w:ascii="Arial" w:eastAsia="Times New Roman" w:hAnsi="Arial"/>
                <w:kern w:val="2"/>
                <w:sz w:val="18"/>
              </w:rPr>
              <w:t>K_satellite</w:t>
            </w:r>
            <w:proofErr w:type="spellEnd"/>
            <w:r>
              <w:rPr>
                <w:rFonts w:ascii="Arial" w:eastAsia="Times New Roman" w:hAnsi="Arial"/>
                <w:kern w:val="2"/>
                <w:sz w:val="18"/>
              </w:rPr>
              <w:t xml:space="preserve"> * MAX (800 </w:t>
            </w:r>
            <w:proofErr w:type="spellStart"/>
            <w:r>
              <w:rPr>
                <w:rFonts w:ascii="Arial" w:eastAsia="Times New Roman" w:hAnsi="Arial"/>
                <w:kern w:val="2"/>
                <w:sz w:val="18"/>
              </w:rPr>
              <w:t>ms</w:t>
            </w:r>
            <w:proofErr w:type="spellEnd"/>
            <w:r>
              <w:rPr>
                <w:rFonts w:ascii="Arial" w:eastAsia="Times New Roman" w:hAnsi="Arial"/>
                <w:kern w:val="2"/>
                <w:sz w:val="18"/>
              </w:rPr>
              <w:t>, 13 x T</w:t>
            </w:r>
            <w:r>
              <w:rPr>
                <w:rFonts w:ascii="Arial" w:eastAsia="Times New Roman" w:hAnsi="Arial"/>
                <w:kern w:val="2"/>
                <w:sz w:val="18"/>
                <w:vertAlign w:val="subscript"/>
              </w:rPr>
              <w:t xml:space="preserve">SMTC, </w:t>
            </w:r>
            <w:proofErr w:type="spellStart"/>
            <w:r>
              <w:rPr>
                <w:rFonts w:ascii="Arial" w:eastAsia="Times New Roman" w:hAnsi="Arial"/>
                <w:kern w:val="2"/>
                <w:sz w:val="18"/>
                <w:vertAlign w:val="subscript"/>
              </w:rPr>
              <w:t>i</w:t>
            </w:r>
            <w:proofErr w:type="spellEnd"/>
            <w:r>
              <w:rPr>
                <w:rFonts w:ascii="Arial" w:eastAsia="Times New Roman" w:hAnsi="Arial"/>
                <w:kern w:val="2"/>
                <w:sz w:val="18"/>
              </w:rPr>
              <w:t>)</w:t>
            </w:r>
          </w:p>
        </w:tc>
      </w:tr>
      <w:tr w:rsidR="00FC4251" w14:paraId="25795B97" w14:textId="77777777" w:rsidTr="00FC4251">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2B5073D" w14:textId="77777777" w:rsidR="00FC4251" w:rsidRDefault="00FC4251">
            <w:pPr>
              <w:keepNext/>
              <w:keepLines/>
              <w:autoSpaceDN w:val="0"/>
              <w:adjustRightInd w:val="0"/>
              <w:spacing w:after="0"/>
              <w:jc w:val="center"/>
              <w:rPr>
                <w:rFonts w:ascii="Arial" w:eastAsia="Times New Roman" w:hAnsi="Arial"/>
                <w:kern w:val="2"/>
                <w:sz w:val="18"/>
              </w:rPr>
            </w:pPr>
            <w:r>
              <w:rPr>
                <w:rFonts w:ascii="Arial" w:eastAsia="Times New Roman" w:hAnsi="Arial"/>
                <w:kern w:val="2"/>
                <w:sz w:val="18"/>
                <w:lang w:eastAsia="ko-KR"/>
              </w:rPr>
              <w:t>&lt; -8 or SMTC is not configured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3785D" w14:textId="77777777" w:rsidR="00FC4251" w:rsidRDefault="00FC4251">
            <w:pPr>
              <w:keepNext/>
              <w:keepLines/>
              <w:autoSpaceDN w:val="0"/>
              <w:adjustRightInd w:val="0"/>
              <w:spacing w:after="0"/>
              <w:jc w:val="center"/>
              <w:rPr>
                <w:rFonts w:ascii="Arial" w:eastAsia="Times New Roman" w:hAnsi="Arial"/>
                <w:kern w:val="2"/>
                <w:sz w:val="18"/>
                <w:lang w:eastAsia="ko-KR"/>
              </w:rPr>
            </w:pPr>
            <w:r>
              <w:rPr>
                <w:rFonts w:ascii="Arial" w:eastAsia="Times New Roman" w:hAnsi="Arial"/>
                <w:kern w:val="2"/>
                <w:sz w:val="18"/>
                <w:lang w:eastAsia="ko-KR"/>
              </w:rPr>
              <w:t>FR1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8D7361" w14:textId="77777777" w:rsidR="00FC4251" w:rsidRDefault="00FC4251">
            <w:pPr>
              <w:keepNext/>
              <w:keepLines/>
              <w:autoSpaceDN w:val="0"/>
              <w:adjustRightInd w:val="0"/>
              <w:spacing w:after="0"/>
              <w:jc w:val="center"/>
              <w:rPr>
                <w:rFonts w:ascii="Arial" w:eastAsia="Times New Roman" w:hAnsi="Arial"/>
                <w:kern w:val="2"/>
                <w:sz w:val="18"/>
              </w:rPr>
            </w:pPr>
            <w:r>
              <w:rPr>
                <w:rFonts w:ascii="Arial" w:eastAsia="Times New Roman" w:hAnsi="Arial"/>
                <w:kern w:val="2"/>
                <w:sz w:val="18"/>
              </w:rPr>
              <w:t>N/A</w:t>
            </w:r>
          </w:p>
        </w:tc>
        <w:tc>
          <w:tcPr>
            <w:tcW w:w="3411" w:type="dxa"/>
            <w:tcBorders>
              <w:top w:val="single" w:sz="4" w:space="0" w:color="auto"/>
              <w:left w:val="single" w:sz="4" w:space="0" w:color="auto"/>
              <w:bottom w:val="single" w:sz="4" w:space="0" w:color="auto"/>
              <w:right w:val="single" w:sz="4" w:space="0" w:color="auto"/>
            </w:tcBorders>
            <w:vAlign w:val="center"/>
            <w:hideMark/>
          </w:tcPr>
          <w:p w14:paraId="67904A25" w14:textId="77777777" w:rsidR="00FC4251" w:rsidRDefault="00FC4251">
            <w:pPr>
              <w:keepNext/>
              <w:keepLines/>
              <w:autoSpaceDN w:val="0"/>
              <w:adjustRightInd w:val="0"/>
              <w:spacing w:after="0"/>
              <w:jc w:val="center"/>
              <w:rPr>
                <w:rFonts w:ascii="Arial" w:eastAsia="Times New Roman" w:hAnsi="Arial"/>
                <w:kern w:val="2"/>
                <w:sz w:val="18"/>
                <w:lang w:eastAsia="ko-KR"/>
              </w:rPr>
            </w:pPr>
            <w:r>
              <w:rPr>
                <w:rFonts w:ascii="Arial" w:eastAsia="Times New Roman" w:hAnsi="Arial"/>
                <w:kern w:val="2"/>
                <w:sz w:val="18"/>
              </w:rPr>
              <w:t xml:space="preserve">k * </w:t>
            </w:r>
            <w:proofErr w:type="gramStart"/>
            <w:r>
              <w:rPr>
                <w:rFonts w:ascii="Arial" w:eastAsia="Times New Roman" w:hAnsi="Arial"/>
                <w:kern w:val="2"/>
                <w:sz w:val="18"/>
              </w:rPr>
              <w:t>MAX(</w:t>
            </w:r>
            <w:proofErr w:type="gramEnd"/>
            <w:r>
              <w:rPr>
                <w:rFonts w:ascii="Arial" w:eastAsia="Times New Roman" w:hAnsi="Arial"/>
                <w:kern w:val="2"/>
                <w:sz w:val="18"/>
              </w:rPr>
              <w:t xml:space="preserve">800 </w:t>
            </w:r>
            <w:proofErr w:type="spellStart"/>
            <w:r>
              <w:rPr>
                <w:rFonts w:ascii="Arial" w:eastAsia="Times New Roman" w:hAnsi="Arial"/>
                <w:kern w:val="2"/>
                <w:sz w:val="18"/>
              </w:rPr>
              <w:t>ms</w:t>
            </w:r>
            <w:proofErr w:type="spellEnd"/>
            <w:r>
              <w:rPr>
                <w:rFonts w:ascii="Arial" w:eastAsia="Times New Roman" w:hAnsi="Arial"/>
                <w:kern w:val="2"/>
                <w:sz w:val="18"/>
              </w:rPr>
              <w:t xml:space="preserve">, 22 x </w:t>
            </w:r>
            <w:proofErr w:type="spellStart"/>
            <w:r>
              <w:rPr>
                <w:rFonts w:ascii="Arial" w:eastAsia="Times New Roman" w:hAnsi="Arial"/>
                <w:kern w:val="2"/>
                <w:sz w:val="18"/>
              </w:rPr>
              <w:t>T</w:t>
            </w:r>
            <w:r>
              <w:rPr>
                <w:rFonts w:ascii="Arial" w:eastAsia="Times New Roman" w:hAnsi="Arial"/>
                <w:kern w:val="2"/>
                <w:sz w:val="18"/>
                <w:vertAlign w:val="subscript"/>
              </w:rPr>
              <w:t>search,i</w:t>
            </w:r>
            <w:proofErr w:type="spellEnd"/>
            <w:r>
              <w:rPr>
                <w:rFonts w:ascii="Arial" w:eastAsia="Times New Roman" w:hAnsi="Arial"/>
                <w:kern w:val="2"/>
                <w:sz w:val="18"/>
              </w:rPr>
              <w:t xml:space="preserve">) </w:t>
            </w:r>
            <w:r>
              <w:rPr>
                <w:rFonts w:ascii="Arial" w:eastAsia="Times New Roman" w:hAnsi="Arial"/>
                <w:kern w:val="2"/>
                <w:sz w:val="18"/>
                <w:vertAlign w:val="superscript"/>
              </w:rPr>
              <w:t>Note2</w:t>
            </w:r>
          </w:p>
        </w:tc>
      </w:tr>
      <w:tr w:rsidR="00FC4251" w14:paraId="6F5CC6F4" w14:textId="77777777" w:rsidTr="00FC4251">
        <w:trPr>
          <w:jc w:val="center"/>
        </w:trPr>
        <w:tc>
          <w:tcPr>
            <w:tcW w:w="9643" w:type="dxa"/>
            <w:gridSpan w:val="4"/>
            <w:tcBorders>
              <w:top w:val="single" w:sz="4" w:space="0" w:color="auto"/>
              <w:left w:val="single" w:sz="4" w:space="0" w:color="auto"/>
              <w:bottom w:val="single" w:sz="4" w:space="0" w:color="auto"/>
              <w:right w:val="single" w:sz="4" w:space="0" w:color="auto"/>
            </w:tcBorders>
            <w:vAlign w:val="center"/>
            <w:hideMark/>
          </w:tcPr>
          <w:p w14:paraId="3BBB63C8" w14:textId="77777777" w:rsidR="00FC4251" w:rsidRDefault="00FC4251">
            <w:pPr>
              <w:keepNext/>
              <w:keepLines/>
              <w:autoSpaceDN w:val="0"/>
              <w:adjustRightInd w:val="0"/>
              <w:spacing w:after="0"/>
              <w:ind w:left="851" w:hanging="851"/>
              <w:rPr>
                <w:rFonts w:ascii="Arial" w:eastAsia="Times New Roman" w:hAnsi="Arial"/>
                <w:kern w:val="2"/>
                <w:sz w:val="18"/>
                <w:lang w:eastAsia="ko-KR"/>
              </w:rPr>
            </w:pPr>
            <w:r>
              <w:rPr>
                <w:rFonts w:ascii="Arial" w:eastAsia="Times New Roman" w:hAnsi="Arial"/>
                <w:kern w:val="2"/>
                <w:sz w:val="18"/>
                <w:lang w:eastAsia="ko-KR"/>
              </w:rPr>
              <w:t>NOTE 1:</w:t>
            </w:r>
            <w:r>
              <w:rPr>
                <w:rFonts w:ascii="Arial" w:eastAsia="Times New Roman" w:hAnsi="Arial"/>
                <w:kern w:val="2"/>
                <w:sz w:val="18"/>
              </w:rPr>
              <w:tab/>
            </w:r>
            <w:proofErr w:type="spellStart"/>
            <w:r>
              <w:rPr>
                <w:rFonts w:ascii="Arial" w:eastAsia="Times New Roman" w:hAnsi="Arial"/>
                <w:kern w:val="2"/>
                <w:sz w:val="18"/>
              </w:rPr>
              <w:t>K_satellite</w:t>
            </w:r>
            <w:proofErr w:type="spellEnd"/>
            <w:r>
              <w:rPr>
                <w:rFonts w:ascii="Arial" w:eastAsia="Times New Roman" w:hAnsi="Arial"/>
                <w:kern w:val="2"/>
                <w:sz w:val="18"/>
              </w:rPr>
              <w:t xml:space="preserve"> </w:t>
            </w:r>
            <w:r>
              <w:rPr>
                <w:rFonts w:ascii="Arial" w:eastAsia="Times New Roman" w:hAnsi="Arial"/>
                <w:kern w:val="2"/>
                <w:sz w:val="18"/>
                <w:lang w:eastAsia="ko-KR"/>
              </w:rPr>
              <w:t>is defined in clause 9.3C.4.</w:t>
            </w:r>
          </w:p>
          <w:p w14:paraId="1EEFC4C7" w14:textId="77777777" w:rsidR="00FC4251" w:rsidRDefault="00FC4251">
            <w:pPr>
              <w:keepNext/>
              <w:keepLines/>
              <w:autoSpaceDN w:val="0"/>
              <w:adjustRightInd w:val="0"/>
              <w:spacing w:after="0"/>
              <w:ind w:left="851" w:hanging="851"/>
              <w:rPr>
                <w:rFonts w:ascii="Arial" w:eastAsia="Times New Roman" w:hAnsi="Arial"/>
                <w:kern w:val="2"/>
                <w:sz w:val="18"/>
                <w:lang w:eastAsia="ko-KR"/>
              </w:rPr>
            </w:pPr>
            <w:r>
              <w:rPr>
                <w:rFonts w:ascii="Arial" w:eastAsia="Times New Roman" w:hAnsi="Arial"/>
                <w:kern w:val="2"/>
                <w:sz w:val="18"/>
                <w:lang w:eastAsia="ko-KR"/>
              </w:rPr>
              <w:t>NOTE 2:</w:t>
            </w:r>
            <w:r>
              <w:rPr>
                <w:rFonts w:ascii="Arial" w:eastAsia="Times New Roman" w:hAnsi="Arial"/>
                <w:kern w:val="2"/>
                <w:sz w:val="18"/>
                <w:lang w:eastAsia="ko-KR"/>
              </w:rPr>
              <w:tab/>
              <w:t>k = 1 if the cells on the target frequency are served by GEO. k = (N+1) if the cells on the target frequency are served by LEO,</w:t>
            </w:r>
            <w:r>
              <w:rPr>
                <w:rFonts w:eastAsia="Times New Roman"/>
                <w:kern w:val="2"/>
                <w:szCs w:val="24"/>
              </w:rPr>
              <w:t xml:space="preserve"> </w:t>
            </w:r>
            <w:r>
              <w:rPr>
                <w:rFonts w:ascii="Arial" w:eastAsia="Times New Roman" w:hAnsi="Arial"/>
                <w:kern w:val="2"/>
                <w:sz w:val="18"/>
                <w:lang w:eastAsia="ko-KR"/>
              </w:rPr>
              <w:t xml:space="preserve">where N is the number of different satellites associated to the list of configured neighbour cells in </w:t>
            </w:r>
            <w:proofErr w:type="spellStart"/>
            <w:r>
              <w:rPr>
                <w:rFonts w:ascii="Arial" w:eastAsia="Times New Roman" w:hAnsi="Arial"/>
                <w:kern w:val="2"/>
                <w:sz w:val="18"/>
                <w:lang w:eastAsia="ko-KR"/>
              </w:rPr>
              <w:t>ntn-NeighCellConfigList</w:t>
            </w:r>
            <w:proofErr w:type="spellEnd"/>
            <w:r>
              <w:rPr>
                <w:rFonts w:ascii="Arial" w:eastAsia="Times New Roman" w:hAnsi="Arial"/>
                <w:kern w:val="2"/>
                <w:sz w:val="18"/>
                <w:lang w:eastAsia="ko-KR"/>
              </w:rPr>
              <w:t xml:space="preserve"> and </w:t>
            </w:r>
            <w:proofErr w:type="spellStart"/>
            <w:r>
              <w:rPr>
                <w:rFonts w:ascii="Arial" w:eastAsia="Times New Roman" w:hAnsi="Arial"/>
                <w:kern w:val="2"/>
                <w:sz w:val="18"/>
                <w:lang w:eastAsia="ko-KR"/>
              </w:rPr>
              <w:t>ntn-NeighCellConfigListExt</w:t>
            </w:r>
            <w:proofErr w:type="spellEnd"/>
            <w:r>
              <w:rPr>
                <w:rFonts w:ascii="Arial" w:eastAsia="Times New Roman" w:hAnsi="Arial"/>
                <w:kern w:val="2"/>
                <w:sz w:val="18"/>
                <w:lang w:eastAsia="ko-KR"/>
              </w:rPr>
              <w:t>.</w:t>
            </w:r>
          </w:p>
        </w:tc>
      </w:tr>
    </w:tbl>
    <w:p w14:paraId="139368B2" w14:textId="77777777" w:rsidR="00C40D85" w:rsidRPr="00FC4251" w:rsidRDefault="00C40D85" w:rsidP="00CD27AE">
      <w:pPr>
        <w:pStyle w:val="B2"/>
        <w:ind w:left="0" w:firstLine="0"/>
        <w:jc w:val="both"/>
        <w:rPr>
          <w:rFonts w:eastAsiaTheme="minorEastAsia"/>
        </w:rPr>
      </w:pPr>
    </w:p>
    <w:p w14:paraId="734B0EE4" w14:textId="1356344C" w:rsidR="00734052" w:rsidRPr="00D12856" w:rsidRDefault="00734052" w:rsidP="00F33122">
      <w:pPr>
        <w:pStyle w:val="B2"/>
        <w:ind w:left="0" w:firstLine="0"/>
        <w:jc w:val="both"/>
        <w:rPr>
          <w:rFonts w:eastAsiaTheme="minorEastAsia"/>
        </w:rPr>
      </w:pPr>
      <w:r>
        <w:rPr>
          <w:rFonts w:eastAsiaTheme="minorEastAsia"/>
        </w:rPr>
        <w:t>I</w:t>
      </w:r>
      <w:r w:rsidRPr="00734052">
        <w:rPr>
          <w:rFonts w:eastAsiaTheme="minorEastAsia"/>
        </w:rPr>
        <w:t xml:space="preserve">n real-world scenarios, it is not </w:t>
      </w:r>
      <w:r w:rsidR="002E1E82">
        <w:rPr>
          <w:rFonts w:eastAsiaTheme="minorEastAsia"/>
        </w:rPr>
        <w:t xml:space="preserve">quite </w:t>
      </w:r>
      <w:r w:rsidRPr="00734052">
        <w:rPr>
          <w:rFonts w:eastAsiaTheme="minorEastAsia"/>
        </w:rPr>
        <w:t xml:space="preserve">typical for </w:t>
      </w:r>
      <w:proofErr w:type="spellStart"/>
      <w:r w:rsidRPr="00734052">
        <w:rPr>
          <w:rFonts w:eastAsiaTheme="minorEastAsia"/>
        </w:rPr>
        <w:t>Ês</w:t>
      </w:r>
      <w:proofErr w:type="spellEnd"/>
      <w:r w:rsidRPr="00734052">
        <w:rPr>
          <w:rFonts w:eastAsiaTheme="minorEastAsia"/>
        </w:rPr>
        <w:t>/</w:t>
      </w:r>
      <w:proofErr w:type="spellStart"/>
      <w:r w:rsidRPr="00734052">
        <w:rPr>
          <w:rFonts w:eastAsiaTheme="minorEastAsia"/>
        </w:rPr>
        <w:t>Iot</w:t>
      </w:r>
      <w:proofErr w:type="spellEnd"/>
      <w:r w:rsidRPr="00734052">
        <w:rPr>
          <w:rFonts w:eastAsiaTheme="minorEastAsia"/>
        </w:rPr>
        <w:t xml:space="preserve"> to degrade below -8dB while SMTC is not configured, requiring several seconds for cell search for re-establishment instead of directly entering idle mode to perform cell selection. Therefore, we prefer not to define related test cases for this scenario.</w:t>
      </w:r>
    </w:p>
    <w:p w14:paraId="11748591" w14:textId="136980A7" w:rsidR="006A576C" w:rsidRPr="00794E52" w:rsidRDefault="00F57458" w:rsidP="002A03EF">
      <w:pPr>
        <w:spacing w:before="120" w:after="120"/>
        <w:jc w:val="both"/>
        <w:rPr>
          <w:rFonts w:eastAsiaTheme="minorEastAsia"/>
          <w:b/>
          <w:bCs/>
        </w:rPr>
      </w:pPr>
      <w:r w:rsidRPr="00D32911">
        <w:rPr>
          <w:rFonts w:eastAsiaTheme="minorEastAsia"/>
          <w:b/>
          <w:lang w:val="en-US"/>
        </w:rPr>
        <w:t xml:space="preserve">Proposal </w:t>
      </w:r>
      <w:r w:rsidR="0023324A">
        <w:rPr>
          <w:rFonts w:eastAsiaTheme="minorEastAsia"/>
          <w:b/>
          <w:lang w:val="en-US"/>
        </w:rPr>
        <w:t>1</w:t>
      </w:r>
      <w:r w:rsidRPr="00D32911">
        <w:rPr>
          <w:rFonts w:eastAsiaTheme="minorEastAsia"/>
          <w:b/>
          <w:lang w:val="en-US"/>
        </w:rPr>
        <w:t xml:space="preserve">: </w:t>
      </w:r>
      <w:r w:rsidR="009B1BC6">
        <w:rPr>
          <w:rFonts w:eastAsiaTheme="minorEastAsia"/>
          <w:b/>
          <w:lang w:val="en-US"/>
        </w:rPr>
        <w:t xml:space="preserve">RAN4 </w:t>
      </w:r>
      <w:r w:rsidR="00CB2DED">
        <w:rPr>
          <w:rFonts w:eastAsiaTheme="minorEastAsia"/>
          <w:b/>
          <w:lang w:val="en-US"/>
        </w:rPr>
        <w:t xml:space="preserve">not </w:t>
      </w:r>
      <w:r w:rsidR="009B1BC6">
        <w:rPr>
          <w:rFonts w:eastAsiaTheme="minorEastAsia"/>
          <w:b/>
          <w:lang w:val="en-US"/>
        </w:rPr>
        <w:t xml:space="preserve">define </w:t>
      </w:r>
      <w:r w:rsidR="00AE3292">
        <w:rPr>
          <w:rFonts w:eastAsiaTheme="minorEastAsia"/>
          <w:b/>
          <w:lang w:val="en-US"/>
        </w:rPr>
        <w:t>test case</w:t>
      </w:r>
      <w:r w:rsidR="006A7FA0">
        <w:rPr>
          <w:rFonts w:eastAsiaTheme="minorEastAsia"/>
          <w:b/>
          <w:lang w:val="en-US"/>
        </w:rPr>
        <w:t xml:space="preserve"> for</w:t>
      </w:r>
      <w:r w:rsidR="00AE3292">
        <w:rPr>
          <w:rFonts w:eastAsiaTheme="minorEastAsia"/>
          <w:b/>
          <w:lang w:val="en-US"/>
        </w:rPr>
        <w:t xml:space="preserve"> </w:t>
      </w:r>
      <w:r w:rsidR="006A7FA0" w:rsidRPr="006A7FA0">
        <w:rPr>
          <w:rFonts w:eastAsiaTheme="minorEastAsia"/>
          <w:b/>
          <w:lang w:val="en-US"/>
        </w:rPr>
        <w:t xml:space="preserve">the case of SSB </w:t>
      </w:r>
      <w:proofErr w:type="spellStart"/>
      <w:r w:rsidR="006A7FA0" w:rsidRPr="006A7FA0">
        <w:rPr>
          <w:rFonts w:eastAsiaTheme="minorEastAsia"/>
          <w:b/>
          <w:lang w:val="en-US"/>
        </w:rPr>
        <w:t>Ês</w:t>
      </w:r>
      <w:proofErr w:type="spellEnd"/>
      <w:r w:rsidR="006A7FA0" w:rsidRPr="006A7FA0">
        <w:rPr>
          <w:rFonts w:eastAsiaTheme="minorEastAsia"/>
          <w:b/>
          <w:lang w:val="en-US"/>
        </w:rPr>
        <w:t>/</w:t>
      </w:r>
      <w:proofErr w:type="spellStart"/>
      <w:r w:rsidR="006A7FA0" w:rsidRPr="006A7FA0">
        <w:rPr>
          <w:rFonts w:eastAsiaTheme="minorEastAsia"/>
          <w:b/>
          <w:lang w:val="en-US"/>
        </w:rPr>
        <w:t>Iot</w:t>
      </w:r>
      <w:proofErr w:type="spellEnd"/>
      <w:r w:rsidR="006A7FA0" w:rsidRPr="006A7FA0">
        <w:rPr>
          <w:rFonts w:eastAsiaTheme="minorEastAsia"/>
          <w:b/>
          <w:lang w:val="en-US"/>
        </w:rPr>
        <w:t xml:space="preserve"> &lt; -8dB and an unknown NR cell</w:t>
      </w:r>
      <w:r w:rsidR="006A7FA0">
        <w:rPr>
          <w:rFonts w:eastAsiaTheme="minorEastAsia"/>
          <w:b/>
          <w:lang w:val="en-US"/>
        </w:rPr>
        <w:t xml:space="preserve"> defined in </w:t>
      </w:r>
      <w:r w:rsidR="000576DB" w:rsidRPr="000576DB">
        <w:rPr>
          <w:rFonts w:eastAsiaTheme="minorEastAsia"/>
          <w:b/>
          <w:lang w:val="en-US"/>
        </w:rPr>
        <w:t>RRC Re-establishment</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13E0FEA6" w14:textId="335967DF" w:rsidR="005204D6" w:rsidRPr="00B233B8" w:rsidRDefault="00B233B8" w:rsidP="00BC11C6">
      <w:pPr>
        <w:spacing w:before="120" w:after="120"/>
        <w:jc w:val="both"/>
        <w:rPr>
          <w:rFonts w:eastAsiaTheme="minorEastAsia"/>
          <w:b/>
          <w:bCs/>
        </w:rPr>
      </w:pPr>
      <w:r w:rsidRPr="00D32911">
        <w:rPr>
          <w:rFonts w:eastAsiaTheme="minorEastAsia"/>
          <w:b/>
          <w:lang w:val="en-US"/>
        </w:rPr>
        <w:t xml:space="preserve">Proposal </w:t>
      </w:r>
      <w:r w:rsidR="0023324A">
        <w:rPr>
          <w:rFonts w:eastAsiaTheme="minorEastAsia"/>
          <w:b/>
          <w:lang w:val="en-US"/>
        </w:rPr>
        <w:t>1</w:t>
      </w:r>
      <w:r w:rsidRPr="00D32911">
        <w:rPr>
          <w:rFonts w:eastAsiaTheme="minorEastAsia"/>
          <w:b/>
          <w:lang w:val="en-US"/>
        </w:rPr>
        <w:t xml:space="preserve">: </w:t>
      </w:r>
      <w:r>
        <w:rPr>
          <w:rFonts w:eastAsiaTheme="minorEastAsia"/>
          <w:b/>
          <w:lang w:val="en-US"/>
        </w:rPr>
        <w:t xml:space="preserve">RAN4 not define test case for </w:t>
      </w:r>
      <w:r w:rsidRPr="006A7FA0">
        <w:rPr>
          <w:rFonts w:eastAsiaTheme="minorEastAsia"/>
          <w:b/>
          <w:lang w:val="en-US"/>
        </w:rPr>
        <w:t xml:space="preserve">the case of SSB </w:t>
      </w:r>
      <w:proofErr w:type="spellStart"/>
      <w:r w:rsidRPr="006A7FA0">
        <w:rPr>
          <w:rFonts w:eastAsiaTheme="minorEastAsia"/>
          <w:b/>
          <w:lang w:val="en-US"/>
        </w:rPr>
        <w:t>Ês</w:t>
      </w:r>
      <w:proofErr w:type="spellEnd"/>
      <w:r w:rsidRPr="006A7FA0">
        <w:rPr>
          <w:rFonts w:eastAsiaTheme="minorEastAsia"/>
          <w:b/>
          <w:lang w:val="en-US"/>
        </w:rPr>
        <w:t>/</w:t>
      </w:r>
      <w:proofErr w:type="spellStart"/>
      <w:r w:rsidRPr="006A7FA0">
        <w:rPr>
          <w:rFonts w:eastAsiaTheme="minorEastAsia"/>
          <w:b/>
          <w:lang w:val="en-US"/>
        </w:rPr>
        <w:t>Iot</w:t>
      </w:r>
      <w:proofErr w:type="spellEnd"/>
      <w:r w:rsidRPr="006A7FA0">
        <w:rPr>
          <w:rFonts w:eastAsiaTheme="minorEastAsia"/>
          <w:b/>
          <w:lang w:val="en-US"/>
        </w:rPr>
        <w:t xml:space="preserve"> &lt; -8dB and an unknown NR cell</w:t>
      </w:r>
      <w:r>
        <w:rPr>
          <w:rFonts w:eastAsiaTheme="minorEastAsia"/>
          <w:b/>
          <w:lang w:val="en-US"/>
        </w:rPr>
        <w:t xml:space="preserve"> defined in </w:t>
      </w:r>
      <w:r w:rsidRPr="000576DB">
        <w:rPr>
          <w:rFonts w:eastAsiaTheme="minorEastAsia"/>
          <w:b/>
          <w:lang w:val="en-US"/>
        </w:rPr>
        <w:t>RRC Re-establishment</w:t>
      </w:r>
    </w:p>
    <w:p w14:paraId="612AFE13" w14:textId="203D6E18" w:rsidR="000C5A10" w:rsidRDefault="00FD3FC3" w:rsidP="000C5A10">
      <w:pPr>
        <w:pStyle w:val="1"/>
        <w:numPr>
          <w:ilvl w:val="0"/>
          <w:numId w:val="23"/>
        </w:numPr>
        <w:tabs>
          <w:tab w:val="num" w:pos="432"/>
        </w:tabs>
        <w:ind w:left="432" w:hanging="432"/>
      </w:pPr>
      <w:r w:rsidRPr="007C26C6">
        <w:t>References</w:t>
      </w:r>
    </w:p>
    <w:p w14:paraId="6FB54EC8" w14:textId="4DF16830" w:rsidR="000C5A10" w:rsidRPr="008C0E46" w:rsidRDefault="000C5A10" w:rsidP="008C0E46">
      <w:pPr>
        <w:pStyle w:val="Reference"/>
        <w:suppressAutoHyphens w:val="0"/>
        <w:spacing w:before="120" w:line="280" w:lineRule="atLeast"/>
        <w:ind w:left="0" w:firstLine="0"/>
        <w:jc w:val="both"/>
        <w:rPr>
          <w:bCs/>
          <w:kern w:val="2"/>
          <w:szCs w:val="18"/>
        </w:rPr>
      </w:pPr>
      <w:r>
        <w:rPr>
          <w:bCs/>
          <w:kern w:val="2"/>
          <w:szCs w:val="18"/>
        </w:rPr>
        <w:t xml:space="preserve">[1] </w:t>
      </w:r>
      <w:r w:rsidR="0063228F" w:rsidRPr="0063228F">
        <w:rPr>
          <w:bCs/>
          <w:kern w:val="2"/>
          <w:szCs w:val="18"/>
        </w:rPr>
        <w:t>R4-2512146</w:t>
      </w:r>
      <w:r>
        <w:rPr>
          <w:bCs/>
          <w:kern w:val="2"/>
          <w:szCs w:val="18"/>
        </w:rPr>
        <w:t xml:space="preserve">, </w:t>
      </w:r>
      <w:r w:rsidR="0063228F" w:rsidRPr="0063228F">
        <w:rPr>
          <w:bCs/>
          <w:kern w:val="2"/>
          <w:szCs w:val="18"/>
        </w:rPr>
        <w:t>WF on RRM requirements for NR_NTN_Ph3_Part1</w:t>
      </w:r>
      <w:r>
        <w:rPr>
          <w:bCs/>
          <w:kern w:val="2"/>
          <w:szCs w:val="18"/>
        </w:rPr>
        <w:t xml:space="preserve">, </w:t>
      </w:r>
      <w:r w:rsidR="002A6A4E">
        <w:rPr>
          <w:bCs/>
          <w:kern w:val="2"/>
          <w:szCs w:val="18"/>
        </w:rPr>
        <w:t>CATT</w:t>
      </w:r>
    </w:p>
    <w:sectPr w:rsidR="000C5A10" w:rsidRPr="008C0E4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078E" w14:textId="77777777" w:rsidR="00B97BB8" w:rsidRDefault="00B97BB8">
      <w:pPr>
        <w:spacing w:after="0"/>
      </w:pPr>
      <w:r>
        <w:separator/>
      </w:r>
    </w:p>
  </w:endnote>
  <w:endnote w:type="continuationSeparator" w:id="0">
    <w:p w14:paraId="725091DE" w14:textId="77777777" w:rsidR="00B97BB8" w:rsidRDefault="00B97BB8">
      <w:pPr>
        <w:spacing w:after="0"/>
      </w:pPr>
      <w:r>
        <w:continuationSeparator/>
      </w:r>
    </w:p>
  </w:endnote>
  <w:endnote w:type="continuationNotice" w:id="1">
    <w:p w14:paraId="417A8B5D" w14:textId="77777777" w:rsidR="00B97BB8" w:rsidRDefault="00B97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418E" w14:textId="77777777" w:rsidR="00B97BB8" w:rsidRDefault="00B97BB8">
      <w:pPr>
        <w:spacing w:after="0"/>
      </w:pPr>
      <w:r>
        <w:separator/>
      </w:r>
    </w:p>
  </w:footnote>
  <w:footnote w:type="continuationSeparator" w:id="0">
    <w:p w14:paraId="4F4D74A8" w14:textId="77777777" w:rsidR="00B97BB8" w:rsidRDefault="00B97BB8">
      <w:pPr>
        <w:spacing w:after="0"/>
      </w:pPr>
      <w:r>
        <w:continuationSeparator/>
      </w:r>
    </w:p>
  </w:footnote>
  <w:footnote w:type="continuationNotice" w:id="1">
    <w:p w14:paraId="1CFA2BCE" w14:textId="77777777" w:rsidR="00B97BB8" w:rsidRDefault="00B97B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5131D2"/>
    <w:multiLevelType w:val="hybridMultilevel"/>
    <w:tmpl w:val="1FE8790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3E77E1"/>
    <w:multiLevelType w:val="hybridMultilevel"/>
    <w:tmpl w:val="98989CA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6B6E1C"/>
    <w:multiLevelType w:val="hybridMultilevel"/>
    <w:tmpl w:val="EF82DE4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992F34"/>
    <w:multiLevelType w:val="hybridMultilevel"/>
    <w:tmpl w:val="1AC8BDA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2"/>
  </w:num>
  <w:num w:numId="22">
    <w:abstractNumId w:val="27"/>
  </w:num>
  <w:num w:numId="23">
    <w:abstractNumId w:val="31"/>
  </w:num>
  <w:num w:numId="24">
    <w:abstractNumId w:val="22"/>
  </w:num>
  <w:num w:numId="25">
    <w:abstractNumId w:val="26"/>
  </w:num>
  <w:num w:numId="26">
    <w:abstractNumId w:val="28"/>
  </w:num>
  <w:num w:numId="27">
    <w:abstractNumId w:val="29"/>
  </w:num>
  <w:num w:numId="28">
    <w:abstractNumId w:val="30"/>
  </w:num>
  <w:num w:numId="29">
    <w:abstractNumId w:val="21"/>
  </w:num>
  <w:num w:numId="30">
    <w:abstractNumId w:val="33"/>
  </w:num>
  <w:num w:numId="31">
    <w:abstractNumId w:val="34"/>
  </w:num>
  <w:num w:numId="32">
    <w:abstractNumId w:val="2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0F9"/>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6F38"/>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A70"/>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507"/>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283"/>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6DB"/>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2C3"/>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4CCB"/>
    <w:rsid w:val="000B50C6"/>
    <w:rsid w:val="000B58A9"/>
    <w:rsid w:val="000B592D"/>
    <w:rsid w:val="000B5AD9"/>
    <w:rsid w:val="000B6170"/>
    <w:rsid w:val="000B6777"/>
    <w:rsid w:val="000B68F5"/>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30E"/>
    <w:rsid w:val="000C36FF"/>
    <w:rsid w:val="000C37C6"/>
    <w:rsid w:val="000C393A"/>
    <w:rsid w:val="000C3FA3"/>
    <w:rsid w:val="000C4006"/>
    <w:rsid w:val="000C4D4A"/>
    <w:rsid w:val="000C54FB"/>
    <w:rsid w:val="000C5509"/>
    <w:rsid w:val="000C5654"/>
    <w:rsid w:val="000C59D3"/>
    <w:rsid w:val="000C5A10"/>
    <w:rsid w:val="000C60FF"/>
    <w:rsid w:val="000C632C"/>
    <w:rsid w:val="000C6A9B"/>
    <w:rsid w:val="000C7228"/>
    <w:rsid w:val="000C744A"/>
    <w:rsid w:val="000C759D"/>
    <w:rsid w:val="000C75A7"/>
    <w:rsid w:val="000C7AF2"/>
    <w:rsid w:val="000C7B08"/>
    <w:rsid w:val="000C7E6D"/>
    <w:rsid w:val="000C7F42"/>
    <w:rsid w:val="000D017E"/>
    <w:rsid w:val="000D032D"/>
    <w:rsid w:val="000D04FA"/>
    <w:rsid w:val="000D0795"/>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368"/>
    <w:rsid w:val="000E4965"/>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394"/>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205"/>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1A28"/>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32E"/>
    <w:rsid w:val="001774A3"/>
    <w:rsid w:val="00177705"/>
    <w:rsid w:val="00177EED"/>
    <w:rsid w:val="00180AA9"/>
    <w:rsid w:val="00180ACD"/>
    <w:rsid w:val="00180B9B"/>
    <w:rsid w:val="00180D37"/>
    <w:rsid w:val="001811D7"/>
    <w:rsid w:val="00181C4D"/>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97FF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09F4"/>
    <w:rsid w:val="001D101A"/>
    <w:rsid w:val="001D1041"/>
    <w:rsid w:val="001D14CD"/>
    <w:rsid w:val="001D1AAE"/>
    <w:rsid w:val="001D1F70"/>
    <w:rsid w:val="001D2134"/>
    <w:rsid w:val="001D22D9"/>
    <w:rsid w:val="001D2441"/>
    <w:rsid w:val="001D289C"/>
    <w:rsid w:val="001D2F08"/>
    <w:rsid w:val="001D3045"/>
    <w:rsid w:val="001D3FC2"/>
    <w:rsid w:val="001D475E"/>
    <w:rsid w:val="001D4A4A"/>
    <w:rsid w:val="001D53EF"/>
    <w:rsid w:val="001D553B"/>
    <w:rsid w:val="001D5919"/>
    <w:rsid w:val="001D5D86"/>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274"/>
    <w:rsid w:val="001E64F0"/>
    <w:rsid w:val="001E675A"/>
    <w:rsid w:val="001E75FB"/>
    <w:rsid w:val="001E7765"/>
    <w:rsid w:val="001E7CF3"/>
    <w:rsid w:val="001F02E2"/>
    <w:rsid w:val="001F08B8"/>
    <w:rsid w:val="001F0A00"/>
    <w:rsid w:val="001F0B28"/>
    <w:rsid w:val="001F1A92"/>
    <w:rsid w:val="001F1DFC"/>
    <w:rsid w:val="001F1F45"/>
    <w:rsid w:val="001F2055"/>
    <w:rsid w:val="001F268D"/>
    <w:rsid w:val="001F2FE2"/>
    <w:rsid w:val="001F342F"/>
    <w:rsid w:val="001F37F6"/>
    <w:rsid w:val="001F3D83"/>
    <w:rsid w:val="001F41DE"/>
    <w:rsid w:val="001F4CA6"/>
    <w:rsid w:val="001F4F4F"/>
    <w:rsid w:val="001F502C"/>
    <w:rsid w:val="001F5261"/>
    <w:rsid w:val="001F5497"/>
    <w:rsid w:val="001F5C5D"/>
    <w:rsid w:val="001F5D58"/>
    <w:rsid w:val="001F5DA5"/>
    <w:rsid w:val="001F5F09"/>
    <w:rsid w:val="001F6617"/>
    <w:rsid w:val="001F7455"/>
    <w:rsid w:val="001F7669"/>
    <w:rsid w:val="001F77F4"/>
    <w:rsid w:val="001F7B69"/>
    <w:rsid w:val="002004CD"/>
    <w:rsid w:val="00200BC1"/>
    <w:rsid w:val="00200C05"/>
    <w:rsid w:val="00200E96"/>
    <w:rsid w:val="00200F09"/>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C63"/>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5D7"/>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A5C"/>
    <w:rsid w:val="00231F58"/>
    <w:rsid w:val="00231FB3"/>
    <w:rsid w:val="00232997"/>
    <w:rsid w:val="002329CF"/>
    <w:rsid w:val="00232AE3"/>
    <w:rsid w:val="0023324A"/>
    <w:rsid w:val="00233343"/>
    <w:rsid w:val="0023364D"/>
    <w:rsid w:val="00233BDE"/>
    <w:rsid w:val="0023430C"/>
    <w:rsid w:val="00234426"/>
    <w:rsid w:val="00234653"/>
    <w:rsid w:val="002348C2"/>
    <w:rsid w:val="00234C5F"/>
    <w:rsid w:val="00234DC7"/>
    <w:rsid w:val="002352A7"/>
    <w:rsid w:val="00235929"/>
    <w:rsid w:val="00235B6F"/>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1A8A"/>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526"/>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3EF"/>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260"/>
    <w:rsid w:val="002A649A"/>
    <w:rsid w:val="002A6A4E"/>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A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13"/>
    <w:rsid w:val="002D2093"/>
    <w:rsid w:val="002D2828"/>
    <w:rsid w:val="002D28BE"/>
    <w:rsid w:val="002D2E93"/>
    <w:rsid w:val="002D36BD"/>
    <w:rsid w:val="002D3FA5"/>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1E82"/>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3F5"/>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49"/>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C6B"/>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0F41"/>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B46"/>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267"/>
    <w:rsid w:val="003A7301"/>
    <w:rsid w:val="003A7367"/>
    <w:rsid w:val="003A73A1"/>
    <w:rsid w:val="003A7758"/>
    <w:rsid w:val="003A790F"/>
    <w:rsid w:val="003B02CB"/>
    <w:rsid w:val="003B0379"/>
    <w:rsid w:val="003B03A7"/>
    <w:rsid w:val="003B0753"/>
    <w:rsid w:val="003B08DE"/>
    <w:rsid w:val="003B0BD4"/>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E8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37B6"/>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0DC4"/>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B3F"/>
    <w:rsid w:val="003F4C23"/>
    <w:rsid w:val="003F57D7"/>
    <w:rsid w:val="003F6777"/>
    <w:rsid w:val="003F705D"/>
    <w:rsid w:val="003F708B"/>
    <w:rsid w:val="003F70C9"/>
    <w:rsid w:val="003F7512"/>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1A55"/>
    <w:rsid w:val="00421A64"/>
    <w:rsid w:val="0042212E"/>
    <w:rsid w:val="004222ED"/>
    <w:rsid w:val="0042236F"/>
    <w:rsid w:val="004223A5"/>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8D2"/>
    <w:rsid w:val="00436CBF"/>
    <w:rsid w:val="00436E1D"/>
    <w:rsid w:val="00436E2C"/>
    <w:rsid w:val="004373C2"/>
    <w:rsid w:val="00437929"/>
    <w:rsid w:val="0043794F"/>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6FF"/>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5FC"/>
    <w:rsid w:val="004B5719"/>
    <w:rsid w:val="004B5F49"/>
    <w:rsid w:val="004B6178"/>
    <w:rsid w:val="004B6212"/>
    <w:rsid w:val="004B622E"/>
    <w:rsid w:val="004B64EE"/>
    <w:rsid w:val="004B6E42"/>
    <w:rsid w:val="004B7173"/>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7C6"/>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DA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0C2"/>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7E5"/>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4D6"/>
    <w:rsid w:val="005207D3"/>
    <w:rsid w:val="00520DB6"/>
    <w:rsid w:val="00521361"/>
    <w:rsid w:val="00521420"/>
    <w:rsid w:val="00521988"/>
    <w:rsid w:val="00521ACB"/>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6FA0"/>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75C"/>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EE0"/>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5AFA"/>
    <w:rsid w:val="00586524"/>
    <w:rsid w:val="00586690"/>
    <w:rsid w:val="005867D3"/>
    <w:rsid w:val="00586821"/>
    <w:rsid w:val="00586AA6"/>
    <w:rsid w:val="00586E33"/>
    <w:rsid w:val="00586FAD"/>
    <w:rsid w:val="00587395"/>
    <w:rsid w:val="005876CB"/>
    <w:rsid w:val="0058775E"/>
    <w:rsid w:val="00587930"/>
    <w:rsid w:val="00587BC6"/>
    <w:rsid w:val="00590341"/>
    <w:rsid w:val="00591188"/>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72"/>
    <w:rsid w:val="005C52D7"/>
    <w:rsid w:val="005C538D"/>
    <w:rsid w:val="005C560A"/>
    <w:rsid w:val="005C5A17"/>
    <w:rsid w:val="005C5FD2"/>
    <w:rsid w:val="005C64F1"/>
    <w:rsid w:val="005C7E1C"/>
    <w:rsid w:val="005C7EB3"/>
    <w:rsid w:val="005C7F58"/>
    <w:rsid w:val="005D0225"/>
    <w:rsid w:val="005D027A"/>
    <w:rsid w:val="005D08CE"/>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D760A"/>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16A"/>
    <w:rsid w:val="005E7543"/>
    <w:rsid w:val="005E7836"/>
    <w:rsid w:val="005E7A9F"/>
    <w:rsid w:val="005E7C20"/>
    <w:rsid w:val="005E7EE7"/>
    <w:rsid w:val="005E7F0E"/>
    <w:rsid w:val="005E7F42"/>
    <w:rsid w:val="005F00C9"/>
    <w:rsid w:val="005F046A"/>
    <w:rsid w:val="005F0493"/>
    <w:rsid w:val="005F056B"/>
    <w:rsid w:val="005F056F"/>
    <w:rsid w:val="005F06E9"/>
    <w:rsid w:val="005F06ED"/>
    <w:rsid w:val="005F09D4"/>
    <w:rsid w:val="005F10C5"/>
    <w:rsid w:val="005F1294"/>
    <w:rsid w:val="005F138C"/>
    <w:rsid w:val="005F19A0"/>
    <w:rsid w:val="005F1BD9"/>
    <w:rsid w:val="005F1EAD"/>
    <w:rsid w:val="005F1F60"/>
    <w:rsid w:val="005F208C"/>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5C1E"/>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D8F"/>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28F"/>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076"/>
    <w:rsid w:val="00637248"/>
    <w:rsid w:val="00637261"/>
    <w:rsid w:val="006377B6"/>
    <w:rsid w:val="00637C23"/>
    <w:rsid w:val="00637F36"/>
    <w:rsid w:val="00640047"/>
    <w:rsid w:val="00640ACD"/>
    <w:rsid w:val="00640CE8"/>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A0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706"/>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43C"/>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B44"/>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278"/>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576C"/>
    <w:rsid w:val="006A618F"/>
    <w:rsid w:val="006A6288"/>
    <w:rsid w:val="006A6346"/>
    <w:rsid w:val="006A6363"/>
    <w:rsid w:val="006A6545"/>
    <w:rsid w:val="006A69FC"/>
    <w:rsid w:val="006A759A"/>
    <w:rsid w:val="006A7885"/>
    <w:rsid w:val="006A7972"/>
    <w:rsid w:val="006A7FA0"/>
    <w:rsid w:val="006B095C"/>
    <w:rsid w:val="006B0A11"/>
    <w:rsid w:val="006B19C1"/>
    <w:rsid w:val="006B206B"/>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82"/>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1B2"/>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16E"/>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FDD"/>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7AE"/>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052"/>
    <w:rsid w:val="007343CC"/>
    <w:rsid w:val="00734720"/>
    <w:rsid w:val="00734CFC"/>
    <w:rsid w:val="00734DD1"/>
    <w:rsid w:val="00734F56"/>
    <w:rsid w:val="007352A6"/>
    <w:rsid w:val="007353B6"/>
    <w:rsid w:val="007353FF"/>
    <w:rsid w:val="0073670A"/>
    <w:rsid w:val="00736E9E"/>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1F76"/>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3A8A"/>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B53"/>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4E52"/>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5"/>
    <w:rsid w:val="007B0FE8"/>
    <w:rsid w:val="007B10D1"/>
    <w:rsid w:val="007B11D2"/>
    <w:rsid w:val="007B1209"/>
    <w:rsid w:val="007B17B0"/>
    <w:rsid w:val="007B1DA4"/>
    <w:rsid w:val="007B20A6"/>
    <w:rsid w:val="007B2116"/>
    <w:rsid w:val="007B216F"/>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9E9"/>
    <w:rsid w:val="007D5B99"/>
    <w:rsid w:val="007D5E76"/>
    <w:rsid w:val="007D5EEA"/>
    <w:rsid w:val="007D674B"/>
    <w:rsid w:val="007D6B7A"/>
    <w:rsid w:val="007D6F98"/>
    <w:rsid w:val="007D734B"/>
    <w:rsid w:val="007D76F9"/>
    <w:rsid w:val="007D77C0"/>
    <w:rsid w:val="007D7C47"/>
    <w:rsid w:val="007E0186"/>
    <w:rsid w:val="007E0BCD"/>
    <w:rsid w:val="007E0D43"/>
    <w:rsid w:val="007E0FC9"/>
    <w:rsid w:val="007E0FF9"/>
    <w:rsid w:val="007E11CC"/>
    <w:rsid w:val="007E1629"/>
    <w:rsid w:val="007E199C"/>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5BC"/>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AE6"/>
    <w:rsid w:val="007F7B62"/>
    <w:rsid w:val="007F7E1D"/>
    <w:rsid w:val="00800199"/>
    <w:rsid w:val="00800434"/>
    <w:rsid w:val="008012F8"/>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C9C"/>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3B39"/>
    <w:rsid w:val="008445A4"/>
    <w:rsid w:val="008445FC"/>
    <w:rsid w:val="00844D92"/>
    <w:rsid w:val="00845450"/>
    <w:rsid w:val="00845D4A"/>
    <w:rsid w:val="00845DFF"/>
    <w:rsid w:val="008464CA"/>
    <w:rsid w:val="008468F1"/>
    <w:rsid w:val="00846A48"/>
    <w:rsid w:val="00846B20"/>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742"/>
    <w:rsid w:val="0087084B"/>
    <w:rsid w:val="00870C91"/>
    <w:rsid w:val="00870DAB"/>
    <w:rsid w:val="008713A4"/>
    <w:rsid w:val="008713BE"/>
    <w:rsid w:val="008716E6"/>
    <w:rsid w:val="008718CB"/>
    <w:rsid w:val="00871A8E"/>
    <w:rsid w:val="00871F1E"/>
    <w:rsid w:val="00871FAD"/>
    <w:rsid w:val="008720C0"/>
    <w:rsid w:val="0087233C"/>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196"/>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2E6E"/>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764"/>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43B"/>
    <w:rsid w:val="008B56BF"/>
    <w:rsid w:val="008B5885"/>
    <w:rsid w:val="008B6B78"/>
    <w:rsid w:val="008B6C1B"/>
    <w:rsid w:val="008B6F49"/>
    <w:rsid w:val="008B72A3"/>
    <w:rsid w:val="008B7A51"/>
    <w:rsid w:val="008B7CDF"/>
    <w:rsid w:val="008C04D2"/>
    <w:rsid w:val="008C0DCF"/>
    <w:rsid w:val="008C0E46"/>
    <w:rsid w:val="008C0F35"/>
    <w:rsid w:val="008C1026"/>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5D5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4A2"/>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D9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619"/>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65DF"/>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1CF"/>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795"/>
    <w:rsid w:val="00983AFC"/>
    <w:rsid w:val="0098406C"/>
    <w:rsid w:val="009848A5"/>
    <w:rsid w:val="00984B5C"/>
    <w:rsid w:val="00984BC3"/>
    <w:rsid w:val="00984BCD"/>
    <w:rsid w:val="0098545A"/>
    <w:rsid w:val="00985933"/>
    <w:rsid w:val="00985952"/>
    <w:rsid w:val="00985B74"/>
    <w:rsid w:val="00985CBA"/>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BF"/>
    <w:rsid w:val="009A48EC"/>
    <w:rsid w:val="009A4B8A"/>
    <w:rsid w:val="009A4BAE"/>
    <w:rsid w:val="009A509C"/>
    <w:rsid w:val="009A50B1"/>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C6"/>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8F2"/>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B0E"/>
    <w:rsid w:val="00A00C09"/>
    <w:rsid w:val="00A00D5E"/>
    <w:rsid w:val="00A0199D"/>
    <w:rsid w:val="00A01DE8"/>
    <w:rsid w:val="00A021A1"/>
    <w:rsid w:val="00A022A0"/>
    <w:rsid w:val="00A028A6"/>
    <w:rsid w:val="00A03395"/>
    <w:rsid w:val="00A033ED"/>
    <w:rsid w:val="00A0348F"/>
    <w:rsid w:val="00A03529"/>
    <w:rsid w:val="00A043F9"/>
    <w:rsid w:val="00A045EC"/>
    <w:rsid w:val="00A0465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457"/>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2C73"/>
    <w:rsid w:val="00A23628"/>
    <w:rsid w:val="00A23791"/>
    <w:rsid w:val="00A237CA"/>
    <w:rsid w:val="00A23871"/>
    <w:rsid w:val="00A239B1"/>
    <w:rsid w:val="00A23BD6"/>
    <w:rsid w:val="00A23F6B"/>
    <w:rsid w:val="00A24423"/>
    <w:rsid w:val="00A245C7"/>
    <w:rsid w:val="00A24911"/>
    <w:rsid w:val="00A24F94"/>
    <w:rsid w:val="00A25287"/>
    <w:rsid w:val="00A2580B"/>
    <w:rsid w:val="00A26244"/>
    <w:rsid w:val="00A2656C"/>
    <w:rsid w:val="00A26812"/>
    <w:rsid w:val="00A2691C"/>
    <w:rsid w:val="00A2698B"/>
    <w:rsid w:val="00A26A70"/>
    <w:rsid w:val="00A26BE8"/>
    <w:rsid w:val="00A26CE3"/>
    <w:rsid w:val="00A26F07"/>
    <w:rsid w:val="00A26F82"/>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59A0"/>
    <w:rsid w:val="00A361EE"/>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845"/>
    <w:rsid w:val="00A60CB5"/>
    <w:rsid w:val="00A612A4"/>
    <w:rsid w:val="00A61819"/>
    <w:rsid w:val="00A61B16"/>
    <w:rsid w:val="00A61CA2"/>
    <w:rsid w:val="00A62674"/>
    <w:rsid w:val="00A627CC"/>
    <w:rsid w:val="00A62B67"/>
    <w:rsid w:val="00A62FF5"/>
    <w:rsid w:val="00A63002"/>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67C94"/>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147"/>
    <w:rsid w:val="00A779C5"/>
    <w:rsid w:val="00A77A17"/>
    <w:rsid w:val="00A77D68"/>
    <w:rsid w:val="00A77DA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6D"/>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2F4"/>
    <w:rsid w:val="00A9433D"/>
    <w:rsid w:val="00A943F8"/>
    <w:rsid w:val="00A94516"/>
    <w:rsid w:val="00A9455C"/>
    <w:rsid w:val="00A949A8"/>
    <w:rsid w:val="00A94D28"/>
    <w:rsid w:val="00A94D75"/>
    <w:rsid w:val="00A94DCB"/>
    <w:rsid w:val="00A94DCF"/>
    <w:rsid w:val="00A954C0"/>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D5A"/>
    <w:rsid w:val="00AE0F55"/>
    <w:rsid w:val="00AE190A"/>
    <w:rsid w:val="00AE1914"/>
    <w:rsid w:val="00AE192E"/>
    <w:rsid w:val="00AE19BA"/>
    <w:rsid w:val="00AE1FBB"/>
    <w:rsid w:val="00AE2024"/>
    <w:rsid w:val="00AE2135"/>
    <w:rsid w:val="00AE2316"/>
    <w:rsid w:val="00AE2BE7"/>
    <w:rsid w:val="00AE3292"/>
    <w:rsid w:val="00AE384E"/>
    <w:rsid w:val="00AE38AC"/>
    <w:rsid w:val="00AE3938"/>
    <w:rsid w:val="00AE3FA2"/>
    <w:rsid w:val="00AE44A2"/>
    <w:rsid w:val="00AE4AF7"/>
    <w:rsid w:val="00AE4C26"/>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93B"/>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AD8"/>
    <w:rsid w:val="00B14C06"/>
    <w:rsid w:val="00B152D8"/>
    <w:rsid w:val="00B15328"/>
    <w:rsid w:val="00B154A5"/>
    <w:rsid w:val="00B15537"/>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3B8"/>
    <w:rsid w:val="00B235E1"/>
    <w:rsid w:val="00B2368B"/>
    <w:rsid w:val="00B24350"/>
    <w:rsid w:val="00B243FE"/>
    <w:rsid w:val="00B24571"/>
    <w:rsid w:val="00B2480F"/>
    <w:rsid w:val="00B24AAE"/>
    <w:rsid w:val="00B24ABB"/>
    <w:rsid w:val="00B264A4"/>
    <w:rsid w:val="00B2658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1BDC"/>
    <w:rsid w:val="00B41EE1"/>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D38"/>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658"/>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43D"/>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335"/>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3C6"/>
    <w:rsid w:val="00B974F5"/>
    <w:rsid w:val="00B97BB8"/>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1C6"/>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8B8"/>
    <w:rsid w:val="00BC7B93"/>
    <w:rsid w:val="00BD002A"/>
    <w:rsid w:val="00BD00BF"/>
    <w:rsid w:val="00BD0A10"/>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D25"/>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7D5"/>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1AAF"/>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522"/>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0D85"/>
    <w:rsid w:val="00C412C7"/>
    <w:rsid w:val="00C415CE"/>
    <w:rsid w:val="00C41BF1"/>
    <w:rsid w:val="00C41EC8"/>
    <w:rsid w:val="00C42080"/>
    <w:rsid w:val="00C421E9"/>
    <w:rsid w:val="00C4280D"/>
    <w:rsid w:val="00C42C55"/>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1406"/>
    <w:rsid w:val="00C52119"/>
    <w:rsid w:val="00C526CD"/>
    <w:rsid w:val="00C5274B"/>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5EA6"/>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5F6"/>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047"/>
    <w:rsid w:val="00C875DC"/>
    <w:rsid w:val="00C87614"/>
    <w:rsid w:val="00C87F0D"/>
    <w:rsid w:val="00C87F1F"/>
    <w:rsid w:val="00C90046"/>
    <w:rsid w:val="00C906F4"/>
    <w:rsid w:val="00C90758"/>
    <w:rsid w:val="00C909D3"/>
    <w:rsid w:val="00C90B0F"/>
    <w:rsid w:val="00C90B2A"/>
    <w:rsid w:val="00C90D4D"/>
    <w:rsid w:val="00C9138A"/>
    <w:rsid w:val="00C91834"/>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0C15"/>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051"/>
    <w:rsid w:val="00CA69DA"/>
    <w:rsid w:val="00CA6FF6"/>
    <w:rsid w:val="00CA73B4"/>
    <w:rsid w:val="00CA75DA"/>
    <w:rsid w:val="00CA7817"/>
    <w:rsid w:val="00CA7842"/>
    <w:rsid w:val="00CA7975"/>
    <w:rsid w:val="00CA79C7"/>
    <w:rsid w:val="00CA7BB5"/>
    <w:rsid w:val="00CB00CF"/>
    <w:rsid w:val="00CB02A7"/>
    <w:rsid w:val="00CB02EF"/>
    <w:rsid w:val="00CB06B4"/>
    <w:rsid w:val="00CB09E8"/>
    <w:rsid w:val="00CB0D62"/>
    <w:rsid w:val="00CB0E98"/>
    <w:rsid w:val="00CB12E3"/>
    <w:rsid w:val="00CB132D"/>
    <w:rsid w:val="00CB1347"/>
    <w:rsid w:val="00CB1388"/>
    <w:rsid w:val="00CB1C15"/>
    <w:rsid w:val="00CB1D9B"/>
    <w:rsid w:val="00CB226B"/>
    <w:rsid w:val="00CB2C5A"/>
    <w:rsid w:val="00CB2DED"/>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100"/>
    <w:rsid w:val="00CC24A8"/>
    <w:rsid w:val="00CC29C8"/>
    <w:rsid w:val="00CC2DCA"/>
    <w:rsid w:val="00CC31E3"/>
    <w:rsid w:val="00CC3730"/>
    <w:rsid w:val="00CC3790"/>
    <w:rsid w:val="00CC3DB3"/>
    <w:rsid w:val="00CC3E91"/>
    <w:rsid w:val="00CC423A"/>
    <w:rsid w:val="00CC4830"/>
    <w:rsid w:val="00CC49E1"/>
    <w:rsid w:val="00CC4B18"/>
    <w:rsid w:val="00CC51C3"/>
    <w:rsid w:val="00CC5223"/>
    <w:rsid w:val="00CC52A0"/>
    <w:rsid w:val="00CC554C"/>
    <w:rsid w:val="00CC5603"/>
    <w:rsid w:val="00CC590C"/>
    <w:rsid w:val="00CC5CFB"/>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7AE"/>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CE9"/>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33BD"/>
    <w:rsid w:val="00CF3CF3"/>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856"/>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6E7"/>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AF2"/>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332"/>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F7A"/>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BD0"/>
    <w:rsid w:val="00D83F0D"/>
    <w:rsid w:val="00D84318"/>
    <w:rsid w:val="00D849E6"/>
    <w:rsid w:val="00D855EC"/>
    <w:rsid w:val="00D8560C"/>
    <w:rsid w:val="00D8566E"/>
    <w:rsid w:val="00D857EB"/>
    <w:rsid w:val="00D85804"/>
    <w:rsid w:val="00D858B0"/>
    <w:rsid w:val="00D85AFC"/>
    <w:rsid w:val="00D863E0"/>
    <w:rsid w:val="00D8667E"/>
    <w:rsid w:val="00D875F3"/>
    <w:rsid w:val="00D8785B"/>
    <w:rsid w:val="00D87A84"/>
    <w:rsid w:val="00D902B7"/>
    <w:rsid w:val="00D90661"/>
    <w:rsid w:val="00D90842"/>
    <w:rsid w:val="00D909A1"/>
    <w:rsid w:val="00D90A98"/>
    <w:rsid w:val="00D9172A"/>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8B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10B"/>
    <w:rsid w:val="00DC14DE"/>
    <w:rsid w:val="00DC154A"/>
    <w:rsid w:val="00DC1575"/>
    <w:rsid w:val="00DC15F7"/>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292"/>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E7D49"/>
    <w:rsid w:val="00DF0041"/>
    <w:rsid w:val="00DF0369"/>
    <w:rsid w:val="00DF0D8D"/>
    <w:rsid w:val="00DF0DA5"/>
    <w:rsid w:val="00DF18AC"/>
    <w:rsid w:val="00DF1BF8"/>
    <w:rsid w:val="00DF1CE4"/>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5F44"/>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BAB"/>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509"/>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C22"/>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B21"/>
    <w:rsid w:val="00E50C31"/>
    <w:rsid w:val="00E50E8D"/>
    <w:rsid w:val="00E51A8B"/>
    <w:rsid w:val="00E51EF7"/>
    <w:rsid w:val="00E51FD8"/>
    <w:rsid w:val="00E52028"/>
    <w:rsid w:val="00E5213B"/>
    <w:rsid w:val="00E52305"/>
    <w:rsid w:val="00E52418"/>
    <w:rsid w:val="00E52838"/>
    <w:rsid w:val="00E52C58"/>
    <w:rsid w:val="00E53196"/>
    <w:rsid w:val="00E536BD"/>
    <w:rsid w:val="00E53714"/>
    <w:rsid w:val="00E53E2B"/>
    <w:rsid w:val="00E544BE"/>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77E8E"/>
    <w:rsid w:val="00E803DD"/>
    <w:rsid w:val="00E80574"/>
    <w:rsid w:val="00E80737"/>
    <w:rsid w:val="00E80833"/>
    <w:rsid w:val="00E80BE2"/>
    <w:rsid w:val="00E81115"/>
    <w:rsid w:val="00E8144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0B22"/>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23E"/>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79C"/>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113"/>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465"/>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328"/>
    <w:rsid w:val="00EE67B4"/>
    <w:rsid w:val="00EE693C"/>
    <w:rsid w:val="00EE6E2A"/>
    <w:rsid w:val="00EE7EA8"/>
    <w:rsid w:val="00EF01F5"/>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0C11"/>
    <w:rsid w:val="00F00E6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5D0"/>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16"/>
    <w:rsid w:val="00F31C9B"/>
    <w:rsid w:val="00F31EFB"/>
    <w:rsid w:val="00F3249F"/>
    <w:rsid w:val="00F327EB"/>
    <w:rsid w:val="00F3297C"/>
    <w:rsid w:val="00F32CEB"/>
    <w:rsid w:val="00F33122"/>
    <w:rsid w:val="00F33287"/>
    <w:rsid w:val="00F334EB"/>
    <w:rsid w:val="00F3353A"/>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0F34"/>
    <w:rsid w:val="00F41B5A"/>
    <w:rsid w:val="00F41BD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C3E"/>
    <w:rsid w:val="00F54F64"/>
    <w:rsid w:val="00F55056"/>
    <w:rsid w:val="00F5537F"/>
    <w:rsid w:val="00F55B5F"/>
    <w:rsid w:val="00F5649F"/>
    <w:rsid w:val="00F56F6D"/>
    <w:rsid w:val="00F5737B"/>
    <w:rsid w:val="00F57458"/>
    <w:rsid w:val="00F57490"/>
    <w:rsid w:val="00F574D6"/>
    <w:rsid w:val="00F574FC"/>
    <w:rsid w:val="00F575F7"/>
    <w:rsid w:val="00F57749"/>
    <w:rsid w:val="00F60641"/>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3713"/>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AF"/>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187"/>
    <w:rsid w:val="00F93214"/>
    <w:rsid w:val="00F93309"/>
    <w:rsid w:val="00F93465"/>
    <w:rsid w:val="00F93527"/>
    <w:rsid w:val="00F94599"/>
    <w:rsid w:val="00F94764"/>
    <w:rsid w:val="00F9491E"/>
    <w:rsid w:val="00F94930"/>
    <w:rsid w:val="00F94C18"/>
    <w:rsid w:val="00F955B3"/>
    <w:rsid w:val="00F9562E"/>
    <w:rsid w:val="00F95E67"/>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B74"/>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4E12"/>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251"/>
    <w:rsid w:val="00FC49E8"/>
    <w:rsid w:val="00FC50EF"/>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3DF1"/>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3C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0E"/>
    <w:rsid w:val="00FF5A59"/>
    <w:rsid w:val="00FF5B9D"/>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6"/>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07044425">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170969">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17218752">
      <w:bodyDiv w:val="1"/>
      <w:marLeft w:val="0"/>
      <w:marRight w:val="0"/>
      <w:marTop w:val="0"/>
      <w:marBottom w:val="0"/>
      <w:divBdr>
        <w:top w:val="none" w:sz="0" w:space="0" w:color="auto"/>
        <w:left w:val="none" w:sz="0" w:space="0" w:color="auto"/>
        <w:bottom w:val="none" w:sz="0" w:space="0" w:color="auto"/>
        <w:right w:val="none" w:sz="0" w:space="0" w:color="auto"/>
      </w:divBdr>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1192764">
      <w:bodyDiv w:val="1"/>
      <w:marLeft w:val="0"/>
      <w:marRight w:val="0"/>
      <w:marTop w:val="0"/>
      <w:marBottom w:val="0"/>
      <w:divBdr>
        <w:top w:val="none" w:sz="0" w:space="0" w:color="auto"/>
        <w:left w:val="none" w:sz="0" w:space="0" w:color="auto"/>
        <w:bottom w:val="none" w:sz="0" w:space="0" w:color="auto"/>
        <w:right w:val="none" w:sz="0" w:space="0" w:color="auto"/>
      </w:divBdr>
    </w:div>
    <w:div w:id="484396599">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9511454">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6985686">
      <w:bodyDiv w:val="1"/>
      <w:marLeft w:val="0"/>
      <w:marRight w:val="0"/>
      <w:marTop w:val="0"/>
      <w:marBottom w:val="0"/>
      <w:divBdr>
        <w:top w:val="none" w:sz="0" w:space="0" w:color="auto"/>
        <w:left w:val="none" w:sz="0" w:space="0" w:color="auto"/>
        <w:bottom w:val="none" w:sz="0" w:space="0" w:color="auto"/>
        <w:right w:val="none" w:sz="0" w:space="0" w:color="auto"/>
      </w:divBdr>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52141302">
      <w:bodyDiv w:val="1"/>
      <w:marLeft w:val="0"/>
      <w:marRight w:val="0"/>
      <w:marTop w:val="0"/>
      <w:marBottom w:val="0"/>
      <w:divBdr>
        <w:top w:val="none" w:sz="0" w:space="0" w:color="auto"/>
        <w:left w:val="none" w:sz="0" w:space="0" w:color="auto"/>
        <w:bottom w:val="none" w:sz="0" w:space="0" w:color="auto"/>
        <w:right w:val="none" w:sz="0" w:space="0" w:color="auto"/>
      </w:divBdr>
    </w:div>
    <w:div w:id="1882935078">
      <w:bodyDiv w:val="1"/>
      <w:marLeft w:val="0"/>
      <w:marRight w:val="0"/>
      <w:marTop w:val="0"/>
      <w:marBottom w:val="0"/>
      <w:divBdr>
        <w:top w:val="none" w:sz="0" w:space="0" w:color="auto"/>
        <w:left w:val="none" w:sz="0" w:space="0" w:color="auto"/>
        <w:bottom w:val="none" w:sz="0" w:space="0" w:color="auto"/>
        <w:right w:val="none" w:sz="0" w:space="0" w:color="auto"/>
      </w:divBdr>
    </w:div>
    <w:div w:id="189053531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B78F-0417-4578-8DEE-3C518310C539}">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98194d48-cc26-4b7e-909f-baa95c83abfa"/>
    <ds:schemaRef ds:uri="1c248485-b98a-4513-a581-ff7cb1688d78"/>
    <ds:schemaRef ds:uri="http://www.w3.org/XML/1998/namespace"/>
    <ds:schemaRef ds:uri="http://purl.org/dc/dcmitype/"/>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0069BBA3-C213-4615-A3BB-04DF705B19A3}">
  <ds:schemaRefs>
    <ds:schemaRef ds:uri="http://schemas.openxmlformats.org/officeDocument/2006/bibliography"/>
  </ds:schemaRefs>
</ds:datastoreItem>
</file>

<file path=customXml/itemProps4.xml><?xml version="1.0" encoding="utf-8"?>
<ds:datastoreItem xmlns:ds="http://schemas.openxmlformats.org/officeDocument/2006/customXml" ds:itemID="{C71CACC2-82FE-42F8-A1F6-7BA42BB90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370</Words>
  <Characters>2111</Characters>
  <Application>Microsoft Office Word</Application>
  <DocSecurity>0</DocSecurity>
  <Lines>17</Lines>
  <Paragraphs>4</Paragraphs>
  <ScaleCrop>false</ScaleCrop>
  <Company>Tom</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13</cp:revision>
  <cp:lastPrinted>1995-11-21T09:41:00Z</cp:lastPrinted>
  <dcterms:created xsi:type="dcterms:W3CDTF">2025-09-19T09:35:00Z</dcterms:created>
  <dcterms:modified xsi:type="dcterms:W3CDTF">2025-10-03T03:27:00Z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