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E3EE5" w14:textId="492AE604" w:rsidR="008A3531" w:rsidRPr="00E05E25" w:rsidRDefault="008A3531" w:rsidP="008A3531">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E05E25">
        <w:rPr>
          <w:rFonts w:ascii="Arial" w:hAnsi="Arial"/>
          <w:b/>
          <w:bCs/>
          <w:sz w:val="24"/>
        </w:rPr>
        <w:t>3GPP T</w:t>
      </w:r>
      <w:bookmarkStart w:id="2" w:name="_Ref452454252"/>
      <w:bookmarkEnd w:id="2"/>
      <w:r w:rsidRPr="00E05E25">
        <w:rPr>
          <w:rFonts w:ascii="Arial" w:hAnsi="Arial"/>
          <w:b/>
          <w:bCs/>
          <w:sz w:val="24"/>
        </w:rPr>
        <w:t xml:space="preserve">SG-RAN </w:t>
      </w:r>
      <w:r w:rsidRPr="00E05E25">
        <w:rPr>
          <w:rFonts w:ascii="Arial" w:hAnsi="Arial"/>
          <w:b/>
          <w:sz w:val="24"/>
        </w:rPr>
        <w:t>WG4 Meeting #116bis</w:t>
      </w:r>
      <w:r w:rsidRPr="00E05E25">
        <w:rPr>
          <w:rFonts w:ascii="Arial" w:hAnsi="Arial"/>
          <w:b/>
          <w:bCs/>
          <w:sz w:val="24"/>
        </w:rPr>
        <w:tab/>
      </w:r>
      <w:r w:rsidR="00221AB6" w:rsidRPr="00221AB6">
        <w:rPr>
          <w:rFonts w:ascii="Arial" w:hAnsi="Arial"/>
          <w:b/>
          <w:bCs/>
          <w:sz w:val="24"/>
          <w:lang w:eastAsia="ja-JP"/>
        </w:rPr>
        <w:t>R4-2513517</w:t>
      </w:r>
    </w:p>
    <w:bookmarkEnd w:id="0"/>
    <w:bookmarkEnd w:id="1"/>
    <w:p w14:paraId="23DFD9CB" w14:textId="5E0109DA" w:rsidR="008A3531" w:rsidRPr="00E05E25" w:rsidRDefault="008A3531" w:rsidP="008A3531">
      <w:pPr>
        <w:widowControl w:val="0"/>
        <w:overflowPunct w:val="0"/>
        <w:autoSpaceDE w:val="0"/>
        <w:autoSpaceDN w:val="0"/>
        <w:adjustRightInd w:val="0"/>
        <w:spacing w:after="0"/>
        <w:textAlignment w:val="baseline"/>
        <w:rPr>
          <w:rFonts w:ascii="Arial" w:hAnsi="Arial"/>
          <w:b/>
          <w:bCs/>
          <w:sz w:val="24"/>
        </w:rPr>
      </w:pPr>
      <w:r w:rsidRPr="00E05E25">
        <w:rPr>
          <w:rFonts w:ascii="Arial" w:hAnsi="Arial"/>
          <w:b/>
          <w:sz w:val="24"/>
        </w:rPr>
        <w:t>Prague, Czech Republic, 13 - 17 October 2025</w:t>
      </w:r>
    </w:p>
    <w:p w14:paraId="2637FD31" w14:textId="77777777" w:rsidR="001E0A28" w:rsidRPr="00E05E25" w:rsidRDefault="001E0A28" w:rsidP="001E0A28">
      <w:pPr>
        <w:spacing w:after="120"/>
        <w:ind w:left="1985" w:hanging="1985"/>
        <w:rPr>
          <w:rFonts w:ascii="Arial" w:eastAsia="MS Mincho" w:hAnsi="Arial" w:cs="Arial"/>
          <w:b/>
          <w:sz w:val="22"/>
        </w:rPr>
      </w:pPr>
    </w:p>
    <w:p w14:paraId="282755FA" w14:textId="09633D9C" w:rsidR="00C24D2F" w:rsidRPr="00E05E2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E05E25">
        <w:rPr>
          <w:rFonts w:ascii="Arial" w:eastAsia="MS Mincho" w:hAnsi="Arial" w:cs="Arial"/>
          <w:b/>
          <w:color w:val="000000"/>
          <w:sz w:val="22"/>
        </w:rPr>
        <w:t xml:space="preserve">Agenda </w:t>
      </w:r>
      <w:r w:rsidR="007D19B7" w:rsidRPr="00E05E25">
        <w:rPr>
          <w:rFonts w:ascii="Arial" w:eastAsia="MS Mincho" w:hAnsi="Arial" w:cs="Arial"/>
          <w:b/>
          <w:color w:val="000000"/>
          <w:sz w:val="22"/>
        </w:rPr>
        <w:t>item</w:t>
      </w:r>
      <w:r w:rsidRPr="00E05E25">
        <w:rPr>
          <w:rFonts w:ascii="Arial" w:eastAsia="MS Mincho" w:hAnsi="Arial" w:cs="Arial"/>
          <w:b/>
          <w:color w:val="000000"/>
          <w:sz w:val="22"/>
        </w:rPr>
        <w:t>:</w:t>
      </w:r>
      <w:r w:rsidRPr="00E05E25">
        <w:rPr>
          <w:rFonts w:ascii="Arial" w:eastAsia="MS Mincho" w:hAnsi="Arial" w:cs="Arial"/>
          <w:b/>
          <w:color w:val="000000"/>
          <w:sz w:val="22"/>
        </w:rPr>
        <w:tab/>
      </w:r>
      <w:r w:rsidRPr="00E05E25">
        <w:rPr>
          <w:rFonts w:ascii="Arial" w:eastAsia="MS Mincho" w:hAnsi="Arial" w:cs="Arial"/>
          <w:b/>
          <w:color w:val="000000"/>
          <w:sz w:val="22"/>
          <w:lang w:eastAsia="ja-JP"/>
        </w:rPr>
        <w:tab/>
      </w:r>
      <w:r w:rsidRPr="00E05E25">
        <w:rPr>
          <w:rFonts w:ascii="Arial" w:eastAsia="MS Mincho" w:hAnsi="Arial" w:cs="Arial"/>
          <w:b/>
          <w:color w:val="000000"/>
          <w:sz w:val="22"/>
          <w:lang w:eastAsia="ja-JP"/>
        </w:rPr>
        <w:tab/>
      </w:r>
      <w:r w:rsidR="00FE424B" w:rsidRPr="00E05E25">
        <w:rPr>
          <w:rFonts w:ascii="Arial" w:eastAsiaTheme="minorEastAsia" w:hAnsi="Arial" w:cs="Arial"/>
          <w:color w:val="000000"/>
          <w:sz w:val="22"/>
          <w:lang w:eastAsia="zh-CN"/>
        </w:rPr>
        <w:t>6.17.1</w:t>
      </w:r>
    </w:p>
    <w:p w14:paraId="50D5329D" w14:textId="0AD5E39A" w:rsidR="00915D73" w:rsidRPr="00E05E25" w:rsidRDefault="00915D73" w:rsidP="00915D73">
      <w:pPr>
        <w:spacing w:after="120"/>
        <w:ind w:left="1985" w:hanging="1985"/>
        <w:rPr>
          <w:rFonts w:ascii="Arial" w:hAnsi="Arial" w:cs="Arial"/>
          <w:color w:val="000000"/>
          <w:sz w:val="22"/>
          <w:lang w:eastAsia="zh-CN"/>
        </w:rPr>
      </w:pPr>
      <w:r w:rsidRPr="00E05E25">
        <w:rPr>
          <w:rFonts w:ascii="Arial" w:eastAsia="MS Mincho" w:hAnsi="Arial" w:cs="Arial"/>
          <w:b/>
          <w:sz w:val="22"/>
        </w:rPr>
        <w:t>Source:</w:t>
      </w:r>
      <w:r w:rsidRPr="00E05E25">
        <w:rPr>
          <w:rFonts w:ascii="Arial" w:eastAsia="MS Mincho" w:hAnsi="Arial" w:cs="Arial"/>
          <w:b/>
          <w:sz w:val="22"/>
        </w:rPr>
        <w:tab/>
      </w:r>
      <w:r w:rsidR="00B854B4" w:rsidRPr="00E05E25">
        <w:rPr>
          <w:rFonts w:ascii="Arial" w:hAnsi="Arial" w:cs="Arial"/>
          <w:color w:val="000000"/>
          <w:sz w:val="22"/>
          <w:lang w:eastAsia="zh-CN"/>
        </w:rPr>
        <w:t>Nokia</w:t>
      </w:r>
    </w:p>
    <w:p w14:paraId="1E0389E7" w14:textId="3B059540" w:rsidR="00915D73" w:rsidRPr="00E05E25" w:rsidRDefault="00915D73" w:rsidP="00915D73">
      <w:pPr>
        <w:spacing w:after="120"/>
        <w:ind w:left="1985" w:hanging="1985"/>
        <w:rPr>
          <w:rFonts w:ascii="Arial" w:eastAsiaTheme="minorEastAsia" w:hAnsi="Arial" w:cs="Arial"/>
          <w:color w:val="000000"/>
          <w:sz w:val="22"/>
          <w:lang w:eastAsia="zh-CN"/>
        </w:rPr>
      </w:pPr>
      <w:r w:rsidRPr="00E05E25">
        <w:rPr>
          <w:rFonts w:ascii="Arial" w:eastAsia="MS Mincho" w:hAnsi="Arial" w:cs="Arial"/>
          <w:b/>
          <w:color w:val="000000"/>
          <w:sz w:val="22"/>
        </w:rPr>
        <w:t>Title:</w:t>
      </w:r>
      <w:r w:rsidRPr="00E05E25">
        <w:rPr>
          <w:rFonts w:ascii="Arial" w:eastAsia="MS Mincho" w:hAnsi="Arial" w:cs="Arial"/>
          <w:b/>
          <w:color w:val="000000"/>
          <w:sz w:val="22"/>
        </w:rPr>
        <w:tab/>
      </w:r>
      <w:r w:rsidR="00B854B4" w:rsidRPr="00E05E25">
        <w:rPr>
          <w:rFonts w:ascii="Arial" w:eastAsiaTheme="minorEastAsia" w:hAnsi="Arial" w:cs="Arial"/>
          <w:color w:val="000000"/>
          <w:sz w:val="22"/>
          <w:lang w:eastAsia="zh-CN"/>
        </w:rPr>
        <w:t xml:space="preserve">Topic summary for [116][211] NR_Mob_Ph4 Part1 </w:t>
      </w:r>
    </w:p>
    <w:p w14:paraId="67B0962B" w14:textId="0319B659" w:rsidR="00915D73" w:rsidRPr="00E05E25" w:rsidRDefault="00915D73" w:rsidP="00915D73">
      <w:pPr>
        <w:spacing w:after="120"/>
        <w:ind w:left="1985" w:hanging="1985"/>
        <w:rPr>
          <w:rFonts w:ascii="Arial" w:eastAsiaTheme="minorEastAsia" w:hAnsi="Arial" w:cs="Arial"/>
          <w:sz w:val="22"/>
          <w:lang w:eastAsia="zh-CN"/>
        </w:rPr>
      </w:pPr>
      <w:r w:rsidRPr="00E05E25">
        <w:rPr>
          <w:rFonts w:ascii="Arial" w:eastAsia="MS Mincho" w:hAnsi="Arial" w:cs="Arial"/>
          <w:b/>
          <w:color w:val="000000"/>
          <w:sz w:val="22"/>
        </w:rPr>
        <w:t>Document for:</w:t>
      </w:r>
      <w:r w:rsidRPr="00E05E25">
        <w:rPr>
          <w:rFonts w:ascii="Arial" w:eastAsia="MS Mincho" w:hAnsi="Arial" w:cs="Arial"/>
          <w:b/>
          <w:color w:val="000000"/>
          <w:sz w:val="22"/>
        </w:rPr>
        <w:tab/>
      </w:r>
      <w:r w:rsidR="00484C5D" w:rsidRPr="00E05E25">
        <w:rPr>
          <w:rFonts w:ascii="Arial" w:eastAsiaTheme="minorEastAsia" w:hAnsi="Arial" w:cs="Arial"/>
          <w:color w:val="000000"/>
          <w:sz w:val="22"/>
          <w:lang w:eastAsia="zh-CN"/>
        </w:rPr>
        <w:t>Information</w:t>
      </w:r>
    </w:p>
    <w:p w14:paraId="65138132" w14:textId="736544AF" w:rsidR="009825B8" w:rsidRPr="00E05E25" w:rsidRDefault="00915D73" w:rsidP="009825B8">
      <w:pPr>
        <w:pStyle w:val="Heading1"/>
        <w:rPr>
          <w:lang w:val="en-GB" w:eastAsia="ja-JP"/>
        </w:rPr>
      </w:pPr>
      <w:bookmarkStart w:id="3" w:name="_Toc210725676"/>
      <w:bookmarkStart w:id="4" w:name="_Toc210734808"/>
      <w:bookmarkStart w:id="5" w:name="_Toc210734880"/>
      <w:bookmarkStart w:id="6" w:name="_Toc210742858"/>
      <w:r w:rsidRPr="00E05E25">
        <w:rPr>
          <w:lang w:val="en-GB" w:eastAsia="ja-JP"/>
        </w:rPr>
        <w:t>Introduction</w:t>
      </w:r>
      <w:bookmarkEnd w:id="3"/>
      <w:bookmarkEnd w:id="4"/>
      <w:bookmarkEnd w:id="5"/>
      <w:bookmarkEnd w:id="6"/>
    </w:p>
    <w:p w14:paraId="78BCD0FD" w14:textId="56A00952" w:rsidR="009825B8" w:rsidRDefault="009825B8" w:rsidP="00315819">
      <w:pPr>
        <w:rPr>
          <w:bCs/>
          <w:iCs/>
          <w:color w:val="000000" w:themeColor="text1"/>
        </w:rPr>
      </w:pPr>
      <w:r w:rsidRPr="00E05E25">
        <w:rPr>
          <w:iCs/>
          <w:color w:val="000000" w:themeColor="text1"/>
        </w:rPr>
        <w:t>This summary includes the proposals from companies on RRM requirements for the following agenda</w:t>
      </w:r>
      <w:r w:rsidR="00337EE1" w:rsidRPr="00E05E25">
        <w:rPr>
          <w:iCs/>
          <w:color w:val="000000" w:themeColor="text1"/>
        </w:rPr>
        <w:t xml:space="preserve"> items</w:t>
      </w:r>
      <w:r w:rsidRPr="00E05E25">
        <w:rPr>
          <w:bCs/>
          <w:iCs/>
          <w:color w:val="000000" w:themeColor="text1"/>
        </w:rPr>
        <w:t xml:space="preserve"> under R19 NR mobility enhancement phase 4 NR_Mob_Ph4</w:t>
      </w:r>
      <w:r w:rsidR="00FF1E12">
        <w:rPr>
          <w:bCs/>
          <w:iCs/>
          <w:color w:val="000000" w:themeColor="text1"/>
        </w:rPr>
        <w:t xml:space="preserve">. </w:t>
      </w:r>
      <w:r w:rsidR="00337EE1" w:rsidRPr="00E05E25">
        <w:rPr>
          <w:bCs/>
          <w:iCs/>
          <w:color w:val="000000" w:themeColor="text1"/>
        </w:rPr>
        <w:t xml:space="preserve"> </w:t>
      </w:r>
      <w:r w:rsidRPr="00E05E25">
        <w:rPr>
          <w:bCs/>
          <w:iCs/>
          <w:color w:val="000000" w:themeColor="text1"/>
        </w:rPr>
        <w:t xml:space="preserve"> </w:t>
      </w:r>
    </w:p>
    <w:p w14:paraId="38791F5A" w14:textId="77777777" w:rsidR="00044515" w:rsidRDefault="003768E0" w:rsidP="00222DBE">
      <w:pPr>
        <w:rPr>
          <w:noProof/>
        </w:rPr>
      </w:pPr>
      <w:r>
        <w:rPr>
          <w:bCs/>
          <w:iCs/>
          <w:color w:val="000000" w:themeColor="text1"/>
        </w:rPr>
        <w:t>The issues are listed in possible discussion order.</w:t>
      </w:r>
      <w:r w:rsidR="00222DBE">
        <w:rPr>
          <w:bCs/>
          <w:iCs/>
          <w:color w:val="000000" w:themeColor="text1"/>
        </w:rPr>
        <w:t xml:space="preserve"> </w:t>
      </w:r>
      <w:r w:rsidR="00C05090" w:rsidRPr="00E05E25">
        <w:rPr>
          <w:lang w:eastAsia="ja-JP"/>
        </w:rPr>
        <w:fldChar w:fldCharType="begin"/>
      </w:r>
      <w:r w:rsidR="00C05090" w:rsidRPr="00E05E25">
        <w:rPr>
          <w:lang w:eastAsia="ja-JP"/>
        </w:rPr>
        <w:instrText xml:space="preserve"> TOC \o "1-3" \n \h \z \u </w:instrText>
      </w:r>
      <w:r w:rsidR="00C05090" w:rsidRPr="00E05E25">
        <w:rPr>
          <w:lang w:eastAsia="ja-JP"/>
        </w:rPr>
        <w:fldChar w:fldCharType="separate"/>
      </w:r>
    </w:p>
    <w:p w14:paraId="3E734576" w14:textId="77777777" w:rsidR="00044515" w:rsidRDefault="009F766B">
      <w:pPr>
        <w:pStyle w:val="TOC1"/>
        <w:tabs>
          <w:tab w:val="left" w:pos="400"/>
          <w:tab w:val="right" w:leader="dot" w:pos="9631"/>
        </w:tabs>
        <w:rPr>
          <w:rFonts w:asciiTheme="minorHAnsi" w:eastAsiaTheme="minorEastAsia" w:hAnsiTheme="minorHAnsi" w:cstheme="minorBidi"/>
          <w:b w:val="0"/>
          <w:bCs w:val="0"/>
          <w:caps w:val="0"/>
          <w:noProof/>
          <w:sz w:val="22"/>
          <w:szCs w:val="22"/>
          <w:lang w:val="en-US"/>
        </w:rPr>
      </w:pPr>
      <w:hyperlink w:anchor="_Toc210742859" w:history="1">
        <w:r w:rsidR="00044515" w:rsidRPr="00B50898">
          <w:rPr>
            <w:rStyle w:val="Hyperlink"/>
            <w:noProof/>
            <w:lang w:eastAsia="ja-JP"/>
          </w:rPr>
          <w:t>1</w:t>
        </w:r>
        <w:r w:rsidR="00044515">
          <w:rPr>
            <w:rFonts w:asciiTheme="minorHAnsi" w:eastAsiaTheme="minorEastAsia" w:hAnsiTheme="minorHAnsi" w:cstheme="minorBidi"/>
            <w:b w:val="0"/>
            <w:bCs w:val="0"/>
            <w:caps w:val="0"/>
            <w:noProof/>
            <w:sz w:val="22"/>
            <w:szCs w:val="22"/>
            <w:lang w:val="en-US"/>
          </w:rPr>
          <w:tab/>
        </w:r>
        <w:r w:rsidR="00044515" w:rsidRPr="00B50898">
          <w:rPr>
            <w:rStyle w:val="Hyperlink"/>
            <w:noProof/>
            <w:lang w:eastAsia="ja-JP"/>
          </w:rPr>
          <w:t>Topic #1 RRM Core requirements</w:t>
        </w:r>
      </w:hyperlink>
    </w:p>
    <w:p w14:paraId="673C9DE6" w14:textId="77777777" w:rsidR="00044515" w:rsidRDefault="009F766B">
      <w:pPr>
        <w:pStyle w:val="TOC3"/>
        <w:tabs>
          <w:tab w:val="right" w:leader="dot" w:pos="9631"/>
        </w:tabs>
        <w:rPr>
          <w:rFonts w:eastAsiaTheme="minorEastAsia" w:cstheme="minorBidi"/>
          <w:noProof/>
          <w:sz w:val="22"/>
          <w:szCs w:val="22"/>
          <w:lang w:val="en-US"/>
        </w:rPr>
      </w:pPr>
      <w:hyperlink w:anchor="_Toc210742860" w:history="1">
        <w:r w:rsidR="00044515" w:rsidRPr="00B50898">
          <w:rPr>
            <w:rStyle w:val="Hyperlink"/>
            <w:noProof/>
          </w:rPr>
          <w:t>Companies’ contributions summary</w:t>
        </w:r>
      </w:hyperlink>
    </w:p>
    <w:p w14:paraId="1B827F30" w14:textId="77777777" w:rsidR="00044515" w:rsidRDefault="009F766B">
      <w:pPr>
        <w:pStyle w:val="TOC2"/>
        <w:tabs>
          <w:tab w:val="left" w:pos="600"/>
          <w:tab w:val="right" w:leader="dot" w:pos="9631"/>
        </w:tabs>
        <w:rPr>
          <w:rFonts w:eastAsiaTheme="minorEastAsia" w:cstheme="minorBidi"/>
          <w:b w:val="0"/>
          <w:bCs w:val="0"/>
          <w:noProof/>
          <w:sz w:val="22"/>
          <w:szCs w:val="22"/>
          <w:lang w:val="en-US"/>
        </w:rPr>
      </w:pPr>
      <w:hyperlink w:anchor="_Toc210742861" w:history="1">
        <w:r w:rsidR="00044515" w:rsidRPr="00B50898">
          <w:rPr>
            <w:rStyle w:val="Hyperlink"/>
            <w:noProof/>
          </w:rPr>
          <w:t>1.1</w:t>
        </w:r>
        <w:r w:rsidR="00044515">
          <w:rPr>
            <w:rFonts w:eastAsiaTheme="minorEastAsia" w:cstheme="minorBidi"/>
            <w:b w:val="0"/>
            <w:bCs w:val="0"/>
            <w:noProof/>
            <w:sz w:val="22"/>
            <w:szCs w:val="22"/>
            <w:lang w:val="en-US"/>
          </w:rPr>
          <w:tab/>
        </w:r>
        <w:r w:rsidR="00044515" w:rsidRPr="00B50898">
          <w:rPr>
            <w:rStyle w:val="Hyperlink"/>
            <w:noProof/>
          </w:rPr>
          <w:t>Event triggered L1 measurement reporting</w:t>
        </w:r>
      </w:hyperlink>
    </w:p>
    <w:p w14:paraId="785606DC" w14:textId="77777777" w:rsidR="00044515" w:rsidRDefault="009F766B">
      <w:pPr>
        <w:pStyle w:val="TOC3"/>
        <w:tabs>
          <w:tab w:val="right" w:leader="dot" w:pos="9631"/>
        </w:tabs>
        <w:rPr>
          <w:rFonts w:eastAsiaTheme="minorEastAsia" w:cstheme="minorBidi"/>
          <w:noProof/>
          <w:sz w:val="22"/>
          <w:szCs w:val="22"/>
          <w:lang w:val="en-US"/>
        </w:rPr>
      </w:pPr>
      <w:hyperlink w:anchor="_Toc210742862" w:history="1">
        <w:r w:rsidR="00044515" w:rsidRPr="00B50898">
          <w:rPr>
            <w:rStyle w:val="Hyperlink"/>
            <w:noProof/>
          </w:rPr>
          <w:t>Issue 1-1-1: Whether to introduce/update requirements for reporting criteria per measurement category</w:t>
        </w:r>
      </w:hyperlink>
    </w:p>
    <w:p w14:paraId="17522F7E" w14:textId="77777777" w:rsidR="00044515" w:rsidRDefault="009F766B">
      <w:pPr>
        <w:pStyle w:val="TOC3"/>
        <w:tabs>
          <w:tab w:val="right" w:leader="dot" w:pos="9631"/>
        </w:tabs>
        <w:rPr>
          <w:rFonts w:eastAsiaTheme="minorEastAsia" w:cstheme="minorBidi"/>
          <w:noProof/>
          <w:sz w:val="22"/>
          <w:szCs w:val="22"/>
          <w:lang w:val="en-US"/>
        </w:rPr>
      </w:pPr>
      <w:hyperlink w:anchor="_Toc210742863" w:history="1">
        <w:r w:rsidR="00044515" w:rsidRPr="00B50898">
          <w:rPr>
            <w:rStyle w:val="Hyperlink"/>
            <w:noProof/>
          </w:rPr>
          <w:t>Issue 1-1-2: Impact on DL synchronization</w:t>
        </w:r>
      </w:hyperlink>
    </w:p>
    <w:p w14:paraId="46F4BB22" w14:textId="77777777" w:rsidR="00044515" w:rsidRDefault="009F766B">
      <w:pPr>
        <w:pStyle w:val="TOC2"/>
        <w:tabs>
          <w:tab w:val="left" w:pos="600"/>
          <w:tab w:val="right" w:leader="dot" w:pos="9631"/>
        </w:tabs>
        <w:rPr>
          <w:rFonts w:eastAsiaTheme="minorEastAsia" w:cstheme="minorBidi"/>
          <w:b w:val="0"/>
          <w:bCs w:val="0"/>
          <w:noProof/>
          <w:sz w:val="22"/>
          <w:szCs w:val="22"/>
          <w:lang w:val="en-US"/>
        </w:rPr>
      </w:pPr>
      <w:hyperlink w:anchor="_Toc210742864" w:history="1">
        <w:r w:rsidR="00044515" w:rsidRPr="00B50898">
          <w:rPr>
            <w:rStyle w:val="Hyperlink"/>
            <w:noProof/>
          </w:rPr>
          <w:t>1.2</w:t>
        </w:r>
        <w:r w:rsidR="00044515">
          <w:rPr>
            <w:rFonts w:eastAsiaTheme="minorEastAsia" w:cstheme="minorBidi"/>
            <w:b w:val="0"/>
            <w:bCs w:val="0"/>
            <w:noProof/>
            <w:sz w:val="22"/>
            <w:szCs w:val="22"/>
            <w:lang w:val="en-US"/>
          </w:rPr>
          <w:tab/>
        </w:r>
        <w:r w:rsidR="00044515" w:rsidRPr="00B50898">
          <w:rPr>
            <w:rStyle w:val="Hyperlink"/>
            <w:noProof/>
          </w:rPr>
          <w:t>CSI-RS based L1 measurement</w:t>
        </w:r>
      </w:hyperlink>
    </w:p>
    <w:p w14:paraId="35BBD055" w14:textId="77777777" w:rsidR="00044515" w:rsidRDefault="009F766B">
      <w:pPr>
        <w:pStyle w:val="TOC3"/>
        <w:tabs>
          <w:tab w:val="right" w:leader="dot" w:pos="9631"/>
        </w:tabs>
        <w:rPr>
          <w:rFonts w:eastAsiaTheme="minorEastAsia" w:cstheme="minorBidi"/>
          <w:noProof/>
          <w:sz w:val="22"/>
          <w:szCs w:val="22"/>
          <w:lang w:val="en-US"/>
        </w:rPr>
      </w:pPr>
      <w:hyperlink w:anchor="_Toc210742865" w:history="1">
        <w:r w:rsidR="00044515" w:rsidRPr="00B50898">
          <w:rPr>
            <w:rStyle w:val="Hyperlink"/>
            <w:noProof/>
          </w:rPr>
          <w:t>Issue 1-2-1: Capturing CSI-acquisition note in cell switch delay</w:t>
        </w:r>
      </w:hyperlink>
    </w:p>
    <w:p w14:paraId="01342393" w14:textId="77777777" w:rsidR="00044515" w:rsidRDefault="009F766B">
      <w:pPr>
        <w:pStyle w:val="TOC3"/>
        <w:tabs>
          <w:tab w:val="right" w:leader="dot" w:pos="9631"/>
        </w:tabs>
        <w:rPr>
          <w:rFonts w:eastAsiaTheme="minorEastAsia" w:cstheme="minorBidi"/>
          <w:noProof/>
          <w:sz w:val="22"/>
          <w:szCs w:val="22"/>
          <w:lang w:val="en-US"/>
        </w:rPr>
      </w:pPr>
      <w:hyperlink w:anchor="_Toc210742866" w:history="1">
        <w:r w:rsidR="00044515" w:rsidRPr="00B50898">
          <w:rPr>
            <w:rStyle w:val="Hyperlink"/>
            <w:noProof/>
          </w:rPr>
          <w:t>Issue 1-2-2: Clarification on CSI-acquisition frequency location</w:t>
        </w:r>
      </w:hyperlink>
    </w:p>
    <w:p w14:paraId="484577F2" w14:textId="77777777" w:rsidR="00044515" w:rsidRDefault="009F766B">
      <w:pPr>
        <w:pStyle w:val="TOC2"/>
        <w:tabs>
          <w:tab w:val="left" w:pos="600"/>
          <w:tab w:val="right" w:leader="dot" w:pos="9631"/>
        </w:tabs>
        <w:rPr>
          <w:rFonts w:eastAsiaTheme="minorEastAsia" w:cstheme="minorBidi"/>
          <w:b w:val="0"/>
          <w:bCs w:val="0"/>
          <w:noProof/>
          <w:sz w:val="22"/>
          <w:szCs w:val="22"/>
          <w:lang w:val="en-US"/>
        </w:rPr>
      </w:pPr>
      <w:hyperlink w:anchor="_Toc210742867" w:history="1">
        <w:r w:rsidR="00044515" w:rsidRPr="00B50898">
          <w:rPr>
            <w:rStyle w:val="Hyperlink"/>
            <w:noProof/>
          </w:rPr>
          <w:t>1.3</w:t>
        </w:r>
        <w:r w:rsidR="00044515">
          <w:rPr>
            <w:rFonts w:eastAsiaTheme="minorEastAsia" w:cstheme="minorBidi"/>
            <w:b w:val="0"/>
            <w:bCs w:val="0"/>
            <w:noProof/>
            <w:sz w:val="22"/>
            <w:szCs w:val="22"/>
            <w:lang w:val="en-US"/>
          </w:rPr>
          <w:tab/>
        </w:r>
        <w:r w:rsidR="00044515" w:rsidRPr="00B50898">
          <w:rPr>
            <w:rStyle w:val="Hyperlink"/>
            <w:noProof/>
          </w:rPr>
          <w:t>Conditional Intra-CU LTM</w:t>
        </w:r>
      </w:hyperlink>
    </w:p>
    <w:p w14:paraId="2C176BF0" w14:textId="77777777" w:rsidR="00044515" w:rsidRDefault="009F766B">
      <w:pPr>
        <w:pStyle w:val="TOC3"/>
        <w:tabs>
          <w:tab w:val="right" w:leader="dot" w:pos="9631"/>
        </w:tabs>
        <w:rPr>
          <w:rFonts w:eastAsiaTheme="minorEastAsia" w:cstheme="minorBidi"/>
          <w:noProof/>
          <w:sz w:val="22"/>
          <w:szCs w:val="22"/>
          <w:lang w:val="en-US"/>
        </w:rPr>
      </w:pPr>
      <w:hyperlink w:anchor="_Toc210742868" w:history="1">
        <w:r w:rsidR="00044515" w:rsidRPr="00B50898">
          <w:rPr>
            <w:rStyle w:val="Hyperlink"/>
            <w:noProof/>
          </w:rPr>
          <w:t>Issue 1-3-1: Whether to include unknown cell case on SSB triggered CLTM</w:t>
        </w:r>
      </w:hyperlink>
    </w:p>
    <w:p w14:paraId="1994A025" w14:textId="77777777" w:rsidR="00044515" w:rsidRDefault="009F766B">
      <w:pPr>
        <w:pStyle w:val="TOC3"/>
        <w:tabs>
          <w:tab w:val="right" w:leader="dot" w:pos="9631"/>
        </w:tabs>
        <w:rPr>
          <w:rFonts w:eastAsiaTheme="minorEastAsia" w:cstheme="minorBidi"/>
          <w:noProof/>
          <w:sz w:val="22"/>
          <w:szCs w:val="22"/>
          <w:lang w:val="en-US"/>
        </w:rPr>
      </w:pPr>
      <w:hyperlink w:anchor="_Toc210742869" w:history="1">
        <w:r w:rsidR="00044515" w:rsidRPr="00B50898">
          <w:rPr>
            <w:rStyle w:val="Hyperlink"/>
            <w:noProof/>
          </w:rPr>
          <w:t>Issue 1-3-2: The values and the conditions for T</w:t>
        </w:r>
        <w:r w:rsidR="00044515" w:rsidRPr="00B50898">
          <w:rPr>
            <w:rStyle w:val="Hyperlink"/>
            <w:noProof/>
            <w:vertAlign w:val="subscript"/>
          </w:rPr>
          <w:t>first-RS</w:t>
        </w:r>
        <w:r w:rsidR="00044515" w:rsidRPr="00B50898">
          <w:rPr>
            <w:rStyle w:val="Hyperlink"/>
            <w:noProof/>
          </w:rPr>
          <w:t xml:space="preserve"> = 0 and T</w:t>
        </w:r>
        <w:r w:rsidR="00044515" w:rsidRPr="00B50898">
          <w:rPr>
            <w:rStyle w:val="Hyperlink"/>
            <w:noProof/>
            <w:vertAlign w:val="subscript"/>
          </w:rPr>
          <w:t>RS-proc</w:t>
        </w:r>
        <w:r w:rsidR="00044515" w:rsidRPr="00B50898">
          <w:rPr>
            <w:rStyle w:val="Hyperlink"/>
            <w:noProof/>
          </w:rPr>
          <w:t xml:space="preserve"> = 0</w:t>
        </w:r>
      </w:hyperlink>
    </w:p>
    <w:p w14:paraId="75D069A1" w14:textId="77777777" w:rsidR="00044515" w:rsidRDefault="009F766B">
      <w:pPr>
        <w:pStyle w:val="TOC3"/>
        <w:tabs>
          <w:tab w:val="right" w:leader="dot" w:pos="9631"/>
        </w:tabs>
        <w:rPr>
          <w:rFonts w:eastAsiaTheme="minorEastAsia" w:cstheme="minorBidi"/>
          <w:noProof/>
          <w:sz w:val="22"/>
          <w:szCs w:val="22"/>
          <w:lang w:val="en-US"/>
        </w:rPr>
      </w:pPr>
      <w:hyperlink w:anchor="_Toc210742870" w:history="1">
        <w:r w:rsidR="00044515" w:rsidRPr="00B50898">
          <w:rPr>
            <w:rStyle w:val="Hyperlink"/>
            <w:noProof/>
          </w:rPr>
          <w:t>Issue 1-3-3: CLTM requirements for candidate cells without active TCI states in FR2</w:t>
        </w:r>
      </w:hyperlink>
    </w:p>
    <w:p w14:paraId="57713C8C" w14:textId="77777777" w:rsidR="00044515" w:rsidRDefault="009F766B">
      <w:pPr>
        <w:pStyle w:val="TOC1"/>
        <w:tabs>
          <w:tab w:val="left" w:pos="400"/>
          <w:tab w:val="right" w:leader="dot" w:pos="9631"/>
        </w:tabs>
        <w:rPr>
          <w:rFonts w:asciiTheme="minorHAnsi" w:eastAsiaTheme="minorEastAsia" w:hAnsiTheme="minorHAnsi" w:cstheme="minorBidi"/>
          <w:b w:val="0"/>
          <w:bCs w:val="0"/>
          <w:caps w:val="0"/>
          <w:noProof/>
          <w:sz w:val="22"/>
          <w:szCs w:val="22"/>
          <w:lang w:val="en-US"/>
        </w:rPr>
      </w:pPr>
      <w:hyperlink w:anchor="_Toc210742871" w:history="1">
        <w:r w:rsidR="00044515" w:rsidRPr="00B50898">
          <w:rPr>
            <w:rStyle w:val="Hyperlink"/>
            <w:noProof/>
            <w:lang w:eastAsia="ja-JP"/>
          </w:rPr>
          <w:t>2</w:t>
        </w:r>
        <w:r w:rsidR="00044515">
          <w:rPr>
            <w:rFonts w:asciiTheme="minorHAnsi" w:eastAsiaTheme="minorEastAsia" w:hAnsiTheme="minorHAnsi" w:cstheme="minorBidi"/>
            <w:b w:val="0"/>
            <w:bCs w:val="0"/>
            <w:caps w:val="0"/>
            <w:noProof/>
            <w:sz w:val="22"/>
            <w:szCs w:val="22"/>
            <w:lang w:val="en-US"/>
          </w:rPr>
          <w:tab/>
        </w:r>
        <w:r w:rsidR="00044515" w:rsidRPr="00B50898">
          <w:rPr>
            <w:rStyle w:val="Hyperlink"/>
            <w:noProof/>
            <w:lang w:eastAsia="ja-JP"/>
          </w:rPr>
          <w:t>Topic #2 Event triggered L1 measurement reporting performance part</w:t>
        </w:r>
      </w:hyperlink>
    </w:p>
    <w:p w14:paraId="2E2CB8D4" w14:textId="77777777" w:rsidR="00044515" w:rsidRDefault="009F766B">
      <w:pPr>
        <w:pStyle w:val="TOC3"/>
        <w:tabs>
          <w:tab w:val="right" w:leader="dot" w:pos="9631"/>
        </w:tabs>
        <w:rPr>
          <w:rFonts w:eastAsiaTheme="minorEastAsia" w:cstheme="minorBidi"/>
          <w:noProof/>
          <w:sz w:val="22"/>
          <w:szCs w:val="22"/>
          <w:lang w:val="en-US"/>
        </w:rPr>
      </w:pPr>
      <w:hyperlink w:anchor="_Toc210742872" w:history="1">
        <w:r w:rsidR="00044515" w:rsidRPr="00B50898">
          <w:rPr>
            <w:rStyle w:val="Hyperlink"/>
            <w:noProof/>
          </w:rPr>
          <w:t>Companies’ contributions summary</w:t>
        </w:r>
      </w:hyperlink>
    </w:p>
    <w:p w14:paraId="04BB5B0F" w14:textId="77777777" w:rsidR="00044515" w:rsidRDefault="009F766B">
      <w:pPr>
        <w:pStyle w:val="TOC3"/>
        <w:tabs>
          <w:tab w:val="right" w:leader="dot" w:pos="9631"/>
        </w:tabs>
        <w:rPr>
          <w:rFonts w:eastAsiaTheme="minorEastAsia" w:cstheme="minorBidi"/>
          <w:noProof/>
          <w:sz w:val="22"/>
          <w:szCs w:val="22"/>
          <w:lang w:val="en-US"/>
        </w:rPr>
      </w:pPr>
      <w:hyperlink w:anchor="_Toc210742873" w:history="1">
        <w:r w:rsidR="00044515" w:rsidRPr="00B50898">
          <w:rPr>
            <w:rStyle w:val="Hyperlink"/>
            <w:noProof/>
          </w:rPr>
          <w:t>Issue 2-1-1: Testing approach for SSB-based L1 event triggered measurement reporting</w:t>
        </w:r>
      </w:hyperlink>
    </w:p>
    <w:p w14:paraId="22A11136" w14:textId="77777777" w:rsidR="00044515" w:rsidRDefault="009F766B">
      <w:pPr>
        <w:pStyle w:val="TOC3"/>
        <w:tabs>
          <w:tab w:val="right" w:leader="dot" w:pos="9631"/>
        </w:tabs>
        <w:rPr>
          <w:rFonts w:eastAsiaTheme="minorEastAsia" w:cstheme="minorBidi"/>
          <w:noProof/>
          <w:sz w:val="22"/>
          <w:szCs w:val="22"/>
          <w:lang w:val="en-US"/>
        </w:rPr>
      </w:pPr>
      <w:hyperlink w:anchor="_Toc210742874" w:history="1">
        <w:r w:rsidR="00044515" w:rsidRPr="00B50898">
          <w:rPr>
            <w:rStyle w:val="Hyperlink"/>
            <w:noProof/>
          </w:rPr>
          <w:t>Issue 2-1-2: Testing approach for CSI-RS-based L1 event triggered measurement reporting</w:t>
        </w:r>
      </w:hyperlink>
    </w:p>
    <w:p w14:paraId="181E1864" w14:textId="77777777" w:rsidR="00044515" w:rsidRDefault="009F766B">
      <w:pPr>
        <w:pStyle w:val="TOC3"/>
        <w:tabs>
          <w:tab w:val="right" w:leader="dot" w:pos="9631"/>
        </w:tabs>
        <w:rPr>
          <w:rFonts w:eastAsiaTheme="minorEastAsia" w:cstheme="minorBidi"/>
          <w:noProof/>
          <w:sz w:val="22"/>
          <w:szCs w:val="22"/>
          <w:lang w:val="en-US"/>
        </w:rPr>
      </w:pPr>
      <w:hyperlink w:anchor="_Toc210742875" w:history="1">
        <w:r w:rsidR="00044515" w:rsidRPr="00B50898">
          <w:rPr>
            <w:rStyle w:val="Hyperlink"/>
            <w:noProof/>
          </w:rPr>
          <w:t>Issue 2-1-3: Supported events in test cases</w:t>
        </w:r>
      </w:hyperlink>
    </w:p>
    <w:p w14:paraId="559A6AA6" w14:textId="77777777" w:rsidR="00044515" w:rsidRDefault="009F766B">
      <w:pPr>
        <w:pStyle w:val="TOC3"/>
        <w:tabs>
          <w:tab w:val="right" w:leader="dot" w:pos="9631"/>
        </w:tabs>
        <w:rPr>
          <w:rFonts w:eastAsiaTheme="minorEastAsia" w:cstheme="minorBidi"/>
          <w:noProof/>
          <w:sz w:val="22"/>
          <w:szCs w:val="22"/>
          <w:lang w:val="en-US"/>
        </w:rPr>
      </w:pPr>
      <w:hyperlink w:anchor="_Toc210742876" w:history="1">
        <w:r w:rsidR="00044515" w:rsidRPr="00B50898">
          <w:rPr>
            <w:rStyle w:val="Hyperlink"/>
            <w:noProof/>
          </w:rPr>
          <w:t>Issue 2-1-4: Test case list for event-triggered L1 reporting</w:t>
        </w:r>
      </w:hyperlink>
    </w:p>
    <w:p w14:paraId="1FFA5698" w14:textId="77777777" w:rsidR="00044515" w:rsidRDefault="009F766B">
      <w:pPr>
        <w:pStyle w:val="TOC1"/>
        <w:tabs>
          <w:tab w:val="left" w:pos="400"/>
          <w:tab w:val="right" w:leader="dot" w:pos="9631"/>
        </w:tabs>
        <w:rPr>
          <w:rFonts w:asciiTheme="minorHAnsi" w:eastAsiaTheme="minorEastAsia" w:hAnsiTheme="minorHAnsi" w:cstheme="minorBidi"/>
          <w:b w:val="0"/>
          <w:bCs w:val="0"/>
          <w:caps w:val="0"/>
          <w:noProof/>
          <w:sz w:val="22"/>
          <w:szCs w:val="22"/>
          <w:lang w:val="en-US"/>
        </w:rPr>
      </w:pPr>
      <w:hyperlink w:anchor="_Toc210742877" w:history="1">
        <w:r w:rsidR="00044515" w:rsidRPr="00B50898">
          <w:rPr>
            <w:rStyle w:val="Hyperlink"/>
            <w:noProof/>
            <w:lang w:eastAsia="ja-JP"/>
          </w:rPr>
          <w:t>3</w:t>
        </w:r>
        <w:r w:rsidR="00044515">
          <w:rPr>
            <w:rFonts w:asciiTheme="minorHAnsi" w:eastAsiaTheme="minorEastAsia" w:hAnsiTheme="minorHAnsi" w:cstheme="minorBidi"/>
            <w:b w:val="0"/>
            <w:bCs w:val="0"/>
            <w:caps w:val="0"/>
            <w:noProof/>
            <w:sz w:val="22"/>
            <w:szCs w:val="22"/>
            <w:lang w:val="en-US"/>
          </w:rPr>
          <w:tab/>
        </w:r>
        <w:r w:rsidR="00044515" w:rsidRPr="00B50898">
          <w:rPr>
            <w:rStyle w:val="Hyperlink"/>
            <w:noProof/>
            <w:lang w:eastAsia="ja-JP"/>
          </w:rPr>
          <w:t>Topic #3 CSI-RS based L1 measurement Performance part</w:t>
        </w:r>
      </w:hyperlink>
    </w:p>
    <w:p w14:paraId="61D8DB76" w14:textId="77777777" w:rsidR="00044515" w:rsidRDefault="009F766B">
      <w:pPr>
        <w:pStyle w:val="TOC3"/>
        <w:tabs>
          <w:tab w:val="right" w:leader="dot" w:pos="9631"/>
        </w:tabs>
        <w:rPr>
          <w:rFonts w:eastAsiaTheme="minorEastAsia" w:cstheme="minorBidi"/>
          <w:noProof/>
          <w:sz w:val="22"/>
          <w:szCs w:val="22"/>
          <w:lang w:val="en-US"/>
        </w:rPr>
      </w:pPr>
      <w:hyperlink w:anchor="_Toc210742878" w:history="1">
        <w:r w:rsidR="00044515" w:rsidRPr="00B50898">
          <w:rPr>
            <w:rStyle w:val="Hyperlink"/>
            <w:noProof/>
          </w:rPr>
          <w:t>Companies’ contributions summary</w:t>
        </w:r>
      </w:hyperlink>
    </w:p>
    <w:p w14:paraId="57681A54" w14:textId="77777777" w:rsidR="00044515" w:rsidRDefault="009F766B">
      <w:pPr>
        <w:pStyle w:val="TOC3"/>
        <w:tabs>
          <w:tab w:val="right" w:leader="dot" w:pos="9631"/>
        </w:tabs>
        <w:rPr>
          <w:rFonts w:eastAsiaTheme="minorEastAsia" w:cstheme="minorBidi"/>
          <w:noProof/>
          <w:sz w:val="22"/>
          <w:szCs w:val="22"/>
          <w:lang w:val="en-US"/>
        </w:rPr>
      </w:pPr>
      <w:hyperlink w:anchor="_Toc210742879" w:history="1">
        <w:r w:rsidR="00044515" w:rsidRPr="00B50898">
          <w:rPr>
            <w:rStyle w:val="Hyperlink"/>
            <w:noProof/>
          </w:rPr>
          <w:t>Issue 3-1-1: Whether to define test cases for FR1 and FR2:</w:t>
        </w:r>
      </w:hyperlink>
    </w:p>
    <w:p w14:paraId="4FC6E7E6" w14:textId="77777777" w:rsidR="00044515" w:rsidRDefault="009F766B">
      <w:pPr>
        <w:pStyle w:val="TOC3"/>
        <w:tabs>
          <w:tab w:val="right" w:leader="dot" w:pos="9631"/>
        </w:tabs>
        <w:rPr>
          <w:rFonts w:eastAsiaTheme="minorEastAsia" w:cstheme="minorBidi"/>
          <w:noProof/>
          <w:sz w:val="22"/>
          <w:szCs w:val="22"/>
          <w:lang w:val="en-US"/>
        </w:rPr>
      </w:pPr>
      <w:hyperlink w:anchor="_Toc210742880" w:history="1">
        <w:r w:rsidR="00044515" w:rsidRPr="00B50898">
          <w:rPr>
            <w:rStyle w:val="Hyperlink"/>
            <w:noProof/>
          </w:rPr>
          <w:t>Issue 3-1-2: Test configuration for CSI-RS based L1 measurement test cases</w:t>
        </w:r>
      </w:hyperlink>
    </w:p>
    <w:p w14:paraId="1CBB452A" w14:textId="77777777" w:rsidR="00044515" w:rsidRDefault="009F766B">
      <w:pPr>
        <w:pStyle w:val="TOC3"/>
        <w:tabs>
          <w:tab w:val="right" w:leader="dot" w:pos="9631"/>
        </w:tabs>
        <w:rPr>
          <w:rFonts w:eastAsiaTheme="minorEastAsia" w:cstheme="minorBidi"/>
          <w:noProof/>
          <w:sz w:val="22"/>
          <w:szCs w:val="22"/>
          <w:lang w:val="en-US"/>
        </w:rPr>
      </w:pPr>
      <w:hyperlink w:anchor="_Toc210742881" w:history="1">
        <w:r w:rsidR="00044515" w:rsidRPr="00B50898">
          <w:rPr>
            <w:rStyle w:val="Hyperlink"/>
            <w:noProof/>
          </w:rPr>
          <w:t>Issue 3-1-3: Test case list for CSI-RS based L1 measurement</w:t>
        </w:r>
      </w:hyperlink>
    </w:p>
    <w:p w14:paraId="5759113B" w14:textId="77777777" w:rsidR="00044515" w:rsidRDefault="009F766B">
      <w:pPr>
        <w:pStyle w:val="TOC3"/>
        <w:tabs>
          <w:tab w:val="right" w:leader="dot" w:pos="9631"/>
        </w:tabs>
        <w:rPr>
          <w:rFonts w:eastAsiaTheme="minorEastAsia" w:cstheme="minorBidi"/>
          <w:noProof/>
          <w:sz w:val="22"/>
          <w:szCs w:val="22"/>
          <w:lang w:val="en-US"/>
        </w:rPr>
      </w:pPr>
      <w:hyperlink w:anchor="_Toc210742882" w:history="1">
        <w:r w:rsidR="00044515" w:rsidRPr="00B50898">
          <w:rPr>
            <w:rStyle w:val="Hyperlink"/>
            <w:noProof/>
          </w:rPr>
          <w:t>Issue 3-1-4: Scenarios to test with and without step 2 (Rel-18 SSB measurements):</w:t>
        </w:r>
      </w:hyperlink>
    </w:p>
    <w:p w14:paraId="0EF6EE63" w14:textId="77777777" w:rsidR="00044515" w:rsidRDefault="009F766B">
      <w:pPr>
        <w:pStyle w:val="TOC3"/>
        <w:tabs>
          <w:tab w:val="right" w:leader="dot" w:pos="9631"/>
        </w:tabs>
        <w:rPr>
          <w:rFonts w:eastAsiaTheme="minorEastAsia" w:cstheme="minorBidi"/>
          <w:noProof/>
          <w:sz w:val="22"/>
          <w:szCs w:val="22"/>
          <w:lang w:val="en-US"/>
        </w:rPr>
      </w:pPr>
      <w:hyperlink w:anchor="_Toc210742883" w:history="1">
        <w:r w:rsidR="00044515" w:rsidRPr="00B50898">
          <w:rPr>
            <w:rStyle w:val="Hyperlink"/>
            <w:noProof/>
          </w:rPr>
          <w:t>Issue 3-1-5: SS/CSI-RSRP measurement L1 report mapping</w:t>
        </w:r>
      </w:hyperlink>
    </w:p>
    <w:p w14:paraId="3223F94C" w14:textId="77777777" w:rsidR="00044515" w:rsidRDefault="009F766B">
      <w:pPr>
        <w:pStyle w:val="TOC3"/>
        <w:tabs>
          <w:tab w:val="right" w:leader="dot" w:pos="9631"/>
        </w:tabs>
        <w:rPr>
          <w:rFonts w:eastAsiaTheme="minorEastAsia" w:cstheme="minorBidi"/>
          <w:noProof/>
          <w:sz w:val="22"/>
          <w:szCs w:val="22"/>
          <w:lang w:val="en-US"/>
        </w:rPr>
      </w:pPr>
      <w:hyperlink w:anchor="_Toc210742884" w:history="1">
        <w:r w:rsidR="00044515" w:rsidRPr="00B50898">
          <w:rPr>
            <w:rStyle w:val="Hyperlink"/>
            <w:noProof/>
          </w:rPr>
          <w:t>Issue 3-1-6: Conditions when UE supports event triggered reporting and traditional reporting</w:t>
        </w:r>
      </w:hyperlink>
    </w:p>
    <w:p w14:paraId="291FAE54" w14:textId="77777777" w:rsidR="00044515" w:rsidRDefault="009F766B">
      <w:pPr>
        <w:pStyle w:val="TOC3"/>
        <w:tabs>
          <w:tab w:val="right" w:leader="dot" w:pos="9631"/>
        </w:tabs>
        <w:rPr>
          <w:rFonts w:eastAsiaTheme="minorEastAsia" w:cstheme="minorBidi"/>
          <w:noProof/>
          <w:sz w:val="22"/>
          <w:szCs w:val="22"/>
          <w:lang w:val="en-US"/>
        </w:rPr>
      </w:pPr>
      <w:hyperlink w:anchor="_Toc210742885" w:history="1">
        <w:r w:rsidR="00044515" w:rsidRPr="00B50898">
          <w:rPr>
            <w:rStyle w:val="Hyperlink"/>
            <w:noProof/>
          </w:rPr>
          <w:t>Issue 3-1-7: Whether to test CSI-acquisition</w:t>
        </w:r>
      </w:hyperlink>
    </w:p>
    <w:p w14:paraId="3F6F9E90" w14:textId="77777777" w:rsidR="00044515" w:rsidRDefault="009F766B">
      <w:pPr>
        <w:pStyle w:val="TOC3"/>
        <w:tabs>
          <w:tab w:val="right" w:leader="dot" w:pos="9631"/>
        </w:tabs>
        <w:rPr>
          <w:rFonts w:eastAsiaTheme="minorEastAsia" w:cstheme="minorBidi"/>
          <w:noProof/>
          <w:sz w:val="22"/>
          <w:szCs w:val="22"/>
          <w:lang w:val="en-US"/>
        </w:rPr>
      </w:pPr>
      <w:hyperlink w:anchor="_Toc210742886" w:history="1">
        <w:r w:rsidR="00044515" w:rsidRPr="00B50898">
          <w:rPr>
            <w:rStyle w:val="Hyperlink"/>
            <w:noProof/>
          </w:rPr>
          <w:t>Issue 3-1-8: Accuracy requirements for CSI-RS based L1-RSRP candidate cell</w:t>
        </w:r>
      </w:hyperlink>
    </w:p>
    <w:p w14:paraId="7D411D27" w14:textId="32A17630" w:rsidR="009825B8" w:rsidRPr="00E05E25" w:rsidRDefault="00C05090" w:rsidP="009825B8">
      <w:pPr>
        <w:rPr>
          <w:lang w:eastAsia="ja-JP"/>
        </w:rPr>
      </w:pPr>
      <w:r w:rsidRPr="00E05E25">
        <w:rPr>
          <w:lang w:eastAsia="ja-JP"/>
        </w:rPr>
        <w:fldChar w:fldCharType="end"/>
      </w:r>
    </w:p>
    <w:p w14:paraId="021225A3" w14:textId="2CFA068C" w:rsidR="00E97A91" w:rsidRPr="00E05E25" w:rsidRDefault="00E97A91">
      <w:pPr>
        <w:spacing w:after="0"/>
        <w:rPr>
          <w:rFonts w:ascii="Arial" w:hAnsi="Arial"/>
          <w:sz w:val="36"/>
          <w:lang w:eastAsia="ja-JP"/>
        </w:rPr>
      </w:pPr>
    </w:p>
    <w:p w14:paraId="609286E5" w14:textId="172EAA71" w:rsidR="00E80B52" w:rsidRPr="00E05E25" w:rsidRDefault="00F976D3" w:rsidP="00805BE8">
      <w:pPr>
        <w:pStyle w:val="Heading1"/>
        <w:rPr>
          <w:lang w:val="en-GB" w:eastAsia="ja-JP"/>
        </w:rPr>
      </w:pPr>
      <w:bookmarkStart w:id="7" w:name="_Toc210742859"/>
      <w:r w:rsidRPr="00E05E25">
        <w:rPr>
          <w:lang w:val="en-GB" w:eastAsia="ja-JP"/>
        </w:rPr>
        <w:lastRenderedPageBreak/>
        <w:t xml:space="preserve">Topic #1 </w:t>
      </w:r>
      <w:r w:rsidR="00D06E47" w:rsidRPr="00E05E25">
        <w:rPr>
          <w:lang w:val="en-GB" w:eastAsia="ja-JP"/>
        </w:rPr>
        <w:t>RRM Core requirements</w:t>
      </w:r>
      <w:bookmarkEnd w:id="7"/>
    </w:p>
    <w:p w14:paraId="6D4B85E1" w14:textId="2869EC3E" w:rsidR="00484C5D" w:rsidRPr="00E05E25" w:rsidRDefault="00484C5D" w:rsidP="00553D91">
      <w:pPr>
        <w:pStyle w:val="Issue-Style-1"/>
      </w:pPr>
      <w:bookmarkStart w:id="8" w:name="_Toc210742860"/>
      <w:r w:rsidRPr="00E05E25">
        <w:t>Companies’ contributions summary</w:t>
      </w:r>
      <w:bookmarkEnd w:id="8"/>
      <w:r w:rsidR="00E97A91" w:rsidRPr="00E05E25">
        <w:t xml:space="preserve"> </w:t>
      </w:r>
    </w:p>
    <w:p w14:paraId="0150854A" w14:textId="1CD17ABD" w:rsidR="00CD77E5" w:rsidRPr="00E05E25" w:rsidRDefault="00CD77E5" w:rsidP="00CD77E5">
      <w:pPr>
        <w:pStyle w:val="Header"/>
        <w:rPr>
          <w:noProof w:val="0"/>
        </w:rPr>
      </w:pPr>
    </w:p>
    <w:tbl>
      <w:tblPr>
        <w:tblW w:w="9634" w:type="dxa"/>
        <w:tblLook w:val="04A0" w:firstRow="1" w:lastRow="0" w:firstColumn="1" w:lastColumn="0" w:noHBand="0" w:noVBand="1"/>
      </w:tblPr>
      <w:tblGrid>
        <w:gridCol w:w="1084"/>
        <w:gridCol w:w="2262"/>
        <w:gridCol w:w="1030"/>
        <w:gridCol w:w="5258"/>
      </w:tblGrid>
      <w:tr w:rsidR="00150AD9" w:rsidRPr="00E05E25" w14:paraId="6B49251B" w14:textId="77777777" w:rsidTr="00A87782">
        <w:trPr>
          <w:trHeight w:val="480"/>
        </w:trPr>
        <w:tc>
          <w:tcPr>
            <w:tcW w:w="1095" w:type="dxa"/>
            <w:tcBorders>
              <w:top w:val="single" w:sz="4" w:space="0" w:color="FFFFFF"/>
              <w:left w:val="single" w:sz="4" w:space="0" w:color="FFFFFF"/>
              <w:bottom w:val="single" w:sz="4" w:space="0" w:color="FFFFFF"/>
              <w:right w:val="single" w:sz="4" w:space="0" w:color="FFFFFF"/>
            </w:tcBorders>
            <w:shd w:val="clear" w:color="000000" w:fill="75B91A"/>
            <w:hideMark/>
          </w:tcPr>
          <w:p w14:paraId="503B3BE2" w14:textId="77777777" w:rsidR="00F32D28" w:rsidRPr="00F32D28" w:rsidRDefault="00F32D28" w:rsidP="00F32D28">
            <w:pPr>
              <w:spacing w:after="0"/>
              <w:jc w:val="center"/>
              <w:rPr>
                <w:rFonts w:eastAsia="Times New Roman"/>
                <w:b/>
                <w:bCs/>
                <w:color w:val="FFFFFF"/>
                <w:sz w:val="16"/>
                <w:szCs w:val="16"/>
              </w:rPr>
            </w:pPr>
            <w:r w:rsidRPr="00F32D28">
              <w:rPr>
                <w:rFonts w:eastAsia="Times New Roman"/>
                <w:b/>
                <w:bCs/>
                <w:color w:val="FFFFFF"/>
                <w:sz w:val="16"/>
                <w:szCs w:val="16"/>
              </w:rPr>
              <w:t>TDoc</w:t>
            </w:r>
          </w:p>
        </w:tc>
        <w:tc>
          <w:tcPr>
            <w:tcW w:w="2302" w:type="dxa"/>
            <w:tcBorders>
              <w:top w:val="single" w:sz="4" w:space="0" w:color="FFFFFF"/>
              <w:left w:val="nil"/>
              <w:bottom w:val="single" w:sz="4" w:space="0" w:color="FFFFFF"/>
              <w:right w:val="single" w:sz="4" w:space="0" w:color="FFFFFF"/>
            </w:tcBorders>
            <w:shd w:val="clear" w:color="000000" w:fill="75B91A"/>
            <w:hideMark/>
          </w:tcPr>
          <w:p w14:paraId="0B752C6A" w14:textId="77777777" w:rsidR="00F32D28" w:rsidRPr="00F32D28" w:rsidRDefault="00F32D28" w:rsidP="00F32D28">
            <w:pPr>
              <w:spacing w:after="0"/>
              <w:jc w:val="center"/>
              <w:rPr>
                <w:rFonts w:eastAsia="Times New Roman"/>
                <w:b/>
                <w:bCs/>
                <w:color w:val="FFFFFF"/>
                <w:sz w:val="16"/>
                <w:szCs w:val="16"/>
              </w:rPr>
            </w:pPr>
            <w:r w:rsidRPr="00F32D28">
              <w:rPr>
                <w:rFonts w:eastAsia="Times New Roman"/>
                <w:b/>
                <w:bCs/>
                <w:color w:val="FFFFFF"/>
                <w:sz w:val="16"/>
                <w:szCs w:val="16"/>
              </w:rPr>
              <w:t>Title</w:t>
            </w:r>
          </w:p>
        </w:tc>
        <w:tc>
          <w:tcPr>
            <w:tcW w:w="851" w:type="dxa"/>
            <w:tcBorders>
              <w:top w:val="single" w:sz="4" w:space="0" w:color="FFFFFF"/>
              <w:left w:val="nil"/>
              <w:bottom w:val="single" w:sz="4" w:space="0" w:color="FFFFFF"/>
              <w:right w:val="single" w:sz="4" w:space="0" w:color="FFFFFF"/>
            </w:tcBorders>
            <w:shd w:val="clear" w:color="000000" w:fill="75B91A"/>
            <w:hideMark/>
          </w:tcPr>
          <w:p w14:paraId="293593C9" w14:textId="77777777" w:rsidR="00F32D28" w:rsidRPr="00F32D28" w:rsidRDefault="00F32D28" w:rsidP="00F32D28">
            <w:pPr>
              <w:spacing w:after="0"/>
              <w:jc w:val="center"/>
              <w:rPr>
                <w:rFonts w:eastAsia="Times New Roman"/>
                <w:b/>
                <w:bCs/>
                <w:color w:val="FFFFFF"/>
                <w:sz w:val="16"/>
                <w:szCs w:val="16"/>
              </w:rPr>
            </w:pPr>
            <w:r w:rsidRPr="00F32D28">
              <w:rPr>
                <w:rFonts w:eastAsia="Times New Roman"/>
                <w:b/>
                <w:bCs/>
                <w:color w:val="FFFFFF"/>
                <w:sz w:val="16"/>
                <w:szCs w:val="16"/>
              </w:rPr>
              <w:t>Source</w:t>
            </w:r>
          </w:p>
        </w:tc>
        <w:tc>
          <w:tcPr>
            <w:tcW w:w="5386" w:type="dxa"/>
            <w:tcBorders>
              <w:top w:val="single" w:sz="4" w:space="0" w:color="FFFFFF"/>
              <w:left w:val="nil"/>
              <w:bottom w:val="single" w:sz="4" w:space="0" w:color="FFFFFF"/>
              <w:right w:val="single" w:sz="4" w:space="0" w:color="FFFFFF"/>
            </w:tcBorders>
            <w:shd w:val="clear" w:color="000000" w:fill="75B91A"/>
            <w:hideMark/>
          </w:tcPr>
          <w:p w14:paraId="07733F1E" w14:textId="77777777" w:rsidR="00F32D28" w:rsidRPr="00F32D28" w:rsidRDefault="00F32D28" w:rsidP="00F32D28">
            <w:pPr>
              <w:spacing w:after="0"/>
              <w:jc w:val="center"/>
              <w:rPr>
                <w:rFonts w:eastAsia="Times New Roman"/>
                <w:b/>
                <w:bCs/>
                <w:color w:val="FFFFFF"/>
                <w:sz w:val="16"/>
                <w:szCs w:val="16"/>
              </w:rPr>
            </w:pPr>
            <w:r w:rsidRPr="00F32D28">
              <w:rPr>
                <w:rFonts w:eastAsia="Times New Roman"/>
                <w:b/>
                <w:bCs/>
                <w:color w:val="FFFFFF"/>
                <w:sz w:val="16"/>
                <w:szCs w:val="16"/>
              </w:rPr>
              <w:t xml:space="preserve">Proposals </w:t>
            </w:r>
          </w:p>
        </w:tc>
      </w:tr>
      <w:tr w:rsidR="00150AD9" w:rsidRPr="00E05E25" w14:paraId="15208B20" w14:textId="77777777" w:rsidTr="00A87782">
        <w:trPr>
          <w:trHeight w:val="1125"/>
        </w:trPr>
        <w:tc>
          <w:tcPr>
            <w:tcW w:w="1095" w:type="dxa"/>
            <w:tcBorders>
              <w:top w:val="single" w:sz="4" w:space="0" w:color="A6A6A6"/>
              <w:left w:val="single" w:sz="4" w:space="0" w:color="A6A6A6"/>
              <w:bottom w:val="single" w:sz="4" w:space="0" w:color="A6A6A6"/>
              <w:right w:val="single" w:sz="4" w:space="0" w:color="A6A6A6"/>
            </w:tcBorders>
            <w:hideMark/>
          </w:tcPr>
          <w:p w14:paraId="70217A63" w14:textId="77777777" w:rsidR="00F32D28" w:rsidRPr="00F32D28" w:rsidRDefault="009F766B" w:rsidP="00F32D28">
            <w:pPr>
              <w:spacing w:after="0"/>
              <w:rPr>
                <w:rFonts w:eastAsia="Times New Roman"/>
                <w:b/>
                <w:bCs/>
                <w:color w:val="0000FF"/>
                <w:sz w:val="16"/>
                <w:szCs w:val="16"/>
                <w:u w:val="single"/>
              </w:rPr>
            </w:pPr>
            <w:hyperlink r:id="rId13" w:history="1">
              <w:r w:rsidR="00F32D28" w:rsidRPr="00F32D28">
                <w:rPr>
                  <w:rFonts w:eastAsia="Times New Roman"/>
                  <w:b/>
                  <w:bCs/>
                  <w:color w:val="0000FF"/>
                  <w:sz w:val="16"/>
                  <w:szCs w:val="16"/>
                  <w:u w:val="single"/>
                </w:rPr>
                <w:t>R4-2513102</w:t>
              </w:r>
            </w:hyperlink>
          </w:p>
        </w:tc>
        <w:tc>
          <w:tcPr>
            <w:tcW w:w="2302" w:type="dxa"/>
            <w:tcBorders>
              <w:top w:val="single" w:sz="4" w:space="0" w:color="A6A6A6"/>
              <w:left w:val="nil"/>
              <w:bottom w:val="single" w:sz="4" w:space="0" w:color="A6A6A6"/>
              <w:right w:val="single" w:sz="4" w:space="0" w:color="A6A6A6"/>
            </w:tcBorders>
            <w:hideMark/>
          </w:tcPr>
          <w:p w14:paraId="4F61124A" w14:textId="77777777" w:rsidR="00F32D28" w:rsidRPr="00F32D28" w:rsidRDefault="00F32D28" w:rsidP="00F32D28">
            <w:pPr>
              <w:spacing w:after="0"/>
              <w:rPr>
                <w:rFonts w:eastAsia="Times New Roman"/>
                <w:sz w:val="16"/>
                <w:szCs w:val="16"/>
              </w:rPr>
            </w:pPr>
            <w:r w:rsidRPr="00F32D28">
              <w:rPr>
                <w:rFonts w:eastAsia="Times New Roman"/>
                <w:sz w:val="16"/>
                <w:szCs w:val="16"/>
              </w:rPr>
              <w:t>Maintenance for NR mobility enhancements Phase 4</w:t>
            </w:r>
          </w:p>
        </w:tc>
        <w:tc>
          <w:tcPr>
            <w:tcW w:w="851" w:type="dxa"/>
            <w:tcBorders>
              <w:top w:val="single" w:sz="4" w:space="0" w:color="A6A6A6"/>
              <w:left w:val="nil"/>
              <w:bottom w:val="single" w:sz="4" w:space="0" w:color="A6A6A6"/>
              <w:right w:val="single" w:sz="4" w:space="0" w:color="A6A6A6"/>
            </w:tcBorders>
            <w:hideMark/>
          </w:tcPr>
          <w:p w14:paraId="5A077121" w14:textId="77777777" w:rsidR="00F32D28" w:rsidRPr="00F32D28" w:rsidRDefault="00F32D28" w:rsidP="00F32D28">
            <w:pPr>
              <w:spacing w:after="0"/>
              <w:rPr>
                <w:rFonts w:eastAsia="Times New Roman"/>
                <w:sz w:val="16"/>
                <w:szCs w:val="16"/>
              </w:rPr>
            </w:pPr>
            <w:r w:rsidRPr="00F32D28">
              <w:rPr>
                <w:rFonts w:eastAsia="Times New Roman"/>
                <w:sz w:val="16"/>
                <w:szCs w:val="16"/>
              </w:rPr>
              <w:t>OPPO</w:t>
            </w:r>
          </w:p>
        </w:tc>
        <w:tc>
          <w:tcPr>
            <w:tcW w:w="5386" w:type="dxa"/>
            <w:tcBorders>
              <w:top w:val="single" w:sz="4" w:space="0" w:color="A6A6A6"/>
              <w:left w:val="nil"/>
              <w:bottom w:val="single" w:sz="4" w:space="0" w:color="A6A6A6"/>
              <w:right w:val="single" w:sz="4" w:space="0" w:color="A6A6A6"/>
            </w:tcBorders>
            <w:hideMark/>
          </w:tcPr>
          <w:p w14:paraId="7DB03F95" w14:textId="21D14483" w:rsidR="00F32D28" w:rsidRPr="00E05E25" w:rsidRDefault="00F32D28" w:rsidP="00F32D28">
            <w:pPr>
              <w:rPr>
                <w:rFonts w:eastAsia="DengXian"/>
                <w:b/>
                <w:bCs/>
                <w:sz w:val="16"/>
                <w:szCs w:val="16"/>
                <w:lang w:eastAsia="zh-CN"/>
              </w:rPr>
            </w:pPr>
            <w:r w:rsidRPr="00E05E25">
              <w:rPr>
                <w:b/>
                <w:bCs/>
                <w:sz w:val="16"/>
                <w:szCs w:val="16"/>
                <w:lang w:eastAsia="zh-CN"/>
              </w:rPr>
              <w:t>Observation 1: It is quite hard to converge to a number for event triggered L1 reporting criteria.</w:t>
            </w:r>
          </w:p>
          <w:p w14:paraId="6D843EBF" w14:textId="77777777" w:rsidR="00F32D28" w:rsidRPr="00E05E25" w:rsidRDefault="00F32D28" w:rsidP="00F32D28">
            <w:pPr>
              <w:rPr>
                <w:b/>
                <w:bCs/>
                <w:sz w:val="16"/>
                <w:szCs w:val="16"/>
                <w:lang w:eastAsia="zh-CN"/>
              </w:rPr>
            </w:pPr>
            <w:r w:rsidRPr="00E05E25">
              <w:rPr>
                <w:b/>
                <w:bCs/>
                <w:sz w:val="16"/>
                <w:szCs w:val="16"/>
                <w:lang w:eastAsia="zh-CN"/>
              </w:rPr>
              <w:t>Proposal 1: Compromise to not define any new requirements for event triggered L1 reporting criteria.</w:t>
            </w:r>
          </w:p>
          <w:p w14:paraId="6A8BED6E" w14:textId="05681CE7" w:rsidR="00F32D28" w:rsidRPr="00F32D28" w:rsidRDefault="00F32D28" w:rsidP="00F32D28">
            <w:pPr>
              <w:spacing w:after="0"/>
              <w:rPr>
                <w:rFonts w:eastAsia="Times New Roman"/>
                <w:b/>
                <w:bCs/>
                <w:sz w:val="16"/>
                <w:szCs w:val="16"/>
              </w:rPr>
            </w:pPr>
          </w:p>
        </w:tc>
      </w:tr>
      <w:bookmarkStart w:id="9" w:name="_Hlk210649849"/>
      <w:tr w:rsidR="00150AD9" w:rsidRPr="00E05E25" w14:paraId="0115DF6E" w14:textId="77777777" w:rsidTr="00A87782">
        <w:trPr>
          <w:trHeight w:val="1350"/>
        </w:trPr>
        <w:tc>
          <w:tcPr>
            <w:tcW w:w="1095" w:type="dxa"/>
            <w:tcBorders>
              <w:top w:val="nil"/>
              <w:left w:val="single" w:sz="4" w:space="0" w:color="A6A6A6"/>
              <w:bottom w:val="single" w:sz="4" w:space="0" w:color="A6A6A6"/>
              <w:right w:val="single" w:sz="4" w:space="0" w:color="A6A6A6"/>
            </w:tcBorders>
            <w:hideMark/>
          </w:tcPr>
          <w:p w14:paraId="1C860F43" w14:textId="77777777" w:rsidR="00F32D28" w:rsidRPr="00F32D28" w:rsidRDefault="00F32D28" w:rsidP="00F32D28">
            <w:pPr>
              <w:spacing w:after="0"/>
              <w:rPr>
                <w:rFonts w:eastAsia="Times New Roman"/>
                <w:b/>
                <w:bCs/>
                <w:color w:val="0000FF"/>
                <w:sz w:val="16"/>
                <w:szCs w:val="16"/>
                <w:u w:val="single"/>
              </w:rPr>
            </w:pPr>
            <w:r w:rsidRPr="00F32D28">
              <w:rPr>
                <w:rFonts w:eastAsia="Times New Roman"/>
                <w:b/>
                <w:bCs/>
                <w:color w:val="0000FF"/>
                <w:sz w:val="16"/>
                <w:szCs w:val="16"/>
                <w:u w:val="single"/>
              </w:rPr>
              <w:fldChar w:fldCharType="begin"/>
            </w:r>
            <w:r w:rsidRPr="00F32D28">
              <w:rPr>
                <w:rFonts w:eastAsia="Times New Roman"/>
                <w:b/>
                <w:bCs/>
                <w:color w:val="0000FF"/>
                <w:sz w:val="16"/>
                <w:szCs w:val="16"/>
                <w:u w:val="single"/>
              </w:rPr>
              <w:instrText xml:space="preserve"> HYPERLINK "https://www.3gpp.org/ftp/tsg_ran/WG4_Radio/TSGR4_116bis/Docs/R4-2513121.zip" </w:instrText>
            </w:r>
            <w:r w:rsidRPr="00F32D28">
              <w:rPr>
                <w:rFonts w:eastAsia="Times New Roman"/>
                <w:b/>
                <w:bCs/>
                <w:color w:val="0000FF"/>
                <w:sz w:val="16"/>
                <w:szCs w:val="16"/>
                <w:u w:val="single"/>
              </w:rPr>
              <w:fldChar w:fldCharType="separate"/>
            </w:r>
            <w:r w:rsidRPr="00F32D28">
              <w:rPr>
                <w:rFonts w:eastAsia="Times New Roman"/>
                <w:b/>
                <w:bCs/>
                <w:color w:val="0000FF"/>
                <w:sz w:val="16"/>
                <w:szCs w:val="16"/>
                <w:u w:val="single"/>
              </w:rPr>
              <w:t>R4-2513</w:t>
            </w:r>
            <w:bookmarkStart w:id="10" w:name="_Hlt210660942"/>
            <w:r w:rsidRPr="00F32D28">
              <w:rPr>
                <w:rFonts w:eastAsia="Times New Roman"/>
                <w:b/>
                <w:bCs/>
                <w:color w:val="0000FF"/>
                <w:sz w:val="16"/>
                <w:szCs w:val="16"/>
                <w:u w:val="single"/>
              </w:rPr>
              <w:t>1</w:t>
            </w:r>
            <w:bookmarkEnd w:id="10"/>
            <w:r w:rsidRPr="00F32D28">
              <w:rPr>
                <w:rFonts w:eastAsia="Times New Roman"/>
                <w:b/>
                <w:bCs/>
                <w:color w:val="0000FF"/>
                <w:sz w:val="16"/>
                <w:szCs w:val="16"/>
                <w:u w:val="single"/>
              </w:rPr>
              <w:t>21</w:t>
            </w:r>
            <w:r w:rsidRPr="00F32D28">
              <w:rPr>
                <w:rFonts w:eastAsia="Times New Roman"/>
                <w:b/>
                <w:bCs/>
                <w:color w:val="0000FF"/>
                <w:sz w:val="16"/>
                <w:szCs w:val="16"/>
                <w:u w:val="single"/>
              </w:rPr>
              <w:fldChar w:fldCharType="end"/>
            </w:r>
          </w:p>
        </w:tc>
        <w:tc>
          <w:tcPr>
            <w:tcW w:w="2302" w:type="dxa"/>
            <w:tcBorders>
              <w:top w:val="nil"/>
              <w:left w:val="nil"/>
              <w:bottom w:val="single" w:sz="4" w:space="0" w:color="A6A6A6"/>
              <w:right w:val="single" w:sz="4" w:space="0" w:color="A6A6A6"/>
            </w:tcBorders>
            <w:hideMark/>
          </w:tcPr>
          <w:p w14:paraId="5E043F80" w14:textId="77777777" w:rsidR="00F32D28" w:rsidRPr="00F32D28" w:rsidRDefault="00F32D28" w:rsidP="00F32D28">
            <w:pPr>
              <w:spacing w:after="0"/>
              <w:rPr>
                <w:rFonts w:eastAsia="Times New Roman"/>
                <w:sz w:val="16"/>
                <w:szCs w:val="16"/>
              </w:rPr>
            </w:pPr>
            <w:r w:rsidRPr="00F32D28">
              <w:rPr>
                <w:rFonts w:eastAsia="Times New Roman"/>
                <w:sz w:val="16"/>
                <w:szCs w:val="16"/>
              </w:rPr>
              <w:t>RRM Core requirements on NR mobility enhancements Phase 4</w:t>
            </w:r>
          </w:p>
        </w:tc>
        <w:tc>
          <w:tcPr>
            <w:tcW w:w="851" w:type="dxa"/>
            <w:tcBorders>
              <w:top w:val="nil"/>
              <w:left w:val="nil"/>
              <w:bottom w:val="single" w:sz="4" w:space="0" w:color="A6A6A6"/>
              <w:right w:val="single" w:sz="4" w:space="0" w:color="A6A6A6"/>
            </w:tcBorders>
            <w:hideMark/>
          </w:tcPr>
          <w:p w14:paraId="6404FA3F" w14:textId="77777777" w:rsidR="00F32D28" w:rsidRPr="00F32D28" w:rsidRDefault="00F32D28" w:rsidP="00F32D28">
            <w:pPr>
              <w:spacing w:after="0"/>
              <w:rPr>
                <w:rFonts w:eastAsia="Times New Roman"/>
                <w:sz w:val="16"/>
                <w:szCs w:val="16"/>
              </w:rPr>
            </w:pPr>
            <w:r w:rsidRPr="00F32D28">
              <w:rPr>
                <w:rFonts w:eastAsia="Times New Roman"/>
                <w:sz w:val="16"/>
                <w:szCs w:val="16"/>
              </w:rPr>
              <w:t>China Telecom</w:t>
            </w:r>
          </w:p>
        </w:tc>
        <w:tc>
          <w:tcPr>
            <w:tcW w:w="5386" w:type="dxa"/>
            <w:tcBorders>
              <w:top w:val="nil"/>
              <w:left w:val="nil"/>
              <w:bottom w:val="single" w:sz="4" w:space="0" w:color="A6A6A6"/>
              <w:right w:val="single" w:sz="4" w:space="0" w:color="A6A6A6"/>
            </w:tcBorders>
            <w:hideMark/>
          </w:tcPr>
          <w:p w14:paraId="726401F6" w14:textId="7FD57DDF" w:rsidR="00666C68" w:rsidRPr="00666C68" w:rsidRDefault="00666C68" w:rsidP="00666C68">
            <w:pPr>
              <w:spacing w:after="0"/>
              <w:rPr>
                <w:rFonts w:eastAsia="Times New Roman"/>
                <w:b/>
                <w:bCs/>
                <w:sz w:val="16"/>
                <w:szCs w:val="16"/>
              </w:rPr>
            </w:pPr>
            <w:r w:rsidRPr="00666C68">
              <w:rPr>
                <w:rFonts w:eastAsia="Times New Roman"/>
                <w:b/>
                <w:bCs/>
                <w:sz w:val="16"/>
                <w:szCs w:val="16"/>
              </w:rPr>
              <w:t>Proposal 1: Discuss whether to include unknown cell case on SSB triggered CLTM, i.e., whether T</w:t>
            </w:r>
            <w:r w:rsidRPr="00666C68">
              <w:rPr>
                <w:rFonts w:eastAsia="Times New Roman"/>
                <w:b/>
                <w:bCs/>
                <w:sz w:val="16"/>
                <w:szCs w:val="16"/>
                <w:vertAlign w:val="subscript"/>
              </w:rPr>
              <w:t>PSS/SSS_sync_intra</w:t>
            </w:r>
            <w:r w:rsidRPr="00666C68">
              <w:rPr>
                <w:rFonts w:eastAsia="Times New Roman"/>
                <w:b/>
                <w:bCs/>
                <w:sz w:val="16"/>
                <w:szCs w:val="16"/>
              </w:rPr>
              <w:t xml:space="preserve"> + T</w:t>
            </w:r>
            <w:r w:rsidRPr="00666C68">
              <w:rPr>
                <w:rFonts w:eastAsia="Times New Roman"/>
                <w:b/>
                <w:bCs/>
                <w:sz w:val="16"/>
                <w:szCs w:val="16"/>
                <w:vertAlign w:val="subscript"/>
              </w:rPr>
              <w:t>SSB_measurement_period_intra</w:t>
            </w:r>
            <w:r w:rsidRPr="00666C68">
              <w:rPr>
                <w:rFonts w:eastAsia="Times New Roman"/>
                <w:b/>
                <w:bCs/>
                <w:sz w:val="16"/>
                <w:szCs w:val="16"/>
              </w:rPr>
              <w:t xml:space="preserve"> are needed. If so, the conditions that T</w:t>
            </w:r>
            <w:r w:rsidRPr="00666C68">
              <w:rPr>
                <w:rFonts w:eastAsia="Times New Roman"/>
                <w:b/>
                <w:bCs/>
                <w:sz w:val="16"/>
                <w:szCs w:val="16"/>
                <w:vertAlign w:val="subscript"/>
              </w:rPr>
              <w:t>SSB_time_index_inter</w:t>
            </w:r>
            <w:r w:rsidRPr="00666C68">
              <w:rPr>
                <w:rFonts w:eastAsia="Times New Roman"/>
                <w:b/>
                <w:bCs/>
                <w:sz w:val="16"/>
                <w:szCs w:val="16"/>
              </w:rPr>
              <w:t xml:space="preserve"> = 0 maybe need to be updated.</w:t>
            </w:r>
          </w:p>
          <w:p w14:paraId="2E01408B" w14:textId="01AC3361" w:rsidR="00F32D28" w:rsidRPr="00F32D28" w:rsidRDefault="00F32D28" w:rsidP="00F32D28">
            <w:pPr>
              <w:spacing w:after="0"/>
              <w:rPr>
                <w:rFonts w:eastAsia="Times New Roman"/>
                <w:b/>
                <w:bCs/>
                <w:sz w:val="16"/>
                <w:szCs w:val="16"/>
              </w:rPr>
            </w:pPr>
          </w:p>
        </w:tc>
      </w:tr>
      <w:bookmarkEnd w:id="9"/>
      <w:tr w:rsidR="00150AD9" w:rsidRPr="00E05E25" w14:paraId="6EBC0982" w14:textId="77777777" w:rsidTr="00A87782">
        <w:trPr>
          <w:trHeight w:val="1350"/>
        </w:trPr>
        <w:tc>
          <w:tcPr>
            <w:tcW w:w="1095" w:type="dxa"/>
            <w:tcBorders>
              <w:top w:val="nil"/>
              <w:left w:val="single" w:sz="4" w:space="0" w:color="A6A6A6"/>
              <w:bottom w:val="single" w:sz="4" w:space="0" w:color="A6A6A6"/>
              <w:right w:val="single" w:sz="4" w:space="0" w:color="A6A6A6"/>
            </w:tcBorders>
            <w:hideMark/>
          </w:tcPr>
          <w:p w14:paraId="3F2924A6" w14:textId="77777777" w:rsidR="00F32D28" w:rsidRPr="00F32D28" w:rsidRDefault="00F32D28" w:rsidP="00F32D28">
            <w:pPr>
              <w:spacing w:after="0"/>
              <w:rPr>
                <w:rFonts w:eastAsia="Times New Roman"/>
                <w:b/>
                <w:bCs/>
                <w:color w:val="0000FF"/>
                <w:sz w:val="16"/>
                <w:szCs w:val="16"/>
                <w:u w:val="single"/>
              </w:rPr>
            </w:pPr>
            <w:r w:rsidRPr="00F32D28">
              <w:rPr>
                <w:rFonts w:eastAsia="Times New Roman"/>
                <w:b/>
                <w:bCs/>
                <w:color w:val="0000FF"/>
                <w:sz w:val="16"/>
                <w:szCs w:val="16"/>
                <w:u w:val="single"/>
              </w:rPr>
              <w:fldChar w:fldCharType="begin"/>
            </w:r>
            <w:r w:rsidRPr="00F32D28">
              <w:rPr>
                <w:rFonts w:eastAsia="Times New Roman"/>
                <w:b/>
                <w:bCs/>
                <w:color w:val="0000FF"/>
                <w:sz w:val="16"/>
                <w:szCs w:val="16"/>
                <w:u w:val="single"/>
              </w:rPr>
              <w:instrText xml:space="preserve"> HYPERLINK "https://www.3gpp.org/ftp/tsg_ran/WG4_Radio/TSGR4_116bis/Docs/R4-2513487.zip" </w:instrText>
            </w:r>
            <w:r w:rsidRPr="00F32D28">
              <w:rPr>
                <w:rFonts w:eastAsia="Times New Roman"/>
                <w:b/>
                <w:bCs/>
                <w:color w:val="0000FF"/>
                <w:sz w:val="16"/>
                <w:szCs w:val="16"/>
                <w:u w:val="single"/>
              </w:rPr>
              <w:fldChar w:fldCharType="separate"/>
            </w:r>
            <w:r w:rsidRPr="00F32D28">
              <w:rPr>
                <w:rFonts w:eastAsia="Times New Roman"/>
                <w:b/>
                <w:bCs/>
                <w:color w:val="0000FF"/>
                <w:sz w:val="16"/>
                <w:szCs w:val="16"/>
                <w:u w:val="single"/>
              </w:rPr>
              <w:t>R4-2513487</w:t>
            </w:r>
            <w:r w:rsidRPr="00F32D28">
              <w:rPr>
                <w:rFonts w:eastAsia="Times New Roman"/>
                <w:b/>
                <w:bCs/>
                <w:color w:val="0000FF"/>
                <w:sz w:val="16"/>
                <w:szCs w:val="16"/>
                <w:u w:val="single"/>
              </w:rPr>
              <w:fldChar w:fldCharType="end"/>
            </w:r>
          </w:p>
        </w:tc>
        <w:tc>
          <w:tcPr>
            <w:tcW w:w="2302" w:type="dxa"/>
            <w:tcBorders>
              <w:top w:val="nil"/>
              <w:left w:val="nil"/>
              <w:bottom w:val="single" w:sz="4" w:space="0" w:color="A6A6A6"/>
              <w:right w:val="single" w:sz="4" w:space="0" w:color="A6A6A6"/>
            </w:tcBorders>
            <w:hideMark/>
          </w:tcPr>
          <w:p w14:paraId="286FDC29" w14:textId="77777777" w:rsidR="00F32D28" w:rsidRPr="00F32D28" w:rsidRDefault="00F32D28" w:rsidP="00F32D28">
            <w:pPr>
              <w:spacing w:after="0"/>
              <w:rPr>
                <w:rFonts w:eastAsia="Times New Roman"/>
                <w:sz w:val="16"/>
                <w:szCs w:val="16"/>
              </w:rPr>
            </w:pPr>
            <w:r w:rsidRPr="00F32D28">
              <w:rPr>
                <w:rFonts w:eastAsia="Times New Roman"/>
                <w:sz w:val="16"/>
                <w:szCs w:val="16"/>
              </w:rPr>
              <w:t>Discussion on Event triggered L1 measurement reporting</w:t>
            </w:r>
          </w:p>
        </w:tc>
        <w:tc>
          <w:tcPr>
            <w:tcW w:w="851" w:type="dxa"/>
            <w:tcBorders>
              <w:top w:val="nil"/>
              <w:left w:val="nil"/>
              <w:bottom w:val="single" w:sz="4" w:space="0" w:color="A6A6A6"/>
              <w:right w:val="single" w:sz="4" w:space="0" w:color="A6A6A6"/>
            </w:tcBorders>
            <w:hideMark/>
          </w:tcPr>
          <w:p w14:paraId="665DC664" w14:textId="77777777" w:rsidR="00F32D28" w:rsidRPr="00F32D28" w:rsidRDefault="00F32D28" w:rsidP="00F32D28">
            <w:pPr>
              <w:spacing w:after="0"/>
              <w:rPr>
                <w:rFonts w:eastAsia="Times New Roman"/>
                <w:sz w:val="16"/>
                <w:szCs w:val="16"/>
              </w:rPr>
            </w:pPr>
            <w:r w:rsidRPr="00F32D28">
              <w:rPr>
                <w:rFonts w:eastAsia="Times New Roman"/>
                <w:sz w:val="16"/>
                <w:szCs w:val="16"/>
              </w:rPr>
              <w:t>Huawei, HiSilicon</w:t>
            </w:r>
          </w:p>
        </w:tc>
        <w:tc>
          <w:tcPr>
            <w:tcW w:w="5386" w:type="dxa"/>
            <w:tcBorders>
              <w:top w:val="nil"/>
              <w:left w:val="nil"/>
              <w:bottom w:val="single" w:sz="4" w:space="0" w:color="A6A6A6"/>
              <w:right w:val="single" w:sz="4" w:space="0" w:color="A6A6A6"/>
            </w:tcBorders>
            <w:hideMark/>
          </w:tcPr>
          <w:p w14:paraId="4855139B" w14:textId="190711D5" w:rsidR="004D6CDF" w:rsidRPr="00E05E25" w:rsidRDefault="004D6CDF" w:rsidP="004D6CDF">
            <w:pPr>
              <w:rPr>
                <w:b/>
                <w:bCs/>
                <w:sz w:val="16"/>
                <w:szCs w:val="16"/>
                <w:lang w:eastAsia="zh-CN"/>
              </w:rPr>
            </w:pPr>
            <w:r w:rsidRPr="00E05E25">
              <w:rPr>
                <w:b/>
                <w:bCs/>
                <w:sz w:val="16"/>
                <w:szCs w:val="16"/>
                <w:lang w:eastAsia="zh-CN"/>
              </w:rPr>
              <w:t xml:space="preserve">Proposal 1: No need to add new condition </w:t>
            </w:r>
            <w:r w:rsidRPr="00E05E25">
              <w:rPr>
                <w:b/>
                <w:bCs/>
                <w:sz w:val="16"/>
                <w:szCs w:val="16"/>
              </w:rPr>
              <w:t>for T</w:t>
            </w:r>
            <w:r w:rsidRPr="00E05E25">
              <w:rPr>
                <w:b/>
                <w:bCs/>
                <w:sz w:val="16"/>
                <w:szCs w:val="16"/>
                <w:vertAlign w:val="subscript"/>
              </w:rPr>
              <w:t>first-RS</w:t>
            </w:r>
            <w:r w:rsidRPr="00E05E25">
              <w:rPr>
                <w:b/>
                <w:bCs/>
                <w:sz w:val="16"/>
                <w:szCs w:val="16"/>
              </w:rPr>
              <w:t xml:space="preserve"> and T</w:t>
            </w:r>
            <w:r w:rsidRPr="00E05E25">
              <w:rPr>
                <w:b/>
                <w:bCs/>
                <w:sz w:val="16"/>
                <w:szCs w:val="16"/>
                <w:vertAlign w:val="subscript"/>
              </w:rPr>
              <w:t>RS-proc</w:t>
            </w:r>
            <w:r w:rsidRPr="00E05E25">
              <w:rPr>
                <w:b/>
                <w:bCs/>
                <w:sz w:val="16"/>
                <w:szCs w:val="16"/>
              </w:rPr>
              <w:t xml:space="preserve"> = 0 in cell switch delay, because</w:t>
            </w:r>
            <w:r w:rsidRPr="00E05E25">
              <w:rPr>
                <w:b/>
                <w:bCs/>
                <w:sz w:val="16"/>
                <w:szCs w:val="16"/>
                <w:lang w:eastAsia="zh-CN"/>
              </w:rPr>
              <w:t xml:space="preserve"> the event triggered report within 160ms before cell switch command doesn’t represent that the fine timing tracking by L1 measurement on candidate cell is performed within 160ms. </w:t>
            </w:r>
          </w:p>
          <w:p w14:paraId="3690DEB1" w14:textId="02DDFB87" w:rsidR="00F32D28" w:rsidRPr="00F32D28" w:rsidRDefault="00F32D28" w:rsidP="00F32D28">
            <w:pPr>
              <w:spacing w:after="0"/>
              <w:rPr>
                <w:rFonts w:eastAsia="Times New Roman"/>
                <w:b/>
                <w:bCs/>
                <w:sz w:val="16"/>
                <w:szCs w:val="16"/>
              </w:rPr>
            </w:pPr>
          </w:p>
        </w:tc>
      </w:tr>
      <w:tr w:rsidR="00150AD9" w:rsidRPr="00E05E25" w14:paraId="03AE2754" w14:textId="77777777" w:rsidTr="00A87782">
        <w:trPr>
          <w:trHeight w:val="1350"/>
        </w:trPr>
        <w:tc>
          <w:tcPr>
            <w:tcW w:w="1095" w:type="dxa"/>
            <w:tcBorders>
              <w:top w:val="nil"/>
              <w:left w:val="single" w:sz="4" w:space="0" w:color="A6A6A6"/>
              <w:bottom w:val="single" w:sz="4" w:space="0" w:color="A6A6A6"/>
              <w:right w:val="single" w:sz="4" w:space="0" w:color="A6A6A6"/>
            </w:tcBorders>
            <w:hideMark/>
          </w:tcPr>
          <w:p w14:paraId="3EC5BEEE" w14:textId="77777777" w:rsidR="00F32D28" w:rsidRPr="00F32D28" w:rsidRDefault="009F766B" w:rsidP="00F32D28">
            <w:pPr>
              <w:spacing w:after="0"/>
              <w:rPr>
                <w:rFonts w:eastAsia="Times New Roman"/>
                <w:b/>
                <w:bCs/>
                <w:color w:val="0000FF"/>
                <w:sz w:val="16"/>
                <w:szCs w:val="16"/>
                <w:u w:val="single"/>
              </w:rPr>
            </w:pPr>
            <w:hyperlink r:id="rId14" w:history="1">
              <w:r w:rsidR="00F32D28" w:rsidRPr="00F32D28">
                <w:rPr>
                  <w:rFonts w:eastAsia="Times New Roman"/>
                  <w:b/>
                  <w:bCs/>
                  <w:color w:val="0000FF"/>
                  <w:sz w:val="16"/>
                  <w:szCs w:val="16"/>
                  <w:u w:val="single"/>
                </w:rPr>
                <w:t>R4-2513647</w:t>
              </w:r>
            </w:hyperlink>
          </w:p>
        </w:tc>
        <w:tc>
          <w:tcPr>
            <w:tcW w:w="2302" w:type="dxa"/>
            <w:tcBorders>
              <w:top w:val="nil"/>
              <w:left w:val="nil"/>
              <w:bottom w:val="single" w:sz="4" w:space="0" w:color="A6A6A6"/>
              <w:right w:val="single" w:sz="4" w:space="0" w:color="A6A6A6"/>
            </w:tcBorders>
            <w:hideMark/>
          </w:tcPr>
          <w:p w14:paraId="433A904B" w14:textId="77777777" w:rsidR="00F32D28" w:rsidRPr="00F32D28" w:rsidRDefault="00F32D28" w:rsidP="00F32D28">
            <w:pPr>
              <w:spacing w:after="0"/>
              <w:rPr>
                <w:rFonts w:eastAsia="Times New Roman"/>
                <w:sz w:val="16"/>
                <w:szCs w:val="16"/>
              </w:rPr>
            </w:pPr>
            <w:r w:rsidRPr="00F32D28">
              <w:rPr>
                <w:rFonts w:eastAsia="Times New Roman"/>
                <w:sz w:val="16"/>
                <w:szCs w:val="16"/>
              </w:rPr>
              <w:t>Discussion on event triggered L1 measurement reporting</w:t>
            </w:r>
          </w:p>
        </w:tc>
        <w:tc>
          <w:tcPr>
            <w:tcW w:w="851" w:type="dxa"/>
            <w:tcBorders>
              <w:top w:val="nil"/>
              <w:left w:val="nil"/>
              <w:bottom w:val="single" w:sz="4" w:space="0" w:color="A6A6A6"/>
              <w:right w:val="single" w:sz="4" w:space="0" w:color="A6A6A6"/>
            </w:tcBorders>
            <w:hideMark/>
          </w:tcPr>
          <w:p w14:paraId="38BE734D" w14:textId="77777777" w:rsidR="00F32D28" w:rsidRPr="00F32D28" w:rsidRDefault="00F32D28" w:rsidP="00F32D28">
            <w:pPr>
              <w:spacing w:after="0"/>
              <w:rPr>
                <w:rFonts w:eastAsia="Times New Roman"/>
                <w:sz w:val="16"/>
                <w:szCs w:val="16"/>
              </w:rPr>
            </w:pPr>
            <w:r w:rsidRPr="00F32D28">
              <w:rPr>
                <w:rFonts w:eastAsia="Times New Roman"/>
                <w:sz w:val="16"/>
                <w:szCs w:val="16"/>
              </w:rPr>
              <w:t>CMCC</w:t>
            </w:r>
          </w:p>
        </w:tc>
        <w:tc>
          <w:tcPr>
            <w:tcW w:w="5386" w:type="dxa"/>
            <w:tcBorders>
              <w:top w:val="nil"/>
              <w:left w:val="nil"/>
              <w:bottom w:val="single" w:sz="4" w:space="0" w:color="A6A6A6"/>
              <w:right w:val="single" w:sz="4" w:space="0" w:color="A6A6A6"/>
            </w:tcBorders>
            <w:hideMark/>
          </w:tcPr>
          <w:p w14:paraId="7D5A1395" w14:textId="11177020" w:rsidR="00F32D28" w:rsidRPr="00F32D28" w:rsidRDefault="003B3F18" w:rsidP="00F32D28">
            <w:pPr>
              <w:spacing w:after="0"/>
              <w:rPr>
                <w:rFonts w:eastAsia="Times New Roman"/>
                <w:b/>
                <w:bCs/>
                <w:sz w:val="16"/>
                <w:szCs w:val="16"/>
              </w:rPr>
            </w:pPr>
            <w:r w:rsidRPr="00E05E25">
              <w:rPr>
                <w:rFonts w:eastAsia="Times New Roman"/>
                <w:b/>
                <w:bCs/>
                <w:sz w:val="16"/>
                <w:szCs w:val="16"/>
              </w:rPr>
              <w:t>Proposal 1: no strong view on whether to define capability for supported number of events triggered L1 measurement reporting in RAN4. But if it is agreed to define, it is proposed to define a separate capability for supported number of events triggered L1 measurement reporting, to avoid the impact on L3 measurement reporting.</w:t>
            </w:r>
          </w:p>
        </w:tc>
      </w:tr>
      <w:tr w:rsidR="00150AD9" w:rsidRPr="00E05E25" w14:paraId="1F5986AE" w14:textId="77777777" w:rsidTr="00A87782">
        <w:trPr>
          <w:trHeight w:val="1350"/>
        </w:trPr>
        <w:tc>
          <w:tcPr>
            <w:tcW w:w="1095" w:type="dxa"/>
            <w:tcBorders>
              <w:top w:val="nil"/>
              <w:left w:val="single" w:sz="4" w:space="0" w:color="A6A6A6"/>
              <w:bottom w:val="single" w:sz="4" w:space="0" w:color="A6A6A6"/>
              <w:right w:val="single" w:sz="4" w:space="0" w:color="A6A6A6"/>
            </w:tcBorders>
            <w:hideMark/>
          </w:tcPr>
          <w:p w14:paraId="4B278015" w14:textId="77777777" w:rsidR="00F32D28" w:rsidRPr="00F32D28" w:rsidRDefault="009F766B" w:rsidP="00F32D28">
            <w:pPr>
              <w:spacing w:after="0"/>
              <w:rPr>
                <w:rFonts w:eastAsia="Times New Roman"/>
                <w:b/>
                <w:bCs/>
                <w:color w:val="0000FF"/>
                <w:sz w:val="16"/>
                <w:szCs w:val="16"/>
                <w:u w:val="single"/>
              </w:rPr>
            </w:pPr>
            <w:hyperlink r:id="rId15" w:history="1">
              <w:r w:rsidR="00F32D28" w:rsidRPr="00F32D28">
                <w:rPr>
                  <w:rFonts w:eastAsia="Times New Roman"/>
                  <w:b/>
                  <w:bCs/>
                  <w:color w:val="0000FF"/>
                  <w:sz w:val="16"/>
                  <w:szCs w:val="16"/>
                  <w:u w:val="single"/>
                </w:rPr>
                <w:t>R4-2513895</w:t>
              </w:r>
            </w:hyperlink>
          </w:p>
        </w:tc>
        <w:tc>
          <w:tcPr>
            <w:tcW w:w="2302" w:type="dxa"/>
            <w:tcBorders>
              <w:top w:val="nil"/>
              <w:left w:val="nil"/>
              <w:bottom w:val="single" w:sz="4" w:space="0" w:color="A6A6A6"/>
              <w:right w:val="single" w:sz="4" w:space="0" w:color="A6A6A6"/>
            </w:tcBorders>
            <w:hideMark/>
          </w:tcPr>
          <w:p w14:paraId="456972CE" w14:textId="77777777" w:rsidR="00F32D28" w:rsidRPr="00F32D28" w:rsidRDefault="00F32D28" w:rsidP="00F32D28">
            <w:pPr>
              <w:spacing w:after="0"/>
              <w:rPr>
                <w:rFonts w:eastAsia="Times New Roman"/>
                <w:sz w:val="16"/>
                <w:szCs w:val="16"/>
              </w:rPr>
            </w:pPr>
            <w:r w:rsidRPr="00F32D28">
              <w:rPr>
                <w:rFonts w:eastAsia="Times New Roman"/>
                <w:sz w:val="16"/>
                <w:szCs w:val="16"/>
              </w:rPr>
              <w:t>Discussion on Event triggered L1 measurement reporting</w:t>
            </w:r>
          </w:p>
        </w:tc>
        <w:tc>
          <w:tcPr>
            <w:tcW w:w="851" w:type="dxa"/>
            <w:tcBorders>
              <w:top w:val="nil"/>
              <w:left w:val="nil"/>
              <w:bottom w:val="single" w:sz="4" w:space="0" w:color="A6A6A6"/>
              <w:right w:val="single" w:sz="4" w:space="0" w:color="A6A6A6"/>
            </w:tcBorders>
            <w:hideMark/>
          </w:tcPr>
          <w:p w14:paraId="7966261E" w14:textId="77777777" w:rsidR="00F32D28" w:rsidRPr="00F32D28" w:rsidRDefault="00F32D28" w:rsidP="00F32D28">
            <w:pPr>
              <w:spacing w:after="0"/>
              <w:rPr>
                <w:rFonts w:eastAsia="Times New Roman"/>
                <w:sz w:val="16"/>
                <w:szCs w:val="16"/>
              </w:rPr>
            </w:pPr>
            <w:r w:rsidRPr="00F32D28">
              <w:rPr>
                <w:rFonts w:eastAsia="Times New Roman"/>
                <w:sz w:val="16"/>
                <w:szCs w:val="16"/>
              </w:rPr>
              <w:t>ZTE Corporation, Sanechips</w:t>
            </w:r>
          </w:p>
        </w:tc>
        <w:tc>
          <w:tcPr>
            <w:tcW w:w="5386" w:type="dxa"/>
            <w:tcBorders>
              <w:top w:val="nil"/>
              <w:left w:val="nil"/>
              <w:bottom w:val="single" w:sz="4" w:space="0" w:color="A6A6A6"/>
              <w:right w:val="single" w:sz="4" w:space="0" w:color="A6A6A6"/>
            </w:tcBorders>
            <w:hideMark/>
          </w:tcPr>
          <w:p w14:paraId="12514453" w14:textId="77777777" w:rsidR="00C94833" w:rsidRPr="00E05E25" w:rsidRDefault="00F32D28" w:rsidP="00C94833">
            <w:pPr>
              <w:spacing w:afterLines="50" w:after="120"/>
              <w:rPr>
                <w:b/>
                <w:bCs/>
                <w:sz w:val="16"/>
                <w:szCs w:val="16"/>
              </w:rPr>
            </w:pPr>
            <w:r w:rsidRPr="00F32D28">
              <w:rPr>
                <w:rFonts w:eastAsia="Times New Roman"/>
                <w:b/>
                <w:bCs/>
                <w:sz w:val="16"/>
                <w:szCs w:val="16"/>
              </w:rPr>
              <w:t> </w:t>
            </w:r>
            <w:r w:rsidR="00C94833" w:rsidRPr="00E05E25">
              <w:rPr>
                <w:b/>
                <w:bCs/>
                <w:sz w:val="16"/>
                <w:szCs w:val="16"/>
              </w:rPr>
              <w:t>Proposal 1: Define new requirements of Capabilities for Support of Event Triggering and Reporting Criteria UE capability for LTM if the number of reporting criteria for LTM event triggered reporting can be unified</w:t>
            </w:r>
            <w:r w:rsidR="00C94833" w:rsidRPr="00E05E25">
              <w:rPr>
                <w:b/>
                <w:bCs/>
                <w:color w:val="000000" w:themeColor="text1"/>
                <w:sz w:val="16"/>
                <w:szCs w:val="16"/>
              </w:rPr>
              <w:t>. Otherwise, not introduce/update requirements for reporting criteria per measurement category.</w:t>
            </w:r>
          </w:p>
          <w:p w14:paraId="5ED15292" w14:textId="52B6CCC3" w:rsidR="00F32D28" w:rsidRPr="00F32D28" w:rsidRDefault="00F32D28" w:rsidP="00F32D28">
            <w:pPr>
              <w:spacing w:after="0"/>
              <w:rPr>
                <w:rFonts w:eastAsia="Times New Roman"/>
                <w:b/>
                <w:bCs/>
                <w:sz w:val="16"/>
                <w:szCs w:val="16"/>
              </w:rPr>
            </w:pPr>
          </w:p>
        </w:tc>
      </w:tr>
      <w:tr w:rsidR="00150AD9" w:rsidRPr="00E05E25" w14:paraId="5C557B0F" w14:textId="77777777" w:rsidTr="00A87782">
        <w:trPr>
          <w:trHeight w:val="900"/>
        </w:trPr>
        <w:tc>
          <w:tcPr>
            <w:tcW w:w="1095" w:type="dxa"/>
            <w:tcBorders>
              <w:top w:val="nil"/>
              <w:left w:val="single" w:sz="4" w:space="0" w:color="A6A6A6"/>
              <w:bottom w:val="single" w:sz="4" w:space="0" w:color="A6A6A6"/>
              <w:right w:val="single" w:sz="4" w:space="0" w:color="A6A6A6"/>
            </w:tcBorders>
            <w:hideMark/>
          </w:tcPr>
          <w:p w14:paraId="48907A4E" w14:textId="77777777" w:rsidR="00F32D28" w:rsidRPr="00F32D28" w:rsidRDefault="009F766B" w:rsidP="00F32D28">
            <w:pPr>
              <w:spacing w:after="0"/>
              <w:rPr>
                <w:rFonts w:eastAsia="Times New Roman"/>
                <w:b/>
                <w:bCs/>
                <w:color w:val="0000FF"/>
                <w:sz w:val="16"/>
                <w:szCs w:val="16"/>
                <w:u w:val="single"/>
              </w:rPr>
            </w:pPr>
            <w:hyperlink r:id="rId16" w:history="1">
              <w:r w:rsidR="00F32D28" w:rsidRPr="00F32D28">
                <w:rPr>
                  <w:rFonts w:eastAsia="Times New Roman"/>
                  <w:b/>
                  <w:bCs/>
                  <w:color w:val="0000FF"/>
                  <w:sz w:val="16"/>
                  <w:szCs w:val="16"/>
                  <w:u w:val="single"/>
                </w:rPr>
                <w:t>R4-2514078</w:t>
              </w:r>
            </w:hyperlink>
          </w:p>
        </w:tc>
        <w:tc>
          <w:tcPr>
            <w:tcW w:w="2302" w:type="dxa"/>
            <w:tcBorders>
              <w:top w:val="nil"/>
              <w:left w:val="nil"/>
              <w:bottom w:val="single" w:sz="4" w:space="0" w:color="A6A6A6"/>
              <w:right w:val="single" w:sz="4" w:space="0" w:color="A6A6A6"/>
            </w:tcBorders>
            <w:hideMark/>
          </w:tcPr>
          <w:p w14:paraId="69B0EBE8" w14:textId="77777777" w:rsidR="00F32D28" w:rsidRPr="00F32D28" w:rsidRDefault="00F32D28" w:rsidP="00F32D28">
            <w:pPr>
              <w:spacing w:after="0"/>
              <w:rPr>
                <w:rFonts w:eastAsia="Times New Roman"/>
                <w:sz w:val="16"/>
                <w:szCs w:val="16"/>
              </w:rPr>
            </w:pPr>
            <w:r w:rsidRPr="00F32D28">
              <w:rPr>
                <w:rFonts w:eastAsia="Times New Roman"/>
                <w:sz w:val="16"/>
                <w:szCs w:val="16"/>
              </w:rPr>
              <w:t>Remaining issues for mobility enh phase 4</w:t>
            </w:r>
          </w:p>
        </w:tc>
        <w:tc>
          <w:tcPr>
            <w:tcW w:w="851" w:type="dxa"/>
            <w:tcBorders>
              <w:top w:val="nil"/>
              <w:left w:val="nil"/>
              <w:bottom w:val="single" w:sz="4" w:space="0" w:color="A6A6A6"/>
              <w:right w:val="single" w:sz="4" w:space="0" w:color="A6A6A6"/>
            </w:tcBorders>
            <w:hideMark/>
          </w:tcPr>
          <w:p w14:paraId="435720DC" w14:textId="77777777" w:rsidR="00F32D28" w:rsidRPr="00F32D28" w:rsidRDefault="00F32D28" w:rsidP="00F32D28">
            <w:pPr>
              <w:spacing w:after="0"/>
              <w:rPr>
                <w:rFonts w:eastAsia="Times New Roman"/>
                <w:sz w:val="16"/>
                <w:szCs w:val="16"/>
              </w:rPr>
            </w:pPr>
            <w:r w:rsidRPr="00F32D28">
              <w:rPr>
                <w:rFonts w:eastAsia="Times New Roman"/>
                <w:sz w:val="16"/>
                <w:szCs w:val="16"/>
              </w:rPr>
              <w:t>vivo</w:t>
            </w:r>
          </w:p>
        </w:tc>
        <w:tc>
          <w:tcPr>
            <w:tcW w:w="5386" w:type="dxa"/>
            <w:tcBorders>
              <w:top w:val="nil"/>
              <w:left w:val="nil"/>
              <w:bottom w:val="single" w:sz="4" w:space="0" w:color="A6A6A6"/>
              <w:right w:val="single" w:sz="4" w:space="0" w:color="A6A6A6"/>
            </w:tcBorders>
            <w:hideMark/>
          </w:tcPr>
          <w:p w14:paraId="6FBC52A6" w14:textId="77777777" w:rsidR="00123FC0" w:rsidRPr="00E05E25" w:rsidRDefault="00F32D28" w:rsidP="00123FC0">
            <w:pPr>
              <w:autoSpaceDN w:val="0"/>
              <w:jc w:val="both"/>
              <w:rPr>
                <w:b/>
                <w:bCs/>
                <w:sz w:val="16"/>
                <w:szCs w:val="16"/>
              </w:rPr>
            </w:pPr>
            <w:r w:rsidRPr="00F32D28">
              <w:rPr>
                <w:rFonts w:eastAsia="Times New Roman"/>
                <w:b/>
                <w:bCs/>
                <w:sz w:val="16"/>
                <w:szCs w:val="16"/>
              </w:rPr>
              <w:t> </w:t>
            </w:r>
            <w:r w:rsidR="00123FC0" w:rsidRPr="00E05E25">
              <w:rPr>
                <w:b/>
                <w:bCs/>
                <w:sz w:val="16"/>
                <w:szCs w:val="16"/>
              </w:rPr>
              <w:t>Proposal 1: RAN4 to decide following alternatives to define reporting criteria requirements for LTM.</w:t>
            </w:r>
          </w:p>
          <w:p w14:paraId="26BB9814" w14:textId="77777777" w:rsidR="00123FC0" w:rsidRPr="00E05E25" w:rsidRDefault="00123FC0" w:rsidP="00123FC0">
            <w:pPr>
              <w:autoSpaceDN w:val="0"/>
              <w:ind w:leftChars="100" w:left="200"/>
              <w:jc w:val="both"/>
              <w:rPr>
                <w:b/>
                <w:bCs/>
                <w:sz w:val="16"/>
                <w:szCs w:val="16"/>
              </w:rPr>
            </w:pPr>
            <w:r w:rsidRPr="00E05E25">
              <w:rPr>
                <w:b/>
                <w:bCs/>
                <w:sz w:val="16"/>
                <w:szCs w:val="16"/>
              </w:rPr>
              <w:t>Alt 1: Reporting criteria for LTM event triggered reporting is 48 in total for all configured L1 measurements for LTM.</w:t>
            </w:r>
          </w:p>
          <w:p w14:paraId="05C5EECB" w14:textId="77777777" w:rsidR="00123FC0" w:rsidRPr="00E05E25" w:rsidRDefault="00123FC0" w:rsidP="00123FC0">
            <w:pPr>
              <w:autoSpaceDN w:val="0"/>
              <w:ind w:leftChars="100" w:left="200"/>
              <w:jc w:val="both"/>
              <w:rPr>
                <w:b/>
                <w:bCs/>
                <w:sz w:val="16"/>
                <w:szCs w:val="16"/>
              </w:rPr>
            </w:pPr>
            <w:r w:rsidRPr="00E05E25">
              <w:rPr>
                <w:b/>
                <w:bCs/>
                <w:sz w:val="16"/>
                <w:szCs w:val="16"/>
              </w:rPr>
              <w:t>Alt 2: It is clarified in the spec that UE should perform all the event reporting and periodic reporting as configured by network.</w:t>
            </w:r>
          </w:p>
          <w:p w14:paraId="00948240" w14:textId="156685B7" w:rsidR="00F32D28" w:rsidRPr="00F32D28" w:rsidRDefault="00F32D28" w:rsidP="00F32D28">
            <w:pPr>
              <w:spacing w:after="0"/>
              <w:rPr>
                <w:rFonts w:eastAsia="Times New Roman"/>
                <w:b/>
                <w:bCs/>
                <w:sz w:val="16"/>
                <w:szCs w:val="16"/>
              </w:rPr>
            </w:pPr>
          </w:p>
        </w:tc>
      </w:tr>
      <w:tr w:rsidR="00150AD9" w:rsidRPr="00E05E25" w14:paraId="1380A54C" w14:textId="77777777" w:rsidTr="00A87782">
        <w:trPr>
          <w:trHeight w:val="1350"/>
        </w:trPr>
        <w:tc>
          <w:tcPr>
            <w:tcW w:w="1095" w:type="dxa"/>
            <w:tcBorders>
              <w:top w:val="nil"/>
              <w:left w:val="single" w:sz="4" w:space="0" w:color="A6A6A6"/>
              <w:bottom w:val="single" w:sz="4" w:space="0" w:color="A6A6A6"/>
              <w:right w:val="single" w:sz="4" w:space="0" w:color="A6A6A6"/>
            </w:tcBorders>
            <w:hideMark/>
          </w:tcPr>
          <w:p w14:paraId="565ED5ED" w14:textId="77777777" w:rsidR="00F32D28" w:rsidRPr="00F32D28" w:rsidRDefault="009F766B" w:rsidP="00F32D28">
            <w:pPr>
              <w:spacing w:after="0"/>
              <w:rPr>
                <w:rFonts w:eastAsia="Times New Roman"/>
                <w:b/>
                <w:bCs/>
                <w:color w:val="0000FF"/>
                <w:sz w:val="16"/>
                <w:szCs w:val="16"/>
                <w:u w:val="single"/>
              </w:rPr>
            </w:pPr>
            <w:hyperlink r:id="rId17" w:history="1">
              <w:r w:rsidR="00F32D28" w:rsidRPr="00F32D28">
                <w:rPr>
                  <w:rFonts w:eastAsia="Times New Roman"/>
                  <w:b/>
                  <w:bCs/>
                  <w:color w:val="0000FF"/>
                  <w:sz w:val="16"/>
                  <w:szCs w:val="16"/>
                  <w:u w:val="single"/>
                </w:rPr>
                <w:t>R4-2514297</w:t>
              </w:r>
            </w:hyperlink>
          </w:p>
        </w:tc>
        <w:tc>
          <w:tcPr>
            <w:tcW w:w="2302" w:type="dxa"/>
            <w:tcBorders>
              <w:top w:val="nil"/>
              <w:left w:val="nil"/>
              <w:bottom w:val="single" w:sz="4" w:space="0" w:color="A6A6A6"/>
              <w:right w:val="single" w:sz="4" w:space="0" w:color="A6A6A6"/>
            </w:tcBorders>
            <w:hideMark/>
          </w:tcPr>
          <w:p w14:paraId="0F41C47C" w14:textId="77777777" w:rsidR="00F32D28" w:rsidRPr="00F32D28" w:rsidRDefault="00F32D28" w:rsidP="00F32D28">
            <w:pPr>
              <w:spacing w:after="0"/>
              <w:rPr>
                <w:rFonts w:eastAsia="Times New Roman"/>
                <w:sz w:val="16"/>
                <w:szCs w:val="16"/>
              </w:rPr>
            </w:pPr>
            <w:r w:rsidRPr="00F32D28">
              <w:rPr>
                <w:rFonts w:eastAsia="Times New Roman"/>
                <w:sz w:val="16"/>
                <w:szCs w:val="16"/>
              </w:rPr>
              <w:t>Discussions on remaining open issue in Mobility Enh. Ph4</w:t>
            </w:r>
          </w:p>
        </w:tc>
        <w:tc>
          <w:tcPr>
            <w:tcW w:w="851" w:type="dxa"/>
            <w:tcBorders>
              <w:top w:val="nil"/>
              <w:left w:val="nil"/>
              <w:bottom w:val="single" w:sz="4" w:space="0" w:color="A6A6A6"/>
              <w:right w:val="single" w:sz="4" w:space="0" w:color="A6A6A6"/>
            </w:tcBorders>
            <w:hideMark/>
          </w:tcPr>
          <w:p w14:paraId="691B8549" w14:textId="77777777" w:rsidR="00F32D28" w:rsidRPr="00F32D28" w:rsidRDefault="00F32D28" w:rsidP="00F32D28">
            <w:pPr>
              <w:spacing w:after="0"/>
              <w:rPr>
                <w:rFonts w:eastAsia="Times New Roman"/>
                <w:sz w:val="16"/>
                <w:szCs w:val="16"/>
              </w:rPr>
            </w:pPr>
            <w:r w:rsidRPr="00F32D28">
              <w:rPr>
                <w:rFonts w:eastAsia="Times New Roman"/>
                <w:sz w:val="16"/>
                <w:szCs w:val="16"/>
              </w:rPr>
              <w:t>Ericsson</w:t>
            </w:r>
          </w:p>
        </w:tc>
        <w:tc>
          <w:tcPr>
            <w:tcW w:w="5386" w:type="dxa"/>
            <w:tcBorders>
              <w:top w:val="nil"/>
              <w:left w:val="nil"/>
              <w:bottom w:val="single" w:sz="4" w:space="0" w:color="A6A6A6"/>
              <w:right w:val="single" w:sz="4" w:space="0" w:color="A6A6A6"/>
            </w:tcBorders>
            <w:hideMark/>
          </w:tcPr>
          <w:p w14:paraId="5FD54338" w14:textId="0557183A" w:rsidR="00F32D28" w:rsidRPr="00F32D28" w:rsidRDefault="00FF4E4B" w:rsidP="00F32D28">
            <w:pPr>
              <w:spacing w:after="0"/>
              <w:rPr>
                <w:rFonts w:eastAsia="Times New Roman"/>
                <w:b/>
                <w:bCs/>
                <w:sz w:val="16"/>
                <w:szCs w:val="16"/>
              </w:rPr>
            </w:pPr>
            <w:r w:rsidRPr="00E05E25">
              <w:rPr>
                <w:rFonts w:eastAsia="Times New Roman"/>
                <w:b/>
                <w:bCs/>
                <w:sz w:val="16"/>
                <w:szCs w:val="16"/>
              </w:rPr>
              <w:t>Proposal 1: As long as the number of RS configured is within the UE’s measurement capability and the number of reporting configurations remains within the 48, RAN4 to discuss whether there should be any defined maximum or minimum number of parallel L1-triggered event instances that a UE can evaluate and run for each configured event or across all reporting configurations.</w:t>
            </w:r>
          </w:p>
        </w:tc>
      </w:tr>
      <w:tr w:rsidR="00150AD9" w:rsidRPr="00E05E25" w14:paraId="7BC8C666" w14:textId="77777777" w:rsidTr="00A87782">
        <w:trPr>
          <w:trHeight w:val="2025"/>
        </w:trPr>
        <w:tc>
          <w:tcPr>
            <w:tcW w:w="1095" w:type="dxa"/>
            <w:tcBorders>
              <w:top w:val="nil"/>
              <w:left w:val="single" w:sz="4" w:space="0" w:color="A6A6A6"/>
              <w:bottom w:val="single" w:sz="4" w:space="0" w:color="A6A6A6"/>
              <w:right w:val="single" w:sz="4" w:space="0" w:color="A6A6A6"/>
            </w:tcBorders>
            <w:hideMark/>
          </w:tcPr>
          <w:p w14:paraId="495201F1" w14:textId="77777777" w:rsidR="00150AD9" w:rsidRPr="00F32D28" w:rsidRDefault="009F766B" w:rsidP="00150AD9">
            <w:pPr>
              <w:spacing w:after="0"/>
              <w:rPr>
                <w:rFonts w:eastAsia="Times New Roman"/>
                <w:b/>
                <w:bCs/>
                <w:color w:val="0000FF"/>
                <w:sz w:val="16"/>
                <w:szCs w:val="16"/>
                <w:u w:val="single"/>
              </w:rPr>
            </w:pPr>
            <w:hyperlink r:id="rId18" w:history="1">
              <w:r w:rsidR="00150AD9" w:rsidRPr="00F32D28">
                <w:rPr>
                  <w:rFonts w:eastAsia="Times New Roman"/>
                  <w:b/>
                  <w:bCs/>
                  <w:color w:val="0000FF"/>
                  <w:sz w:val="16"/>
                  <w:szCs w:val="16"/>
                  <w:u w:val="single"/>
                </w:rPr>
                <w:t>R4-2514372</w:t>
              </w:r>
            </w:hyperlink>
          </w:p>
        </w:tc>
        <w:tc>
          <w:tcPr>
            <w:tcW w:w="2302" w:type="dxa"/>
            <w:tcBorders>
              <w:top w:val="nil"/>
              <w:left w:val="nil"/>
              <w:bottom w:val="single" w:sz="4" w:space="0" w:color="A6A6A6"/>
              <w:right w:val="single" w:sz="4" w:space="0" w:color="A6A6A6"/>
            </w:tcBorders>
            <w:hideMark/>
          </w:tcPr>
          <w:p w14:paraId="6A215044" w14:textId="77777777" w:rsidR="00150AD9" w:rsidRPr="00F32D28" w:rsidRDefault="00150AD9" w:rsidP="00150AD9">
            <w:pPr>
              <w:spacing w:after="0"/>
              <w:rPr>
                <w:rFonts w:eastAsia="Times New Roman"/>
                <w:sz w:val="16"/>
                <w:szCs w:val="16"/>
              </w:rPr>
            </w:pPr>
            <w:r w:rsidRPr="00F32D28">
              <w:rPr>
                <w:rFonts w:eastAsia="Times New Roman"/>
                <w:sz w:val="16"/>
                <w:szCs w:val="16"/>
              </w:rPr>
              <w:t>Discussion on remaining issues of Rel-19 Mobility Enhancements core part</w:t>
            </w:r>
          </w:p>
        </w:tc>
        <w:tc>
          <w:tcPr>
            <w:tcW w:w="851" w:type="dxa"/>
            <w:tcBorders>
              <w:top w:val="nil"/>
              <w:left w:val="nil"/>
              <w:bottom w:val="single" w:sz="4" w:space="0" w:color="A6A6A6"/>
              <w:right w:val="single" w:sz="4" w:space="0" w:color="A6A6A6"/>
            </w:tcBorders>
            <w:hideMark/>
          </w:tcPr>
          <w:p w14:paraId="1B11391E" w14:textId="77777777" w:rsidR="00150AD9" w:rsidRPr="00F32D28" w:rsidRDefault="00150AD9" w:rsidP="00150AD9">
            <w:pPr>
              <w:spacing w:after="0"/>
              <w:rPr>
                <w:rFonts w:eastAsia="Times New Roman"/>
                <w:sz w:val="16"/>
                <w:szCs w:val="16"/>
              </w:rPr>
            </w:pPr>
            <w:r w:rsidRPr="00F32D28">
              <w:rPr>
                <w:rFonts w:eastAsia="Times New Roman"/>
                <w:sz w:val="16"/>
                <w:szCs w:val="16"/>
              </w:rPr>
              <w:t>Nokia</w:t>
            </w:r>
          </w:p>
        </w:tc>
        <w:tc>
          <w:tcPr>
            <w:tcW w:w="5386" w:type="dxa"/>
            <w:tcBorders>
              <w:top w:val="nil"/>
              <w:left w:val="nil"/>
              <w:bottom w:val="single" w:sz="4" w:space="0" w:color="A6A6A6"/>
              <w:right w:val="single" w:sz="4" w:space="0" w:color="A6A6A6"/>
            </w:tcBorders>
            <w:hideMark/>
          </w:tcPr>
          <w:p w14:paraId="5EC93F6F" w14:textId="77777777" w:rsidR="00150AD9" w:rsidRPr="00E05E25" w:rsidRDefault="00150AD9" w:rsidP="00150AD9">
            <w:pPr>
              <w:rPr>
                <w:b/>
                <w:bCs/>
                <w:sz w:val="16"/>
                <w:szCs w:val="16"/>
              </w:rPr>
            </w:pPr>
            <w:r w:rsidRPr="00E05E25">
              <w:rPr>
                <w:b/>
                <w:bCs/>
                <w:sz w:val="16"/>
                <w:szCs w:val="16"/>
              </w:rPr>
              <w:t>Proposal 1: Capture the following as a note in the specification: “Note: If fine T/F tracking is included in cell switch delay, UE is not expected to start CSI acquisition before the UE finishes fine T/F tracking of the target cell. Otherwise, UE is not expected to start CSI acquisition before the end of TLTM-processing.”</w:t>
            </w:r>
          </w:p>
          <w:p w14:paraId="69936DFF" w14:textId="77777777" w:rsidR="00150AD9" w:rsidRPr="00E05E25" w:rsidRDefault="00150AD9" w:rsidP="00150AD9">
            <w:pPr>
              <w:rPr>
                <w:b/>
                <w:bCs/>
                <w:sz w:val="16"/>
                <w:szCs w:val="16"/>
              </w:rPr>
            </w:pPr>
            <w:r w:rsidRPr="00E05E25">
              <w:rPr>
                <w:b/>
                <w:bCs/>
                <w:sz w:val="16"/>
                <w:szCs w:val="16"/>
              </w:rPr>
              <w:t>Proposal 2: Discuss whether there is need to define applicability condition for CSI acquisition depending on RS frequency location (serving cell active BWP / initial target cell BWP)</w:t>
            </w:r>
          </w:p>
          <w:p w14:paraId="57EFC652" w14:textId="77777777" w:rsidR="00150AD9" w:rsidRPr="00E05E25" w:rsidRDefault="00150AD9" w:rsidP="00150AD9">
            <w:pPr>
              <w:rPr>
                <w:b/>
                <w:bCs/>
                <w:sz w:val="16"/>
                <w:szCs w:val="16"/>
              </w:rPr>
            </w:pPr>
            <w:r w:rsidRPr="00E05E25">
              <w:rPr>
                <w:b/>
                <w:bCs/>
                <w:sz w:val="16"/>
                <w:szCs w:val="16"/>
              </w:rPr>
              <w:lastRenderedPageBreak/>
              <w:t>Proposal 3: RAN4 to capture the agreement about CLTM requirements for candidate cells without active TCI states in FR2 under the measurement time section (6.3.2.2.1). The following wording can be used:</w:t>
            </w:r>
          </w:p>
          <w:p w14:paraId="24982D34" w14:textId="77777777" w:rsidR="00150AD9" w:rsidRPr="00E05E25" w:rsidRDefault="00150AD9" w:rsidP="00150AD9">
            <w:pPr>
              <w:rPr>
                <w:b/>
                <w:bCs/>
                <w:sz w:val="16"/>
                <w:szCs w:val="16"/>
              </w:rPr>
            </w:pPr>
            <w:r w:rsidRPr="00E05E25">
              <w:rPr>
                <w:b/>
                <w:bCs/>
                <w:sz w:val="16"/>
                <w:szCs w:val="16"/>
              </w:rPr>
              <w:t>“The requirements in this clause apply under the following conditions:</w:t>
            </w:r>
          </w:p>
          <w:p w14:paraId="7D0AEF91" w14:textId="77777777" w:rsidR="00150AD9" w:rsidRPr="00E05E25" w:rsidRDefault="00150AD9" w:rsidP="00150AD9">
            <w:pPr>
              <w:ind w:left="720"/>
              <w:rPr>
                <w:b/>
                <w:bCs/>
                <w:sz w:val="16"/>
                <w:szCs w:val="16"/>
              </w:rPr>
            </w:pPr>
            <w:r w:rsidRPr="00E05E25">
              <w:rPr>
                <w:b/>
                <w:bCs/>
                <w:sz w:val="16"/>
                <w:szCs w:val="16"/>
              </w:rPr>
              <w:t>1&gt; The target cell is an FR1 cell, or</w:t>
            </w:r>
          </w:p>
          <w:p w14:paraId="2795790D" w14:textId="77777777" w:rsidR="00150AD9" w:rsidRPr="00E05E25" w:rsidRDefault="00150AD9" w:rsidP="00150AD9">
            <w:pPr>
              <w:ind w:left="720"/>
              <w:rPr>
                <w:b/>
                <w:bCs/>
                <w:sz w:val="16"/>
                <w:szCs w:val="16"/>
              </w:rPr>
            </w:pPr>
            <w:r w:rsidRPr="00E05E25">
              <w:rPr>
                <w:b/>
                <w:bCs/>
                <w:sz w:val="16"/>
                <w:szCs w:val="16"/>
              </w:rPr>
              <w:t>1&gt; The target cell is an FR2 cell, and</w:t>
            </w:r>
          </w:p>
          <w:p w14:paraId="2C51A670" w14:textId="77777777" w:rsidR="00150AD9" w:rsidRPr="00E05E25" w:rsidRDefault="00150AD9" w:rsidP="00150AD9">
            <w:pPr>
              <w:ind w:left="720"/>
              <w:rPr>
                <w:b/>
                <w:bCs/>
                <w:sz w:val="16"/>
                <w:szCs w:val="16"/>
              </w:rPr>
            </w:pPr>
            <w:r w:rsidRPr="00E05E25">
              <w:rPr>
                <w:b/>
                <w:bCs/>
                <w:sz w:val="16"/>
                <w:szCs w:val="16"/>
              </w:rPr>
              <w:t>2&gt; there is at least one TCI state on the active TCI state list of the target cell, or</w:t>
            </w:r>
          </w:p>
          <w:p w14:paraId="536AF1CD" w14:textId="77777777" w:rsidR="00150AD9" w:rsidRPr="00E05E25" w:rsidRDefault="00150AD9" w:rsidP="00150AD9">
            <w:pPr>
              <w:ind w:left="720"/>
              <w:rPr>
                <w:b/>
                <w:bCs/>
                <w:sz w:val="16"/>
                <w:szCs w:val="16"/>
              </w:rPr>
            </w:pPr>
            <w:r w:rsidRPr="00E05E25">
              <w:rPr>
                <w:b/>
                <w:bCs/>
                <w:sz w:val="16"/>
                <w:szCs w:val="16"/>
              </w:rPr>
              <w:t>2&gt; there are no TCI states on the active TCI state list of any of the configured candidate cells.”</w:t>
            </w:r>
          </w:p>
          <w:p w14:paraId="48CB1A84" w14:textId="77777777" w:rsidR="00150AD9" w:rsidRPr="00E05E25" w:rsidRDefault="00150AD9" w:rsidP="00150AD9">
            <w:pPr>
              <w:rPr>
                <w:b/>
                <w:bCs/>
                <w:sz w:val="16"/>
                <w:szCs w:val="16"/>
              </w:rPr>
            </w:pPr>
            <w:r w:rsidRPr="00E05E25">
              <w:rPr>
                <w:b/>
                <w:bCs/>
                <w:sz w:val="16"/>
                <w:szCs w:val="16"/>
              </w:rPr>
              <w:t>Proposal 4: RAN4 to distinguish between known and unknown target cell cases in the CLTM measurement time requirements (section 6.3.2.2.1) when an SSB-based L1-RSRP measurement is used in the event.</w:t>
            </w:r>
          </w:p>
          <w:p w14:paraId="32C51A03" w14:textId="77777777" w:rsidR="00150AD9" w:rsidRPr="00E05E25" w:rsidRDefault="00150AD9" w:rsidP="00150AD9">
            <w:pPr>
              <w:rPr>
                <w:b/>
                <w:bCs/>
                <w:sz w:val="16"/>
                <w:szCs w:val="16"/>
              </w:rPr>
            </w:pPr>
            <w:r w:rsidRPr="00E05E25">
              <w:rPr>
                <w:b/>
                <w:bCs/>
                <w:sz w:val="16"/>
                <w:szCs w:val="16"/>
              </w:rPr>
              <w:t>Observation 1: When L1 measurements are configured, UE is required to keep track of DL sync for 160 ms after TCI state activation, unless the measurement period is up to 160 ms.</w:t>
            </w:r>
          </w:p>
          <w:p w14:paraId="4E83B9AF" w14:textId="77777777" w:rsidR="00150AD9" w:rsidRPr="00E05E25" w:rsidRDefault="00150AD9" w:rsidP="00150AD9">
            <w:pPr>
              <w:rPr>
                <w:b/>
                <w:bCs/>
                <w:sz w:val="16"/>
                <w:szCs w:val="16"/>
              </w:rPr>
            </w:pPr>
            <w:r w:rsidRPr="00E05E25">
              <w:rPr>
                <w:b/>
                <w:bCs/>
                <w:sz w:val="16"/>
                <w:szCs w:val="16"/>
              </w:rPr>
              <w:t>Observation 2: When L1 measurements are not configured (LTM is L3-based), UE is required to keep track of DL sync for 480 ms after TCI state activation.</w:t>
            </w:r>
          </w:p>
          <w:p w14:paraId="2E774B30" w14:textId="77777777" w:rsidR="00150AD9" w:rsidRPr="00E05E25" w:rsidRDefault="00150AD9" w:rsidP="00150AD9">
            <w:pPr>
              <w:rPr>
                <w:b/>
                <w:bCs/>
                <w:sz w:val="16"/>
                <w:szCs w:val="16"/>
              </w:rPr>
            </w:pPr>
            <w:r w:rsidRPr="00E05E25">
              <w:rPr>
                <w:b/>
                <w:bCs/>
                <w:sz w:val="16"/>
                <w:szCs w:val="16"/>
              </w:rPr>
              <w:t>Observation 3: Values for TA timer are: 500 ms, 750 ms, 1280 ms, 1920 ms, 2560 ms, 5120 ms, 10240 ms, infinity.</w:t>
            </w:r>
          </w:p>
          <w:p w14:paraId="318C3765" w14:textId="77777777" w:rsidR="00150AD9" w:rsidRPr="00E05E25" w:rsidRDefault="00150AD9" w:rsidP="00150AD9">
            <w:pPr>
              <w:rPr>
                <w:b/>
                <w:bCs/>
                <w:sz w:val="16"/>
                <w:szCs w:val="16"/>
              </w:rPr>
            </w:pPr>
            <w:r w:rsidRPr="00E05E25">
              <w:rPr>
                <w:b/>
                <w:bCs/>
                <w:sz w:val="16"/>
                <w:szCs w:val="16"/>
              </w:rPr>
              <w:t>Proposal 5: Tfirst-RS = 0 and TRS-proc = 0 if the UE, supporting early DL synchronization through ltm-MAC-CE-JointTCI-r18 or ltm-MAC-CE-SeparateTCI-r18, has received a TA MAC-CE for the target cell based on PDCCH-ordered RACH preamble transmission, and the associated TA timer is running.</w:t>
            </w:r>
          </w:p>
          <w:p w14:paraId="7EC8E366" w14:textId="34E5610F" w:rsidR="00150AD9" w:rsidRPr="00F32D28" w:rsidRDefault="00150AD9" w:rsidP="00150AD9">
            <w:pPr>
              <w:spacing w:after="0"/>
              <w:rPr>
                <w:rFonts w:eastAsia="Times New Roman"/>
                <w:b/>
                <w:bCs/>
                <w:sz w:val="16"/>
                <w:szCs w:val="16"/>
              </w:rPr>
            </w:pPr>
          </w:p>
        </w:tc>
      </w:tr>
    </w:tbl>
    <w:p w14:paraId="2B5E5B96" w14:textId="5DEC4270" w:rsidR="00F32D28" w:rsidRPr="00E05E25" w:rsidRDefault="00F32D28" w:rsidP="00CD77E5">
      <w:pPr>
        <w:pStyle w:val="Header"/>
        <w:rPr>
          <w:noProof w:val="0"/>
        </w:rPr>
      </w:pPr>
    </w:p>
    <w:p w14:paraId="4BBD9E53" w14:textId="55DD8415" w:rsidR="00F32D28" w:rsidRPr="00E05E25" w:rsidRDefault="0027161A" w:rsidP="0027161A">
      <w:pPr>
        <w:pStyle w:val="Issue-Style-1"/>
      </w:pPr>
      <w:r>
        <w:t>Draft CRs to RRM core requirements</w:t>
      </w:r>
    </w:p>
    <w:p w14:paraId="0C970B40" w14:textId="77777777" w:rsidR="00F32D28" w:rsidRPr="00E05E25" w:rsidRDefault="00F32D28" w:rsidP="00CD77E5">
      <w:pPr>
        <w:pStyle w:val="Header"/>
        <w:rPr>
          <w:noProof w:val="0"/>
        </w:rPr>
      </w:pPr>
    </w:p>
    <w:tbl>
      <w:tblPr>
        <w:tblW w:w="10201" w:type="dxa"/>
        <w:tblLook w:val="04A0" w:firstRow="1" w:lastRow="0" w:firstColumn="1" w:lastColumn="0" w:noHBand="0" w:noVBand="1"/>
      </w:tblPr>
      <w:tblGrid>
        <w:gridCol w:w="1694"/>
        <w:gridCol w:w="3764"/>
        <w:gridCol w:w="1461"/>
        <w:gridCol w:w="3282"/>
      </w:tblGrid>
      <w:tr w:rsidR="00095A21" w:rsidRPr="007B55EC" w14:paraId="73DC0739" w14:textId="77777777" w:rsidTr="00095A21">
        <w:trPr>
          <w:trHeight w:val="900"/>
        </w:trPr>
        <w:tc>
          <w:tcPr>
            <w:tcW w:w="1694" w:type="dxa"/>
            <w:tcBorders>
              <w:top w:val="single" w:sz="4" w:space="0" w:color="FFFFFF"/>
              <w:left w:val="single" w:sz="4" w:space="0" w:color="FFFFFF"/>
              <w:bottom w:val="single" w:sz="4" w:space="0" w:color="FFFFFF"/>
              <w:right w:val="single" w:sz="4" w:space="0" w:color="FFFFFF"/>
            </w:tcBorders>
            <w:shd w:val="clear" w:color="000000" w:fill="75B91A"/>
            <w:hideMark/>
          </w:tcPr>
          <w:p w14:paraId="16A624EF" w14:textId="77777777" w:rsidR="00095A21" w:rsidRPr="007B55EC" w:rsidRDefault="00095A21" w:rsidP="007B55EC">
            <w:pPr>
              <w:spacing w:after="0"/>
              <w:jc w:val="center"/>
              <w:rPr>
                <w:rFonts w:ascii="Arial" w:eastAsia="Times New Roman" w:hAnsi="Arial" w:cs="Arial"/>
                <w:b/>
                <w:bCs/>
                <w:color w:val="FFFFFF"/>
                <w:sz w:val="18"/>
                <w:szCs w:val="18"/>
                <w:lang w:val="en-US"/>
              </w:rPr>
            </w:pPr>
            <w:r w:rsidRPr="007B55EC">
              <w:rPr>
                <w:rFonts w:ascii="Arial" w:eastAsia="Times New Roman" w:hAnsi="Arial" w:cs="Arial"/>
                <w:b/>
                <w:bCs/>
                <w:color w:val="FFFFFF"/>
                <w:sz w:val="18"/>
                <w:szCs w:val="18"/>
                <w:lang w:val="en-US"/>
              </w:rPr>
              <w:t>TDoc</w:t>
            </w:r>
          </w:p>
        </w:tc>
        <w:tc>
          <w:tcPr>
            <w:tcW w:w="3764" w:type="dxa"/>
            <w:tcBorders>
              <w:top w:val="single" w:sz="4" w:space="0" w:color="FFFFFF"/>
              <w:left w:val="nil"/>
              <w:bottom w:val="single" w:sz="4" w:space="0" w:color="FFFFFF"/>
              <w:right w:val="single" w:sz="4" w:space="0" w:color="FFFFFF"/>
            </w:tcBorders>
            <w:shd w:val="clear" w:color="000000" w:fill="75B91A"/>
            <w:hideMark/>
          </w:tcPr>
          <w:p w14:paraId="7EE3B136" w14:textId="77777777" w:rsidR="00095A21" w:rsidRPr="007B55EC" w:rsidRDefault="00095A21" w:rsidP="007B55EC">
            <w:pPr>
              <w:spacing w:after="0"/>
              <w:jc w:val="center"/>
              <w:rPr>
                <w:rFonts w:ascii="Arial" w:eastAsia="Times New Roman" w:hAnsi="Arial" w:cs="Arial"/>
                <w:b/>
                <w:bCs/>
                <w:color w:val="FFFFFF"/>
                <w:sz w:val="18"/>
                <w:szCs w:val="18"/>
                <w:lang w:val="en-US"/>
              </w:rPr>
            </w:pPr>
            <w:r w:rsidRPr="007B55EC">
              <w:rPr>
                <w:rFonts w:ascii="Arial" w:eastAsia="Times New Roman" w:hAnsi="Arial" w:cs="Arial"/>
                <w:b/>
                <w:bCs/>
                <w:color w:val="FFFFFF"/>
                <w:sz w:val="18"/>
                <w:szCs w:val="18"/>
                <w:lang w:val="en-US"/>
              </w:rPr>
              <w:t>Title</w:t>
            </w:r>
          </w:p>
        </w:tc>
        <w:tc>
          <w:tcPr>
            <w:tcW w:w="1461" w:type="dxa"/>
            <w:tcBorders>
              <w:top w:val="single" w:sz="4" w:space="0" w:color="FFFFFF"/>
              <w:left w:val="nil"/>
              <w:bottom w:val="single" w:sz="4" w:space="0" w:color="FFFFFF"/>
              <w:right w:val="single" w:sz="4" w:space="0" w:color="FFFFFF"/>
            </w:tcBorders>
            <w:shd w:val="clear" w:color="000000" w:fill="75B91A"/>
            <w:hideMark/>
          </w:tcPr>
          <w:p w14:paraId="001258A6" w14:textId="77777777" w:rsidR="00095A21" w:rsidRPr="007B55EC" w:rsidRDefault="00095A21" w:rsidP="007B55EC">
            <w:pPr>
              <w:spacing w:after="0"/>
              <w:jc w:val="center"/>
              <w:rPr>
                <w:rFonts w:ascii="Arial" w:eastAsia="Times New Roman" w:hAnsi="Arial" w:cs="Arial"/>
                <w:b/>
                <w:bCs/>
                <w:color w:val="FFFFFF"/>
                <w:sz w:val="18"/>
                <w:szCs w:val="18"/>
                <w:lang w:val="en-US"/>
              </w:rPr>
            </w:pPr>
            <w:r w:rsidRPr="007B55EC">
              <w:rPr>
                <w:rFonts w:ascii="Arial" w:eastAsia="Times New Roman" w:hAnsi="Arial" w:cs="Arial"/>
                <w:b/>
                <w:bCs/>
                <w:color w:val="FFFFFF"/>
                <w:sz w:val="18"/>
                <w:szCs w:val="18"/>
                <w:lang w:val="en-US"/>
              </w:rPr>
              <w:t>Source</w:t>
            </w:r>
          </w:p>
        </w:tc>
        <w:tc>
          <w:tcPr>
            <w:tcW w:w="3282" w:type="dxa"/>
            <w:tcBorders>
              <w:top w:val="single" w:sz="4" w:space="0" w:color="FFFFFF"/>
              <w:left w:val="nil"/>
              <w:bottom w:val="single" w:sz="4" w:space="0" w:color="FFFFFF"/>
              <w:right w:val="single" w:sz="4" w:space="0" w:color="FFFFFF"/>
            </w:tcBorders>
            <w:shd w:val="clear" w:color="000000" w:fill="75B91A"/>
            <w:hideMark/>
          </w:tcPr>
          <w:p w14:paraId="5ADF8316" w14:textId="7C3354DD" w:rsidR="00095A21" w:rsidRPr="007B55EC" w:rsidRDefault="00095A21" w:rsidP="007B55EC">
            <w:pPr>
              <w:spacing w:after="0"/>
              <w:jc w:val="center"/>
              <w:rPr>
                <w:rFonts w:ascii="Arial" w:eastAsia="Times New Roman" w:hAnsi="Arial" w:cs="Arial"/>
                <w:b/>
                <w:bCs/>
                <w:color w:val="FFFFFF"/>
                <w:sz w:val="18"/>
                <w:szCs w:val="18"/>
                <w:lang w:val="en-US"/>
              </w:rPr>
            </w:pPr>
            <w:r>
              <w:rPr>
                <w:rFonts w:ascii="Arial" w:eastAsia="Times New Roman" w:hAnsi="Arial" w:cs="Arial"/>
                <w:b/>
                <w:bCs/>
                <w:color w:val="FFFFFF"/>
                <w:sz w:val="18"/>
                <w:szCs w:val="18"/>
                <w:lang w:val="en-US"/>
              </w:rPr>
              <w:t>Sections impacted</w:t>
            </w:r>
          </w:p>
        </w:tc>
      </w:tr>
      <w:tr w:rsidR="00095A21" w:rsidRPr="007B55EC" w14:paraId="07077775" w14:textId="77777777" w:rsidTr="00095A21">
        <w:trPr>
          <w:trHeight w:val="450"/>
        </w:trPr>
        <w:tc>
          <w:tcPr>
            <w:tcW w:w="1694" w:type="dxa"/>
            <w:tcBorders>
              <w:top w:val="nil"/>
              <w:left w:val="single" w:sz="4" w:space="0" w:color="A6A6A6"/>
              <w:bottom w:val="single" w:sz="4" w:space="0" w:color="A6A6A6"/>
              <w:right w:val="single" w:sz="4" w:space="0" w:color="A6A6A6"/>
            </w:tcBorders>
            <w:shd w:val="clear" w:color="auto" w:fill="auto"/>
            <w:hideMark/>
          </w:tcPr>
          <w:p w14:paraId="5B0E0772" w14:textId="77777777" w:rsidR="00095A21" w:rsidRPr="007B55EC" w:rsidRDefault="009F766B" w:rsidP="007B55EC">
            <w:pPr>
              <w:spacing w:after="0"/>
              <w:rPr>
                <w:rFonts w:ascii="Arial" w:eastAsia="Times New Roman" w:hAnsi="Arial" w:cs="Arial"/>
                <w:b/>
                <w:bCs/>
                <w:color w:val="0000FF"/>
                <w:sz w:val="16"/>
                <w:szCs w:val="16"/>
                <w:u w:val="single"/>
                <w:lang w:val="en-US"/>
              </w:rPr>
            </w:pPr>
            <w:hyperlink r:id="rId19" w:history="1">
              <w:r w:rsidR="00095A21" w:rsidRPr="007B55EC">
                <w:rPr>
                  <w:rFonts w:ascii="Arial" w:eastAsia="Times New Roman" w:hAnsi="Arial" w:cs="Arial"/>
                  <w:b/>
                  <w:bCs/>
                  <w:color w:val="0000FF"/>
                  <w:sz w:val="16"/>
                  <w:szCs w:val="16"/>
                  <w:u w:val="single"/>
                  <w:lang w:val="en-US"/>
                </w:rPr>
                <w:t>R4-2513187</w:t>
              </w:r>
            </w:hyperlink>
          </w:p>
        </w:tc>
        <w:tc>
          <w:tcPr>
            <w:tcW w:w="3764" w:type="dxa"/>
            <w:tcBorders>
              <w:top w:val="nil"/>
              <w:left w:val="nil"/>
              <w:bottom w:val="single" w:sz="4" w:space="0" w:color="A6A6A6"/>
              <w:right w:val="single" w:sz="4" w:space="0" w:color="A6A6A6"/>
            </w:tcBorders>
            <w:shd w:val="clear" w:color="auto" w:fill="auto"/>
            <w:hideMark/>
          </w:tcPr>
          <w:p w14:paraId="4440966D" w14:textId="77777777" w:rsidR="00095A21" w:rsidRPr="007B55EC" w:rsidRDefault="00095A21" w:rsidP="007B55EC">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Draft CR to TS 38.133 on core requirements for Rel-19 mobility enhancements</w:t>
            </w:r>
          </w:p>
        </w:tc>
        <w:tc>
          <w:tcPr>
            <w:tcW w:w="1461" w:type="dxa"/>
            <w:tcBorders>
              <w:top w:val="nil"/>
              <w:left w:val="nil"/>
              <w:bottom w:val="single" w:sz="4" w:space="0" w:color="A6A6A6"/>
              <w:right w:val="single" w:sz="4" w:space="0" w:color="A6A6A6"/>
            </w:tcBorders>
            <w:shd w:val="clear" w:color="auto" w:fill="auto"/>
            <w:hideMark/>
          </w:tcPr>
          <w:p w14:paraId="7CD7B0A8" w14:textId="77777777" w:rsidR="00095A21" w:rsidRPr="007B55EC" w:rsidRDefault="00095A21" w:rsidP="007B55EC">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CATT</w:t>
            </w:r>
          </w:p>
        </w:tc>
        <w:tc>
          <w:tcPr>
            <w:tcW w:w="3282" w:type="dxa"/>
            <w:tcBorders>
              <w:top w:val="nil"/>
              <w:left w:val="nil"/>
              <w:bottom w:val="single" w:sz="4" w:space="0" w:color="A6A6A6"/>
              <w:right w:val="single" w:sz="4" w:space="0" w:color="A6A6A6"/>
            </w:tcBorders>
            <w:shd w:val="clear" w:color="000000" w:fill="BFBFBF"/>
          </w:tcPr>
          <w:p w14:paraId="79A10DCC" w14:textId="3BAE538C" w:rsidR="00095A21" w:rsidRPr="007B55EC" w:rsidRDefault="00095A21" w:rsidP="007B55EC">
            <w:pPr>
              <w:spacing w:after="0"/>
              <w:rPr>
                <w:rFonts w:ascii="Arial" w:eastAsia="Times New Roman" w:hAnsi="Arial" w:cs="Arial"/>
                <w:sz w:val="16"/>
                <w:szCs w:val="16"/>
                <w:lang w:val="en-US"/>
              </w:rPr>
            </w:pPr>
            <w:r w:rsidRPr="00706C2F">
              <w:rPr>
                <w:rFonts w:ascii="Arial" w:eastAsia="Times New Roman" w:hAnsi="Arial" w:cs="Arial"/>
                <w:sz w:val="16"/>
                <w:szCs w:val="16"/>
                <w:lang w:val="en-US"/>
              </w:rPr>
              <w:t>6.3.2.2.1, 9.14a.3.4, 9.14a.3.5, 9.14a.7</w:t>
            </w:r>
          </w:p>
        </w:tc>
      </w:tr>
      <w:tr w:rsidR="00095A21" w:rsidRPr="007B55EC" w14:paraId="764849E1" w14:textId="77777777" w:rsidTr="00095A21">
        <w:trPr>
          <w:trHeight w:val="450"/>
        </w:trPr>
        <w:tc>
          <w:tcPr>
            <w:tcW w:w="1694" w:type="dxa"/>
            <w:tcBorders>
              <w:top w:val="nil"/>
              <w:left w:val="single" w:sz="4" w:space="0" w:color="A6A6A6"/>
              <w:bottom w:val="single" w:sz="4" w:space="0" w:color="A6A6A6"/>
              <w:right w:val="single" w:sz="4" w:space="0" w:color="A6A6A6"/>
            </w:tcBorders>
            <w:shd w:val="clear" w:color="auto" w:fill="auto"/>
            <w:hideMark/>
          </w:tcPr>
          <w:p w14:paraId="447E6DC3" w14:textId="77777777" w:rsidR="00095A21" w:rsidRPr="007B55EC" w:rsidRDefault="009F766B" w:rsidP="007B55EC">
            <w:pPr>
              <w:spacing w:after="0"/>
              <w:rPr>
                <w:rFonts w:ascii="Arial" w:eastAsia="Times New Roman" w:hAnsi="Arial" w:cs="Arial"/>
                <w:b/>
                <w:bCs/>
                <w:color w:val="0000FF"/>
                <w:sz w:val="16"/>
                <w:szCs w:val="16"/>
                <w:u w:val="single"/>
                <w:lang w:val="en-US"/>
              </w:rPr>
            </w:pPr>
            <w:hyperlink r:id="rId20" w:history="1">
              <w:r w:rsidR="00095A21" w:rsidRPr="007B55EC">
                <w:rPr>
                  <w:rFonts w:ascii="Arial" w:eastAsia="Times New Roman" w:hAnsi="Arial" w:cs="Arial"/>
                  <w:b/>
                  <w:bCs/>
                  <w:color w:val="0000FF"/>
                  <w:sz w:val="16"/>
                  <w:szCs w:val="16"/>
                  <w:u w:val="single"/>
                  <w:lang w:val="en-US"/>
                </w:rPr>
                <w:t>R4-2513488</w:t>
              </w:r>
            </w:hyperlink>
          </w:p>
        </w:tc>
        <w:tc>
          <w:tcPr>
            <w:tcW w:w="3764" w:type="dxa"/>
            <w:tcBorders>
              <w:top w:val="nil"/>
              <w:left w:val="nil"/>
              <w:bottom w:val="single" w:sz="4" w:space="0" w:color="A6A6A6"/>
              <w:right w:val="single" w:sz="4" w:space="0" w:color="A6A6A6"/>
            </w:tcBorders>
            <w:shd w:val="clear" w:color="auto" w:fill="auto"/>
            <w:hideMark/>
          </w:tcPr>
          <w:p w14:paraId="4145BCC3" w14:textId="77777777" w:rsidR="00095A21" w:rsidRPr="007B55EC" w:rsidRDefault="00095A21" w:rsidP="007B55EC">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Corrections on R19 mobility RRM</w:t>
            </w:r>
          </w:p>
        </w:tc>
        <w:tc>
          <w:tcPr>
            <w:tcW w:w="1461" w:type="dxa"/>
            <w:tcBorders>
              <w:top w:val="nil"/>
              <w:left w:val="nil"/>
              <w:bottom w:val="single" w:sz="4" w:space="0" w:color="A6A6A6"/>
              <w:right w:val="single" w:sz="4" w:space="0" w:color="A6A6A6"/>
            </w:tcBorders>
            <w:shd w:val="clear" w:color="auto" w:fill="auto"/>
            <w:hideMark/>
          </w:tcPr>
          <w:p w14:paraId="2B676666" w14:textId="77777777" w:rsidR="00095A21" w:rsidRPr="007B55EC" w:rsidRDefault="00095A21" w:rsidP="007B55EC">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Huawei, HiSilicon</w:t>
            </w:r>
          </w:p>
        </w:tc>
        <w:tc>
          <w:tcPr>
            <w:tcW w:w="3282" w:type="dxa"/>
            <w:tcBorders>
              <w:top w:val="nil"/>
              <w:left w:val="nil"/>
              <w:bottom w:val="single" w:sz="4" w:space="0" w:color="A6A6A6"/>
              <w:right w:val="single" w:sz="4" w:space="0" w:color="A6A6A6"/>
            </w:tcBorders>
            <w:shd w:val="clear" w:color="000000" w:fill="BFBFBF"/>
          </w:tcPr>
          <w:p w14:paraId="38D01D90" w14:textId="4F8F78E0" w:rsidR="00095A21" w:rsidRPr="007B55EC" w:rsidRDefault="00095A21" w:rsidP="007B55EC">
            <w:pPr>
              <w:spacing w:after="0"/>
              <w:rPr>
                <w:rFonts w:ascii="Arial" w:eastAsia="Times New Roman" w:hAnsi="Arial" w:cs="Arial"/>
                <w:sz w:val="16"/>
                <w:szCs w:val="16"/>
                <w:lang w:val="en-US"/>
              </w:rPr>
            </w:pPr>
            <w:r w:rsidRPr="00706C2F">
              <w:rPr>
                <w:rFonts w:ascii="Arial" w:eastAsia="Times New Roman" w:hAnsi="Arial" w:cs="Arial"/>
                <w:sz w:val="16"/>
                <w:szCs w:val="16"/>
                <w:lang w:val="en-US"/>
              </w:rPr>
              <w:t>9.14a.5</w:t>
            </w:r>
          </w:p>
        </w:tc>
      </w:tr>
      <w:tr w:rsidR="00095A21" w:rsidRPr="007B55EC" w14:paraId="0C79D358" w14:textId="77777777" w:rsidTr="00095A21">
        <w:trPr>
          <w:trHeight w:val="450"/>
        </w:trPr>
        <w:tc>
          <w:tcPr>
            <w:tcW w:w="1694" w:type="dxa"/>
            <w:tcBorders>
              <w:top w:val="nil"/>
              <w:left w:val="single" w:sz="4" w:space="0" w:color="A6A6A6"/>
              <w:bottom w:val="single" w:sz="4" w:space="0" w:color="A6A6A6"/>
              <w:right w:val="single" w:sz="4" w:space="0" w:color="A6A6A6"/>
            </w:tcBorders>
            <w:shd w:val="clear" w:color="auto" w:fill="auto"/>
            <w:hideMark/>
          </w:tcPr>
          <w:p w14:paraId="4E4743C2" w14:textId="77777777" w:rsidR="00095A21" w:rsidRPr="007B55EC" w:rsidRDefault="009F766B" w:rsidP="002B1DBE">
            <w:pPr>
              <w:spacing w:after="0"/>
              <w:rPr>
                <w:rFonts w:ascii="Arial" w:eastAsia="Times New Roman" w:hAnsi="Arial" w:cs="Arial"/>
                <w:b/>
                <w:bCs/>
                <w:color w:val="0000FF"/>
                <w:sz w:val="16"/>
                <w:szCs w:val="16"/>
                <w:u w:val="single"/>
                <w:lang w:val="en-US"/>
              </w:rPr>
            </w:pPr>
            <w:hyperlink r:id="rId21" w:history="1">
              <w:r w:rsidR="00095A21" w:rsidRPr="007B55EC">
                <w:rPr>
                  <w:rFonts w:ascii="Arial" w:eastAsia="Times New Roman" w:hAnsi="Arial" w:cs="Arial"/>
                  <w:b/>
                  <w:bCs/>
                  <w:color w:val="0000FF"/>
                  <w:sz w:val="16"/>
                  <w:szCs w:val="16"/>
                  <w:u w:val="single"/>
                  <w:lang w:val="en-US"/>
                </w:rPr>
                <w:t>R4-2513947</w:t>
              </w:r>
            </w:hyperlink>
          </w:p>
        </w:tc>
        <w:tc>
          <w:tcPr>
            <w:tcW w:w="3764" w:type="dxa"/>
            <w:tcBorders>
              <w:top w:val="nil"/>
              <w:left w:val="nil"/>
              <w:bottom w:val="single" w:sz="4" w:space="0" w:color="A6A6A6"/>
              <w:right w:val="single" w:sz="4" w:space="0" w:color="A6A6A6"/>
            </w:tcBorders>
            <w:shd w:val="clear" w:color="auto" w:fill="auto"/>
            <w:hideMark/>
          </w:tcPr>
          <w:p w14:paraId="1EFF4F9B"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DraftCR for Conditional Intra-CU LTM</w:t>
            </w:r>
          </w:p>
        </w:tc>
        <w:tc>
          <w:tcPr>
            <w:tcW w:w="1461" w:type="dxa"/>
            <w:tcBorders>
              <w:top w:val="nil"/>
              <w:left w:val="nil"/>
              <w:bottom w:val="single" w:sz="4" w:space="0" w:color="A6A6A6"/>
              <w:right w:val="single" w:sz="4" w:space="0" w:color="A6A6A6"/>
            </w:tcBorders>
            <w:shd w:val="clear" w:color="auto" w:fill="auto"/>
            <w:hideMark/>
          </w:tcPr>
          <w:p w14:paraId="439DB6E3"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Nokia</w:t>
            </w:r>
          </w:p>
        </w:tc>
        <w:tc>
          <w:tcPr>
            <w:tcW w:w="3282" w:type="dxa"/>
            <w:tcBorders>
              <w:top w:val="nil"/>
              <w:left w:val="nil"/>
              <w:bottom w:val="single" w:sz="4" w:space="0" w:color="A6A6A6"/>
              <w:right w:val="single" w:sz="4" w:space="0" w:color="A6A6A6"/>
            </w:tcBorders>
            <w:shd w:val="clear" w:color="000000" w:fill="BFBFBF"/>
          </w:tcPr>
          <w:p w14:paraId="147E0A8B" w14:textId="3F5ECF3F" w:rsidR="00095A21" w:rsidRPr="007B55EC" w:rsidRDefault="00095A21" w:rsidP="002B1DBE">
            <w:pPr>
              <w:spacing w:after="0"/>
              <w:rPr>
                <w:rFonts w:ascii="Arial" w:eastAsia="Times New Roman" w:hAnsi="Arial" w:cs="Arial"/>
                <w:sz w:val="16"/>
                <w:szCs w:val="16"/>
                <w:lang w:val="en-US"/>
              </w:rPr>
            </w:pPr>
            <w:r w:rsidRPr="00706C2F">
              <w:rPr>
                <w:rFonts w:ascii="Arial" w:eastAsia="Times New Roman" w:hAnsi="Arial" w:cs="Arial"/>
                <w:sz w:val="16"/>
                <w:szCs w:val="16"/>
                <w:lang w:val="en-US"/>
              </w:rPr>
              <w:t>6.3.2.2, 6.3.2.2.1, 6.3.2.2.2, 6.3.2.2.3, 6.3.2.3</w:t>
            </w:r>
          </w:p>
        </w:tc>
      </w:tr>
      <w:tr w:rsidR="00095A21" w:rsidRPr="007B55EC" w14:paraId="5C38CF11" w14:textId="77777777" w:rsidTr="00095A21">
        <w:trPr>
          <w:trHeight w:val="450"/>
        </w:trPr>
        <w:tc>
          <w:tcPr>
            <w:tcW w:w="1694" w:type="dxa"/>
            <w:tcBorders>
              <w:top w:val="nil"/>
              <w:left w:val="single" w:sz="4" w:space="0" w:color="A6A6A6"/>
              <w:bottom w:val="single" w:sz="4" w:space="0" w:color="A6A6A6"/>
              <w:right w:val="single" w:sz="4" w:space="0" w:color="A6A6A6"/>
            </w:tcBorders>
            <w:shd w:val="clear" w:color="auto" w:fill="auto"/>
            <w:hideMark/>
          </w:tcPr>
          <w:p w14:paraId="38AD9FA6" w14:textId="77777777" w:rsidR="00095A21" w:rsidRPr="007B55EC" w:rsidRDefault="009F766B" w:rsidP="002B1DBE">
            <w:pPr>
              <w:spacing w:after="0"/>
              <w:rPr>
                <w:rFonts w:ascii="Arial" w:eastAsia="Times New Roman" w:hAnsi="Arial" w:cs="Arial"/>
                <w:b/>
                <w:bCs/>
                <w:color w:val="0000FF"/>
                <w:sz w:val="16"/>
                <w:szCs w:val="16"/>
                <w:u w:val="single"/>
                <w:lang w:val="en-US"/>
              </w:rPr>
            </w:pPr>
            <w:hyperlink r:id="rId22" w:history="1">
              <w:r w:rsidR="00095A21" w:rsidRPr="007B55EC">
                <w:rPr>
                  <w:rFonts w:ascii="Arial" w:eastAsia="Times New Roman" w:hAnsi="Arial" w:cs="Arial"/>
                  <w:b/>
                  <w:bCs/>
                  <w:color w:val="0000FF"/>
                  <w:sz w:val="16"/>
                  <w:szCs w:val="16"/>
                  <w:u w:val="single"/>
                  <w:lang w:val="en-US"/>
                </w:rPr>
                <w:t>R4-2514052</w:t>
              </w:r>
            </w:hyperlink>
          </w:p>
        </w:tc>
        <w:tc>
          <w:tcPr>
            <w:tcW w:w="3764" w:type="dxa"/>
            <w:tcBorders>
              <w:top w:val="nil"/>
              <w:left w:val="nil"/>
              <w:bottom w:val="single" w:sz="4" w:space="0" w:color="A6A6A6"/>
              <w:right w:val="single" w:sz="4" w:space="0" w:color="A6A6A6"/>
            </w:tcBorders>
            <w:shd w:val="clear" w:color="auto" w:fill="auto"/>
            <w:hideMark/>
          </w:tcPr>
          <w:p w14:paraId="77D2847C"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DraftCR for LTM event-triggered L1 reporting</w:t>
            </w:r>
          </w:p>
        </w:tc>
        <w:tc>
          <w:tcPr>
            <w:tcW w:w="1461" w:type="dxa"/>
            <w:tcBorders>
              <w:top w:val="nil"/>
              <w:left w:val="nil"/>
              <w:bottom w:val="single" w:sz="4" w:space="0" w:color="A6A6A6"/>
              <w:right w:val="single" w:sz="4" w:space="0" w:color="A6A6A6"/>
            </w:tcBorders>
            <w:shd w:val="clear" w:color="auto" w:fill="auto"/>
            <w:hideMark/>
          </w:tcPr>
          <w:p w14:paraId="62317970"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Nokia</w:t>
            </w:r>
          </w:p>
        </w:tc>
        <w:tc>
          <w:tcPr>
            <w:tcW w:w="3282" w:type="dxa"/>
            <w:tcBorders>
              <w:top w:val="nil"/>
              <w:left w:val="nil"/>
              <w:bottom w:val="single" w:sz="4" w:space="0" w:color="A6A6A6"/>
              <w:right w:val="single" w:sz="4" w:space="0" w:color="A6A6A6"/>
            </w:tcBorders>
            <w:shd w:val="clear" w:color="000000" w:fill="BFBFBF"/>
          </w:tcPr>
          <w:p w14:paraId="1F0CA936" w14:textId="1F5E6127" w:rsidR="00095A21" w:rsidRPr="007B55EC" w:rsidRDefault="00095A21" w:rsidP="002B1DBE">
            <w:pPr>
              <w:spacing w:after="0"/>
              <w:rPr>
                <w:rFonts w:ascii="Arial" w:eastAsia="Times New Roman" w:hAnsi="Arial" w:cs="Arial"/>
                <w:sz w:val="16"/>
                <w:szCs w:val="16"/>
                <w:lang w:val="en-US"/>
              </w:rPr>
            </w:pPr>
            <w:r w:rsidRPr="00706C2F">
              <w:rPr>
                <w:rFonts w:ascii="Arial" w:eastAsia="Times New Roman" w:hAnsi="Arial" w:cs="Arial"/>
                <w:sz w:val="16"/>
                <w:szCs w:val="16"/>
                <w:lang w:val="en-US"/>
              </w:rPr>
              <w:t>6.3.1.1, 8.20.1, 8.25.1, 9.14.3.4, 9.14.3.5, 9.15.3.4, 9.15.3.5</w:t>
            </w:r>
          </w:p>
        </w:tc>
      </w:tr>
      <w:tr w:rsidR="00095A21" w:rsidRPr="007B55EC" w14:paraId="14D548EA" w14:textId="77777777" w:rsidTr="00095A21">
        <w:trPr>
          <w:trHeight w:val="450"/>
        </w:trPr>
        <w:tc>
          <w:tcPr>
            <w:tcW w:w="1694" w:type="dxa"/>
            <w:tcBorders>
              <w:top w:val="nil"/>
              <w:left w:val="single" w:sz="4" w:space="0" w:color="A6A6A6"/>
              <w:bottom w:val="single" w:sz="4" w:space="0" w:color="A6A6A6"/>
              <w:right w:val="single" w:sz="4" w:space="0" w:color="A6A6A6"/>
            </w:tcBorders>
            <w:shd w:val="clear" w:color="auto" w:fill="auto"/>
            <w:hideMark/>
          </w:tcPr>
          <w:p w14:paraId="0A6C9918" w14:textId="77777777" w:rsidR="00095A21" w:rsidRPr="007B55EC" w:rsidRDefault="009F766B" w:rsidP="002B1DBE">
            <w:pPr>
              <w:spacing w:after="0"/>
              <w:rPr>
                <w:rFonts w:ascii="Arial" w:eastAsia="Times New Roman" w:hAnsi="Arial" w:cs="Arial"/>
                <w:b/>
                <w:bCs/>
                <w:color w:val="0000FF"/>
                <w:sz w:val="16"/>
                <w:szCs w:val="16"/>
                <w:u w:val="single"/>
                <w:lang w:val="en-US"/>
              </w:rPr>
            </w:pPr>
            <w:hyperlink r:id="rId23" w:history="1">
              <w:r w:rsidR="00095A21" w:rsidRPr="007B55EC">
                <w:rPr>
                  <w:rFonts w:ascii="Arial" w:eastAsia="Times New Roman" w:hAnsi="Arial" w:cs="Arial"/>
                  <w:b/>
                  <w:bCs/>
                  <w:color w:val="0000FF"/>
                  <w:sz w:val="16"/>
                  <w:szCs w:val="16"/>
                  <w:u w:val="single"/>
                  <w:lang w:val="en-US"/>
                </w:rPr>
                <w:t>R4-2514373</w:t>
              </w:r>
            </w:hyperlink>
          </w:p>
        </w:tc>
        <w:tc>
          <w:tcPr>
            <w:tcW w:w="3764" w:type="dxa"/>
            <w:tcBorders>
              <w:top w:val="nil"/>
              <w:left w:val="nil"/>
              <w:bottom w:val="single" w:sz="4" w:space="0" w:color="A6A6A6"/>
              <w:right w:val="single" w:sz="4" w:space="0" w:color="A6A6A6"/>
            </w:tcBorders>
            <w:shd w:val="clear" w:color="auto" w:fill="auto"/>
            <w:hideMark/>
          </w:tcPr>
          <w:p w14:paraId="0339E000"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DraftCR for LTM CSI-RS applicability</w:t>
            </w:r>
          </w:p>
        </w:tc>
        <w:tc>
          <w:tcPr>
            <w:tcW w:w="1461" w:type="dxa"/>
            <w:tcBorders>
              <w:top w:val="nil"/>
              <w:left w:val="nil"/>
              <w:bottom w:val="single" w:sz="4" w:space="0" w:color="A6A6A6"/>
              <w:right w:val="single" w:sz="4" w:space="0" w:color="A6A6A6"/>
            </w:tcBorders>
            <w:shd w:val="clear" w:color="auto" w:fill="auto"/>
            <w:hideMark/>
          </w:tcPr>
          <w:p w14:paraId="5E530EE7"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Nokia</w:t>
            </w:r>
          </w:p>
        </w:tc>
        <w:tc>
          <w:tcPr>
            <w:tcW w:w="3282" w:type="dxa"/>
            <w:tcBorders>
              <w:top w:val="nil"/>
              <w:left w:val="nil"/>
              <w:bottom w:val="single" w:sz="4" w:space="0" w:color="A6A6A6"/>
              <w:right w:val="single" w:sz="4" w:space="0" w:color="A6A6A6"/>
            </w:tcBorders>
            <w:shd w:val="clear" w:color="000000" w:fill="BFBFBF"/>
          </w:tcPr>
          <w:p w14:paraId="336FA8E2" w14:textId="4BB4B9C7" w:rsidR="00095A21" w:rsidRPr="007B55EC" w:rsidRDefault="00095A21" w:rsidP="002B1DBE">
            <w:pPr>
              <w:spacing w:after="0"/>
              <w:rPr>
                <w:rFonts w:ascii="Arial" w:eastAsia="Times New Roman" w:hAnsi="Arial" w:cs="Arial"/>
                <w:sz w:val="16"/>
                <w:szCs w:val="16"/>
                <w:lang w:val="en-US"/>
              </w:rPr>
            </w:pPr>
            <w:r w:rsidRPr="00706C2F">
              <w:rPr>
                <w:rFonts w:ascii="Arial" w:eastAsia="Times New Roman" w:hAnsi="Arial" w:cs="Arial"/>
                <w:sz w:val="16"/>
                <w:szCs w:val="16"/>
                <w:lang w:val="en-US"/>
              </w:rPr>
              <w:t>9.14a.2</w:t>
            </w:r>
          </w:p>
        </w:tc>
      </w:tr>
      <w:tr w:rsidR="00095A21" w:rsidRPr="007B55EC" w14:paraId="2469EDB7" w14:textId="77777777" w:rsidTr="00095A21">
        <w:trPr>
          <w:trHeight w:val="450"/>
        </w:trPr>
        <w:tc>
          <w:tcPr>
            <w:tcW w:w="1694" w:type="dxa"/>
            <w:tcBorders>
              <w:top w:val="nil"/>
              <w:left w:val="single" w:sz="4" w:space="0" w:color="A6A6A6"/>
              <w:bottom w:val="single" w:sz="4" w:space="0" w:color="A6A6A6"/>
              <w:right w:val="single" w:sz="4" w:space="0" w:color="A6A6A6"/>
            </w:tcBorders>
            <w:shd w:val="clear" w:color="auto" w:fill="auto"/>
            <w:hideMark/>
          </w:tcPr>
          <w:p w14:paraId="555AF639" w14:textId="77777777" w:rsidR="00095A21" w:rsidRPr="007B55EC" w:rsidRDefault="009F766B" w:rsidP="002B1DBE">
            <w:pPr>
              <w:spacing w:after="0"/>
              <w:rPr>
                <w:rFonts w:ascii="Arial" w:eastAsia="Times New Roman" w:hAnsi="Arial" w:cs="Arial"/>
                <w:b/>
                <w:bCs/>
                <w:color w:val="0000FF"/>
                <w:sz w:val="16"/>
                <w:szCs w:val="16"/>
                <w:u w:val="single"/>
                <w:lang w:val="en-US"/>
              </w:rPr>
            </w:pPr>
            <w:hyperlink r:id="rId24" w:history="1">
              <w:r w:rsidR="00095A21" w:rsidRPr="007B55EC">
                <w:rPr>
                  <w:rFonts w:ascii="Arial" w:eastAsia="Times New Roman" w:hAnsi="Arial" w:cs="Arial"/>
                  <w:b/>
                  <w:bCs/>
                  <w:color w:val="0000FF"/>
                  <w:sz w:val="16"/>
                  <w:szCs w:val="16"/>
                  <w:u w:val="single"/>
                  <w:lang w:val="en-US"/>
                </w:rPr>
                <w:t>R4-2514384</w:t>
              </w:r>
            </w:hyperlink>
          </w:p>
        </w:tc>
        <w:tc>
          <w:tcPr>
            <w:tcW w:w="3764" w:type="dxa"/>
            <w:tcBorders>
              <w:top w:val="nil"/>
              <w:left w:val="nil"/>
              <w:bottom w:val="single" w:sz="4" w:space="0" w:color="A6A6A6"/>
              <w:right w:val="single" w:sz="4" w:space="0" w:color="A6A6A6"/>
            </w:tcBorders>
            <w:shd w:val="clear" w:color="auto" w:fill="auto"/>
            <w:hideMark/>
          </w:tcPr>
          <w:p w14:paraId="1DA4D1E9"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Correction to reporting criteria requirements for LTM event triggered reporting</w:t>
            </w:r>
          </w:p>
        </w:tc>
        <w:tc>
          <w:tcPr>
            <w:tcW w:w="1461" w:type="dxa"/>
            <w:tcBorders>
              <w:top w:val="nil"/>
              <w:left w:val="nil"/>
              <w:bottom w:val="single" w:sz="4" w:space="0" w:color="A6A6A6"/>
              <w:right w:val="single" w:sz="4" w:space="0" w:color="A6A6A6"/>
            </w:tcBorders>
            <w:shd w:val="clear" w:color="auto" w:fill="auto"/>
            <w:hideMark/>
          </w:tcPr>
          <w:p w14:paraId="57158C05" w14:textId="77777777" w:rsidR="00095A21" w:rsidRPr="007B55EC" w:rsidRDefault="00095A21" w:rsidP="002B1DBE">
            <w:pPr>
              <w:spacing w:after="0"/>
              <w:rPr>
                <w:rFonts w:ascii="Arial" w:eastAsia="Times New Roman" w:hAnsi="Arial" w:cs="Arial"/>
                <w:sz w:val="16"/>
                <w:szCs w:val="16"/>
                <w:lang w:val="en-US"/>
              </w:rPr>
            </w:pPr>
            <w:r w:rsidRPr="007B55EC">
              <w:rPr>
                <w:rFonts w:ascii="Arial" w:eastAsia="Times New Roman" w:hAnsi="Arial" w:cs="Arial"/>
                <w:sz w:val="16"/>
                <w:szCs w:val="16"/>
                <w:lang w:val="en-US"/>
              </w:rPr>
              <w:t>vivo</w:t>
            </w:r>
          </w:p>
        </w:tc>
        <w:tc>
          <w:tcPr>
            <w:tcW w:w="3282" w:type="dxa"/>
            <w:tcBorders>
              <w:top w:val="nil"/>
              <w:left w:val="nil"/>
              <w:bottom w:val="single" w:sz="4" w:space="0" w:color="A6A6A6"/>
              <w:right w:val="single" w:sz="4" w:space="0" w:color="A6A6A6"/>
            </w:tcBorders>
            <w:shd w:val="clear" w:color="000000" w:fill="BFBFBF"/>
          </w:tcPr>
          <w:p w14:paraId="6B5FCF53" w14:textId="77777777" w:rsidR="00095A21" w:rsidRPr="00706C2F" w:rsidRDefault="00095A21" w:rsidP="00706C2F">
            <w:pPr>
              <w:spacing w:after="0"/>
              <w:rPr>
                <w:rFonts w:ascii="Arial" w:eastAsia="Times New Roman" w:hAnsi="Arial" w:cs="Arial"/>
                <w:sz w:val="16"/>
                <w:szCs w:val="16"/>
                <w:lang w:val="en-US"/>
              </w:rPr>
            </w:pPr>
            <w:r w:rsidRPr="00706C2F">
              <w:rPr>
                <w:rFonts w:ascii="Arial" w:eastAsia="Times New Roman" w:hAnsi="Arial" w:cs="Arial"/>
                <w:sz w:val="16"/>
                <w:szCs w:val="16"/>
                <w:lang w:val="en-US"/>
              </w:rPr>
              <w:t>9.1.4</w:t>
            </w:r>
          </w:p>
          <w:p w14:paraId="70A97461" w14:textId="6C02862E" w:rsidR="00095A21" w:rsidRPr="007B55EC" w:rsidRDefault="00095A21" w:rsidP="00706C2F">
            <w:pPr>
              <w:spacing w:after="0"/>
              <w:rPr>
                <w:rFonts w:ascii="Arial" w:eastAsia="Times New Roman" w:hAnsi="Arial" w:cs="Arial"/>
                <w:sz w:val="16"/>
                <w:szCs w:val="16"/>
                <w:lang w:val="en-US"/>
              </w:rPr>
            </w:pPr>
          </w:p>
        </w:tc>
      </w:tr>
    </w:tbl>
    <w:p w14:paraId="3E29E2AF" w14:textId="15A35916" w:rsidR="00484C5D" w:rsidRPr="00E05E25" w:rsidRDefault="00484C5D" w:rsidP="005B4802"/>
    <w:p w14:paraId="2610AAC9" w14:textId="77777777" w:rsidR="00F77441" w:rsidRPr="00E05E25" w:rsidRDefault="00F77441" w:rsidP="00F77441">
      <w:pPr>
        <w:rPr>
          <w:lang w:eastAsia="zh-CN"/>
        </w:rPr>
      </w:pPr>
    </w:p>
    <w:p w14:paraId="743CEA58" w14:textId="087C6397" w:rsidR="004E59E0" w:rsidRPr="00E05E25" w:rsidRDefault="004E59E0" w:rsidP="005B4802"/>
    <w:p w14:paraId="27055021" w14:textId="2245293D" w:rsidR="005066D1" w:rsidRPr="00E05E25" w:rsidRDefault="005066D1" w:rsidP="005B4802"/>
    <w:p w14:paraId="524BD9B5" w14:textId="42EBD8B5" w:rsidR="005066D1" w:rsidRPr="00E05E25" w:rsidRDefault="005066D1" w:rsidP="005B4802"/>
    <w:p w14:paraId="7B857E6D" w14:textId="7CED3776" w:rsidR="005066D1" w:rsidRPr="00E05E25" w:rsidRDefault="005066D1">
      <w:pPr>
        <w:spacing w:after="0"/>
        <w:rPr>
          <w:rFonts w:ascii="Arial" w:hAnsi="Arial"/>
          <w:sz w:val="28"/>
          <w:szCs w:val="18"/>
          <w:lang w:eastAsia="zh-CN"/>
        </w:rPr>
      </w:pPr>
    </w:p>
    <w:p w14:paraId="23D7F769" w14:textId="7197A9AB" w:rsidR="0023601D" w:rsidRPr="00E05E25" w:rsidRDefault="00DA1E2B" w:rsidP="004D6CDF">
      <w:pPr>
        <w:pStyle w:val="Heading2"/>
        <w:ind w:left="576"/>
        <w:rPr>
          <w:lang w:val="en-GB"/>
        </w:rPr>
      </w:pPr>
      <w:bookmarkStart w:id="11" w:name="_Toc210742861"/>
      <w:r w:rsidRPr="00E05E25">
        <w:rPr>
          <w:lang w:val="en-GB"/>
        </w:rPr>
        <w:lastRenderedPageBreak/>
        <w:t>Event triggered L1 measurement reporting</w:t>
      </w:r>
      <w:bookmarkEnd w:id="11"/>
      <w:r w:rsidRPr="00E05E25">
        <w:rPr>
          <w:lang w:val="en-GB"/>
        </w:rPr>
        <w:t xml:space="preserve"> </w:t>
      </w:r>
    </w:p>
    <w:p w14:paraId="06BF5678" w14:textId="2D822034" w:rsidR="00740A20" w:rsidRPr="00E05E25" w:rsidRDefault="00740A20" w:rsidP="00E05E25">
      <w:pPr>
        <w:pStyle w:val="Issue-Style-1"/>
      </w:pPr>
      <w:bookmarkStart w:id="12" w:name="_Toc210742862"/>
      <w:r w:rsidRPr="00E05E25">
        <w:t xml:space="preserve">Issue </w:t>
      </w:r>
      <w:r w:rsidR="00100C39" w:rsidRPr="00E05E25">
        <w:t>1</w:t>
      </w:r>
      <w:r w:rsidRPr="00E05E25">
        <w:t>-</w:t>
      </w:r>
      <w:r w:rsidR="00100C39" w:rsidRPr="00E05E25">
        <w:t>1-1</w:t>
      </w:r>
      <w:r w:rsidRPr="00E05E25">
        <w:t xml:space="preserve">: </w:t>
      </w:r>
      <w:r w:rsidR="00100C39" w:rsidRPr="00E05E25">
        <w:t>W</w:t>
      </w:r>
      <w:r w:rsidRPr="00E05E25">
        <w:t>hether to introduce/update requirements for reporting criteria per measurement category</w:t>
      </w:r>
      <w:bookmarkEnd w:id="12"/>
    </w:p>
    <w:p w14:paraId="4344CC0D" w14:textId="5F712AD7" w:rsidR="0023601D" w:rsidRPr="00E05E25" w:rsidRDefault="00B45C99" w:rsidP="00A40C9A">
      <w:pPr>
        <w:pStyle w:val="3GPPNormalText"/>
        <w:rPr>
          <w:i/>
          <w:iCs/>
          <w:color w:val="4472C4" w:themeColor="accent1"/>
          <w:lang w:val="en-GB" w:eastAsia="zh-CN"/>
        </w:rPr>
      </w:pPr>
      <w:r w:rsidRPr="00E05E25">
        <w:rPr>
          <w:i/>
          <w:iCs/>
          <w:color w:val="4472C4" w:themeColor="accent1"/>
          <w:lang w:val="en-GB"/>
        </w:rPr>
        <w:t xml:space="preserve">Technical background: </w:t>
      </w:r>
      <w:r w:rsidR="0023601D" w:rsidRPr="00E05E25">
        <w:rPr>
          <w:i/>
          <w:iCs/>
          <w:color w:val="4472C4" w:themeColor="accent1"/>
          <w:lang w:val="en-GB"/>
        </w:rPr>
        <w:t>In the previous meeting, the following has been discussed</w:t>
      </w:r>
      <w:r w:rsidR="00A06CA4">
        <w:rPr>
          <w:i/>
          <w:iCs/>
          <w:color w:val="4472C4" w:themeColor="accent1"/>
          <w:lang w:val="en-GB"/>
        </w:rPr>
        <w:t xml:space="preserve"> and agreed</w:t>
      </w:r>
      <w:r w:rsidR="0023601D" w:rsidRPr="00E05E25">
        <w:rPr>
          <w:i/>
          <w:iCs/>
          <w:color w:val="4472C4" w:themeColor="accent1"/>
          <w:lang w:val="en-GB"/>
        </w:rPr>
        <w:t xml:space="preserve">: </w:t>
      </w:r>
    </w:p>
    <w:tbl>
      <w:tblPr>
        <w:tblStyle w:val="TableGrid"/>
        <w:tblW w:w="0" w:type="auto"/>
        <w:tblLook w:val="04A0" w:firstRow="1" w:lastRow="0" w:firstColumn="1" w:lastColumn="0" w:noHBand="0" w:noVBand="1"/>
      </w:tblPr>
      <w:tblGrid>
        <w:gridCol w:w="9631"/>
      </w:tblGrid>
      <w:tr w:rsidR="0023601D" w:rsidRPr="00E05E25" w14:paraId="114A3747" w14:textId="77777777" w:rsidTr="0023601D">
        <w:tc>
          <w:tcPr>
            <w:tcW w:w="9631" w:type="dxa"/>
          </w:tcPr>
          <w:p w14:paraId="67375FE7" w14:textId="77777777" w:rsidR="0023601D" w:rsidRPr="00E05E25" w:rsidRDefault="0023601D" w:rsidP="0023601D">
            <w:pPr>
              <w:spacing w:after="120"/>
              <w:rPr>
                <w:b/>
                <w:bCs/>
                <w:color w:val="4472C4" w:themeColor="accent1"/>
                <w:sz w:val="16"/>
                <w:szCs w:val="16"/>
              </w:rPr>
            </w:pPr>
            <w:r w:rsidRPr="00E05E25">
              <w:rPr>
                <w:b/>
                <w:bCs/>
                <w:color w:val="4472C4" w:themeColor="accent1"/>
                <w:sz w:val="16"/>
                <w:szCs w:val="16"/>
              </w:rPr>
              <w:t>Candidate options:</w:t>
            </w:r>
          </w:p>
          <w:p w14:paraId="52671B33" w14:textId="77777777" w:rsidR="0023601D" w:rsidRPr="00E05E25" w:rsidRDefault="0023601D" w:rsidP="001F1CB6">
            <w:pPr>
              <w:pStyle w:val="ListParagraph"/>
              <w:numPr>
                <w:ilvl w:val="0"/>
                <w:numId w:val="3"/>
              </w:numPr>
              <w:overflowPunct/>
              <w:autoSpaceDE/>
              <w:autoSpaceDN/>
              <w:adjustRightInd/>
              <w:spacing w:after="120"/>
              <w:ind w:firstLineChars="0"/>
              <w:textAlignment w:val="auto"/>
              <w:rPr>
                <w:color w:val="4472C4" w:themeColor="accent1"/>
                <w:sz w:val="16"/>
                <w:szCs w:val="16"/>
              </w:rPr>
            </w:pPr>
            <w:r w:rsidRPr="00E05E25">
              <w:rPr>
                <w:color w:val="4472C4" w:themeColor="accent1"/>
                <w:sz w:val="16"/>
                <w:szCs w:val="16"/>
              </w:rPr>
              <w:t xml:space="preserve">Option 1: </w:t>
            </w:r>
            <w:r w:rsidRPr="00E05E25">
              <w:rPr>
                <w:bCs/>
                <w:color w:val="4472C4" w:themeColor="accent1"/>
                <w:sz w:val="16"/>
                <w:szCs w:val="16"/>
              </w:rPr>
              <w:t xml:space="preserve">define new requirements of </w:t>
            </w:r>
            <w:r w:rsidRPr="00E05E25">
              <w:rPr>
                <w:color w:val="4472C4" w:themeColor="accent1"/>
                <w:sz w:val="16"/>
                <w:szCs w:val="16"/>
              </w:rPr>
              <w:t>Capabilities for Support of Event Triggering and Reporting Criteria</w:t>
            </w:r>
            <w:r w:rsidRPr="00E05E25">
              <w:rPr>
                <w:bCs/>
                <w:color w:val="4472C4" w:themeColor="accent1"/>
                <w:sz w:val="16"/>
                <w:szCs w:val="16"/>
              </w:rPr>
              <w:t xml:space="preserve"> UE capability for LTM (CATT, Nokia, CTC, OPPO, Xiaomi, MTK, CMCC, vivo, ZTE, E///)</w:t>
            </w:r>
          </w:p>
          <w:p w14:paraId="588B5E26" w14:textId="77777777" w:rsidR="0023601D" w:rsidRPr="00E05E25" w:rsidRDefault="0023601D" w:rsidP="001F1CB6">
            <w:pPr>
              <w:pStyle w:val="ListParagraph"/>
              <w:numPr>
                <w:ilvl w:val="1"/>
                <w:numId w:val="3"/>
              </w:numPr>
              <w:overflowPunct/>
              <w:autoSpaceDE/>
              <w:autoSpaceDN/>
              <w:adjustRightInd/>
              <w:spacing w:after="120"/>
              <w:ind w:firstLineChars="0"/>
              <w:textAlignment w:val="auto"/>
              <w:rPr>
                <w:color w:val="4472C4" w:themeColor="accent1"/>
                <w:sz w:val="16"/>
                <w:szCs w:val="16"/>
              </w:rPr>
            </w:pPr>
            <w:r w:rsidRPr="00E05E25">
              <w:rPr>
                <w:color w:val="4472C4" w:themeColor="accent1"/>
                <w:sz w:val="16"/>
                <w:szCs w:val="16"/>
              </w:rPr>
              <w:t xml:space="preserve">Option 1a: </w:t>
            </w:r>
            <w:r w:rsidRPr="00E05E25">
              <w:rPr>
                <w:bCs/>
                <w:color w:val="4472C4" w:themeColor="accent1"/>
                <w:sz w:val="16"/>
                <w:szCs w:val="16"/>
              </w:rPr>
              <w:t>Introduce reported UE capabilities for supported number of events triggered L1 measurement reporting. The candidate values are {4, 8, 12, 16}. (MTK)</w:t>
            </w:r>
          </w:p>
          <w:p w14:paraId="75A7C3D9" w14:textId="77777777" w:rsidR="0023601D" w:rsidRPr="00E05E25" w:rsidRDefault="0023601D" w:rsidP="001F1CB6">
            <w:pPr>
              <w:pStyle w:val="ListParagraph"/>
              <w:numPr>
                <w:ilvl w:val="1"/>
                <w:numId w:val="3"/>
              </w:numPr>
              <w:overflowPunct/>
              <w:autoSpaceDE/>
              <w:autoSpaceDN/>
              <w:adjustRightInd/>
              <w:spacing w:after="120"/>
              <w:ind w:firstLineChars="0"/>
              <w:textAlignment w:val="auto"/>
              <w:rPr>
                <w:color w:val="4472C4" w:themeColor="accent1"/>
                <w:sz w:val="16"/>
                <w:szCs w:val="16"/>
              </w:rPr>
            </w:pPr>
            <w:r w:rsidRPr="00E05E25">
              <w:rPr>
                <w:bCs/>
                <w:color w:val="4472C4" w:themeColor="accent1"/>
                <w:sz w:val="16"/>
                <w:szCs w:val="16"/>
              </w:rPr>
              <w:t>Option 1b: vivo</w:t>
            </w:r>
          </w:p>
          <w:p w14:paraId="40115930" w14:textId="77777777" w:rsidR="0023601D" w:rsidRPr="00E05E25" w:rsidRDefault="0023601D" w:rsidP="001F1CB6">
            <w:pPr>
              <w:pStyle w:val="ListParagraph"/>
              <w:numPr>
                <w:ilvl w:val="2"/>
                <w:numId w:val="3"/>
              </w:numPr>
              <w:overflowPunct/>
              <w:autoSpaceDE/>
              <w:autoSpaceDN/>
              <w:adjustRightInd/>
              <w:spacing w:after="120"/>
              <w:ind w:left="1260" w:firstLineChars="0"/>
              <w:textAlignment w:val="auto"/>
              <w:rPr>
                <w:color w:val="4472C4" w:themeColor="accent1"/>
                <w:sz w:val="16"/>
                <w:szCs w:val="16"/>
              </w:rPr>
            </w:pPr>
            <w:r w:rsidRPr="00E05E25">
              <w:rPr>
                <w:color w:val="4472C4" w:themeColor="accent1"/>
                <w:sz w:val="16"/>
                <w:szCs w:val="16"/>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74975BEE" w14:textId="77777777" w:rsidR="0023601D" w:rsidRPr="00E05E25" w:rsidRDefault="0023601D" w:rsidP="001F1CB6">
            <w:pPr>
              <w:pStyle w:val="ListParagraph"/>
              <w:numPr>
                <w:ilvl w:val="2"/>
                <w:numId w:val="3"/>
              </w:numPr>
              <w:overflowPunct/>
              <w:autoSpaceDE/>
              <w:autoSpaceDN/>
              <w:adjustRightInd/>
              <w:spacing w:after="120"/>
              <w:ind w:left="1260" w:firstLineChars="0"/>
              <w:textAlignment w:val="auto"/>
              <w:rPr>
                <w:bCs/>
                <w:color w:val="4472C4" w:themeColor="accent1"/>
                <w:sz w:val="16"/>
                <w:szCs w:val="16"/>
              </w:rPr>
            </w:pPr>
            <w:r w:rsidRPr="00E05E25">
              <w:rPr>
                <w:bCs/>
                <w:color w:val="4472C4" w:themeColor="accent1"/>
                <w:sz w:val="16"/>
                <w:szCs w:val="16"/>
              </w:rPr>
              <w:t>Reporting criteria for LTM event triggered reporting is 4 per frequency layer.</w:t>
            </w:r>
          </w:p>
          <w:p w14:paraId="6DAE9CF7" w14:textId="77777777" w:rsidR="0023601D" w:rsidRPr="00E05E25" w:rsidRDefault="0023601D" w:rsidP="001F1CB6">
            <w:pPr>
              <w:pStyle w:val="ListParagraph"/>
              <w:numPr>
                <w:ilvl w:val="2"/>
                <w:numId w:val="3"/>
              </w:numPr>
              <w:overflowPunct/>
              <w:autoSpaceDE/>
              <w:autoSpaceDN/>
              <w:adjustRightInd/>
              <w:spacing w:after="120"/>
              <w:ind w:left="1260" w:firstLineChars="0"/>
              <w:textAlignment w:val="auto"/>
              <w:rPr>
                <w:bCs/>
                <w:color w:val="4472C4" w:themeColor="accent1"/>
                <w:sz w:val="16"/>
                <w:szCs w:val="16"/>
              </w:rPr>
            </w:pPr>
            <w:r w:rsidRPr="00E05E25">
              <w:rPr>
                <w:bCs/>
                <w:color w:val="4472C4" w:themeColor="accent1"/>
                <w:sz w:val="16"/>
                <w:szCs w:val="16"/>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5EC891F6" w14:textId="77777777" w:rsidR="0023601D" w:rsidRPr="00E05E25" w:rsidRDefault="0023601D" w:rsidP="001F1CB6">
            <w:pPr>
              <w:pStyle w:val="ListParagraph"/>
              <w:numPr>
                <w:ilvl w:val="1"/>
                <w:numId w:val="3"/>
              </w:numPr>
              <w:overflowPunct/>
              <w:autoSpaceDE/>
              <w:autoSpaceDN/>
              <w:adjustRightInd/>
              <w:spacing w:after="120"/>
              <w:ind w:firstLineChars="0"/>
              <w:textAlignment w:val="auto"/>
              <w:rPr>
                <w:bCs/>
                <w:color w:val="4472C4" w:themeColor="accent1"/>
                <w:sz w:val="16"/>
                <w:szCs w:val="16"/>
              </w:rPr>
            </w:pPr>
            <w:r w:rsidRPr="00E05E25">
              <w:rPr>
                <w:bCs/>
                <w:color w:val="4472C4" w:themeColor="accent1"/>
                <w:sz w:val="16"/>
                <w:szCs w:val="16"/>
              </w:rPr>
              <w:t>Option 1c: E///</w:t>
            </w:r>
          </w:p>
          <w:p w14:paraId="4F94694D" w14:textId="77777777" w:rsidR="0023601D" w:rsidRPr="00E05E25" w:rsidRDefault="0023601D" w:rsidP="001F1CB6">
            <w:pPr>
              <w:pStyle w:val="ListParagraph"/>
              <w:numPr>
                <w:ilvl w:val="2"/>
                <w:numId w:val="3"/>
              </w:numPr>
              <w:overflowPunct/>
              <w:autoSpaceDE/>
              <w:autoSpaceDN/>
              <w:adjustRightInd/>
              <w:spacing w:after="120"/>
              <w:ind w:left="1260" w:firstLineChars="0"/>
              <w:textAlignment w:val="auto"/>
              <w:rPr>
                <w:bCs/>
                <w:color w:val="4472C4" w:themeColor="accent1"/>
                <w:sz w:val="16"/>
                <w:szCs w:val="16"/>
              </w:rPr>
            </w:pPr>
            <w:r w:rsidRPr="00E05E25">
              <w:rPr>
                <w:bCs/>
                <w:color w:val="4472C4" w:themeColor="accent1"/>
                <w:sz w:val="16"/>
                <w:szCs w:val="16"/>
              </w:rPr>
              <w:t>RAN4 to agree 72 as the L1 measurement reporting criteria for a UE supporting event triggered measurement reporting</w:t>
            </w:r>
          </w:p>
          <w:p w14:paraId="0B988E23" w14:textId="77777777" w:rsidR="0023601D" w:rsidRPr="00E05E25" w:rsidRDefault="0023601D" w:rsidP="001F1CB6">
            <w:pPr>
              <w:pStyle w:val="ListParagraph"/>
              <w:numPr>
                <w:ilvl w:val="0"/>
                <w:numId w:val="3"/>
              </w:numPr>
              <w:overflowPunct/>
              <w:autoSpaceDE/>
              <w:autoSpaceDN/>
              <w:adjustRightInd/>
              <w:spacing w:after="120"/>
              <w:ind w:firstLineChars="0"/>
              <w:textAlignment w:val="auto"/>
              <w:rPr>
                <w:color w:val="4472C4" w:themeColor="accent1"/>
                <w:sz w:val="16"/>
                <w:szCs w:val="16"/>
              </w:rPr>
            </w:pPr>
            <w:r w:rsidRPr="00E05E25">
              <w:rPr>
                <w:color w:val="4472C4" w:themeColor="accent1"/>
                <w:sz w:val="16"/>
                <w:szCs w:val="16"/>
              </w:rPr>
              <w:t xml:space="preserve">Option 2: </w:t>
            </w:r>
            <w:bookmarkStart w:id="13" w:name="_Toc197674422"/>
            <w:bookmarkStart w:id="14" w:name="_Toc205900225"/>
            <w:r w:rsidRPr="00E05E25">
              <w:rPr>
                <w:color w:val="4472C4" w:themeColor="accent1"/>
                <w:sz w:val="16"/>
                <w:szCs w:val="16"/>
              </w:rPr>
              <w:t>extend existing Ecat to support LTM intra- and inter-frequency L1 events for SSB and CSI-RS based reporting on top of the existing L3 events in section 9.1.4</w:t>
            </w:r>
            <w:bookmarkEnd w:id="13"/>
            <w:bookmarkEnd w:id="14"/>
            <w:r w:rsidRPr="00E05E25">
              <w:rPr>
                <w:bCs/>
                <w:color w:val="4472C4" w:themeColor="accent1"/>
                <w:sz w:val="16"/>
                <w:szCs w:val="16"/>
              </w:rPr>
              <w:t>. (Nokia, OPPO)</w:t>
            </w:r>
          </w:p>
          <w:p w14:paraId="76917C0D" w14:textId="77777777" w:rsidR="0023601D" w:rsidRPr="00E05E25" w:rsidRDefault="0023601D" w:rsidP="0023601D">
            <w:pPr>
              <w:spacing w:after="120"/>
              <w:rPr>
                <w:b/>
                <w:bCs/>
                <w:color w:val="4472C4" w:themeColor="accent1"/>
                <w:sz w:val="16"/>
                <w:szCs w:val="16"/>
              </w:rPr>
            </w:pPr>
            <w:r w:rsidRPr="00E05E25">
              <w:rPr>
                <w:b/>
                <w:bCs/>
                <w:color w:val="4472C4" w:themeColor="accent1"/>
                <w:sz w:val="16"/>
                <w:szCs w:val="16"/>
              </w:rPr>
              <w:t xml:space="preserve">Agreement: </w:t>
            </w:r>
          </w:p>
          <w:p w14:paraId="4650E66C" w14:textId="77777777" w:rsidR="0023601D" w:rsidRPr="00E05E25" w:rsidRDefault="0023601D" w:rsidP="001F1CB6">
            <w:pPr>
              <w:widowControl w:val="0"/>
              <w:numPr>
                <w:ilvl w:val="0"/>
                <w:numId w:val="3"/>
              </w:numPr>
              <w:spacing w:after="120"/>
              <w:rPr>
                <w:bCs/>
                <w:color w:val="4472C4" w:themeColor="accent1"/>
                <w:sz w:val="16"/>
                <w:szCs w:val="16"/>
              </w:rPr>
            </w:pPr>
            <w:r w:rsidRPr="00E05E25">
              <w:rPr>
                <w:bCs/>
                <w:color w:val="4472C4" w:themeColor="accent1"/>
                <w:sz w:val="16"/>
                <w:szCs w:val="16"/>
              </w:rPr>
              <w:t>No consensus on the necessity to introduce/update requirements for reporting criteria per measurement category.</w:t>
            </w:r>
          </w:p>
          <w:p w14:paraId="369F1DE2" w14:textId="124A7471" w:rsidR="0023601D" w:rsidRPr="00E05E25" w:rsidRDefault="0023601D" w:rsidP="001F1CB6">
            <w:pPr>
              <w:widowControl w:val="0"/>
              <w:numPr>
                <w:ilvl w:val="0"/>
                <w:numId w:val="3"/>
              </w:numPr>
              <w:spacing w:after="120"/>
              <w:rPr>
                <w:bCs/>
                <w:color w:val="000000"/>
              </w:rPr>
            </w:pPr>
            <w:r w:rsidRPr="00E05E25">
              <w:rPr>
                <w:bCs/>
                <w:color w:val="4472C4" w:themeColor="accent1"/>
                <w:sz w:val="16"/>
                <w:szCs w:val="16"/>
              </w:rPr>
              <w:t>The issue does not impact the WI core part completion, and interested companies can further discuss this issue in maintenance phase based on contribution driven.</w:t>
            </w:r>
          </w:p>
        </w:tc>
      </w:tr>
    </w:tbl>
    <w:p w14:paraId="0C41ECDD" w14:textId="77777777" w:rsidR="002B57C5" w:rsidRPr="00E05E25" w:rsidRDefault="002B57C5" w:rsidP="00AE76EC"/>
    <w:p w14:paraId="1FC6FBDD" w14:textId="20290282" w:rsidR="0023601D" w:rsidRPr="00E05E25" w:rsidRDefault="0023601D" w:rsidP="00AE76EC">
      <w:pPr>
        <w:rPr>
          <w:sz w:val="18"/>
          <w:szCs w:val="18"/>
        </w:rPr>
      </w:pPr>
      <w:r w:rsidRPr="00E05E25">
        <w:rPr>
          <w:sz w:val="18"/>
          <w:szCs w:val="18"/>
        </w:rPr>
        <w:t xml:space="preserve">Proposals:  </w:t>
      </w:r>
    </w:p>
    <w:p w14:paraId="6051EC13" w14:textId="0EDF0B49" w:rsidR="00A40C9A" w:rsidRPr="00E05E25" w:rsidRDefault="00A40C9A" w:rsidP="001F1CB6">
      <w:pPr>
        <w:pStyle w:val="ListParagraph"/>
        <w:numPr>
          <w:ilvl w:val="0"/>
          <w:numId w:val="11"/>
        </w:numPr>
        <w:ind w:firstLineChars="0"/>
        <w:rPr>
          <w:sz w:val="18"/>
          <w:szCs w:val="18"/>
        </w:rPr>
      </w:pPr>
      <w:r w:rsidRPr="00E05E25">
        <w:rPr>
          <w:sz w:val="18"/>
          <w:szCs w:val="18"/>
        </w:rPr>
        <w:t>Proposal</w:t>
      </w:r>
      <w:r w:rsidR="00EC12F5" w:rsidRPr="00E05E25">
        <w:rPr>
          <w:sz w:val="18"/>
          <w:szCs w:val="18"/>
        </w:rPr>
        <w:t xml:space="preserve"> 1:</w:t>
      </w:r>
      <w:r w:rsidRPr="00E05E25">
        <w:rPr>
          <w:sz w:val="18"/>
          <w:szCs w:val="18"/>
        </w:rPr>
        <w:t xml:space="preserve"> (Oppo): Compromise to not define any new requirements for event triggered L1 reporting criteria.</w:t>
      </w:r>
    </w:p>
    <w:p w14:paraId="2FB90495" w14:textId="7922394E" w:rsidR="0023601D" w:rsidRPr="00E05E25" w:rsidRDefault="0023601D" w:rsidP="001F1CB6">
      <w:pPr>
        <w:pStyle w:val="ListParagraph"/>
        <w:numPr>
          <w:ilvl w:val="0"/>
          <w:numId w:val="11"/>
        </w:numPr>
        <w:ind w:firstLineChars="0"/>
        <w:rPr>
          <w:b/>
          <w:bCs/>
          <w:sz w:val="18"/>
          <w:szCs w:val="18"/>
          <w:lang w:eastAsia="zh-CN"/>
        </w:rPr>
      </w:pPr>
      <w:r w:rsidRPr="00E05E25">
        <w:rPr>
          <w:rFonts w:eastAsia="Times New Roman"/>
          <w:sz w:val="18"/>
          <w:szCs w:val="18"/>
        </w:rPr>
        <w:t xml:space="preserve">Proposal </w:t>
      </w:r>
      <w:r w:rsidR="00EC12F5" w:rsidRPr="00E05E25">
        <w:rPr>
          <w:rFonts w:eastAsia="Times New Roman"/>
          <w:sz w:val="18"/>
          <w:szCs w:val="18"/>
        </w:rPr>
        <w:t xml:space="preserve">2: </w:t>
      </w:r>
      <w:r w:rsidRPr="00E05E25">
        <w:rPr>
          <w:rFonts w:eastAsia="Times New Roman"/>
          <w:sz w:val="18"/>
          <w:szCs w:val="18"/>
        </w:rPr>
        <w:t>(CMCC): no strong view on whether to define capability for supported number of events triggered L1 measurement reporting in RAN4. But if it is agreed to define, it is proposed to define a separate capability for supported number of events triggered L1 measurement reporting, to avoid the impact on L3 measurement reporting.</w:t>
      </w:r>
    </w:p>
    <w:p w14:paraId="11324871" w14:textId="7428C5BC" w:rsidR="0068120A" w:rsidRPr="00E05E25" w:rsidRDefault="00EF4056" w:rsidP="001F1CB6">
      <w:pPr>
        <w:pStyle w:val="ListParagraph"/>
        <w:numPr>
          <w:ilvl w:val="0"/>
          <w:numId w:val="11"/>
        </w:numPr>
        <w:ind w:firstLineChars="0"/>
        <w:rPr>
          <w:b/>
          <w:bCs/>
          <w:sz w:val="18"/>
          <w:szCs w:val="18"/>
          <w:lang w:eastAsia="zh-CN"/>
        </w:rPr>
      </w:pPr>
      <w:r w:rsidRPr="00E05E25">
        <w:rPr>
          <w:rFonts w:eastAsia="Times New Roman"/>
          <w:sz w:val="18"/>
          <w:szCs w:val="18"/>
        </w:rPr>
        <w:t>Proposal 3 (ZTE)</w:t>
      </w:r>
      <w:r w:rsidR="00F94B06" w:rsidRPr="00E05E25">
        <w:rPr>
          <w:rFonts w:eastAsia="Times New Roman"/>
          <w:sz w:val="18"/>
          <w:szCs w:val="18"/>
        </w:rPr>
        <w:t xml:space="preserve">: </w:t>
      </w:r>
      <w:r w:rsidRPr="00E05E25">
        <w:rPr>
          <w:rFonts w:eastAsia="Times New Roman"/>
          <w:sz w:val="18"/>
          <w:szCs w:val="18"/>
        </w:rPr>
        <w:t>Define new requirements of Capabilities for Support of Event Triggering and Reporting Criteria UE capability for LTM if the number of reporting criteria for LTM event triggered reporting can be unified. Otherwise, not introduce/update requirements for reporting criteria per measurement category.</w:t>
      </w:r>
    </w:p>
    <w:p w14:paraId="39EB8BFA" w14:textId="76AA3899" w:rsidR="00123FC0" w:rsidRPr="00E05E25" w:rsidRDefault="00123FC0" w:rsidP="001F1CB6">
      <w:pPr>
        <w:pStyle w:val="ListParagraph"/>
        <w:numPr>
          <w:ilvl w:val="0"/>
          <w:numId w:val="11"/>
        </w:numPr>
        <w:ind w:firstLineChars="0"/>
        <w:rPr>
          <w:sz w:val="18"/>
          <w:szCs w:val="18"/>
          <w:lang w:eastAsia="zh-CN"/>
        </w:rPr>
      </w:pPr>
      <w:r w:rsidRPr="00E05E25">
        <w:rPr>
          <w:sz w:val="18"/>
          <w:szCs w:val="18"/>
          <w:lang w:eastAsia="zh-CN"/>
        </w:rPr>
        <w:t>Proposal 4 (Vivo): RAN4 to decide following alternatives to define reporting criteria requirements for LTM.</w:t>
      </w:r>
    </w:p>
    <w:p w14:paraId="1C65C668" w14:textId="77777777" w:rsidR="00123FC0" w:rsidRPr="00E05E25" w:rsidRDefault="00123FC0" w:rsidP="001F1CB6">
      <w:pPr>
        <w:pStyle w:val="ListParagraph"/>
        <w:numPr>
          <w:ilvl w:val="1"/>
          <w:numId w:val="12"/>
        </w:numPr>
        <w:ind w:firstLineChars="0"/>
        <w:rPr>
          <w:sz w:val="18"/>
          <w:szCs w:val="18"/>
          <w:lang w:eastAsia="zh-CN"/>
        </w:rPr>
      </w:pPr>
      <w:r w:rsidRPr="00E05E25">
        <w:rPr>
          <w:sz w:val="18"/>
          <w:szCs w:val="18"/>
          <w:lang w:eastAsia="zh-CN"/>
        </w:rPr>
        <w:t>Alt 1: Reporting criteria for LTM event triggered reporting is 48 in total for all configured L1 measurements for LTM.</w:t>
      </w:r>
    </w:p>
    <w:p w14:paraId="5B36B3E8" w14:textId="1AA3EB87" w:rsidR="001F6FF7" w:rsidRPr="00E05E25" w:rsidRDefault="00123FC0" w:rsidP="001F1CB6">
      <w:pPr>
        <w:pStyle w:val="ListParagraph"/>
        <w:numPr>
          <w:ilvl w:val="1"/>
          <w:numId w:val="12"/>
        </w:numPr>
        <w:ind w:firstLineChars="0"/>
        <w:rPr>
          <w:sz w:val="18"/>
          <w:szCs w:val="18"/>
          <w:lang w:eastAsia="zh-CN"/>
        </w:rPr>
      </w:pPr>
      <w:r w:rsidRPr="00E05E25">
        <w:rPr>
          <w:sz w:val="18"/>
          <w:szCs w:val="18"/>
          <w:lang w:eastAsia="zh-CN"/>
        </w:rPr>
        <w:t>Alt 2: It is clarified in the spec that UE should perform all the event reporting and periodic reporting as configured by network.</w:t>
      </w:r>
    </w:p>
    <w:p w14:paraId="2327A97E" w14:textId="170B1B53" w:rsidR="000C3AE2" w:rsidRPr="00DC2EC2" w:rsidRDefault="009D370A" w:rsidP="00DC2EC2">
      <w:pPr>
        <w:pStyle w:val="ListParagraph"/>
        <w:numPr>
          <w:ilvl w:val="0"/>
          <w:numId w:val="11"/>
        </w:numPr>
        <w:ind w:firstLineChars="0"/>
        <w:rPr>
          <w:rFonts w:eastAsia="Times New Roman"/>
          <w:sz w:val="18"/>
          <w:szCs w:val="18"/>
        </w:rPr>
      </w:pPr>
      <w:r w:rsidRPr="00E05E25">
        <w:rPr>
          <w:rFonts w:eastAsia="Times New Roman"/>
          <w:sz w:val="18"/>
          <w:szCs w:val="18"/>
        </w:rPr>
        <w:t xml:space="preserve">Proposal </w:t>
      </w:r>
      <w:r w:rsidR="000C3AE2" w:rsidRPr="00E05E25">
        <w:rPr>
          <w:rFonts w:eastAsia="Times New Roman"/>
          <w:sz w:val="18"/>
          <w:szCs w:val="18"/>
        </w:rPr>
        <w:t>5</w:t>
      </w:r>
      <w:r w:rsidR="001C6575">
        <w:rPr>
          <w:rFonts w:eastAsia="Times New Roman"/>
          <w:sz w:val="18"/>
          <w:szCs w:val="18"/>
        </w:rPr>
        <w:t xml:space="preserve"> </w:t>
      </w:r>
      <w:r w:rsidR="000C3AE2" w:rsidRPr="00E05E25">
        <w:rPr>
          <w:rFonts w:eastAsia="Times New Roman"/>
          <w:sz w:val="18"/>
          <w:szCs w:val="18"/>
        </w:rPr>
        <w:t>(Ericsson)</w:t>
      </w:r>
      <w:r w:rsidRPr="00E05E25">
        <w:rPr>
          <w:rFonts w:eastAsia="Times New Roman"/>
          <w:sz w:val="18"/>
          <w:szCs w:val="18"/>
        </w:rPr>
        <w:t>: As long as the number of RS configured is within the UE’s measurement capability and the number of reporting configurations remains within the 48, RAN4 to discuss whether there should be any defined maximum or minimum number of parallel L1-triggered event instances that a UE can evaluate and run for each configured event or across all reporting configurations.</w:t>
      </w:r>
    </w:p>
    <w:p w14:paraId="1EF7F687" w14:textId="77777777" w:rsidR="000C3AE2" w:rsidRPr="00E05E25" w:rsidRDefault="000C3AE2">
      <w:pPr>
        <w:spacing w:after="0"/>
        <w:rPr>
          <w:sz w:val="18"/>
          <w:szCs w:val="18"/>
        </w:rPr>
      </w:pPr>
    </w:p>
    <w:p w14:paraId="36C09C6C" w14:textId="439DFCCC" w:rsidR="00CE604E" w:rsidRPr="00E05E25" w:rsidRDefault="00EA5CFE">
      <w:pPr>
        <w:spacing w:after="0"/>
        <w:rPr>
          <w:color w:val="4472C4" w:themeColor="accent1"/>
          <w:sz w:val="18"/>
          <w:szCs w:val="18"/>
        </w:rPr>
      </w:pPr>
      <w:r w:rsidRPr="00E05E25">
        <w:rPr>
          <w:color w:val="4472C4" w:themeColor="accent1"/>
          <w:sz w:val="18"/>
          <w:szCs w:val="18"/>
        </w:rPr>
        <w:t>Recommended WF:</w:t>
      </w:r>
    </w:p>
    <w:p w14:paraId="3C5CFFF7" w14:textId="26270973" w:rsidR="004E63F6" w:rsidRPr="00E05E25" w:rsidRDefault="00EA5CFE" w:rsidP="001F1CB6">
      <w:pPr>
        <w:pStyle w:val="ListParagraph"/>
        <w:numPr>
          <w:ilvl w:val="0"/>
          <w:numId w:val="11"/>
        </w:numPr>
        <w:ind w:firstLineChars="0"/>
        <w:rPr>
          <w:rFonts w:eastAsia="Times New Roman"/>
          <w:color w:val="4472C4" w:themeColor="accent1"/>
          <w:sz w:val="18"/>
          <w:szCs w:val="18"/>
        </w:rPr>
      </w:pPr>
      <w:r w:rsidRPr="00E05E25">
        <w:rPr>
          <w:rFonts w:eastAsia="Times New Roman"/>
          <w:color w:val="4472C4" w:themeColor="accent1"/>
          <w:sz w:val="18"/>
          <w:szCs w:val="18"/>
        </w:rPr>
        <w:t xml:space="preserve">Discuss the </w:t>
      </w:r>
      <w:r w:rsidR="00D44B90">
        <w:rPr>
          <w:rFonts w:eastAsia="Times New Roman"/>
          <w:color w:val="4472C4" w:themeColor="accent1"/>
          <w:sz w:val="18"/>
          <w:szCs w:val="18"/>
        </w:rPr>
        <w:t xml:space="preserve">following: </w:t>
      </w:r>
    </w:p>
    <w:p w14:paraId="7CF2C4B9" w14:textId="15EA8BDA" w:rsidR="00205613" w:rsidRPr="00E05E25" w:rsidRDefault="00083FC7" w:rsidP="001F1CB6">
      <w:pPr>
        <w:pStyle w:val="ListParagraph"/>
        <w:numPr>
          <w:ilvl w:val="0"/>
          <w:numId w:val="11"/>
        </w:numPr>
        <w:ind w:firstLineChars="0"/>
        <w:rPr>
          <w:rFonts w:eastAsia="Times New Roman"/>
          <w:color w:val="4472C4" w:themeColor="accent1"/>
          <w:sz w:val="18"/>
          <w:szCs w:val="18"/>
        </w:rPr>
      </w:pPr>
      <w:r w:rsidRPr="00E05E25">
        <w:rPr>
          <w:rFonts w:eastAsia="Times New Roman"/>
          <w:b/>
          <w:bCs/>
          <w:color w:val="4472C4" w:themeColor="accent1"/>
          <w:sz w:val="18"/>
          <w:szCs w:val="18"/>
        </w:rPr>
        <w:t xml:space="preserve">Option 1: </w:t>
      </w:r>
      <w:r w:rsidR="00B14031" w:rsidRPr="00E05E25">
        <w:rPr>
          <w:rFonts w:eastAsia="Times New Roman"/>
          <w:b/>
          <w:bCs/>
          <w:color w:val="4472C4" w:themeColor="accent1"/>
          <w:sz w:val="18"/>
          <w:szCs w:val="18"/>
        </w:rPr>
        <w:t>Introduce capability</w:t>
      </w:r>
    </w:p>
    <w:p w14:paraId="7C187259" w14:textId="1C51672B" w:rsidR="00B14031" w:rsidRPr="00E05E25" w:rsidRDefault="00B14031" w:rsidP="001F1CB6">
      <w:pPr>
        <w:pStyle w:val="ListParagraph"/>
        <w:numPr>
          <w:ilvl w:val="1"/>
          <w:numId w:val="11"/>
        </w:numPr>
        <w:ind w:firstLineChars="0"/>
        <w:rPr>
          <w:rFonts w:eastAsia="Times New Roman"/>
          <w:color w:val="4472C4" w:themeColor="accent1"/>
          <w:sz w:val="18"/>
          <w:szCs w:val="18"/>
        </w:rPr>
      </w:pPr>
      <w:r w:rsidRPr="00E05E25">
        <w:rPr>
          <w:rFonts w:eastAsia="Times New Roman"/>
          <w:color w:val="4472C4" w:themeColor="accent1"/>
          <w:sz w:val="18"/>
          <w:szCs w:val="18"/>
        </w:rPr>
        <w:t>Option 1.1: Define a separate capability for supported number of events triggered L1 measurement reporting, avoid the impact on L3 measurement reporting</w:t>
      </w:r>
    </w:p>
    <w:p w14:paraId="7652E1CF" w14:textId="1B0A2C76" w:rsidR="00B14031" w:rsidRPr="00E05E25" w:rsidRDefault="00B14031" w:rsidP="001F1CB6">
      <w:pPr>
        <w:pStyle w:val="ListParagraph"/>
        <w:numPr>
          <w:ilvl w:val="1"/>
          <w:numId w:val="11"/>
        </w:numPr>
        <w:ind w:firstLineChars="0"/>
        <w:rPr>
          <w:rFonts w:eastAsia="Times New Roman"/>
          <w:color w:val="4472C4" w:themeColor="accent1"/>
          <w:sz w:val="18"/>
          <w:szCs w:val="18"/>
        </w:rPr>
      </w:pPr>
      <w:r w:rsidRPr="00E05E25">
        <w:rPr>
          <w:color w:val="4472C4" w:themeColor="accent1"/>
          <w:sz w:val="18"/>
          <w:szCs w:val="18"/>
          <w:lang w:eastAsia="zh-CN"/>
        </w:rPr>
        <w:lastRenderedPageBreak/>
        <w:t>Option 1.2: Reporting criteria for LTM event triggered reporting is 48 in total for all configured L1 measurements for LTM</w:t>
      </w:r>
      <w:r w:rsidR="00BC5863">
        <w:rPr>
          <w:color w:val="4472C4" w:themeColor="accent1"/>
          <w:sz w:val="18"/>
          <w:szCs w:val="18"/>
          <w:lang w:eastAsia="zh-CN"/>
        </w:rPr>
        <w:t>.</w:t>
      </w:r>
    </w:p>
    <w:p w14:paraId="40FEAC8F" w14:textId="4F0AD3A4" w:rsidR="008E3855" w:rsidRPr="00E05E25" w:rsidRDefault="008E3855" w:rsidP="001F1CB6">
      <w:pPr>
        <w:pStyle w:val="ListParagraph"/>
        <w:numPr>
          <w:ilvl w:val="1"/>
          <w:numId w:val="11"/>
        </w:numPr>
        <w:ind w:firstLineChars="0"/>
        <w:rPr>
          <w:rFonts w:eastAsia="Times New Roman"/>
          <w:color w:val="4472C4" w:themeColor="accent1"/>
          <w:sz w:val="18"/>
          <w:szCs w:val="18"/>
        </w:rPr>
      </w:pPr>
      <w:r w:rsidRPr="00E05E25">
        <w:rPr>
          <w:rFonts w:eastAsia="Times New Roman"/>
          <w:color w:val="4472C4" w:themeColor="accent1"/>
          <w:sz w:val="18"/>
          <w:szCs w:val="18"/>
        </w:rPr>
        <w:t xml:space="preserve">Option 1.3: As long as the number of RS configured is within the UE’s measurement capability and the number of reporting configurations remains within the 48. </w:t>
      </w:r>
    </w:p>
    <w:p w14:paraId="6D662A85" w14:textId="037A1865" w:rsidR="008E3855" w:rsidRPr="00E05E25" w:rsidRDefault="008E3855" w:rsidP="001F1CB6">
      <w:pPr>
        <w:pStyle w:val="ListParagraph"/>
        <w:numPr>
          <w:ilvl w:val="2"/>
          <w:numId w:val="11"/>
        </w:numPr>
        <w:ind w:firstLineChars="0"/>
        <w:rPr>
          <w:rFonts w:eastAsia="Times New Roman"/>
          <w:color w:val="4472C4" w:themeColor="accent1"/>
          <w:sz w:val="18"/>
          <w:szCs w:val="18"/>
        </w:rPr>
      </w:pPr>
      <w:r w:rsidRPr="00E05E25">
        <w:rPr>
          <w:rFonts w:eastAsia="Times New Roman"/>
          <w:color w:val="4472C4" w:themeColor="accent1"/>
          <w:sz w:val="18"/>
          <w:szCs w:val="18"/>
        </w:rPr>
        <w:t>RAN4 to discuss whether there should be any defined maximum or minimum number of parallel L1-triggered event instances that a UE can evaluate and run for each configured event or across all reporting configurations.</w:t>
      </w:r>
    </w:p>
    <w:p w14:paraId="3A1FA148" w14:textId="6B973274" w:rsidR="00B14031" w:rsidRPr="00E05E25" w:rsidRDefault="00B14031" w:rsidP="001F1CB6">
      <w:pPr>
        <w:pStyle w:val="ListParagraph"/>
        <w:numPr>
          <w:ilvl w:val="0"/>
          <w:numId w:val="11"/>
        </w:numPr>
        <w:ind w:firstLineChars="0"/>
        <w:rPr>
          <w:rFonts w:eastAsia="Times New Roman"/>
          <w:color w:val="4472C4" w:themeColor="accent1"/>
          <w:sz w:val="18"/>
          <w:szCs w:val="18"/>
        </w:rPr>
      </w:pPr>
      <w:r w:rsidRPr="00E05E25">
        <w:rPr>
          <w:rFonts w:eastAsia="Times New Roman"/>
          <w:b/>
          <w:bCs/>
          <w:color w:val="4472C4" w:themeColor="accent1"/>
          <w:sz w:val="18"/>
          <w:szCs w:val="18"/>
        </w:rPr>
        <w:t xml:space="preserve">Option </w:t>
      </w:r>
      <w:r w:rsidR="00411BC0">
        <w:rPr>
          <w:rFonts w:eastAsia="Times New Roman"/>
          <w:b/>
          <w:bCs/>
          <w:color w:val="4472C4" w:themeColor="accent1"/>
          <w:sz w:val="18"/>
          <w:szCs w:val="18"/>
        </w:rPr>
        <w:t>2</w:t>
      </w:r>
      <w:r w:rsidRPr="00E05E25">
        <w:rPr>
          <w:rFonts w:eastAsia="Times New Roman"/>
          <w:b/>
          <w:bCs/>
          <w:color w:val="4472C4" w:themeColor="accent1"/>
          <w:sz w:val="18"/>
          <w:szCs w:val="18"/>
        </w:rPr>
        <w:t>: Not to introduce capability</w:t>
      </w:r>
      <w:r w:rsidR="008E3855" w:rsidRPr="00E05E25">
        <w:rPr>
          <w:rFonts w:eastAsia="Times New Roman"/>
          <w:b/>
          <w:bCs/>
          <w:color w:val="4472C4" w:themeColor="accent1"/>
          <w:sz w:val="18"/>
          <w:szCs w:val="18"/>
        </w:rPr>
        <w:t xml:space="preserve"> </w:t>
      </w:r>
    </w:p>
    <w:p w14:paraId="22A9036A" w14:textId="20283392" w:rsidR="00CE604E" w:rsidRPr="00E05E25" w:rsidRDefault="00411BC0" w:rsidP="001F1CB6">
      <w:pPr>
        <w:pStyle w:val="ListParagraph"/>
        <w:numPr>
          <w:ilvl w:val="1"/>
          <w:numId w:val="11"/>
        </w:numPr>
        <w:ind w:firstLineChars="0"/>
        <w:rPr>
          <w:color w:val="4472C4" w:themeColor="accent1"/>
          <w:sz w:val="18"/>
          <w:szCs w:val="18"/>
          <w:lang w:eastAsia="zh-CN"/>
        </w:rPr>
      </w:pPr>
      <w:r>
        <w:rPr>
          <w:color w:val="4472C4" w:themeColor="accent1"/>
          <w:sz w:val="18"/>
          <w:szCs w:val="18"/>
          <w:lang w:eastAsia="zh-CN"/>
        </w:rPr>
        <w:t>Option 2.1:</w:t>
      </w:r>
      <w:r w:rsidR="00CB6309">
        <w:rPr>
          <w:color w:val="4472C4" w:themeColor="accent1"/>
          <w:sz w:val="18"/>
          <w:szCs w:val="18"/>
          <w:lang w:eastAsia="zh-CN"/>
        </w:rPr>
        <w:t xml:space="preserve"> </w:t>
      </w:r>
      <w:r w:rsidR="008E3855" w:rsidRPr="00E05E25">
        <w:rPr>
          <w:color w:val="4472C4" w:themeColor="accent1"/>
          <w:sz w:val="18"/>
          <w:szCs w:val="18"/>
          <w:lang w:eastAsia="zh-CN"/>
        </w:rPr>
        <w:t>Expected UE behaviour is that the UE shall perform the event reporting and periodic reporting as configured by network</w:t>
      </w:r>
      <w:r w:rsidR="00A87825">
        <w:rPr>
          <w:color w:val="4472C4" w:themeColor="accent1"/>
          <w:sz w:val="18"/>
          <w:szCs w:val="18"/>
          <w:lang w:eastAsia="zh-CN"/>
        </w:rPr>
        <w:t xml:space="preserve"> and based on RAN1/2 defined </w:t>
      </w:r>
      <w:r w:rsidR="007A3A5F">
        <w:rPr>
          <w:color w:val="4472C4" w:themeColor="accent1"/>
          <w:sz w:val="18"/>
          <w:szCs w:val="18"/>
          <w:lang w:eastAsia="zh-CN"/>
        </w:rPr>
        <w:t xml:space="preserve">signalling and </w:t>
      </w:r>
      <w:r w:rsidR="00A87825">
        <w:rPr>
          <w:color w:val="4472C4" w:themeColor="accent1"/>
          <w:sz w:val="18"/>
          <w:szCs w:val="18"/>
          <w:lang w:eastAsia="zh-CN"/>
        </w:rPr>
        <w:t>capabilities</w:t>
      </w:r>
      <w:r w:rsidR="008E3855" w:rsidRPr="00E05E25">
        <w:rPr>
          <w:color w:val="4472C4" w:themeColor="accent1"/>
          <w:sz w:val="18"/>
          <w:szCs w:val="18"/>
          <w:lang w:eastAsia="zh-CN"/>
        </w:rPr>
        <w:t>.</w:t>
      </w:r>
      <w:r w:rsidR="00024D64" w:rsidRPr="00E05E25">
        <w:rPr>
          <w:color w:val="4472C4" w:themeColor="accent1"/>
          <w:sz w:val="18"/>
          <w:szCs w:val="18"/>
          <w:lang w:eastAsia="zh-CN"/>
        </w:rPr>
        <w:t xml:space="preserve"> </w:t>
      </w:r>
    </w:p>
    <w:p w14:paraId="60DD2FBD" w14:textId="77777777" w:rsidR="000F71CE" w:rsidRPr="00E05E25" w:rsidRDefault="000F71CE">
      <w:pPr>
        <w:spacing w:after="0"/>
        <w:rPr>
          <w:rFonts w:ascii="Arial" w:hAnsi="Arial"/>
          <w:b/>
          <w:bCs/>
          <w:sz w:val="18"/>
          <w:szCs w:val="18"/>
          <w:u w:val="single"/>
          <w:lang w:eastAsia="zh-CN"/>
        </w:rPr>
      </w:pPr>
      <w:r w:rsidRPr="00E05E25">
        <w:br w:type="page"/>
      </w:r>
    </w:p>
    <w:p w14:paraId="376401E6" w14:textId="0347498C" w:rsidR="00CE604E" w:rsidRPr="00E05E25" w:rsidRDefault="00100C39" w:rsidP="00100C39">
      <w:pPr>
        <w:pStyle w:val="Issue-Style-1"/>
      </w:pPr>
      <w:bookmarkStart w:id="15" w:name="_Toc210742863"/>
      <w:r w:rsidRPr="00E05E25">
        <w:lastRenderedPageBreak/>
        <w:t xml:space="preserve">Issue 1-1-2: </w:t>
      </w:r>
      <w:r w:rsidR="006E7BBC" w:rsidRPr="00E05E25">
        <w:t>Impact on DL synchronization</w:t>
      </w:r>
      <w:bookmarkEnd w:id="15"/>
    </w:p>
    <w:p w14:paraId="4E6E6317" w14:textId="181CAA75" w:rsidR="00AB47FA" w:rsidRPr="00E05E25" w:rsidRDefault="006D7122" w:rsidP="00AB47FA">
      <w:pPr>
        <w:rPr>
          <w:rFonts w:eastAsiaTheme="minorEastAsia"/>
          <w:i/>
          <w:iCs/>
          <w:color w:val="4472C4" w:themeColor="accent1"/>
          <w:lang w:eastAsia="zh-CN"/>
        </w:rPr>
      </w:pPr>
      <w:r>
        <w:rPr>
          <w:rFonts w:eastAsiaTheme="minorEastAsia"/>
          <w:i/>
          <w:iCs/>
          <w:color w:val="4472C4" w:themeColor="accent1"/>
          <w:lang w:eastAsia="zh-CN"/>
        </w:rPr>
        <w:t xml:space="preserve">Technical background: </w:t>
      </w:r>
      <w:r w:rsidR="006E7BBC" w:rsidRPr="00E05E25">
        <w:rPr>
          <w:rFonts w:eastAsiaTheme="minorEastAsia"/>
          <w:i/>
          <w:iCs/>
          <w:color w:val="4472C4" w:themeColor="accent1"/>
          <w:lang w:eastAsia="zh-CN"/>
        </w:rPr>
        <w:t>In the previous meetings, the following issue has been discussed:</w:t>
      </w:r>
    </w:p>
    <w:tbl>
      <w:tblPr>
        <w:tblStyle w:val="TableGrid"/>
        <w:tblW w:w="0" w:type="auto"/>
        <w:tblLook w:val="04A0" w:firstRow="1" w:lastRow="0" w:firstColumn="1" w:lastColumn="0" w:noHBand="0" w:noVBand="1"/>
      </w:tblPr>
      <w:tblGrid>
        <w:gridCol w:w="9621"/>
      </w:tblGrid>
      <w:tr w:rsidR="006E7BBC" w:rsidRPr="00E05E25" w14:paraId="53FB3C4E" w14:textId="77777777" w:rsidTr="009B731B">
        <w:tc>
          <w:tcPr>
            <w:tcW w:w="9621" w:type="dxa"/>
            <w:tcBorders>
              <w:top w:val="single" w:sz="4" w:space="0" w:color="auto"/>
              <w:left w:val="single" w:sz="4" w:space="0" w:color="auto"/>
              <w:bottom w:val="single" w:sz="4" w:space="0" w:color="auto"/>
              <w:right w:val="single" w:sz="4" w:space="0" w:color="auto"/>
            </w:tcBorders>
          </w:tcPr>
          <w:p w14:paraId="2A8D9F66" w14:textId="2060D7A0" w:rsidR="006E7BBC" w:rsidRPr="006D7122" w:rsidRDefault="000F71CE" w:rsidP="00AE5AFA">
            <w:pPr>
              <w:pStyle w:val="Heading4"/>
              <w:numPr>
                <w:ilvl w:val="0"/>
                <w:numId w:val="0"/>
              </w:numPr>
              <w:tabs>
                <w:tab w:val="left" w:pos="720"/>
              </w:tabs>
              <w:outlineLvl w:val="3"/>
              <w:rPr>
                <w:rFonts w:ascii="Times New Roman" w:eastAsia="MS Mincho" w:hAnsi="Times New Roman"/>
                <w:color w:val="4472C4" w:themeColor="accent1"/>
                <w:sz w:val="20"/>
                <w:lang w:val="en-GB"/>
              </w:rPr>
            </w:pPr>
            <w:r w:rsidRPr="006D7122">
              <w:rPr>
                <w:rFonts w:ascii="Times New Roman" w:eastAsia="MS Mincho" w:hAnsi="Times New Roman"/>
                <w:color w:val="4472C4" w:themeColor="accent1"/>
                <w:sz w:val="20"/>
                <w:lang w:val="en-GB"/>
              </w:rPr>
              <w:t xml:space="preserve">R4-2509066 </w:t>
            </w:r>
            <w:r w:rsidR="006E7BBC" w:rsidRPr="006D7122">
              <w:rPr>
                <w:rFonts w:ascii="Times New Roman" w:eastAsia="MS Mincho" w:hAnsi="Times New Roman"/>
                <w:color w:val="4472C4" w:themeColor="accent1"/>
                <w:sz w:val="20"/>
                <w:lang w:val="en-GB"/>
              </w:rPr>
              <w:t>Issue 2-4: Impact on DL synchronization</w:t>
            </w:r>
          </w:p>
          <w:p w14:paraId="1628DA82" w14:textId="77777777" w:rsidR="006E7BBC" w:rsidRPr="006D7122" w:rsidRDefault="006E7BBC" w:rsidP="009B731B">
            <w:pPr>
              <w:spacing w:after="120"/>
              <w:rPr>
                <w:rFonts w:asciiTheme="minorHAnsi" w:eastAsiaTheme="minorHAnsi" w:hAnsiTheme="minorHAnsi"/>
                <w:b/>
                <w:bCs/>
                <w:color w:val="4472C4" w:themeColor="accent1"/>
                <w:sz w:val="22"/>
                <w:lang w:eastAsia="zh-CN"/>
              </w:rPr>
            </w:pPr>
            <w:r w:rsidRPr="006D7122">
              <w:rPr>
                <w:b/>
                <w:bCs/>
                <w:color w:val="4472C4" w:themeColor="accent1"/>
                <w:lang w:eastAsia="zh-CN"/>
              </w:rPr>
              <w:t>Candidate options:</w:t>
            </w:r>
          </w:p>
          <w:p w14:paraId="38536786" w14:textId="77777777" w:rsidR="006E7BBC" w:rsidRPr="006D7122" w:rsidRDefault="006E7BBC" w:rsidP="001F1CB6">
            <w:pPr>
              <w:pStyle w:val="ListParagraph"/>
              <w:numPr>
                <w:ilvl w:val="0"/>
                <w:numId w:val="3"/>
              </w:numPr>
              <w:spacing w:after="120" w:line="256" w:lineRule="auto"/>
              <w:ind w:firstLineChars="0"/>
              <w:contextualSpacing/>
              <w:rPr>
                <w:b/>
                <w:bCs/>
                <w:color w:val="4472C4" w:themeColor="accent1"/>
                <w:lang w:eastAsia="zh-CN"/>
              </w:rPr>
            </w:pPr>
            <w:r w:rsidRPr="006D7122">
              <w:rPr>
                <w:rFonts w:eastAsia="SimSun"/>
                <w:bCs/>
                <w:color w:val="4472C4" w:themeColor="accent1"/>
                <w:lang w:eastAsia="zh-CN"/>
              </w:rPr>
              <w:t xml:space="preserve">Option 1: </w:t>
            </w:r>
            <w:bookmarkStart w:id="16" w:name="_Toc205900224"/>
            <w:r w:rsidRPr="006D7122">
              <w:rPr>
                <w:color w:val="4472C4" w:themeColor="accent1"/>
                <w:lang w:eastAsia="zh-CN"/>
              </w:rPr>
              <w:t>Add the following additional condition for T</w:t>
            </w:r>
            <w:r w:rsidRPr="006D7122">
              <w:rPr>
                <w:color w:val="4472C4" w:themeColor="accent1"/>
                <w:vertAlign w:val="subscript"/>
                <w:lang w:eastAsia="zh-CN"/>
              </w:rPr>
              <w:t>first-RS</w:t>
            </w:r>
            <w:r w:rsidRPr="006D7122">
              <w:rPr>
                <w:color w:val="4472C4" w:themeColor="accent1"/>
                <w:lang w:eastAsia="zh-CN"/>
              </w:rPr>
              <w:t xml:space="preserve"> and T</w:t>
            </w:r>
            <w:r w:rsidRPr="006D7122">
              <w:rPr>
                <w:color w:val="4472C4" w:themeColor="accent1"/>
                <w:vertAlign w:val="subscript"/>
                <w:lang w:eastAsia="zh-CN"/>
              </w:rPr>
              <w:t>RS-proc</w:t>
            </w:r>
            <w:r w:rsidRPr="006D7122">
              <w:rPr>
                <w:color w:val="4472C4" w:themeColor="accent1"/>
                <w:lang w:eastAsia="zh-CN"/>
              </w:rPr>
              <w:t xml:space="preserve"> = 0: The target TCI state is on the active TCI state list, and the UE has sent an event-triggered L1 report associated to the target TCI state no longer than 160 ms before reception of the cell switch command.</w:t>
            </w:r>
            <w:bookmarkEnd w:id="16"/>
            <w:r w:rsidRPr="006D7122">
              <w:rPr>
                <w:color w:val="4472C4" w:themeColor="accent1"/>
                <w:lang w:eastAsia="zh-CN"/>
              </w:rPr>
              <w:t xml:space="preserve"> (Nokia)</w:t>
            </w:r>
          </w:p>
          <w:p w14:paraId="72B73F4B" w14:textId="77777777" w:rsidR="006E7BBC" w:rsidRPr="006D7122" w:rsidRDefault="006E7BBC" w:rsidP="009B731B">
            <w:pPr>
              <w:spacing w:after="120"/>
              <w:rPr>
                <w:b/>
                <w:bCs/>
                <w:color w:val="4472C4" w:themeColor="accent1"/>
                <w:sz w:val="22"/>
                <w:szCs w:val="22"/>
                <w:lang w:eastAsia="zh-CN"/>
              </w:rPr>
            </w:pPr>
            <w:r w:rsidRPr="006D7122">
              <w:rPr>
                <w:b/>
                <w:bCs/>
                <w:color w:val="4472C4" w:themeColor="accent1"/>
                <w:lang w:eastAsia="zh-CN"/>
              </w:rPr>
              <w:t>Recommended WF:</w:t>
            </w:r>
          </w:p>
          <w:p w14:paraId="7B040240" w14:textId="77777777" w:rsidR="006E7BBC" w:rsidRPr="006D7122" w:rsidRDefault="006E7BBC" w:rsidP="001F1CB6">
            <w:pPr>
              <w:pStyle w:val="ListParagraph"/>
              <w:numPr>
                <w:ilvl w:val="0"/>
                <w:numId w:val="3"/>
              </w:numPr>
              <w:spacing w:after="0" w:line="256" w:lineRule="auto"/>
              <w:ind w:firstLineChars="0"/>
              <w:contextualSpacing/>
              <w:rPr>
                <w:color w:val="4472C4" w:themeColor="accent1"/>
                <w:lang w:eastAsia="zh-CN"/>
              </w:rPr>
            </w:pPr>
            <w:r w:rsidRPr="006D7122">
              <w:rPr>
                <w:rFonts w:eastAsia="SimSun"/>
                <w:color w:val="4472C4" w:themeColor="accent1"/>
                <w:lang w:eastAsia="zh-CN"/>
              </w:rPr>
              <w:t>Discuss the option.</w:t>
            </w:r>
          </w:p>
          <w:p w14:paraId="63D74191" w14:textId="77777777" w:rsidR="006E7BBC" w:rsidRPr="00E05E25" w:rsidRDefault="006E7BBC" w:rsidP="009B731B">
            <w:pPr>
              <w:spacing w:after="120"/>
              <w:rPr>
                <w:color w:val="000000" w:themeColor="text1"/>
                <w:sz w:val="22"/>
                <w:szCs w:val="22"/>
                <w:lang w:eastAsia="zh-CN"/>
              </w:rPr>
            </w:pPr>
          </w:p>
        </w:tc>
      </w:tr>
    </w:tbl>
    <w:p w14:paraId="5AF2B277" w14:textId="77777777" w:rsidR="006A28E3" w:rsidRPr="00E05E25" w:rsidRDefault="006A28E3" w:rsidP="006E7BBC">
      <w:pPr>
        <w:pStyle w:val="3GPPNormalText"/>
        <w:rPr>
          <w:b/>
          <w:bCs/>
          <w:sz w:val="20"/>
          <w:szCs w:val="20"/>
          <w:lang w:val="en-GB"/>
        </w:rPr>
      </w:pPr>
    </w:p>
    <w:p w14:paraId="57D1A3D2" w14:textId="505EABD4" w:rsidR="000F71CE" w:rsidRPr="00E05E25" w:rsidRDefault="00101917" w:rsidP="006E7BBC">
      <w:pPr>
        <w:pStyle w:val="3GPPNormalText"/>
        <w:rPr>
          <w:b/>
          <w:bCs/>
          <w:sz w:val="20"/>
          <w:szCs w:val="20"/>
          <w:lang w:val="en-GB"/>
        </w:rPr>
      </w:pPr>
      <w:r w:rsidRPr="00E05E25">
        <w:rPr>
          <w:b/>
          <w:bCs/>
          <w:sz w:val="20"/>
          <w:szCs w:val="20"/>
          <w:lang w:val="en-GB"/>
        </w:rPr>
        <w:t xml:space="preserve">Proposals: </w:t>
      </w:r>
    </w:p>
    <w:p w14:paraId="0C82C142" w14:textId="02FB61FD" w:rsidR="00553E4E" w:rsidRPr="00E05E25" w:rsidRDefault="006E7BBC" w:rsidP="001F1CB6">
      <w:pPr>
        <w:pStyle w:val="ListParagraph"/>
        <w:numPr>
          <w:ilvl w:val="0"/>
          <w:numId w:val="11"/>
        </w:numPr>
        <w:ind w:firstLineChars="0"/>
        <w:jc w:val="both"/>
        <w:rPr>
          <w:rFonts w:eastAsiaTheme="minorEastAsia"/>
          <w:lang w:eastAsia="zh-CN"/>
        </w:rPr>
      </w:pPr>
      <w:r w:rsidRPr="00E05E25">
        <w:rPr>
          <w:rFonts w:eastAsiaTheme="minorEastAsia"/>
          <w:lang w:eastAsia="zh-CN"/>
        </w:rPr>
        <w:t>Proposal (Huawei)</w:t>
      </w:r>
      <w:r w:rsidR="009B75AA" w:rsidRPr="00E05E25">
        <w:rPr>
          <w:rFonts w:eastAsiaTheme="minorEastAsia"/>
          <w:lang w:eastAsia="zh-CN"/>
        </w:rPr>
        <w:t>:</w:t>
      </w:r>
      <w:r w:rsidRPr="00E05E25">
        <w:rPr>
          <w:rFonts w:eastAsiaTheme="minorEastAsia"/>
          <w:lang w:eastAsia="zh-CN"/>
        </w:rPr>
        <w:t xml:space="preserve"> No need to add new condition </w:t>
      </w:r>
      <w:r w:rsidRPr="00E05E25">
        <w:t>for T</w:t>
      </w:r>
      <w:r w:rsidRPr="00E05E25">
        <w:rPr>
          <w:vertAlign w:val="subscript"/>
        </w:rPr>
        <w:t>first-RS</w:t>
      </w:r>
      <w:r w:rsidRPr="00E05E25">
        <w:t xml:space="preserve"> and T</w:t>
      </w:r>
      <w:r w:rsidRPr="00E05E25">
        <w:rPr>
          <w:vertAlign w:val="subscript"/>
        </w:rPr>
        <w:t>RS-proc</w:t>
      </w:r>
      <w:r w:rsidRPr="00E05E25">
        <w:t xml:space="preserve"> = 0 in cell switch delay, because</w:t>
      </w:r>
      <w:r w:rsidRPr="00E05E25">
        <w:rPr>
          <w:rFonts w:eastAsiaTheme="minorEastAsia"/>
          <w:lang w:eastAsia="zh-CN"/>
        </w:rPr>
        <w:t xml:space="preserve"> the event triggered report within 160ms before cell switch command doesn’t represent that the fine timing tracking by L1 measurement on candidate cell is performed within 160ms. </w:t>
      </w:r>
    </w:p>
    <w:p w14:paraId="7F38AE7C" w14:textId="608C07E9" w:rsidR="00101917" w:rsidRPr="00E05E25" w:rsidRDefault="00101917" w:rsidP="00101917">
      <w:pPr>
        <w:spacing w:after="120"/>
        <w:rPr>
          <w:b/>
          <w:bCs/>
          <w:color w:val="4472C4" w:themeColor="accent1"/>
        </w:rPr>
      </w:pPr>
      <w:r w:rsidRPr="00E05E25">
        <w:rPr>
          <w:b/>
          <w:bCs/>
          <w:color w:val="4472C4" w:themeColor="accent1"/>
        </w:rPr>
        <w:t xml:space="preserve">Recommended WF: </w:t>
      </w:r>
    </w:p>
    <w:p w14:paraId="1A6D8CCE" w14:textId="49E9F685" w:rsidR="00A41BDE" w:rsidRPr="003F0ED3" w:rsidRDefault="009B75AA" w:rsidP="003F0ED3">
      <w:pPr>
        <w:pStyle w:val="ListParagraph"/>
        <w:numPr>
          <w:ilvl w:val="0"/>
          <w:numId w:val="11"/>
        </w:numPr>
        <w:spacing w:after="120"/>
        <w:ind w:firstLineChars="0"/>
        <w:rPr>
          <w:color w:val="4472C4" w:themeColor="accent1"/>
        </w:rPr>
      </w:pPr>
      <w:r w:rsidRPr="00E05E25">
        <w:rPr>
          <w:color w:val="4472C4" w:themeColor="accent1"/>
        </w:rPr>
        <w:t xml:space="preserve">Discuss the following options: </w:t>
      </w:r>
    </w:p>
    <w:p w14:paraId="4528F7E5" w14:textId="486CF8DA" w:rsidR="009B75AA" w:rsidRPr="003F0ED3" w:rsidRDefault="009B75AA" w:rsidP="001F1CB6">
      <w:pPr>
        <w:pStyle w:val="ListParagraph"/>
        <w:numPr>
          <w:ilvl w:val="1"/>
          <w:numId w:val="11"/>
        </w:numPr>
        <w:spacing w:after="120"/>
        <w:ind w:firstLineChars="0"/>
        <w:rPr>
          <w:color w:val="4472C4" w:themeColor="accent1"/>
        </w:rPr>
      </w:pPr>
      <w:r w:rsidRPr="00E05E25">
        <w:rPr>
          <w:color w:val="4472C4" w:themeColor="accent1"/>
        </w:rPr>
        <w:t xml:space="preserve">Option </w:t>
      </w:r>
      <w:r w:rsidR="003F0ED3">
        <w:rPr>
          <w:color w:val="4472C4" w:themeColor="accent1"/>
        </w:rPr>
        <w:t>1</w:t>
      </w:r>
      <w:r w:rsidRPr="00E05E25">
        <w:rPr>
          <w:color w:val="4472C4" w:themeColor="accent1"/>
        </w:rPr>
        <w:t xml:space="preserve">: </w:t>
      </w:r>
      <w:r w:rsidRPr="00E05E25">
        <w:rPr>
          <w:rFonts w:eastAsiaTheme="minorEastAsia"/>
          <w:color w:val="4472C4" w:themeColor="accent1"/>
          <w:lang w:eastAsia="zh-CN"/>
        </w:rPr>
        <w:t xml:space="preserve">No need to add new condition </w:t>
      </w:r>
      <w:r w:rsidRPr="00E05E25">
        <w:rPr>
          <w:color w:val="4472C4" w:themeColor="accent1"/>
        </w:rPr>
        <w:t>for T</w:t>
      </w:r>
      <w:r w:rsidRPr="00E05E25">
        <w:rPr>
          <w:color w:val="4472C4" w:themeColor="accent1"/>
          <w:vertAlign w:val="subscript"/>
        </w:rPr>
        <w:t>first-RS</w:t>
      </w:r>
      <w:r w:rsidRPr="00E05E25">
        <w:rPr>
          <w:color w:val="4472C4" w:themeColor="accent1"/>
        </w:rPr>
        <w:t xml:space="preserve"> and T</w:t>
      </w:r>
      <w:r w:rsidRPr="00E05E25">
        <w:rPr>
          <w:color w:val="4472C4" w:themeColor="accent1"/>
          <w:vertAlign w:val="subscript"/>
        </w:rPr>
        <w:t>RS-proc</w:t>
      </w:r>
      <w:r w:rsidRPr="00E05E25">
        <w:rPr>
          <w:color w:val="4472C4" w:themeColor="accent1"/>
        </w:rPr>
        <w:t xml:space="preserve"> = 0 in cell switch delay, because</w:t>
      </w:r>
      <w:r w:rsidRPr="00E05E25">
        <w:rPr>
          <w:rFonts w:eastAsiaTheme="minorEastAsia"/>
          <w:color w:val="4472C4" w:themeColor="accent1"/>
          <w:lang w:eastAsia="zh-CN"/>
        </w:rPr>
        <w:t xml:space="preserve"> the event triggered report within 160ms before cell switch command doesn’t represent that the fine timing tracking by L1 measurement on candidate cell is performed within 160ms</w:t>
      </w:r>
      <w:r w:rsidR="00B26823">
        <w:rPr>
          <w:rFonts w:eastAsiaTheme="minorEastAsia"/>
          <w:color w:val="4472C4" w:themeColor="accent1"/>
          <w:lang w:eastAsia="zh-CN"/>
        </w:rPr>
        <w:t xml:space="preserve">. </w:t>
      </w:r>
    </w:p>
    <w:p w14:paraId="01FED9F6" w14:textId="79928D9F" w:rsidR="003F0ED3" w:rsidRPr="00E05E25" w:rsidRDefault="003F0ED3" w:rsidP="001F1CB6">
      <w:pPr>
        <w:pStyle w:val="ListParagraph"/>
        <w:numPr>
          <w:ilvl w:val="1"/>
          <w:numId w:val="11"/>
        </w:numPr>
        <w:spacing w:after="120"/>
        <w:ind w:firstLineChars="0"/>
        <w:rPr>
          <w:color w:val="4472C4" w:themeColor="accent1"/>
        </w:rPr>
      </w:pPr>
      <w:r w:rsidRPr="00E05E25">
        <w:rPr>
          <w:color w:val="4472C4" w:themeColor="accent1"/>
        </w:rPr>
        <w:t xml:space="preserve">Option </w:t>
      </w:r>
      <w:r>
        <w:rPr>
          <w:color w:val="4472C4" w:themeColor="accent1"/>
        </w:rPr>
        <w:t>2</w:t>
      </w:r>
      <w:r w:rsidRPr="00E05E25">
        <w:rPr>
          <w:color w:val="4472C4" w:themeColor="accent1"/>
        </w:rPr>
        <w:t>: Add new condition</w:t>
      </w:r>
      <w:r>
        <w:rPr>
          <w:color w:val="4472C4" w:themeColor="accent1"/>
        </w:rPr>
        <w:t>.</w:t>
      </w:r>
    </w:p>
    <w:p w14:paraId="133F0B3E" w14:textId="3DC893AA" w:rsidR="00CE604E" w:rsidRPr="00E05E25" w:rsidRDefault="00CE604E">
      <w:pPr>
        <w:spacing w:after="0"/>
      </w:pPr>
    </w:p>
    <w:p w14:paraId="52D5A46B" w14:textId="69117788" w:rsidR="00CE604E" w:rsidRPr="00E05E25" w:rsidRDefault="00CE604E">
      <w:pPr>
        <w:spacing w:after="0"/>
      </w:pPr>
    </w:p>
    <w:p w14:paraId="5E23945D" w14:textId="77777777" w:rsidR="00CE604E" w:rsidRPr="00E05E25" w:rsidRDefault="00CE604E">
      <w:pPr>
        <w:spacing w:after="0"/>
      </w:pPr>
    </w:p>
    <w:p w14:paraId="30BB7005" w14:textId="77777777" w:rsidR="006E7BBC" w:rsidRPr="00E05E25" w:rsidRDefault="006E7BBC" w:rsidP="00CE604E">
      <w:pPr>
        <w:pStyle w:val="3GPPNormalText"/>
        <w:rPr>
          <w:lang w:val="en-GB"/>
        </w:rPr>
      </w:pPr>
    </w:p>
    <w:p w14:paraId="58D6E5E2" w14:textId="77777777" w:rsidR="00CE604E" w:rsidRPr="00E05E25" w:rsidRDefault="00CE604E">
      <w:pPr>
        <w:spacing w:after="0"/>
      </w:pPr>
    </w:p>
    <w:p w14:paraId="4AD4EA39" w14:textId="163DB860" w:rsidR="00F926AE" w:rsidRPr="00E05E25" w:rsidRDefault="00F926AE">
      <w:pPr>
        <w:spacing w:after="0"/>
        <w:rPr>
          <w:rFonts w:ascii="Arial" w:hAnsi="Arial"/>
          <w:sz w:val="28"/>
          <w:szCs w:val="18"/>
          <w:lang w:eastAsia="zh-CN"/>
        </w:rPr>
      </w:pPr>
      <w:r w:rsidRPr="00E05E25">
        <w:br w:type="page"/>
      </w:r>
    </w:p>
    <w:p w14:paraId="686F877F" w14:textId="7C0747F5" w:rsidR="00310BA7" w:rsidRPr="00BB026F" w:rsidRDefault="00C830E8" w:rsidP="00BB026F">
      <w:pPr>
        <w:pStyle w:val="Heading2"/>
        <w:ind w:left="576"/>
        <w:rPr>
          <w:lang w:val="en-GB"/>
        </w:rPr>
      </w:pPr>
      <w:bookmarkStart w:id="17" w:name="_Toc210742864"/>
      <w:r w:rsidRPr="00E05E25">
        <w:rPr>
          <w:lang w:val="en-GB"/>
        </w:rPr>
        <w:lastRenderedPageBreak/>
        <w:t>CSI-RS based L1 measurement</w:t>
      </w:r>
      <w:bookmarkEnd w:id="17"/>
    </w:p>
    <w:p w14:paraId="2B0F7C3A" w14:textId="5B8609B6" w:rsidR="000D6710" w:rsidRPr="00E05E25" w:rsidRDefault="000D4068" w:rsidP="000D4068">
      <w:pPr>
        <w:pStyle w:val="Issue-Style-1"/>
      </w:pPr>
      <w:bookmarkStart w:id="18" w:name="_Toc210742865"/>
      <w:r w:rsidRPr="00E05E25">
        <w:t>Issue 1-</w:t>
      </w:r>
      <w:r w:rsidR="00310BA7" w:rsidRPr="00E05E25">
        <w:t>2-1</w:t>
      </w:r>
      <w:r w:rsidRPr="00E05E25">
        <w:t xml:space="preserve">: </w:t>
      </w:r>
      <w:r w:rsidR="000D6710" w:rsidRPr="00E05E25">
        <w:t>Capturing CSI-acquisition note in cell switch delay</w:t>
      </w:r>
      <w:bookmarkEnd w:id="18"/>
    </w:p>
    <w:p w14:paraId="301D0F68" w14:textId="7D561DE6" w:rsidR="00896F76" w:rsidRPr="00E05E25" w:rsidRDefault="006C6D24" w:rsidP="00896F76">
      <w:pPr>
        <w:pStyle w:val="3GPPNormalText"/>
        <w:rPr>
          <w:i/>
          <w:iCs/>
          <w:color w:val="4472C4" w:themeColor="accent1"/>
          <w:lang w:val="en-GB"/>
        </w:rPr>
      </w:pPr>
      <w:r w:rsidRPr="00E05E25">
        <w:rPr>
          <w:i/>
          <w:iCs/>
          <w:color w:val="4472C4" w:themeColor="accent1"/>
          <w:lang w:val="en-GB"/>
        </w:rPr>
        <w:t xml:space="preserve">Technical background: </w:t>
      </w:r>
    </w:p>
    <w:tbl>
      <w:tblPr>
        <w:tblStyle w:val="TableGrid"/>
        <w:tblW w:w="0" w:type="auto"/>
        <w:tblLook w:val="04A0" w:firstRow="1" w:lastRow="0" w:firstColumn="1" w:lastColumn="0" w:noHBand="0" w:noVBand="1"/>
      </w:tblPr>
      <w:tblGrid>
        <w:gridCol w:w="9631"/>
      </w:tblGrid>
      <w:tr w:rsidR="00896F76" w:rsidRPr="00E05E25" w14:paraId="3B4834CF" w14:textId="77777777" w:rsidTr="00896F76">
        <w:tc>
          <w:tcPr>
            <w:tcW w:w="9631" w:type="dxa"/>
          </w:tcPr>
          <w:p w14:paraId="5C1EA9F0" w14:textId="77777777" w:rsidR="00896F76" w:rsidRPr="00E05E25" w:rsidRDefault="00896F76" w:rsidP="00896F76">
            <w:pPr>
              <w:spacing w:after="120"/>
              <w:rPr>
                <w:b/>
                <w:bCs/>
                <w:color w:val="4472C4" w:themeColor="accent1"/>
              </w:rPr>
            </w:pPr>
            <w:r w:rsidRPr="00E05E25">
              <w:rPr>
                <w:b/>
                <w:bCs/>
                <w:color w:val="4472C4" w:themeColor="accent1"/>
              </w:rPr>
              <w:t xml:space="preserve">Agreement: </w:t>
            </w:r>
          </w:p>
          <w:p w14:paraId="1F6A33A2" w14:textId="77777777" w:rsidR="00896F76" w:rsidRPr="00E05E25" w:rsidRDefault="00896F76" w:rsidP="00896F76">
            <w:pPr>
              <w:pStyle w:val="ListParagraph"/>
              <w:numPr>
                <w:ilvl w:val="0"/>
                <w:numId w:val="1"/>
              </w:numPr>
              <w:overflowPunct/>
              <w:autoSpaceDE/>
              <w:autoSpaceDN/>
              <w:adjustRightInd/>
              <w:spacing w:after="120"/>
              <w:ind w:left="936" w:firstLineChars="0"/>
              <w:textAlignment w:val="auto"/>
              <w:rPr>
                <w:rFonts w:eastAsia="SimSun"/>
                <w:color w:val="4472C4" w:themeColor="accent1"/>
                <w:szCs w:val="21"/>
              </w:rPr>
            </w:pPr>
            <w:r w:rsidRPr="00E05E25">
              <w:rPr>
                <w:color w:val="4472C4" w:themeColor="accent1"/>
                <w:szCs w:val="21"/>
              </w:rPr>
              <w:t>No consensus on defining new RAN4 requirements for early CSI acquisition.</w:t>
            </w:r>
          </w:p>
          <w:p w14:paraId="484B805A" w14:textId="77777777" w:rsidR="00896F76" w:rsidRPr="00E05E25" w:rsidRDefault="00896F76" w:rsidP="00896F76">
            <w:pPr>
              <w:pStyle w:val="ListParagraph"/>
              <w:numPr>
                <w:ilvl w:val="1"/>
                <w:numId w:val="1"/>
              </w:numPr>
              <w:overflowPunct/>
              <w:autoSpaceDE/>
              <w:autoSpaceDN/>
              <w:adjustRightInd/>
              <w:spacing w:after="120"/>
              <w:ind w:left="1656" w:firstLineChars="0"/>
              <w:textAlignment w:val="auto"/>
              <w:rPr>
                <w:rFonts w:eastAsia="SimSun"/>
                <w:color w:val="4472C4" w:themeColor="accent1"/>
                <w:szCs w:val="21"/>
              </w:rPr>
            </w:pPr>
            <w:r w:rsidRPr="00E05E25">
              <w:rPr>
                <w:color w:val="4472C4" w:themeColor="accent1"/>
                <w:szCs w:val="21"/>
              </w:rPr>
              <w:t>Clarification on the applicability of the existing requirement is not precluded if consensus on the exact clarification can be reached.</w:t>
            </w:r>
          </w:p>
          <w:p w14:paraId="1387E6DF" w14:textId="77777777" w:rsidR="00896F76" w:rsidRPr="00E05E25" w:rsidRDefault="00896F76" w:rsidP="00896F76">
            <w:pPr>
              <w:pStyle w:val="ListParagraph"/>
              <w:numPr>
                <w:ilvl w:val="0"/>
                <w:numId w:val="1"/>
              </w:numPr>
              <w:overflowPunct/>
              <w:autoSpaceDE/>
              <w:autoSpaceDN/>
              <w:adjustRightInd/>
              <w:spacing w:after="120"/>
              <w:ind w:left="936" w:firstLineChars="0"/>
              <w:textAlignment w:val="auto"/>
              <w:rPr>
                <w:color w:val="4472C4" w:themeColor="accent1"/>
                <w:szCs w:val="21"/>
              </w:rPr>
            </w:pPr>
            <w:r w:rsidRPr="00E05E25">
              <w:rPr>
                <w:color w:val="4472C4" w:themeColor="accent1"/>
                <w:szCs w:val="21"/>
              </w:rPr>
              <w:t xml:space="preserve">It is RAN4 common understanding that for baseline early CSI acquisition, </w:t>
            </w:r>
          </w:p>
          <w:p w14:paraId="5FB0BB3F" w14:textId="77777777" w:rsidR="00896F76" w:rsidRPr="00E05E25" w:rsidRDefault="00896F76" w:rsidP="00896F76">
            <w:pPr>
              <w:pStyle w:val="ListParagraph"/>
              <w:numPr>
                <w:ilvl w:val="1"/>
                <w:numId w:val="1"/>
              </w:numPr>
              <w:overflowPunct/>
              <w:autoSpaceDE/>
              <w:autoSpaceDN/>
              <w:adjustRightInd/>
              <w:spacing w:after="120"/>
              <w:ind w:left="1080" w:firstLineChars="0"/>
              <w:textAlignment w:val="auto"/>
              <w:rPr>
                <w:color w:val="4472C4" w:themeColor="accent1"/>
                <w:szCs w:val="21"/>
              </w:rPr>
            </w:pPr>
            <w:r w:rsidRPr="00E05E25">
              <w:rPr>
                <w:color w:val="4472C4" w:themeColor="accent1"/>
                <w:szCs w:val="21"/>
              </w:rPr>
              <w:t xml:space="preserve">If fine T/F tracking is included in cell switch delay, UE shall start CSI acquisition at least after UE finishes fine T/F tracking of target cell. </w:t>
            </w:r>
          </w:p>
          <w:p w14:paraId="1A0C4F9C" w14:textId="77777777" w:rsidR="00896F76" w:rsidRPr="00E05E25" w:rsidRDefault="00896F76" w:rsidP="00896F76">
            <w:pPr>
              <w:pStyle w:val="ListParagraph"/>
              <w:numPr>
                <w:ilvl w:val="1"/>
                <w:numId w:val="1"/>
              </w:numPr>
              <w:overflowPunct/>
              <w:autoSpaceDE/>
              <w:autoSpaceDN/>
              <w:adjustRightInd/>
              <w:spacing w:after="120"/>
              <w:ind w:left="1080" w:firstLineChars="0"/>
              <w:textAlignment w:val="auto"/>
              <w:rPr>
                <w:color w:val="4472C4" w:themeColor="accent1"/>
                <w:szCs w:val="21"/>
              </w:rPr>
            </w:pPr>
            <w:r w:rsidRPr="00E05E25">
              <w:rPr>
                <w:color w:val="4472C4" w:themeColor="accent1"/>
                <w:szCs w:val="21"/>
              </w:rPr>
              <w:t>Otherwise, UE shall start CSI acquisition at least after T</w:t>
            </w:r>
            <w:r w:rsidRPr="00E05E25">
              <w:rPr>
                <w:color w:val="4472C4" w:themeColor="accent1"/>
                <w:szCs w:val="21"/>
                <w:vertAlign w:val="subscript"/>
              </w:rPr>
              <w:t>processing</w:t>
            </w:r>
            <w:r w:rsidRPr="00E05E25">
              <w:rPr>
                <w:color w:val="4472C4" w:themeColor="accent1"/>
                <w:szCs w:val="21"/>
              </w:rPr>
              <w:t>.</w:t>
            </w:r>
          </w:p>
          <w:p w14:paraId="6747745E" w14:textId="4858EDDB" w:rsidR="00896F76" w:rsidRPr="00E05E25" w:rsidRDefault="00896F76" w:rsidP="00896F76">
            <w:pPr>
              <w:pStyle w:val="ListParagraph"/>
              <w:numPr>
                <w:ilvl w:val="0"/>
                <w:numId w:val="1"/>
              </w:numPr>
              <w:overflowPunct/>
              <w:autoSpaceDE/>
              <w:autoSpaceDN/>
              <w:adjustRightInd/>
              <w:spacing w:after="120"/>
              <w:ind w:left="936" w:firstLineChars="0"/>
              <w:textAlignment w:val="auto"/>
              <w:rPr>
                <w:color w:val="4472C4" w:themeColor="accent1"/>
                <w:szCs w:val="21"/>
              </w:rPr>
            </w:pPr>
            <w:r w:rsidRPr="00E05E25">
              <w:rPr>
                <w:color w:val="4472C4" w:themeColor="accent1"/>
                <w:szCs w:val="21"/>
              </w:rPr>
              <w:t>No need to capture above agreement in RAN4 spec.</w:t>
            </w:r>
          </w:p>
        </w:tc>
      </w:tr>
    </w:tbl>
    <w:p w14:paraId="61904025" w14:textId="77777777" w:rsidR="006C6D24" w:rsidRPr="00E05E25" w:rsidRDefault="006C6D24" w:rsidP="00896F76">
      <w:pPr>
        <w:pStyle w:val="3GPPNormalText"/>
        <w:rPr>
          <w:lang w:val="en-GB"/>
        </w:rPr>
      </w:pPr>
    </w:p>
    <w:p w14:paraId="287CDC39" w14:textId="26B1FADF" w:rsidR="000D4068" w:rsidRPr="00E05E25" w:rsidRDefault="00522EF4" w:rsidP="00522EF4">
      <w:pPr>
        <w:pStyle w:val="3GPPNormalText"/>
        <w:rPr>
          <w:lang w:val="en-GB"/>
        </w:rPr>
      </w:pPr>
      <w:r w:rsidRPr="00E05E25">
        <w:rPr>
          <w:lang w:val="en-GB"/>
        </w:rPr>
        <w:t xml:space="preserve">Proposals: </w:t>
      </w:r>
      <w:r w:rsidR="000D6710" w:rsidRPr="00E05E25">
        <w:rPr>
          <w:lang w:val="en-GB"/>
        </w:rPr>
        <w:t xml:space="preserve"> </w:t>
      </w:r>
    </w:p>
    <w:p w14:paraId="14F1F4C3" w14:textId="5FF77AAE" w:rsidR="00522EF4" w:rsidRPr="00E05E25" w:rsidRDefault="00CA5A16" w:rsidP="001F1CB6">
      <w:pPr>
        <w:pStyle w:val="3GPPNormalText"/>
        <w:numPr>
          <w:ilvl w:val="0"/>
          <w:numId w:val="12"/>
        </w:numPr>
        <w:rPr>
          <w:lang w:val="en-GB"/>
        </w:rPr>
      </w:pPr>
      <w:r w:rsidRPr="00E05E25">
        <w:rPr>
          <w:lang w:val="en-GB"/>
        </w:rPr>
        <w:t>Proposal 1 (Nokia): Capture the following as a note in the specification: “Note: If fine T/F tracking is included in cell switch delay, UE is not expected to start CSI acquisition before the UE finishes fine T/F tracking of the target cell. Otherwise, UE is not expected to start CSI acquisition before the end of T</w:t>
      </w:r>
      <w:r w:rsidRPr="00671058">
        <w:rPr>
          <w:vertAlign w:val="subscript"/>
          <w:lang w:val="en-GB"/>
        </w:rPr>
        <w:t>LTM-processing</w:t>
      </w:r>
      <w:r w:rsidRPr="00E05E25">
        <w:rPr>
          <w:lang w:val="en-GB"/>
        </w:rPr>
        <w:t>.”</w:t>
      </w:r>
    </w:p>
    <w:p w14:paraId="6B540C1F" w14:textId="77777777" w:rsidR="000E7404" w:rsidRPr="00E05E25" w:rsidRDefault="000E7404" w:rsidP="000E7404">
      <w:pPr>
        <w:pStyle w:val="3GPPNormalText"/>
        <w:rPr>
          <w:color w:val="4472C4" w:themeColor="accent1"/>
          <w:lang w:val="en-GB"/>
        </w:rPr>
      </w:pPr>
      <w:r w:rsidRPr="00E05E25">
        <w:rPr>
          <w:color w:val="4472C4" w:themeColor="accent1"/>
          <w:lang w:val="en-GB"/>
        </w:rPr>
        <w:t xml:space="preserve">Recommended WF: </w:t>
      </w:r>
    </w:p>
    <w:p w14:paraId="1261FC86" w14:textId="77777777" w:rsidR="000E7404" w:rsidRPr="00E05E25" w:rsidRDefault="000E7404" w:rsidP="001F1CB6">
      <w:pPr>
        <w:pStyle w:val="3GPPNormalText"/>
        <w:numPr>
          <w:ilvl w:val="0"/>
          <w:numId w:val="12"/>
        </w:numPr>
        <w:rPr>
          <w:color w:val="4472C4" w:themeColor="accent1"/>
          <w:lang w:val="en-GB"/>
        </w:rPr>
      </w:pPr>
      <w:r w:rsidRPr="00E05E25">
        <w:rPr>
          <w:color w:val="4472C4" w:themeColor="accent1"/>
          <w:lang w:val="en-GB"/>
        </w:rPr>
        <w:t xml:space="preserve">Discuss the above. </w:t>
      </w:r>
    </w:p>
    <w:p w14:paraId="341C5BAB" w14:textId="7B8F6688" w:rsidR="004326CA" w:rsidRPr="00E05E25" w:rsidRDefault="004326CA" w:rsidP="00385C28">
      <w:pPr>
        <w:pStyle w:val="3GPPNormalText"/>
        <w:rPr>
          <w:lang w:val="en-GB"/>
        </w:rPr>
      </w:pPr>
    </w:p>
    <w:p w14:paraId="475D7A53" w14:textId="77777777" w:rsidR="000E7404" w:rsidRPr="00E05E25" w:rsidRDefault="000E7404" w:rsidP="00385C28">
      <w:pPr>
        <w:pStyle w:val="3GPPNormalText"/>
        <w:rPr>
          <w:lang w:val="en-GB"/>
        </w:rPr>
      </w:pPr>
    </w:p>
    <w:p w14:paraId="42871402" w14:textId="39BDB2F2" w:rsidR="004326CA" w:rsidRPr="00E05E25" w:rsidRDefault="004326CA" w:rsidP="004326CA">
      <w:pPr>
        <w:pStyle w:val="Issue-Style-1"/>
      </w:pPr>
      <w:bookmarkStart w:id="19" w:name="_Toc210742866"/>
      <w:r w:rsidRPr="00E05E25">
        <w:t>Issue 1-2-</w:t>
      </w:r>
      <w:r w:rsidR="00C05090" w:rsidRPr="00E05E25">
        <w:t>2</w:t>
      </w:r>
      <w:r w:rsidRPr="00E05E25">
        <w:t>: Clarification on CSI-acquisition frequency location</w:t>
      </w:r>
      <w:bookmarkEnd w:id="19"/>
      <w:r w:rsidRPr="00E05E25">
        <w:t xml:space="preserve">  </w:t>
      </w:r>
    </w:p>
    <w:p w14:paraId="088AF17B" w14:textId="476A01E3" w:rsidR="004256C0" w:rsidRPr="00E05E25" w:rsidRDefault="004256C0" w:rsidP="004256C0">
      <w:pPr>
        <w:pStyle w:val="3GPPNormalText"/>
        <w:rPr>
          <w:lang w:val="en-GB"/>
        </w:rPr>
      </w:pPr>
      <w:r w:rsidRPr="00E05E25">
        <w:rPr>
          <w:lang w:val="en-GB"/>
        </w:rPr>
        <w:t xml:space="preserve">Proposals: </w:t>
      </w:r>
    </w:p>
    <w:p w14:paraId="342A4A4A" w14:textId="1FE4617C" w:rsidR="004326CA" w:rsidRPr="00E05E25" w:rsidRDefault="009E517F" w:rsidP="001F1CB6">
      <w:pPr>
        <w:pStyle w:val="3GPPNormalText"/>
        <w:numPr>
          <w:ilvl w:val="0"/>
          <w:numId w:val="12"/>
        </w:numPr>
        <w:rPr>
          <w:lang w:val="en-GB"/>
        </w:rPr>
      </w:pPr>
      <w:r w:rsidRPr="00E05E25">
        <w:rPr>
          <w:lang w:val="en-GB"/>
        </w:rPr>
        <w:t>Proposal 1: (Nokia): Discuss whether there is need to define applicability condition for CSI acquisition depending on RS frequency location (serving cell active BWP / initial target cell BWP)</w:t>
      </w:r>
    </w:p>
    <w:p w14:paraId="6481B2AE" w14:textId="244F67DA" w:rsidR="004326CA" w:rsidRPr="00E05E25" w:rsidRDefault="004256C0" w:rsidP="004326CA">
      <w:pPr>
        <w:pStyle w:val="3GPPNormalText"/>
        <w:rPr>
          <w:color w:val="4472C4" w:themeColor="accent1"/>
          <w:lang w:val="en-GB"/>
        </w:rPr>
      </w:pPr>
      <w:r w:rsidRPr="00E05E25">
        <w:rPr>
          <w:color w:val="4472C4" w:themeColor="accent1"/>
          <w:lang w:val="en-GB"/>
        </w:rPr>
        <w:t xml:space="preserve">Recommended WF: </w:t>
      </w:r>
    </w:p>
    <w:p w14:paraId="154FDA88" w14:textId="0FDA097E" w:rsidR="004256C0" w:rsidRPr="00E05E25" w:rsidRDefault="004256C0" w:rsidP="001F1CB6">
      <w:pPr>
        <w:pStyle w:val="3GPPNormalText"/>
        <w:numPr>
          <w:ilvl w:val="0"/>
          <w:numId w:val="12"/>
        </w:numPr>
        <w:rPr>
          <w:color w:val="4472C4" w:themeColor="accent1"/>
          <w:lang w:val="en-GB"/>
        </w:rPr>
      </w:pPr>
      <w:r w:rsidRPr="00E05E25">
        <w:rPr>
          <w:color w:val="4472C4" w:themeColor="accent1"/>
          <w:lang w:val="en-GB"/>
        </w:rPr>
        <w:t xml:space="preserve">Discuss the above. </w:t>
      </w:r>
    </w:p>
    <w:p w14:paraId="062758B3" w14:textId="77777777" w:rsidR="004256C0" w:rsidRPr="00E05E25" w:rsidRDefault="004256C0" w:rsidP="00B52338">
      <w:pPr>
        <w:pStyle w:val="3GPPNormalText"/>
        <w:rPr>
          <w:lang w:val="en-GB"/>
        </w:rPr>
      </w:pPr>
    </w:p>
    <w:p w14:paraId="71DF3CA3" w14:textId="0EB71699" w:rsidR="00C15E5D" w:rsidRPr="00E05E25" w:rsidRDefault="00C15E5D" w:rsidP="00B52338">
      <w:pPr>
        <w:pStyle w:val="3GPPNormalText"/>
        <w:rPr>
          <w:sz w:val="28"/>
          <w:lang w:val="en-GB"/>
        </w:rPr>
      </w:pPr>
      <w:r w:rsidRPr="00E05E25">
        <w:rPr>
          <w:lang w:val="en-GB"/>
        </w:rPr>
        <w:br w:type="page"/>
      </w:r>
    </w:p>
    <w:p w14:paraId="69AC1462" w14:textId="502007FE" w:rsidR="00385C28" w:rsidRPr="00E05E25" w:rsidRDefault="00C15E5D" w:rsidP="00B45C99">
      <w:pPr>
        <w:pStyle w:val="Heading2"/>
        <w:ind w:left="576"/>
        <w:rPr>
          <w:lang w:val="en-GB"/>
        </w:rPr>
      </w:pPr>
      <w:bookmarkStart w:id="20" w:name="_Toc210742867"/>
      <w:r w:rsidRPr="00E05E25">
        <w:rPr>
          <w:lang w:val="en-GB"/>
        </w:rPr>
        <w:lastRenderedPageBreak/>
        <w:t>Conditional Intra-CU LTM</w:t>
      </w:r>
      <w:bookmarkEnd w:id="20"/>
    </w:p>
    <w:p w14:paraId="27FB87A4" w14:textId="43F5E0CC" w:rsidR="007F23C0" w:rsidRPr="00E05E25" w:rsidRDefault="007F23C0" w:rsidP="007F23C0">
      <w:pPr>
        <w:pStyle w:val="Issue-Style-1"/>
      </w:pPr>
      <w:bookmarkStart w:id="21" w:name="_Toc210742868"/>
      <w:r w:rsidRPr="00E05E25">
        <w:t>Issue 1-3-</w:t>
      </w:r>
      <w:r w:rsidR="00C05090" w:rsidRPr="00E05E25">
        <w:t>1</w:t>
      </w:r>
      <w:r w:rsidR="00BF41F6">
        <w:t>:</w:t>
      </w:r>
      <w:r w:rsidRPr="00E05E25">
        <w:t xml:space="preserve"> Whether to include unknown cell case on SSB triggered CLTM</w:t>
      </w:r>
      <w:bookmarkEnd w:id="21"/>
    </w:p>
    <w:p w14:paraId="382387E4" w14:textId="69BB9E72" w:rsidR="004261CD" w:rsidRPr="00E05E25" w:rsidRDefault="004261CD" w:rsidP="007F23C0">
      <w:pPr>
        <w:rPr>
          <w:i/>
          <w:iCs/>
          <w:color w:val="4472C4" w:themeColor="accent1"/>
        </w:rPr>
      </w:pPr>
      <w:r w:rsidRPr="00E05E25">
        <w:rPr>
          <w:i/>
          <w:iCs/>
          <w:color w:val="4472C4" w:themeColor="accent1"/>
        </w:rPr>
        <w:t>Technical background: RAN4 previously agreed that specifications only cover the known cell case for CSI-RS L1 triggered CLTM. But for SSB L1 triggered CLTM, no agreement had been reached</w:t>
      </w:r>
      <w:r w:rsidR="00966864" w:rsidRPr="00E05E25">
        <w:rPr>
          <w:i/>
          <w:iCs/>
          <w:color w:val="4472C4" w:themeColor="accent1"/>
        </w:rPr>
        <w:t xml:space="preserve">. </w:t>
      </w:r>
      <w:r w:rsidRPr="00E05E25">
        <w:rPr>
          <w:i/>
          <w:iCs/>
          <w:color w:val="4472C4" w:themeColor="accent1"/>
        </w:rPr>
        <w:t xml:space="preserve"> </w:t>
      </w:r>
    </w:p>
    <w:tbl>
      <w:tblPr>
        <w:tblStyle w:val="TableGrid"/>
        <w:tblW w:w="0" w:type="auto"/>
        <w:tblLook w:val="04A0" w:firstRow="1" w:lastRow="0" w:firstColumn="1" w:lastColumn="0" w:noHBand="0" w:noVBand="1"/>
      </w:tblPr>
      <w:tblGrid>
        <w:gridCol w:w="9631"/>
      </w:tblGrid>
      <w:tr w:rsidR="007D13AF" w:rsidRPr="00E05E25" w14:paraId="458BE8E8" w14:textId="77777777" w:rsidTr="007D13AF">
        <w:tc>
          <w:tcPr>
            <w:tcW w:w="9631" w:type="dxa"/>
          </w:tcPr>
          <w:p w14:paraId="415B9EFF" w14:textId="77777777" w:rsidR="007D13AF" w:rsidRPr="007847E7" w:rsidRDefault="007D13AF" w:rsidP="007D13AF">
            <w:pPr>
              <w:snapToGrid w:val="0"/>
              <w:spacing w:after="120"/>
              <w:rPr>
                <w:rFonts w:eastAsia="SimSun"/>
                <w:b/>
                <w:bCs/>
                <w:i/>
                <w:iCs/>
                <w:color w:val="4472C4" w:themeColor="accent1"/>
                <w:sz w:val="21"/>
                <w:szCs w:val="21"/>
                <w:u w:val="single"/>
              </w:rPr>
            </w:pPr>
            <w:r w:rsidRPr="007847E7">
              <w:rPr>
                <w:rFonts w:eastAsia="SimSun"/>
                <w:b/>
                <w:bCs/>
                <w:i/>
                <w:iCs/>
                <w:color w:val="4472C4" w:themeColor="accent1"/>
                <w:sz w:val="21"/>
                <w:szCs w:val="21"/>
                <w:u w:val="single"/>
              </w:rPr>
              <w:t>Way forward in RAN4#115</w:t>
            </w:r>
          </w:p>
          <w:p w14:paraId="72EF6E75" w14:textId="77777777" w:rsidR="007D13AF" w:rsidRPr="007847E7" w:rsidRDefault="007D13AF" w:rsidP="007D13AF">
            <w:pPr>
              <w:snapToGrid w:val="0"/>
              <w:spacing w:after="120"/>
              <w:rPr>
                <w:rFonts w:eastAsia="SimSun"/>
                <w:color w:val="4472C4" w:themeColor="accent1"/>
                <w:sz w:val="21"/>
                <w:szCs w:val="21"/>
                <w:u w:val="single"/>
              </w:rPr>
            </w:pPr>
            <w:r w:rsidRPr="007847E7">
              <w:rPr>
                <w:rFonts w:eastAsia="SimSun"/>
                <w:color w:val="4472C4" w:themeColor="accent1"/>
                <w:sz w:val="21"/>
                <w:szCs w:val="21"/>
                <w:u w:val="single"/>
              </w:rPr>
              <w:t>For CSI-RS based L1-RSRP measurement:</w:t>
            </w:r>
          </w:p>
          <w:p w14:paraId="666D65D4" w14:textId="77777777" w:rsidR="007D13AF" w:rsidRPr="007847E7" w:rsidRDefault="007D13AF" w:rsidP="001F1CB6">
            <w:pPr>
              <w:pStyle w:val="ListParagraph"/>
              <w:numPr>
                <w:ilvl w:val="0"/>
                <w:numId w:val="13"/>
              </w:numPr>
              <w:snapToGrid w:val="0"/>
              <w:spacing w:after="120"/>
              <w:ind w:left="420" w:hangingChars="200" w:hanging="420"/>
              <w:rPr>
                <w:rFonts w:eastAsia="SimSun"/>
                <w:color w:val="4472C4" w:themeColor="accent1"/>
                <w:sz w:val="21"/>
                <w:szCs w:val="21"/>
              </w:rPr>
            </w:pPr>
            <w:r w:rsidRPr="007847E7">
              <w:rPr>
                <w:rFonts w:eastAsia="SimSun"/>
                <w:color w:val="4472C4" w:themeColor="accent1"/>
                <w:sz w:val="21"/>
                <w:szCs w:val="21"/>
              </w:rPr>
              <w:t xml:space="preserve">For known cell, </w:t>
            </w:r>
            <w:bookmarkStart w:id="22" w:name="_Hlk206506836"/>
            <w:r w:rsidRPr="007847E7">
              <w:rPr>
                <w:rFonts w:eastAsia="SimSun"/>
                <w:color w:val="4472C4" w:themeColor="accent1"/>
                <w:sz w:val="21"/>
                <w:szCs w:val="21"/>
              </w:rPr>
              <w:t>T</w:t>
            </w:r>
            <w:r w:rsidRPr="007847E7">
              <w:rPr>
                <w:rFonts w:eastAsia="SimSun"/>
                <w:color w:val="4472C4" w:themeColor="accent1"/>
                <w:sz w:val="21"/>
                <w:szCs w:val="21"/>
                <w:vertAlign w:val="subscript"/>
              </w:rPr>
              <w:t>measure</w:t>
            </w:r>
            <w:bookmarkEnd w:id="22"/>
            <w:r w:rsidRPr="007847E7">
              <w:rPr>
                <w:rFonts w:eastAsia="SimSun"/>
                <w:color w:val="4472C4" w:themeColor="accent1"/>
                <w:sz w:val="21"/>
                <w:szCs w:val="21"/>
              </w:rPr>
              <w:t xml:space="preserve"> shall include the time period used to acquire the SFN information (T</w:t>
            </w:r>
            <w:r w:rsidRPr="007847E7">
              <w:rPr>
                <w:rFonts w:eastAsia="SimSun"/>
                <w:color w:val="4472C4" w:themeColor="accent1"/>
                <w:sz w:val="21"/>
                <w:szCs w:val="21"/>
                <w:vertAlign w:val="subscript"/>
              </w:rPr>
              <w:t>CSI-RS_SFN_intra</w:t>
            </w:r>
            <w:r w:rsidRPr="007847E7">
              <w:rPr>
                <w:rFonts w:eastAsia="SimSun"/>
                <w:color w:val="4472C4" w:themeColor="accent1"/>
                <w:sz w:val="21"/>
                <w:szCs w:val="21"/>
              </w:rPr>
              <w:t>) and CSI-RS based L1-RSRP measurement period.</w:t>
            </w:r>
          </w:p>
          <w:p w14:paraId="0DE86271" w14:textId="77777777" w:rsidR="007D13AF" w:rsidRPr="007847E7" w:rsidRDefault="007D13AF" w:rsidP="001F1CB6">
            <w:pPr>
              <w:pStyle w:val="ListParagraph"/>
              <w:numPr>
                <w:ilvl w:val="0"/>
                <w:numId w:val="14"/>
              </w:numPr>
              <w:snapToGrid w:val="0"/>
              <w:spacing w:after="120"/>
              <w:ind w:leftChars="367" w:left="1091" w:firstLineChars="0" w:hanging="357"/>
              <w:rPr>
                <w:rFonts w:eastAsia="SimSun"/>
                <w:color w:val="4472C4" w:themeColor="accent1"/>
                <w:sz w:val="21"/>
                <w:szCs w:val="21"/>
              </w:rPr>
            </w:pPr>
            <w:r w:rsidRPr="007847E7">
              <w:rPr>
                <w:rFonts w:eastAsia="SimSun"/>
                <w:color w:val="4472C4" w:themeColor="accent1"/>
                <w:sz w:val="21"/>
                <w:szCs w:val="21"/>
              </w:rPr>
              <w:t>Further discuss the conditions for T</w:t>
            </w:r>
            <w:r w:rsidRPr="007847E7">
              <w:rPr>
                <w:rFonts w:eastAsia="SimSun"/>
                <w:color w:val="4472C4" w:themeColor="accent1"/>
                <w:sz w:val="21"/>
                <w:szCs w:val="21"/>
                <w:vertAlign w:val="subscript"/>
              </w:rPr>
              <w:t>CSI-RS_SFN_intra</w:t>
            </w:r>
            <w:r w:rsidRPr="007847E7">
              <w:rPr>
                <w:rFonts w:eastAsia="SimSun"/>
                <w:color w:val="4472C4" w:themeColor="accent1"/>
                <w:sz w:val="21"/>
                <w:szCs w:val="21"/>
              </w:rPr>
              <w:t xml:space="preserve"> = 0.</w:t>
            </w:r>
          </w:p>
          <w:p w14:paraId="38CC943E" w14:textId="77777777" w:rsidR="002411E4" w:rsidRPr="00DC2EC2" w:rsidRDefault="007D13AF" w:rsidP="002411E4">
            <w:pPr>
              <w:pStyle w:val="ListParagraph"/>
              <w:numPr>
                <w:ilvl w:val="0"/>
                <w:numId w:val="14"/>
              </w:numPr>
              <w:snapToGrid w:val="0"/>
              <w:spacing w:after="120"/>
              <w:ind w:leftChars="367" w:left="734" w:firstLine="420"/>
              <w:rPr>
                <w:b/>
                <w:sz w:val="21"/>
                <w:szCs w:val="21"/>
              </w:rPr>
            </w:pPr>
            <w:r w:rsidRPr="007847E7">
              <w:rPr>
                <w:rFonts w:eastAsia="SimSun"/>
                <w:color w:val="4472C4" w:themeColor="accent1"/>
                <w:sz w:val="21"/>
                <w:szCs w:val="21"/>
                <w:highlight w:val="yellow"/>
              </w:rPr>
              <w:t xml:space="preserve">Further discuss </w:t>
            </w:r>
            <w:bookmarkStart w:id="23" w:name="_Hlk206506815"/>
            <w:r w:rsidRPr="007847E7">
              <w:rPr>
                <w:rFonts w:eastAsia="SimSun"/>
                <w:color w:val="4472C4" w:themeColor="accent1"/>
                <w:sz w:val="21"/>
                <w:szCs w:val="21"/>
                <w:highlight w:val="yellow"/>
              </w:rPr>
              <w:t>whether to include unknown cell case</w:t>
            </w:r>
            <w:bookmarkEnd w:id="23"/>
            <w:r w:rsidRPr="007847E7">
              <w:rPr>
                <w:rFonts w:eastAsia="SimSun"/>
                <w:color w:val="4472C4" w:themeColor="accent1"/>
                <w:sz w:val="21"/>
                <w:szCs w:val="21"/>
                <w:highlight w:val="yellow"/>
              </w:rPr>
              <w:t>. If included, add one more component of T</w:t>
            </w:r>
            <w:r w:rsidRPr="007847E7">
              <w:rPr>
                <w:rFonts w:eastAsia="SimSun"/>
                <w:color w:val="4472C4" w:themeColor="accent1"/>
                <w:sz w:val="21"/>
                <w:szCs w:val="21"/>
                <w:highlight w:val="yellow"/>
                <w:vertAlign w:val="subscript"/>
              </w:rPr>
              <w:t>PSS/SSS.</w:t>
            </w:r>
          </w:p>
          <w:p w14:paraId="5A8CB6E3" w14:textId="77777777" w:rsidR="00BE6F06" w:rsidRDefault="00BE6F06" w:rsidP="00972D04">
            <w:pPr>
              <w:snapToGrid w:val="0"/>
              <w:spacing w:after="120"/>
              <w:rPr>
                <w:rFonts w:eastAsia="SimSun"/>
                <w:b/>
                <w:bCs/>
                <w:i/>
                <w:iCs/>
                <w:color w:val="4472C4" w:themeColor="accent1"/>
                <w:sz w:val="21"/>
                <w:szCs w:val="21"/>
                <w:u w:val="single"/>
              </w:rPr>
            </w:pPr>
          </w:p>
          <w:p w14:paraId="6C7FD029" w14:textId="3347003F" w:rsidR="00972D04" w:rsidRPr="00DC2EC2" w:rsidRDefault="00972D04" w:rsidP="00972D04">
            <w:pPr>
              <w:snapToGrid w:val="0"/>
              <w:spacing w:after="120"/>
              <w:rPr>
                <w:rFonts w:eastAsia="SimSun"/>
                <w:i/>
                <w:iCs/>
                <w:color w:val="4472C4" w:themeColor="accent1"/>
                <w:sz w:val="21"/>
                <w:szCs w:val="21"/>
                <w:u w:val="single"/>
              </w:rPr>
            </w:pPr>
            <w:r w:rsidRPr="00837EE8">
              <w:rPr>
                <w:rFonts w:eastAsia="SimSun"/>
                <w:i/>
                <w:iCs/>
                <w:color w:val="4472C4" w:themeColor="accent1"/>
                <w:sz w:val="21"/>
                <w:szCs w:val="21"/>
                <w:u w:val="single"/>
              </w:rPr>
              <w:t>Agreement in RAN4#116</w:t>
            </w:r>
          </w:p>
          <w:p w14:paraId="7E9D95B7" w14:textId="73ED2A61" w:rsidR="00972D04" w:rsidRPr="00837EE8" w:rsidRDefault="00972D04" w:rsidP="00972D04">
            <w:pPr>
              <w:snapToGrid w:val="0"/>
              <w:spacing w:after="120"/>
              <w:rPr>
                <w:color w:val="4472C4" w:themeColor="accent1"/>
                <w:sz w:val="21"/>
                <w:szCs w:val="21"/>
                <w:lang w:val="en-US"/>
              </w:rPr>
            </w:pPr>
            <w:r w:rsidRPr="00837EE8">
              <w:rPr>
                <w:color w:val="4472C4" w:themeColor="accent1"/>
                <w:sz w:val="21"/>
                <w:szCs w:val="21"/>
                <w:u w:val="single"/>
                <w:lang w:val="en-US"/>
              </w:rPr>
              <w:t>Issue 1-1-4: Whether to include unknown cell case</w:t>
            </w:r>
          </w:p>
          <w:p w14:paraId="7E8583A4" w14:textId="77777777" w:rsidR="00972D04" w:rsidRPr="00837EE8" w:rsidRDefault="00972D04" w:rsidP="00972D04">
            <w:pPr>
              <w:snapToGrid w:val="0"/>
              <w:spacing w:after="120"/>
              <w:rPr>
                <w:color w:val="4472C4" w:themeColor="accent1"/>
                <w:sz w:val="21"/>
                <w:szCs w:val="21"/>
                <w:lang w:val="en-US"/>
              </w:rPr>
            </w:pPr>
            <w:r w:rsidRPr="00837EE8">
              <w:rPr>
                <w:color w:val="4472C4" w:themeColor="accent1"/>
                <w:sz w:val="21"/>
                <w:szCs w:val="21"/>
                <w:lang w:val="en-US"/>
              </w:rPr>
              <w:t>&lt; Agreement &gt;</w:t>
            </w:r>
          </w:p>
          <w:p w14:paraId="1B19BD9D" w14:textId="5533E290" w:rsidR="007D13AF" w:rsidRPr="00DC2EC2" w:rsidRDefault="00972D04" w:rsidP="00DC2EC2">
            <w:pPr>
              <w:numPr>
                <w:ilvl w:val="0"/>
                <w:numId w:val="38"/>
              </w:numPr>
              <w:snapToGrid w:val="0"/>
              <w:spacing w:after="120"/>
              <w:rPr>
                <w:b/>
                <w:sz w:val="21"/>
                <w:szCs w:val="21"/>
                <w:lang w:val="en-US"/>
              </w:rPr>
            </w:pPr>
            <w:r w:rsidRPr="00837EE8">
              <w:rPr>
                <w:color w:val="4472C4" w:themeColor="accent1"/>
                <w:sz w:val="21"/>
                <w:szCs w:val="21"/>
                <w:lang w:val="en-US"/>
              </w:rPr>
              <w:t>Only cover the known cell case.</w:t>
            </w:r>
          </w:p>
        </w:tc>
      </w:tr>
    </w:tbl>
    <w:p w14:paraId="5DBA7D0A" w14:textId="77777777" w:rsidR="007D13AF" w:rsidRDefault="007D13AF" w:rsidP="007F23C0">
      <w:pPr>
        <w:rPr>
          <w:i/>
          <w:iCs/>
          <w:color w:val="4472C4" w:themeColor="accent1"/>
        </w:rPr>
      </w:pPr>
    </w:p>
    <w:p w14:paraId="3E342066" w14:textId="31310984" w:rsidR="00421892" w:rsidRPr="00421892" w:rsidRDefault="00FD66AB" w:rsidP="007F23C0">
      <w:pPr>
        <w:rPr>
          <w:i/>
          <w:iCs/>
          <w:color w:val="4472C4" w:themeColor="accent1"/>
        </w:rPr>
      </w:pPr>
      <w:r>
        <w:rPr>
          <w:i/>
          <w:iCs/>
          <w:color w:val="4472C4" w:themeColor="accent1"/>
        </w:rPr>
        <w:t xml:space="preserve">Moderator comment: The following is included in the CR: </w:t>
      </w:r>
    </w:p>
    <w:tbl>
      <w:tblPr>
        <w:tblStyle w:val="TableGrid"/>
        <w:tblW w:w="0" w:type="auto"/>
        <w:tblLook w:val="04A0" w:firstRow="1" w:lastRow="0" w:firstColumn="1" w:lastColumn="0" w:noHBand="0" w:noVBand="1"/>
      </w:tblPr>
      <w:tblGrid>
        <w:gridCol w:w="9631"/>
      </w:tblGrid>
      <w:tr w:rsidR="00B24425" w14:paraId="238D0C07" w14:textId="77777777" w:rsidTr="00B24425">
        <w:tc>
          <w:tcPr>
            <w:tcW w:w="9631" w:type="dxa"/>
          </w:tcPr>
          <w:p w14:paraId="0E2B2C8F" w14:textId="77777777" w:rsidR="00B24425" w:rsidRPr="001F5018" w:rsidRDefault="00B24425" w:rsidP="00B24425">
            <w:pPr>
              <w:ind w:left="284" w:hanging="284"/>
              <w:rPr>
                <w:color w:val="4472C4" w:themeColor="accent1"/>
                <w:lang w:eastAsia="en-GB"/>
              </w:rPr>
            </w:pPr>
            <w:r w:rsidRPr="001F5018">
              <w:rPr>
                <w:color w:val="4472C4" w:themeColor="accent1"/>
              </w:rPr>
              <w:t xml:space="preserve">1&gt; </w:t>
            </w:r>
            <w:r w:rsidRPr="001F5018">
              <w:rPr>
                <w:rFonts w:hint="eastAsia"/>
                <w:color w:val="4472C4" w:themeColor="accent1"/>
              </w:rPr>
              <w:t>I</w:t>
            </w:r>
            <w:r w:rsidRPr="001F5018">
              <w:rPr>
                <w:color w:val="4472C4" w:themeColor="accent1"/>
              </w:rPr>
              <w:t>f SSB based L1-RSRP measurement is used in the event</w:t>
            </w:r>
            <w:r w:rsidRPr="001F5018">
              <w:rPr>
                <w:rFonts w:hint="eastAsia"/>
                <w:color w:val="4472C4" w:themeColor="accent1"/>
              </w:rPr>
              <w:t xml:space="preserve">, </w:t>
            </w:r>
            <w:r w:rsidRPr="001F5018">
              <w:rPr>
                <w:bCs/>
                <w:color w:val="4472C4" w:themeColor="accent1"/>
              </w:rPr>
              <w:t>T</w:t>
            </w:r>
            <w:r w:rsidRPr="001F5018">
              <w:rPr>
                <w:bCs/>
                <w:color w:val="4472C4" w:themeColor="accent1"/>
                <w:vertAlign w:val="subscript"/>
              </w:rPr>
              <w:t>measure</w:t>
            </w:r>
            <w:r w:rsidRPr="001F5018">
              <w:rPr>
                <w:color w:val="4472C4" w:themeColor="accent1"/>
              </w:rPr>
              <w:t xml:space="preserve"> shall be no larger than the maximum of L1-RSRP measurement periods</w:t>
            </w:r>
            <w:r w:rsidRPr="001F5018">
              <w:rPr>
                <w:rFonts w:hint="eastAsia"/>
                <w:color w:val="4472C4" w:themeColor="accent1"/>
              </w:rPr>
              <w:t xml:space="preserve"> </w:t>
            </w:r>
            <w:r w:rsidRPr="001F5018">
              <w:rPr>
                <w:color w:val="4472C4" w:themeColor="accent1"/>
              </w:rPr>
              <w:t>of the serving cell and target</w:t>
            </w:r>
            <w:r w:rsidRPr="001F5018" w:rsidDel="00B51410">
              <w:rPr>
                <w:color w:val="4472C4" w:themeColor="accent1"/>
              </w:rPr>
              <w:t xml:space="preserve"> </w:t>
            </w:r>
            <w:r w:rsidRPr="001F5018">
              <w:rPr>
                <w:color w:val="4472C4" w:themeColor="accent1"/>
              </w:rPr>
              <w:t>cell</w:t>
            </w:r>
            <w:r w:rsidRPr="001F5018">
              <w:rPr>
                <w:rFonts w:hint="eastAsia"/>
                <w:color w:val="4472C4" w:themeColor="accent1"/>
              </w:rPr>
              <w:t>.</w:t>
            </w:r>
          </w:p>
          <w:p w14:paraId="29592286" w14:textId="77777777" w:rsidR="00B24425" w:rsidRPr="001F5018" w:rsidRDefault="00B24425" w:rsidP="00B24425">
            <w:pPr>
              <w:ind w:left="568" w:hanging="284"/>
              <w:rPr>
                <w:rFonts w:eastAsia="Malgun Gothic"/>
                <w:color w:val="4472C4" w:themeColor="accent1"/>
              </w:rPr>
            </w:pPr>
            <w:r w:rsidRPr="001F5018">
              <w:rPr>
                <w:rFonts w:hint="eastAsia"/>
                <w:color w:val="4472C4" w:themeColor="accent1"/>
              </w:rPr>
              <w:t>2</w:t>
            </w:r>
            <w:r w:rsidRPr="001F5018">
              <w:rPr>
                <w:color w:val="4472C4" w:themeColor="accent1"/>
              </w:rPr>
              <w:t>&gt; serving cell measurement period T</w:t>
            </w:r>
            <w:r w:rsidRPr="001F5018">
              <w:rPr>
                <w:color w:val="4472C4" w:themeColor="accent1"/>
                <w:vertAlign w:val="subscript"/>
              </w:rPr>
              <w:t>L1-RSRP_Measurement_Period_SSB</w:t>
            </w:r>
            <w:r w:rsidRPr="001F5018">
              <w:rPr>
                <w:color w:val="4472C4" w:themeColor="accent1"/>
              </w:rPr>
              <w:t xml:space="preserve"> is defined in clause 9.5.4.1</w:t>
            </w:r>
            <w:r w:rsidRPr="001F5018">
              <w:rPr>
                <w:rFonts w:hint="eastAsia"/>
                <w:color w:val="4472C4" w:themeColor="accent1"/>
              </w:rPr>
              <w:t xml:space="preserve"> </w:t>
            </w:r>
            <w:r w:rsidRPr="001F5018">
              <w:rPr>
                <w:color w:val="4472C4" w:themeColor="accent1"/>
              </w:rPr>
              <w:t>assuming T</w:t>
            </w:r>
            <w:r w:rsidRPr="001F5018">
              <w:rPr>
                <w:color w:val="4472C4" w:themeColor="accent1"/>
                <w:vertAlign w:val="subscript"/>
              </w:rPr>
              <w:t>Report</w:t>
            </w:r>
            <w:r w:rsidRPr="001F5018">
              <w:rPr>
                <w:color w:val="4472C4" w:themeColor="accent1"/>
              </w:rPr>
              <w:t xml:space="preserve"> = 0, and</w:t>
            </w:r>
          </w:p>
          <w:p w14:paraId="5B8E2779" w14:textId="77777777" w:rsidR="00B24425" w:rsidRPr="001F5018" w:rsidRDefault="00B24425" w:rsidP="00B24425">
            <w:pPr>
              <w:ind w:left="568" w:hanging="284"/>
              <w:rPr>
                <w:rFonts w:eastAsia="Malgun Gothic"/>
                <w:color w:val="4472C4" w:themeColor="accent1"/>
                <w:lang w:eastAsia="en-GB"/>
              </w:rPr>
            </w:pPr>
            <w:r w:rsidRPr="001F5018">
              <w:rPr>
                <w:rFonts w:hint="eastAsia"/>
                <w:color w:val="4472C4" w:themeColor="accent1"/>
              </w:rPr>
              <w:t>2</w:t>
            </w:r>
            <w:r w:rsidRPr="001F5018">
              <w:rPr>
                <w:color w:val="4472C4" w:themeColor="accent1"/>
              </w:rPr>
              <w:t>&gt;</w:t>
            </w:r>
            <w:r w:rsidRPr="001F5018">
              <w:rPr>
                <w:rFonts w:eastAsia="Malgun Gothic"/>
                <w:color w:val="4472C4" w:themeColor="accent1"/>
                <w:lang w:eastAsia="en-GB"/>
              </w:rPr>
              <w:t xml:space="preserve"> if the target cell is an int</w:t>
            </w:r>
            <w:r w:rsidRPr="001F5018">
              <w:rPr>
                <w:rFonts w:hint="eastAsia"/>
                <w:color w:val="4472C4" w:themeColor="accent1"/>
              </w:rPr>
              <w:t>ra</w:t>
            </w:r>
            <w:r w:rsidRPr="001F5018">
              <w:rPr>
                <w:rFonts w:eastAsia="Malgun Gothic"/>
                <w:color w:val="4472C4" w:themeColor="accent1"/>
                <w:lang w:eastAsia="en-GB"/>
              </w:rPr>
              <w:t>-frequency cell:</w:t>
            </w:r>
          </w:p>
          <w:p w14:paraId="3F89C666" w14:textId="18ADBD85" w:rsidR="00B24425" w:rsidRPr="00B24425" w:rsidRDefault="00B24425" w:rsidP="00B24425">
            <w:pPr>
              <w:ind w:left="851" w:hanging="284"/>
            </w:pPr>
            <w:r w:rsidRPr="001F5018">
              <w:rPr>
                <w:rFonts w:hint="eastAsia"/>
                <w:color w:val="4472C4" w:themeColor="accent1"/>
              </w:rPr>
              <w:t>3&gt;</w:t>
            </w:r>
            <w:r w:rsidRPr="001F5018">
              <w:rPr>
                <w:color w:val="4472C4" w:themeColor="accent1"/>
              </w:rPr>
              <w:t xml:space="preserve"> </w:t>
            </w:r>
            <w:bookmarkStart w:id="24" w:name="_Hlk210733562"/>
            <w:r w:rsidRPr="001F5018">
              <w:rPr>
                <w:color w:val="4472C4" w:themeColor="accent1"/>
              </w:rPr>
              <w:t>target cell measurement period is</w:t>
            </w:r>
            <w:r w:rsidRPr="001F5018">
              <w:rPr>
                <w:color w:val="4472C4" w:themeColor="accent1"/>
                <w:lang w:eastAsia="en-GB"/>
              </w:rPr>
              <w:t xml:space="preserve"> </w:t>
            </w:r>
            <w:r w:rsidRPr="00567AFE">
              <w:rPr>
                <w:rFonts w:hint="eastAsia"/>
                <w:color w:val="4472C4" w:themeColor="accent1"/>
                <w:highlight w:val="yellow"/>
                <w:lang w:eastAsia="en-GB"/>
              </w:rPr>
              <w:t>T</w:t>
            </w:r>
            <w:r w:rsidRPr="00567AFE">
              <w:rPr>
                <w:rFonts w:hint="eastAsia"/>
                <w:color w:val="4472C4" w:themeColor="accent1"/>
                <w:highlight w:val="yellow"/>
                <w:vertAlign w:val="subscript"/>
                <w:lang w:eastAsia="en-GB"/>
              </w:rPr>
              <w:t>PSS/SSS_sync_intra</w:t>
            </w:r>
            <w:r w:rsidRPr="00567AFE">
              <w:rPr>
                <w:rFonts w:hint="eastAsia"/>
                <w:color w:val="4472C4" w:themeColor="accent1"/>
                <w:highlight w:val="yellow"/>
                <w:lang w:eastAsia="en-GB"/>
              </w:rPr>
              <w:t xml:space="preserve"> + T</w:t>
            </w:r>
            <w:r w:rsidRPr="00567AFE">
              <w:rPr>
                <w:rFonts w:hint="eastAsia"/>
                <w:color w:val="4472C4" w:themeColor="accent1"/>
                <w:highlight w:val="yellow"/>
                <w:vertAlign w:val="subscript"/>
              </w:rPr>
              <w:t>SSB_measurement_period_intra</w:t>
            </w:r>
            <w:r w:rsidRPr="001F5018">
              <w:rPr>
                <w:rFonts w:hint="eastAsia"/>
                <w:color w:val="4472C4" w:themeColor="accent1"/>
                <w:vertAlign w:val="subscript"/>
              </w:rPr>
              <w:t xml:space="preserve"> </w:t>
            </w:r>
            <w:r w:rsidRPr="001F5018">
              <w:rPr>
                <w:rFonts w:hint="eastAsia"/>
                <w:color w:val="4472C4" w:themeColor="accent1"/>
              </w:rPr>
              <w:t xml:space="preserve">+ </w:t>
            </w:r>
            <w:r w:rsidRPr="001F5018">
              <w:rPr>
                <w:rFonts w:eastAsia="Malgun Gothic"/>
                <w:color w:val="4472C4" w:themeColor="accent1"/>
                <w:lang w:eastAsia="en-GB"/>
              </w:rPr>
              <w:t>T</w:t>
            </w:r>
            <w:r w:rsidRPr="001F5018">
              <w:rPr>
                <w:rFonts w:eastAsia="Malgun Gothic"/>
                <w:color w:val="4472C4" w:themeColor="accent1"/>
                <w:vertAlign w:val="subscript"/>
                <w:lang w:eastAsia="en-GB"/>
              </w:rPr>
              <w:t>L1-RSRP_Measurement_Period_SSB_int</w:t>
            </w:r>
            <w:r w:rsidRPr="001F5018">
              <w:rPr>
                <w:rFonts w:hint="eastAsia"/>
                <w:color w:val="4472C4" w:themeColor="accent1"/>
                <w:vertAlign w:val="subscript"/>
              </w:rPr>
              <w:t>ra</w:t>
            </w:r>
            <w:r w:rsidRPr="001F5018">
              <w:rPr>
                <w:rFonts w:hint="eastAsia"/>
                <w:color w:val="4472C4" w:themeColor="accent1"/>
              </w:rPr>
              <w:t xml:space="preserve"> </w:t>
            </w:r>
            <w:bookmarkEnd w:id="24"/>
            <w:r w:rsidRPr="001F5018">
              <w:rPr>
                <w:rFonts w:hint="eastAsia"/>
                <w:color w:val="4472C4" w:themeColor="accent1"/>
              </w:rPr>
              <w:t xml:space="preserve">as </w:t>
            </w:r>
            <w:r w:rsidRPr="001F5018">
              <w:rPr>
                <w:rFonts w:eastAsia="Malgun Gothic"/>
                <w:color w:val="4472C4" w:themeColor="accent1"/>
                <w:lang w:eastAsia="en-GB"/>
              </w:rPr>
              <w:t>defined in</w:t>
            </w:r>
            <w:r w:rsidRPr="001F5018">
              <w:rPr>
                <w:rFonts w:hint="eastAsia"/>
                <w:color w:val="4472C4" w:themeColor="accent1"/>
              </w:rPr>
              <w:t xml:space="preserve"> clause 9.2.5.1 and</w:t>
            </w:r>
            <w:r w:rsidRPr="001F5018">
              <w:rPr>
                <w:rFonts w:eastAsia="Malgun Gothic"/>
                <w:color w:val="4472C4" w:themeColor="accent1"/>
                <w:lang w:eastAsia="en-GB"/>
              </w:rPr>
              <w:t xml:space="preserve"> clause 9.1</w:t>
            </w:r>
            <w:r w:rsidRPr="001F5018">
              <w:rPr>
                <w:rFonts w:hint="eastAsia"/>
                <w:color w:val="4472C4" w:themeColor="accent1"/>
              </w:rPr>
              <w:t>4</w:t>
            </w:r>
            <w:r w:rsidRPr="001F5018">
              <w:rPr>
                <w:rFonts w:eastAsia="Malgun Gothic"/>
                <w:color w:val="4472C4" w:themeColor="accent1"/>
                <w:lang w:eastAsia="en-GB"/>
              </w:rPr>
              <w:t>.5</w:t>
            </w:r>
            <w:r w:rsidRPr="001F5018">
              <w:rPr>
                <w:rFonts w:hint="eastAsia"/>
                <w:color w:val="4472C4" w:themeColor="accent1"/>
              </w:rPr>
              <w:t xml:space="preserve">.1 </w:t>
            </w:r>
            <w:r w:rsidRPr="001F5018">
              <w:rPr>
                <w:rFonts w:eastAsia="Malgun Gothic"/>
                <w:color w:val="4472C4" w:themeColor="accent1"/>
                <w:lang w:eastAsia="en-GB"/>
              </w:rPr>
              <w:t>assuming T</w:t>
            </w:r>
            <w:r w:rsidRPr="001F5018">
              <w:rPr>
                <w:rFonts w:eastAsia="Malgun Gothic"/>
                <w:color w:val="4472C4" w:themeColor="accent1"/>
                <w:vertAlign w:val="subscript"/>
                <w:lang w:eastAsia="en-GB"/>
              </w:rPr>
              <w:t>Report</w:t>
            </w:r>
            <w:r w:rsidRPr="001F5018">
              <w:rPr>
                <w:rFonts w:eastAsia="Malgun Gothic"/>
                <w:color w:val="4472C4" w:themeColor="accent1"/>
                <w:lang w:eastAsia="en-GB"/>
              </w:rPr>
              <w:t xml:space="preserve"> = 0, if </w:t>
            </w:r>
            <w:r w:rsidRPr="001F5018">
              <w:rPr>
                <w:rFonts w:eastAsia="Malgun Gothic"/>
                <w:i/>
                <w:iCs/>
                <w:color w:val="4472C4" w:themeColor="accent1"/>
                <w:lang w:eastAsia="en-GB"/>
              </w:rPr>
              <w:t>deriveSSB-IndexFromCell</w:t>
            </w:r>
            <w:r w:rsidRPr="001F5018">
              <w:rPr>
                <w:rFonts w:eastAsia="Malgun Gothic"/>
                <w:color w:val="4472C4" w:themeColor="accent1"/>
                <w:lang w:eastAsia="en-GB"/>
              </w:rPr>
              <w:t xml:space="preserve"> is enabled or UE has reported SSB index in L3 measurement report of the same cell, or </w:t>
            </w:r>
          </w:p>
        </w:tc>
      </w:tr>
    </w:tbl>
    <w:p w14:paraId="590332C2" w14:textId="77777777" w:rsidR="000961F7" w:rsidRPr="00E05E25" w:rsidRDefault="000961F7" w:rsidP="007F23C0">
      <w:pPr>
        <w:rPr>
          <w:i/>
          <w:iCs/>
          <w:color w:val="4472C4" w:themeColor="accent1"/>
        </w:rPr>
      </w:pPr>
    </w:p>
    <w:p w14:paraId="4F70AEF5" w14:textId="539C8EEA" w:rsidR="00457E4D" w:rsidRPr="00E05E25" w:rsidRDefault="007F23C0" w:rsidP="007F23C0">
      <w:pPr>
        <w:rPr>
          <w:color w:val="4472C4" w:themeColor="accent1"/>
        </w:rPr>
      </w:pPr>
      <w:r w:rsidRPr="00E05E25">
        <w:rPr>
          <w:color w:val="4472C4" w:themeColor="accent1"/>
        </w:rPr>
        <w:t xml:space="preserve">Proposals: </w:t>
      </w:r>
    </w:p>
    <w:p w14:paraId="2D49B430" w14:textId="196A5128" w:rsidR="00C652B8" w:rsidRPr="00DC2EC2" w:rsidRDefault="00457E4D" w:rsidP="00C652B8">
      <w:pPr>
        <w:pStyle w:val="ListParagraph"/>
        <w:numPr>
          <w:ilvl w:val="0"/>
          <w:numId w:val="11"/>
        </w:numPr>
        <w:ind w:firstLineChars="0"/>
        <w:rPr>
          <w:rFonts w:asciiTheme="minorHAnsi" w:hAnsiTheme="minorHAnsi" w:cstheme="minorHAnsi"/>
        </w:rPr>
      </w:pPr>
      <w:r w:rsidRPr="00E05E25">
        <w:rPr>
          <w:rFonts w:asciiTheme="minorHAnsi" w:eastAsia="Times New Roman" w:hAnsiTheme="minorHAnsi" w:cstheme="minorHAnsi"/>
        </w:rPr>
        <w:t>Proposal 1 (</w:t>
      </w:r>
      <w:r w:rsidR="00EF41CC">
        <w:rPr>
          <w:rFonts w:asciiTheme="minorHAnsi" w:eastAsia="Times New Roman" w:hAnsiTheme="minorHAnsi" w:cstheme="minorHAnsi"/>
        </w:rPr>
        <w:t>CTC</w:t>
      </w:r>
      <w:r w:rsidRPr="00E05E25">
        <w:rPr>
          <w:rFonts w:asciiTheme="minorHAnsi" w:eastAsia="Times New Roman" w:hAnsiTheme="minorHAnsi" w:cstheme="minorHAnsi"/>
        </w:rPr>
        <w:t>): Discuss whether to include unknown cell case on SSB triggered CLTM, i.e., whether T</w:t>
      </w:r>
      <w:r w:rsidRPr="00E05E25">
        <w:rPr>
          <w:rFonts w:asciiTheme="minorHAnsi" w:eastAsia="Times New Roman" w:hAnsiTheme="minorHAnsi" w:cstheme="minorHAnsi"/>
          <w:vertAlign w:val="subscript"/>
        </w:rPr>
        <w:t>PSS/SSS_sync_intra</w:t>
      </w:r>
      <w:r w:rsidRPr="00E05E25">
        <w:rPr>
          <w:rFonts w:asciiTheme="minorHAnsi" w:eastAsia="Times New Roman" w:hAnsiTheme="minorHAnsi" w:cstheme="minorHAnsi"/>
        </w:rPr>
        <w:t xml:space="preserve"> + T</w:t>
      </w:r>
      <w:r w:rsidRPr="00E05E25">
        <w:rPr>
          <w:rFonts w:asciiTheme="minorHAnsi" w:eastAsia="Times New Roman" w:hAnsiTheme="minorHAnsi" w:cstheme="minorHAnsi"/>
          <w:vertAlign w:val="subscript"/>
        </w:rPr>
        <w:t>SSB_measurement_period_intra</w:t>
      </w:r>
      <w:r w:rsidRPr="00E05E25">
        <w:rPr>
          <w:rFonts w:asciiTheme="minorHAnsi" w:eastAsia="Times New Roman" w:hAnsiTheme="minorHAnsi" w:cstheme="minorHAnsi"/>
        </w:rPr>
        <w:t xml:space="preserve"> are needed. If so, the conditions that T</w:t>
      </w:r>
      <w:r w:rsidRPr="00E05E25">
        <w:rPr>
          <w:rFonts w:asciiTheme="minorHAnsi" w:eastAsia="Times New Roman" w:hAnsiTheme="minorHAnsi" w:cstheme="minorHAnsi"/>
          <w:vertAlign w:val="subscript"/>
        </w:rPr>
        <w:t>SSB_time_index_inter</w:t>
      </w:r>
      <w:r w:rsidRPr="00E05E25">
        <w:rPr>
          <w:rFonts w:asciiTheme="minorHAnsi" w:eastAsia="Times New Roman" w:hAnsiTheme="minorHAnsi" w:cstheme="minorHAnsi"/>
        </w:rPr>
        <w:t xml:space="preserve"> = 0 maybe need to be updated.</w:t>
      </w:r>
    </w:p>
    <w:p w14:paraId="7373FDBE" w14:textId="2602F77E" w:rsidR="00EA0601" w:rsidRPr="00DC2EC2" w:rsidRDefault="00EA0601" w:rsidP="00DC2EC2">
      <w:pPr>
        <w:pStyle w:val="RAN4proposal"/>
        <w:numPr>
          <w:ilvl w:val="0"/>
          <w:numId w:val="11"/>
        </w:numPr>
        <w:rPr>
          <w:rFonts w:asciiTheme="minorHAnsi" w:eastAsia="Times New Roman" w:hAnsiTheme="minorHAnsi" w:cstheme="minorHAnsi"/>
          <w:b w:val="0"/>
          <w:szCs w:val="20"/>
        </w:rPr>
      </w:pPr>
      <w:bookmarkStart w:id="25" w:name="_Toc210406187"/>
      <w:r w:rsidRPr="00DC2EC2">
        <w:rPr>
          <w:rFonts w:asciiTheme="minorHAnsi" w:eastAsia="Times New Roman" w:hAnsiTheme="minorHAnsi" w:cstheme="minorHAnsi"/>
          <w:b w:val="0"/>
          <w:iCs w:val="0"/>
          <w:szCs w:val="20"/>
        </w:rPr>
        <w:t xml:space="preserve">Proposal </w:t>
      </w:r>
      <w:r w:rsidR="0020055D" w:rsidRPr="00DC2EC2">
        <w:rPr>
          <w:rFonts w:asciiTheme="minorHAnsi" w:eastAsia="Times New Roman" w:hAnsiTheme="minorHAnsi" w:cstheme="minorHAnsi"/>
          <w:b w:val="0"/>
          <w:iCs w:val="0"/>
          <w:szCs w:val="20"/>
        </w:rPr>
        <w:t xml:space="preserve">2 (Nokia): </w:t>
      </w:r>
      <w:r w:rsidRPr="00DC2EC2">
        <w:rPr>
          <w:rFonts w:asciiTheme="minorHAnsi" w:eastAsia="Times New Roman" w:hAnsiTheme="minorHAnsi" w:cstheme="minorHAnsi"/>
          <w:b w:val="0"/>
          <w:iCs w:val="0"/>
          <w:szCs w:val="20"/>
        </w:rPr>
        <w:t>RAN4 to distinguish between known and unknown target cell cases in the CLTM measurement time requirements (section 6.3.2.2.1) when an SSB-based L1-RSRP measurement is used in the event.</w:t>
      </w:r>
      <w:bookmarkEnd w:id="25"/>
    </w:p>
    <w:p w14:paraId="6CEB80D9" w14:textId="6E393801" w:rsidR="007F23C0" w:rsidRDefault="007F23C0" w:rsidP="007F23C0">
      <w:pPr>
        <w:rPr>
          <w:color w:val="4472C4" w:themeColor="accent1"/>
        </w:rPr>
      </w:pPr>
      <w:r w:rsidRPr="00E05E25">
        <w:rPr>
          <w:color w:val="4472C4" w:themeColor="accent1"/>
        </w:rPr>
        <w:t>Recommended WF:</w:t>
      </w:r>
    </w:p>
    <w:p w14:paraId="7167D0C0" w14:textId="283B2AFF" w:rsidR="002A1A48" w:rsidRDefault="00566571" w:rsidP="002A1A48">
      <w:pPr>
        <w:rPr>
          <w:color w:val="4472C4" w:themeColor="accent1"/>
        </w:rPr>
      </w:pPr>
      <w:r w:rsidRPr="00566571">
        <w:rPr>
          <w:color w:val="4472C4" w:themeColor="accent1"/>
        </w:rPr>
        <w:t xml:space="preserve">Discuss the following: </w:t>
      </w:r>
    </w:p>
    <w:p w14:paraId="3D784887" w14:textId="77C932BB" w:rsidR="00BE6F06" w:rsidRDefault="00BE6F06" w:rsidP="00BE6F06">
      <w:pPr>
        <w:pStyle w:val="ListParagraph"/>
        <w:numPr>
          <w:ilvl w:val="0"/>
          <w:numId w:val="11"/>
        </w:numPr>
        <w:ind w:firstLineChars="0"/>
        <w:rPr>
          <w:color w:val="4472C4" w:themeColor="accent1"/>
        </w:rPr>
      </w:pPr>
      <w:r>
        <w:rPr>
          <w:color w:val="4472C4" w:themeColor="accent1"/>
        </w:rPr>
        <w:t xml:space="preserve">For SSB based L1-RSRP </w:t>
      </w:r>
      <w:r w:rsidR="00827755">
        <w:rPr>
          <w:color w:val="4472C4" w:themeColor="accent1"/>
        </w:rPr>
        <w:t>measurement used with CLTM</w:t>
      </w:r>
      <w:r w:rsidR="003D5245">
        <w:rPr>
          <w:color w:val="4472C4" w:themeColor="accent1"/>
        </w:rPr>
        <w:t xml:space="preserve">. Discuss and confirm which scenario is supported: </w:t>
      </w:r>
    </w:p>
    <w:p w14:paraId="2E75342C" w14:textId="1A912C74" w:rsidR="00827755" w:rsidRDefault="00B34A54" w:rsidP="00827755">
      <w:pPr>
        <w:pStyle w:val="ListParagraph"/>
        <w:numPr>
          <w:ilvl w:val="1"/>
          <w:numId w:val="11"/>
        </w:numPr>
        <w:ind w:firstLineChars="0"/>
        <w:rPr>
          <w:color w:val="4472C4" w:themeColor="accent1"/>
        </w:rPr>
      </w:pPr>
      <w:r>
        <w:rPr>
          <w:color w:val="4472C4" w:themeColor="accent1"/>
        </w:rPr>
        <w:t xml:space="preserve">Option 1: </w:t>
      </w:r>
      <w:r w:rsidR="00827755">
        <w:rPr>
          <w:color w:val="4472C4" w:themeColor="accent1"/>
        </w:rPr>
        <w:t xml:space="preserve">Support only </w:t>
      </w:r>
      <w:r w:rsidR="004876EC">
        <w:rPr>
          <w:color w:val="4472C4" w:themeColor="accent1"/>
        </w:rPr>
        <w:t>known case</w:t>
      </w:r>
      <w:r w:rsidR="003D5245">
        <w:rPr>
          <w:color w:val="4472C4" w:themeColor="accent1"/>
        </w:rPr>
        <w:t xml:space="preserve"> (specification change needed)</w:t>
      </w:r>
    </w:p>
    <w:p w14:paraId="77573ED7" w14:textId="6DE22246" w:rsidR="004876EC" w:rsidRDefault="00B34A54" w:rsidP="00827755">
      <w:pPr>
        <w:pStyle w:val="ListParagraph"/>
        <w:numPr>
          <w:ilvl w:val="1"/>
          <w:numId w:val="11"/>
        </w:numPr>
        <w:ind w:firstLineChars="0"/>
        <w:rPr>
          <w:color w:val="4472C4" w:themeColor="accent1"/>
        </w:rPr>
      </w:pPr>
      <w:r>
        <w:rPr>
          <w:color w:val="4472C4" w:themeColor="accent1"/>
        </w:rPr>
        <w:t xml:space="preserve">Option 2: </w:t>
      </w:r>
      <w:r w:rsidR="004876EC">
        <w:rPr>
          <w:color w:val="4472C4" w:themeColor="accent1"/>
        </w:rPr>
        <w:t xml:space="preserve">Support </w:t>
      </w:r>
      <w:r w:rsidR="004A6C5F">
        <w:rPr>
          <w:color w:val="4472C4" w:themeColor="accent1"/>
        </w:rPr>
        <w:t xml:space="preserve">both unknown and known case </w:t>
      </w:r>
      <w:r w:rsidR="003D5245">
        <w:rPr>
          <w:color w:val="4472C4" w:themeColor="accent1"/>
        </w:rPr>
        <w:t>(specification change needed)</w:t>
      </w:r>
    </w:p>
    <w:p w14:paraId="25BBD20E" w14:textId="7C1CA573" w:rsidR="00B34A54" w:rsidRDefault="00B34A54" w:rsidP="00827755">
      <w:pPr>
        <w:pStyle w:val="ListParagraph"/>
        <w:numPr>
          <w:ilvl w:val="1"/>
          <w:numId w:val="11"/>
        </w:numPr>
        <w:ind w:firstLineChars="0"/>
        <w:rPr>
          <w:color w:val="4472C4" w:themeColor="accent1"/>
        </w:rPr>
      </w:pPr>
      <w:r>
        <w:rPr>
          <w:color w:val="4472C4" w:themeColor="accent1"/>
        </w:rPr>
        <w:t xml:space="preserve">Option 3: </w:t>
      </w:r>
      <w:r w:rsidR="00B376E0">
        <w:rPr>
          <w:color w:val="4472C4" w:themeColor="accent1"/>
        </w:rPr>
        <w:t xml:space="preserve">Support only unknown case </w:t>
      </w:r>
      <w:r w:rsidR="003D5245">
        <w:rPr>
          <w:color w:val="4472C4" w:themeColor="accent1"/>
        </w:rPr>
        <w:t xml:space="preserve">(no specification change). </w:t>
      </w:r>
    </w:p>
    <w:p w14:paraId="37817582" w14:textId="2502EA5D" w:rsidR="00DB2122" w:rsidRPr="00E05E25" w:rsidRDefault="00DB2122">
      <w:pPr>
        <w:spacing w:after="0"/>
        <w:rPr>
          <w:rFonts w:ascii="Arial" w:hAnsi="Arial"/>
          <w:b/>
          <w:bCs/>
          <w:sz w:val="18"/>
          <w:szCs w:val="18"/>
          <w:u w:val="single"/>
          <w:lang w:eastAsia="zh-CN"/>
        </w:rPr>
      </w:pPr>
    </w:p>
    <w:p w14:paraId="1B94B64D" w14:textId="2432E730" w:rsidR="006E491D" w:rsidRDefault="006E491D" w:rsidP="006E491D">
      <w:pPr>
        <w:pStyle w:val="Issue-Style-1"/>
      </w:pPr>
      <w:bookmarkStart w:id="26" w:name="_Toc210742869"/>
      <w:r w:rsidRPr="00E05E25">
        <w:t>Issue 1-3-</w:t>
      </w:r>
      <w:r>
        <w:t>2</w:t>
      </w:r>
      <w:r w:rsidRPr="00E05E25">
        <w:t>: The values and the conditions for T</w:t>
      </w:r>
      <w:r w:rsidRPr="00E05E25">
        <w:rPr>
          <w:vertAlign w:val="subscript"/>
        </w:rPr>
        <w:t>first-RS</w:t>
      </w:r>
      <w:r w:rsidRPr="00E05E25">
        <w:t xml:space="preserve"> = 0 and T</w:t>
      </w:r>
      <w:r w:rsidRPr="00E05E25">
        <w:rPr>
          <w:vertAlign w:val="subscript"/>
        </w:rPr>
        <w:t>RS-proc</w:t>
      </w:r>
      <w:r w:rsidRPr="00E05E25">
        <w:t xml:space="preserve"> = 0</w:t>
      </w:r>
      <w:bookmarkEnd w:id="26"/>
    </w:p>
    <w:p w14:paraId="33225FF2" w14:textId="77777777" w:rsidR="006E491D" w:rsidRPr="005A2B79" w:rsidRDefault="006E491D" w:rsidP="006E491D">
      <w:pPr>
        <w:rPr>
          <w:i/>
          <w:iCs/>
          <w:color w:val="4472C4" w:themeColor="accent1"/>
        </w:rPr>
      </w:pPr>
      <w:r w:rsidRPr="005A2B79">
        <w:rPr>
          <w:i/>
          <w:iCs/>
          <w:color w:val="4472C4" w:themeColor="accent1"/>
        </w:rPr>
        <w:t xml:space="preserve">Technical background: </w:t>
      </w:r>
    </w:p>
    <w:tbl>
      <w:tblPr>
        <w:tblStyle w:val="TableGrid"/>
        <w:tblW w:w="0" w:type="auto"/>
        <w:tblInd w:w="-5" w:type="dxa"/>
        <w:tblLook w:val="04A0" w:firstRow="1" w:lastRow="0" w:firstColumn="1" w:lastColumn="0" w:noHBand="0" w:noVBand="1"/>
      </w:tblPr>
      <w:tblGrid>
        <w:gridCol w:w="9636"/>
      </w:tblGrid>
      <w:tr w:rsidR="006E491D" w:rsidRPr="005A2B79" w14:paraId="14176FBF" w14:textId="77777777" w:rsidTr="009B731B">
        <w:tc>
          <w:tcPr>
            <w:tcW w:w="9636" w:type="dxa"/>
          </w:tcPr>
          <w:p w14:paraId="48C794B0" w14:textId="77777777" w:rsidR="006E491D" w:rsidRPr="005A2B79" w:rsidRDefault="006E491D" w:rsidP="001F1CB6">
            <w:pPr>
              <w:pStyle w:val="ListParagraph"/>
              <w:numPr>
                <w:ilvl w:val="0"/>
                <w:numId w:val="3"/>
              </w:numPr>
              <w:ind w:firstLineChars="0"/>
              <w:rPr>
                <w:i/>
                <w:iCs/>
                <w:color w:val="4472C4" w:themeColor="accent1"/>
              </w:rPr>
            </w:pPr>
            <w:r w:rsidRPr="005A2B79">
              <w:rPr>
                <w:i/>
                <w:iCs/>
                <w:color w:val="4472C4" w:themeColor="accent1"/>
              </w:rPr>
              <w:t xml:space="preserve">Legacy LTM defines how long UE is required to maintain DL sync after the TCI state activation: </w:t>
            </w:r>
          </w:p>
          <w:p w14:paraId="2BA0129C" w14:textId="77777777" w:rsidR="006E491D" w:rsidRPr="005A2B79" w:rsidRDefault="006E491D" w:rsidP="001F1CB6">
            <w:pPr>
              <w:pStyle w:val="ListParagraph"/>
              <w:numPr>
                <w:ilvl w:val="1"/>
                <w:numId w:val="3"/>
              </w:numPr>
              <w:ind w:firstLineChars="0"/>
              <w:rPr>
                <w:i/>
                <w:iCs/>
                <w:color w:val="4472C4" w:themeColor="accent1"/>
              </w:rPr>
            </w:pPr>
            <w:r w:rsidRPr="005A2B79">
              <w:rPr>
                <w:i/>
                <w:iCs/>
                <w:color w:val="4472C4" w:themeColor="accent1"/>
              </w:rPr>
              <w:t>When L1 measurements are configured, UE is required to keep track of DL sync for 160 ms after TCI state activation, unless the measurement period is up to 160 ms.</w:t>
            </w:r>
          </w:p>
          <w:p w14:paraId="4274C0DB" w14:textId="024D914F" w:rsidR="006E491D" w:rsidRPr="009376A1" w:rsidRDefault="006E491D" w:rsidP="009376A1">
            <w:pPr>
              <w:pStyle w:val="ListParagraph"/>
              <w:numPr>
                <w:ilvl w:val="1"/>
                <w:numId w:val="3"/>
              </w:numPr>
              <w:ind w:firstLineChars="0"/>
              <w:rPr>
                <w:i/>
                <w:iCs/>
                <w:color w:val="4472C4" w:themeColor="accent1"/>
              </w:rPr>
            </w:pPr>
            <w:r w:rsidRPr="005A2B79">
              <w:rPr>
                <w:i/>
                <w:iCs/>
                <w:color w:val="4472C4" w:themeColor="accent1"/>
              </w:rPr>
              <w:t>When L1 measurements are not configured (LTM is L3-based), UE is required to keep track of DL sync for 480 ms after TCI state activation.</w:t>
            </w:r>
          </w:p>
        </w:tc>
      </w:tr>
    </w:tbl>
    <w:p w14:paraId="6226B239" w14:textId="77777777" w:rsidR="006E491D" w:rsidRPr="00E05E25" w:rsidRDefault="006E491D" w:rsidP="006E491D">
      <w:pPr>
        <w:pStyle w:val="3GPPNormalText"/>
        <w:rPr>
          <w:sz w:val="20"/>
          <w:szCs w:val="20"/>
          <w:lang w:val="en-GB"/>
        </w:rPr>
      </w:pPr>
    </w:p>
    <w:p w14:paraId="01902B9F" w14:textId="77777777" w:rsidR="006E491D" w:rsidRPr="00E05E25" w:rsidRDefault="006E491D" w:rsidP="006E491D">
      <w:pPr>
        <w:pStyle w:val="3GPPNormalText"/>
        <w:rPr>
          <w:sz w:val="20"/>
          <w:szCs w:val="20"/>
          <w:lang w:val="en-GB"/>
        </w:rPr>
      </w:pPr>
      <w:r w:rsidRPr="00E05E25">
        <w:rPr>
          <w:sz w:val="20"/>
          <w:szCs w:val="20"/>
          <w:lang w:val="en-GB"/>
        </w:rPr>
        <w:t xml:space="preserve">Proposals: </w:t>
      </w:r>
    </w:p>
    <w:p w14:paraId="12E6305B" w14:textId="77777777" w:rsidR="006E491D" w:rsidRPr="00BE30EE" w:rsidRDefault="006E491D" w:rsidP="001F1CB6">
      <w:pPr>
        <w:pStyle w:val="ListParagraph"/>
        <w:numPr>
          <w:ilvl w:val="0"/>
          <w:numId w:val="11"/>
        </w:numPr>
        <w:ind w:firstLineChars="0"/>
      </w:pPr>
      <w:bookmarkStart w:id="27" w:name="_Hlk210657508"/>
      <w:r w:rsidRPr="00BE30EE">
        <w:t>Proposal 1 (Nokia): T</w:t>
      </w:r>
      <w:r w:rsidRPr="00BE30EE">
        <w:rPr>
          <w:vertAlign w:val="subscript"/>
        </w:rPr>
        <w:t>first-RS</w:t>
      </w:r>
      <w:r w:rsidRPr="00BE30EE">
        <w:t xml:space="preserve"> = 0 and T</w:t>
      </w:r>
      <w:r w:rsidRPr="00BE30EE">
        <w:rPr>
          <w:vertAlign w:val="subscript"/>
        </w:rPr>
        <w:t>RS-proc</w:t>
      </w:r>
      <w:r w:rsidRPr="00BE30EE">
        <w:t xml:space="preserve"> = 0 if the UE, supporting early DL synchronization through </w:t>
      </w:r>
      <w:r w:rsidRPr="00BE30EE">
        <w:rPr>
          <w:i/>
          <w:iCs/>
        </w:rPr>
        <w:t>ltm-MAC-CE-JointTCI-r18</w:t>
      </w:r>
      <w:r w:rsidRPr="00BE30EE">
        <w:t xml:space="preserve"> or </w:t>
      </w:r>
      <w:r w:rsidRPr="00BE30EE">
        <w:rPr>
          <w:i/>
          <w:iCs/>
        </w:rPr>
        <w:t>ltm-MAC-CE-SeparateTCI-r18</w:t>
      </w:r>
      <w:r w:rsidRPr="00BE30EE">
        <w:t>, has received a TA MAC-CE for the target cell based on PDCCH-ordered RACH preamble transmission, and the associated TA timer is running.</w:t>
      </w:r>
    </w:p>
    <w:bookmarkEnd w:id="27"/>
    <w:p w14:paraId="23D9D260" w14:textId="77777777" w:rsidR="006E491D" w:rsidRPr="00E05E25" w:rsidRDefault="006E491D" w:rsidP="006E491D">
      <w:pPr>
        <w:rPr>
          <w:b/>
          <w:bCs/>
          <w:color w:val="4472C4" w:themeColor="accent1"/>
        </w:rPr>
      </w:pPr>
      <w:r w:rsidRPr="00E05E25">
        <w:rPr>
          <w:b/>
          <w:bCs/>
          <w:color w:val="4472C4" w:themeColor="accent1"/>
        </w:rPr>
        <w:t xml:space="preserve">Recommended WF: </w:t>
      </w:r>
    </w:p>
    <w:p w14:paraId="13A5EA79" w14:textId="0E6B5BD4" w:rsidR="006E491D" w:rsidRPr="00DC0B96" w:rsidRDefault="006E491D" w:rsidP="00DC0B96">
      <w:pPr>
        <w:pStyle w:val="ListParagraph"/>
        <w:numPr>
          <w:ilvl w:val="0"/>
          <w:numId w:val="11"/>
        </w:numPr>
        <w:ind w:firstLineChars="0"/>
        <w:rPr>
          <w:color w:val="4472C4" w:themeColor="accent1"/>
        </w:rPr>
      </w:pPr>
      <w:r w:rsidRPr="00E05E25">
        <w:rPr>
          <w:color w:val="4472C4" w:themeColor="accent1"/>
        </w:rPr>
        <w:t>Discuss</w:t>
      </w:r>
      <w:r w:rsidR="00DC0B96">
        <w:rPr>
          <w:color w:val="4472C4" w:themeColor="accent1"/>
        </w:rPr>
        <w:t xml:space="preserve"> the above proposal</w:t>
      </w:r>
      <w:r w:rsidR="007129D0">
        <w:rPr>
          <w:color w:val="4472C4" w:themeColor="accent1"/>
        </w:rPr>
        <w:t xml:space="preserve">. </w:t>
      </w:r>
      <w:r w:rsidR="00DC0B96">
        <w:rPr>
          <w:color w:val="4472C4" w:themeColor="accent1"/>
        </w:rPr>
        <w:t xml:space="preserve">  </w:t>
      </w:r>
    </w:p>
    <w:p w14:paraId="0DFAA0B3" w14:textId="77777777" w:rsidR="006E491D" w:rsidRPr="00E05E25" w:rsidRDefault="006E491D" w:rsidP="006E491D">
      <w:pPr>
        <w:spacing w:after="0"/>
        <w:rPr>
          <w:rFonts w:ascii="Arial" w:hAnsi="Arial"/>
          <w:sz w:val="36"/>
          <w:lang w:eastAsia="ja-JP"/>
        </w:rPr>
      </w:pPr>
    </w:p>
    <w:p w14:paraId="62F3BAE2" w14:textId="77777777" w:rsidR="006E491D" w:rsidRPr="00E05E25" w:rsidRDefault="006E491D" w:rsidP="006E491D">
      <w:pPr>
        <w:spacing w:after="0"/>
        <w:rPr>
          <w:rFonts w:ascii="Arial" w:hAnsi="Arial"/>
          <w:sz w:val="36"/>
          <w:lang w:eastAsia="ja-JP"/>
        </w:rPr>
      </w:pPr>
      <w:r w:rsidRPr="00E05E25">
        <w:rPr>
          <w:lang w:eastAsia="ja-JP"/>
        </w:rPr>
        <w:br w:type="page"/>
      </w:r>
    </w:p>
    <w:p w14:paraId="45BB05C6" w14:textId="558E458E" w:rsidR="006B7437" w:rsidRPr="00E05E25" w:rsidRDefault="00F54719" w:rsidP="00953B1A">
      <w:pPr>
        <w:pStyle w:val="Issue-Style-1"/>
      </w:pPr>
      <w:bookmarkStart w:id="28" w:name="_Toc210742870"/>
      <w:r w:rsidRPr="00E05E25">
        <w:lastRenderedPageBreak/>
        <w:t>Issue 1-3-</w:t>
      </w:r>
      <w:r w:rsidR="00614C24">
        <w:t>3</w:t>
      </w:r>
      <w:r w:rsidRPr="00E05E25">
        <w:t xml:space="preserve">: </w:t>
      </w:r>
      <w:r w:rsidR="00D56B81" w:rsidRPr="00E05E25">
        <w:rPr>
          <w:rFonts w:eastAsiaTheme="minorEastAsia"/>
        </w:rPr>
        <w:t>CLTM requirements for candidate cells without active TCI states in FR2</w:t>
      </w:r>
      <w:bookmarkEnd w:id="28"/>
    </w:p>
    <w:p w14:paraId="753EA6A7" w14:textId="6EA98161" w:rsidR="00D56B81" w:rsidRPr="00E05E25" w:rsidRDefault="0093796C" w:rsidP="00385C28">
      <w:pPr>
        <w:rPr>
          <w:i/>
          <w:iCs/>
          <w:color w:val="4472C4" w:themeColor="accent1"/>
        </w:rPr>
      </w:pPr>
      <w:r w:rsidRPr="00E05E25">
        <w:rPr>
          <w:i/>
          <w:iCs/>
          <w:color w:val="4472C4" w:themeColor="accent1"/>
        </w:rPr>
        <w:t>Technical background</w:t>
      </w:r>
      <w:r w:rsidR="00BB761D" w:rsidRPr="00E05E25">
        <w:rPr>
          <w:i/>
          <w:iCs/>
          <w:color w:val="4472C4" w:themeColor="accent1"/>
        </w:rPr>
        <w:t xml:space="preserve">: </w:t>
      </w:r>
      <w:r w:rsidR="00CC6CB3" w:rsidRPr="00E05E25">
        <w:rPr>
          <w:i/>
          <w:iCs/>
          <w:color w:val="4472C4" w:themeColor="accent1"/>
        </w:rPr>
        <w:t xml:space="preserve">Currently it is still open whether and how to capture the agreement </w:t>
      </w:r>
      <w:r w:rsidR="00D3728C" w:rsidRPr="00E05E25">
        <w:rPr>
          <w:i/>
          <w:iCs/>
          <w:color w:val="4472C4" w:themeColor="accent1"/>
        </w:rPr>
        <w:t xml:space="preserve">on CLTM requirements for candidate cells without active TCI states in FR2 </w:t>
      </w:r>
      <w:r w:rsidR="00CC6CB3" w:rsidRPr="00E05E25">
        <w:rPr>
          <w:i/>
          <w:iCs/>
          <w:color w:val="4472C4" w:themeColor="accent1"/>
        </w:rPr>
        <w:t xml:space="preserve">in the </w:t>
      </w:r>
      <w:r w:rsidR="00844AD9" w:rsidRPr="00E05E25">
        <w:rPr>
          <w:i/>
          <w:iCs/>
          <w:color w:val="4472C4" w:themeColor="accent1"/>
        </w:rPr>
        <w:t xml:space="preserve">CR. </w:t>
      </w:r>
    </w:p>
    <w:tbl>
      <w:tblPr>
        <w:tblStyle w:val="TableGrid"/>
        <w:tblW w:w="0" w:type="auto"/>
        <w:tblLook w:val="04A0" w:firstRow="1" w:lastRow="0" w:firstColumn="1" w:lastColumn="0" w:noHBand="0" w:noVBand="1"/>
      </w:tblPr>
      <w:tblGrid>
        <w:gridCol w:w="9631"/>
      </w:tblGrid>
      <w:tr w:rsidR="00BB761D" w:rsidRPr="00E05E25" w14:paraId="3A15322E" w14:textId="77777777" w:rsidTr="00BB761D">
        <w:tc>
          <w:tcPr>
            <w:tcW w:w="9631" w:type="dxa"/>
          </w:tcPr>
          <w:p w14:paraId="5A32F4C3" w14:textId="77777777" w:rsidR="00BB761D" w:rsidRPr="006D7122" w:rsidRDefault="00BB761D" w:rsidP="00BB761D">
            <w:pPr>
              <w:pStyle w:val="issue"/>
              <w:rPr>
                <w:rFonts w:eastAsiaTheme="minorEastAsia"/>
                <w:bCs/>
                <w:iCs/>
                <w:color w:val="4472C4" w:themeColor="accent1"/>
                <w:lang w:val="en-GB" w:eastAsia="zh-CN"/>
              </w:rPr>
            </w:pPr>
            <w:r w:rsidRPr="006D7122">
              <w:rPr>
                <w:color w:val="4472C4" w:themeColor="accent1"/>
                <w:lang w:val="en-GB"/>
              </w:rPr>
              <w:t xml:space="preserve">Issue </w:t>
            </w:r>
            <w:r w:rsidRPr="006D7122">
              <w:rPr>
                <w:rFonts w:eastAsiaTheme="minorEastAsia"/>
                <w:color w:val="4472C4" w:themeColor="accent1"/>
                <w:lang w:val="en-GB"/>
              </w:rPr>
              <w:t>1-2</w:t>
            </w:r>
            <w:r w:rsidRPr="006D7122">
              <w:rPr>
                <w:color w:val="4472C4" w:themeColor="accent1"/>
                <w:lang w:val="en-GB"/>
              </w:rPr>
              <w:t>-</w:t>
            </w:r>
            <w:r w:rsidRPr="006D7122">
              <w:rPr>
                <w:rFonts w:eastAsiaTheme="minorEastAsia"/>
                <w:color w:val="4472C4" w:themeColor="accent1"/>
                <w:lang w:val="en-GB" w:eastAsia="zh-CN"/>
              </w:rPr>
              <w:t>3</w:t>
            </w:r>
            <w:r w:rsidRPr="006D7122">
              <w:rPr>
                <w:color w:val="4472C4" w:themeColor="accent1"/>
                <w:lang w:val="en-GB"/>
              </w:rPr>
              <w:t>:</w:t>
            </w:r>
            <w:r w:rsidRPr="006D7122">
              <w:rPr>
                <w:rFonts w:eastAsiaTheme="minorEastAsia"/>
                <w:color w:val="4472C4" w:themeColor="accent1"/>
                <w:lang w:val="en-GB" w:eastAsia="zh-CN"/>
              </w:rPr>
              <w:t xml:space="preserve"> </w:t>
            </w:r>
            <w:r w:rsidRPr="006D7122">
              <w:rPr>
                <w:rFonts w:eastAsiaTheme="minorEastAsia"/>
                <w:color w:val="4472C4" w:themeColor="accent1"/>
                <w:lang w:val="en-GB"/>
              </w:rPr>
              <w:t>CLTM requirements for candidate cells without active TCI states in FR2</w:t>
            </w:r>
          </w:p>
          <w:p w14:paraId="6FE4C5D0" w14:textId="77777777" w:rsidR="00BB761D" w:rsidRPr="006D7122" w:rsidRDefault="00BB761D" w:rsidP="00BB761D">
            <w:pPr>
              <w:spacing w:before="60" w:after="120"/>
              <w:rPr>
                <w:rFonts w:eastAsia="SimSun"/>
                <w:color w:val="4472C4" w:themeColor="accent1"/>
                <w:u w:val="single"/>
              </w:rPr>
            </w:pPr>
            <w:r w:rsidRPr="006D7122">
              <w:rPr>
                <w:rFonts w:eastAsiaTheme="minorEastAsia"/>
                <w:b/>
                <w:color w:val="4472C4" w:themeColor="accent1"/>
              </w:rPr>
              <w:t>&lt; Agreement &gt;</w:t>
            </w:r>
          </w:p>
          <w:p w14:paraId="3685A8C3" w14:textId="77777777" w:rsidR="00BB761D" w:rsidRPr="006D7122" w:rsidRDefault="00BB761D" w:rsidP="001F1CB6">
            <w:pPr>
              <w:numPr>
                <w:ilvl w:val="0"/>
                <w:numId w:val="13"/>
              </w:numPr>
              <w:spacing w:after="120"/>
              <w:ind w:leftChars="300" w:left="1020" w:hangingChars="200" w:hanging="420"/>
              <w:rPr>
                <w:rFonts w:eastAsia="SimSun"/>
                <w:color w:val="4472C4" w:themeColor="accent1"/>
              </w:rPr>
            </w:pPr>
            <w:r w:rsidRPr="006D7122">
              <w:rPr>
                <w:rFonts w:eastAsia="DengXian"/>
                <w:color w:val="4472C4" w:themeColor="accent1"/>
                <w:sz w:val="21"/>
                <w:szCs w:val="21"/>
              </w:rPr>
              <w:t>Capture the following in the WF.</w:t>
            </w:r>
          </w:p>
          <w:p w14:paraId="40A7FF68" w14:textId="77777777" w:rsidR="00BB761D" w:rsidRPr="006D7122" w:rsidRDefault="00BB761D" w:rsidP="001F1CB6">
            <w:pPr>
              <w:numPr>
                <w:ilvl w:val="2"/>
                <w:numId w:val="13"/>
              </w:numPr>
              <w:spacing w:after="120"/>
              <w:rPr>
                <w:rFonts w:eastAsia="SimSun"/>
                <w:color w:val="4472C4" w:themeColor="accent1"/>
              </w:rPr>
            </w:pPr>
            <w:r w:rsidRPr="006D7122">
              <w:rPr>
                <w:color w:val="4472C4" w:themeColor="accent1"/>
                <w:sz w:val="21"/>
                <w:szCs w:val="21"/>
              </w:rPr>
              <w:t>As starting point: L1 measurement behavior, which was introduced in R18, is not changed. CLTM measurement time requirements (T</w:t>
            </w:r>
            <w:r w:rsidRPr="006D7122">
              <w:rPr>
                <w:color w:val="4472C4" w:themeColor="accent1"/>
                <w:sz w:val="21"/>
                <w:szCs w:val="21"/>
                <w:vertAlign w:val="subscript"/>
              </w:rPr>
              <w:t>measure</w:t>
            </w:r>
            <w:r w:rsidRPr="006D7122">
              <w:rPr>
                <w:color w:val="4472C4" w:themeColor="accent1"/>
                <w:sz w:val="21"/>
                <w:szCs w:val="21"/>
              </w:rPr>
              <w:t>) do not apply for the candidate cells without active TCI states after TCI state activation for at least one candidate cell in FR2. Other CLTM requirements (cell switch interruption, etc.) apply.</w:t>
            </w:r>
          </w:p>
          <w:p w14:paraId="07FE05F6" w14:textId="77777777" w:rsidR="00BB761D" w:rsidRPr="006D7122" w:rsidRDefault="00BB761D" w:rsidP="001F1CB6">
            <w:pPr>
              <w:numPr>
                <w:ilvl w:val="0"/>
                <w:numId w:val="13"/>
              </w:numPr>
              <w:spacing w:after="120"/>
              <w:ind w:leftChars="300" w:left="1020" w:hangingChars="200" w:hanging="420"/>
              <w:rPr>
                <w:rFonts w:eastAsia="SimSun"/>
                <w:b/>
                <w:bCs/>
                <w:color w:val="4472C4" w:themeColor="accent1"/>
              </w:rPr>
            </w:pPr>
            <w:r w:rsidRPr="006D7122">
              <w:rPr>
                <w:rFonts w:eastAsia="DengXian"/>
                <w:b/>
                <w:bCs/>
                <w:color w:val="4472C4" w:themeColor="accent1"/>
                <w:sz w:val="21"/>
                <w:szCs w:val="21"/>
              </w:rPr>
              <w:t>FFS whether and how to capture in the CR</w:t>
            </w:r>
          </w:p>
          <w:p w14:paraId="1D46A42E" w14:textId="77777777" w:rsidR="00BB761D" w:rsidRPr="00E05E25" w:rsidRDefault="00BB761D" w:rsidP="00385C28">
            <w:pPr>
              <w:rPr>
                <w:i/>
                <w:iCs/>
              </w:rPr>
            </w:pPr>
          </w:p>
        </w:tc>
      </w:tr>
    </w:tbl>
    <w:p w14:paraId="5AE8DDB1" w14:textId="77777777" w:rsidR="00BB761D" w:rsidRPr="00E05E25" w:rsidRDefault="00BB761D" w:rsidP="00385C28">
      <w:pPr>
        <w:rPr>
          <w:i/>
          <w:iCs/>
        </w:rPr>
      </w:pPr>
    </w:p>
    <w:p w14:paraId="64558B84" w14:textId="66701767" w:rsidR="00953B1A" w:rsidRPr="00E05E25" w:rsidRDefault="00953B1A" w:rsidP="00385C28">
      <w:r w:rsidRPr="00E05E25">
        <w:t xml:space="preserve">Proposals: </w:t>
      </w:r>
    </w:p>
    <w:p w14:paraId="306453A0" w14:textId="36702559" w:rsidR="00385C28" w:rsidRPr="00E05E25" w:rsidRDefault="00385C28" w:rsidP="001F1CB6">
      <w:pPr>
        <w:pStyle w:val="ListParagraph"/>
        <w:numPr>
          <w:ilvl w:val="0"/>
          <w:numId w:val="11"/>
        </w:numPr>
        <w:ind w:firstLineChars="0"/>
      </w:pPr>
      <w:r w:rsidRPr="00E05E25">
        <w:t xml:space="preserve">Proposal </w:t>
      </w:r>
      <w:r w:rsidR="00C029FD">
        <w:t xml:space="preserve">1 </w:t>
      </w:r>
      <w:r w:rsidRPr="00E05E25">
        <w:t>(Nokia): RAN4 to capture the agreement about CLTM requirements for candidate cells without active TCI states in FR2 under the measurement time section (6.3.2.2.1). The following wording can be used:</w:t>
      </w:r>
    </w:p>
    <w:p w14:paraId="13E8FEDD" w14:textId="77777777" w:rsidR="00385C28" w:rsidRPr="00E05E25" w:rsidRDefault="00385C28" w:rsidP="007F1C7B">
      <w:pPr>
        <w:ind w:left="568"/>
      </w:pPr>
      <w:r w:rsidRPr="00E05E25">
        <w:t>“The requirements in this clause apply under the following conditions:</w:t>
      </w:r>
    </w:p>
    <w:p w14:paraId="6C8620AD" w14:textId="77777777" w:rsidR="00385C28" w:rsidRPr="00E05E25" w:rsidRDefault="00385C28" w:rsidP="007F1C7B">
      <w:pPr>
        <w:ind w:left="1288"/>
      </w:pPr>
      <w:r w:rsidRPr="00E05E25">
        <w:t>1&gt; The target cell is an FR1 cell, or</w:t>
      </w:r>
    </w:p>
    <w:p w14:paraId="70A0761F" w14:textId="77777777" w:rsidR="00385C28" w:rsidRPr="00E05E25" w:rsidRDefault="00385C28" w:rsidP="007F1C7B">
      <w:pPr>
        <w:ind w:left="1288"/>
      </w:pPr>
      <w:r w:rsidRPr="00E05E25">
        <w:t>1&gt; The target cell is an FR2 cell, and</w:t>
      </w:r>
    </w:p>
    <w:p w14:paraId="56E0650B" w14:textId="77777777" w:rsidR="00385C28" w:rsidRPr="00E05E25" w:rsidRDefault="00385C28" w:rsidP="00DC2EC2">
      <w:pPr>
        <w:ind w:left="1420"/>
      </w:pPr>
      <w:r w:rsidRPr="00E05E25">
        <w:t>2&gt; there is at least one TCI state on the active TCI state list of the target cell, or</w:t>
      </w:r>
    </w:p>
    <w:p w14:paraId="7991327B" w14:textId="77777777" w:rsidR="00385C28" w:rsidRPr="00E05E25" w:rsidRDefault="00385C28" w:rsidP="00DC2EC2">
      <w:pPr>
        <w:ind w:left="1420"/>
      </w:pPr>
      <w:r w:rsidRPr="00E05E25">
        <w:t>2&gt; there are no TCI states on the active TCI state list of any of the configured candidate cells.”</w:t>
      </w:r>
    </w:p>
    <w:p w14:paraId="1C91F239" w14:textId="6F9D62EF" w:rsidR="007F1C7B" w:rsidRPr="00E05E25" w:rsidRDefault="007F1C7B" w:rsidP="007F1C7B">
      <w:pPr>
        <w:rPr>
          <w:color w:val="4472C4" w:themeColor="accent1"/>
        </w:rPr>
      </w:pPr>
      <w:r w:rsidRPr="00E05E25">
        <w:rPr>
          <w:color w:val="4472C4" w:themeColor="accent1"/>
        </w:rPr>
        <w:t>Recommended WF:</w:t>
      </w:r>
    </w:p>
    <w:p w14:paraId="03E95E71" w14:textId="06E1A6F6" w:rsidR="007F1C7B" w:rsidRPr="00E05E25" w:rsidRDefault="007F1C7B" w:rsidP="001F1CB6">
      <w:pPr>
        <w:pStyle w:val="ListParagraph"/>
        <w:numPr>
          <w:ilvl w:val="0"/>
          <w:numId w:val="11"/>
        </w:numPr>
        <w:ind w:firstLineChars="0"/>
        <w:rPr>
          <w:color w:val="4472C4" w:themeColor="accent1"/>
        </w:rPr>
      </w:pPr>
      <w:r w:rsidRPr="00E05E25">
        <w:rPr>
          <w:color w:val="4472C4" w:themeColor="accent1"/>
        </w:rPr>
        <w:t xml:space="preserve">Discuss the above. </w:t>
      </w:r>
    </w:p>
    <w:p w14:paraId="7C8FB6CA" w14:textId="77777777" w:rsidR="00385C28" w:rsidRPr="00E05E25" w:rsidRDefault="00385C28" w:rsidP="00385C28">
      <w:pPr>
        <w:pStyle w:val="3GPPNormalText"/>
        <w:rPr>
          <w:lang w:val="en-GB"/>
        </w:rPr>
      </w:pPr>
    </w:p>
    <w:p w14:paraId="35D3D774" w14:textId="77777777" w:rsidR="00DB2122" w:rsidRPr="00E05E25" w:rsidRDefault="00DB2122">
      <w:pPr>
        <w:spacing w:after="0"/>
        <w:rPr>
          <w:rFonts w:ascii="Arial" w:hAnsi="Arial"/>
          <w:b/>
          <w:bCs/>
          <w:sz w:val="18"/>
          <w:szCs w:val="18"/>
          <w:u w:val="single"/>
          <w:lang w:eastAsia="zh-CN"/>
        </w:rPr>
      </w:pPr>
      <w:r w:rsidRPr="00E05E25">
        <w:br w:type="page"/>
      </w:r>
    </w:p>
    <w:p w14:paraId="11F36725" w14:textId="291F3800" w:rsidR="00DD19DE" w:rsidRPr="00E05E25" w:rsidRDefault="00F976D3" w:rsidP="00DD19DE">
      <w:pPr>
        <w:pStyle w:val="Heading1"/>
        <w:rPr>
          <w:lang w:val="en-GB" w:eastAsia="ja-JP"/>
        </w:rPr>
      </w:pPr>
      <w:bookmarkStart w:id="29" w:name="_Toc210742871"/>
      <w:r w:rsidRPr="00E05E25">
        <w:rPr>
          <w:lang w:val="en-GB" w:eastAsia="ja-JP"/>
        </w:rPr>
        <w:lastRenderedPageBreak/>
        <w:t xml:space="preserve">Topic #2 </w:t>
      </w:r>
      <w:r w:rsidR="005F173E" w:rsidRPr="00E05E25">
        <w:rPr>
          <w:lang w:val="en-GB" w:eastAsia="ja-JP"/>
        </w:rPr>
        <w:t>Event triggered L1 measurement reporting performance part</w:t>
      </w:r>
      <w:bookmarkEnd w:id="29"/>
    </w:p>
    <w:p w14:paraId="203A0202" w14:textId="77777777" w:rsidR="008C3B0F" w:rsidRPr="00E05E25" w:rsidRDefault="008C3B0F" w:rsidP="008C3B0F">
      <w:pPr>
        <w:pStyle w:val="3GPPNormalText"/>
        <w:rPr>
          <w:b/>
          <w:bCs/>
          <w:lang w:val="en-GB"/>
        </w:rPr>
      </w:pPr>
    </w:p>
    <w:p w14:paraId="4BA6DCF9" w14:textId="0B90F72C" w:rsidR="00DD19DE" w:rsidRPr="00E05E25" w:rsidRDefault="00DD19DE" w:rsidP="00550A74">
      <w:pPr>
        <w:pStyle w:val="Issue-Style-1"/>
      </w:pPr>
      <w:bookmarkStart w:id="30" w:name="_Toc210742872"/>
      <w:r w:rsidRPr="00E05E25">
        <w:t>Companies’ contributions summary</w:t>
      </w:r>
      <w:bookmarkEnd w:id="30"/>
    </w:p>
    <w:tbl>
      <w:tblPr>
        <w:tblW w:w="9793" w:type="dxa"/>
        <w:tblLook w:val="04A0" w:firstRow="1" w:lastRow="0" w:firstColumn="1" w:lastColumn="0" w:noHBand="0" w:noVBand="1"/>
      </w:tblPr>
      <w:tblGrid>
        <w:gridCol w:w="839"/>
        <w:gridCol w:w="1195"/>
        <w:gridCol w:w="1097"/>
        <w:gridCol w:w="6884"/>
      </w:tblGrid>
      <w:tr w:rsidR="009956DC" w:rsidRPr="009956DC" w14:paraId="66486241" w14:textId="77777777" w:rsidTr="009956DC">
        <w:trPr>
          <w:trHeight w:val="300"/>
        </w:trPr>
        <w:tc>
          <w:tcPr>
            <w:tcW w:w="839" w:type="dxa"/>
            <w:tcBorders>
              <w:top w:val="single" w:sz="4" w:space="0" w:color="auto"/>
              <w:left w:val="single" w:sz="4" w:space="0" w:color="auto"/>
              <w:bottom w:val="single" w:sz="4" w:space="0" w:color="auto"/>
              <w:right w:val="single" w:sz="4" w:space="0" w:color="auto"/>
            </w:tcBorders>
            <w:shd w:val="clear" w:color="000000" w:fill="75B91A"/>
            <w:hideMark/>
          </w:tcPr>
          <w:p w14:paraId="0B577D29" w14:textId="77777777" w:rsidR="009956DC" w:rsidRPr="009956DC" w:rsidRDefault="009956DC" w:rsidP="009956DC">
            <w:pPr>
              <w:spacing w:after="0"/>
              <w:jc w:val="center"/>
              <w:rPr>
                <w:rFonts w:ascii="Arial" w:eastAsia="Times New Roman" w:hAnsi="Arial" w:cs="Arial"/>
                <w:b/>
                <w:bCs/>
                <w:color w:val="FFFFFF"/>
                <w:sz w:val="18"/>
                <w:szCs w:val="18"/>
              </w:rPr>
            </w:pPr>
            <w:r w:rsidRPr="009956DC">
              <w:rPr>
                <w:rFonts w:ascii="Arial" w:eastAsia="Times New Roman" w:hAnsi="Arial" w:cs="Arial"/>
                <w:b/>
                <w:bCs/>
                <w:color w:val="FFFFFF"/>
                <w:sz w:val="18"/>
                <w:szCs w:val="18"/>
              </w:rPr>
              <w:t>TDoc</w:t>
            </w:r>
          </w:p>
        </w:tc>
        <w:tc>
          <w:tcPr>
            <w:tcW w:w="1195" w:type="dxa"/>
            <w:tcBorders>
              <w:top w:val="single" w:sz="4" w:space="0" w:color="auto"/>
              <w:left w:val="nil"/>
              <w:bottom w:val="single" w:sz="4" w:space="0" w:color="auto"/>
              <w:right w:val="single" w:sz="4" w:space="0" w:color="auto"/>
            </w:tcBorders>
            <w:shd w:val="clear" w:color="000000" w:fill="75B91A"/>
            <w:hideMark/>
          </w:tcPr>
          <w:p w14:paraId="36693276" w14:textId="77777777" w:rsidR="009956DC" w:rsidRPr="009956DC" w:rsidRDefault="009956DC" w:rsidP="009956DC">
            <w:pPr>
              <w:spacing w:after="0"/>
              <w:jc w:val="center"/>
              <w:rPr>
                <w:rFonts w:ascii="Arial" w:eastAsia="Times New Roman" w:hAnsi="Arial" w:cs="Arial"/>
                <w:b/>
                <w:bCs/>
                <w:color w:val="FFFFFF"/>
                <w:sz w:val="18"/>
                <w:szCs w:val="18"/>
              </w:rPr>
            </w:pPr>
            <w:r w:rsidRPr="009956DC">
              <w:rPr>
                <w:rFonts w:ascii="Arial" w:eastAsia="Times New Roman" w:hAnsi="Arial" w:cs="Arial"/>
                <w:b/>
                <w:bCs/>
                <w:color w:val="FFFFFF"/>
                <w:sz w:val="18"/>
                <w:szCs w:val="18"/>
              </w:rPr>
              <w:t>Title</w:t>
            </w:r>
          </w:p>
        </w:tc>
        <w:tc>
          <w:tcPr>
            <w:tcW w:w="1097" w:type="dxa"/>
            <w:tcBorders>
              <w:top w:val="single" w:sz="4" w:space="0" w:color="auto"/>
              <w:left w:val="nil"/>
              <w:bottom w:val="single" w:sz="4" w:space="0" w:color="auto"/>
              <w:right w:val="single" w:sz="4" w:space="0" w:color="auto"/>
            </w:tcBorders>
            <w:shd w:val="clear" w:color="000000" w:fill="75B91A"/>
            <w:hideMark/>
          </w:tcPr>
          <w:p w14:paraId="7CC1A4EB" w14:textId="77777777" w:rsidR="009956DC" w:rsidRPr="009956DC" w:rsidRDefault="009956DC" w:rsidP="009956DC">
            <w:pPr>
              <w:spacing w:after="0"/>
              <w:jc w:val="center"/>
              <w:rPr>
                <w:rFonts w:ascii="Arial" w:eastAsia="Times New Roman" w:hAnsi="Arial" w:cs="Arial"/>
                <w:b/>
                <w:bCs/>
                <w:color w:val="FFFFFF"/>
                <w:sz w:val="18"/>
                <w:szCs w:val="18"/>
              </w:rPr>
            </w:pPr>
            <w:r w:rsidRPr="009956DC">
              <w:rPr>
                <w:rFonts w:ascii="Arial" w:eastAsia="Times New Roman" w:hAnsi="Arial" w:cs="Arial"/>
                <w:b/>
                <w:bCs/>
                <w:color w:val="FFFFFF"/>
                <w:sz w:val="18"/>
                <w:szCs w:val="18"/>
              </w:rPr>
              <w:t>Source</w:t>
            </w:r>
          </w:p>
        </w:tc>
        <w:tc>
          <w:tcPr>
            <w:tcW w:w="6662" w:type="dxa"/>
            <w:tcBorders>
              <w:top w:val="single" w:sz="4" w:space="0" w:color="auto"/>
              <w:left w:val="nil"/>
              <w:bottom w:val="single" w:sz="4" w:space="0" w:color="auto"/>
              <w:right w:val="single" w:sz="4" w:space="0" w:color="auto"/>
            </w:tcBorders>
            <w:shd w:val="clear" w:color="000000" w:fill="75B91A"/>
            <w:hideMark/>
          </w:tcPr>
          <w:p w14:paraId="2BE0B339" w14:textId="77777777" w:rsidR="009956DC" w:rsidRPr="009956DC" w:rsidRDefault="009956DC" w:rsidP="009956DC">
            <w:pPr>
              <w:spacing w:after="0"/>
              <w:jc w:val="center"/>
              <w:rPr>
                <w:rFonts w:ascii="Arial" w:eastAsia="Times New Roman" w:hAnsi="Arial" w:cs="Arial"/>
                <w:b/>
                <w:bCs/>
                <w:color w:val="FFFFFF"/>
                <w:sz w:val="18"/>
                <w:szCs w:val="18"/>
              </w:rPr>
            </w:pPr>
            <w:r w:rsidRPr="009956DC">
              <w:rPr>
                <w:rFonts w:ascii="Arial" w:eastAsia="Times New Roman" w:hAnsi="Arial" w:cs="Arial"/>
                <w:b/>
                <w:bCs/>
                <w:color w:val="FFFFFF"/>
                <w:sz w:val="18"/>
                <w:szCs w:val="18"/>
              </w:rPr>
              <w:t>Proposals</w:t>
            </w:r>
          </w:p>
        </w:tc>
      </w:tr>
      <w:tr w:rsidR="009956DC" w:rsidRPr="009956DC" w14:paraId="54746583" w14:textId="77777777" w:rsidTr="009956DC">
        <w:trPr>
          <w:trHeight w:val="1800"/>
        </w:trPr>
        <w:tc>
          <w:tcPr>
            <w:tcW w:w="839" w:type="dxa"/>
            <w:tcBorders>
              <w:top w:val="nil"/>
              <w:left w:val="single" w:sz="4" w:space="0" w:color="auto"/>
              <w:bottom w:val="single" w:sz="4" w:space="0" w:color="auto"/>
              <w:right w:val="single" w:sz="4" w:space="0" w:color="auto"/>
            </w:tcBorders>
            <w:hideMark/>
          </w:tcPr>
          <w:p w14:paraId="01EE3B92" w14:textId="77777777" w:rsidR="009956DC" w:rsidRPr="009956DC" w:rsidRDefault="009F766B" w:rsidP="009956DC">
            <w:pPr>
              <w:spacing w:after="0"/>
              <w:rPr>
                <w:rFonts w:ascii="Arial" w:eastAsia="Times New Roman" w:hAnsi="Arial" w:cs="Arial"/>
                <w:b/>
                <w:bCs/>
                <w:color w:val="0000FF"/>
                <w:sz w:val="16"/>
                <w:szCs w:val="16"/>
                <w:u w:val="single"/>
              </w:rPr>
            </w:pPr>
            <w:hyperlink r:id="rId25" w:history="1">
              <w:r w:rsidR="009956DC" w:rsidRPr="009956DC">
                <w:rPr>
                  <w:rFonts w:ascii="Arial" w:eastAsia="Times New Roman" w:hAnsi="Arial" w:cs="Arial"/>
                  <w:b/>
                  <w:bCs/>
                  <w:color w:val="0000FF"/>
                  <w:sz w:val="16"/>
                  <w:szCs w:val="16"/>
                  <w:u w:val="single"/>
                </w:rPr>
                <w:t>R4-2513084</w:t>
              </w:r>
            </w:hyperlink>
          </w:p>
        </w:tc>
        <w:tc>
          <w:tcPr>
            <w:tcW w:w="1195" w:type="dxa"/>
            <w:tcBorders>
              <w:top w:val="nil"/>
              <w:left w:val="nil"/>
              <w:bottom w:val="single" w:sz="4" w:space="0" w:color="auto"/>
              <w:right w:val="single" w:sz="4" w:space="0" w:color="auto"/>
            </w:tcBorders>
            <w:hideMark/>
          </w:tcPr>
          <w:p w14:paraId="2B700F5B"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test cases for event triggered L1 measurement reporting</w:t>
            </w:r>
          </w:p>
        </w:tc>
        <w:tc>
          <w:tcPr>
            <w:tcW w:w="1097" w:type="dxa"/>
            <w:tcBorders>
              <w:top w:val="nil"/>
              <w:left w:val="nil"/>
              <w:bottom w:val="single" w:sz="4" w:space="0" w:color="auto"/>
              <w:right w:val="single" w:sz="4" w:space="0" w:color="auto"/>
            </w:tcBorders>
            <w:hideMark/>
          </w:tcPr>
          <w:p w14:paraId="0509DC33"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MediaTek Inc.</w:t>
            </w:r>
          </w:p>
        </w:tc>
        <w:tc>
          <w:tcPr>
            <w:tcW w:w="6662" w:type="dxa"/>
            <w:tcBorders>
              <w:top w:val="nil"/>
              <w:left w:val="nil"/>
              <w:bottom w:val="single" w:sz="4" w:space="0" w:color="auto"/>
              <w:right w:val="single" w:sz="4" w:space="0" w:color="auto"/>
            </w:tcBorders>
            <w:noWrap/>
            <w:vAlign w:val="bottom"/>
            <w:hideMark/>
          </w:tcPr>
          <w:p w14:paraId="05FD9C49" w14:textId="77777777" w:rsidR="009956DC" w:rsidRPr="00E05E25" w:rsidRDefault="009956DC" w:rsidP="009956DC">
            <w:pPr>
              <w:spacing w:beforeLines="50" w:before="120" w:afterLines="50" w:after="120"/>
              <w:rPr>
                <w:rFonts w:asciiTheme="minorHAnsi" w:hAnsiTheme="minorHAnsi" w:cstheme="minorHAnsi"/>
                <w:b/>
                <w:sz w:val="18"/>
                <w:szCs w:val="18"/>
              </w:rPr>
            </w:pPr>
            <w:r w:rsidRPr="00E05E25">
              <w:rPr>
                <w:rFonts w:asciiTheme="minorHAnsi" w:hAnsiTheme="minorHAnsi" w:cstheme="minorHAnsi"/>
                <w:b/>
                <w:sz w:val="18"/>
                <w:szCs w:val="18"/>
              </w:rPr>
              <w:t>Observation 1: For L3 measurement, RAN4 only defined test cases for event-triggered reporting.</w:t>
            </w:r>
          </w:p>
          <w:p w14:paraId="6D61420E" w14:textId="77777777" w:rsidR="009956DC" w:rsidRPr="00E05E25" w:rsidRDefault="009956DC" w:rsidP="009956DC">
            <w:pPr>
              <w:spacing w:beforeLines="50" w:before="120" w:afterLines="50" w:after="120"/>
              <w:rPr>
                <w:rFonts w:asciiTheme="minorHAnsi" w:hAnsiTheme="minorHAnsi" w:cstheme="minorHAnsi"/>
                <w:b/>
                <w:sz w:val="18"/>
                <w:szCs w:val="18"/>
              </w:rPr>
            </w:pPr>
            <w:r w:rsidRPr="00E05E25">
              <w:rPr>
                <w:rFonts w:asciiTheme="minorHAnsi" w:hAnsiTheme="minorHAnsi" w:cstheme="minorHAnsi"/>
                <w:b/>
                <w:sz w:val="18"/>
                <w:szCs w:val="18"/>
              </w:rPr>
              <w:t>Proposal 1: For event-triggered L1 reporting, define the following two test cases:</w:t>
            </w:r>
          </w:p>
          <w:p w14:paraId="4730135D" w14:textId="77777777" w:rsidR="009956DC" w:rsidRPr="00E05E25" w:rsidRDefault="009956DC" w:rsidP="001F1CB6">
            <w:pPr>
              <w:pStyle w:val="ListParagraph"/>
              <w:numPr>
                <w:ilvl w:val="0"/>
                <w:numId w:val="36"/>
              </w:numPr>
              <w:spacing w:line="256" w:lineRule="auto"/>
              <w:ind w:firstLineChars="0"/>
              <w:contextualSpacing/>
              <w:textAlignment w:val="auto"/>
              <w:rPr>
                <w:rFonts w:asciiTheme="minorHAnsi" w:hAnsiTheme="minorHAnsi" w:cstheme="minorHAnsi"/>
                <w:b/>
                <w:sz w:val="18"/>
                <w:szCs w:val="18"/>
                <w:lang w:eastAsia="x-none"/>
              </w:rPr>
            </w:pPr>
            <w:r w:rsidRPr="00E05E25">
              <w:rPr>
                <w:rFonts w:asciiTheme="minorHAnsi" w:hAnsiTheme="minorHAnsi" w:cstheme="minorHAnsi"/>
                <w:b/>
                <w:sz w:val="18"/>
                <w:szCs w:val="18"/>
                <w:lang w:eastAsia="x-none"/>
              </w:rPr>
              <w:t>Event-triggered Reporting based on SSB based L1 RSRP measurement in FR1</w:t>
            </w:r>
          </w:p>
          <w:p w14:paraId="6651353D" w14:textId="0ADFB91D" w:rsidR="009956DC" w:rsidRPr="00E05E25" w:rsidRDefault="009956DC" w:rsidP="001F1CB6">
            <w:pPr>
              <w:pStyle w:val="ListParagraph"/>
              <w:numPr>
                <w:ilvl w:val="0"/>
                <w:numId w:val="36"/>
              </w:numPr>
              <w:spacing w:line="256" w:lineRule="auto"/>
              <w:ind w:firstLineChars="0"/>
              <w:contextualSpacing/>
              <w:textAlignment w:val="auto"/>
              <w:rPr>
                <w:rFonts w:asciiTheme="minorHAnsi" w:hAnsiTheme="minorHAnsi" w:cstheme="minorHAnsi"/>
                <w:b/>
                <w:sz w:val="18"/>
                <w:szCs w:val="18"/>
                <w:lang w:eastAsia="x-none"/>
              </w:rPr>
            </w:pPr>
            <w:r w:rsidRPr="00E05E25">
              <w:rPr>
                <w:rFonts w:asciiTheme="minorHAnsi" w:hAnsiTheme="minorHAnsi" w:cstheme="minorHAnsi"/>
                <w:b/>
                <w:sz w:val="18"/>
                <w:szCs w:val="18"/>
                <w:lang w:eastAsia="x-none"/>
              </w:rPr>
              <w:t>Event-triggered Reporting based on SSB based L1 RSRP measurement in FR2</w:t>
            </w:r>
          </w:p>
        </w:tc>
      </w:tr>
      <w:tr w:rsidR="009956DC" w:rsidRPr="009956DC" w14:paraId="1A909DEB" w14:textId="77777777" w:rsidTr="009956DC">
        <w:trPr>
          <w:trHeight w:val="2025"/>
        </w:trPr>
        <w:tc>
          <w:tcPr>
            <w:tcW w:w="839" w:type="dxa"/>
            <w:tcBorders>
              <w:top w:val="nil"/>
              <w:left w:val="single" w:sz="4" w:space="0" w:color="auto"/>
              <w:bottom w:val="single" w:sz="4" w:space="0" w:color="auto"/>
              <w:right w:val="single" w:sz="4" w:space="0" w:color="auto"/>
            </w:tcBorders>
            <w:hideMark/>
          </w:tcPr>
          <w:p w14:paraId="10673234" w14:textId="77777777" w:rsidR="009956DC" w:rsidRPr="009956DC" w:rsidRDefault="009F766B" w:rsidP="009956DC">
            <w:pPr>
              <w:spacing w:after="0"/>
              <w:rPr>
                <w:rFonts w:ascii="Arial" w:eastAsia="Times New Roman" w:hAnsi="Arial" w:cs="Arial"/>
                <w:b/>
                <w:bCs/>
                <w:color w:val="0000FF"/>
                <w:sz w:val="16"/>
                <w:szCs w:val="16"/>
                <w:u w:val="single"/>
              </w:rPr>
            </w:pPr>
            <w:hyperlink r:id="rId26" w:history="1">
              <w:r w:rsidR="009956DC" w:rsidRPr="009956DC">
                <w:rPr>
                  <w:rFonts w:ascii="Arial" w:eastAsia="Times New Roman" w:hAnsi="Arial" w:cs="Arial"/>
                  <w:b/>
                  <w:bCs/>
                  <w:color w:val="0000FF"/>
                  <w:sz w:val="16"/>
                  <w:szCs w:val="16"/>
                  <w:u w:val="single"/>
                </w:rPr>
                <w:t>R4-2513108</w:t>
              </w:r>
            </w:hyperlink>
          </w:p>
        </w:tc>
        <w:tc>
          <w:tcPr>
            <w:tcW w:w="1195" w:type="dxa"/>
            <w:tcBorders>
              <w:top w:val="nil"/>
              <w:left w:val="nil"/>
              <w:bottom w:val="single" w:sz="4" w:space="0" w:color="auto"/>
              <w:right w:val="single" w:sz="4" w:space="0" w:color="auto"/>
            </w:tcBorders>
            <w:hideMark/>
          </w:tcPr>
          <w:p w14:paraId="61FD9FAC"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On RRM performance requirements of event triggered L1 measurement reporting</w:t>
            </w:r>
          </w:p>
        </w:tc>
        <w:tc>
          <w:tcPr>
            <w:tcW w:w="1097" w:type="dxa"/>
            <w:tcBorders>
              <w:top w:val="nil"/>
              <w:left w:val="nil"/>
              <w:bottom w:val="single" w:sz="4" w:space="0" w:color="auto"/>
              <w:right w:val="single" w:sz="4" w:space="0" w:color="auto"/>
            </w:tcBorders>
            <w:hideMark/>
          </w:tcPr>
          <w:p w14:paraId="59E37ED2"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OPPO</w:t>
            </w:r>
          </w:p>
        </w:tc>
        <w:tc>
          <w:tcPr>
            <w:tcW w:w="6662" w:type="dxa"/>
            <w:tcBorders>
              <w:top w:val="nil"/>
              <w:left w:val="nil"/>
              <w:bottom w:val="single" w:sz="4" w:space="0" w:color="auto"/>
              <w:right w:val="single" w:sz="4" w:space="0" w:color="auto"/>
            </w:tcBorders>
            <w:noWrap/>
            <w:vAlign w:val="bottom"/>
            <w:hideMark/>
          </w:tcPr>
          <w:p w14:paraId="584B7931" w14:textId="77777777" w:rsidR="009956DC" w:rsidRPr="00E05E25" w:rsidRDefault="009956DC" w:rsidP="009956DC">
            <w:pPr>
              <w:spacing w:beforeLines="50" w:before="120" w:afterLines="50" w:after="120"/>
              <w:rPr>
                <w:rFonts w:asciiTheme="minorHAnsi" w:hAnsiTheme="minorHAnsi" w:cstheme="minorHAnsi"/>
                <w:b/>
                <w:sz w:val="18"/>
                <w:szCs w:val="18"/>
              </w:rPr>
            </w:pPr>
            <w:r w:rsidRPr="00E05E25">
              <w:rPr>
                <w:rFonts w:asciiTheme="minorHAnsi" w:hAnsiTheme="minorHAnsi" w:cstheme="minorHAnsi"/>
                <w:b/>
                <w:sz w:val="18"/>
                <w:szCs w:val="18"/>
              </w:rPr>
              <w:t>Observation 1: For L3 measurement, RAN4 only defined test cases for event-triggered reporting.</w:t>
            </w:r>
          </w:p>
          <w:p w14:paraId="62751F72" w14:textId="77777777" w:rsidR="009956DC" w:rsidRPr="00E05E25" w:rsidRDefault="009956DC" w:rsidP="009956DC">
            <w:pPr>
              <w:spacing w:beforeLines="50" w:before="120" w:afterLines="50" w:after="120"/>
              <w:rPr>
                <w:rFonts w:asciiTheme="minorHAnsi" w:hAnsiTheme="minorHAnsi" w:cstheme="minorHAnsi"/>
                <w:b/>
                <w:sz w:val="18"/>
                <w:szCs w:val="18"/>
              </w:rPr>
            </w:pPr>
            <w:r w:rsidRPr="00E05E25">
              <w:rPr>
                <w:rFonts w:asciiTheme="minorHAnsi" w:hAnsiTheme="minorHAnsi" w:cstheme="minorHAnsi"/>
                <w:b/>
                <w:sz w:val="18"/>
                <w:szCs w:val="18"/>
              </w:rPr>
              <w:t>Proposal 1: For event-triggered L1 reporting, define the following two test cases:</w:t>
            </w:r>
          </w:p>
          <w:p w14:paraId="42443FAA" w14:textId="77777777" w:rsidR="009956DC" w:rsidRPr="00E05E25" w:rsidRDefault="009956DC" w:rsidP="001F1CB6">
            <w:pPr>
              <w:pStyle w:val="ListParagraph"/>
              <w:numPr>
                <w:ilvl w:val="0"/>
                <w:numId w:val="36"/>
              </w:numPr>
              <w:spacing w:line="256" w:lineRule="auto"/>
              <w:ind w:firstLineChars="0"/>
              <w:contextualSpacing/>
              <w:textAlignment w:val="auto"/>
              <w:rPr>
                <w:rFonts w:asciiTheme="minorHAnsi" w:hAnsiTheme="minorHAnsi" w:cstheme="minorHAnsi"/>
                <w:b/>
                <w:sz w:val="18"/>
                <w:szCs w:val="18"/>
                <w:lang w:eastAsia="x-none"/>
              </w:rPr>
            </w:pPr>
            <w:r w:rsidRPr="00E05E25">
              <w:rPr>
                <w:rFonts w:asciiTheme="minorHAnsi" w:hAnsiTheme="minorHAnsi" w:cstheme="minorHAnsi"/>
                <w:b/>
                <w:sz w:val="18"/>
                <w:szCs w:val="18"/>
                <w:lang w:eastAsia="x-none"/>
              </w:rPr>
              <w:t>Event-triggered Reporting based on SSB based L1 RSRP measurement in FR1</w:t>
            </w:r>
          </w:p>
          <w:p w14:paraId="4F4B4223" w14:textId="77777777" w:rsidR="009956DC" w:rsidRPr="00E05E25" w:rsidRDefault="009956DC" w:rsidP="001F1CB6">
            <w:pPr>
              <w:pStyle w:val="ListParagraph"/>
              <w:numPr>
                <w:ilvl w:val="0"/>
                <w:numId w:val="36"/>
              </w:numPr>
              <w:spacing w:line="256" w:lineRule="auto"/>
              <w:ind w:firstLineChars="0"/>
              <w:contextualSpacing/>
              <w:textAlignment w:val="auto"/>
              <w:rPr>
                <w:rFonts w:asciiTheme="minorHAnsi" w:hAnsiTheme="minorHAnsi" w:cstheme="minorHAnsi"/>
                <w:b/>
                <w:sz w:val="18"/>
                <w:szCs w:val="18"/>
                <w:lang w:eastAsia="x-none"/>
              </w:rPr>
            </w:pPr>
            <w:r w:rsidRPr="00E05E25">
              <w:rPr>
                <w:rFonts w:asciiTheme="minorHAnsi" w:hAnsiTheme="minorHAnsi" w:cstheme="minorHAnsi"/>
                <w:b/>
                <w:sz w:val="18"/>
                <w:szCs w:val="18"/>
                <w:lang w:eastAsia="x-none"/>
              </w:rPr>
              <w:t>Event-triggered Reporting based on SSB based L1 RSRP measurement in FR2</w:t>
            </w:r>
          </w:p>
          <w:p w14:paraId="0785295E" w14:textId="6B668D66" w:rsidR="009956DC" w:rsidRPr="009956DC" w:rsidRDefault="009956DC" w:rsidP="009956DC">
            <w:pPr>
              <w:spacing w:after="0"/>
              <w:rPr>
                <w:rFonts w:ascii="Calibri" w:eastAsia="Times New Roman" w:hAnsi="Calibri" w:cs="Calibri"/>
                <w:sz w:val="22"/>
                <w:szCs w:val="22"/>
              </w:rPr>
            </w:pPr>
          </w:p>
        </w:tc>
      </w:tr>
      <w:tr w:rsidR="009956DC" w:rsidRPr="009956DC" w14:paraId="7536D6FE" w14:textId="77777777" w:rsidTr="009956DC">
        <w:trPr>
          <w:trHeight w:val="1575"/>
        </w:trPr>
        <w:tc>
          <w:tcPr>
            <w:tcW w:w="839" w:type="dxa"/>
            <w:tcBorders>
              <w:top w:val="nil"/>
              <w:left w:val="single" w:sz="4" w:space="0" w:color="auto"/>
              <w:bottom w:val="single" w:sz="4" w:space="0" w:color="auto"/>
              <w:right w:val="single" w:sz="4" w:space="0" w:color="auto"/>
            </w:tcBorders>
            <w:hideMark/>
          </w:tcPr>
          <w:p w14:paraId="3906FEA3" w14:textId="77777777" w:rsidR="009956DC" w:rsidRPr="009956DC" w:rsidRDefault="009F766B" w:rsidP="009956DC">
            <w:pPr>
              <w:spacing w:after="0"/>
              <w:rPr>
                <w:rFonts w:ascii="Arial" w:eastAsia="Times New Roman" w:hAnsi="Arial" w:cs="Arial"/>
                <w:b/>
                <w:bCs/>
                <w:color w:val="0000FF"/>
                <w:sz w:val="16"/>
                <w:szCs w:val="16"/>
                <w:u w:val="single"/>
              </w:rPr>
            </w:pPr>
            <w:hyperlink r:id="rId27" w:history="1">
              <w:r w:rsidR="009956DC" w:rsidRPr="009956DC">
                <w:rPr>
                  <w:rFonts w:ascii="Arial" w:eastAsia="Times New Roman" w:hAnsi="Arial" w:cs="Arial"/>
                  <w:b/>
                  <w:bCs/>
                  <w:color w:val="0000FF"/>
                  <w:sz w:val="16"/>
                  <w:szCs w:val="16"/>
                  <w:u w:val="single"/>
                </w:rPr>
                <w:t>R4-2513118</w:t>
              </w:r>
            </w:hyperlink>
          </w:p>
        </w:tc>
        <w:tc>
          <w:tcPr>
            <w:tcW w:w="1195" w:type="dxa"/>
            <w:tcBorders>
              <w:top w:val="nil"/>
              <w:left w:val="nil"/>
              <w:bottom w:val="single" w:sz="4" w:space="0" w:color="auto"/>
              <w:right w:val="single" w:sz="4" w:space="0" w:color="auto"/>
            </w:tcBorders>
            <w:hideMark/>
          </w:tcPr>
          <w:p w14:paraId="5C638AE1"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RRM Perf requirements on event triggered L1 measurement reporting</w:t>
            </w:r>
          </w:p>
        </w:tc>
        <w:tc>
          <w:tcPr>
            <w:tcW w:w="1097" w:type="dxa"/>
            <w:tcBorders>
              <w:top w:val="nil"/>
              <w:left w:val="nil"/>
              <w:bottom w:val="single" w:sz="4" w:space="0" w:color="auto"/>
              <w:right w:val="single" w:sz="4" w:space="0" w:color="auto"/>
            </w:tcBorders>
            <w:hideMark/>
          </w:tcPr>
          <w:p w14:paraId="71D3C781"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China Telecom</w:t>
            </w:r>
          </w:p>
        </w:tc>
        <w:tc>
          <w:tcPr>
            <w:tcW w:w="6662" w:type="dxa"/>
            <w:tcBorders>
              <w:top w:val="nil"/>
              <w:left w:val="nil"/>
              <w:bottom w:val="single" w:sz="4" w:space="0" w:color="auto"/>
              <w:right w:val="single" w:sz="4" w:space="0" w:color="auto"/>
            </w:tcBorders>
            <w:noWrap/>
            <w:vAlign w:val="bottom"/>
            <w:hideMark/>
          </w:tcPr>
          <w:p w14:paraId="3C4DDFF7" w14:textId="77777777" w:rsidR="009956DC" w:rsidRPr="00E05E25" w:rsidRDefault="009956DC" w:rsidP="009956DC">
            <w:pPr>
              <w:ind w:left="361" w:hangingChars="200" w:hanging="361"/>
              <w:rPr>
                <w:rFonts w:asciiTheme="minorHAnsi"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Proposal 1: keep R18 test cases, develop necessary new R19 test to verify reporting behavior.</w:t>
            </w:r>
          </w:p>
          <w:p w14:paraId="1295E7D7" w14:textId="77777777" w:rsidR="009956DC" w:rsidRPr="00E05E25" w:rsidRDefault="009956DC" w:rsidP="001F1CB6">
            <w:pPr>
              <w:pStyle w:val="ListParagraph"/>
              <w:numPr>
                <w:ilvl w:val="1"/>
                <w:numId w:val="3"/>
              </w:numPr>
              <w:ind w:firstLineChars="0"/>
              <w:rPr>
                <w:rFonts w:asciiTheme="minorHAnsi"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Event-triggered Reporting based on SSB based L1 RSRP measurement in FR1.</w:t>
            </w:r>
          </w:p>
          <w:p w14:paraId="1BEBE62B" w14:textId="77777777" w:rsidR="009956DC" w:rsidRPr="00E05E25" w:rsidRDefault="009956DC" w:rsidP="001F1CB6">
            <w:pPr>
              <w:pStyle w:val="ListParagraph"/>
              <w:numPr>
                <w:ilvl w:val="1"/>
                <w:numId w:val="3"/>
              </w:numPr>
              <w:ind w:firstLineChars="0"/>
              <w:rPr>
                <w:rFonts w:asciiTheme="minorHAnsi"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Event-triggered Reporting based on SSB based L1 RSRP measurement in FR2.</w:t>
            </w:r>
          </w:p>
          <w:p w14:paraId="43E9C8E7" w14:textId="77777777" w:rsidR="009956DC" w:rsidRPr="00E05E25" w:rsidRDefault="009956DC" w:rsidP="001F1CB6">
            <w:pPr>
              <w:pStyle w:val="ListParagraph"/>
              <w:numPr>
                <w:ilvl w:val="1"/>
                <w:numId w:val="3"/>
              </w:numPr>
              <w:ind w:firstLineChars="0"/>
              <w:rPr>
                <w:rFonts w:asciiTheme="minorHAnsi"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Event-triggered Reporting based on CSI-RS based L1 RSRP measurement in FR1.</w:t>
            </w:r>
          </w:p>
          <w:p w14:paraId="7ACD121E" w14:textId="77777777" w:rsidR="009956DC" w:rsidRPr="00E05E25" w:rsidRDefault="009956DC" w:rsidP="009956DC">
            <w:pPr>
              <w:rPr>
                <w:rFonts w:asciiTheme="minorHAnsi" w:eastAsiaTheme="minorEastAsia" w:hAnsiTheme="minorHAnsi" w:cstheme="minorHAnsi"/>
                <w:b/>
                <w:bCs/>
                <w:color w:val="000000" w:themeColor="text1"/>
                <w:sz w:val="18"/>
                <w:szCs w:val="18"/>
                <w:u w:val="single"/>
              </w:rPr>
            </w:pPr>
            <w:bookmarkStart w:id="31" w:name="_Hlk210721196"/>
            <w:r w:rsidRPr="00E05E25">
              <w:rPr>
                <w:rFonts w:asciiTheme="minorHAnsi" w:hAnsiTheme="minorHAnsi" w:cstheme="minorHAnsi"/>
                <w:b/>
                <w:bCs/>
                <w:color w:val="000000" w:themeColor="text1"/>
                <w:sz w:val="18"/>
                <w:szCs w:val="18"/>
              </w:rPr>
              <w:t>Proposal 2:</w:t>
            </w:r>
            <w:r w:rsidRPr="00E05E25">
              <w:rPr>
                <w:rFonts w:asciiTheme="minorHAnsi" w:eastAsiaTheme="minorEastAsia" w:hAnsiTheme="minorHAnsi" w:cstheme="minorHAnsi"/>
                <w:b/>
                <w:bCs/>
                <w:sz w:val="18"/>
                <w:szCs w:val="18"/>
              </w:rPr>
              <w:t xml:space="preserve"> Event LTM3 is best to verify </w:t>
            </w:r>
            <w:r w:rsidRPr="00E05E25">
              <w:rPr>
                <w:rFonts w:asciiTheme="minorHAnsi" w:hAnsiTheme="minorHAnsi" w:cstheme="minorHAnsi"/>
                <w:b/>
                <w:bCs/>
                <w:sz w:val="18"/>
                <w:szCs w:val="18"/>
              </w:rPr>
              <w:t>event-triggered L1 reporting</w:t>
            </w:r>
            <w:r w:rsidRPr="00E05E25">
              <w:rPr>
                <w:rFonts w:asciiTheme="minorHAnsi" w:eastAsiaTheme="minorEastAsia" w:hAnsiTheme="minorHAnsi" w:cstheme="minorHAnsi"/>
                <w:b/>
                <w:bCs/>
                <w:sz w:val="18"/>
                <w:szCs w:val="18"/>
              </w:rPr>
              <w:t>, For Event LTM5, discuss that if it is necessary.</w:t>
            </w:r>
          </w:p>
          <w:bookmarkEnd w:id="31"/>
          <w:p w14:paraId="6499A409" w14:textId="03645CEF" w:rsidR="009956DC" w:rsidRPr="009956DC" w:rsidRDefault="009956DC" w:rsidP="009956DC">
            <w:pPr>
              <w:spacing w:after="0"/>
              <w:rPr>
                <w:rFonts w:ascii="Calibri" w:eastAsia="Times New Roman" w:hAnsi="Calibri" w:cs="Calibri"/>
                <w:sz w:val="22"/>
                <w:szCs w:val="22"/>
              </w:rPr>
            </w:pPr>
          </w:p>
        </w:tc>
      </w:tr>
      <w:tr w:rsidR="009956DC" w:rsidRPr="009956DC" w14:paraId="079AE280" w14:textId="77777777" w:rsidTr="009956DC">
        <w:trPr>
          <w:trHeight w:val="2700"/>
        </w:trPr>
        <w:tc>
          <w:tcPr>
            <w:tcW w:w="839" w:type="dxa"/>
            <w:tcBorders>
              <w:top w:val="nil"/>
              <w:left w:val="single" w:sz="4" w:space="0" w:color="auto"/>
              <w:bottom w:val="single" w:sz="4" w:space="0" w:color="auto"/>
              <w:right w:val="single" w:sz="4" w:space="0" w:color="auto"/>
            </w:tcBorders>
            <w:hideMark/>
          </w:tcPr>
          <w:p w14:paraId="53E2B36D" w14:textId="77777777" w:rsidR="009956DC" w:rsidRPr="009956DC" w:rsidRDefault="009F766B" w:rsidP="009956DC">
            <w:pPr>
              <w:spacing w:after="0"/>
              <w:rPr>
                <w:rFonts w:ascii="Arial" w:eastAsia="Times New Roman" w:hAnsi="Arial" w:cs="Arial"/>
                <w:b/>
                <w:bCs/>
                <w:color w:val="0000FF"/>
                <w:sz w:val="16"/>
                <w:szCs w:val="16"/>
                <w:u w:val="single"/>
              </w:rPr>
            </w:pPr>
            <w:hyperlink r:id="rId28" w:history="1">
              <w:r w:rsidR="009956DC" w:rsidRPr="009956DC">
                <w:rPr>
                  <w:rFonts w:ascii="Arial" w:eastAsia="Times New Roman" w:hAnsi="Arial" w:cs="Arial"/>
                  <w:b/>
                  <w:bCs/>
                  <w:color w:val="0000FF"/>
                  <w:sz w:val="16"/>
                  <w:szCs w:val="16"/>
                  <w:u w:val="single"/>
                </w:rPr>
                <w:t>R4-2513196</w:t>
              </w:r>
            </w:hyperlink>
          </w:p>
        </w:tc>
        <w:tc>
          <w:tcPr>
            <w:tcW w:w="1195" w:type="dxa"/>
            <w:tcBorders>
              <w:top w:val="nil"/>
              <w:left w:val="nil"/>
              <w:bottom w:val="single" w:sz="4" w:space="0" w:color="auto"/>
              <w:right w:val="single" w:sz="4" w:space="0" w:color="auto"/>
            </w:tcBorders>
            <w:hideMark/>
          </w:tcPr>
          <w:p w14:paraId="3B0A3ED4"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performance requirements for event triggered L1 measurement reporting in Rel-19 LTM</w:t>
            </w:r>
          </w:p>
        </w:tc>
        <w:tc>
          <w:tcPr>
            <w:tcW w:w="1097" w:type="dxa"/>
            <w:tcBorders>
              <w:top w:val="nil"/>
              <w:left w:val="nil"/>
              <w:bottom w:val="single" w:sz="4" w:space="0" w:color="auto"/>
              <w:right w:val="single" w:sz="4" w:space="0" w:color="auto"/>
            </w:tcBorders>
            <w:hideMark/>
          </w:tcPr>
          <w:p w14:paraId="131929E1"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CATT</w:t>
            </w:r>
          </w:p>
        </w:tc>
        <w:tc>
          <w:tcPr>
            <w:tcW w:w="6662" w:type="dxa"/>
            <w:tcBorders>
              <w:top w:val="nil"/>
              <w:left w:val="nil"/>
              <w:bottom w:val="single" w:sz="4" w:space="0" w:color="auto"/>
              <w:right w:val="single" w:sz="4" w:space="0" w:color="auto"/>
            </w:tcBorders>
            <w:noWrap/>
            <w:hideMark/>
          </w:tcPr>
          <w:p w14:paraId="726C6C6E" w14:textId="77777777" w:rsidR="009956DC" w:rsidRPr="001F205D" w:rsidRDefault="009956DC" w:rsidP="009956DC">
            <w:p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Proposal 1: Test cases for event triggered L1 measurement reporting need to cover SSB based and CSI-RS based measurements.</w:t>
            </w:r>
          </w:p>
          <w:p w14:paraId="4488B012" w14:textId="77777777" w:rsidR="009956DC" w:rsidRPr="00E05E25" w:rsidRDefault="009956DC" w:rsidP="009956DC">
            <w:pPr>
              <w:spacing w:after="0"/>
              <w:rPr>
                <w:rFonts w:asciiTheme="minorHAnsi" w:eastAsia="Times New Roman" w:hAnsiTheme="minorHAnsi" w:cstheme="minorHAnsi"/>
                <w:b/>
                <w:sz w:val="18"/>
                <w:szCs w:val="18"/>
              </w:rPr>
            </w:pPr>
          </w:p>
          <w:p w14:paraId="4AD782F9" w14:textId="77777777" w:rsidR="009956DC" w:rsidRPr="001F205D" w:rsidRDefault="009956DC" w:rsidP="009956DC">
            <w:p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Proposal 2: The new test cases for event triggered L1 measurement reporting need to defined in the clauses defined for R18 LTM.</w:t>
            </w:r>
          </w:p>
          <w:p w14:paraId="48C85B87" w14:textId="77777777" w:rsidR="009956DC" w:rsidRPr="00E05E25" w:rsidRDefault="009956DC" w:rsidP="009956DC">
            <w:pPr>
              <w:spacing w:after="0"/>
              <w:rPr>
                <w:rFonts w:asciiTheme="minorHAnsi" w:eastAsia="Times New Roman" w:hAnsiTheme="minorHAnsi" w:cstheme="minorHAnsi"/>
                <w:b/>
                <w:sz w:val="18"/>
                <w:szCs w:val="18"/>
              </w:rPr>
            </w:pPr>
          </w:p>
          <w:p w14:paraId="496C3869" w14:textId="77777777" w:rsidR="009956DC" w:rsidRPr="001F205D" w:rsidRDefault="009956DC" w:rsidP="009956DC">
            <w:p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Proposal 3: Regarding the direction of defining test case for SSB based event triggered L1 measurement reporting:</w:t>
            </w:r>
          </w:p>
          <w:p w14:paraId="57BD0356" w14:textId="77777777" w:rsidR="009956DC" w:rsidRPr="00E05E25" w:rsidRDefault="009956DC" w:rsidP="001F1CB6">
            <w:pPr>
              <w:pStyle w:val="ListParagraph"/>
              <w:numPr>
                <w:ilvl w:val="0"/>
                <w:numId w:val="4"/>
              </w:numPr>
              <w:spacing w:after="0"/>
              <w:ind w:firstLineChars="0"/>
              <w:rPr>
                <w:rFonts w:asciiTheme="minorHAnsi" w:eastAsia="Times New Roman" w:hAnsiTheme="minorHAnsi" w:cstheme="minorHAnsi"/>
                <w:b/>
                <w:sz w:val="18"/>
                <w:szCs w:val="18"/>
              </w:rPr>
            </w:pPr>
            <w:r w:rsidRPr="00E05E25">
              <w:rPr>
                <w:rFonts w:asciiTheme="minorHAnsi" w:eastAsia="Times New Roman" w:hAnsiTheme="minorHAnsi" w:cstheme="minorHAnsi"/>
                <w:b/>
                <w:sz w:val="18"/>
                <w:szCs w:val="18"/>
              </w:rPr>
              <w:t>Keep R18 test cases and develop necessary new R19 test to verify reporting behaviour.</w:t>
            </w:r>
          </w:p>
          <w:p w14:paraId="0935E95D" w14:textId="77777777" w:rsidR="009956DC" w:rsidRPr="00E05E25" w:rsidRDefault="009956DC" w:rsidP="009956DC">
            <w:pPr>
              <w:spacing w:after="0"/>
              <w:rPr>
                <w:rFonts w:asciiTheme="minorHAnsi" w:eastAsia="Times New Roman" w:hAnsiTheme="minorHAnsi" w:cstheme="minorHAnsi"/>
                <w:b/>
                <w:sz w:val="18"/>
                <w:szCs w:val="18"/>
              </w:rPr>
            </w:pPr>
          </w:p>
          <w:p w14:paraId="74465692" w14:textId="77777777" w:rsidR="009956DC" w:rsidRPr="001F205D" w:rsidRDefault="009956DC" w:rsidP="009956DC">
            <w:p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Proposal 4: Regarding the direction of defining test case for CSI-RS based measurements:</w:t>
            </w:r>
          </w:p>
          <w:p w14:paraId="49740B4F" w14:textId="77777777" w:rsidR="009956DC" w:rsidRPr="001F205D" w:rsidRDefault="009956DC" w:rsidP="001F1CB6">
            <w:pPr>
              <w:numPr>
                <w:ilvl w:val="0"/>
                <w:numId w:val="37"/>
              </w:num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Introduce test cases to verify 1) CSI-RS based L1-RSRP measurement and 2) CSI-RS based L1-RSRP measurement event triggered reporting.</w:t>
            </w:r>
          </w:p>
          <w:p w14:paraId="03E2C1AD" w14:textId="77777777" w:rsidR="009956DC" w:rsidRPr="001F205D" w:rsidRDefault="009956DC" w:rsidP="001F1CB6">
            <w:pPr>
              <w:numPr>
                <w:ilvl w:val="0"/>
                <w:numId w:val="37"/>
              </w:num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For UE supporting event triggered reporting, UE only needs to pass 2)</w:t>
            </w:r>
          </w:p>
          <w:p w14:paraId="2D2CB382" w14:textId="77777777" w:rsidR="009956DC" w:rsidRPr="001F205D" w:rsidRDefault="009956DC" w:rsidP="001F1CB6">
            <w:pPr>
              <w:numPr>
                <w:ilvl w:val="0"/>
                <w:numId w:val="37"/>
              </w:num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For UE not supporting event triggered reporting, UE only needs to pass 1)</w:t>
            </w:r>
          </w:p>
          <w:p w14:paraId="26EF5BC5" w14:textId="77777777" w:rsidR="009956DC" w:rsidRPr="00E05E25" w:rsidRDefault="009956DC" w:rsidP="009956DC">
            <w:pPr>
              <w:spacing w:after="0"/>
              <w:rPr>
                <w:rFonts w:asciiTheme="minorHAnsi" w:eastAsia="Times New Roman" w:hAnsiTheme="minorHAnsi" w:cstheme="minorHAnsi"/>
                <w:b/>
                <w:sz w:val="18"/>
                <w:szCs w:val="18"/>
              </w:rPr>
            </w:pPr>
          </w:p>
          <w:p w14:paraId="47A04A5D" w14:textId="77777777" w:rsidR="009956DC" w:rsidRPr="001F205D" w:rsidRDefault="009956DC" w:rsidP="009956DC">
            <w:p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Proposal 5: For event triggered SSB based L1 measurement reporting, the folloeing new test cases can be defined:</w:t>
            </w:r>
          </w:p>
          <w:p w14:paraId="6B51BBA8" w14:textId="77777777" w:rsidR="009956DC" w:rsidRPr="00E05E25" w:rsidRDefault="009956DC" w:rsidP="001F1CB6">
            <w:pPr>
              <w:pStyle w:val="ListParagraph"/>
              <w:numPr>
                <w:ilvl w:val="0"/>
                <w:numId w:val="4"/>
              </w:numPr>
              <w:spacing w:after="0"/>
              <w:ind w:firstLineChars="0"/>
              <w:rPr>
                <w:rFonts w:asciiTheme="minorHAnsi" w:eastAsia="Times New Roman" w:hAnsiTheme="minorHAnsi" w:cstheme="minorHAnsi"/>
                <w:b/>
                <w:sz w:val="18"/>
                <w:szCs w:val="18"/>
              </w:rPr>
            </w:pPr>
            <w:r w:rsidRPr="00E05E25">
              <w:rPr>
                <w:rFonts w:asciiTheme="minorHAnsi" w:eastAsia="Times New Roman" w:hAnsiTheme="minorHAnsi" w:cstheme="minorHAnsi"/>
                <w:b/>
                <w:sz w:val="18"/>
                <w:szCs w:val="18"/>
              </w:rPr>
              <w:t>TC for LTM Intra-frequency event triggered L1 measurement reporting tests without gap under non-DRX</w:t>
            </w:r>
          </w:p>
          <w:p w14:paraId="39990F1F" w14:textId="77777777" w:rsidR="009956DC" w:rsidRPr="00E05E25" w:rsidRDefault="009956DC" w:rsidP="001F1CB6">
            <w:pPr>
              <w:pStyle w:val="ListParagraph"/>
              <w:numPr>
                <w:ilvl w:val="0"/>
                <w:numId w:val="4"/>
              </w:numPr>
              <w:spacing w:after="0"/>
              <w:ind w:firstLineChars="0"/>
              <w:rPr>
                <w:rFonts w:asciiTheme="minorHAnsi" w:eastAsia="Times New Roman" w:hAnsiTheme="minorHAnsi" w:cstheme="minorHAnsi"/>
                <w:b/>
                <w:sz w:val="18"/>
                <w:szCs w:val="18"/>
              </w:rPr>
            </w:pPr>
            <w:r w:rsidRPr="00E05E25">
              <w:rPr>
                <w:rFonts w:asciiTheme="minorHAnsi" w:eastAsia="Times New Roman" w:hAnsiTheme="minorHAnsi" w:cstheme="minorHAnsi"/>
                <w:b/>
                <w:sz w:val="18"/>
                <w:szCs w:val="18"/>
              </w:rPr>
              <w:t>TC for LTM Inter-frequency event triggered L1 measurement reporting tests with gaps under non-DRX</w:t>
            </w:r>
          </w:p>
          <w:p w14:paraId="3FE5F21A" w14:textId="77777777" w:rsidR="009956DC" w:rsidRPr="00E05E25" w:rsidRDefault="009956DC" w:rsidP="001F1CB6">
            <w:pPr>
              <w:pStyle w:val="ListParagraph"/>
              <w:numPr>
                <w:ilvl w:val="0"/>
                <w:numId w:val="4"/>
              </w:numPr>
              <w:spacing w:after="0"/>
              <w:ind w:firstLineChars="0"/>
              <w:rPr>
                <w:rFonts w:asciiTheme="minorHAnsi" w:eastAsia="Times New Roman" w:hAnsiTheme="minorHAnsi" w:cstheme="minorHAnsi"/>
                <w:b/>
                <w:sz w:val="18"/>
                <w:szCs w:val="18"/>
              </w:rPr>
            </w:pPr>
            <w:r w:rsidRPr="00E05E25">
              <w:rPr>
                <w:rFonts w:asciiTheme="minorHAnsi" w:eastAsia="Times New Roman" w:hAnsiTheme="minorHAnsi" w:cstheme="minorHAnsi"/>
                <w:b/>
                <w:sz w:val="18"/>
                <w:szCs w:val="18"/>
              </w:rPr>
              <w:lastRenderedPageBreak/>
              <w:t>TC for LTM Intra-frequency event triggered L1 measurement reporting tests without gap under non-DRX with SSB index reading</w:t>
            </w:r>
          </w:p>
          <w:p w14:paraId="7385A11D" w14:textId="77777777" w:rsidR="009956DC" w:rsidRPr="00E05E25" w:rsidRDefault="009956DC" w:rsidP="009956DC">
            <w:pPr>
              <w:spacing w:after="0"/>
              <w:rPr>
                <w:rFonts w:asciiTheme="minorHAnsi" w:eastAsia="Times New Roman" w:hAnsiTheme="minorHAnsi" w:cstheme="minorHAnsi"/>
                <w:b/>
                <w:sz w:val="18"/>
                <w:szCs w:val="18"/>
              </w:rPr>
            </w:pPr>
          </w:p>
          <w:p w14:paraId="6882D549" w14:textId="77777777" w:rsidR="009956DC" w:rsidRPr="001F205D" w:rsidRDefault="009956DC" w:rsidP="009956DC">
            <w:pPr>
              <w:overflowPunct w:val="0"/>
              <w:autoSpaceDE w:val="0"/>
              <w:autoSpaceDN w:val="0"/>
              <w:adjustRightInd w:val="0"/>
              <w:spacing w:after="0"/>
              <w:textAlignment w:val="baseline"/>
              <w:rPr>
                <w:rFonts w:asciiTheme="minorHAnsi" w:eastAsia="Times New Roman" w:hAnsiTheme="minorHAnsi" w:cstheme="minorHAnsi"/>
                <w:b/>
                <w:sz w:val="18"/>
                <w:szCs w:val="18"/>
              </w:rPr>
            </w:pPr>
            <w:r w:rsidRPr="001F205D">
              <w:rPr>
                <w:rFonts w:asciiTheme="minorHAnsi" w:eastAsia="Times New Roman" w:hAnsiTheme="minorHAnsi" w:cstheme="minorHAnsi"/>
                <w:b/>
                <w:sz w:val="18"/>
                <w:szCs w:val="18"/>
              </w:rPr>
              <w:t>Proposal 6: For event triggered CSI-RS based L1 measurement reporting, only new TC for LTM Intra-frequency event triggered reporting tests without gap under non-DRX should be defined.</w:t>
            </w:r>
          </w:p>
          <w:p w14:paraId="47684E91" w14:textId="62C67467" w:rsidR="009956DC" w:rsidRPr="009956DC" w:rsidRDefault="009956DC" w:rsidP="009956DC">
            <w:pPr>
              <w:spacing w:after="0"/>
              <w:rPr>
                <w:rFonts w:ascii="Calibri" w:eastAsia="Times New Roman" w:hAnsi="Calibri" w:cs="Calibri"/>
                <w:sz w:val="22"/>
                <w:szCs w:val="22"/>
              </w:rPr>
            </w:pPr>
          </w:p>
        </w:tc>
      </w:tr>
      <w:tr w:rsidR="009956DC" w:rsidRPr="009956DC" w14:paraId="52FA0A38" w14:textId="77777777" w:rsidTr="00353DB5">
        <w:trPr>
          <w:trHeight w:val="2250"/>
        </w:trPr>
        <w:tc>
          <w:tcPr>
            <w:tcW w:w="839" w:type="dxa"/>
            <w:tcBorders>
              <w:top w:val="nil"/>
              <w:left w:val="single" w:sz="4" w:space="0" w:color="auto"/>
              <w:bottom w:val="single" w:sz="4" w:space="0" w:color="auto"/>
              <w:right w:val="single" w:sz="4" w:space="0" w:color="auto"/>
            </w:tcBorders>
            <w:hideMark/>
          </w:tcPr>
          <w:p w14:paraId="5BF00976" w14:textId="77777777" w:rsidR="009956DC" w:rsidRPr="009956DC" w:rsidRDefault="009F766B" w:rsidP="009956DC">
            <w:pPr>
              <w:spacing w:after="0"/>
              <w:rPr>
                <w:rFonts w:ascii="Arial" w:eastAsia="Times New Roman" w:hAnsi="Arial" w:cs="Arial"/>
                <w:b/>
                <w:bCs/>
                <w:color w:val="0000FF"/>
                <w:sz w:val="16"/>
                <w:szCs w:val="16"/>
                <w:u w:val="single"/>
              </w:rPr>
            </w:pPr>
            <w:hyperlink r:id="rId29" w:history="1">
              <w:r w:rsidR="009956DC" w:rsidRPr="009956DC">
                <w:rPr>
                  <w:rFonts w:ascii="Arial" w:eastAsia="Times New Roman" w:hAnsi="Arial" w:cs="Arial"/>
                  <w:b/>
                  <w:bCs/>
                  <w:color w:val="0000FF"/>
                  <w:sz w:val="16"/>
                  <w:szCs w:val="16"/>
                  <w:u w:val="single"/>
                </w:rPr>
                <w:t>R4-2513489</w:t>
              </w:r>
            </w:hyperlink>
          </w:p>
        </w:tc>
        <w:tc>
          <w:tcPr>
            <w:tcW w:w="1195" w:type="dxa"/>
            <w:tcBorders>
              <w:top w:val="nil"/>
              <w:left w:val="nil"/>
              <w:bottom w:val="single" w:sz="4" w:space="0" w:color="auto"/>
              <w:right w:val="single" w:sz="4" w:space="0" w:color="auto"/>
            </w:tcBorders>
            <w:hideMark/>
          </w:tcPr>
          <w:p w14:paraId="22A7E037"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performance requirements of Event triggered L1 measurement reporting</w:t>
            </w:r>
          </w:p>
        </w:tc>
        <w:tc>
          <w:tcPr>
            <w:tcW w:w="1097" w:type="dxa"/>
            <w:tcBorders>
              <w:top w:val="nil"/>
              <w:left w:val="nil"/>
              <w:bottom w:val="single" w:sz="4" w:space="0" w:color="auto"/>
              <w:right w:val="single" w:sz="4" w:space="0" w:color="auto"/>
            </w:tcBorders>
            <w:hideMark/>
          </w:tcPr>
          <w:p w14:paraId="1D516A7C"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Huawei, HiSilicon</w:t>
            </w:r>
          </w:p>
        </w:tc>
        <w:tc>
          <w:tcPr>
            <w:tcW w:w="6662" w:type="dxa"/>
            <w:tcBorders>
              <w:top w:val="nil"/>
              <w:left w:val="nil"/>
              <w:bottom w:val="single" w:sz="4" w:space="0" w:color="auto"/>
              <w:right w:val="single" w:sz="4" w:space="0" w:color="auto"/>
            </w:tcBorders>
            <w:noWrap/>
            <w:hideMark/>
          </w:tcPr>
          <w:p w14:paraId="488157DF" w14:textId="77777777" w:rsidR="009956DC" w:rsidRPr="00C60155" w:rsidRDefault="009956DC" w:rsidP="009956DC">
            <w:pPr>
              <w:spacing w:after="160" w:line="256" w:lineRule="auto"/>
              <w:rPr>
                <w:rFonts w:asciiTheme="minorHAnsi" w:hAnsiTheme="minorHAnsi" w:cstheme="minorHAnsi"/>
                <w:b/>
                <w:bCs/>
                <w:color w:val="000000"/>
                <w:sz w:val="18"/>
                <w:szCs w:val="18"/>
              </w:rPr>
            </w:pPr>
            <w:r w:rsidRPr="00C60155">
              <w:rPr>
                <w:rFonts w:asciiTheme="minorHAnsi" w:hAnsiTheme="minorHAnsi" w:cstheme="minorHAnsi"/>
                <w:b/>
                <w:bCs/>
                <w:color w:val="000000"/>
                <w:sz w:val="18"/>
                <w:szCs w:val="18"/>
              </w:rPr>
              <w:t>Proposal 1: The following test cases are specified for SSB based L1 measurement event trigger reporting:</w:t>
            </w:r>
          </w:p>
          <w:p w14:paraId="2514DB6F" w14:textId="77777777" w:rsidR="009956DC" w:rsidRPr="00E05E25" w:rsidRDefault="009956DC" w:rsidP="001F1CB6">
            <w:pPr>
              <w:pStyle w:val="ListParagraph"/>
              <w:numPr>
                <w:ilvl w:val="0"/>
                <w:numId w:val="6"/>
              </w:numPr>
              <w:spacing w:after="120" w:line="256" w:lineRule="auto"/>
              <w:ind w:firstLineChars="0"/>
              <w:contextualSpacing/>
              <w:rPr>
                <w:rFonts w:asciiTheme="minorHAnsi" w:eastAsia="Times New Roman" w:hAnsiTheme="minorHAnsi" w:cstheme="minorHAnsi"/>
                <w:b/>
                <w:bCs/>
                <w:sz w:val="18"/>
                <w:szCs w:val="18"/>
              </w:rPr>
            </w:pPr>
            <w:r w:rsidRPr="00E05E25">
              <w:rPr>
                <w:rFonts w:asciiTheme="minorHAnsi" w:eastAsia="Times New Roman" w:hAnsiTheme="minorHAnsi" w:cstheme="minorHAnsi"/>
                <w:b/>
                <w:bCs/>
                <w:snapToGrid w:val="0"/>
                <w:sz w:val="18"/>
                <w:szCs w:val="18"/>
              </w:rPr>
              <w:t>FR1 and FR2 SSB based LTM I</w:t>
            </w:r>
            <w:r w:rsidRPr="00E05E25">
              <w:rPr>
                <w:rFonts w:asciiTheme="minorHAnsi" w:eastAsia="Times New Roman" w:hAnsiTheme="minorHAnsi" w:cstheme="minorHAnsi"/>
                <w:b/>
                <w:bCs/>
                <w:sz w:val="18"/>
                <w:szCs w:val="18"/>
              </w:rPr>
              <w:t xml:space="preserve">ntra-frequency </w:t>
            </w:r>
            <w:r w:rsidRPr="00E05E25">
              <w:rPr>
                <w:rFonts w:asciiTheme="minorHAnsi" w:eastAsia="Times New Roman" w:hAnsiTheme="minorHAnsi" w:cstheme="minorHAnsi"/>
                <w:b/>
                <w:bCs/>
                <w:snapToGrid w:val="0"/>
                <w:sz w:val="18"/>
                <w:szCs w:val="18"/>
              </w:rPr>
              <w:t xml:space="preserve">event triggered reporting tests without gap </w:t>
            </w:r>
          </w:p>
          <w:p w14:paraId="2C32E780" w14:textId="77777777" w:rsidR="009956DC" w:rsidRPr="00E05E25" w:rsidRDefault="009956DC" w:rsidP="001F1CB6">
            <w:pPr>
              <w:pStyle w:val="ListParagraph"/>
              <w:numPr>
                <w:ilvl w:val="0"/>
                <w:numId w:val="6"/>
              </w:numPr>
              <w:spacing w:after="120" w:line="256" w:lineRule="auto"/>
              <w:ind w:firstLineChars="0"/>
              <w:contextualSpacing/>
              <w:rPr>
                <w:rFonts w:asciiTheme="minorHAnsi" w:eastAsia="Times New Roman" w:hAnsiTheme="minorHAnsi" w:cstheme="minorHAnsi"/>
                <w:b/>
                <w:bCs/>
                <w:sz w:val="18"/>
                <w:szCs w:val="18"/>
              </w:rPr>
            </w:pPr>
            <w:r w:rsidRPr="00E05E25">
              <w:rPr>
                <w:rFonts w:asciiTheme="minorHAnsi" w:eastAsia="Times New Roman" w:hAnsiTheme="minorHAnsi" w:cstheme="minorHAnsi"/>
                <w:b/>
                <w:bCs/>
                <w:snapToGrid w:val="0"/>
                <w:sz w:val="18"/>
                <w:szCs w:val="18"/>
              </w:rPr>
              <w:t>FR1 and FR2 SSB based LTM I</w:t>
            </w:r>
            <w:r w:rsidRPr="00E05E25">
              <w:rPr>
                <w:rFonts w:asciiTheme="minorHAnsi" w:eastAsia="Times New Roman" w:hAnsiTheme="minorHAnsi" w:cstheme="minorHAnsi"/>
                <w:b/>
                <w:bCs/>
                <w:sz w:val="18"/>
                <w:szCs w:val="18"/>
              </w:rPr>
              <w:t xml:space="preserve">nter-frequency </w:t>
            </w:r>
            <w:r w:rsidRPr="00E05E25">
              <w:rPr>
                <w:rFonts w:asciiTheme="minorHAnsi" w:eastAsia="Times New Roman" w:hAnsiTheme="minorHAnsi" w:cstheme="minorHAnsi"/>
                <w:b/>
                <w:bCs/>
                <w:snapToGrid w:val="0"/>
                <w:sz w:val="18"/>
                <w:szCs w:val="18"/>
              </w:rPr>
              <w:t xml:space="preserve">event triggered reporting tests with gap </w:t>
            </w:r>
          </w:p>
          <w:p w14:paraId="37E7D97D" w14:textId="77777777" w:rsidR="009956DC" w:rsidRPr="00E05E25" w:rsidRDefault="009956DC" w:rsidP="001F1CB6">
            <w:pPr>
              <w:pStyle w:val="ListParagraph"/>
              <w:numPr>
                <w:ilvl w:val="0"/>
                <w:numId w:val="6"/>
              </w:numPr>
              <w:spacing w:after="120" w:line="256" w:lineRule="auto"/>
              <w:ind w:firstLineChars="0"/>
              <w:contextualSpacing/>
              <w:rPr>
                <w:rFonts w:asciiTheme="minorHAnsi" w:eastAsia="Yu Mincho" w:hAnsiTheme="minorHAnsi" w:cstheme="minorHAnsi"/>
                <w:b/>
                <w:bCs/>
                <w:color w:val="000000"/>
                <w:sz w:val="18"/>
                <w:szCs w:val="18"/>
              </w:rPr>
            </w:pPr>
            <w:r w:rsidRPr="00E05E25">
              <w:rPr>
                <w:rFonts w:asciiTheme="minorHAnsi" w:eastAsia="Times New Roman" w:hAnsiTheme="minorHAnsi" w:cstheme="minorHAnsi"/>
                <w:b/>
                <w:bCs/>
                <w:snapToGrid w:val="0"/>
                <w:sz w:val="18"/>
                <w:szCs w:val="18"/>
              </w:rPr>
              <w:t>FR1 and FR2 SSB based LTM I</w:t>
            </w:r>
            <w:r w:rsidRPr="00E05E25">
              <w:rPr>
                <w:rFonts w:asciiTheme="minorHAnsi" w:eastAsia="Times New Roman" w:hAnsiTheme="minorHAnsi" w:cstheme="minorHAnsi"/>
                <w:b/>
                <w:bCs/>
                <w:sz w:val="18"/>
                <w:szCs w:val="18"/>
              </w:rPr>
              <w:t xml:space="preserve">nter-frequency </w:t>
            </w:r>
            <w:r w:rsidRPr="00E05E25">
              <w:rPr>
                <w:rFonts w:asciiTheme="minorHAnsi" w:eastAsia="Times New Roman" w:hAnsiTheme="minorHAnsi" w:cstheme="minorHAnsi"/>
                <w:b/>
                <w:bCs/>
                <w:snapToGrid w:val="0"/>
                <w:sz w:val="18"/>
                <w:szCs w:val="18"/>
              </w:rPr>
              <w:t xml:space="preserve">event triggered reporting tests without gap </w:t>
            </w:r>
          </w:p>
          <w:p w14:paraId="548F6EE5" w14:textId="77777777" w:rsidR="009956DC" w:rsidRPr="00C60155" w:rsidRDefault="009956DC" w:rsidP="009956DC">
            <w:pPr>
              <w:spacing w:after="160" w:line="256" w:lineRule="auto"/>
              <w:rPr>
                <w:rFonts w:asciiTheme="minorHAnsi" w:hAnsiTheme="minorHAnsi" w:cstheme="minorHAnsi"/>
                <w:b/>
                <w:bCs/>
                <w:color w:val="000000"/>
                <w:sz w:val="18"/>
                <w:szCs w:val="18"/>
              </w:rPr>
            </w:pPr>
            <w:r w:rsidRPr="00C60155">
              <w:rPr>
                <w:rFonts w:asciiTheme="minorHAnsi" w:hAnsiTheme="minorHAnsi" w:cstheme="minorHAnsi"/>
                <w:b/>
                <w:bCs/>
                <w:sz w:val="18"/>
                <w:szCs w:val="18"/>
                <w:lang w:eastAsia="zh-CN"/>
              </w:rPr>
              <w:t>Proposal 2:</w:t>
            </w:r>
            <w:r w:rsidRPr="00C60155">
              <w:rPr>
                <w:rFonts w:asciiTheme="minorHAnsi" w:hAnsiTheme="minorHAnsi" w:cstheme="minorHAnsi"/>
                <w:b/>
                <w:bCs/>
                <w:color w:val="000000"/>
                <w:sz w:val="18"/>
                <w:szCs w:val="18"/>
              </w:rPr>
              <w:t xml:space="preserve"> UE which can pass the above R19 test cases can skip corresponding R18 SSB based L1 measurement test cases.</w:t>
            </w:r>
          </w:p>
          <w:p w14:paraId="1D9E22E8" w14:textId="77777777" w:rsidR="009956DC" w:rsidRPr="00C60155" w:rsidRDefault="009956DC" w:rsidP="009956DC">
            <w:pPr>
              <w:spacing w:after="160" w:line="256" w:lineRule="auto"/>
              <w:rPr>
                <w:rFonts w:asciiTheme="minorHAnsi" w:hAnsiTheme="minorHAnsi" w:cstheme="minorHAnsi"/>
                <w:sz w:val="18"/>
                <w:szCs w:val="18"/>
                <w:lang w:eastAsia="zh-CN"/>
              </w:rPr>
            </w:pPr>
            <w:r w:rsidRPr="00C60155">
              <w:rPr>
                <w:rFonts w:asciiTheme="minorHAnsi" w:hAnsiTheme="minorHAnsi" w:cstheme="minorHAnsi"/>
                <w:b/>
                <w:bCs/>
                <w:color w:val="000000"/>
                <w:sz w:val="18"/>
                <w:szCs w:val="18"/>
              </w:rPr>
              <w:t>Proposal 3: The following test cases are specified for CSI-RS based L1 measurement event trigger reporting:</w:t>
            </w:r>
          </w:p>
          <w:p w14:paraId="56ADDE58" w14:textId="77777777" w:rsidR="009956DC" w:rsidRPr="00E05E25" w:rsidRDefault="009956DC" w:rsidP="001F1CB6">
            <w:pPr>
              <w:pStyle w:val="ListParagraph"/>
              <w:numPr>
                <w:ilvl w:val="0"/>
                <w:numId w:val="7"/>
              </w:numPr>
              <w:spacing w:after="120" w:line="256" w:lineRule="auto"/>
              <w:ind w:firstLineChars="0"/>
              <w:contextualSpacing/>
              <w:rPr>
                <w:rFonts w:asciiTheme="minorHAnsi" w:eastAsia="Times New Roman" w:hAnsiTheme="minorHAnsi" w:cstheme="minorHAnsi"/>
                <w:b/>
                <w:bCs/>
                <w:sz w:val="18"/>
                <w:szCs w:val="18"/>
              </w:rPr>
            </w:pPr>
            <w:r w:rsidRPr="00E05E25">
              <w:rPr>
                <w:rFonts w:asciiTheme="minorHAnsi" w:eastAsia="Times New Roman" w:hAnsiTheme="minorHAnsi" w:cstheme="minorHAnsi"/>
                <w:b/>
                <w:bCs/>
                <w:snapToGrid w:val="0"/>
                <w:sz w:val="18"/>
                <w:szCs w:val="18"/>
              </w:rPr>
              <w:t>FR1 CSI-RS based LTM Intra-frequency event triggered reporting tests without gap</w:t>
            </w:r>
          </w:p>
          <w:p w14:paraId="6737BB6B" w14:textId="77777777" w:rsidR="009956DC" w:rsidRPr="00E05E25" w:rsidRDefault="009956DC" w:rsidP="001F1CB6">
            <w:pPr>
              <w:pStyle w:val="ListParagraph"/>
              <w:numPr>
                <w:ilvl w:val="0"/>
                <w:numId w:val="7"/>
              </w:numPr>
              <w:spacing w:after="120" w:line="256" w:lineRule="auto"/>
              <w:ind w:firstLineChars="0"/>
              <w:contextualSpacing/>
              <w:rPr>
                <w:rFonts w:asciiTheme="minorHAnsi" w:eastAsia="Times New Roman" w:hAnsiTheme="minorHAnsi" w:cstheme="minorHAnsi"/>
                <w:b/>
                <w:bCs/>
                <w:sz w:val="18"/>
                <w:szCs w:val="18"/>
              </w:rPr>
            </w:pPr>
            <w:r w:rsidRPr="00E05E25">
              <w:rPr>
                <w:rFonts w:asciiTheme="minorHAnsi" w:eastAsia="Times New Roman" w:hAnsiTheme="minorHAnsi" w:cstheme="minorHAnsi"/>
                <w:b/>
                <w:bCs/>
                <w:snapToGrid w:val="0"/>
                <w:sz w:val="18"/>
                <w:szCs w:val="18"/>
              </w:rPr>
              <w:t>FR2 CSI-RS based LTM Intra-frequency event triggered reporting tests without gap</w:t>
            </w:r>
          </w:p>
          <w:p w14:paraId="601DF5D3" w14:textId="77777777" w:rsidR="009956DC" w:rsidRPr="00C60155" w:rsidRDefault="009956DC" w:rsidP="009956DC">
            <w:pPr>
              <w:spacing w:after="160" w:line="256" w:lineRule="auto"/>
              <w:rPr>
                <w:rFonts w:asciiTheme="minorHAnsi" w:hAnsiTheme="minorHAnsi" w:cstheme="minorHAnsi"/>
                <w:b/>
                <w:bCs/>
                <w:sz w:val="18"/>
                <w:szCs w:val="18"/>
                <w:lang w:eastAsia="zh-CN"/>
              </w:rPr>
            </w:pPr>
            <w:r w:rsidRPr="00C60155">
              <w:rPr>
                <w:rFonts w:asciiTheme="minorHAnsi" w:eastAsia="Calibri" w:hAnsiTheme="minorHAnsi" w:cstheme="minorHAnsi"/>
                <w:b/>
                <w:bCs/>
                <w:sz w:val="18"/>
                <w:szCs w:val="18"/>
              </w:rPr>
              <w:t>Proposal 4:  For event triggered reporting tests for CSI-RS L1 RSRP measurement,</w:t>
            </w:r>
            <w:r w:rsidRPr="00C60155">
              <w:rPr>
                <w:rFonts w:asciiTheme="minorHAnsi" w:hAnsiTheme="minorHAnsi" w:cstheme="minorHAnsi"/>
                <w:b/>
                <w:bCs/>
                <w:sz w:val="18"/>
                <w:szCs w:val="18"/>
                <w:lang w:eastAsia="zh-CN"/>
              </w:rPr>
              <w:t xml:space="preserve"> “3-step” CSI-RS measurement procedure is to be verified.</w:t>
            </w:r>
          </w:p>
          <w:p w14:paraId="786C8673" w14:textId="77777777" w:rsidR="009956DC" w:rsidRPr="00C60155" w:rsidRDefault="009956DC" w:rsidP="009956DC">
            <w:pPr>
              <w:spacing w:after="160" w:line="256" w:lineRule="auto"/>
              <w:rPr>
                <w:rFonts w:asciiTheme="minorHAnsi" w:hAnsiTheme="minorHAnsi" w:cstheme="minorHAnsi"/>
                <w:b/>
                <w:bCs/>
                <w:sz w:val="18"/>
                <w:szCs w:val="18"/>
                <w:lang w:eastAsia="zh-CN"/>
              </w:rPr>
            </w:pPr>
            <w:r w:rsidRPr="00C60155">
              <w:rPr>
                <w:rFonts w:asciiTheme="minorHAnsi" w:hAnsiTheme="minorHAnsi" w:cstheme="minorHAnsi"/>
                <w:b/>
                <w:bCs/>
                <w:color w:val="000000"/>
                <w:sz w:val="18"/>
                <w:szCs w:val="18"/>
                <w:lang w:eastAsia="zh-CN"/>
              </w:rPr>
              <w:t>Proposal 5:</w:t>
            </w:r>
            <w:r w:rsidRPr="00C60155">
              <w:rPr>
                <w:rFonts w:asciiTheme="minorHAnsi" w:hAnsiTheme="minorHAnsi" w:cstheme="minorHAnsi"/>
                <w:b/>
                <w:bCs/>
                <w:color w:val="000000"/>
                <w:sz w:val="18"/>
                <w:szCs w:val="18"/>
              </w:rPr>
              <w:t xml:space="preserve"> UE which can pass CSI-RS based L1 measurement event trigger test cases can skip the test sets of CSI-RS based L1 measurement without reporting.</w:t>
            </w:r>
          </w:p>
          <w:p w14:paraId="576EDBFB" w14:textId="5E178CCC" w:rsidR="009956DC" w:rsidRPr="009956DC" w:rsidRDefault="009956DC" w:rsidP="009956DC">
            <w:pPr>
              <w:spacing w:after="0"/>
              <w:rPr>
                <w:rFonts w:ascii="Calibri" w:eastAsia="Times New Roman" w:hAnsi="Calibri" w:cs="Calibri"/>
                <w:sz w:val="22"/>
                <w:szCs w:val="22"/>
              </w:rPr>
            </w:pPr>
          </w:p>
        </w:tc>
      </w:tr>
      <w:tr w:rsidR="009956DC" w:rsidRPr="009956DC" w14:paraId="3FB29352" w14:textId="77777777" w:rsidTr="00353DB5">
        <w:trPr>
          <w:trHeight w:val="2250"/>
        </w:trPr>
        <w:tc>
          <w:tcPr>
            <w:tcW w:w="839" w:type="dxa"/>
            <w:tcBorders>
              <w:top w:val="nil"/>
              <w:left w:val="single" w:sz="4" w:space="0" w:color="auto"/>
              <w:bottom w:val="single" w:sz="4" w:space="0" w:color="auto"/>
              <w:right w:val="single" w:sz="4" w:space="0" w:color="auto"/>
            </w:tcBorders>
            <w:hideMark/>
          </w:tcPr>
          <w:p w14:paraId="5D66DE9C" w14:textId="77777777" w:rsidR="009956DC" w:rsidRPr="009956DC" w:rsidRDefault="009F766B" w:rsidP="009956DC">
            <w:pPr>
              <w:spacing w:after="0"/>
              <w:rPr>
                <w:rFonts w:ascii="Arial" w:eastAsia="Times New Roman" w:hAnsi="Arial" w:cs="Arial"/>
                <w:b/>
                <w:bCs/>
                <w:color w:val="0000FF"/>
                <w:sz w:val="16"/>
                <w:szCs w:val="16"/>
                <w:u w:val="single"/>
              </w:rPr>
            </w:pPr>
            <w:hyperlink r:id="rId30" w:history="1">
              <w:r w:rsidR="009956DC" w:rsidRPr="009956DC">
                <w:rPr>
                  <w:rFonts w:ascii="Arial" w:eastAsia="Times New Roman" w:hAnsi="Arial" w:cs="Arial"/>
                  <w:b/>
                  <w:bCs/>
                  <w:color w:val="0000FF"/>
                  <w:sz w:val="16"/>
                  <w:szCs w:val="16"/>
                  <w:u w:val="single"/>
                </w:rPr>
                <w:t>R4-2513622</w:t>
              </w:r>
            </w:hyperlink>
          </w:p>
        </w:tc>
        <w:tc>
          <w:tcPr>
            <w:tcW w:w="1195" w:type="dxa"/>
            <w:tcBorders>
              <w:top w:val="nil"/>
              <w:left w:val="nil"/>
              <w:bottom w:val="single" w:sz="4" w:space="0" w:color="auto"/>
              <w:right w:val="single" w:sz="4" w:space="0" w:color="auto"/>
            </w:tcBorders>
            <w:hideMark/>
          </w:tcPr>
          <w:p w14:paraId="4E76DF76"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RRM performance requirements for Event triggered L1 measurement reporting</w:t>
            </w:r>
          </w:p>
        </w:tc>
        <w:tc>
          <w:tcPr>
            <w:tcW w:w="1097" w:type="dxa"/>
            <w:tcBorders>
              <w:top w:val="nil"/>
              <w:left w:val="nil"/>
              <w:bottom w:val="single" w:sz="4" w:space="0" w:color="auto"/>
              <w:right w:val="single" w:sz="4" w:space="0" w:color="auto"/>
            </w:tcBorders>
            <w:hideMark/>
          </w:tcPr>
          <w:p w14:paraId="41679513"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Apple</w:t>
            </w:r>
          </w:p>
        </w:tc>
        <w:tc>
          <w:tcPr>
            <w:tcW w:w="6662" w:type="dxa"/>
            <w:tcBorders>
              <w:top w:val="nil"/>
              <w:left w:val="nil"/>
              <w:bottom w:val="single" w:sz="4" w:space="0" w:color="auto"/>
              <w:right w:val="single" w:sz="4" w:space="0" w:color="auto"/>
            </w:tcBorders>
            <w:noWrap/>
            <w:hideMark/>
          </w:tcPr>
          <w:p w14:paraId="26D5C32A" w14:textId="77777777" w:rsidR="009956DC" w:rsidRPr="00DB0C7C" w:rsidRDefault="009956DC" w:rsidP="009956DC">
            <w:pPr>
              <w:spacing w:before="120" w:after="120"/>
              <w:jc w:val="both"/>
              <w:rPr>
                <w:rFonts w:asciiTheme="minorHAnsi" w:eastAsia="MS Mincho" w:hAnsiTheme="minorHAnsi" w:cstheme="minorHAnsi"/>
                <w:b/>
                <w:bCs/>
                <w:sz w:val="18"/>
                <w:szCs w:val="18"/>
                <w:lang w:eastAsia="zh-TW"/>
              </w:rPr>
            </w:pPr>
            <w:r w:rsidRPr="00DB0C7C">
              <w:rPr>
                <w:rFonts w:asciiTheme="minorHAnsi" w:eastAsia="MS Mincho" w:hAnsiTheme="minorHAnsi" w:cstheme="minorHAnsi"/>
                <w:b/>
                <w:bCs/>
                <w:sz w:val="18"/>
                <w:szCs w:val="18"/>
                <w:lang w:eastAsia="zh-TW"/>
              </w:rPr>
              <w:fldChar w:fldCharType="begin"/>
            </w:r>
            <w:r w:rsidRPr="00DB0C7C">
              <w:rPr>
                <w:rFonts w:asciiTheme="minorHAnsi" w:eastAsia="MS Mincho" w:hAnsiTheme="minorHAnsi" w:cstheme="minorHAnsi"/>
                <w:b/>
                <w:bCs/>
                <w:sz w:val="18"/>
                <w:szCs w:val="18"/>
                <w:lang w:eastAsia="zh-TW"/>
              </w:rPr>
              <w:instrText xml:space="preserve"> REF _Ref210206656 \h  \* MERGEFORMAT </w:instrText>
            </w:r>
            <w:r w:rsidRPr="00DB0C7C">
              <w:rPr>
                <w:rFonts w:asciiTheme="minorHAnsi" w:eastAsia="MS Mincho" w:hAnsiTheme="minorHAnsi" w:cstheme="minorHAnsi"/>
                <w:b/>
                <w:bCs/>
                <w:sz w:val="18"/>
                <w:szCs w:val="18"/>
                <w:lang w:eastAsia="zh-TW"/>
              </w:rPr>
            </w:r>
            <w:r w:rsidRPr="00DB0C7C">
              <w:rPr>
                <w:rFonts w:asciiTheme="minorHAnsi" w:eastAsia="MS Mincho" w:hAnsiTheme="minorHAnsi" w:cstheme="minorHAnsi"/>
                <w:b/>
                <w:bCs/>
                <w:sz w:val="18"/>
                <w:szCs w:val="18"/>
                <w:lang w:eastAsia="zh-TW"/>
              </w:rPr>
              <w:fldChar w:fldCharType="separate"/>
            </w:r>
            <w:r w:rsidRPr="00DB0C7C">
              <w:rPr>
                <w:rFonts w:asciiTheme="minorHAnsi" w:eastAsia="MS Mincho" w:hAnsiTheme="minorHAnsi" w:cstheme="minorHAnsi"/>
                <w:b/>
                <w:bCs/>
                <w:sz w:val="18"/>
                <w:szCs w:val="18"/>
                <w:lang w:eastAsia="zh-TW"/>
              </w:rPr>
              <w:t xml:space="preserve">Proposal 1: </w:t>
            </w:r>
            <w:r w:rsidRPr="00DB0C7C">
              <w:rPr>
                <w:rFonts w:asciiTheme="minorHAnsi" w:eastAsia="MS Mincho" w:hAnsiTheme="minorHAnsi" w:cstheme="minorHAnsi"/>
                <w:b/>
                <w:bCs/>
                <w:sz w:val="18"/>
                <w:szCs w:val="18"/>
              </w:rPr>
              <w:t>For SSB based L1 RSRP measurement reporting</w:t>
            </w:r>
            <w:r w:rsidRPr="00DB0C7C">
              <w:rPr>
                <w:rFonts w:asciiTheme="minorHAnsi" w:eastAsia="MS Mincho" w:hAnsiTheme="minorHAnsi" w:cstheme="minorHAnsi"/>
                <w:b/>
                <w:bCs/>
                <w:sz w:val="18"/>
                <w:szCs w:val="18"/>
                <w:lang w:eastAsia="zh-TW"/>
              </w:rPr>
              <w:t>, the following approach 1 is slightly preferred:</w:t>
            </w:r>
            <w:r w:rsidRPr="00DB0C7C">
              <w:rPr>
                <w:rFonts w:asciiTheme="minorHAnsi" w:eastAsia="MS Mincho" w:hAnsiTheme="minorHAnsi" w:cstheme="minorHAnsi"/>
                <w:b/>
                <w:bCs/>
                <w:sz w:val="18"/>
                <w:szCs w:val="18"/>
                <w:lang w:eastAsia="zh-TW"/>
              </w:rPr>
              <w:fldChar w:fldCharType="end"/>
            </w:r>
          </w:p>
          <w:p w14:paraId="71ACE65D" w14:textId="77777777" w:rsidR="009956DC" w:rsidRPr="00DB0C7C" w:rsidRDefault="009956DC" w:rsidP="001F1CB6">
            <w:pPr>
              <w:numPr>
                <w:ilvl w:val="2"/>
                <w:numId w:val="3"/>
              </w:numPr>
              <w:spacing w:after="0"/>
              <w:ind w:left="1260"/>
              <w:rPr>
                <w:rFonts w:asciiTheme="minorHAnsi" w:eastAsia="MS Mincho" w:hAnsiTheme="minorHAnsi" w:cstheme="minorHAnsi"/>
                <w:b/>
                <w:bCs/>
                <w:sz w:val="18"/>
                <w:szCs w:val="18"/>
              </w:rPr>
            </w:pPr>
            <w:r w:rsidRPr="00DB0C7C">
              <w:rPr>
                <w:rFonts w:asciiTheme="minorHAnsi" w:eastAsia="MS Mincho" w:hAnsiTheme="minorHAnsi" w:cstheme="minorHAnsi"/>
                <w:b/>
                <w:bCs/>
                <w:sz w:val="18"/>
                <w:szCs w:val="18"/>
              </w:rPr>
              <w:t>Approach 1: duplicate all R18 test cases and add event triggered reporting. UE which can pass R19 test cases can skip R18 test cases</w:t>
            </w:r>
          </w:p>
          <w:p w14:paraId="110E8243" w14:textId="77777777" w:rsidR="009956DC" w:rsidRPr="00DB0C7C" w:rsidRDefault="009956DC" w:rsidP="001F1CB6">
            <w:pPr>
              <w:numPr>
                <w:ilvl w:val="2"/>
                <w:numId w:val="3"/>
              </w:numPr>
              <w:spacing w:after="0"/>
              <w:ind w:left="1260"/>
              <w:rPr>
                <w:rFonts w:asciiTheme="minorHAnsi" w:eastAsia="MS Mincho" w:hAnsiTheme="minorHAnsi" w:cstheme="minorHAnsi"/>
                <w:b/>
                <w:bCs/>
                <w:sz w:val="18"/>
                <w:szCs w:val="18"/>
              </w:rPr>
            </w:pPr>
            <w:r w:rsidRPr="00DB0C7C">
              <w:rPr>
                <w:rFonts w:asciiTheme="minorHAnsi" w:eastAsia="MS Mincho" w:hAnsiTheme="minorHAnsi" w:cstheme="minorHAnsi"/>
                <w:b/>
                <w:bCs/>
                <w:sz w:val="18"/>
                <w:szCs w:val="18"/>
              </w:rPr>
              <w:t xml:space="preserve">Approach 2: keep R18 test cases, develop necessary new R19 test to verify reporting behavior. </w:t>
            </w:r>
          </w:p>
          <w:p w14:paraId="74A7FD35" w14:textId="77777777" w:rsidR="009956DC" w:rsidRPr="00DB0C7C" w:rsidRDefault="009956DC" w:rsidP="009956DC">
            <w:pPr>
              <w:spacing w:before="120" w:after="120"/>
              <w:jc w:val="both"/>
              <w:rPr>
                <w:rFonts w:asciiTheme="minorHAnsi" w:eastAsia="MS Mincho" w:hAnsiTheme="minorHAnsi" w:cstheme="minorHAnsi"/>
                <w:b/>
                <w:bCs/>
                <w:sz w:val="18"/>
                <w:szCs w:val="18"/>
                <w:lang w:eastAsia="zh-TW"/>
              </w:rPr>
            </w:pPr>
            <w:r w:rsidRPr="00DB0C7C">
              <w:rPr>
                <w:rFonts w:asciiTheme="minorHAnsi" w:eastAsia="MS Mincho" w:hAnsiTheme="minorHAnsi" w:cstheme="minorHAnsi"/>
                <w:b/>
                <w:bCs/>
                <w:sz w:val="18"/>
                <w:szCs w:val="18"/>
                <w:lang w:eastAsia="zh-TW"/>
              </w:rPr>
              <w:fldChar w:fldCharType="begin"/>
            </w:r>
            <w:r w:rsidRPr="00DB0C7C">
              <w:rPr>
                <w:rFonts w:asciiTheme="minorHAnsi" w:eastAsia="MS Mincho" w:hAnsiTheme="minorHAnsi" w:cstheme="minorHAnsi"/>
                <w:b/>
                <w:bCs/>
                <w:sz w:val="18"/>
                <w:szCs w:val="18"/>
                <w:lang w:eastAsia="zh-TW"/>
              </w:rPr>
              <w:instrText xml:space="preserve"> REF _Ref210206658 \h  \* MERGEFORMAT </w:instrText>
            </w:r>
            <w:r w:rsidRPr="00DB0C7C">
              <w:rPr>
                <w:rFonts w:asciiTheme="minorHAnsi" w:eastAsia="MS Mincho" w:hAnsiTheme="minorHAnsi" w:cstheme="minorHAnsi"/>
                <w:b/>
                <w:bCs/>
                <w:sz w:val="18"/>
                <w:szCs w:val="18"/>
                <w:lang w:eastAsia="zh-TW"/>
              </w:rPr>
            </w:r>
            <w:r w:rsidRPr="00DB0C7C">
              <w:rPr>
                <w:rFonts w:asciiTheme="minorHAnsi" w:eastAsia="MS Mincho" w:hAnsiTheme="minorHAnsi" w:cstheme="minorHAnsi"/>
                <w:b/>
                <w:bCs/>
                <w:sz w:val="18"/>
                <w:szCs w:val="18"/>
                <w:lang w:eastAsia="zh-TW"/>
              </w:rPr>
              <w:fldChar w:fldCharType="separate"/>
            </w:r>
            <w:r w:rsidRPr="00DB0C7C">
              <w:rPr>
                <w:rFonts w:asciiTheme="minorHAnsi" w:eastAsia="MS Mincho" w:hAnsiTheme="minorHAnsi" w:cstheme="minorHAnsi"/>
                <w:b/>
                <w:bCs/>
                <w:sz w:val="18"/>
                <w:szCs w:val="18"/>
                <w:lang w:eastAsia="zh-TW"/>
              </w:rPr>
              <w:t xml:space="preserve">Proposal 2: </w:t>
            </w:r>
            <w:r w:rsidRPr="00DB0C7C">
              <w:rPr>
                <w:rFonts w:asciiTheme="minorHAnsi" w:eastAsia="MS Mincho" w:hAnsiTheme="minorHAnsi" w:cstheme="minorHAnsi"/>
                <w:b/>
                <w:bCs/>
                <w:sz w:val="18"/>
                <w:szCs w:val="18"/>
              </w:rPr>
              <w:t>For CSI-RS based L1 RSRP measurement reporting:</w:t>
            </w:r>
            <w:r w:rsidRPr="00DB0C7C">
              <w:rPr>
                <w:rFonts w:asciiTheme="minorHAnsi" w:eastAsia="MS Mincho" w:hAnsiTheme="minorHAnsi" w:cstheme="minorHAnsi"/>
                <w:b/>
                <w:bCs/>
                <w:sz w:val="18"/>
                <w:szCs w:val="18"/>
                <w:lang w:eastAsia="zh-TW"/>
              </w:rPr>
              <w:fldChar w:fldCharType="end"/>
            </w:r>
          </w:p>
          <w:p w14:paraId="6BA9D549" w14:textId="77777777" w:rsidR="009956DC" w:rsidRPr="00DB0C7C" w:rsidRDefault="009956DC" w:rsidP="001F1CB6">
            <w:pPr>
              <w:numPr>
                <w:ilvl w:val="2"/>
                <w:numId w:val="3"/>
              </w:numPr>
              <w:spacing w:after="0"/>
              <w:ind w:left="1260"/>
              <w:rPr>
                <w:rFonts w:asciiTheme="minorHAnsi" w:eastAsia="MS Mincho" w:hAnsiTheme="minorHAnsi" w:cstheme="minorHAnsi"/>
                <w:b/>
                <w:bCs/>
                <w:sz w:val="18"/>
                <w:szCs w:val="18"/>
              </w:rPr>
            </w:pPr>
            <w:r w:rsidRPr="00DB0C7C">
              <w:rPr>
                <w:rFonts w:asciiTheme="minorHAnsi" w:eastAsia="MS Mincho" w:hAnsiTheme="minorHAnsi" w:cstheme="minorHAnsi"/>
                <w:b/>
                <w:bCs/>
                <w:sz w:val="18"/>
                <w:szCs w:val="18"/>
              </w:rPr>
              <w:t>Introduce test cases to verify 1) CSI-RS based L1-RSRP measurement and 2) CSI-RS based L1-RSRP measurement event triggered reporting.</w:t>
            </w:r>
          </w:p>
          <w:p w14:paraId="6D68353F" w14:textId="77777777" w:rsidR="009956DC" w:rsidRPr="00DB0C7C" w:rsidRDefault="009956DC" w:rsidP="001F1CB6">
            <w:pPr>
              <w:numPr>
                <w:ilvl w:val="2"/>
                <w:numId w:val="3"/>
              </w:numPr>
              <w:spacing w:after="0"/>
              <w:ind w:left="1260"/>
              <w:rPr>
                <w:rFonts w:asciiTheme="minorHAnsi" w:eastAsia="MS Mincho" w:hAnsiTheme="minorHAnsi" w:cstheme="minorHAnsi"/>
                <w:b/>
                <w:bCs/>
                <w:sz w:val="18"/>
                <w:szCs w:val="18"/>
              </w:rPr>
            </w:pPr>
            <w:r w:rsidRPr="00DB0C7C">
              <w:rPr>
                <w:rFonts w:asciiTheme="minorHAnsi" w:eastAsia="MS Mincho" w:hAnsiTheme="minorHAnsi" w:cstheme="minorHAnsi"/>
                <w:b/>
                <w:bCs/>
                <w:sz w:val="18"/>
                <w:szCs w:val="18"/>
              </w:rPr>
              <w:t>For UE supporting event triggered reporting, UE only needs to pass 2)</w:t>
            </w:r>
          </w:p>
          <w:p w14:paraId="51CFA919" w14:textId="77777777" w:rsidR="009956DC" w:rsidRPr="00DB0C7C" w:rsidRDefault="009956DC" w:rsidP="001F1CB6">
            <w:pPr>
              <w:numPr>
                <w:ilvl w:val="2"/>
                <w:numId w:val="3"/>
              </w:numPr>
              <w:spacing w:after="0"/>
              <w:ind w:left="1260"/>
              <w:rPr>
                <w:rFonts w:asciiTheme="minorHAnsi" w:eastAsia="MS Mincho" w:hAnsiTheme="minorHAnsi" w:cstheme="minorHAnsi"/>
                <w:b/>
                <w:bCs/>
                <w:sz w:val="18"/>
                <w:szCs w:val="18"/>
              </w:rPr>
            </w:pPr>
            <w:r w:rsidRPr="00DB0C7C">
              <w:rPr>
                <w:rFonts w:asciiTheme="minorHAnsi" w:eastAsia="MS Mincho" w:hAnsiTheme="minorHAnsi" w:cstheme="minorHAnsi"/>
                <w:b/>
                <w:bCs/>
                <w:sz w:val="18"/>
                <w:szCs w:val="18"/>
              </w:rPr>
              <w:t>For UE not supporting event triggered reporting, UE only needs to pass 1)</w:t>
            </w:r>
          </w:p>
          <w:p w14:paraId="2696FDA0" w14:textId="77777777" w:rsidR="009956DC" w:rsidRPr="00DB0C7C" w:rsidRDefault="009956DC" w:rsidP="009956DC">
            <w:pPr>
              <w:spacing w:before="120" w:after="120"/>
              <w:jc w:val="both"/>
              <w:rPr>
                <w:rFonts w:asciiTheme="minorHAnsi" w:eastAsia="MS Mincho" w:hAnsiTheme="minorHAnsi" w:cstheme="minorHAnsi"/>
                <w:b/>
                <w:bCs/>
                <w:sz w:val="18"/>
                <w:szCs w:val="18"/>
                <w:lang w:eastAsia="zh-TW"/>
              </w:rPr>
            </w:pPr>
            <w:r w:rsidRPr="00DB0C7C">
              <w:rPr>
                <w:rFonts w:asciiTheme="minorHAnsi" w:eastAsia="MS Mincho" w:hAnsiTheme="minorHAnsi" w:cstheme="minorHAnsi"/>
                <w:b/>
                <w:bCs/>
                <w:sz w:val="18"/>
                <w:szCs w:val="18"/>
                <w:lang w:eastAsia="zh-TW"/>
              </w:rPr>
              <w:fldChar w:fldCharType="begin"/>
            </w:r>
            <w:r w:rsidRPr="00DB0C7C">
              <w:rPr>
                <w:rFonts w:asciiTheme="minorHAnsi" w:eastAsia="MS Mincho" w:hAnsiTheme="minorHAnsi" w:cstheme="minorHAnsi"/>
                <w:b/>
                <w:bCs/>
                <w:sz w:val="18"/>
                <w:szCs w:val="18"/>
                <w:lang w:eastAsia="zh-TW"/>
              </w:rPr>
              <w:instrText xml:space="preserve"> REF _Ref210206660 \h  \* MERGEFORMAT </w:instrText>
            </w:r>
            <w:r w:rsidRPr="00DB0C7C">
              <w:rPr>
                <w:rFonts w:asciiTheme="minorHAnsi" w:eastAsia="MS Mincho" w:hAnsiTheme="minorHAnsi" w:cstheme="minorHAnsi"/>
                <w:b/>
                <w:bCs/>
                <w:sz w:val="18"/>
                <w:szCs w:val="18"/>
                <w:lang w:eastAsia="zh-TW"/>
              </w:rPr>
            </w:r>
            <w:r w:rsidRPr="00DB0C7C">
              <w:rPr>
                <w:rFonts w:asciiTheme="minorHAnsi" w:eastAsia="MS Mincho" w:hAnsiTheme="minorHAnsi" w:cstheme="minorHAnsi"/>
                <w:b/>
                <w:bCs/>
                <w:sz w:val="18"/>
                <w:szCs w:val="18"/>
                <w:lang w:eastAsia="zh-TW"/>
              </w:rPr>
              <w:fldChar w:fldCharType="separate"/>
            </w:r>
            <w:r w:rsidRPr="00DB0C7C">
              <w:rPr>
                <w:rFonts w:asciiTheme="minorHAnsi" w:eastAsia="MS Mincho" w:hAnsiTheme="minorHAnsi" w:cstheme="minorHAnsi"/>
                <w:b/>
                <w:bCs/>
                <w:sz w:val="18"/>
                <w:szCs w:val="18"/>
                <w:lang w:eastAsia="zh-TW"/>
              </w:rPr>
              <w:t>Proposal 3: testing LTM event 3 is enough. However, we are also fine with using other event types in different test cases as long as it won’t result in extra testing time.</w:t>
            </w:r>
            <w:r w:rsidRPr="00DB0C7C">
              <w:rPr>
                <w:rFonts w:asciiTheme="minorHAnsi" w:eastAsia="MS Mincho" w:hAnsiTheme="minorHAnsi" w:cstheme="minorHAnsi"/>
                <w:b/>
                <w:bCs/>
                <w:sz w:val="18"/>
                <w:szCs w:val="18"/>
                <w:lang w:eastAsia="zh-TW"/>
              </w:rPr>
              <w:fldChar w:fldCharType="end"/>
            </w:r>
          </w:p>
          <w:p w14:paraId="3DCEC043" w14:textId="09C37E42" w:rsidR="009956DC" w:rsidRPr="009956DC" w:rsidRDefault="009956DC" w:rsidP="009956DC">
            <w:pPr>
              <w:spacing w:after="0"/>
              <w:rPr>
                <w:rFonts w:ascii="Calibri" w:eastAsia="Times New Roman" w:hAnsi="Calibri" w:cs="Calibri"/>
                <w:sz w:val="22"/>
                <w:szCs w:val="22"/>
              </w:rPr>
            </w:pPr>
          </w:p>
        </w:tc>
      </w:tr>
      <w:tr w:rsidR="009956DC" w:rsidRPr="009956DC" w14:paraId="29B2EDA5" w14:textId="77777777" w:rsidTr="009956DC">
        <w:trPr>
          <w:trHeight w:val="2250"/>
        </w:trPr>
        <w:tc>
          <w:tcPr>
            <w:tcW w:w="839" w:type="dxa"/>
            <w:tcBorders>
              <w:top w:val="nil"/>
              <w:left w:val="single" w:sz="4" w:space="0" w:color="auto"/>
              <w:bottom w:val="single" w:sz="4" w:space="0" w:color="auto"/>
              <w:right w:val="single" w:sz="4" w:space="0" w:color="auto"/>
            </w:tcBorders>
            <w:hideMark/>
          </w:tcPr>
          <w:p w14:paraId="40CA877B" w14:textId="77777777" w:rsidR="009956DC" w:rsidRPr="009956DC" w:rsidRDefault="009F766B" w:rsidP="009956DC">
            <w:pPr>
              <w:spacing w:after="0"/>
              <w:rPr>
                <w:rFonts w:ascii="Arial" w:eastAsia="Times New Roman" w:hAnsi="Arial" w:cs="Arial"/>
                <w:b/>
                <w:bCs/>
                <w:color w:val="0000FF"/>
                <w:sz w:val="16"/>
                <w:szCs w:val="16"/>
                <w:u w:val="single"/>
              </w:rPr>
            </w:pPr>
            <w:hyperlink r:id="rId31" w:history="1">
              <w:r w:rsidR="009956DC" w:rsidRPr="009956DC">
                <w:rPr>
                  <w:rFonts w:ascii="Arial" w:eastAsia="Times New Roman" w:hAnsi="Arial" w:cs="Arial"/>
                  <w:b/>
                  <w:bCs/>
                  <w:color w:val="0000FF"/>
                  <w:sz w:val="16"/>
                  <w:szCs w:val="16"/>
                  <w:u w:val="single"/>
                </w:rPr>
                <w:t>R4-2513644</w:t>
              </w:r>
            </w:hyperlink>
          </w:p>
        </w:tc>
        <w:tc>
          <w:tcPr>
            <w:tcW w:w="1195" w:type="dxa"/>
            <w:tcBorders>
              <w:top w:val="nil"/>
              <w:left w:val="nil"/>
              <w:bottom w:val="single" w:sz="4" w:space="0" w:color="auto"/>
              <w:right w:val="single" w:sz="4" w:space="0" w:color="auto"/>
            </w:tcBorders>
            <w:hideMark/>
          </w:tcPr>
          <w:p w14:paraId="34BC5998"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RRM performance requirements for event triggered L1 measurement reporting</w:t>
            </w:r>
          </w:p>
        </w:tc>
        <w:tc>
          <w:tcPr>
            <w:tcW w:w="1097" w:type="dxa"/>
            <w:tcBorders>
              <w:top w:val="nil"/>
              <w:left w:val="nil"/>
              <w:bottom w:val="single" w:sz="4" w:space="0" w:color="auto"/>
              <w:right w:val="single" w:sz="4" w:space="0" w:color="auto"/>
            </w:tcBorders>
            <w:hideMark/>
          </w:tcPr>
          <w:p w14:paraId="38C5E2E0"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CMCC</w:t>
            </w:r>
          </w:p>
        </w:tc>
        <w:tc>
          <w:tcPr>
            <w:tcW w:w="6662" w:type="dxa"/>
            <w:tcBorders>
              <w:top w:val="nil"/>
              <w:left w:val="nil"/>
              <w:bottom w:val="single" w:sz="4" w:space="0" w:color="auto"/>
              <w:right w:val="single" w:sz="4" w:space="0" w:color="auto"/>
            </w:tcBorders>
            <w:noWrap/>
            <w:vAlign w:val="bottom"/>
            <w:hideMark/>
          </w:tcPr>
          <w:p w14:paraId="744E1D8F" w14:textId="77777777" w:rsidR="009956DC" w:rsidRPr="00165356" w:rsidRDefault="009956DC" w:rsidP="009956DC">
            <w:pPr>
              <w:widowControl w:val="0"/>
              <w:jc w:val="both"/>
              <w:rPr>
                <w:rFonts w:asciiTheme="minorHAnsi" w:hAnsiTheme="minorHAnsi" w:cstheme="minorHAnsi"/>
                <w:b/>
                <w:i/>
                <w:iCs/>
                <w:kern w:val="2"/>
                <w:sz w:val="18"/>
                <w:szCs w:val="18"/>
                <w:lang w:eastAsia="zh-CN"/>
              </w:rPr>
            </w:pPr>
            <w:r w:rsidRPr="00165356">
              <w:rPr>
                <w:rFonts w:asciiTheme="minorHAnsi" w:hAnsiTheme="minorHAnsi" w:cstheme="minorHAnsi"/>
                <w:b/>
                <w:i/>
                <w:iCs/>
                <w:kern w:val="2"/>
                <w:sz w:val="18"/>
                <w:szCs w:val="18"/>
                <w:lang w:eastAsia="zh-CN"/>
              </w:rPr>
              <w:t>Proposal 1: for event triggered L1 measurement reporting, it is proposed to define test cases for SSB based measurement and CSI-RS based measurements.</w:t>
            </w:r>
          </w:p>
          <w:p w14:paraId="73D0DC66" w14:textId="77777777" w:rsidR="009956DC" w:rsidRPr="00165356" w:rsidRDefault="009956DC" w:rsidP="001F1CB6">
            <w:pPr>
              <w:widowControl w:val="0"/>
              <w:numPr>
                <w:ilvl w:val="0"/>
                <w:numId w:val="27"/>
              </w:numPr>
              <w:spacing w:after="0"/>
              <w:jc w:val="both"/>
              <w:rPr>
                <w:rFonts w:asciiTheme="minorHAnsi" w:hAnsiTheme="minorHAnsi" w:cstheme="minorHAnsi"/>
                <w:b/>
                <w:i/>
                <w:iCs/>
                <w:kern w:val="2"/>
                <w:sz w:val="18"/>
                <w:szCs w:val="18"/>
                <w:lang w:eastAsia="zh-CN"/>
              </w:rPr>
            </w:pPr>
            <w:r w:rsidRPr="00165356">
              <w:rPr>
                <w:rFonts w:asciiTheme="minorHAnsi" w:hAnsiTheme="minorHAnsi" w:cstheme="minorHAnsi"/>
                <w:b/>
                <w:i/>
                <w:iCs/>
                <w:kern w:val="2"/>
                <w:sz w:val="18"/>
                <w:szCs w:val="18"/>
                <w:lang w:eastAsia="zh-CN"/>
              </w:rPr>
              <w:t>Both FR1 and FR2-1 are considered.</w:t>
            </w:r>
          </w:p>
          <w:p w14:paraId="2EA43329" w14:textId="77777777" w:rsidR="009956DC" w:rsidRPr="00165356" w:rsidRDefault="009956DC" w:rsidP="001F1CB6">
            <w:pPr>
              <w:widowControl w:val="0"/>
              <w:numPr>
                <w:ilvl w:val="0"/>
                <w:numId w:val="27"/>
              </w:numPr>
              <w:spacing w:after="0"/>
              <w:jc w:val="both"/>
              <w:rPr>
                <w:rFonts w:asciiTheme="minorHAnsi" w:hAnsiTheme="minorHAnsi" w:cstheme="minorHAnsi"/>
                <w:b/>
                <w:i/>
                <w:iCs/>
                <w:kern w:val="2"/>
                <w:sz w:val="18"/>
                <w:szCs w:val="18"/>
                <w:lang w:eastAsia="zh-CN"/>
              </w:rPr>
            </w:pPr>
            <w:r w:rsidRPr="00165356">
              <w:rPr>
                <w:rFonts w:asciiTheme="minorHAnsi" w:hAnsiTheme="minorHAnsi" w:cstheme="minorHAnsi"/>
                <w:b/>
                <w:i/>
                <w:iCs/>
                <w:kern w:val="2"/>
                <w:sz w:val="18"/>
                <w:szCs w:val="18"/>
                <w:lang w:eastAsia="zh-CN"/>
              </w:rPr>
              <w:t>For SSB based event triggered L1 measurement reporting, intra-frequency measurement, inter-frequency measurement without gap, gap-based inter-frequency measurement need to be considered.</w:t>
            </w:r>
          </w:p>
          <w:p w14:paraId="6C4B7A58" w14:textId="77777777" w:rsidR="009956DC" w:rsidRPr="00165356" w:rsidRDefault="009956DC" w:rsidP="001F1CB6">
            <w:pPr>
              <w:widowControl w:val="0"/>
              <w:numPr>
                <w:ilvl w:val="0"/>
                <w:numId w:val="27"/>
              </w:numPr>
              <w:spacing w:after="0"/>
              <w:jc w:val="both"/>
              <w:rPr>
                <w:rFonts w:asciiTheme="minorHAnsi" w:hAnsiTheme="minorHAnsi" w:cstheme="minorHAnsi"/>
                <w:b/>
                <w:i/>
                <w:iCs/>
                <w:kern w:val="2"/>
                <w:sz w:val="18"/>
                <w:szCs w:val="18"/>
                <w:lang w:eastAsia="zh-CN"/>
              </w:rPr>
            </w:pPr>
            <w:r w:rsidRPr="00165356">
              <w:rPr>
                <w:rFonts w:asciiTheme="minorHAnsi" w:hAnsiTheme="minorHAnsi" w:cstheme="minorHAnsi"/>
                <w:b/>
                <w:i/>
                <w:iCs/>
                <w:kern w:val="2"/>
                <w:sz w:val="18"/>
                <w:szCs w:val="18"/>
                <w:lang w:eastAsia="zh-CN"/>
              </w:rPr>
              <w:t>For CSI-RS based event triggered L1 measurement reporting, measurement without gap need to be considered.</w:t>
            </w:r>
          </w:p>
          <w:p w14:paraId="26A162A1" w14:textId="77777777" w:rsidR="009956DC" w:rsidRPr="00165356" w:rsidRDefault="009956DC" w:rsidP="009956DC">
            <w:pPr>
              <w:widowControl w:val="0"/>
              <w:jc w:val="both"/>
              <w:rPr>
                <w:rFonts w:asciiTheme="minorHAnsi" w:hAnsiTheme="minorHAnsi" w:cstheme="minorHAnsi"/>
                <w:kern w:val="2"/>
                <w:sz w:val="18"/>
                <w:szCs w:val="18"/>
                <w:lang w:eastAsia="zh-CN"/>
              </w:rPr>
            </w:pPr>
            <w:r w:rsidRPr="00165356">
              <w:rPr>
                <w:rFonts w:asciiTheme="minorHAnsi" w:hAnsiTheme="minorHAnsi" w:cstheme="minorHAnsi"/>
                <w:b/>
                <w:bCs/>
                <w:i/>
                <w:iCs/>
                <w:kern w:val="2"/>
                <w:sz w:val="18"/>
                <w:szCs w:val="18"/>
                <w:lang w:eastAsia="zh-CN"/>
              </w:rPr>
              <w:t xml:space="preserve">Proposal 2: it is proposed to define test cases for LTM event 2/3/4/5 .   </w:t>
            </w:r>
            <w:r w:rsidRPr="00165356">
              <w:rPr>
                <w:rFonts w:asciiTheme="minorHAnsi" w:hAnsiTheme="minorHAnsi" w:cstheme="minorHAnsi"/>
                <w:kern w:val="2"/>
                <w:sz w:val="18"/>
                <w:szCs w:val="18"/>
                <w:lang w:eastAsia="zh-CN"/>
              </w:rPr>
              <w:t xml:space="preserve">  </w:t>
            </w:r>
          </w:p>
          <w:p w14:paraId="1A9D903B" w14:textId="32E41D8B" w:rsidR="009956DC" w:rsidRPr="009956DC" w:rsidRDefault="009956DC" w:rsidP="009956DC">
            <w:pPr>
              <w:spacing w:after="0"/>
              <w:rPr>
                <w:rFonts w:ascii="Calibri" w:eastAsia="Times New Roman" w:hAnsi="Calibri" w:cs="Calibri"/>
                <w:sz w:val="22"/>
                <w:szCs w:val="22"/>
              </w:rPr>
            </w:pPr>
          </w:p>
        </w:tc>
      </w:tr>
      <w:tr w:rsidR="009956DC" w:rsidRPr="009956DC" w14:paraId="77EF1165" w14:textId="77777777" w:rsidTr="009956DC">
        <w:trPr>
          <w:trHeight w:val="2250"/>
        </w:trPr>
        <w:tc>
          <w:tcPr>
            <w:tcW w:w="839" w:type="dxa"/>
            <w:tcBorders>
              <w:top w:val="nil"/>
              <w:left w:val="single" w:sz="4" w:space="0" w:color="auto"/>
              <w:bottom w:val="single" w:sz="4" w:space="0" w:color="auto"/>
              <w:right w:val="single" w:sz="4" w:space="0" w:color="auto"/>
            </w:tcBorders>
            <w:hideMark/>
          </w:tcPr>
          <w:p w14:paraId="50538DFC" w14:textId="77777777" w:rsidR="009956DC" w:rsidRPr="009956DC" w:rsidRDefault="009F766B" w:rsidP="009956DC">
            <w:pPr>
              <w:spacing w:after="0"/>
              <w:rPr>
                <w:rFonts w:ascii="Arial" w:eastAsia="Times New Roman" w:hAnsi="Arial" w:cs="Arial"/>
                <w:b/>
                <w:bCs/>
                <w:color w:val="0000FF"/>
                <w:sz w:val="16"/>
                <w:szCs w:val="16"/>
                <w:u w:val="single"/>
              </w:rPr>
            </w:pPr>
            <w:hyperlink r:id="rId32" w:history="1">
              <w:r w:rsidR="009956DC" w:rsidRPr="009956DC">
                <w:rPr>
                  <w:rFonts w:ascii="Arial" w:eastAsia="Times New Roman" w:hAnsi="Arial" w:cs="Arial"/>
                  <w:b/>
                  <w:bCs/>
                  <w:color w:val="0000FF"/>
                  <w:sz w:val="16"/>
                  <w:szCs w:val="16"/>
                  <w:u w:val="single"/>
                </w:rPr>
                <w:t>R4-2513898</w:t>
              </w:r>
            </w:hyperlink>
          </w:p>
        </w:tc>
        <w:tc>
          <w:tcPr>
            <w:tcW w:w="1195" w:type="dxa"/>
            <w:tcBorders>
              <w:top w:val="nil"/>
              <w:left w:val="nil"/>
              <w:bottom w:val="single" w:sz="4" w:space="0" w:color="auto"/>
              <w:right w:val="single" w:sz="4" w:space="0" w:color="auto"/>
            </w:tcBorders>
            <w:hideMark/>
          </w:tcPr>
          <w:p w14:paraId="307ADB7B"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performance requirements for event triggered L1 measurement reporting</w:t>
            </w:r>
          </w:p>
        </w:tc>
        <w:tc>
          <w:tcPr>
            <w:tcW w:w="1097" w:type="dxa"/>
            <w:tcBorders>
              <w:top w:val="nil"/>
              <w:left w:val="nil"/>
              <w:bottom w:val="single" w:sz="4" w:space="0" w:color="auto"/>
              <w:right w:val="single" w:sz="4" w:space="0" w:color="auto"/>
            </w:tcBorders>
            <w:hideMark/>
          </w:tcPr>
          <w:p w14:paraId="7442DCD7"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ZTE Corporation, Sanechips</w:t>
            </w:r>
          </w:p>
        </w:tc>
        <w:tc>
          <w:tcPr>
            <w:tcW w:w="6662" w:type="dxa"/>
            <w:tcBorders>
              <w:top w:val="nil"/>
              <w:left w:val="nil"/>
              <w:bottom w:val="single" w:sz="4" w:space="0" w:color="auto"/>
              <w:right w:val="single" w:sz="4" w:space="0" w:color="auto"/>
            </w:tcBorders>
            <w:noWrap/>
            <w:vAlign w:val="bottom"/>
            <w:hideMark/>
          </w:tcPr>
          <w:p w14:paraId="58A6FB9E" w14:textId="77777777" w:rsidR="009956DC" w:rsidRPr="00EC36BD" w:rsidRDefault="009956DC" w:rsidP="009956DC">
            <w:pPr>
              <w:widowControl w:val="0"/>
              <w:spacing w:beforeLines="50" w:before="120" w:afterLines="50" w:after="120"/>
              <w:jc w:val="both"/>
              <w:rPr>
                <w:rFonts w:asciiTheme="minorHAnsi" w:hAnsiTheme="minorHAnsi" w:cstheme="minorHAnsi"/>
                <w:b/>
                <w:bCs/>
                <w:snapToGrid w:val="0"/>
                <w:kern w:val="2"/>
                <w:sz w:val="18"/>
                <w:szCs w:val="18"/>
                <w:lang w:eastAsia="zh-CN"/>
              </w:rPr>
            </w:pPr>
            <w:r w:rsidRPr="00EC36BD">
              <w:rPr>
                <w:rFonts w:asciiTheme="minorHAnsi" w:hAnsiTheme="minorHAnsi" w:cstheme="minorHAnsi"/>
                <w:b/>
                <w:bCs/>
                <w:snapToGrid w:val="0"/>
                <w:kern w:val="2"/>
                <w:sz w:val="18"/>
                <w:szCs w:val="18"/>
                <w:lang w:eastAsia="zh-CN"/>
              </w:rPr>
              <w:t>Proposal 1: For SSB based L1 RSRP measurement reporting, prefer to duplicate all R18 test cases and add event triggered reporting in R19, and UE which can pass R19 test cases can skip R18 test cases.</w:t>
            </w:r>
          </w:p>
          <w:p w14:paraId="190FCF44" w14:textId="77777777" w:rsidR="009956DC" w:rsidRPr="00EC36BD" w:rsidRDefault="009956DC" w:rsidP="009956DC">
            <w:pPr>
              <w:widowControl w:val="0"/>
              <w:spacing w:beforeLines="50" w:before="120" w:afterLines="50" w:after="120"/>
              <w:jc w:val="both"/>
              <w:rPr>
                <w:rFonts w:asciiTheme="minorHAnsi" w:hAnsiTheme="minorHAnsi" w:cstheme="minorHAnsi"/>
                <w:b/>
                <w:bCs/>
                <w:color w:val="000000"/>
                <w:kern w:val="2"/>
                <w:sz w:val="18"/>
                <w:szCs w:val="18"/>
                <w:lang w:eastAsia="zh-CN"/>
              </w:rPr>
            </w:pPr>
            <w:r w:rsidRPr="00EC36BD">
              <w:rPr>
                <w:rFonts w:asciiTheme="minorHAnsi" w:hAnsiTheme="minorHAnsi" w:cstheme="minorHAnsi"/>
                <w:b/>
                <w:bCs/>
                <w:color w:val="000000"/>
                <w:kern w:val="2"/>
                <w:sz w:val="18"/>
                <w:szCs w:val="18"/>
                <w:lang w:eastAsia="zh-CN"/>
              </w:rPr>
              <w:t xml:space="preserve">Observation 1: </w:t>
            </w:r>
            <w:r w:rsidRPr="00EC36BD">
              <w:rPr>
                <w:rFonts w:asciiTheme="minorHAnsi" w:hAnsiTheme="minorHAnsi" w:cstheme="minorHAnsi"/>
                <w:b/>
                <w:bCs/>
                <w:snapToGrid w:val="0"/>
                <w:kern w:val="2"/>
                <w:sz w:val="18"/>
                <w:szCs w:val="18"/>
                <w:lang w:eastAsia="zh-CN"/>
              </w:rPr>
              <w:t xml:space="preserve">For CSI-RS based L1 RSRP measurement reporting, reporting behavior can be verified by </w:t>
            </w:r>
            <w:r w:rsidRPr="00EC36BD">
              <w:rPr>
                <w:rFonts w:asciiTheme="minorHAnsi" w:hAnsiTheme="minorHAnsi" w:cstheme="minorHAnsi"/>
                <w:b/>
                <w:bCs/>
                <w:color w:val="000000"/>
                <w:kern w:val="2"/>
                <w:sz w:val="18"/>
                <w:szCs w:val="18"/>
                <w:lang w:eastAsia="zh-CN"/>
              </w:rPr>
              <w:t>adding event triggered reporting to all test cases that introduced for CSI-RS based L1-RSRP measurement in R19.</w:t>
            </w:r>
          </w:p>
          <w:p w14:paraId="0E8F28A4" w14:textId="77777777" w:rsidR="009956DC" w:rsidRPr="00EC36BD" w:rsidRDefault="009956DC" w:rsidP="009956DC">
            <w:pPr>
              <w:widowControl w:val="0"/>
              <w:spacing w:beforeLines="50" w:before="120" w:afterLines="50" w:after="120"/>
              <w:jc w:val="both"/>
              <w:rPr>
                <w:rFonts w:asciiTheme="minorHAnsi" w:hAnsiTheme="minorHAnsi" w:cstheme="minorHAnsi"/>
                <w:b/>
                <w:bCs/>
                <w:color w:val="000000"/>
                <w:kern w:val="2"/>
                <w:sz w:val="18"/>
                <w:szCs w:val="18"/>
                <w:lang w:eastAsia="zh-CN"/>
              </w:rPr>
            </w:pPr>
            <w:r w:rsidRPr="00EC36BD">
              <w:rPr>
                <w:rFonts w:asciiTheme="minorHAnsi" w:hAnsiTheme="minorHAnsi" w:cstheme="minorHAnsi"/>
                <w:b/>
                <w:bCs/>
                <w:color w:val="000000"/>
                <w:kern w:val="2"/>
                <w:sz w:val="18"/>
                <w:szCs w:val="18"/>
                <w:lang w:eastAsia="zh-CN"/>
              </w:rPr>
              <w:t>Proposal 2: For CSI-RS based L1 RSRP measurement reporting, test cases are introduced to jointly verify CSI-RS based L1-RSRP measurement and CSI-RS based L1-RSRP measurement event triggered reporting.</w:t>
            </w:r>
          </w:p>
          <w:p w14:paraId="441F182B" w14:textId="6EFC1B0F" w:rsidR="009956DC" w:rsidRPr="009956DC" w:rsidRDefault="009956DC" w:rsidP="009956DC">
            <w:pPr>
              <w:spacing w:after="0"/>
              <w:rPr>
                <w:rFonts w:ascii="Calibri" w:eastAsia="Times New Roman" w:hAnsi="Calibri" w:cs="Calibri"/>
                <w:sz w:val="22"/>
                <w:szCs w:val="22"/>
              </w:rPr>
            </w:pPr>
          </w:p>
        </w:tc>
      </w:tr>
      <w:tr w:rsidR="009956DC" w:rsidRPr="009956DC" w14:paraId="56B32D96" w14:textId="77777777" w:rsidTr="009956DC">
        <w:trPr>
          <w:trHeight w:val="1350"/>
        </w:trPr>
        <w:tc>
          <w:tcPr>
            <w:tcW w:w="839" w:type="dxa"/>
            <w:tcBorders>
              <w:top w:val="nil"/>
              <w:left w:val="single" w:sz="4" w:space="0" w:color="auto"/>
              <w:bottom w:val="single" w:sz="4" w:space="0" w:color="auto"/>
              <w:right w:val="single" w:sz="4" w:space="0" w:color="auto"/>
            </w:tcBorders>
            <w:hideMark/>
          </w:tcPr>
          <w:p w14:paraId="297B3F7C" w14:textId="77777777" w:rsidR="009956DC" w:rsidRPr="009956DC" w:rsidRDefault="009F766B" w:rsidP="009956DC">
            <w:pPr>
              <w:spacing w:after="0"/>
              <w:rPr>
                <w:rFonts w:ascii="Arial" w:eastAsia="Times New Roman" w:hAnsi="Arial" w:cs="Arial"/>
                <w:b/>
                <w:bCs/>
                <w:color w:val="0000FF"/>
                <w:sz w:val="16"/>
                <w:szCs w:val="16"/>
                <w:u w:val="single"/>
              </w:rPr>
            </w:pPr>
            <w:hyperlink r:id="rId33" w:history="1">
              <w:r w:rsidR="009956DC" w:rsidRPr="009956DC">
                <w:rPr>
                  <w:rFonts w:ascii="Arial" w:eastAsia="Times New Roman" w:hAnsi="Arial" w:cs="Arial"/>
                  <w:b/>
                  <w:bCs/>
                  <w:color w:val="0000FF"/>
                  <w:sz w:val="16"/>
                  <w:szCs w:val="16"/>
                  <w:u w:val="single"/>
                </w:rPr>
                <w:t>R4-2514055</w:t>
              </w:r>
            </w:hyperlink>
          </w:p>
        </w:tc>
        <w:tc>
          <w:tcPr>
            <w:tcW w:w="1195" w:type="dxa"/>
            <w:tcBorders>
              <w:top w:val="nil"/>
              <w:left w:val="nil"/>
              <w:bottom w:val="single" w:sz="4" w:space="0" w:color="auto"/>
              <w:right w:val="single" w:sz="4" w:space="0" w:color="auto"/>
            </w:tcBorders>
            <w:hideMark/>
          </w:tcPr>
          <w:p w14:paraId="783F522F"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LTM event-triggered reporting test cases</w:t>
            </w:r>
          </w:p>
        </w:tc>
        <w:tc>
          <w:tcPr>
            <w:tcW w:w="1097" w:type="dxa"/>
            <w:tcBorders>
              <w:top w:val="nil"/>
              <w:left w:val="nil"/>
              <w:bottom w:val="single" w:sz="4" w:space="0" w:color="auto"/>
              <w:right w:val="single" w:sz="4" w:space="0" w:color="auto"/>
            </w:tcBorders>
            <w:hideMark/>
          </w:tcPr>
          <w:p w14:paraId="3040C29F"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Nokia</w:t>
            </w:r>
          </w:p>
        </w:tc>
        <w:tc>
          <w:tcPr>
            <w:tcW w:w="6662" w:type="dxa"/>
            <w:tcBorders>
              <w:top w:val="nil"/>
              <w:left w:val="nil"/>
              <w:bottom w:val="single" w:sz="4" w:space="0" w:color="auto"/>
              <w:right w:val="single" w:sz="4" w:space="0" w:color="auto"/>
            </w:tcBorders>
            <w:noWrap/>
            <w:vAlign w:val="bottom"/>
            <w:hideMark/>
          </w:tcPr>
          <w:p w14:paraId="358C191B" w14:textId="77777777" w:rsidR="009956DC" w:rsidRPr="00E05E25" w:rsidRDefault="009956DC" w:rsidP="009956DC">
            <w:pPr>
              <w:rPr>
                <w:rFonts w:asciiTheme="minorHAnsi" w:hAnsiTheme="minorHAnsi" w:cstheme="minorHAnsi"/>
                <w:b/>
                <w:bCs/>
                <w:sz w:val="18"/>
                <w:szCs w:val="18"/>
              </w:rPr>
            </w:pPr>
            <w:r w:rsidRPr="00E05E25">
              <w:rPr>
                <w:rFonts w:asciiTheme="minorHAnsi" w:hAnsiTheme="minorHAnsi" w:cstheme="minorHAnsi"/>
                <w:b/>
                <w:bCs/>
                <w:sz w:val="18"/>
                <w:szCs w:val="18"/>
              </w:rPr>
              <w:t>Proposal 1: Introduce the following test cases for event-triggered LTM L1 reporting:</w:t>
            </w:r>
          </w:p>
          <w:p w14:paraId="5AABE13F" w14:textId="77777777" w:rsidR="009956DC" w:rsidRPr="00E05E25" w:rsidRDefault="009956DC" w:rsidP="001F1CB6">
            <w:pPr>
              <w:pStyle w:val="ListParagraph"/>
              <w:numPr>
                <w:ilvl w:val="0"/>
                <w:numId w:val="8"/>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FR1 and FR2 Intra-frequency SSB-based event-triggered L1 reporting (without measurement gaps)</w:t>
            </w:r>
          </w:p>
          <w:p w14:paraId="0EED0FD2" w14:textId="77777777" w:rsidR="009956DC" w:rsidRPr="00E05E25" w:rsidRDefault="009956DC" w:rsidP="001F1CB6">
            <w:pPr>
              <w:pStyle w:val="ListParagraph"/>
              <w:numPr>
                <w:ilvl w:val="0"/>
                <w:numId w:val="8"/>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FR1 and FR2 Inter-frequency SSB-based event-triggered L1 reporting (with and without measurement gaps)</w:t>
            </w:r>
          </w:p>
          <w:p w14:paraId="3784AE47" w14:textId="77777777" w:rsidR="009956DC" w:rsidRPr="00E05E25" w:rsidRDefault="009956DC" w:rsidP="001F1CB6">
            <w:pPr>
              <w:pStyle w:val="ListParagraph"/>
              <w:numPr>
                <w:ilvl w:val="0"/>
                <w:numId w:val="8"/>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FR1 and FR2 Intra-frequency CSI-RS-based event-triggered L1 reporting (without measurement gaps)</w:t>
            </w:r>
          </w:p>
          <w:p w14:paraId="781E9C1A" w14:textId="77777777" w:rsidR="009956DC" w:rsidRPr="00E05E25" w:rsidRDefault="009956DC" w:rsidP="001F1CB6">
            <w:pPr>
              <w:pStyle w:val="ListParagraph"/>
              <w:numPr>
                <w:ilvl w:val="0"/>
                <w:numId w:val="8"/>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At least 1 test case should test event-triggered periodic reporting (e.g. FR1 Intra-frequency SSB-based event-triggered L1 reporting)</w:t>
            </w:r>
          </w:p>
          <w:p w14:paraId="49578822" w14:textId="77777777" w:rsidR="009956DC" w:rsidRPr="00E05E25" w:rsidRDefault="009956DC" w:rsidP="009956DC">
            <w:pPr>
              <w:rPr>
                <w:rFonts w:asciiTheme="minorHAnsi" w:hAnsiTheme="minorHAnsi" w:cstheme="minorHAnsi"/>
                <w:b/>
                <w:bCs/>
                <w:sz w:val="18"/>
                <w:szCs w:val="18"/>
              </w:rPr>
            </w:pPr>
            <w:r w:rsidRPr="00E05E25">
              <w:rPr>
                <w:rFonts w:asciiTheme="minorHAnsi" w:hAnsiTheme="minorHAnsi" w:cstheme="minorHAnsi"/>
                <w:b/>
                <w:bCs/>
                <w:sz w:val="18"/>
                <w:szCs w:val="18"/>
              </w:rPr>
              <w:t>Proposal 2: For SSB based measurement reporting, if the UE passes the Rel-19 event-triggered L1 reporting test case, the UE can skip the corresponding Rel-18 test case.</w:t>
            </w:r>
          </w:p>
          <w:p w14:paraId="3E0E4F67" w14:textId="77777777" w:rsidR="009956DC" w:rsidRPr="00E05E25" w:rsidRDefault="009956DC" w:rsidP="009956DC">
            <w:pPr>
              <w:rPr>
                <w:rFonts w:asciiTheme="minorHAnsi" w:hAnsiTheme="minorHAnsi" w:cstheme="minorHAnsi"/>
                <w:b/>
                <w:bCs/>
                <w:sz w:val="18"/>
                <w:szCs w:val="18"/>
              </w:rPr>
            </w:pPr>
            <w:r w:rsidRPr="00E05E25">
              <w:rPr>
                <w:rFonts w:asciiTheme="minorHAnsi" w:hAnsiTheme="minorHAnsi" w:cstheme="minorHAnsi"/>
                <w:b/>
                <w:bCs/>
                <w:sz w:val="18"/>
                <w:szCs w:val="18"/>
              </w:rPr>
              <w:t>Proposal 3: If the UE supports both Rel-19 CSI-RS measurement capability and Rel-19 event-triggered reporting capability for CSI-RS measurement, UE only needs to pass the event-triggered CSI-RS reporting test case.</w:t>
            </w:r>
          </w:p>
          <w:p w14:paraId="4608EE18" w14:textId="77777777" w:rsidR="009956DC" w:rsidRPr="00E05E25" w:rsidRDefault="009956DC" w:rsidP="009956DC">
            <w:pPr>
              <w:rPr>
                <w:rFonts w:asciiTheme="minorHAnsi" w:hAnsiTheme="minorHAnsi" w:cstheme="minorHAnsi"/>
                <w:b/>
                <w:bCs/>
                <w:sz w:val="18"/>
                <w:szCs w:val="18"/>
              </w:rPr>
            </w:pPr>
            <w:r w:rsidRPr="00E05E25">
              <w:rPr>
                <w:rFonts w:asciiTheme="minorHAnsi" w:hAnsiTheme="minorHAnsi" w:cstheme="minorHAnsi"/>
                <w:b/>
                <w:bCs/>
                <w:sz w:val="18"/>
                <w:szCs w:val="18"/>
              </w:rPr>
              <w:t>Proposal 4: Use LTM3 as the reporting event in the test cases.</w:t>
            </w:r>
          </w:p>
          <w:p w14:paraId="3F7716D1" w14:textId="447AC95F" w:rsidR="009956DC" w:rsidRPr="009956DC" w:rsidRDefault="009956DC" w:rsidP="009956DC">
            <w:pPr>
              <w:spacing w:after="0"/>
              <w:rPr>
                <w:rFonts w:ascii="Calibri" w:eastAsia="Times New Roman" w:hAnsi="Calibri" w:cs="Calibri"/>
                <w:sz w:val="22"/>
                <w:szCs w:val="22"/>
              </w:rPr>
            </w:pPr>
          </w:p>
        </w:tc>
      </w:tr>
      <w:tr w:rsidR="009956DC" w:rsidRPr="009956DC" w14:paraId="477CE3B0" w14:textId="77777777" w:rsidTr="00353DB5">
        <w:trPr>
          <w:trHeight w:val="1800"/>
        </w:trPr>
        <w:tc>
          <w:tcPr>
            <w:tcW w:w="839" w:type="dxa"/>
            <w:tcBorders>
              <w:top w:val="nil"/>
              <w:left w:val="single" w:sz="4" w:space="0" w:color="auto"/>
              <w:bottom w:val="single" w:sz="4" w:space="0" w:color="auto"/>
              <w:right w:val="single" w:sz="4" w:space="0" w:color="auto"/>
            </w:tcBorders>
            <w:hideMark/>
          </w:tcPr>
          <w:p w14:paraId="32E8AF48" w14:textId="77777777" w:rsidR="009956DC" w:rsidRPr="009956DC" w:rsidRDefault="009F766B" w:rsidP="009956DC">
            <w:pPr>
              <w:spacing w:after="0"/>
              <w:rPr>
                <w:rFonts w:ascii="Arial" w:eastAsia="Times New Roman" w:hAnsi="Arial" w:cs="Arial"/>
                <w:b/>
                <w:bCs/>
                <w:color w:val="0000FF"/>
                <w:sz w:val="16"/>
                <w:szCs w:val="16"/>
                <w:u w:val="single"/>
              </w:rPr>
            </w:pPr>
            <w:hyperlink r:id="rId34" w:history="1">
              <w:r w:rsidR="009956DC" w:rsidRPr="009956DC">
                <w:rPr>
                  <w:rFonts w:ascii="Arial" w:eastAsia="Times New Roman" w:hAnsi="Arial" w:cs="Arial"/>
                  <w:b/>
                  <w:bCs/>
                  <w:color w:val="0000FF"/>
                  <w:sz w:val="16"/>
                  <w:szCs w:val="16"/>
                  <w:u w:val="single"/>
                </w:rPr>
                <w:t>R4-2514079</w:t>
              </w:r>
            </w:hyperlink>
          </w:p>
        </w:tc>
        <w:tc>
          <w:tcPr>
            <w:tcW w:w="1195" w:type="dxa"/>
            <w:tcBorders>
              <w:top w:val="nil"/>
              <w:left w:val="nil"/>
              <w:bottom w:val="single" w:sz="4" w:space="0" w:color="auto"/>
              <w:right w:val="single" w:sz="4" w:space="0" w:color="auto"/>
            </w:tcBorders>
            <w:hideMark/>
          </w:tcPr>
          <w:p w14:paraId="23992431"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On performance requirements for LTM event triggered reporting</w:t>
            </w:r>
          </w:p>
        </w:tc>
        <w:tc>
          <w:tcPr>
            <w:tcW w:w="1097" w:type="dxa"/>
            <w:tcBorders>
              <w:top w:val="nil"/>
              <w:left w:val="nil"/>
              <w:bottom w:val="single" w:sz="4" w:space="0" w:color="auto"/>
              <w:right w:val="single" w:sz="4" w:space="0" w:color="auto"/>
            </w:tcBorders>
            <w:hideMark/>
          </w:tcPr>
          <w:p w14:paraId="450E26C5"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vivo</w:t>
            </w:r>
          </w:p>
        </w:tc>
        <w:tc>
          <w:tcPr>
            <w:tcW w:w="6662" w:type="dxa"/>
            <w:tcBorders>
              <w:top w:val="nil"/>
              <w:left w:val="nil"/>
              <w:bottom w:val="single" w:sz="4" w:space="0" w:color="auto"/>
              <w:right w:val="single" w:sz="4" w:space="0" w:color="auto"/>
            </w:tcBorders>
            <w:noWrap/>
            <w:hideMark/>
          </w:tcPr>
          <w:p w14:paraId="5FB445B8" w14:textId="77777777" w:rsidR="009956DC" w:rsidRPr="00F65E7B" w:rsidRDefault="009956DC" w:rsidP="009956DC">
            <w:pPr>
              <w:suppressAutoHyphens/>
              <w:overflowPunct w:val="0"/>
              <w:autoSpaceDE w:val="0"/>
              <w:spacing w:before="240"/>
              <w:jc w:val="both"/>
              <w:rPr>
                <w:rFonts w:asciiTheme="minorHAnsi" w:hAnsiTheme="minorHAnsi" w:cstheme="minorHAnsi"/>
                <w:b/>
                <w:sz w:val="18"/>
                <w:szCs w:val="18"/>
                <w:lang w:eastAsia="zh-CN"/>
              </w:rPr>
            </w:pPr>
            <w:r w:rsidRPr="00F65E7B">
              <w:rPr>
                <w:rFonts w:asciiTheme="minorHAnsi" w:hAnsiTheme="minorHAnsi" w:cstheme="minorHAnsi"/>
                <w:b/>
                <w:sz w:val="18"/>
                <w:szCs w:val="18"/>
                <w:lang w:eastAsia="zh-CN"/>
              </w:rPr>
              <w:t>Proposal 1: Define following test cases to verify whether UE can meet event triggered reporting requirements, covering SSB-based L1 measurement and CSI-RS based L1 measurement in FR1 and in FR2, respectively.</w:t>
            </w:r>
          </w:p>
          <w:p w14:paraId="21E38A33" w14:textId="77777777" w:rsidR="009956DC" w:rsidRPr="00F65E7B" w:rsidRDefault="009956DC" w:rsidP="009956DC">
            <w:pPr>
              <w:suppressAutoHyphens/>
              <w:overflowPunct w:val="0"/>
              <w:autoSpaceDE w:val="0"/>
              <w:spacing w:before="240"/>
              <w:ind w:leftChars="100" w:left="2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t>For SSB-based measurement,</w:t>
            </w:r>
          </w:p>
          <w:p w14:paraId="31397EA6" w14:textId="77777777" w:rsidR="009956DC" w:rsidRPr="00F65E7B" w:rsidRDefault="009956DC" w:rsidP="009956DC">
            <w:pPr>
              <w:suppressAutoHyphens/>
              <w:overflowPunct w:val="0"/>
              <w:autoSpaceDE w:val="0"/>
              <w:spacing w:before="240"/>
              <w:ind w:leftChars="200" w:left="4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t>Intra-frequency measurement without gap in FR1 for event LTM3</w:t>
            </w:r>
          </w:p>
          <w:p w14:paraId="05BC8205" w14:textId="77777777" w:rsidR="009956DC" w:rsidRPr="00F65E7B" w:rsidRDefault="009956DC" w:rsidP="009956DC">
            <w:pPr>
              <w:suppressAutoHyphens/>
              <w:overflowPunct w:val="0"/>
              <w:autoSpaceDE w:val="0"/>
              <w:spacing w:before="240"/>
              <w:ind w:leftChars="200" w:left="4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t>Inter-frequency measurement with gap in FR1 for event LTM4</w:t>
            </w:r>
          </w:p>
          <w:p w14:paraId="2BD4B9E2" w14:textId="77777777" w:rsidR="009956DC" w:rsidRPr="00F65E7B" w:rsidRDefault="009956DC" w:rsidP="009956DC">
            <w:pPr>
              <w:suppressAutoHyphens/>
              <w:overflowPunct w:val="0"/>
              <w:autoSpaceDE w:val="0"/>
              <w:spacing w:before="240"/>
              <w:ind w:leftChars="200" w:left="4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t>Intra-frequency measurement without gap in FR2 for event LTM3</w:t>
            </w:r>
          </w:p>
          <w:p w14:paraId="1AEBD232" w14:textId="77777777" w:rsidR="009956DC" w:rsidRPr="00F65E7B" w:rsidRDefault="009956DC" w:rsidP="009956DC">
            <w:pPr>
              <w:suppressAutoHyphens/>
              <w:overflowPunct w:val="0"/>
              <w:autoSpaceDE w:val="0"/>
              <w:spacing w:before="240"/>
              <w:ind w:leftChars="200" w:left="4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lastRenderedPageBreak/>
              <w:t>Inter-frequency measurement with gap in FR2 for event LTM4</w:t>
            </w:r>
          </w:p>
          <w:p w14:paraId="63EB7964" w14:textId="77777777" w:rsidR="009956DC" w:rsidRPr="00F65E7B" w:rsidRDefault="009956DC" w:rsidP="009956DC">
            <w:pPr>
              <w:suppressAutoHyphens/>
              <w:overflowPunct w:val="0"/>
              <w:autoSpaceDE w:val="0"/>
              <w:spacing w:before="240"/>
              <w:ind w:leftChars="100" w:left="2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t>For CSI-RS-based measurement,</w:t>
            </w:r>
          </w:p>
          <w:p w14:paraId="5B9CD821" w14:textId="77777777" w:rsidR="009956DC" w:rsidRPr="00F65E7B" w:rsidRDefault="009956DC" w:rsidP="009956DC">
            <w:pPr>
              <w:suppressAutoHyphens/>
              <w:overflowPunct w:val="0"/>
              <w:autoSpaceDE w:val="0"/>
              <w:spacing w:before="240"/>
              <w:ind w:leftChars="200" w:left="4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t>Intra-frequency measurement without gap in FR1 for event LTM3</w:t>
            </w:r>
          </w:p>
          <w:p w14:paraId="2B1C4BEC" w14:textId="77777777" w:rsidR="009956DC" w:rsidRPr="00F65E7B" w:rsidRDefault="009956DC" w:rsidP="009956DC">
            <w:pPr>
              <w:suppressAutoHyphens/>
              <w:overflowPunct w:val="0"/>
              <w:autoSpaceDE w:val="0"/>
              <w:spacing w:before="240"/>
              <w:ind w:leftChars="200" w:left="400"/>
              <w:rPr>
                <w:rFonts w:asciiTheme="minorHAnsi" w:hAnsiTheme="minorHAnsi" w:cstheme="minorHAnsi"/>
                <w:b/>
                <w:bCs/>
                <w:sz w:val="18"/>
                <w:szCs w:val="18"/>
                <w:lang w:eastAsia="zh-CN"/>
              </w:rPr>
            </w:pPr>
            <w:r w:rsidRPr="00F65E7B">
              <w:rPr>
                <w:rFonts w:asciiTheme="minorHAnsi" w:hAnsiTheme="minorHAnsi" w:cstheme="minorHAnsi"/>
                <w:b/>
                <w:bCs/>
                <w:sz w:val="18"/>
                <w:szCs w:val="18"/>
                <w:lang w:eastAsia="zh-CN"/>
              </w:rPr>
              <w:t>Intra-frequency measurement without gap in FR1 for event LTM3</w:t>
            </w:r>
          </w:p>
          <w:p w14:paraId="4AF22B88" w14:textId="5A6074A0" w:rsidR="009956DC" w:rsidRPr="009956DC" w:rsidRDefault="009956DC" w:rsidP="009956DC">
            <w:pPr>
              <w:spacing w:after="0"/>
              <w:rPr>
                <w:rFonts w:ascii="Calibri" w:eastAsia="Times New Roman" w:hAnsi="Calibri" w:cs="Calibri"/>
                <w:sz w:val="22"/>
                <w:szCs w:val="22"/>
              </w:rPr>
            </w:pPr>
          </w:p>
        </w:tc>
      </w:tr>
      <w:tr w:rsidR="009956DC" w:rsidRPr="009956DC" w14:paraId="3464F348" w14:textId="77777777" w:rsidTr="009956DC">
        <w:trPr>
          <w:trHeight w:val="2250"/>
        </w:trPr>
        <w:tc>
          <w:tcPr>
            <w:tcW w:w="839" w:type="dxa"/>
            <w:tcBorders>
              <w:top w:val="nil"/>
              <w:left w:val="single" w:sz="4" w:space="0" w:color="auto"/>
              <w:bottom w:val="single" w:sz="4" w:space="0" w:color="auto"/>
              <w:right w:val="single" w:sz="4" w:space="0" w:color="auto"/>
            </w:tcBorders>
            <w:hideMark/>
          </w:tcPr>
          <w:p w14:paraId="1D37A444" w14:textId="77777777" w:rsidR="009956DC" w:rsidRPr="009956DC" w:rsidRDefault="009F766B" w:rsidP="009956DC">
            <w:pPr>
              <w:spacing w:after="0"/>
              <w:rPr>
                <w:rFonts w:ascii="Arial" w:eastAsia="Times New Roman" w:hAnsi="Arial" w:cs="Arial"/>
                <w:b/>
                <w:bCs/>
                <w:color w:val="0000FF"/>
                <w:sz w:val="16"/>
                <w:szCs w:val="16"/>
                <w:u w:val="single"/>
              </w:rPr>
            </w:pPr>
            <w:hyperlink r:id="rId35" w:history="1">
              <w:r w:rsidR="009956DC" w:rsidRPr="009956DC">
                <w:rPr>
                  <w:rFonts w:ascii="Arial" w:eastAsia="Times New Roman" w:hAnsi="Arial" w:cs="Arial"/>
                  <w:b/>
                  <w:bCs/>
                  <w:color w:val="0000FF"/>
                  <w:sz w:val="16"/>
                  <w:szCs w:val="16"/>
                  <w:u w:val="single"/>
                </w:rPr>
                <w:t>R4-2514300</w:t>
              </w:r>
            </w:hyperlink>
          </w:p>
        </w:tc>
        <w:tc>
          <w:tcPr>
            <w:tcW w:w="1195" w:type="dxa"/>
            <w:tcBorders>
              <w:top w:val="nil"/>
              <w:left w:val="nil"/>
              <w:bottom w:val="single" w:sz="4" w:space="0" w:color="auto"/>
              <w:right w:val="single" w:sz="4" w:space="0" w:color="auto"/>
            </w:tcBorders>
            <w:hideMark/>
          </w:tcPr>
          <w:p w14:paraId="7AA5898F"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Discussion on performance requirements for event-triggered L1 measurement reporting</w:t>
            </w:r>
          </w:p>
        </w:tc>
        <w:tc>
          <w:tcPr>
            <w:tcW w:w="1097" w:type="dxa"/>
            <w:tcBorders>
              <w:top w:val="nil"/>
              <w:left w:val="nil"/>
              <w:bottom w:val="single" w:sz="4" w:space="0" w:color="auto"/>
              <w:right w:val="single" w:sz="4" w:space="0" w:color="auto"/>
            </w:tcBorders>
            <w:hideMark/>
          </w:tcPr>
          <w:p w14:paraId="3B9B3061" w14:textId="77777777" w:rsidR="009956DC" w:rsidRPr="009956DC" w:rsidRDefault="009956DC" w:rsidP="009956DC">
            <w:pPr>
              <w:spacing w:after="0"/>
              <w:rPr>
                <w:rFonts w:ascii="Arial" w:eastAsia="Times New Roman" w:hAnsi="Arial" w:cs="Arial"/>
                <w:sz w:val="16"/>
                <w:szCs w:val="16"/>
              </w:rPr>
            </w:pPr>
            <w:r w:rsidRPr="009956DC">
              <w:rPr>
                <w:rFonts w:ascii="Arial" w:eastAsia="Times New Roman" w:hAnsi="Arial" w:cs="Arial"/>
                <w:sz w:val="16"/>
                <w:szCs w:val="16"/>
              </w:rPr>
              <w:t>Ericsson</w:t>
            </w:r>
          </w:p>
        </w:tc>
        <w:tc>
          <w:tcPr>
            <w:tcW w:w="6662" w:type="dxa"/>
            <w:tcBorders>
              <w:top w:val="nil"/>
              <w:left w:val="nil"/>
              <w:bottom w:val="single" w:sz="4" w:space="0" w:color="auto"/>
              <w:right w:val="single" w:sz="4" w:space="0" w:color="auto"/>
            </w:tcBorders>
            <w:noWrap/>
            <w:vAlign w:val="bottom"/>
            <w:hideMark/>
          </w:tcPr>
          <w:p w14:paraId="20965030" w14:textId="77777777" w:rsidR="00D27EEE" w:rsidRPr="00BC2EA6" w:rsidRDefault="00D27EEE" w:rsidP="00D27EEE">
            <w:r w:rsidRPr="00BC2EA6">
              <w:t>Proposal 1:</w:t>
            </w:r>
            <w:r w:rsidRPr="00BC2EA6">
              <w:tab/>
              <w:t>At least Event LTM3 and Event LTM4 be included in the RRM testcase. Some of the agreed test cases can be tested with Event LTM3 and some of the test cases with Event LTM4.</w:t>
            </w:r>
          </w:p>
          <w:p w14:paraId="418F04E0" w14:textId="77777777" w:rsidR="00D27EEE" w:rsidRPr="00BC2EA6" w:rsidRDefault="00D27EEE" w:rsidP="00D27EEE">
            <w:r w:rsidRPr="00BC2EA6">
              <w:t>Proposal 2:</w:t>
            </w:r>
            <w:r w:rsidRPr="00BC2EA6">
              <w:tab/>
              <w:t>If the UE supports both periodic, semi-persistent L1-RSRP for the LTM and event-triggered L1-RSRP for the LTM, it is sufficient to test the event-triggered reporting and skip the Rel-18 LTM L1-RSRP test cases.</w:t>
            </w:r>
          </w:p>
          <w:p w14:paraId="26BACB23" w14:textId="77777777" w:rsidR="00D27EEE" w:rsidRDefault="00D27EEE" w:rsidP="00D27EEE">
            <w:pPr>
              <w:spacing w:after="160" w:line="259" w:lineRule="auto"/>
            </w:pPr>
            <w:r w:rsidRPr="00BC2EA6">
              <w:t>Adopt the following list of test cases for Release 19 SSB-based event-triggered reporting.</w:t>
            </w:r>
          </w:p>
          <w:tbl>
            <w:tblPr>
              <w:tblW w:w="6487" w:type="dxa"/>
              <w:tblInd w:w="171" w:type="dxa"/>
              <w:tblLook w:val="04A0" w:firstRow="1" w:lastRow="0" w:firstColumn="1" w:lastColumn="0" w:noHBand="0" w:noVBand="1"/>
            </w:tblPr>
            <w:tblGrid>
              <w:gridCol w:w="1283"/>
              <w:gridCol w:w="5204"/>
            </w:tblGrid>
            <w:tr w:rsidR="00C7756C" w:rsidRPr="00BC2EA6" w14:paraId="56D2C528" w14:textId="77777777" w:rsidTr="009B731B">
              <w:trPr>
                <w:trHeight w:val="765"/>
              </w:trPr>
              <w:tc>
                <w:tcPr>
                  <w:tcW w:w="1242" w:type="dxa"/>
                  <w:vMerge w:val="restart"/>
                  <w:tcBorders>
                    <w:top w:val="single" w:sz="4" w:space="0" w:color="auto"/>
                    <w:left w:val="single" w:sz="4" w:space="0" w:color="auto"/>
                    <w:bottom w:val="single" w:sz="4" w:space="0" w:color="auto"/>
                    <w:right w:val="single" w:sz="4" w:space="0" w:color="auto"/>
                  </w:tcBorders>
                </w:tcPr>
                <w:p w14:paraId="3BCA7122" w14:textId="77777777" w:rsidR="00C7756C" w:rsidRPr="00BC2EA6" w:rsidRDefault="00C7756C" w:rsidP="00C7756C">
                  <w:pPr>
                    <w:spacing w:line="259" w:lineRule="auto"/>
                  </w:pPr>
                  <w:r w:rsidRPr="00BC2EA6">
                    <w:t>Intra-f L1-RSRP measurement for LTM</w:t>
                  </w:r>
                </w:p>
                <w:p w14:paraId="6062E856" w14:textId="77777777" w:rsidR="00C7756C" w:rsidRPr="00BC2EA6" w:rsidRDefault="00C7756C" w:rsidP="00C7756C">
                  <w:pPr>
                    <w:spacing w:after="160" w:line="259" w:lineRule="auto"/>
                  </w:pPr>
                </w:p>
              </w:tc>
              <w:tc>
                <w:tcPr>
                  <w:tcW w:w="5245" w:type="dxa"/>
                  <w:tcBorders>
                    <w:top w:val="single" w:sz="4" w:space="0" w:color="auto"/>
                    <w:left w:val="single" w:sz="4" w:space="0" w:color="auto"/>
                    <w:bottom w:val="single" w:sz="4" w:space="0" w:color="auto"/>
                    <w:right w:val="single" w:sz="4" w:space="0" w:color="auto"/>
                  </w:tcBorders>
                  <w:hideMark/>
                </w:tcPr>
                <w:p w14:paraId="4D7813EB" w14:textId="77777777" w:rsidR="00C7756C" w:rsidRPr="00BC2EA6" w:rsidRDefault="00C7756C" w:rsidP="001F1CB6">
                  <w:pPr>
                    <w:numPr>
                      <w:ilvl w:val="0"/>
                      <w:numId w:val="18"/>
                    </w:numPr>
                    <w:spacing w:after="160" w:line="259" w:lineRule="auto"/>
                  </w:pPr>
                  <w:r w:rsidRPr="00BC2EA6">
                    <w:t>Intra-f L1-RSRP measurement in FR1</w:t>
                  </w:r>
                </w:p>
                <w:p w14:paraId="12A0EEB3" w14:textId="77777777" w:rsidR="00C7756C" w:rsidRPr="00BC2EA6" w:rsidRDefault="00C7756C" w:rsidP="001F1CB6">
                  <w:pPr>
                    <w:numPr>
                      <w:ilvl w:val="1"/>
                      <w:numId w:val="18"/>
                    </w:numPr>
                    <w:spacing w:after="160" w:line="259" w:lineRule="auto"/>
                  </w:pPr>
                  <w:r w:rsidRPr="00BC2EA6">
                    <w:t>Single frequency layer</w:t>
                  </w:r>
                </w:p>
                <w:p w14:paraId="42F1F1B7" w14:textId="77777777" w:rsidR="00C7756C" w:rsidRPr="00BC2EA6" w:rsidRDefault="00C7756C" w:rsidP="001F1CB6">
                  <w:pPr>
                    <w:numPr>
                      <w:ilvl w:val="1"/>
                      <w:numId w:val="18"/>
                    </w:numPr>
                    <w:spacing w:after="160" w:line="259" w:lineRule="auto"/>
                  </w:pPr>
                  <w:r w:rsidRPr="00BC2EA6">
                    <w:t>1 serving cell, 2 neighbor cells</w:t>
                  </w:r>
                </w:p>
              </w:tc>
            </w:tr>
            <w:tr w:rsidR="00C7756C" w:rsidRPr="00BC2EA6" w14:paraId="11F67612" w14:textId="77777777" w:rsidTr="009B731B">
              <w:trPr>
                <w:trHeight w:val="76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6EE27AE7" w14:textId="77777777" w:rsidR="00C7756C" w:rsidRPr="00BC2EA6" w:rsidRDefault="00C7756C" w:rsidP="00C7756C">
                  <w:pPr>
                    <w:spacing w:after="160" w:line="259" w:lineRule="auto"/>
                  </w:pPr>
                </w:p>
              </w:tc>
              <w:tc>
                <w:tcPr>
                  <w:tcW w:w="5245" w:type="dxa"/>
                  <w:tcBorders>
                    <w:top w:val="single" w:sz="4" w:space="0" w:color="auto"/>
                    <w:left w:val="single" w:sz="4" w:space="0" w:color="auto"/>
                    <w:bottom w:val="single" w:sz="4" w:space="0" w:color="auto"/>
                    <w:right w:val="single" w:sz="4" w:space="0" w:color="auto"/>
                  </w:tcBorders>
                  <w:hideMark/>
                </w:tcPr>
                <w:p w14:paraId="0191D4ED" w14:textId="77777777" w:rsidR="00C7756C" w:rsidRPr="00BC2EA6" w:rsidRDefault="00C7756C" w:rsidP="001F1CB6">
                  <w:pPr>
                    <w:numPr>
                      <w:ilvl w:val="0"/>
                      <w:numId w:val="18"/>
                    </w:numPr>
                    <w:spacing w:after="160" w:line="259" w:lineRule="auto"/>
                  </w:pPr>
                  <w:r w:rsidRPr="00BC2EA6">
                    <w:t>Intra-f L1-RSRP measurement in FR2</w:t>
                  </w:r>
                </w:p>
                <w:p w14:paraId="52A235E1" w14:textId="77777777" w:rsidR="00C7756C" w:rsidRPr="00BC2EA6" w:rsidRDefault="00C7756C" w:rsidP="001F1CB6">
                  <w:pPr>
                    <w:numPr>
                      <w:ilvl w:val="1"/>
                      <w:numId w:val="18"/>
                    </w:numPr>
                    <w:spacing w:after="160" w:line="259" w:lineRule="auto"/>
                  </w:pPr>
                  <w:r w:rsidRPr="00BC2EA6">
                    <w:t>Single frequency layer</w:t>
                  </w:r>
                </w:p>
                <w:p w14:paraId="33F9D1E8" w14:textId="77777777" w:rsidR="00C7756C" w:rsidRPr="00BC2EA6" w:rsidRDefault="00C7756C" w:rsidP="001F1CB6">
                  <w:pPr>
                    <w:numPr>
                      <w:ilvl w:val="1"/>
                      <w:numId w:val="18"/>
                    </w:numPr>
                    <w:spacing w:after="160" w:line="259" w:lineRule="auto"/>
                  </w:pPr>
                  <w:r w:rsidRPr="00BC2EA6">
                    <w:t>1 serving cell, 2 neighbor cells, none of neighbor cells’ TCI state activated</w:t>
                  </w:r>
                </w:p>
              </w:tc>
            </w:tr>
            <w:tr w:rsidR="00C7756C" w:rsidRPr="00BC2EA6" w14:paraId="02981400" w14:textId="77777777" w:rsidTr="009B731B">
              <w:trPr>
                <w:trHeight w:val="76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371C3A46" w14:textId="77777777" w:rsidR="00C7756C" w:rsidRPr="00BC2EA6" w:rsidRDefault="00C7756C" w:rsidP="00C7756C">
                  <w:pPr>
                    <w:spacing w:after="160" w:line="259" w:lineRule="auto"/>
                  </w:pPr>
                </w:p>
              </w:tc>
              <w:tc>
                <w:tcPr>
                  <w:tcW w:w="5245" w:type="dxa"/>
                  <w:tcBorders>
                    <w:top w:val="single" w:sz="4" w:space="0" w:color="auto"/>
                    <w:left w:val="single" w:sz="4" w:space="0" w:color="auto"/>
                    <w:bottom w:val="single" w:sz="4" w:space="0" w:color="auto"/>
                    <w:right w:val="single" w:sz="4" w:space="0" w:color="auto"/>
                  </w:tcBorders>
                  <w:hideMark/>
                </w:tcPr>
                <w:p w14:paraId="50F46FF0" w14:textId="77777777" w:rsidR="00C7756C" w:rsidRPr="00BC2EA6" w:rsidRDefault="00C7756C" w:rsidP="001F1CB6">
                  <w:pPr>
                    <w:numPr>
                      <w:ilvl w:val="0"/>
                      <w:numId w:val="18"/>
                    </w:numPr>
                    <w:spacing w:after="160" w:line="259" w:lineRule="auto"/>
                  </w:pPr>
                  <w:r w:rsidRPr="00BC2EA6">
                    <w:t>Intra-f L1-RSRP measurement in FR2</w:t>
                  </w:r>
                </w:p>
                <w:p w14:paraId="4C77223A" w14:textId="77777777" w:rsidR="00C7756C" w:rsidRPr="00BC2EA6" w:rsidRDefault="00C7756C" w:rsidP="001F1CB6">
                  <w:pPr>
                    <w:numPr>
                      <w:ilvl w:val="1"/>
                      <w:numId w:val="18"/>
                    </w:numPr>
                    <w:spacing w:after="160" w:line="259" w:lineRule="auto"/>
                  </w:pPr>
                  <w:r w:rsidRPr="00BC2EA6">
                    <w:t>Single frequency layer</w:t>
                  </w:r>
                </w:p>
                <w:p w14:paraId="1168F552" w14:textId="77777777" w:rsidR="00C7756C" w:rsidRPr="00BC2EA6" w:rsidRDefault="00C7756C" w:rsidP="001F1CB6">
                  <w:pPr>
                    <w:numPr>
                      <w:ilvl w:val="1"/>
                      <w:numId w:val="18"/>
                    </w:numPr>
                    <w:spacing w:after="160" w:line="259" w:lineRule="auto"/>
                  </w:pPr>
                  <w:r w:rsidRPr="00BC2EA6">
                    <w:t>1 serving cell, 2 neighbor cells, one of neighbor cells’ TCI state activated</w:t>
                  </w:r>
                </w:p>
              </w:tc>
            </w:tr>
            <w:tr w:rsidR="00C7756C" w:rsidRPr="00BC2EA6" w14:paraId="35DEB185" w14:textId="77777777" w:rsidTr="009B731B">
              <w:trPr>
                <w:trHeight w:val="765"/>
              </w:trPr>
              <w:tc>
                <w:tcPr>
                  <w:tcW w:w="1242" w:type="dxa"/>
                  <w:vMerge w:val="restart"/>
                  <w:tcBorders>
                    <w:top w:val="single" w:sz="4" w:space="0" w:color="auto"/>
                    <w:left w:val="single" w:sz="4" w:space="0" w:color="auto"/>
                    <w:bottom w:val="single" w:sz="4" w:space="0" w:color="auto"/>
                    <w:right w:val="single" w:sz="4" w:space="0" w:color="auto"/>
                  </w:tcBorders>
                  <w:hideMark/>
                </w:tcPr>
                <w:p w14:paraId="1F43E2DF" w14:textId="77777777" w:rsidR="00C7756C" w:rsidRPr="00BC2EA6" w:rsidRDefault="00C7756C" w:rsidP="00C7756C">
                  <w:pPr>
                    <w:spacing w:after="160" w:line="259" w:lineRule="auto"/>
                  </w:pPr>
                  <w:r w:rsidRPr="00BC2EA6">
                    <w:t>Inter-f L1-RSRP measurement with MG</w:t>
                  </w:r>
                </w:p>
              </w:tc>
              <w:tc>
                <w:tcPr>
                  <w:tcW w:w="5245" w:type="dxa"/>
                  <w:tcBorders>
                    <w:top w:val="single" w:sz="4" w:space="0" w:color="auto"/>
                    <w:left w:val="single" w:sz="4" w:space="0" w:color="auto"/>
                    <w:bottom w:val="single" w:sz="4" w:space="0" w:color="auto"/>
                    <w:right w:val="single" w:sz="4" w:space="0" w:color="auto"/>
                  </w:tcBorders>
                  <w:hideMark/>
                </w:tcPr>
                <w:p w14:paraId="0A635890" w14:textId="77777777" w:rsidR="00C7756C" w:rsidRPr="00BC2EA6" w:rsidRDefault="00C7756C" w:rsidP="001F1CB6">
                  <w:pPr>
                    <w:numPr>
                      <w:ilvl w:val="0"/>
                      <w:numId w:val="18"/>
                    </w:numPr>
                    <w:spacing w:after="160" w:line="259" w:lineRule="auto"/>
                  </w:pPr>
                  <w:r w:rsidRPr="00BC2EA6">
                    <w:t>Inter-f L1-RSRP measurement with MG in FR1</w:t>
                  </w:r>
                </w:p>
                <w:p w14:paraId="204944BC" w14:textId="77777777" w:rsidR="00C7756C" w:rsidRPr="00BC2EA6" w:rsidRDefault="00C7756C" w:rsidP="001F1CB6">
                  <w:pPr>
                    <w:numPr>
                      <w:ilvl w:val="0"/>
                      <w:numId w:val="18"/>
                    </w:numPr>
                    <w:spacing w:after="160" w:line="259" w:lineRule="auto"/>
                  </w:pPr>
                  <w:r w:rsidRPr="00BC2EA6">
                    <w:t>2 neighbor cells</w:t>
                  </w:r>
                </w:p>
              </w:tc>
            </w:tr>
            <w:tr w:rsidR="00C7756C" w:rsidRPr="00BC2EA6" w14:paraId="5BAD9AD6" w14:textId="77777777" w:rsidTr="009B731B">
              <w:trPr>
                <w:trHeight w:val="76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3B4D1143" w14:textId="77777777" w:rsidR="00C7756C" w:rsidRPr="00BC2EA6" w:rsidRDefault="00C7756C" w:rsidP="00C7756C">
                  <w:pPr>
                    <w:spacing w:after="160" w:line="259" w:lineRule="auto"/>
                  </w:pPr>
                </w:p>
              </w:tc>
              <w:tc>
                <w:tcPr>
                  <w:tcW w:w="5245" w:type="dxa"/>
                  <w:tcBorders>
                    <w:top w:val="single" w:sz="4" w:space="0" w:color="auto"/>
                    <w:left w:val="single" w:sz="4" w:space="0" w:color="auto"/>
                    <w:bottom w:val="single" w:sz="4" w:space="0" w:color="auto"/>
                    <w:right w:val="single" w:sz="4" w:space="0" w:color="auto"/>
                  </w:tcBorders>
                  <w:hideMark/>
                </w:tcPr>
                <w:p w14:paraId="169BF7EE" w14:textId="77777777" w:rsidR="00C7756C" w:rsidRPr="00BC2EA6" w:rsidRDefault="00C7756C" w:rsidP="001F1CB6">
                  <w:pPr>
                    <w:numPr>
                      <w:ilvl w:val="0"/>
                      <w:numId w:val="18"/>
                    </w:numPr>
                    <w:spacing w:after="160" w:line="259" w:lineRule="auto"/>
                  </w:pPr>
                  <w:r w:rsidRPr="00BC2EA6">
                    <w:t>Inter-f L1-RSRP measurement with MG in FR2</w:t>
                  </w:r>
                </w:p>
                <w:p w14:paraId="78832EF6" w14:textId="77777777" w:rsidR="00C7756C" w:rsidRPr="00BC2EA6" w:rsidRDefault="00C7756C" w:rsidP="001F1CB6">
                  <w:pPr>
                    <w:numPr>
                      <w:ilvl w:val="0"/>
                      <w:numId w:val="18"/>
                    </w:numPr>
                    <w:spacing w:after="160" w:line="259" w:lineRule="auto"/>
                  </w:pPr>
                  <w:r w:rsidRPr="00BC2EA6">
                    <w:t>2 neighbor cells</w:t>
                  </w:r>
                </w:p>
              </w:tc>
            </w:tr>
            <w:tr w:rsidR="00C7756C" w:rsidRPr="00BC2EA6" w14:paraId="4D63E07C" w14:textId="77777777" w:rsidTr="009B731B">
              <w:trPr>
                <w:trHeight w:val="765"/>
              </w:trPr>
              <w:tc>
                <w:tcPr>
                  <w:tcW w:w="1242" w:type="dxa"/>
                  <w:vMerge w:val="restart"/>
                  <w:tcBorders>
                    <w:top w:val="single" w:sz="4" w:space="0" w:color="auto"/>
                    <w:left w:val="single" w:sz="4" w:space="0" w:color="auto"/>
                    <w:bottom w:val="single" w:sz="4" w:space="0" w:color="auto"/>
                    <w:right w:val="single" w:sz="4" w:space="0" w:color="auto"/>
                  </w:tcBorders>
                </w:tcPr>
                <w:p w14:paraId="2E19ED2B" w14:textId="77777777" w:rsidR="00C7756C" w:rsidRPr="00BC2EA6" w:rsidRDefault="00C7756C" w:rsidP="00C7756C">
                  <w:pPr>
                    <w:spacing w:line="259" w:lineRule="auto"/>
                  </w:pPr>
                  <w:r w:rsidRPr="00BC2EA6">
                    <w:t>Inter-f L1-RSRP measurement without gap for LTM</w:t>
                  </w:r>
                </w:p>
                <w:p w14:paraId="33AC53E7" w14:textId="77777777" w:rsidR="00C7756C" w:rsidRPr="00BC2EA6" w:rsidRDefault="00C7756C" w:rsidP="00C7756C">
                  <w:pPr>
                    <w:spacing w:after="160" w:line="259" w:lineRule="auto"/>
                  </w:pPr>
                </w:p>
              </w:tc>
              <w:tc>
                <w:tcPr>
                  <w:tcW w:w="5245" w:type="dxa"/>
                  <w:tcBorders>
                    <w:top w:val="single" w:sz="4" w:space="0" w:color="auto"/>
                    <w:left w:val="single" w:sz="4" w:space="0" w:color="auto"/>
                    <w:bottom w:val="single" w:sz="4" w:space="0" w:color="auto"/>
                    <w:right w:val="single" w:sz="4" w:space="0" w:color="auto"/>
                  </w:tcBorders>
                  <w:hideMark/>
                </w:tcPr>
                <w:p w14:paraId="751B911E" w14:textId="77777777" w:rsidR="00C7756C" w:rsidRPr="00BC2EA6" w:rsidRDefault="00C7756C" w:rsidP="001F1CB6">
                  <w:pPr>
                    <w:numPr>
                      <w:ilvl w:val="0"/>
                      <w:numId w:val="18"/>
                    </w:numPr>
                    <w:spacing w:after="160" w:line="259" w:lineRule="auto"/>
                  </w:pPr>
                  <w:r w:rsidRPr="00BC2EA6">
                    <w:t>Inter-f L1-RSRP measurement without gap in FR1</w:t>
                  </w:r>
                </w:p>
                <w:p w14:paraId="3D9B21B0" w14:textId="77777777" w:rsidR="00C7756C" w:rsidRPr="00BC2EA6" w:rsidRDefault="00C7756C" w:rsidP="001F1CB6">
                  <w:pPr>
                    <w:numPr>
                      <w:ilvl w:val="1"/>
                      <w:numId w:val="18"/>
                    </w:numPr>
                    <w:spacing w:after="160" w:line="259" w:lineRule="auto"/>
                  </w:pPr>
                  <w:r w:rsidRPr="00BC2EA6">
                    <w:t>Single frequency layer</w:t>
                  </w:r>
                </w:p>
                <w:p w14:paraId="03682519" w14:textId="77777777" w:rsidR="00C7756C" w:rsidRPr="00BC2EA6" w:rsidRDefault="00C7756C" w:rsidP="001F1CB6">
                  <w:pPr>
                    <w:numPr>
                      <w:ilvl w:val="1"/>
                      <w:numId w:val="18"/>
                    </w:numPr>
                    <w:spacing w:after="160" w:line="259" w:lineRule="auto"/>
                  </w:pPr>
                  <w:r w:rsidRPr="00BC2EA6">
                    <w:t>2 neighbor cells</w:t>
                  </w:r>
                </w:p>
              </w:tc>
            </w:tr>
            <w:tr w:rsidR="00C7756C" w:rsidRPr="00BC2EA6" w14:paraId="3FC3ED3A" w14:textId="77777777" w:rsidTr="009B731B">
              <w:trPr>
                <w:trHeight w:val="765"/>
              </w:trPr>
              <w:tc>
                <w:tcPr>
                  <w:tcW w:w="1242" w:type="dxa"/>
                  <w:vMerge/>
                  <w:tcBorders>
                    <w:top w:val="single" w:sz="4" w:space="0" w:color="auto"/>
                    <w:left w:val="single" w:sz="4" w:space="0" w:color="auto"/>
                    <w:bottom w:val="single" w:sz="4" w:space="0" w:color="auto"/>
                    <w:right w:val="single" w:sz="4" w:space="0" w:color="auto"/>
                  </w:tcBorders>
                  <w:vAlign w:val="center"/>
                  <w:hideMark/>
                </w:tcPr>
                <w:p w14:paraId="0BA7DBED" w14:textId="77777777" w:rsidR="00C7756C" w:rsidRPr="00BC2EA6" w:rsidRDefault="00C7756C" w:rsidP="00C7756C">
                  <w:pPr>
                    <w:spacing w:after="160" w:line="259" w:lineRule="auto"/>
                  </w:pPr>
                </w:p>
              </w:tc>
              <w:tc>
                <w:tcPr>
                  <w:tcW w:w="5245" w:type="dxa"/>
                  <w:tcBorders>
                    <w:top w:val="single" w:sz="4" w:space="0" w:color="auto"/>
                    <w:left w:val="single" w:sz="4" w:space="0" w:color="auto"/>
                    <w:bottom w:val="single" w:sz="4" w:space="0" w:color="auto"/>
                    <w:right w:val="single" w:sz="4" w:space="0" w:color="auto"/>
                  </w:tcBorders>
                  <w:hideMark/>
                </w:tcPr>
                <w:p w14:paraId="41ACD5A2" w14:textId="77777777" w:rsidR="00C7756C" w:rsidRPr="00BC2EA6" w:rsidRDefault="00C7756C" w:rsidP="001F1CB6">
                  <w:pPr>
                    <w:numPr>
                      <w:ilvl w:val="0"/>
                      <w:numId w:val="18"/>
                    </w:numPr>
                    <w:spacing w:after="160" w:line="259" w:lineRule="auto"/>
                  </w:pPr>
                  <w:r w:rsidRPr="00BC2EA6">
                    <w:t>Inter-f L1-RSRP measurement without gap in FR2</w:t>
                  </w:r>
                </w:p>
                <w:p w14:paraId="1E8C8D15" w14:textId="77777777" w:rsidR="00C7756C" w:rsidRPr="00BC2EA6" w:rsidRDefault="00C7756C" w:rsidP="001F1CB6">
                  <w:pPr>
                    <w:numPr>
                      <w:ilvl w:val="1"/>
                      <w:numId w:val="18"/>
                    </w:numPr>
                    <w:spacing w:after="160" w:line="259" w:lineRule="auto"/>
                  </w:pPr>
                  <w:r w:rsidRPr="00BC2EA6">
                    <w:t>Single frequency layer</w:t>
                  </w:r>
                </w:p>
                <w:p w14:paraId="110D2151" w14:textId="77777777" w:rsidR="00C7756C" w:rsidRPr="00BC2EA6" w:rsidRDefault="00C7756C" w:rsidP="001F1CB6">
                  <w:pPr>
                    <w:numPr>
                      <w:ilvl w:val="1"/>
                      <w:numId w:val="18"/>
                    </w:numPr>
                    <w:spacing w:after="160" w:line="259" w:lineRule="auto"/>
                  </w:pPr>
                  <w:r w:rsidRPr="00BC2EA6">
                    <w:t>2 neighbor cells, none of neighbor cells’ TCI state activated</w:t>
                  </w:r>
                </w:p>
              </w:tc>
            </w:tr>
          </w:tbl>
          <w:p w14:paraId="4B9BD5C6" w14:textId="3DD146CF" w:rsidR="009956DC" w:rsidRPr="009956DC" w:rsidRDefault="009956DC" w:rsidP="009956DC">
            <w:pPr>
              <w:spacing w:after="0"/>
              <w:rPr>
                <w:rFonts w:ascii="Calibri" w:eastAsia="Times New Roman" w:hAnsi="Calibri" w:cs="Calibri"/>
                <w:sz w:val="22"/>
                <w:szCs w:val="22"/>
              </w:rPr>
            </w:pPr>
          </w:p>
        </w:tc>
      </w:tr>
    </w:tbl>
    <w:p w14:paraId="2EE35BF9" w14:textId="1FC7CAE5" w:rsidR="00382182" w:rsidRPr="00E05E25" w:rsidRDefault="00382182">
      <w:pPr>
        <w:spacing w:after="0"/>
        <w:rPr>
          <w:color w:val="0070C0"/>
          <w:lang w:eastAsia="zh-CN"/>
        </w:rPr>
      </w:pPr>
    </w:p>
    <w:p w14:paraId="14A143BC" w14:textId="238FF0A8" w:rsidR="00F664BB" w:rsidRPr="00E05E25" w:rsidRDefault="00F664BB" w:rsidP="00F664BB">
      <w:pPr>
        <w:pStyle w:val="Issue-Style-1"/>
      </w:pPr>
      <w:bookmarkStart w:id="32" w:name="_Toc210742873"/>
      <w:r w:rsidRPr="00E05E25">
        <w:lastRenderedPageBreak/>
        <w:t xml:space="preserve">Issue </w:t>
      </w:r>
      <w:r w:rsidR="00C05090" w:rsidRPr="00E05E25">
        <w:t>2</w:t>
      </w:r>
      <w:r w:rsidRPr="00E05E25">
        <w:t>-</w:t>
      </w:r>
      <w:r w:rsidR="00C05090" w:rsidRPr="00E05E25">
        <w:t>1</w:t>
      </w:r>
      <w:r w:rsidRPr="00E05E25">
        <w:t>-</w:t>
      </w:r>
      <w:r w:rsidR="00C05090" w:rsidRPr="00E05E25">
        <w:t>1</w:t>
      </w:r>
      <w:r w:rsidRPr="00E05E25">
        <w:t xml:space="preserve">: Testing approach </w:t>
      </w:r>
      <w:r w:rsidR="008B7037" w:rsidRPr="00E05E25">
        <w:t>for SSB-based L1 event triggered measurement reporting</w:t>
      </w:r>
      <w:bookmarkEnd w:id="32"/>
    </w:p>
    <w:p w14:paraId="48A7CE59" w14:textId="43072CEC" w:rsidR="00F664BB" w:rsidRPr="00E05E25" w:rsidRDefault="00F664BB" w:rsidP="007F20D8">
      <w:pPr>
        <w:spacing w:before="120" w:after="120"/>
        <w:jc w:val="both"/>
        <w:rPr>
          <w:i/>
          <w:iCs/>
          <w:color w:val="4472C4" w:themeColor="accent1"/>
        </w:rPr>
      </w:pPr>
      <w:r w:rsidRPr="00E05E25">
        <w:rPr>
          <w:i/>
          <w:iCs/>
          <w:color w:val="4472C4" w:themeColor="accent1"/>
          <w:lang w:eastAsia="zh-CN"/>
        </w:rPr>
        <w:t xml:space="preserve">Technical background: </w:t>
      </w:r>
      <w:r w:rsidRPr="00E05E25">
        <w:rPr>
          <w:i/>
          <w:iCs/>
          <w:color w:val="4472C4" w:themeColor="accent1"/>
        </w:rPr>
        <w:t xml:space="preserve">The objective does not introduce any new measurement behaviour. Only a new event triggered reporting mechanism is introduced. For measurement behaviour, RAN4 has already defined core requirements and corresponding test cases introduced in R18, including intra-frequency/inter-frequency, measurement without gap and within gap. Therefore, in this objective RAN4 only needs to introduce some essential test cases to test the correct reporting behaviour. </w:t>
      </w:r>
    </w:p>
    <w:p w14:paraId="09B03FC5" w14:textId="77777777" w:rsidR="00F664BB" w:rsidRPr="00E05E25" w:rsidRDefault="00F664BB" w:rsidP="00F664BB">
      <w:pPr>
        <w:rPr>
          <w:b/>
          <w:bCs/>
          <w:sz w:val="18"/>
          <w:szCs w:val="18"/>
          <w:lang w:eastAsia="zh-CN"/>
        </w:rPr>
      </w:pPr>
      <w:r w:rsidRPr="00E05E25">
        <w:rPr>
          <w:b/>
          <w:bCs/>
          <w:sz w:val="18"/>
          <w:szCs w:val="18"/>
          <w:lang w:eastAsia="zh-CN"/>
        </w:rPr>
        <w:t xml:space="preserve">Proposals: </w:t>
      </w:r>
    </w:p>
    <w:p w14:paraId="498B0C15" w14:textId="027B520C" w:rsidR="00F664BB" w:rsidRPr="00E05E25" w:rsidRDefault="00220B5C" w:rsidP="00F664BB">
      <w:pPr>
        <w:rPr>
          <w:lang w:eastAsia="zh-CN"/>
        </w:rPr>
      </w:pPr>
      <w:r w:rsidRPr="00E05E25">
        <w:rPr>
          <w:lang w:eastAsia="zh-CN"/>
        </w:rPr>
        <w:t xml:space="preserve">Proposal </w:t>
      </w:r>
      <w:r w:rsidR="00F664BB" w:rsidRPr="00E05E25">
        <w:rPr>
          <w:lang w:eastAsia="zh-CN"/>
        </w:rPr>
        <w:t>1 (Apple): For SSB based L1 RSRP measurement reporting, the following approach 1 is slightly preferred:</w:t>
      </w:r>
    </w:p>
    <w:p w14:paraId="765B5F36" w14:textId="77777777" w:rsidR="00F664BB" w:rsidRPr="00E05E25" w:rsidRDefault="00F664BB" w:rsidP="001F1CB6">
      <w:pPr>
        <w:pStyle w:val="ListParagraph"/>
        <w:numPr>
          <w:ilvl w:val="0"/>
          <w:numId w:val="25"/>
        </w:numPr>
        <w:ind w:firstLineChars="0"/>
        <w:rPr>
          <w:lang w:eastAsia="zh-CN"/>
        </w:rPr>
      </w:pPr>
      <w:r w:rsidRPr="00E05E25">
        <w:rPr>
          <w:lang w:eastAsia="zh-CN"/>
        </w:rPr>
        <w:t>Approach 1: duplicate all R18 test cases and add event triggered reporting. UE which can pass R19 test cases can skip R18 test cases</w:t>
      </w:r>
    </w:p>
    <w:p w14:paraId="565FA4A0" w14:textId="3B85FEF9" w:rsidR="00F664BB" w:rsidRPr="00E05E25" w:rsidRDefault="00F664BB" w:rsidP="001F1CB6">
      <w:pPr>
        <w:pStyle w:val="ListParagraph"/>
        <w:numPr>
          <w:ilvl w:val="0"/>
          <w:numId w:val="25"/>
        </w:numPr>
        <w:ind w:firstLineChars="0"/>
        <w:rPr>
          <w:lang w:eastAsia="zh-CN"/>
        </w:rPr>
      </w:pPr>
      <w:r w:rsidRPr="00E05E25">
        <w:rPr>
          <w:lang w:eastAsia="zh-CN"/>
        </w:rPr>
        <w:t>Approach 2: keep R18 test cases, develop necessary new R19 test to verify reporting behavior.</w:t>
      </w:r>
    </w:p>
    <w:p w14:paraId="09896CCA" w14:textId="5FCDF280" w:rsidR="00F664BB" w:rsidRPr="00E05E25" w:rsidRDefault="00220B5C" w:rsidP="00F664BB">
      <w:pPr>
        <w:spacing w:after="0"/>
        <w:rPr>
          <w:lang w:eastAsia="ja-JP"/>
        </w:rPr>
      </w:pPr>
      <w:r w:rsidRPr="00E05E25">
        <w:rPr>
          <w:lang w:eastAsia="ja-JP"/>
        </w:rPr>
        <w:t xml:space="preserve">Proposal </w:t>
      </w:r>
      <w:r w:rsidR="009F766B">
        <w:rPr>
          <w:lang w:eastAsia="ja-JP"/>
        </w:rPr>
        <w:t>2</w:t>
      </w:r>
      <w:r w:rsidR="00F664BB" w:rsidRPr="00E05E25">
        <w:rPr>
          <w:lang w:eastAsia="ja-JP"/>
        </w:rPr>
        <w:t xml:space="preserve"> (HW): </w:t>
      </w:r>
    </w:p>
    <w:p w14:paraId="781F2E09" w14:textId="77777777" w:rsidR="00F664BB" w:rsidRPr="00E05E25" w:rsidRDefault="00F664BB" w:rsidP="001F1CB6">
      <w:pPr>
        <w:pStyle w:val="ListParagraph"/>
        <w:widowControl w:val="0"/>
        <w:numPr>
          <w:ilvl w:val="0"/>
          <w:numId w:val="23"/>
        </w:numPr>
        <w:spacing w:before="24" w:after="24"/>
        <w:ind w:firstLineChars="0"/>
        <w:rPr>
          <w:lang w:eastAsia="ja-JP"/>
        </w:rPr>
      </w:pPr>
      <w:r w:rsidRPr="00E05E25">
        <w:rPr>
          <w:lang w:eastAsia="ja-JP"/>
        </w:rPr>
        <w:t>UE which can pass the following R19 test cases can skip corresponding R18 SSB based L1 measurement test cases.</w:t>
      </w:r>
    </w:p>
    <w:p w14:paraId="5F36195C" w14:textId="77777777" w:rsidR="00F664BB" w:rsidRPr="00E05E25" w:rsidRDefault="00F664BB" w:rsidP="001F1CB6">
      <w:pPr>
        <w:pStyle w:val="ListParagraph"/>
        <w:widowControl w:val="0"/>
        <w:numPr>
          <w:ilvl w:val="0"/>
          <w:numId w:val="24"/>
        </w:numPr>
        <w:spacing w:before="24" w:after="24"/>
        <w:ind w:firstLineChars="0"/>
        <w:rPr>
          <w:lang w:eastAsia="ja-JP"/>
        </w:rPr>
      </w:pPr>
      <w:r w:rsidRPr="00E05E25">
        <w:rPr>
          <w:bCs/>
          <w:color w:val="000000" w:themeColor="text1"/>
        </w:rPr>
        <w:t>FR1</w:t>
      </w:r>
      <w:r w:rsidRPr="00E05E25">
        <w:rPr>
          <w:lang w:eastAsia="ja-JP"/>
        </w:rPr>
        <w:t xml:space="preserve"> and FR2 SSB based LTM Intra-frequency event triggered reporting tests without gap </w:t>
      </w:r>
    </w:p>
    <w:p w14:paraId="3977D5A2" w14:textId="77777777" w:rsidR="00F664BB" w:rsidRPr="00E05E25" w:rsidRDefault="00F664BB" w:rsidP="001F1CB6">
      <w:pPr>
        <w:pStyle w:val="ListParagraph"/>
        <w:numPr>
          <w:ilvl w:val="0"/>
          <w:numId w:val="24"/>
        </w:numPr>
        <w:spacing w:after="0"/>
        <w:ind w:firstLineChars="0"/>
        <w:rPr>
          <w:lang w:eastAsia="ja-JP"/>
        </w:rPr>
      </w:pPr>
      <w:r w:rsidRPr="00E05E25">
        <w:rPr>
          <w:lang w:eastAsia="ja-JP"/>
        </w:rPr>
        <w:t xml:space="preserve">FR1 and FR2 SSB based LTM Inter-frequency event triggered reporting tests with gap </w:t>
      </w:r>
    </w:p>
    <w:p w14:paraId="454B8151" w14:textId="77777777" w:rsidR="00F664BB" w:rsidRPr="00E05E25" w:rsidRDefault="00F664BB" w:rsidP="001F1CB6">
      <w:pPr>
        <w:pStyle w:val="ListParagraph"/>
        <w:numPr>
          <w:ilvl w:val="0"/>
          <w:numId w:val="24"/>
        </w:numPr>
        <w:spacing w:after="0"/>
        <w:ind w:firstLineChars="0"/>
        <w:rPr>
          <w:lang w:eastAsia="ja-JP"/>
        </w:rPr>
      </w:pPr>
      <w:r w:rsidRPr="00E05E25">
        <w:rPr>
          <w:lang w:eastAsia="ja-JP"/>
        </w:rPr>
        <w:t xml:space="preserve">FR1 and FR2 SSB based LTM Inter-frequency event triggered reporting tests without gap </w:t>
      </w:r>
    </w:p>
    <w:p w14:paraId="7CACD59E" w14:textId="77777777" w:rsidR="00F664BB" w:rsidRPr="00E05E25" w:rsidRDefault="00F664BB" w:rsidP="00F664BB">
      <w:pPr>
        <w:spacing w:after="0"/>
        <w:rPr>
          <w:lang w:eastAsia="ja-JP"/>
        </w:rPr>
      </w:pPr>
    </w:p>
    <w:p w14:paraId="0D8BFC66" w14:textId="3A707F0B" w:rsidR="00F664BB" w:rsidRPr="00E05E25" w:rsidRDefault="00220B5C" w:rsidP="00F664BB">
      <w:pPr>
        <w:spacing w:after="0"/>
        <w:rPr>
          <w:lang w:eastAsia="ja-JP"/>
        </w:rPr>
      </w:pPr>
      <w:r w:rsidRPr="00E05E25">
        <w:rPr>
          <w:lang w:eastAsia="ja-JP"/>
        </w:rPr>
        <w:t xml:space="preserve">Proposal </w:t>
      </w:r>
      <w:r w:rsidR="009F766B">
        <w:rPr>
          <w:lang w:eastAsia="ja-JP"/>
        </w:rPr>
        <w:t>3</w:t>
      </w:r>
      <w:r w:rsidRPr="00E05E25">
        <w:rPr>
          <w:lang w:eastAsia="ja-JP"/>
        </w:rPr>
        <w:t xml:space="preserve"> </w:t>
      </w:r>
      <w:r w:rsidR="00F664BB" w:rsidRPr="00E05E25">
        <w:rPr>
          <w:lang w:eastAsia="ja-JP"/>
        </w:rPr>
        <w:t xml:space="preserve">(ZTE): </w:t>
      </w:r>
    </w:p>
    <w:p w14:paraId="4E5E7B0B" w14:textId="77777777" w:rsidR="00F664BB" w:rsidRPr="00E05E25" w:rsidRDefault="00F664BB" w:rsidP="001F1CB6">
      <w:pPr>
        <w:pStyle w:val="ListParagraph"/>
        <w:numPr>
          <w:ilvl w:val="0"/>
          <w:numId w:val="24"/>
        </w:numPr>
        <w:spacing w:after="0"/>
        <w:ind w:firstLineChars="0"/>
        <w:rPr>
          <w:lang w:eastAsia="ja-JP"/>
        </w:rPr>
      </w:pPr>
      <w:r w:rsidRPr="00E05E25">
        <w:rPr>
          <w:lang w:eastAsia="ja-JP"/>
        </w:rPr>
        <w:t>For SSB based L1 RSRP measurement reporting, prefer to duplicate all R18 test cases and add event triggered reporting in R19, and UE which can pass R19 test cases can skip R18 test cases.</w:t>
      </w:r>
    </w:p>
    <w:p w14:paraId="5BB55ADE" w14:textId="4522D747" w:rsidR="009956DC" w:rsidRPr="00E05E25" w:rsidRDefault="009956DC" w:rsidP="009956DC">
      <w:pPr>
        <w:spacing w:after="0"/>
        <w:rPr>
          <w:lang w:eastAsia="ja-JP"/>
        </w:rPr>
      </w:pPr>
      <w:r w:rsidRPr="00E05E25">
        <w:rPr>
          <w:lang w:eastAsia="ja-JP"/>
        </w:rPr>
        <w:t xml:space="preserve">Proposal </w:t>
      </w:r>
      <w:r w:rsidR="009F766B">
        <w:rPr>
          <w:lang w:eastAsia="ja-JP"/>
        </w:rPr>
        <w:t>4</w:t>
      </w:r>
      <w:r w:rsidR="00220B5C" w:rsidRPr="00E05E25">
        <w:rPr>
          <w:lang w:eastAsia="ja-JP"/>
        </w:rPr>
        <w:t xml:space="preserve"> (Ericsson): </w:t>
      </w:r>
    </w:p>
    <w:p w14:paraId="6E7A165F" w14:textId="77777777" w:rsidR="00220B5C" w:rsidRPr="00E05E25" w:rsidRDefault="00220B5C" w:rsidP="001F1CB6">
      <w:pPr>
        <w:pStyle w:val="ListParagraph"/>
        <w:widowControl w:val="0"/>
        <w:numPr>
          <w:ilvl w:val="0"/>
          <w:numId w:val="24"/>
        </w:numPr>
        <w:spacing w:before="24" w:after="24"/>
        <w:ind w:firstLineChars="0"/>
        <w:rPr>
          <w:lang w:eastAsia="ja-JP"/>
        </w:rPr>
      </w:pPr>
      <w:r w:rsidRPr="00E05E25">
        <w:rPr>
          <w:lang w:eastAsia="ja-JP"/>
        </w:rPr>
        <w:t>If the UE supports both periodic, semi-persistent L1-RSRP for the LTM and event-triggered L1-RSRP for the LTM, it is sufficient to test the event-triggered reporting and skip the Rel-18 LTM L1-RSRP test cases.</w:t>
      </w:r>
    </w:p>
    <w:p w14:paraId="4FC90964" w14:textId="77777777" w:rsidR="00220B5C" w:rsidRPr="00E05E25" w:rsidRDefault="00220B5C" w:rsidP="009956DC">
      <w:pPr>
        <w:spacing w:after="0"/>
        <w:rPr>
          <w:lang w:eastAsia="ja-JP"/>
        </w:rPr>
      </w:pPr>
    </w:p>
    <w:p w14:paraId="731E53F1" w14:textId="77777777" w:rsidR="00BB3A42" w:rsidRPr="00E05E25" w:rsidRDefault="00BB3A42" w:rsidP="00F664BB">
      <w:pPr>
        <w:spacing w:after="0"/>
        <w:rPr>
          <w:color w:val="4472C4" w:themeColor="accent1"/>
          <w:lang w:eastAsia="ja-JP"/>
        </w:rPr>
      </w:pPr>
    </w:p>
    <w:p w14:paraId="4C69E494" w14:textId="77777777" w:rsidR="00BB3A42" w:rsidRPr="00E05E25" w:rsidRDefault="00BB3A42" w:rsidP="00BB3A42">
      <w:pPr>
        <w:spacing w:after="120"/>
        <w:rPr>
          <w:b/>
          <w:bCs/>
          <w:color w:val="4472C4" w:themeColor="accent1"/>
        </w:rPr>
      </w:pPr>
      <w:r w:rsidRPr="00E05E25">
        <w:rPr>
          <w:b/>
          <w:bCs/>
          <w:color w:val="4472C4" w:themeColor="accent1"/>
        </w:rPr>
        <w:t>Recommended WF:</w:t>
      </w:r>
    </w:p>
    <w:p w14:paraId="1572CF3F" w14:textId="77777777" w:rsidR="00BB3A42" w:rsidRPr="00E05E25" w:rsidRDefault="00BB3A42" w:rsidP="00E57CCD">
      <w:pPr>
        <w:spacing w:after="120"/>
        <w:rPr>
          <w:color w:val="4472C4" w:themeColor="accent1"/>
        </w:rPr>
      </w:pPr>
      <w:r w:rsidRPr="00E05E25">
        <w:rPr>
          <w:color w:val="4472C4" w:themeColor="accent1"/>
        </w:rPr>
        <w:t>Further discuss based on the following directions</w:t>
      </w:r>
    </w:p>
    <w:p w14:paraId="70855051" w14:textId="5B7126B2" w:rsidR="00BB3A42" w:rsidRPr="00E05E25" w:rsidRDefault="00E57CCD" w:rsidP="001F1CB6">
      <w:pPr>
        <w:pStyle w:val="ListParagraph"/>
        <w:numPr>
          <w:ilvl w:val="0"/>
          <w:numId w:val="3"/>
        </w:numPr>
        <w:spacing w:after="120"/>
        <w:ind w:firstLineChars="0"/>
        <w:textAlignment w:val="auto"/>
        <w:rPr>
          <w:rFonts w:eastAsia="SimSun"/>
          <w:color w:val="4472C4" w:themeColor="accent1"/>
        </w:rPr>
      </w:pPr>
      <w:r w:rsidRPr="00E05E25">
        <w:rPr>
          <w:rFonts w:eastAsia="SimSun"/>
          <w:color w:val="4472C4" w:themeColor="accent1"/>
        </w:rPr>
        <w:t>Testing approach f</w:t>
      </w:r>
      <w:r w:rsidR="00BB3A42" w:rsidRPr="00E05E25">
        <w:rPr>
          <w:rFonts w:eastAsia="SimSun"/>
          <w:color w:val="4472C4" w:themeColor="accent1"/>
        </w:rPr>
        <w:t>or SSB based L1 RSRP measurement reporting:</w:t>
      </w:r>
    </w:p>
    <w:p w14:paraId="4567289D" w14:textId="52CF0D7A" w:rsidR="00BB3A42" w:rsidRPr="00E05E25" w:rsidRDefault="00BB3A42" w:rsidP="001F1CB6">
      <w:pPr>
        <w:pStyle w:val="ListParagraph"/>
        <w:numPr>
          <w:ilvl w:val="1"/>
          <w:numId w:val="3"/>
        </w:numPr>
        <w:spacing w:after="120"/>
        <w:ind w:firstLineChars="0"/>
        <w:textAlignment w:val="auto"/>
        <w:rPr>
          <w:rFonts w:eastAsia="SimSun"/>
          <w:color w:val="4472C4" w:themeColor="accent1"/>
        </w:rPr>
      </w:pPr>
      <w:r w:rsidRPr="00E05E25">
        <w:rPr>
          <w:rFonts w:eastAsia="SimSun"/>
          <w:color w:val="4472C4" w:themeColor="accent1"/>
        </w:rPr>
        <w:t xml:space="preserve">Approach 1: duplicate all R18 </w:t>
      </w:r>
      <w:r w:rsidR="0079256D" w:rsidRPr="00E05E25">
        <w:rPr>
          <w:rFonts w:eastAsia="SimSun"/>
          <w:color w:val="4472C4" w:themeColor="accent1"/>
        </w:rPr>
        <w:t xml:space="preserve">LTM L1 SSB </w:t>
      </w:r>
      <w:r w:rsidRPr="00E05E25">
        <w:rPr>
          <w:rFonts w:eastAsia="SimSun"/>
          <w:color w:val="4472C4" w:themeColor="accent1"/>
        </w:rPr>
        <w:t xml:space="preserve">test cases and add event triggered reporting. UE which can pass R19 test cases can skip R18 test cases. </w:t>
      </w:r>
    </w:p>
    <w:p w14:paraId="218DEC2C" w14:textId="2FE3AF5E" w:rsidR="00BB3A42" w:rsidRPr="00E05E25" w:rsidRDefault="00BB3A42" w:rsidP="001F1CB6">
      <w:pPr>
        <w:pStyle w:val="ListParagraph"/>
        <w:numPr>
          <w:ilvl w:val="1"/>
          <w:numId w:val="3"/>
        </w:numPr>
        <w:spacing w:after="120"/>
        <w:ind w:firstLineChars="0"/>
        <w:textAlignment w:val="auto"/>
        <w:rPr>
          <w:rFonts w:eastAsia="SimSun"/>
          <w:color w:val="4472C4" w:themeColor="accent1"/>
        </w:rPr>
      </w:pPr>
      <w:r w:rsidRPr="00E05E25">
        <w:rPr>
          <w:rFonts w:eastAsia="SimSun"/>
          <w:color w:val="4472C4" w:themeColor="accent1"/>
        </w:rPr>
        <w:t xml:space="preserve">Approach 2: keep R18 test cases, develop necessary new R19 test </w:t>
      </w:r>
      <w:r w:rsidR="003A4F56" w:rsidRPr="00E05E25">
        <w:rPr>
          <w:rFonts w:eastAsia="SimSun"/>
          <w:color w:val="4472C4" w:themeColor="accent1"/>
        </w:rPr>
        <w:t xml:space="preserve">cases for SSB based L1 measurements with event triggered reporting </w:t>
      </w:r>
      <w:r w:rsidRPr="00E05E25">
        <w:rPr>
          <w:rFonts w:eastAsia="SimSun"/>
          <w:color w:val="4472C4" w:themeColor="accent1"/>
        </w:rPr>
        <w:t xml:space="preserve">to verify reporting </w:t>
      </w:r>
      <w:r w:rsidR="003A4F56" w:rsidRPr="00E05E25">
        <w:rPr>
          <w:rFonts w:eastAsia="SimSun"/>
          <w:color w:val="4472C4" w:themeColor="accent1"/>
        </w:rPr>
        <w:t>behaviour</w:t>
      </w:r>
      <w:r w:rsidRPr="00E05E25">
        <w:rPr>
          <w:rFonts w:eastAsia="SimSun"/>
          <w:color w:val="4472C4" w:themeColor="accent1"/>
        </w:rPr>
        <w:t xml:space="preserve">. </w:t>
      </w:r>
    </w:p>
    <w:p w14:paraId="4061A0EF" w14:textId="553319A8" w:rsidR="00F22D75" w:rsidRPr="00E05E25" w:rsidRDefault="00F22D75" w:rsidP="001F1CB6">
      <w:pPr>
        <w:pStyle w:val="ListParagraph"/>
        <w:numPr>
          <w:ilvl w:val="0"/>
          <w:numId w:val="3"/>
        </w:numPr>
        <w:spacing w:after="0"/>
        <w:ind w:firstLineChars="0"/>
        <w:rPr>
          <w:color w:val="4472C4" w:themeColor="accent1"/>
          <w:lang w:eastAsia="ja-JP"/>
        </w:rPr>
      </w:pPr>
      <w:r w:rsidRPr="00E05E25">
        <w:rPr>
          <w:color w:val="4472C4" w:themeColor="accent1"/>
          <w:lang w:eastAsia="ja-JP"/>
        </w:rPr>
        <w:t xml:space="preserve">Rules for skipping SSB-based cases: </w:t>
      </w:r>
    </w:p>
    <w:p w14:paraId="7C67BD2C" w14:textId="45FA27A7" w:rsidR="00F22D75" w:rsidRPr="00E05E25" w:rsidRDefault="00F22D75" w:rsidP="001F1CB6">
      <w:pPr>
        <w:pStyle w:val="ListParagraph"/>
        <w:numPr>
          <w:ilvl w:val="1"/>
          <w:numId w:val="3"/>
        </w:numPr>
        <w:spacing w:after="0"/>
        <w:ind w:firstLineChars="0"/>
        <w:rPr>
          <w:color w:val="4472C4" w:themeColor="accent1"/>
          <w:lang w:eastAsia="ja-JP"/>
        </w:rPr>
      </w:pPr>
      <w:r w:rsidRPr="00E05E25">
        <w:rPr>
          <w:color w:val="4472C4" w:themeColor="accent1"/>
          <w:lang w:eastAsia="zh-CN"/>
        </w:rPr>
        <w:t xml:space="preserve">Option 1: UE which can pass R19 SSB-based event triggered reporting test cases can skip R18 SSB-based test cases. </w:t>
      </w:r>
    </w:p>
    <w:p w14:paraId="32D144B6" w14:textId="21F4E723" w:rsidR="00F22D75" w:rsidRPr="00E05E25" w:rsidRDefault="00F22D75" w:rsidP="001F1CB6">
      <w:pPr>
        <w:pStyle w:val="ListParagraph"/>
        <w:numPr>
          <w:ilvl w:val="1"/>
          <w:numId w:val="3"/>
        </w:numPr>
        <w:spacing w:after="0"/>
        <w:ind w:firstLineChars="0"/>
        <w:rPr>
          <w:color w:val="4472C4" w:themeColor="accent1"/>
          <w:lang w:eastAsia="ja-JP"/>
        </w:rPr>
      </w:pPr>
      <w:r w:rsidRPr="00E05E25">
        <w:rPr>
          <w:color w:val="4472C4" w:themeColor="accent1"/>
          <w:lang w:eastAsia="ja-JP"/>
        </w:rPr>
        <w:t>Option 2: UE which can pass the following R19 test cases can skip corresponding R18 SSB based L1 measurement test cases.</w:t>
      </w:r>
    </w:p>
    <w:p w14:paraId="2145BA2F" w14:textId="77777777" w:rsidR="00F22D75" w:rsidRPr="00E05E25" w:rsidRDefault="00F22D75" w:rsidP="001F1CB6">
      <w:pPr>
        <w:pStyle w:val="ListParagraph"/>
        <w:numPr>
          <w:ilvl w:val="2"/>
          <w:numId w:val="26"/>
        </w:numPr>
        <w:spacing w:after="0"/>
        <w:ind w:firstLineChars="0"/>
        <w:rPr>
          <w:color w:val="4472C4" w:themeColor="accent1"/>
          <w:lang w:eastAsia="ja-JP"/>
        </w:rPr>
      </w:pPr>
      <w:r w:rsidRPr="00E05E25">
        <w:rPr>
          <w:color w:val="4472C4" w:themeColor="accent1"/>
          <w:lang w:eastAsia="ja-JP"/>
        </w:rPr>
        <w:t xml:space="preserve">FR1 and FR2 SSB based LTM Intra-frequency event triggered reporting tests without gap </w:t>
      </w:r>
    </w:p>
    <w:p w14:paraId="0B045C2B" w14:textId="77777777" w:rsidR="00F22D75" w:rsidRPr="00E05E25" w:rsidRDefault="00F22D75" w:rsidP="001F1CB6">
      <w:pPr>
        <w:pStyle w:val="ListParagraph"/>
        <w:numPr>
          <w:ilvl w:val="2"/>
          <w:numId w:val="26"/>
        </w:numPr>
        <w:spacing w:after="0"/>
        <w:ind w:firstLineChars="0"/>
        <w:rPr>
          <w:color w:val="4472C4" w:themeColor="accent1"/>
          <w:lang w:eastAsia="ja-JP"/>
        </w:rPr>
      </w:pPr>
      <w:r w:rsidRPr="00E05E25">
        <w:rPr>
          <w:color w:val="4472C4" w:themeColor="accent1"/>
          <w:lang w:eastAsia="ja-JP"/>
        </w:rPr>
        <w:t xml:space="preserve">FR1 and FR2 SSB based LTM Inter-frequency event triggered reporting tests with gap </w:t>
      </w:r>
    </w:p>
    <w:p w14:paraId="6D786FB0" w14:textId="24B4737F" w:rsidR="00F22D75" w:rsidRPr="00E05E25" w:rsidRDefault="00F22D75" w:rsidP="001F1CB6">
      <w:pPr>
        <w:pStyle w:val="ListParagraph"/>
        <w:numPr>
          <w:ilvl w:val="2"/>
          <w:numId w:val="26"/>
        </w:numPr>
        <w:spacing w:after="0"/>
        <w:ind w:firstLineChars="0"/>
        <w:rPr>
          <w:color w:val="4472C4" w:themeColor="accent1"/>
          <w:lang w:eastAsia="ja-JP"/>
        </w:rPr>
      </w:pPr>
      <w:r w:rsidRPr="00E05E25">
        <w:rPr>
          <w:color w:val="4472C4" w:themeColor="accent1"/>
          <w:lang w:eastAsia="ja-JP"/>
        </w:rPr>
        <w:t xml:space="preserve">FR1 and FR2 SSB based LTM Inter-frequency event triggered reporting tests without gap </w:t>
      </w:r>
    </w:p>
    <w:p w14:paraId="39BF8BAE" w14:textId="56EC1CBA" w:rsidR="00220B5C" w:rsidRPr="00E05E25" w:rsidRDefault="00220B5C" w:rsidP="001F1CB6">
      <w:pPr>
        <w:pStyle w:val="ListParagraph"/>
        <w:numPr>
          <w:ilvl w:val="1"/>
          <w:numId w:val="3"/>
        </w:numPr>
        <w:spacing w:after="0"/>
        <w:ind w:firstLineChars="0"/>
        <w:rPr>
          <w:color w:val="4472C4" w:themeColor="accent1"/>
          <w:lang w:eastAsia="ja-JP"/>
        </w:rPr>
      </w:pPr>
      <w:r w:rsidRPr="00E05E25">
        <w:rPr>
          <w:color w:val="4472C4" w:themeColor="accent1"/>
          <w:lang w:eastAsia="ja-JP"/>
        </w:rPr>
        <w:t>Option 3: If the UE supports both periodic, semi-persistent L1-RSRP for the LTM and event-triggered L1-RSRP for the LTM, it is sufficient to test the event-triggered reporting and skip the Rel-18 LTM L1-RSRP test cases.</w:t>
      </w:r>
    </w:p>
    <w:p w14:paraId="63C20E3E" w14:textId="45649656" w:rsidR="00C510F2" w:rsidRPr="00E05E25" w:rsidRDefault="00C510F2" w:rsidP="00C510F2">
      <w:pPr>
        <w:spacing w:after="0"/>
        <w:rPr>
          <w:rFonts w:ascii="Arial" w:hAnsi="Arial"/>
          <w:b/>
          <w:bCs/>
          <w:szCs w:val="18"/>
          <w:u w:val="single"/>
          <w:lang w:eastAsia="zh-CN"/>
        </w:rPr>
      </w:pPr>
      <w:r w:rsidRPr="00E05E25">
        <w:br w:type="page"/>
      </w:r>
    </w:p>
    <w:p w14:paraId="54BA1359" w14:textId="6F7361D4" w:rsidR="00C510F2" w:rsidRPr="00E05E25" w:rsidRDefault="006415F1" w:rsidP="007056F1">
      <w:pPr>
        <w:pStyle w:val="Issue-Style-1"/>
      </w:pPr>
      <w:bookmarkStart w:id="33" w:name="_Toc210742874"/>
      <w:r w:rsidRPr="00E05E25">
        <w:lastRenderedPageBreak/>
        <w:t xml:space="preserve">Issue 2-1-2: Testing approach for </w:t>
      </w:r>
      <w:r w:rsidR="00894044">
        <w:t>CSI-RS</w:t>
      </w:r>
      <w:r w:rsidRPr="00E05E25">
        <w:t>-based L1 event triggered measurement reporting</w:t>
      </w:r>
      <w:bookmarkEnd w:id="33"/>
    </w:p>
    <w:p w14:paraId="6B9170BD" w14:textId="60DB8DF0" w:rsidR="00C510F2" w:rsidRPr="00E05E25" w:rsidRDefault="00C510F2" w:rsidP="00C510F2">
      <w:pPr>
        <w:pStyle w:val="3GPPNormalText"/>
        <w:rPr>
          <w:lang w:val="en-GB"/>
        </w:rPr>
      </w:pPr>
      <w:r w:rsidRPr="00E05E25">
        <w:rPr>
          <w:lang w:val="en-GB"/>
        </w:rPr>
        <w:t xml:space="preserve">Proposals </w:t>
      </w:r>
    </w:p>
    <w:p w14:paraId="1632A7B4" w14:textId="6D1EE9B1" w:rsidR="00C510F2" w:rsidRPr="00E05E25" w:rsidRDefault="00C510F2" w:rsidP="00C510F2">
      <w:pPr>
        <w:spacing w:after="0"/>
        <w:rPr>
          <w:bCs/>
        </w:rPr>
      </w:pPr>
      <w:r w:rsidRPr="00E05E25">
        <w:rPr>
          <w:bCs/>
        </w:rPr>
        <w:t>Proposal 1 (CATT): Regarding the direction of defining test case for CSI-RS based measurements:</w:t>
      </w:r>
    </w:p>
    <w:p w14:paraId="30585997" w14:textId="77777777" w:rsidR="00C510F2" w:rsidRPr="00E05E25" w:rsidRDefault="00C510F2" w:rsidP="001F1CB6">
      <w:pPr>
        <w:pStyle w:val="ListParagraph"/>
        <w:widowControl w:val="0"/>
        <w:numPr>
          <w:ilvl w:val="0"/>
          <w:numId w:val="23"/>
        </w:numPr>
        <w:spacing w:before="24" w:after="24"/>
        <w:ind w:firstLineChars="0"/>
        <w:rPr>
          <w:bCs/>
          <w:color w:val="000000" w:themeColor="text1"/>
        </w:rPr>
      </w:pPr>
      <w:bookmarkStart w:id="34" w:name="_Hlk210723478"/>
      <w:r w:rsidRPr="00E05E25">
        <w:rPr>
          <w:bCs/>
          <w:color w:val="000000" w:themeColor="text1"/>
        </w:rPr>
        <w:t>Introduce test cases to verify 1) CSI-RS based L1-RSRP measurement and 2) CSI-RS based L1-RSRP measurement event triggered reporting.</w:t>
      </w:r>
    </w:p>
    <w:p w14:paraId="4871CE58" w14:textId="77777777" w:rsidR="00C510F2" w:rsidRPr="00E05E25" w:rsidRDefault="00C510F2" w:rsidP="001F1CB6">
      <w:pPr>
        <w:pStyle w:val="ListParagraph"/>
        <w:widowControl w:val="0"/>
        <w:numPr>
          <w:ilvl w:val="1"/>
          <w:numId w:val="23"/>
        </w:numPr>
        <w:spacing w:before="24" w:after="24"/>
        <w:ind w:firstLineChars="0"/>
        <w:rPr>
          <w:bCs/>
          <w:color w:val="000000" w:themeColor="text1"/>
        </w:rPr>
      </w:pPr>
      <w:r w:rsidRPr="00E05E25">
        <w:rPr>
          <w:bCs/>
          <w:color w:val="000000" w:themeColor="text1"/>
        </w:rPr>
        <w:t>For UE supporting event triggered reporting, UE only needs to pass 2)</w:t>
      </w:r>
    </w:p>
    <w:p w14:paraId="5105F3AA" w14:textId="77777777" w:rsidR="00C510F2" w:rsidRPr="00E05E25" w:rsidRDefault="00C510F2" w:rsidP="001F1CB6">
      <w:pPr>
        <w:pStyle w:val="ListParagraph"/>
        <w:widowControl w:val="0"/>
        <w:numPr>
          <w:ilvl w:val="1"/>
          <w:numId w:val="23"/>
        </w:numPr>
        <w:spacing w:before="24" w:after="24"/>
        <w:ind w:firstLineChars="0"/>
        <w:rPr>
          <w:bCs/>
          <w:color w:val="000000" w:themeColor="text1"/>
        </w:rPr>
      </w:pPr>
      <w:r w:rsidRPr="00E05E25">
        <w:rPr>
          <w:bCs/>
          <w:color w:val="000000" w:themeColor="text1"/>
        </w:rPr>
        <w:t>For UE not supporting event triggered reporting, UE only needs to pass 1)</w:t>
      </w:r>
      <w:bookmarkEnd w:id="34"/>
    </w:p>
    <w:p w14:paraId="61E12AC5" w14:textId="77777777" w:rsidR="00C510F2" w:rsidRPr="00E05E25" w:rsidRDefault="00C510F2" w:rsidP="00C510F2">
      <w:pPr>
        <w:spacing w:after="0"/>
        <w:rPr>
          <w:rFonts w:ascii="Arial" w:hAnsi="Arial"/>
          <w:b/>
          <w:bCs/>
          <w:szCs w:val="18"/>
          <w:u w:val="single"/>
          <w:lang w:eastAsia="zh-CN"/>
        </w:rPr>
      </w:pPr>
    </w:p>
    <w:p w14:paraId="75A862A6" w14:textId="2B5F3469" w:rsidR="00C510F2" w:rsidRPr="00E05E25" w:rsidRDefault="00C510F2" w:rsidP="00C510F2">
      <w:pPr>
        <w:spacing w:after="0"/>
        <w:rPr>
          <w:lang w:eastAsia="ja-JP"/>
        </w:rPr>
      </w:pPr>
      <w:r w:rsidRPr="00E05E25">
        <w:rPr>
          <w:lang w:eastAsia="ja-JP"/>
        </w:rPr>
        <w:t xml:space="preserve">Proposal 2 (ZTE): </w:t>
      </w:r>
    </w:p>
    <w:p w14:paraId="62D1EBAA" w14:textId="77777777" w:rsidR="00C510F2" w:rsidRPr="00E05E25" w:rsidRDefault="00C510F2" w:rsidP="001F1CB6">
      <w:pPr>
        <w:pStyle w:val="ListParagraph"/>
        <w:numPr>
          <w:ilvl w:val="0"/>
          <w:numId w:val="24"/>
        </w:numPr>
        <w:spacing w:after="0"/>
        <w:ind w:firstLineChars="0"/>
        <w:rPr>
          <w:lang w:eastAsia="ja-JP"/>
        </w:rPr>
      </w:pPr>
      <w:bookmarkStart w:id="35" w:name="_Hlk210723786"/>
      <w:r w:rsidRPr="00E05E25">
        <w:rPr>
          <w:lang w:eastAsia="ja-JP"/>
        </w:rPr>
        <w:t>For CSI-RS based L1 RSRP measurement reporting, test cases are introduced to jointly verify CSI-RS based L1-RSRP measurement and CSI-RS based L1-RSRP measurement event triggered reporting.</w:t>
      </w:r>
      <w:bookmarkEnd w:id="35"/>
    </w:p>
    <w:p w14:paraId="7D0D5A4C" w14:textId="77777777" w:rsidR="00C510F2" w:rsidRPr="00D83441" w:rsidRDefault="00C510F2" w:rsidP="00C510F2">
      <w:pPr>
        <w:spacing w:after="0"/>
        <w:rPr>
          <w:rFonts w:ascii="Arial" w:hAnsi="Arial"/>
          <w:b/>
          <w:bCs/>
          <w:color w:val="4472C4" w:themeColor="accent1"/>
          <w:szCs w:val="18"/>
          <w:u w:val="single"/>
          <w:lang w:eastAsia="zh-CN"/>
        </w:rPr>
      </w:pPr>
    </w:p>
    <w:p w14:paraId="6D60B74C" w14:textId="37F7F9AF" w:rsidR="00C510F2" w:rsidRPr="00D83441" w:rsidRDefault="00C510F2" w:rsidP="00C510F2">
      <w:pPr>
        <w:spacing w:after="0"/>
        <w:rPr>
          <w:rFonts w:ascii="Arial" w:hAnsi="Arial"/>
          <w:b/>
          <w:bCs/>
          <w:color w:val="4472C4" w:themeColor="accent1"/>
          <w:szCs w:val="18"/>
          <w:u w:val="single"/>
          <w:lang w:eastAsia="zh-CN"/>
        </w:rPr>
      </w:pPr>
      <w:r w:rsidRPr="00D83441">
        <w:rPr>
          <w:rFonts w:ascii="Arial" w:hAnsi="Arial"/>
          <w:b/>
          <w:bCs/>
          <w:color w:val="4472C4" w:themeColor="accent1"/>
          <w:szCs w:val="18"/>
          <w:u w:val="single"/>
          <w:lang w:eastAsia="zh-CN"/>
        </w:rPr>
        <w:t xml:space="preserve">Recommended WF: </w:t>
      </w:r>
    </w:p>
    <w:p w14:paraId="3F328138" w14:textId="0F942899" w:rsidR="00C510F2" w:rsidRPr="00E05E25" w:rsidRDefault="00C510F2" w:rsidP="00C510F2">
      <w:pPr>
        <w:spacing w:after="0"/>
        <w:rPr>
          <w:rFonts w:ascii="Arial" w:hAnsi="Arial"/>
          <w:b/>
          <w:bCs/>
          <w:szCs w:val="18"/>
          <w:u w:val="single"/>
          <w:lang w:eastAsia="zh-CN"/>
        </w:rPr>
      </w:pPr>
    </w:p>
    <w:p w14:paraId="132A5A05" w14:textId="411F3288" w:rsidR="00C510F2" w:rsidRPr="00D83441" w:rsidRDefault="00C510F2" w:rsidP="00823353">
      <w:pPr>
        <w:pStyle w:val="3GPPNormalText"/>
        <w:rPr>
          <w:color w:val="4472C4" w:themeColor="accent1"/>
          <w:lang w:val="en-GB"/>
        </w:rPr>
      </w:pPr>
      <w:r w:rsidRPr="00D83441">
        <w:rPr>
          <w:color w:val="4472C4" w:themeColor="accent1"/>
          <w:lang w:val="en-GB"/>
        </w:rPr>
        <w:t xml:space="preserve">Further discuss the following: </w:t>
      </w:r>
    </w:p>
    <w:p w14:paraId="31BDB7F5" w14:textId="5BE5B879" w:rsidR="00C510F2" w:rsidRPr="00E05E25" w:rsidRDefault="00823353" w:rsidP="001F1CB6">
      <w:pPr>
        <w:pStyle w:val="ListParagraph"/>
        <w:numPr>
          <w:ilvl w:val="0"/>
          <w:numId w:val="3"/>
        </w:numPr>
        <w:spacing w:after="120"/>
        <w:ind w:firstLineChars="0"/>
        <w:rPr>
          <w:color w:val="4472C4" w:themeColor="accent1"/>
        </w:rPr>
      </w:pPr>
      <w:r w:rsidRPr="00E05E25">
        <w:rPr>
          <w:color w:val="4472C4" w:themeColor="accent1"/>
        </w:rPr>
        <w:t>Testing approach f</w:t>
      </w:r>
      <w:r w:rsidR="00C510F2" w:rsidRPr="00E05E25">
        <w:rPr>
          <w:color w:val="4472C4" w:themeColor="accent1"/>
        </w:rPr>
        <w:t>or CSI-RS based L1 RSRP measurement reporting:</w:t>
      </w:r>
    </w:p>
    <w:p w14:paraId="564703E6" w14:textId="3A153159" w:rsidR="00C510F2" w:rsidRPr="00E05E25" w:rsidRDefault="00C510F2" w:rsidP="001F1CB6">
      <w:pPr>
        <w:pStyle w:val="ListParagraph"/>
        <w:numPr>
          <w:ilvl w:val="1"/>
          <w:numId w:val="3"/>
        </w:numPr>
        <w:spacing w:after="120"/>
        <w:ind w:firstLineChars="0"/>
        <w:textAlignment w:val="auto"/>
        <w:rPr>
          <w:rFonts w:eastAsia="SimSun"/>
          <w:color w:val="4472C4" w:themeColor="accent1"/>
        </w:rPr>
      </w:pPr>
      <w:r w:rsidRPr="00E05E25">
        <w:rPr>
          <w:color w:val="4472C4" w:themeColor="accent1"/>
          <w:lang w:eastAsia="zh-CN"/>
        </w:rPr>
        <w:t>For CSI-RS based L1 RSRP measurement reporting, test cases are introduced to jointly verify CSI-RS based L1-RSRP measurement and CSI-RS based L1-RSRP measurement event triggered reporting.</w:t>
      </w:r>
    </w:p>
    <w:p w14:paraId="7D6D7CD9" w14:textId="77777777" w:rsidR="00C510F2" w:rsidRPr="00E05E25" w:rsidRDefault="00C510F2" w:rsidP="001F1CB6">
      <w:pPr>
        <w:pStyle w:val="ListParagraph"/>
        <w:numPr>
          <w:ilvl w:val="0"/>
          <w:numId w:val="3"/>
        </w:numPr>
        <w:spacing w:after="0"/>
        <w:ind w:firstLineChars="0"/>
        <w:rPr>
          <w:bCs/>
          <w:color w:val="4472C4" w:themeColor="accent1"/>
          <w:lang w:eastAsia="ja-JP"/>
        </w:rPr>
      </w:pPr>
      <w:r w:rsidRPr="00E05E25">
        <w:rPr>
          <w:bCs/>
          <w:color w:val="4472C4" w:themeColor="accent1"/>
        </w:rPr>
        <w:t xml:space="preserve">Rules for skipping test cases: </w:t>
      </w:r>
    </w:p>
    <w:p w14:paraId="6C5B790E" w14:textId="77777777" w:rsidR="00C510F2" w:rsidRPr="00E05E25" w:rsidRDefault="00C510F2" w:rsidP="001F1CB6">
      <w:pPr>
        <w:pStyle w:val="ListParagraph"/>
        <w:numPr>
          <w:ilvl w:val="1"/>
          <w:numId w:val="3"/>
        </w:numPr>
        <w:spacing w:after="120"/>
        <w:ind w:firstLineChars="0"/>
        <w:textAlignment w:val="auto"/>
        <w:rPr>
          <w:rFonts w:eastAsia="SimSun"/>
          <w:color w:val="4472C4" w:themeColor="accent1"/>
        </w:rPr>
      </w:pPr>
      <w:r w:rsidRPr="00E05E25">
        <w:rPr>
          <w:rFonts w:eastAsia="SimSun"/>
          <w:color w:val="4472C4" w:themeColor="accent1"/>
        </w:rPr>
        <w:t xml:space="preserve">Option 1: Introduce test cases to verify 1) CSI-RS based L1-RSRP measurement and 2) CSI-RS based L1-RSRP measurement event triggered reporting. </w:t>
      </w:r>
      <w:r w:rsidRPr="00E05E25">
        <w:rPr>
          <w:color w:val="4472C4" w:themeColor="accent1"/>
        </w:rPr>
        <w:t>For UE supporting event triggered reporting, UE only needs to pass 2). For UE not supporting event triggered reporting, UE only needs to pass 1)</w:t>
      </w:r>
    </w:p>
    <w:p w14:paraId="0C400167" w14:textId="77777777" w:rsidR="00C510F2" w:rsidRPr="00E05E25" w:rsidRDefault="00C510F2" w:rsidP="001F1CB6">
      <w:pPr>
        <w:pStyle w:val="ListParagraph"/>
        <w:numPr>
          <w:ilvl w:val="1"/>
          <w:numId w:val="3"/>
        </w:numPr>
        <w:spacing w:after="0"/>
        <w:ind w:firstLineChars="0"/>
        <w:rPr>
          <w:color w:val="4472C4" w:themeColor="accent1"/>
          <w:lang w:eastAsia="ja-JP"/>
        </w:rPr>
      </w:pPr>
      <w:r w:rsidRPr="00E05E25">
        <w:rPr>
          <w:color w:val="4472C4" w:themeColor="accent1"/>
          <w:lang w:eastAsia="ja-JP"/>
        </w:rPr>
        <w:t>Option 2: If the UE supports both periodic, semi-persistent L1-RSRP for the LTM and event-triggered L1-RSRP for the LTM, it is sufficient to test the event-triggered reporting and skip the Rel-18 LTM L1-RSRP test cases.</w:t>
      </w:r>
    </w:p>
    <w:p w14:paraId="0E8294E1" w14:textId="77777777" w:rsidR="00C510F2" w:rsidRPr="00E05E25" w:rsidRDefault="00C510F2" w:rsidP="00C510F2">
      <w:pPr>
        <w:spacing w:after="0"/>
        <w:rPr>
          <w:rFonts w:ascii="Arial" w:hAnsi="Arial"/>
          <w:b/>
          <w:bCs/>
          <w:szCs w:val="18"/>
          <w:u w:val="single"/>
          <w:lang w:eastAsia="zh-CN"/>
        </w:rPr>
      </w:pPr>
      <w:r w:rsidRPr="00E05E25">
        <w:br w:type="page"/>
      </w:r>
    </w:p>
    <w:p w14:paraId="03A58921" w14:textId="5EB497D0" w:rsidR="00C510F2" w:rsidRPr="00E05E25" w:rsidRDefault="00C510F2">
      <w:pPr>
        <w:spacing w:after="0"/>
        <w:rPr>
          <w:rFonts w:ascii="Arial" w:hAnsi="Arial"/>
          <w:b/>
          <w:bCs/>
          <w:szCs w:val="18"/>
          <w:u w:val="single"/>
          <w:lang w:eastAsia="zh-CN"/>
        </w:rPr>
      </w:pPr>
    </w:p>
    <w:p w14:paraId="1F646371" w14:textId="551368CB" w:rsidR="006415F1" w:rsidRPr="00E05E25" w:rsidRDefault="006415F1" w:rsidP="006415F1">
      <w:pPr>
        <w:pStyle w:val="Issue-Style-1"/>
      </w:pPr>
      <w:bookmarkStart w:id="36" w:name="_Toc210742875"/>
      <w:r w:rsidRPr="00E05E25">
        <w:t>Issue 2-1-3: Supported event</w:t>
      </w:r>
      <w:r w:rsidR="00160B44">
        <w:t>s</w:t>
      </w:r>
      <w:r w:rsidRPr="00E05E25">
        <w:t xml:space="preserve"> in test cases</w:t>
      </w:r>
      <w:bookmarkEnd w:id="36"/>
    </w:p>
    <w:p w14:paraId="69479986" w14:textId="77777777" w:rsidR="006415F1" w:rsidRPr="00E05E25" w:rsidRDefault="006415F1" w:rsidP="006415F1">
      <w:pPr>
        <w:spacing w:after="120"/>
        <w:rPr>
          <w:i/>
          <w:iCs/>
          <w:color w:val="4472C4" w:themeColor="accent1"/>
          <w:lang w:eastAsia="zh-CN"/>
        </w:rPr>
      </w:pPr>
      <w:r w:rsidRPr="00E05E25">
        <w:rPr>
          <w:i/>
          <w:iCs/>
          <w:color w:val="4472C4" w:themeColor="accent1"/>
          <w:lang w:eastAsia="zh-CN"/>
        </w:rPr>
        <w:t xml:space="preserve">Technical background: </w:t>
      </w:r>
    </w:p>
    <w:p w14:paraId="7AD9A1B6" w14:textId="77777777" w:rsidR="006415F1" w:rsidRPr="00E05E25" w:rsidRDefault="006415F1" w:rsidP="006415F1">
      <w:pPr>
        <w:spacing w:after="120"/>
        <w:rPr>
          <w:b/>
          <w:bCs/>
          <w:i/>
          <w:iCs/>
          <w:color w:val="4472C4" w:themeColor="accent1"/>
        </w:rPr>
      </w:pPr>
      <w:r w:rsidRPr="00E05E25">
        <w:rPr>
          <w:b/>
          <w:bCs/>
          <w:i/>
          <w:iCs/>
          <w:color w:val="4472C4" w:themeColor="accent1"/>
          <w:lang w:eastAsia="zh-CN"/>
        </w:rPr>
        <w:t>Agreement from RAN4#116</w:t>
      </w:r>
      <w:r w:rsidRPr="00E05E25">
        <w:rPr>
          <w:i/>
          <w:iCs/>
          <w:color w:val="4472C4" w:themeColor="accent1"/>
          <w:lang w:eastAsia="zh-CN"/>
        </w:rPr>
        <w:t xml:space="preserve"> </w:t>
      </w:r>
      <w:r w:rsidRPr="00E05E25">
        <w:rPr>
          <w:i/>
          <w:iCs/>
          <w:color w:val="4472C4" w:themeColor="accent1"/>
        </w:rPr>
        <w:t>On high level, the test cases for event-triggered L1 reporting can have two cells (serving and candidate), and the signal level of one of these cells is to be changed during the test so that the reporting condition becomes met. UE shall send the report within the specified delay after the condition becomes met.</w:t>
      </w:r>
    </w:p>
    <w:p w14:paraId="0A1DC2E0" w14:textId="77777777" w:rsidR="006415F1" w:rsidRPr="00A71F06" w:rsidRDefault="006415F1" w:rsidP="00A71F06">
      <w:pPr>
        <w:spacing w:after="120"/>
        <w:rPr>
          <w:color w:val="000000" w:themeColor="text1"/>
        </w:rPr>
      </w:pPr>
      <w:r w:rsidRPr="00A71F06">
        <w:rPr>
          <w:color w:val="000000" w:themeColor="text1"/>
        </w:rPr>
        <w:t xml:space="preserve">Proposals: </w:t>
      </w:r>
    </w:p>
    <w:p w14:paraId="32C9B350" w14:textId="77777777" w:rsidR="006415F1" w:rsidRPr="00E05E25" w:rsidRDefault="006415F1" w:rsidP="001F1CB6">
      <w:pPr>
        <w:pStyle w:val="ListParagraph"/>
        <w:numPr>
          <w:ilvl w:val="0"/>
          <w:numId w:val="21"/>
        </w:numPr>
        <w:spacing w:after="120"/>
        <w:ind w:firstLineChars="0"/>
        <w:rPr>
          <w:color w:val="000000" w:themeColor="text1"/>
        </w:rPr>
      </w:pPr>
      <w:bookmarkStart w:id="37" w:name="_Ref210206660"/>
      <w:r w:rsidRPr="00E05E25">
        <w:rPr>
          <w:color w:val="000000" w:themeColor="text1"/>
        </w:rPr>
        <w:t>Proposal 1 (Apple): testing LTM event 3 is enough. However, we are also fine with using other event types in different test cases as long as it won’t result in extra testing time.</w:t>
      </w:r>
      <w:bookmarkEnd w:id="37"/>
    </w:p>
    <w:p w14:paraId="7EF0D6C8" w14:textId="77777777" w:rsidR="006415F1" w:rsidRPr="00E05E25" w:rsidRDefault="006415F1" w:rsidP="001F1CB6">
      <w:pPr>
        <w:pStyle w:val="ListParagraph"/>
        <w:numPr>
          <w:ilvl w:val="0"/>
          <w:numId w:val="21"/>
        </w:numPr>
        <w:spacing w:after="120"/>
        <w:ind w:firstLineChars="0"/>
        <w:rPr>
          <w:color w:val="000000" w:themeColor="text1"/>
        </w:rPr>
      </w:pPr>
      <w:r w:rsidRPr="00E05E25">
        <w:rPr>
          <w:color w:val="000000" w:themeColor="text1"/>
        </w:rPr>
        <w:t xml:space="preserve">Proposal 2 (CMCC): it is proposed to define test cases for LTM event 2/3/4/5.     </w:t>
      </w:r>
    </w:p>
    <w:p w14:paraId="7AFE06B4" w14:textId="5E8528CA" w:rsidR="006415F1" w:rsidRPr="0067638D" w:rsidRDefault="006415F1" w:rsidP="0067638D">
      <w:pPr>
        <w:pStyle w:val="ListParagraph"/>
        <w:numPr>
          <w:ilvl w:val="0"/>
          <w:numId w:val="21"/>
        </w:numPr>
        <w:spacing w:after="120"/>
        <w:ind w:firstLineChars="0"/>
        <w:rPr>
          <w:rFonts w:eastAsia="Times New Roman"/>
          <w:b/>
          <w:bCs/>
          <w:color w:val="000000" w:themeColor="text1"/>
        </w:rPr>
      </w:pPr>
      <w:r w:rsidRPr="00E05E25">
        <w:rPr>
          <w:color w:val="000000" w:themeColor="text1"/>
        </w:rPr>
        <w:t>Proposal 3</w:t>
      </w:r>
      <w:r w:rsidR="004670E3">
        <w:rPr>
          <w:color w:val="000000" w:themeColor="text1"/>
        </w:rPr>
        <w:t xml:space="preserve"> (Nokia)</w:t>
      </w:r>
      <w:r w:rsidRPr="00E05E25">
        <w:rPr>
          <w:color w:val="000000" w:themeColor="text1"/>
        </w:rPr>
        <w:t xml:space="preserve">: </w:t>
      </w:r>
      <w:bookmarkStart w:id="38" w:name="_Toc206149769"/>
      <w:r w:rsidRPr="0067638D">
        <w:rPr>
          <w:bCs/>
          <w:color w:val="000000" w:themeColor="text1"/>
        </w:rPr>
        <w:t>Use LTM3 as the reporting event in the test cases.</w:t>
      </w:r>
      <w:bookmarkEnd w:id="38"/>
    </w:p>
    <w:p w14:paraId="7E5425CB" w14:textId="77777777" w:rsidR="006415F1" w:rsidRPr="00E05E25" w:rsidRDefault="006415F1" w:rsidP="001F1CB6">
      <w:pPr>
        <w:pStyle w:val="ListParagraph"/>
        <w:numPr>
          <w:ilvl w:val="0"/>
          <w:numId w:val="21"/>
        </w:numPr>
        <w:spacing w:after="120"/>
        <w:ind w:firstLineChars="0"/>
        <w:rPr>
          <w:rFonts w:eastAsia="Times New Roman"/>
          <w:b/>
          <w:bCs/>
          <w:color w:val="000000" w:themeColor="text1"/>
        </w:rPr>
      </w:pPr>
      <w:r w:rsidRPr="00E05E25">
        <w:rPr>
          <w:bCs/>
          <w:color w:val="000000" w:themeColor="text1"/>
        </w:rPr>
        <w:t xml:space="preserve">Proposal 4: </w:t>
      </w:r>
      <w:r w:rsidRPr="00E05E25">
        <w:rPr>
          <w:color w:val="000000" w:themeColor="text1"/>
        </w:rPr>
        <w:t>it is proposed to define test cases for LTM event 2/3/4/5. (CMCC)</w:t>
      </w:r>
    </w:p>
    <w:p w14:paraId="7D3AC711" w14:textId="77777777" w:rsidR="006415F1" w:rsidRPr="00E05E25" w:rsidRDefault="006415F1" w:rsidP="001F1CB6">
      <w:pPr>
        <w:pStyle w:val="ListParagraph"/>
        <w:numPr>
          <w:ilvl w:val="0"/>
          <w:numId w:val="21"/>
        </w:numPr>
        <w:spacing w:after="120"/>
        <w:ind w:firstLineChars="0"/>
        <w:rPr>
          <w:rFonts w:eastAsia="Times New Roman"/>
          <w:b/>
          <w:bCs/>
          <w:color w:val="000000" w:themeColor="text1"/>
        </w:rPr>
      </w:pPr>
      <w:r w:rsidRPr="00E05E25">
        <w:rPr>
          <w:color w:val="000000" w:themeColor="text1"/>
        </w:rPr>
        <w:t>Proposal 5: In event triggered reporting tests for CSI-RS L1 RSRP, “3-step” measurement procedure shall be verified. (HW)</w:t>
      </w:r>
    </w:p>
    <w:p w14:paraId="52F3CDC9" w14:textId="77777777" w:rsidR="006415F1" w:rsidRPr="00E05E25" w:rsidRDefault="006415F1" w:rsidP="001F1CB6">
      <w:pPr>
        <w:pStyle w:val="ListParagraph"/>
        <w:numPr>
          <w:ilvl w:val="0"/>
          <w:numId w:val="21"/>
        </w:numPr>
        <w:spacing w:after="120"/>
        <w:ind w:firstLineChars="0"/>
        <w:rPr>
          <w:rFonts w:eastAsia="Times New Roman"/>
          <w:b/>
          <w:bCs/>
          <w:color w:val="000000" w:themeColor="text1"/>
        </w:rPr>
      </w:pPr>
      <w:r w:rsidRPr="00E05E25">
        <w:rPr>
          <w:color w:val="000000" w:themeColor="text1"/>
        </w:rPr>
        <w:t xml:space="preserve">Proposal 6: </w:t>
      </w:r>
      <w:r w:rsidRPr="00E05E25">
        <w:rPr>
          <w:iCs/>
          <w:color w:val="000000" w:themeColor="text1"/>
        </w:rPr>
        <w:t>At least Event LTM3 and Event LTM4 be included in the RRM testcase. (E///)</w:t>
      </w:r>
    </w:p>
    <w:p w14:paraId="6E2A8689" w14:textId="38C06832" w:rsidR="006415F1" w:rsidRDefault="006415F1" w:rsidP="001F1CB6">
      <w:pPr>
        <w:pStyle w:val="ListParagraph"/>
        <w:numPr>
          <w:ilvl w:val="0"/>
          <w:numId w:val="21"/>
        </w:numPr>
        <w:spacing w:after="0"/>
        <w:ind w:firstLineChars="0"/>
        <w:rPr>
          <w:lang w:eastAsia="ja-JP"/>
        </w:rPr>
      </w:pPr>
      <w:r w:rsidRPr="00E05E25">
        <w:rPr>
          <w:lang w:eastAsia="ja-JP"/>
        </w:rPr>
        <w:t xml:space="preserve">Proposal </w:t>
      </w:r>
      <w:r w:rsidR="009C3658">
        <w:rPr>
          <w:lang w:eastAsia="ja-JP"/>
        </w:rPr>
        <w:t xml:space="preserve">7 </w:t>
      </w:r>
      <w:r w:rsidRPr="00E05E25">
        <w:rPr>
          <w:lang w:eastAsia="ja-JP"/>
        </w:rPr>
        <w:t>(CTC): Event LTM3 is best to verify event-triggered L1 reporting, For Event LTM5, discuss that if it is necessary.</w:t>
      </w:r>
    </w:p>
    <w:p w14:paraId="707832E6" w14:textId="30F8D7E4" w:rsidR="006415F1" w:rsidRPr="000C5EDD" w:rsidRDefault="004B7F14" w:rsidP="001F1CB6">
      <w:pPr>
        <w:pStyle w:val="ListParagraph"/>
        <w:numPr>
          <w:ilvl w:val="0"/>
          <w:numId w:val="21"/>
        </w:numPr>
        <w:ind w:firstLineChars="0"/>
        <w:rPr>
          <w:lang w:eastAsia="ja-JP"/>
        </w:rPr>
      </w:pPr>
      <w:r>
        <w:rPr>
          <w:lang w:eastAsia="ja-JP"/>
        </w:rPr>
        <w:t xml:space="preserve">Proposal </w:t>
      </w:r>
      <w:r w:rsidR="009C3658">
        <w:rPr>
          <w:lang w:eastAsia="ja-JP"/>
        </w:rPr>
        <w:t xml:space="preserve">8 (Ericsson): </w:t>
      </w:r>
      <w:r w:rsidRPr="004B7F14">
        <w:rPr>
          <w:lang w:eastAsia="ja-JP"/>
        </w:rPr>
        <w:t>At least Event LTM3 and Event LTM4 be included in the RRM testcase. Some of the agreed test cases can be tested with Event LTM3 and some of the test cases with Event LTM4.</w:t>
      </w:r>
    </w:p>
    <w:p w14:paraId="4E458895" w14:textId="77777777" w:rsidR="006415F1" w:rsidRPr="00E05E25" w:rsidRDefault="006415F1" w:rsidP="006415F1">
      <w:pPr>
        <w:spacing w:after="0"/>
        <w:rPr>
          <w:color w:val="0070C0"/>
          <w:lang w:eastAsia="zh-CN"/>
        </w:rPr>
      </w:pPr>
      <w:r w:rsidRPr="00E05E25">
        <w:rPr>
          <w:color w:val="0070C0"/>
          <w:lang w:eastAsia="zh-CN"/>
        </w:rPr>
        <w:t xml:space="preserve">Recommended WF: </w:t>
      </w:r>
    </w:p>
    <w:p w14:paraId="5C958CAD" w14:textId="77777777" w:rsidR="006415F1" w:rsidRPr="00E05E25" w:rsidRDefault="006415F1" w:rsidP="001F1CB6">
      <w:pPr>
        <w:pStyle w:val="ListParagraph"/>
        <w:numPr>
          <w:ilvl w:val="0"/>
          <w:numId w:val="21"/>
        </w:numPr>
        <w:spacing w:after="0"/>
        <w:ind w:firstLineChars="0"/>
        <w:rPr>
          <w:color w:val="0070C0"/>
          <w:lang w:eastAsia="zh-CN"/>
        </w:rPr>
      </w:pPr>
      <w:r w:rsidRPr="00E05E25">
        <w:rPr>
          <w:color w:val="0070C0"/>
          <w:lang w:eastAsia="zh-CN"/>
        </w:rPr>
        <w:t xml:space="preserve">Discuss the following options: </w:t>
      </w:r>
    </w:p>
    <w:p w14:paraId="7042ACCD" w14:textId="77777777" w:rsidR="006415F1" w:rsidRPr="00E05E25" w:rsidRDefault="006415F1" w:rsidP="001F1CB6">
      <w:pPr>
        <w:pStyle w:val="ListParagraph"/>
        <w:numPr>
          <w:ilvl w:val="1"/>
          <w:numId w:val="21"/>
        </w:numPr>
        <w:ind w:firstLineChars="0"/>
        <w:rPr>
          <w:color w:val="0070C0"/>
          <w:lang w:eastAsia="zh-CN"/>
        </w:rPr>
      </w:pPr>
      <w:r w:rsidRPr="00E05E25">
        <w:rPr>
          <w:color w:val="0070C0"/>
          <w:lang w:eastAsia="zh-CN"/>
        </w:rPr>
        <w:t xml:space="preserve">Define test case(s) at least for </w:t>
      </w:r>
      <w:r w:rsidRPr="00E05E25">
        <w:rPr>
          <w:i/>
          <w:iCs/>
          <w:color w:val="0070C0"/>
          <w:lang w:eastAsia="zh-CN"/>
        </w:rPr>
        <w:t xml:space="preserve">Event LTM3: “Beam of candidate cell becomes amount of offset better than beam of serving cell”. </w:t>
      </w:r>
      <w:r w:rsidRPr="00E05E25">
        <w:rPr>
          <w:color w:val="0070C0"/>
          <w:lang w:eastAsia="zh-CN"/>
        </w:rPr>
        <w:t>Further discuss whether to define test cases for the following events:</w:t>
      </w:r>
      <w:r w:rsidRPr="00E05E25">
        <w:rPr>
          <w:i/>
          <w:iCs/>
          <w:color w:val="0070C0"/>
          <w:lang w:eastAsia="zh-CN"/>
        </w:rPr>
        <w:t xml:space="preserve"> </w:t>
      </w:r>
    </w:p>
    <w:p w14:paraId="48EC1A26" w14:textId="77777777" w:rsidR="006415F1" w:rsidRPr="00E05E25" w:rsidRDefault="006415F1" w:rsidP="001F1CB6">
      <w:pPr>
        <w:pStyle w:val="ListParagraph"/>
        <w:numPr>
          <w:ilvl w:val="2"/>
          <w:numId w:val="21"/>
        </w:numPr>
        <w:spacing w:after="0"/>
        <w:ind w:firstLineChars="0"/>
        <w:rPr>
          <w:color w:val="0070C0"/>
          <w:lang w:eastAsia="zh-CN"/>
        </w:rPr>
      </w:pPr>
      <w:r w:rsidRPr="00E05E25">
        <w:rPr>
          <w:color w:val="0070C0"/>
          <w:lang w:eastAsia="zh-CN"/>
        </w:rPr>
        <w:t xml:space="preserve">Event LTM2: </w:t>
      </w:r>
      <w:r w:rsidRPr="00E05E25">
        <w:rPr>
          <w:i/>
          <w:iCs/>
          <w:color w:val="0070C0"/>
          <w:lang w:eastAsia="zh-CN"/>
        </w:rPr>
        <w:t>Beam of serving cell becomes worse than absolute threshold</w:t>
      </w:r>
    </w:p>
    <w:p w14:paraId="24B41061" w14:textId="77777777" w:rsidR="006415F1" w:rsidRPr="00E05E25" w:rsidRDefault="006415F1" w:rsidP="001F1CB6">
      <w:pPr>
        <w:pStyle w:val="ListParagraph"/>
        <w:numPr>
          <w:ilvl w:val="2"/>
          <w:numId w:val="21"/>
        </w:numPr>
        <w:spacing w:after="0"/>
        <w:ind w:firstLineChars="0"/>
        <w:rPr>
          <w:color w:val="0070C0"/>
          <w:lang w:eastAsia="zh-CN"/>
        </w:rPr>
      </w:pPr>
      <w:r w:rsidRPr="00E05E25">
        <w:rPr>
          <w:color w:val="0070C0"/>
          <w:lang w:eastAsia="zh-CN"/>
        </w:rPr>
        <w:t xml:space="preserve">Event LTM4: </w:t>
      </w:r>
      <w:r w:rsidRPr="00E05E25">
        <w:rPr>
          <w:i/>
          <w:iCs/>
          <w:color w:val="0070C0"/>
          <w:lang w:eastAsia="zh-CN"/>
        </w:rPr>
        <w:t>Beam of candidate cell becomes better than absolute threshold</w:t>
      </w:r>
    </w:p>
    <w:p w14:paraId="2AE51449" w14:textId="77777777" w:rsidR="006415F1" w:rsidRPr="00E05E25" w:rsidRDefault="006415F1" w:rsidP="001F1CB6">
      <w:pPr>
        <w:pStyle w:val="ListParagraph"/>
        <w:numPr>
          <w:ilvl w:val="2"/>
          <w:numId w:val="21"/>
        </w:numPr>
        <w:spacing w:after="0"/>
        <w:ind w:firstLineChars="0"/>
        <w:rPr>
          <w:color w:val="0070C0"/>
          <w:lang w:eastAsia="zh-CN"/>
        </w:rPr>
      </w:pPr>
      <w:r w:rsidRPr="00E05E25">
        <w:rPr>
          <w:color w:val="0070C0"/>
          <w:lang w:eastAsia="zh-CN"/>
        </w:rPr>
        <w:t xml:space="preserve">Event LTM5: </w:t>
      </w:r>
      <w:r w:rsidRPr="00E05E25">
        <w:rPr>
          <w:i/>
          <w:iCs/>
          <w:color w:val="0070C0"/>
          <w:lang w:eastAsia="zh-CN"/>
        </w:rPr>
        <w:t>Beam of serving cell becomes worse than absolute threshold1 AND Beam of candidate cell becomes better than another absolute threshold2.</w:t>
      </w:r>
    </w:p>
    <w:p w14:paraId="3147ED17" w14:textId="77777777" w:rsidR="006415F1" w:rsidRPr="00E05E25" w:rsidRDefault="006415F1" w:rsidP="006415F1">
      <w:pPr>
        <w:spacing w:after="0"/>
        <w:rPr>
          <w:lang w:eastAsia="ja-JP"/>
        </w:rPr>
      </w:pPr>
    </w:p>
    <w:p w14:paraId="2F5F6A84" w14:textId="77777777" w:rsidR="006415F1" w:rsidRPr="00E05E25" w:rsidRDefault="006415F1" w:rsidP="006415F1">
      <w:pPr>
        <w:spacing w:after="0"/>
        <w:rPr>
          <w:lang w:eastAsia="ja-JP"/>
        </w:rPr>
      </w:pPr>
    </w:p>
    <w:p w14:paraId="7A8617A7" w14:textId="77777777" w:rsidR="006415F1" w:rsidRPr="00E05E25" w:rsidRDefault="006415F1" w:rsidP="006415F1">
      <w:pPr>
        <w:spacing w:after="0"/>
        <w:rPr>
          <w:rFonts w:ascii="Arial" w:hAnsi="Arial"/>
          <w:b/>
          <w:bCs/>
          <w:szCs w:val="18"/>
          <w:u w:val="single"/>
          <w:lang w:eastAsia="zh-CN"/>
        </w:rPr>
      </w:pPr>
      <w:r w:rsidRPr="00E05E25">
        <w:br w:type="page"/>
      </w:r>
    </w:p>
    <w:p w14:paraId="0DB4D4D7" w14:textId="5555EACD" w:rsidR="00A449CB" w:rsidRPr="00E05E25" w:rsidRDefault="00A449CB" w:rsidP="000E531F">
      <w:pPr>
        <w:pStyle w:val="Issue-Style-1"/>
      </w:pPr>
      <w:bookmarkStart w:id="39" w:name="_Toc210742876"/>
      <w:r w:rsidRPr="00E05E25">
        <w:lastRenderedPageBreak/>
        <w:t xml:space="preserve">Issue </w:t>
      </w:r>
      <w:r w:rsidR="00C05090" w:rsidRPr="00E05E25">
        <w:t>2</w:t>
      </w:r>
      <w:r w:rsidRPr="00E05E25">
        <w:t>-</w:t>
      </w:r>
      <w:r w:rsidR="00C05090" w:rsidRPr="00E05E25">
        <w:t>1</w:t>
      </w:r>
      <w:r w:rsidRPr="00E05E25">
        <w:t>-</w:t>
      </w:r>
      <w:r w:rsidR="006415F1" w:rsidRPr="00E05E25">
        <w:t>4</w:t>
      </w:r>
      <w:r w:rsidRPr="00E05E25">
        <w:t xml:space="preserve">: </w:t>
      </w:r>
      <w:r w:rsidR="00167028" w:rsidRPr="00E05E25">
        <w:t>T</w:t>
      </w:r>
      <w:r w:rsidRPr="00E05E25">
        <w:t>est case list for event-triggered L1 reporting</w:t>
      </w:r>
      <w:bookmarkEnd w:id="39"/>
    </w:p>
    <w:p w14:paraId="1B427326" w14:textId="6DCFB2C1" w:rsidR="00FA5DF1" w:rsidRPr="00E05E25" w:rsidRDefault="00FA5DF1" w:rsidP="005F3E10">
      <w:pPr>
        <w:spacing w:before="120" w:after="120"/>
        <w:jc w:val="both"/>
        <w:rPr>
          <w:i/>
          <w:iCs/>
          <w:color w:val="4472C4" w:themeColor="accent1"/>
        </w:rPr>
      </w:pPr>
      <w:r w:rsidRPr="00E05E25">
        <w:rPr>
          <w:i/>
          <w:iCs/>
          <w:color w:val="4472C4" w:themeColor="accent1"/>
          <w:lang w:eastAsia="zh-CN"/>
        </w:rPr>
        <w:t xml:space="preserve">Technical background: </w:t>
      </w:r>
      <w:r w:rsidRPr="00E05E25">
        <w:rPr>
          <w:i/>
          <w:iCs/>
          <w:color w:val="4472C4" w:themeColor="accent1"/>
        </w:rPr>
        <w:t>The objective does not introduce any new measurement behaviour. Only a new event triggered reporting mechanism is introduced. For measurement behaviour, RAN4 has already defined core requirements and corresponding test cases introduced in R18, including intra-frequency/inter-frequency, measurement without gap and within gap. Therefore, in this objective RAN4 only needs to introduce some essential test cases</w:t>
      </w:r>
      <w:r w:rsidR="005D60AB" w:rsidRPr="00E05E25">
        <w:rPr>
          <w:i/>
          <w:iCs/>
          <w:color w:val="4472C4" w:themeColor="accent1"/>
        </w:rPr>
        <w:t xml:space="preserve"> to test the correct reporting behaviour</w:t>
      </w:r>
      <w:r w:rsidRPr="00E05E25">
        <w:rPr>
          <w:i/>
          <w:iCs/>
          <w:color w:val="4472C4" w:themeColor="accent1"/>
        </w:rPr>
        <w:t xml:space="preserve">. </w:t>
      </w:r>
    </w:p>
    <w:p w14:paraId="7FA7F1AE" w14:textId="617A47D1" w:rsidR="000E531F" w:rsidRPr="000E531F" w:rsidRDefault="000E531F" w:rsidP="000E531F">
      <w:pPr>
        <w:spacing w:after="120"/>
        <w:rPr>
          <w:rFonts w:eastAsia="Times New Roman"/>
          <w:b/>
          <w:bCs/>
          <w:color w:val="000000"/>
          <w:lang w:eastAsia="zh-CN"/>
        </w:rPr>
      </w:pPr>
      <w:r w:rsidRPr="000E531F">
        <w:rPr>
          <w:rFonts w:eastAsia="Times New Roman"/>
          <w:b/>
          <w:bCs/>
          <w:color w:val="000000"/>
          <w:lang w:eastAsia="zh-CN"/>
        </w:rPr>
        <w:t>Candidate options:</w:t>
      </w:r>
    </w:p>
    <w:p w14:paraId="68EFAF66"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b/>
          <w:bCs/>
          <w:color w:val="000000"/>
          <w:lang w:eastAsia="zh-CN"/>
        </w:rPr>
      </w:pPr>
      <w:r w:rsidRPr="000E531F">
        <w:rPr>
          <w:color w:val="000000"/>
          <w:lang w:eastAsia="zh-CN"/>
        </w:rPr>
        <w:t>Option 1: Nokia</w:t>
      </w:r>
    </w:p>
    <w:p w14:paraId="4E28BA64"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FR1 and FR2 Intra-frequency SSB-based event-triggered L1 reporting (without measurement gaps)</w:t>
      </w:r>
    </w:p>
    <w:p w14:paraId="0B835C1B"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FR1 and FR2 Inter-frequency SSB-based event-triggered L1 reporting (with and without measurement gaps)</w:t>
      </w:r>
    </w:p>
    <w:p w14:paraId="4971401D"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FR1 and FR2 Intra-frequency CSI-RS-based event-triggered L1 reporting (without measurement gaps)</w:t>
      </w:r>
    </w:p>
    <w:p w14:paraId="18B57D3E"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At least 1 test case for event-triggered periodic reporting.</w:t>
      </w:r>
    </w:p>
    <w:p w14:paraId="05926BCC"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Option 2: CATT</w:t>
      </w:r>
    </w:p>
    <w:p w14:paraId="5D3E3465"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SSB based test cases:</w:t>
      </w:r>
    </w:p>
    <w:p w14:paraId="366CE4E1" w14:textId="77777777" w:rsidR="000E531F" w:rsidRPr="000E531F" w:rsidRDefault="000E531F" w:rsidP="001F1CB6">
      <w:pPr>
        <w:numPr>
          <w:ilvl w:val="2"/>
          <w:numId w:val="21"/>
        </w:numPr>
        <w:overflowPunct w:val="0"/>
        <w:autoSpaceDE w:val="0"/>
        <w:autoSpaceDN w:val="0"/>
        <w:adjustRightInd w:val="0"/>
        <w:spacing w:after="120"/>
        <w:ind w:left="1260"/>
        <w:textAlignment w:val="baseline"/>
        <w:rPr>
          <w:rFonts w:eastAsia="Times New Roman"/>
          <w:color w:val="000000"/>
          <w:lang w:eastAsia="zh-CN"/>
        </w:rPr>
      </w:pPr>
      <w:r w:rsidRPr="000E531F">
        <w:rPr>
          <w:rFonts w:eastAsia="Times New Roman"/>
          <w:color w:val="000000"/>
          <w:lang w:eastAsia="zh-CN"/>
        </w:rPr>
        <w:t>TC for LTM Intra-frequency event triggered L1 measurement reporting tests without gap under non-DRX</w:t>
      </w:r>
    </w:p>
    <w:p w14:paraId="0A954B95" w14:textId="77777777" w:rsidR="000E531F" w:rsidRPr="000E531F" w:rsidRDefault="000E531F" w:rsidP="001F1CB6">
      <w:pPr>
        <w:numPr>
          <w:ilvl w:val="2"/>
          <w:numId w:val="21"/>
        </w:numPr>
        <w:overflowPunct w:val="0"/>
        <w:autoSpaceDE w:val="0"/>
        <w:autoSpaceDN w:val="0"/>
        <w:adjustRightInd w:val="0"/>
        <w:spacing w:after="120"/>
        <w:ind w:left="1260"/>
        <w:textAlignment w:val="baseline"/>
        <w:rPr>
          <w:rFonts w:eastAsia="Times New Roman"/>
          <w:color w:val="000000"/>
          <w:lang w:eastAsia="zh-CN"/>
        </w:rPr>
      </w:pPr>
      <w:r w:rsidRPr="000E531F">
        <w:rPr>
          <w:rFonts w:eastAsia="Times New Roman"/>
          <w:color w:val="000000"/>
          <w:lang w:eastAsia="zh-CN"/>
        </w:rPr>
        <w:t>TC for LTM Inter-frequency event triggered L1 measurement reporting tests with gaps under non-DRX</w:t>
      </w:r>
    </w:p>
    <w:p w14:paraId="1C813D51" w14:textId="77777777" w:rsidR="000E531F" w:rsidRPr="000E531F" w:rsidRDefault="000E531F" w:rsidP="001F1CB6">
      <w:pPr>
        <w:numPr>
          <w:ilvl w:val="2"/>
          <w:numId w:val="21"/>
        </w:numPr>
        <w:overflowPunct w:val="0"/>
        <w:autoSpaceDE w:val="0"/>
        <w:autoSpaceDN w:val="0"/>
        <w:adjustRightInd w:val="0"/>
        <w:spacing w:after="120"/>
        <w:ind w:left="1260"/>
        <w:textAlignment w:val="baseline"/>
        <w:rPr>
          <w:rFonts w:eastAsia="Times New Roman"/>
          <w:color w:val="000000"/>
          <w:lang w:eastAsia="zh-CN"/>
        </w:rPr>
      </w:pPr>
      <w:r w:rsidRPr="000E531F">
        <w:rPr>
          <w:rFonts w:eastAsia="Times New Roman"/>
          <w:color w:val="000000"/>
          <w:lang w:eastAsia="zh-CN"/>
        </w:rPr>
        <w:t>TC for LTM Intra-frequency event triggered L1 measurement reporting tests without gap under non-DRX with SSB index reading</w:t>
      </w:r>
    </w:p>
    <w:p w14:paraId="251A0A05"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CSI-RS based test case:</w:t>
      </w:r>
    </w:p>
    <w:p w14:paraId="72FF2121" w14:textId="77777777" w:rsidR="000E531F" w:rsidRPr="000E531F" w:rsidRDefault="000E531F" w:rsidP="001F1CB6">
      <w:pPr>
        <w:numPr>
          <w:ilvl w:val="2"/>
          <w:numId w:val="21"/>
        </w:numPr>
        <w:overflowPunct w:val="0"/>
        <w:autoSpaceDE w:val="0"/>
        <w:autoSpaceDN w:val="0"/>
        <w:adjustRightInd w:val="0"/>
        <w:spacing w:after="120"/>
        <w:ind w:left="1260"/>
        <w:textAlignment w:val="baseline"/>
        <w:rPr>
          <w:rFonts w:eastAsia="Times New Roman"/>
          <w:bCs/>
          <w:color w:val="000000"/>
          <w:lang w:eastAsia="zh-CN"/>
        </w:rPr>
      </w:pPr>
      <w:r w:rsidRPr="000E531F">
        <w:rPr>
          <w:rFonts w:eastAsia="Times New Roman"/>
          <w:bCs/>
          <w:color w:val="000000"/>
          <w:lang w:eastAsia="zh-CN"/>
        </w:rPr>
        <w:t>Only new TC for LTM Intra-frequency event triggered reporting tests without gap under non-DRX should be defined.</w:t>
      </w:r>
    </w:p>
    <w:p w14:paraId="40A6DB7C"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bCs/>
          <w:color w:val="000000"/>
          <w:lang w:eastAsia="zh-CN"/>
        </w:rPr>
      </w:pPr>
      <w:r w:rsidRPr="000E531F">
        <w:rPr>
          <w:rFonts w:eastAsia="Times New Roman"/>
          <w:bCs/>
          <w:color w:val="000000"/>
          <w:lang w:eastAsia="zh-CN"/>
        </w:rPr>
        <w:t>Option 3: Apple, [vivo?]</w:t>
      </w:r>
    </w:p>
    <w:p w14:paraId="5C3EFE7C"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Event-triggered Reporting based on SSB based L1 RSRP measurement in FR1</w:t>
      </w:r>
    </w:p>
    <w:p w14:paraId="77B5BE19"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Event-triggered Reporting based on CSI-RS based L1 RSRP measurement in FR1</w:t>
      </w:r>
    </w:p>
    <w:p w14:paraId="124ACA3C"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Event-triggered Reporting based on SSB based L1 RSRP measurement in FR2</w:t>
      </w:r>
    </w:p>
    <w:p w14:paraId="5A3D0ABB"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Event-triggered Reporting based on CSI-RS based L1 RSRP measurement in FR2</w:t>
      </w:r>
    </w:p>
    <w:p w14:paraId="5FF57857" w14:textId="3A248A99" w:rsidR="00B25C34" w:rsidRPr="00E05E25" w:rsidRDefault="00B25C34" w:rsidP="001F1CB6">
      <w:pPr>
        <w:numPr>
          <w:ilvl w:val="0"/>
          <w:numId w:val="21"/>
        </w:numPr>
        <w:overflowPunct w:val="0"/>
        <w:autoSpaceDE w:val="0"/>
        <w:autoSpaceDN w:val="0"/>
        <w:adjustRightInd w:val="0"/>
        <w:spacing w:after="120"/>
        <w:textAlignment w:val="baseline"/>
        <w:rPr>
          <w:rFonts w:eastAsia="Times New Roman"/>
          <w:bCs/>
          <w:color w:val="000000"/>
          <w:lang w:eastAsia="zh-CN"/>
        </w:rPr>
      </w:pPr>
      <w:r w:rsidRPr="00E05E25">
        <w:rPr>
          <w:rFonts w:eastAsia="Times New Roman"/>
          <w:bCs/>
          <w:color w:val="000000"/>
          <w:lang w:eastAsia="zh-CN"/>
        </w:rPr>
        <w:t>Option 4 (CTC): keep R18 test cases, develop necessary new R19 test to verify reporting behavior.</w:t>
      </w:r>
    </w:p>
    <w:p w14:paraId="6716870E" w14:textId="77777777" w:rsidR="00B25C34" w:rsidRPr="00E05E25" w:rsidRDefault="00B25C34" w:rsidP="001F1CB6">
      <w:pPr>
        <w:numPr>
          <w:ilvl w:val="1"/>
          <w:numId w:val="21"/>
        </w:numPr>
        <w:overflowPunct w:val="0"/>
        <w:autoSpaceDE w:val="0"/>
        <w:autoSpaceDN w:val="0"/>
        <w:adjustRightInd w:val="0"/>
        <w:spacing w:after="120"/>
        <w:textAlignment w:val="baseline"/>
        <w:rPr>
          <w:rFonts w:eastAsia="Times New Roman"/>
          <w:bCs/>
          <w:color w:val="000000"/>
          <w:lang w:eastAsia="zh-CN"/>
        </w:rPr>
      </w:pPr>
      <w:r w:rsidRPr="00E05E25">
        <w:rPr>
          <w:rFonts w:eastAsia="Times New Roman"/>
          <w:bCs/>
          <w:color w:val="000000"/>
          <w:lang w:eastAsia="zh-CN"/>
        </w:rPr>
        <w:t>Event-triggered Reporting based on SSB based L1 RSRP measurement in FR1.</w:t>
      </w:r>
    </w:p>
    <w:p w14:paraId="6648220A" w14:textId="77777777" w:rsidR="00B25C34" w:rsidRPr="00E05E25" w:rsidRDefault="00B25C34" w:rsidP="001F1CB6">
      <w:pPr>
        <w:numPr>
          <w:ilvl w:val="1"/>
          <w:numId w:val="21"/>
        </w:numPr>
        <w:overflowPunct w:val="0"/>
        <w:autoSpaceDE w:val="0"/>
        <w:autoSpaceDN w:val="0"/>
        <w:adjustRightInd w:val="0"/>
        <w:spacing w:after="120"/>
        <w:textAlignment w:val="baseline"/>
        <w:rPr>
          <w:rFonts w:eastAsia="Times New Roman"/>
          <w:bCs/>
          <w:color w:val="000000"/>
          <w:lang w:eastAsia="zh-CN"/>
        </w:rPr>
      </w:pPr>
      <w:r w:rsidRPr="00E05E25">
        <w:rPr>
          <w:rFonts w:eastAsia="Times New Roman"/>
          <w:bCs/>
          <w:color w:val="000000"/>
          <w:lang w:eastAsia="zh-CN"/>
        </w:rPr>
        <w:t>Event-triggered Reporting based on SSB based L1 RSRP measurement in FR2.</w:t>
      </w:r>
    </w:p>
    <w:p w14:paraId="784EC06E" w14:textId="77777777" w:rsidR="00B25C34" w:rsidRPr="00E05E25" w:rsidRDefault="00B25C34" w:rsidP="001F1CB6">
      <w:pPr>
        <w:numPr>
          <w:ilvl w:val="1"/>
          <w:numId w:val="21"/>
        </w:numPr>
        <w:overflowPunct w:val="0"/>
        <w:autoSpaceDE w:val="0"/>
        <w:autoSpaceDN w:val="0"/>
        <w:adjustRightInd w:val="0"/>
        <w:spacing w:after="120"/>
        <w:textAlignment w:val="baseline"/>
        <w:rPr>
          <w:rFonts w:eastAsia="Times New Roman"/>
          <w:bCs/>
          <w:color w:val="000000"/>
          <w:lang w:eastAsia="zh-CN"/>
        </w:rPr>
      </w:pPr>
      <w:r w:rsidRPr="00E05E25">
        <w:rPr>
          <w:rFonts w:eastAsia="Times New Roman"/>
          <w:bCs/>
          <w:color w:val="000000"/>
          <w:lang w:eastAsia="zh-CN"/>
        </w:rPr>
        <w:t>Event-triggered Reporting based on CSI-RS based L1 RSRP measurement in FR1.</w:t>
      </w:r>
    </w:p>
    <w:p w14:paraId="5261B33D"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Option 5: OPPO</w:t>
      </w:r>
    </w:p>
    <w:p w14:paraId="09260990"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 triggered reporting tests for intra-frequency CSI-RS based L1-RSRP measurement without gap under non-DRX for FR1</w:t>
      </w:r>
    </w:p>
    <w:p w14:paraId="13499EC6"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 triggered reporting tests for inter-frequency SSB based L1-RSRP measurement with gap under non-DRX for FR1</w:t>
      </w:r>
    </w:p>
    <w:p w14:paraId="0A5CD405"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 triggered reporting tests for intra-frequency CSI-RS based L1-RSRP measurement without gap under non-DRX for FR2</w:t>
      </w:r>
    </w:p>
    <w:p w14:paraId="263E7F3D"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 triggered reporting tests for inter-frequency SSB based L1-RSRP measurement with gap under non-DRX for FR2</w:t>
      </w:r>
    </w:p>
    <w:p w14:paraId="46A3FC36"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Option 6: MTK</w:t>
      </w:r>
    </w:p>
    <w:p w14:paraId="1C0F6E2C"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Event-triggered Reporting based on SSB based L1 RSRP measurement in FR1</w:t>
      </w:r>
    </w:p>
    <w:p w14:paraId="17025D90"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Event-triggered Reporting based on SSB based L1 RSRP measurement in FR2</w:t>
      </w:r>
    </w:p>
    <w:p w14:paraId="50CC0D0B"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Option 7: CMCC</w:t>
      </w:r>
    </w:p>
    <w:p w14:paraId="3F1D2D85"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lastRenderedPageBreak/>
        <w:t>Both FR1 and FR2-1 are considered.</w:t>
      </w:r>
    </w:p>
    <w:p w14:paraId="5D682EF1"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For SSB based event triggered L1 measurement reporting, intra-frequency measurement, inter-frequency measurement without gap, gap-based inter-frequency measurement need to be considered.</w:t>
      </w:r>
    </w:p>
    <w:p w14:paraId="00DDB569"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For CSI-RS based event triggered L1 measurement reporting, measurement without gap need to be considered.</w:t>
      </w:r>
    </w:p>
    <w:p w14:paraId="54853929"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Option 8: ZTE</w:t>
      </w:r>
    </w:p>
    <w:p w14:paraId="15EEC6B2"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bCs/>
          <w:color w:val="000000"/>
          <w:lang w:eastAsia="zh-CN"/>
        </w:rPr>
      </w:pPr>
      <w:r w:rsidRPr="000E531F">
        <w:rPr>
          <w:rFonts w:eastAsia="Times New Roman"/>
          <w:bCs/>
          <w:color w:val="000000"/>
          <w:lang w:eastAsia="zh-CN"/>
        </w:rPr>
        <w:t>FR1 and FR2 Intra-frequency SSB-based event-triggered L1 reporting (without measurement gaps)</w:t>
      </w:r>
    </w:p>
    <w:p w14:paraId="04494FB8"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bCs/>
          <w:color w:val="000000"/>
          <w:lang w:eastAsia="zh-CN"/>
        </w:rPr>
      </w:pPr>
      <w:r w:rsidRPr="000E531F">
        <w:rPr>
          <w:rFonts w:eastAsia="Times New Roman"/>
          <w:bCs/>
          <w:color w:val="000000"/>
          <w:lang w:eastAsia="zh-CN"/>
        </w:rPr>
        <w:t>FR1 and FR2 Inter-frequency SSB-based event-triggered L1 reporting (with and without measurement gaps)</w:t>
      </w:r>
    </w:p>
    <w:p w14:paraId="0B83EA0A"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bCs/>
          <w:color w:val="000000"/>
          <w:lang w:eastAsia="zh-CN"/>
        </w:rPr>
      </w:pPr>
      <w:r w:rsidRPr="000E531F">
        <w:rPr>
          <w:rFonts w:eastAsia="Times New Roman"/>
          <w:bCs/>
          <w:color w:val="000000"/>
          <w:lang w:eastAsia="zh-CN"/>
        </w:rPr>
        <w:t>FR1 and FR2 Intra-frequency CSI-RS-based event-triggered L1 reporting (without measurement gaps)</w:t>
      </w:r>
    </w:p>
    <w:p w14:paraId="5EB62AD8" w14:textId="77777777"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Option 9: HW</w:t>
      </w:r>
    </w:p>
    <w:p w14:paraId="0D967691"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FR1 and FR2 LTM Intra-frequency event triggered reporting tests without gap (SSB based L1-RSRP measurement)</w:t>
      </w:r>
    </w:p>
    <w:p w14:paraId="604F40D6"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FR1 and FR2 LTM Intra-frequency event triggered reporting tests without gap (CSI-RS based L1-RSRP measurement)</w:t>
      </w:r>
    </w:p>
    <w:p w14:paraId="5B77395E"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FR1 and FR2 LTM Inter-frequency event triggered reporting tests with gap (SSB based L1-RSRP measurement)</w:t>
      </w:r>
    </w:p>
    <w:p w14:paraId="07E0AD02" w14:textId="77777777" w:rsidR="000E531F" w:rsidRPr="000E531F" w:rsidRDefault="000E531F" w:rsidP="001F1CB6">
      <w:pPr>
        <w:numPr>
          <w:ilvl w:val="1"/>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FR1 and FR2 LTM Inter-frequency event triggered reporting tests without gap (SSB based L1-RSRP measurement)</w:t>
      </w:r>
    </w:p>
    <w:p w14:paraId="5159E1BE" w14:textId="0B6E965B" w:rsidR="000E531F" w:rsidRPr="000E531F" w:rsidRDefault="000E531F" w:rsidP="001F1CB6">
      <w:pPr>
        <w:numPr>
          <w:ilvl w:val="0"/>
          <w:numId w:val="21"/>
        </w:numPr>
        <w:overflowPunct w:val="0"/>
        <w:autoSpaceDE w:val="0"/>
        <w:autoSpaceDN w:val="0"/>
        <w:adjustRightInd w:val="0"/>
        <w:spacing w:after="120"/>
        <w:textAlignment w:val="baseline"/>
        <w:rPr>
          <w:rFonts w:eastAsia="Times New Roman"/>
          <w:color w:val="000000"/>
          <w:lang w:eastAsia="zh-CN"/>
        </w:rPr>
      </w:pPr>
      <w:r w:rsidRPr="000E531F">
        <w:rPr>
          <w:rFonts w:eastAsia="Times New Roman"/>
          <w:color w:val="000000"/>
          <w:lang w:eastAsia="zh-CN"/>
        </w:rPr>
        <w:t xml:space="preserve">Option 10: </w:t>
      </w:r>
      <w:r w:rsidR="00C7756C">
        <w:rPr>
          <w:rFonts w:eastAsia="Times New Roman"/>
          <w:color w:val="000000"/>
          <w:lang w:eastAsia="zh-CN"/>
        </w:rPr>
        <w:t xml:space="preserve"> </w:t>
      </w:r>
      <w:r w:rsidRPr="000E531F">
        <w:rPr>
          <w:rFonts w:eastAsia="Times New Roman"/>
          <w:color w:val="000000"/>
          <w:lang w:eastAsia="zh-CN"/>
        </w:rPr>
        <w:t>E///</w:t>
      </w:r>
      <w:r w:rsidR="00C7756C">
        <w:rPr>
          <w:rFonts w:eastAsia="Times New Roman"/>
          <w:color w:val="000000"/>
          <w:lang w:eastAsia="zh-CN"/>
        </w:rPr>
        <w:t xml:space="preserve"> </w:t>
      </w:r>
      <w:r w:rsidR="00C7756C" w:rsidRPr="00C7756C">
        <w:rPr>
          <w:rFonts w:eastAsia="Times New Roman"/>
          <w:color w:val="000000"/>
          <w:lang w:eastAsia="zh-CN"/>
        </w:rPr>
        <w:t>Adopt the following list of test cases for Release 19 SSB-based event-triggered reporting.</w:t>
      </w:r>
    </w:p>
    <w:tbl>
      <w:tblPr>
        <w:tblStyle w:val="SGSTableBasic11"/>
        <w:tblW w:w="9060" w:type="dxa"/>
        <w:jc w:val="center"/>
        <w:tblInd w:w="0" w:type="dxa"/>
        <w:tblLayout w:type="fixed"/>
        <w:tblLook w:val="04A0" w:firstRow="1" w:lastRow="0" w:firstColumn="1" w:lastColumn="0" w:noHBand="0" w:noVBand="1"/>
      </w:tblPr>
      <w:tblGrid>
        <w:gridCol w:w="2411"/>
        <w:gridCol w:w="6649"/>
      </w:tblGrid>
      <w:tr w:rsidR="000E531F" w:rsidRPr="000E531F" w14:paraId="6A247AF0" w14:textId="77777777" w:rsidTr="009B731B">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003622D3" w14:textId="77777777" w:rsidR="000E531F" w:rsidRPr="000E531F" w:rsidRDefault="000E531F" w:rsidP="000E531F">
            <w:pPr>
              <w:spacing w:after="160" w:line="276" w:lineRule="auto"/>
              <w:rPr>
                <w:rFonts w:eastAsia="DengXian"/>
                <w:color w:val="000000"/>
                <w:kern w:val="2"/>
                <w:lang w:eastAsia="zh-CN"/>
                <w14:ligatures w14:val="standardContextual"/>
              </w:rPr>
            </w:pPr>
            <w:r w:rsidRPr="000E531F">
              <w:rPr>
                <w:rFonts w:eastAsia="DengXian"/>
                <w:color w:val="000000"/>
                <w:kern w:val="2"/>
                <w:lang w:eastAsia="zh-CN"/>
                <w14:ligatures w14:val="standardContextual"/>
              </w:rPr>
              <w:t>Intra-f L1-RSRP measurement for LTM</w:t>
            </w:r>
          </w:p>
          <w:p w14:paraId="37E2A23D" w14:textId="77777777" w:rsidR="000E531F" w:rsidRPr="000E531F" w:rsidRDefault="000E531F" w:rsidP="000E531F">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0C76D0BC"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Intra-f L1-RSRP measurement in FR1</w:t>
            </w:r>
          </w:p>
          <w:p w14:paraId="4532849A"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Single frequency layer</w:t>
            </w:r>
          </w:p>
          <w:p w14:paraId="3E15ECA6"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1 serving cell, 2 neighbor cells</w:t>
            </w:r>
          </w:p>
        </w:tc>
      </w:tr>
      <w:tr w:rsidR="000E531F" w:rsidRPr="000E531F" w14:paraId="33973B46" w14:textId="77777777" w:rsidTr="009B731B">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48D32D7" w14:textId="77777777" w:rsidR="000E531F" w:rsidRPr="000E531F" w:rsidRDefault="000E531F" w:rsidP="000E531F">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07E419EE"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Intra-f L1-RSRP measurement in FR2</w:t>
            </w:r>
          </w:p>
          <w:p w14:paraId="54C37F4D"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Single frequency layer</w:t>
            </w:r>
          </w:p>
          <w:p w14:paraId="6AF77D85"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1 serving cell, 2 neighbor cells, none of neighbor cells’ TCI state activated</w:t>
            </w:r>
          </w:p>
        </w:tc>
      </w:tr>
      <w:tr w:rsidR="000E531F" w:rsidRPr="000E531F" w14:paraId="74CCCE24" w14:textId="77777777" w:rsidTr="009B731B">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4BC9ABE5" w14:textId="77777777" w:rsidR="000E531F" w:rsidRPr="000E531F" w:rsidRDefault="000E531F" w:rsidP="000E531F">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2D44444"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Intra-f L1-RSRP measurement in FR2</w:t>
            </w:r>
          </w:p>
          <w:p w14:paraId="744B9089"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Single frequency layer</w:t>
            </w:r>
          </w:p>
          <w:p w14:paraId="11F4BB94"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1 serving cell, 2 neighbor cells, one of neighbor cells’ TCI state activated</w:t>
            </w:r>
          </w:p>
        </w:tc>
      </w:tr>
      <w:tr w:rsidR="000E531F" w:rsidRPr="000E531F" w14:paraId="7D0B68A2" w14:textId="77777777" w:rsidTr="009B731B">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hideMark/>
          </w:tcPr>
          <w:p w14:paraId="700D2FD0" w14:textId="77777777" w:rsidR="000E531F" w:rsidRPr="000E531F" w:rsidRDefault="000E531F" w:rsidP="000E531F">
            <w:pPr>
              <w:spacing w:after="0" w:line="276" w:lineRule="auto"/>
              <w:rPr>
                <w:rFonts w:eastAsia="DengXian"/>
                <w:kern w:val="2"/>
                <w:lang w:eastAsia="zh-CN"/>
                <w14:ligatures w14:val="standardContextual"/>
              </w:rPr>
            </w:pPr>
            <w:r w:rsidRPr="000E531F">
              <w:rPr>
                <w:rFonts w:eastAsia="DengXian"/>
                <w:color w:val="000000"/>
                <w:kern w:val="2"/>
                <w:lang w:eastAsia="zh-CN"/>
                <w14:ligatures w14:val="standardContextual"/>
              </w:rPr>
              <w:t>Inter-f L1-RSRP measurement with MG</w:t>
            </w:r>
          </w:p>
        </w:tc>
        <w:tc>
          <w:tcPr>
            <w:tcW w:w="6649" w:type="dxa"/>
            <w:tcBorders>
              <w:top w:val="single" w:sz="4" w:space="0" w:color="auto"/>
              <w:left w:val="single" w:sz="4" w:space="0" w:color="auto"/>
              <w:bottom w:val="single" w:sz="4" w:space="0" w:color="auto"/>
              <w:right w:val="single" w:sz="4" w:space="0" w:color="auto"/>
            </w:tcBorders>
            <w:hideMark/>
          </w:tcPr>
          <w:p w14:paraId="44F03EC4"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Inter-f L1-RSRP measurement with MG in FR1</w:t>
            </w:r>
          </w:p>
          <w:p w14:paraId="4FA4B6F3"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2 neighbor cells</w:t>
            </w:r>
          </w:p>
        </w:tc>
      </w:tr>
      <w:tr w:rsidR="000E531F" w:rsidRPr="000E531F" w14:paraId="1CC91630" w14:textId="77777777" w:rsidTr="009B731B">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39B9FF52" w14:textId="77777777" w:rsidR="000E531F" w:rsidRPr="000E531F" w:rsidRDefault="000E531F" w:rsidP="000E531F">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F84B8FE"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Inter-f L1-RSRP measurement with MG in FR2</w:t>
            </w:r>
          </w:p>
          <w:p w14:paraId="11B9B7B3"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2 neighbor cells</w:t>
            </w:r>
          </w:p>
        </w:tc>
      </w:tr>
      <w:tr w:rsidR="000E531F" w:rsidRPr="000E531F" w14:paraId="1311287A" w14:textId="77777777" w:rsidTr="009B731B">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6964DFD7" w14:textId="77777777" w:rsidR="000E531F" w:rsidRPr="000E531F" w:rsidRDefault="000E531F" w:rsidP="000E531F">
            <w:pPr>
              <w:spacing w:after="160" w:line="276" w:lineRule="auto"/>
              <w:rPr>
                <w:rFonts w:eastAsia="DengXian"/>
                <w:color w:val="000000"/>
                <w:kern w:val="2"/>
                <w:lang w:eastAsia="zh-CN"/>
                <w14:ligatures w14:val="standardContextual"/>
              </w:rPr>
            </w:pPr>
            <w:r w:rsidRPr="000E531F">
              <w:rPr>
                <w:rFonts w:eastAsia="DengXian"/>
                <w:color w:val="000000"/>
                <w:kern w:val="2"/>
                <w:lang w:eastAsia="zh-CN"/>
                <w14:ligatures w14:val="standardContextual"/>
              </w:rPr>
              <w:t>Inter-f L1-RSRP measurement without gap for LTM</w:t>
            </w:r>
          </w:p>
          <w:p w14:paraId="5DEC21FB" w14:textId="77777777" w:rsidR="000E531F" w:rsidRPr="000E531F" w:rsidRDefault="000E531F" w:rsidP="000E531F">
            <w:pPr>
              <w:spacing w:after="0" w:line="276" w:lineRule="auto"/>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46E08315"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Inter-f L1-RSRP measurement without gap in FR1</w:t>
            </w:r>
          </w:p>
          <w:p w14:paraId="2E11A1DC"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Single frequency layer</w:t>
            </w:r>
          </w:p>
          <w:p w14:paraId="757B379B"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2 neighbor cells</w:t>
            </w:r>
          </w:p>
        </w:tc>
      </w:tr>
      <w:tr w:rsidR="000E531F" w:rsidRPr="000E531F" w14:paraId="1AC010EF" w14:textId="77777777" w:rsidTr="009B731B">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44A8AD8" w14:textId="77777777" w:rsidR="000E531F" w:rsidRPr="000E531F" w:rsidRDefault="000E531F" w:rsidP="000E531F">
            <w:pPr>
              <w:spacing w:after="0"/>
              <w:rPr>
                <w:rFonts w:eastAsia="DengXian"/>
                <w:kern w:val="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0ABD2EA1" w14:textId="77777777" w:rsidR="000E531F" w:rsidRPr="000E531F" w:rsidRDefault="000E531F" w:rsidP="001F1CB6">
            <w:pPr>
              <w:keepLines/>
              <w:widowControl w:val="0"/>
              <w:numPr>
                <w:ilvl w:val="0"/>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Inter-f L1-RSRP measurement without gap in FR2</w:t>
            </w:r>
          </w:p>
          <w:p w14:paraId="16B285C5"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Single frequency layer</w:t>
            </w:r>
          </w:p>
          <w:p w14:paraId="59C2A1A5" w14:textId="77777777" w:rsidR="000E531F" w:rsidRPr="000E531F" w:rsidRDefault="000E531F" w:rsidP="001F1CB6">
            <w:pPr>
              <w:keepLines/>
              <w:widowControl w:val="0"/>
              <w:numPr>
                <w:ilvl w:val="1"/>
                <w:numId w:val="18"/>
              </w:numPr>
              <w:spacing w:after="0" w:line="276" w:lineRule="auto"/>
              <w:contextualSpacing/>
              <w:jc w:val="both"/>
              <w:rPr>
                <w:rFonts w:eastAsia="DengXian"/>
                <w:color w:val="000000"/>
                <w:kern w:val="2"/>
                <w:lang w:eastAsia="zh-CN"/>
                <w14:ligatures w14:val="standardContextual"/>
              </w:rPr>
            </w:pPr>
            <w:r w:rsidRPr="000E531F">
              <w:rPr>
                <w:rFonts w:eastAsia="DengXian"/>
                <w:color w:val="000000"/>
                <w:kern w:val="2"/>
                <w:lang w:eastAsia="zh-CN"/>
                <w14:ligatures w14:val="standardContextual"/>
              </w:rPr>
              <w:t>2 neighbor cells, none of neighbor cells’ TCI state activated</w:t>
            </w:r>
          </w:p>
        </w:tc>
      </w:tr>
    </w:tbl>
    <w:p w14:paraId="103787D4" w14:textId="77777777" w:rsidR="000E531F" w:rsidRPr="00E05E25" w:rsidRDefault="000E531F" w:rsidP="000E531F">
      <w:pPr>
        <w:spacing w:after="120"/>
        <w:rPr>
          <w:rFonts w:eastAsia="Times New Roman"/>
          <w:b/>
          <w:bCs/>
          <w:color w:val="000000"/>
          <w:lang w:eastAsia="zh-CN"/>
        </w:rPr>
      </w:pPr>
    </w:p>
    <w:p w14:paraId="09411498" w14:textId="77777777" w:rsidR="000E531F" w:rsidRPr="00E05E25" w:rsidRDefault="000E531F" w:rsidP="000E531F">
      <w:pPr>
        <w:spacing w:after="120"/>
        <w:rPr>
          <w:rFonts w:eastAsia="Times New Roman"/>
          <w:b/>
          <w:bCs/>
          <w:color w:val="000000"/>
          <w:lang w:eastAsia="zh-CN"/>
        </w:rPr>
      </w:pPr>
    </w:p>
    <w:p w14:paraId="3133F295" w14:textId="77777777" w:rsidR="00A0449B" w:rsidRPr="00E05E25" w:rsidRDefault="00BB3A42" w:rsidP="00A0449B">
      <w:pPr>
        <w:spacing w:after="0"/>
        <w:rPr>
          <w:color w:val="4472C4" w:themeColor="accent1"/>
          <w:lang w:eastAsia="ja-JP"/>
        </w:rPr>
      </w:pPr>
      <w:r w:rsidRPr="00E05E25">
        <w:rPr>
          <w:color w:val="4472C4" w:themeColor="accent1"/>
          <w:lang w:eastAsia="ja-JP"/>
        </w:rPr>
        <w:t xml:space="preserve">Recommended WF: </w:t>
      </w:r>
    </w:p>
    <w:p w14:paraId="760F2F53" w14:textId="636BA8CB" w:rsidR="000E531F" w:rsidRPr="00E05E25" w:rsidRDefault="00176E21" w:rsidP="001F1CB6">
      <w:pPr>
        <w:pStyle w:val="ListParagraph"/>
        <w:numPr>
          <w:ilvl w:val="1"/>
          <w:numId w:val="21"/>
        </w:numPr>
        <w:spacing w:after="0"/>
        <w:ind w:firstLineChars="0"/>
        <w:rPr>
          <w:color w:val="4472C4" w:themeColor="accent1"/>
          <w:lang w:eastAsia="ja-JP"/>
        </w:rPr>
      </w:pPr>
      <w:r>
        <w:rPr>
          <w:color w:val="4472C4" w:themeColor="accent1"/>
          <w:lang w:eastAsia="ja-JP"/>
        </w:rPr>
        <w:t xml:space="preserve">Discuss </w:t>
      </w:r>
      <w:r w:rsidR="00A0449B" w:rsidRPr="00E05E25">
        <w:rPr>
          <w:color w:val="4472C4" w:themeColor="accent1"/>
          <w:lang w:eastAsia="ja-JP"/>
        </w:rPr>
        <w:t xml:space="preserve">a list of test cases based on the testing approach </w:t>
      </w:r>
      <w:r w:rsidR="00891FF9">
        <w:rPr>
          <w:color w:val="4472C4" w:themeColor="accent1"/>
          <w:lang w:eastAsia="ja-JP"/>
        </w:rPr>
        <w:t xml:space="preserve">and events agreed. </w:t>
      </w:r>
    </w:p>
    <w:p w14:paraId="055B0B11" w14:textId="77777777" w:rsidR="00B907C7" w:rsidRPr="00E05E25" w:rsidRDefault="00B907C7">
      <w:pPr>
        <w:spacing w:after="0"/>
        <w:rPr>
          <w:rFonts w:ascii="Arial" w:hAnsi="Arial"/>
          <w:b/>
          <w:bCs/>
          <w:szCs w:val="18"/>
          <w:u w:val="single"/>
          <w:lang w:eastAsia="zh-CN"/>
        </w:rPr>
      </w:pPr>
      <w:r w:rsidRPr="00E05E25">
        <w:br w:type="page"/>
      </w:r>
    </w:p>
    <w:p w14:paraId="05218DA4" w14:textId="077FC294" w:rsidR="008E324E" w:rsidRPr="00E05E25" w:rsidRDefault="00F976D3" w:rsidP="008E324E">
      <w:pPr>
        <w:pStyle w:val="Heading1"/>
        <w:rPr>
          <w:lang w:val="en-GB" w:eastAsia="ja-JP"/>
        </w:rPr>
      </w:pPr>
      <w:bookmarkStart w:id="40" w:name="_Toc210742877"/>
      <w:r w:rsidRPr="00E05E25">
        <w:rPr>
          <w:lang w:val="en-GB" w:eastAsia="ja-JP"/>
        </w:rPr>
        <w:lastRenderedPageBreak/>
        <w:t xml:space="preserve">Topic #3 </w:t>
      </w:r>
      <w:r w:rsidR="005249E8" w:rsidRPr="00E05E25">
        <w:rPr>
          <w:lang w:val="en-GB" w:eastAsia="ja-JP"/>
        </w:rPr>
        <w:t>CSI-RS based L1 measurement</w:t>
      </w:r>
      <w:r w:rsidR="004E4F7D">
        <w:rPr>
          <w:lang w:val="en-GB" w:eastAsia="ja-JP"/>
        </w:rPr>
        <w:t xml:space="preserve"> Performance part</w:t>
      </w:r>
      <w:bookmarkEnd w:id="40"/>
    </w:p>
    <w:p w14:paraId="734370EA" w14:textId="77777777" w:rsidR="008E324E" w:rsidRPr="00E05E25" w:rsidRDefault="008E324E" w:rsidP="008E324E">
      <w:pPr>
        <w:rPr>
          <w:i/>
          <w:color w:val="0070C0"/>
          <w:lang w:eastAsia="zh-CN"/>
        </w:rPr>
      </w:pPr>
      <w:r w:rsidRPr="00E05E25">
        <w:rPr>
          <w:i/>
          <w:color w:val="0070C0"/>
          <w:lang w:eastAsia="zh-CN"/>
        </w:rPr>
        <w:t xml:space="preserve">Main technical topic overview. The structure can be done based on sub-agenda basis. </w:t>
      </w:r>
    </w:p>
    <w:p w14:paraId="7D4FC4E1" w14:textId="11D5D394" w:rsidR="008E324E" w:rsidRPr="00E05E25" w:rsidRDefault="008E324E" w:rsidP="00553D91">
      <w:pPr>
        <w:pStyle w:val="Issue-Style-1"/>
      </w:pPr>
      <w:bookmarkStart w:id="41" w:name="_Toc210742878"/>
      <w:r w:rsidRPr="00E05E25">
        <w:t>Companies’ contributions summary</w:t>
      </w:r>
      <w:bookmarkEnd w:id="41"/>
    </w:p>
    <w:tbl>
      <w:tblPr>
        <w:tblW w:w="9863" w:type="dxa"/>
        <w:tblLook w:val="04A0" w:firstRow="1" w:lastRow="0" w:firstColumn="1" w:lastColumn="0" w:noHBand="0" w:noVBand="1"/>
      </w:tblPr>
      <w:tblGrid>
        <w:gridCol w:w="839"/>
        <w:gridCol w:w="1275"/>
        <w:gridCol w:w="1097"/>
        <w:gridCol w:w="7487"/>
      </w:tblGrid>
      <w:tr w:rsidR="00B815A6" w:rsidRPr="009E0AD4" w14:paraId="31C0E707" w14:textId="77777777" w:rsidTr="00B815A6">
        <w:trPr>
          <w:trHeight w:val="477"/>
        </w:trPr>
        <w:tc>
          <w:tcPr>
            <w:tcW w:w="641" w:type="dxa"/>
            <w:tcBorders>
              <w:top w:val="single" w:sz="4" w:space="0" w:color="FFFFFF"/>
              <w:left w:val="single" w:sz="4" w:space="0" w:color="FFFFFF"/>
              <w:bottom w:val="single" w:sz="4" w:space="0" w:color="FFFFFF"/>
              <w:right w:val="single" w:sz="4" w:space="0" w:color="FFFFFF"/>
            </w:tcBorders>
            <w:shd w:val="clear" w:color="000000" w:fill="75B91A"/>
            <w:hideMark/>
          </w:tcPr>
          <w:p w14:paraId="337CB8C2" w14:textId="77777777" w:rsidR="009E0AD4" w:rsidRPr="009E0AD4" w:rsidRDefault="009E0AD4" w:rsidP="009E0AD4">
            <w:pPr>
              <w:spacing w:after="0"/>
              <w:jc w:val="center"/>
              <w:rPr>
                <w:rFonts w:ascii="Arial" w:eastAsia="Times New Roman" w:hAnsi="Arial" w:cs="Arial"/>
                <w:b/>
                <w:bCs/>
                <w:color w:val="FFFFFF"/>
                <w:sz w:val="18"/>
                <w:szCs w:val="18"/>
              </w:rPr>
            </w:pPr>
            <w:r w:rsidRPr="009E0AD4">
              <w:rPr>
                <w:rFonts w:ascii="Arial" w:eastAsia="Times New Roman" w:hAnsi="Arial" w:cs="Arial"/>
                <w:b/>
                <w:bCs/>
                <w:color w:val="FFFFFF"/>
                <w:sz w:val="18"/>
                <w:szCs w:val="18"/>
              </w:rPr>
              <w:t>TDoc</w:t>
            </w:r>
          </w:p>
        </w:tc>
        <w:tc>
          <w:tcPr>
            <w:tcW w:w="975" w:type="dxa"/>
            <w:tcBorders>
              <w:top w:val="single" w:sz="4" w:space="0" w:color="FFFFFF"/>
              <w:left w:val="nil"/>
              <w:bottom w:val="single" w:sz="4" w:space="0" w:color="FFFFFF"/>
              <w:right w:val="single" w:sz="4" w:space="0" w:color="FFFFFF"/>
            </w:tcBorders>
            <w:shd w:val="clear" w:color="000000" w:fill="75B91A"/>
            <w:hideMark/>
          </w:tcPr>
          <w:p w14:paraId="52C8ABD0" w14:textId="77777777" w:rsidR="009E0AD4" w:rsidRPr="009E0AD4" w:rsidRDefault="009E0AD4" w:rsidP="009E0AD4">
            <w:pPr>
              <w:spacing w:after="0"/>
              <w:jc w:val="center"/>
              <w:rPr>
                <w:rFonts w:ascii="Arial" w:eastAsia="Times New Roman" w:hAnsi="Arial" w:cs="Arial"/>
                <w:b/>
                <w:bCs/>
                <w:color w:val="FFFFFF"/>
                <w:sz w:val="18"/>
                <w:szCs w:val="18"/>
              </w:rPr>
            </w:pPr>
            <w:r w:rsidRPr="009E0AD4">
              <w:rPr>
                <w:rFonts w:ascii="Arial" w:eastAsia="Times New Roman" w:hAnsi="Arial" w:cs="Arial"/>
                <w:b/>
                <w:bCs/>
                <w:color w:val="FFFFFF"/>
                <w:sz w:val="18"/>
                <w:szCs w:val="18"/>
              </w:rPr>
              <w:t>Title</w:t>
            </w:r>
          </w:p>
        </w:tc>
        <w:tc>
          <w:tcPr>
            <w:tcW w:w="839" w:type="dxa"/>
            <w:tcBorders>
              <w:top w:val="single" w:sz="4" w:space="0" w:color="FFFFFF"/>
              <w:left w:val="nil"/>
              <w:bottom w:val="single" w:sz="4" w:space="0" w:color="FFFFFF"/>
              <w:right w:val="single" w:sz="4" w:space="0" w:color="FFFFFF"/>
            </w:tcBorders>
            <w:shd w:val="clear" w:color="000000" w:fill="75B91A"/>
            <w:hideMark/>
          </w:tcPr>
          <w:p w14:paraId="77743362" w14:textId="77777777" w:rsidR="009E0AD4" w:rsidRPr="009E0AD4" w:rsidRDefault="009E0AD4" w:rsidP="009E0AD4">
            <w:pPr>
              <w:spacing w:after="0"/>
              <w:jc w:val="center"/>
              <w:rPr>
                <w:rFonts w:ascii="Arial" w:eastAsia="Times New Roman" w:hAnsi="Arial" w:cs="Arial"/>
                <w:b/>
                <w:bCs/>
                <w:color w:val="FFFFFF"/>
                <w:sz w:val="18"/>
                <w:szCs w:val="18"/>
              </w:rPr>
            </w:pPr>
            <w:r w:rsidRPr="009E0AD4">
              <w:rPr>
                <w:rFonts w:ascii="Arial" w:eastAsia="Times New Roman" w:hAnsi="Arial" w:cs="Arial"/>
                <w:b/>
                <w:bCs/>
                <w:color w:val="FFFFFF"/>
                <w:sz w:val="18"/>
                <w:szCs w:val="18"/>
              </w:rPr>
              <w:t>Source</w:t>
            </w:r>
          </w:p>
        </w:tc>
        <w:tc>
          <w:tcPr>
            <w:tcW w:w="7408" w:type="dxa"/>
            <w:tcBorders>
              <w:top w:val="single" w:sz="4" w:space="0" w:color="FFFFFF"/>
              <w:left w:val="nil"/>
              <w:bottom w:val="single" w:sz="4" w:space="0" w:color="FFFFFF"/>
              <w:right w:val="single" w:sz="4" w:space="0" w:color="FFFFFF"/>
            </w:tcBorders>
            <w:shd w:val="clear" w:color="000000" w:fill="75B91A"/>
            <w:hideMark/>
          </w:tcPr>
          <w:p w14:paraId="3FE43B3A" w14:textId="77777777" w:rsidR="009E0AD4" w:rsidRPr="009E0AD4" w:rsidRDefault="009E0AD4" w:rsidP="009E0AD4">
            <w:pPr>
              <w:spacing w:after="0"/>
              <w:jc w:val="center"/>
              <w:rPr>
                <w:rFonts w:ascii="Arial" w:eastAsia="Times New Roman" w:hAnsi="Arial" w:cs="Arial"/>
                <w:b/>
                <w:bCs/>
                <w:color w:val="FFFFFF"/>
                <w:sz w:val="18"/>
                <w:szCs w:val="18"/>
              </w:rPr>
            </w:pPr>
            <w:r w:rsidRPr="009E0AD4">
              <w:rPr>
                <w:rFonts w:ascii="Arial" w:eastAsia="Times New Roman" w:hAnsi="Arial" w:cs="Arial"/>
                <w:b/>
                <w:bCs/>
                <w:color w:val="FFFFFF"/>
                <w:sz w:val="18"/>
                <w:szCs w:val="18"/>
              </w:rPr>
              <w:t>Proposals</w:t>
            </w:r>
          </w:p>
        </w:tc>
      </w:tr>
      <w:tr w:rsidR="00B815A6" w:rsidRPr="009E0AD4" w14:paraId="653E9149" w14:textId="77777777" w:rsidTr="00B815A6">
        <w:trPr>
          <w:trHeight w:val="1567"/>
        </w:trPr>
        <w:tc>
          <w:tcPr>
            <w:tcW w:w="641" w:type="dxa"/>
            <w:tcBorders>
              <w:top w:val="single" w:sz="4" w:space="0" w:color="A6A6A6"/>
              <w:left w:val="single" w:sz="4" w:space="0" w:color="A6A6A6"/>
              <w:bottom w:val="single" w:sz="4" w:space="0" w:color="A6A6A6"/>
              <w:right w:val="single" w:sz="4" w:space="0" w:color="A6A6A6"/>
            </w:tcBorders>
            <w:hideMark/>
          </w:tcPr>
          <w:p w14:paraId="506BD1E8" w14:textId="77777777" w:rsidR="00910189" w:rsidRPr="009E0AD4" w:rsidRDefault="009F766B" w:rsidP="00910189">
            <w:pPr>
              <w:spacing w:after="0"/>
              <w:rPr>
                <w:rFonts w:ascii="Arial" w:eastAsia="Times New Roman" w:hAnsi="Arial" w:cs="Arial"/>
                <w:b/>
                <w:bCs/>
                <w:color w:val="0000FF"/>
                <w:sz w:val="16"/>
                <w:szCs w:val="16"/>
                <w:u w:val="single"/>
              </w:rPr>
            </w:pPr>
            <w:hyperlink r:id="rId36" w:history="1">
              <w:r w:rsidR="00910189" w:rsidRPr="009E0AD4">
                <w:rPr>
                  <w:rFonts w:ascii="Arial" w:eastAsia="Times New Roman" w:hAnsi="Arial" w:cs="Arial"/>
                  <w:b/>
                  <w:bCs/>
                  <w:color w:val="0000FF"/>
                  <w:sz w:val="16"/>
                  <w:szCs w:val="16"/>
                  <w:u w:val="single"/>
                </w:rPr>
                <w:t>R4-2513085</w:t>
              </w:r>
            </w:hyperlink>
          </w:p>
        </w:tc>
        <w:tc>
          <w:tcPr>
            <w:tcW w:w="975" w:type="dxa"/>
            <w:tcBorders>
              <w:top w:val="single" w:sz="4" w:space="0" w:color="A6A6A6"/>
              <w:left w:val="nil"/>
              <w:bottom w:val="single" w:sz="4" w:space="0" w:color="A6A6A6"/>
              <w:right w:val="single" w:sz="4" w:space="0" w:color="A6A6A6"/>
            </w:tcBorders>
            <w:hideMark/>
          </w:tcPr>
          <w:p w14:paraId="53608D5E"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Discussion on test cases for CSI-RS based L1 measurement</w:t>
            </w:r>
          </w:p>
        </w:tc>
        <w:tc>
          <w:tcPr>
            <w:tcW w:w="839" w:type="dxa"/>
            <w:tcBorders>
              <w:top w:val="single" w:sz="4" w:space="0" w:color="A6A6A6"/>
              <w:left w:val="nil"/>
              <w:bottom w:val="single" w:sz="4" w:space="0" w:color="A6A6A6"/>
              <w:right w:val="single" w:sz="4" w:space="0" w:color="A6A6A6"/>
            </w:tcBorders>
            <w:hideMark/>
          </w:tcPr>
          <w:p w14:paraId="3A1C320E"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MediaTek Inc.</w:t>
            </w:r>
          </w:p>
        </w:tc>
        <w:tc>
          <w:tcPr>
            <w:tcW w:w="7408" w:type="dxa"/>
            <w:tcBorders>
              <w:top w:val="single" w:sz="4" w:space="0" w:color="A6A6A6"/>
              <w:left w:val="nil"/>
              <w:bottom w:val="single" w:sz="4" w:space="0" w:color="A6A6A6"/>
              <w:right w:val="single" w:sz="4" w:space="0" w:color="A6A6A6"/>
            </w:tcBorders>
            <w:hideMark/>
          </w:tcPr>
          <w:p w14:paraId="0930EAAF" w14:textId="77777777" w:rsidR="00910189" w:rsidRPr="00E05E25" w:rsidRDefault="00910189" w:rsidP="00910189">
            <w:pPr>
              <w:spacing w:beforeLines="50" w:before="120" w:afterLines="50" w:after="120"/>
              <w:rPr>
                <w:rFonts w:asciiTheme="minorHAnsi" w:hAnsiTheme="minorHAnsi" w:cstheme="minorHAnsi"/>
                <w:b/>
                <w:sz w:val="18"/>
                <w:szCs w:val="18"/>
              </w:rPr>
            </w:pPr>
            <w:r w:rsidRPr="00E05E25">
              <w:rPr>
                <w:rFonts w:asciiTheme="minorHAnsi" w:hAnsiTheme="minorHAnsi" w:cstheme="minorHAnsi"/>
                <w:b/>
                <w:sz w:val="18"/>
                <w:szCs w:val="18"/>
              </w:rPr>
              <w:t>Proposal 1: For CSI-RS based L1 measurement, define the following 5 test cases:</w:t>
            </w:r>
          </w:p>
          <w:p w14:paraId="34A7F2CC" w14:textId="77777777" w:rsidR="00910189" w:rsidRPr="00E05E25" w:rsidRDefault="00910189" w:rsidP="001F1CB6">
            <w:pPr>
              <w:numPr>
                <w:ilvl w:val="0"/>
                <w:numId w:val="15"/>
              </w:numPr>
              <w:spacing w:beforeLines="50" w:before="120" w:afterLines="50" w:after="120" w:line="256" w:lineRule="auto"/>
              <w:rPr>
                <w:rFonts w:asciiTheme="minorHAnsi" w:hAnsiTheme="minorHAnsi" w:cstheme="minorHAnsi"/>
                <w:b/>
                <w:sz w:val="18"/>
                <w:szCs w:val="18"/>
              </w:rPr>
            </w:pPr>
            <w:r w:rsidRPr="00E05E25">
              <w:rPr>
                <w:rFonts w:asciiTheme="minorHAnsi" w:hAnsiTheme="minorHAnsi" w:cstheme="minorHAnsi"/>
                <w:b/>
                <w:sz w:val="18"/>
                <w:szCs w:val="18"/>
              </w:rPr>
              <w:t>CSI-RS based L1 RSRP measurement for neighbour cell in FR1</w:t>
            </w:r>
          </w:p>
          <w:p w14:paraId="2A1A50EE" w14:textId="77777777" w:rsidR="00910189" w:rsidRPr="00E05E25" w:rsidRDefault="00910189" w:rsidP="001F1CB6">
            <w:pPr>
              <w:numPr>
                <w:ilvl w:val="0"/>
                <w:numId w:val="15"/>
              </w:numPr>
              <w:spacing w:beforeLines="50" w:before="120" w:afterLines="50" w:after="120" w:line="256" w:lineRule="auto"/>
              <w:rPr>
                <w:rFonts w:asciiTheme="minorHAnsi" w:hAnsiTheme="minorHAnsi" w:cstheme="minorHAnsi"/>
                <w:b/>
                <w:sz w:val="18"/>
                <w:szCs w:val="18"/>
              </w:rPr>
            </w:pPr>
            <w:r w:rsidRPr="00E05E25">
              <w:rPr>
                <w:rFonts w:asciiTheme="minorHAnsi" w:hAnsiTheme="minorHAnsi" w:cstheme="minorHAnsi"/>
                <w:b/>
                <w:sz w:val="18"/>
                <w:szCs w:val="18"/>
              </w:rPr>
              <w:t>CSI-RS based L1 RSRP measurement for neighbour cell in FR2 with SSB based L1-RSRP measurement</w:t>
            </w:r>
          </w:p>
          <w:p w14:paraId="4E9F859D" w14:textId="77777777" w:rsidR="00910189" w:rsidRPr="00E05E25" w:rsidRDefault="00910189" w:rsidP="001F1CB6">
            <w:pPr>
              <w:numPr>
                <w:ilvl w:val="0"/>
                <w:numId w:val="15"/>
              </w:numPr>
              <w:spacing w:beforeLines="50" w:before="120" w:afterLines="50" w:after="120" w:line="256" w:lineRule="auto"/>
              <w:rPr>
                <w:rFonts w:asciiTheme="minorHAnsi" w:hAnsiTheme="minorHAnsi" w:cstheme="minorHAnsi"/>
                <w:b/>
                <w:sz w:val="18"/>
                <w:szCs w:val="18"/>
              </w:rPr>
            </w:pPr>
            <w:r w:rsidRPr="00E05E25">
              <w:rPr>
                <w:rFonts w:asciiTheme="minorHAnsi" w:hAnsiTheme="minorHAnsi" w:cstheme="minorHAnsi"/>
                <w:b/>
                <w:sz w:val="18"/>
                <w:szCs w:val="18"/>
              </w:rPr>
              <w:t>CSI-RS based L1 RSRP measurement for neighbour cell in FR2 without SSB based L1-RSRP measurement</w:t>
            </w:r>
          </w:p>
          <w:p w14:paraId="58D5B8FE" w14:textId="77777777" w:rsidR="00910189" w:rsidRPr="00E05E25" w:rsidRDefault="00910189" w:rsidP="001F1CB6">
            <w:pPr>
              <w:numPr>
                <w:ilvl w:val="0"/>
                <w:numId w:val="15"/>
              </w:numPr>
              <w:spacing w:beforeLines="50" w:before="120" w:afterLines="50" w:after="120" w:line="256" w:lineRule="auto"/>
              <w:rPr>
                <w:rFonts w:asciiTheme="minorHAnsi" w:hAnsiTheme="minorHAnsi" w:cstheme="minorHAnsi"/>
                <w:b/>
                <w:sz w:val="18"/>
                <w:szCs w:val="18"/>
              </w:rPr>
            </w:pPr>
            <w:r w:rsidRPr="00E05E25">
              <w:rPr>
                <w:rFonts w:asciiTheme="minorHAnsi" w:hAnsiTheme="minorHAnsi" w:cstheme="minorHAnsi"/>
                <w:b/>
                <w:sz w:val="18"/>
                <w:szCs w:val="18"/>
              </w:rPr>
              <w:t>CSI-RS based L1-RSRP accuracy requirements for neighbour cell in FR1</w:t>
            </w:r>
          </w:p>
          <w:p w14:paraId="1A26C3C3" w14:textId="77777777" w:rsidR="00910189" w:rsidRPr="00E05E25" w:rsidRDefault="00910189" w:rsidP="001F1CB6">
            <w:pPr>
              <w:numPr>
                <w:ilvl w:val="0"/>
                <w:numId w:val="15"/>
              </w:numPr>
              <w:spacing w:beforeLines="50" w:before="120" w:afterLines="50" w:after="120" w:line="256" w:lineRule="auto"/>
              <w:rPr>
                <w:rFonts w:asciiTheme="minorHAnsi" w:hAnsiTheme="minorHAnsi" w:cstheme="minorHAnsi"/>
                <w:b/>
                <w:sz w:val="18"/>
                <w:szCs w:val="18"/>
              </w:rPr>
            </w:pPr>
            <w:r w:rsidRPr="00E05E25">
              <w:rPr>
                <w:rFonts w:asciiTheme="minorHAnsi" w:hAnsiTheme="minorHAnsi" w:cstheme="minorHAnsi"/>
                <w:b/>
                <w:sz w:val="18"/>
                <w:szCs w:val="18"/>
              </w:rPr>
              <w:t>CSI-RS based L1-RSRP accuracy requirements for neighbour cell in FR2</w:t>
            </w:r>
          </w:p>
          <w:p w14:paraId="66B913EE" w14:textId="65B200E6" w:rsidR="00910189" w:rsidRPr="009E0AD4" w:rsidRDefault="00910189" w:rsidP="00910189">
            <w:pPr>
              <w:spacing w:after="0"/>
              <w:rPr>
                <w:rFonts w:ascii="Arial" w:eastAsia="Times New Roman" w:hAnsi="Arial" w:cs="Arial"/>
                <w:sz w:val="16"/>
                <w:szCs w:val="16"/>
              </w:rPr>
            </w:pPr>
          </w:p>
        </w:tc>
      </w:tr>
      <w:tr w:rsidR="00B815A6" w:rsidRPr="009E0AD4" w14:paraId="4CCE58DB" w14:textId="77777777" w:rsidTr="00B815A6">
        <w:trPr>
          <w:trHeight w:val="1790"/>
        </w:trPr>
        <w:tc>
          <w:tcPr>
            <w:tcW w:w="641" w:type="dxa"/>
            <w:tcBorders>
              <w:top w:val="nil"/>
              <w:left w:val="single" w:sz="4" w:space="0" w:color="A6A6A6"/>
              <w:bottom w:val="single" w:sz="4" w:space="0" w:color="A6A6A6"/>
              <w:right w:val="single" w:sz="4" w:space="0" w:color="A6A6A6"/>
            </w:tcBorders>
            <w:hideMark/>
          </w:tcPr>
          <w:p w14:paraId="2C589914" w14:textId="77777777" w:rsidR="00910189" w:rsidRPr="009E0AD4" w:rsidRDefault="009F766B" w:rsidP="00910189">
            <w:pPr>
              <w:spacing w:after="0"/>
              <w:rPr>
                <w:rFonts w:ascii="Arial" w:eastAsia="Times New Roman" w:hAnsi="Arial" w:cs="Arial"/>
                <w:b/>
                <w:bCs/>
                <w:color w:val="0000FF"/>
                <w:sz w:val="16"/>
                <w:szCs w:val="16"/>
                <w:u w:val="single"/>
              </w:rPr>
            </w:pPr>
            <w:hyperlink r:id="rId37" w:history="1">
              <w:r w:rsidR="00910189" w:rsidRPr="009E0AD4">
                <w:rPr>
                  <w:rFonts w:ascii="Arial" w:eastAsia="Times New Roman" w:hAnsi="Arial" w:cs="Arial"/>
                  <w:b/>
                  <w:bCs/>
                  <w:color w:val="0000FF"/>
                  <w:sz w:val="16"/>
                  <w:szCs w:val="16"/>
                  <w:u w:val="single"/>
                </w:rPr>
                <w:t>R4-2513109</w:t>
              </w:r>
            </w:hyperlink>
          </w:p>
        </w:tc>
        <w:tc>
          <w:tcPr>
            <w:tcW w:w="975" w:type="dxa"/>
            <w:tcBorders>
              <w:top w:val="nil"/>
              <w:left w:val="nil"/>
              <w:bottom w:val="single" w:sz="4" w:space="0" w:color="A6A6A6"/>
              <w:right w:val="single" w:sz="4" w:space="0" w:color="A6A6A6"/>
            </w:tcBorders>
            <w:hideMark/>
          </w:tcPr>
          <w:p w14:paraId="5DF55BE5"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On RRM performance requirements of CSI-RS based L1 measurements</w:t>
            </w:r>
          </w:p>
        </w:tc>
        <w:tc>
          <w:tcPr>
            <w:tcW w:w="839" w:type="dxa"/>
            <w:tcBorders>
              <w:top w:val="nil"/>
              <w:left w:val="nil"/>
              <w:bottom w:val="single" w:sz="4" w:space="0" w:color="A6A6A6"/>
              <w:right w:val="single" w:sz="4" w:space="0" w:color="A6A6A6"/>
            </w:tcBorders>
            <w:hideMark/>
          </w:tcPr>
          <w:p w14:paraId="28D352E9"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OPPO</w:t>
            </w:r>
          </w:p>
        </w:tc>
        <w:tc>
          <w:tcPr>
            <w:tcW w:w="7408" w:type="dxa"/>
            <w:tcBorders>
              <w:top w:val="nil"/>
              <w:left w:val="nil"/>
              <w:bottom w:val="single" w:sz="4" w:space="0" w:color="A6A6A6"/>
              <w:right w:val="single" w:sz="4" w:space="0" w:color="A6A6A6"/>
            </w:tcBorders>
            <w:hideMark/>
          </w:tcPr>
          <w:p w14:paraId="0271E297" w14:textId="77777777" w:rsidR="00910189" w:rsidRPr="00CA2375" w:rsidRDefault="00910189" w:rsidP="00910189">
            <w:pPr>
              <w:overflowPunct w:val="0"/>
              <w:autoSpaceDE w:val="0"/>
              <w:autoSpaceDN w:val="0"/>
              <w:adjustRightInd w:val="0"/>
              <w:spacing w:after="0"/>
              <w:textAlignment w:val="baseline"/>
              <w:rPr>
                <w:rFonts w:asciiTheme="minorHAnsi" w:eastAsia="Times New Roman" w:hAnsiTheme="minorHAnsi" w:cstheme="minorHAnsi"/>
                <w:b/>
                <w:bCs/>
                <w:sz w:val="18"/>
                <w:szCs w:val="18"/>
              </w:rPr>
            </w:pPr>
            <w:r w:rsidRPr="009E0AD4">
              <w:rPr>
                <w:rFonts w:ascii="Arial" w:eastAsia="Times New Roman" w:hAnsi="Arial" w:cs="Arial"/>
                <w:sz w:val="16"/>
                <w:szCs w:val="16"/>
              </w:rPr>
              <w:t> </w:t>
            </w:r>
            <w:r w:rsidRPr="00CA2375">
              <w:rPr>
                <w:rFonts w:asciiTheme="minorHAnsi" w:eastAsia="Times New Roman" w:hAnsiTheme="minorHAnsi" w:cstheme="minorHAnsi"/>
                <w:b/>
                <w:bCs/>
                <w:sz w:val="18"/>
                <w:szCs w:val="18"/>
              </w:rPr>
              <w:t>Proposal 1: Support to define the following test cases:</w:t>
            </w:r>
          </w:p>
          <w:p w14:paraId="660E78BF" w14:textId="77777777" w:rsidR="00910189" w:rsidRPr="00CA2375" w:rsidRDefault="00910189" w:rsidP="001F1CB6">
            <w:pPr>
              <w:numPr>
                <w:ilvl w:val="1"/>
                <w:numId w:val="3"/>
              </w:numPr>
              <w:overflowPunct w:val="0"/>
              <w:autoSpaceDE w:val="0"/>
              <w:autoSpaceDN w:val="0"/>
              <w:adjustRightInd w:val="0"/>
              <w:spacing w:after="0"/>
              <w:textAlignment w:val="baseline"/>
              <w:rPr>
                <w:rFonts w:asciiTheme="minorHAnsi" w:eastAsia="Times New Roman" w:hAnsiTheme="minorHAnsi" w:cstheme="minorHAnsi"/>
                <w:b/>
                <w:bCs/>
                <w:sz w:val="18"/>
                <w:szCs w:val="18"/>
              </w:rPr>
            </w:pPr>
            <w:r w:rsidRPr="00CA2375">
              <w:rPr>
                <w:rFonts w:asciiTheme="minorHAnsi" w:eastAsia="Times New Roman" w:hAnsiTheme="minorHAnsi" w:cstheme="minorHAnsi"/>
                <w:b/>
                <w:bCs/>
                <w:sz w:val="18"/>
                <w:szCs w:val="18"/>
              </w:rPr>
              <w:t>Intra-frequency CSI-RS based L1-RSRP measurement for neighbour cell in FR1</w:t>
            </w:r>
          </w:p>
          <w:p w14:paraId="543B1293" w14:textId="77777777" w:rsidR="00910189" w:rsidRPr="00CA2375" w:rsidRDefault="00910189" w:rsidP="001F1CB6">
            <w:pPr>
              <w:numPr>
                <w:ilvl w:val="1"/>
                <w:numId w:val="3"/>
              </w:numPr>
              <w:overflowPunct w:val="0"/>
              <w:autoSpaceDE w:val="0"/>
              <w:autoSpaceDN w:val="0"/>
              <w:adjustRightInd w:val="0"/>
              <w:spacing w:after="0"/>
              <w:textAlignment w:val="baseline"/>
              <w:rPr>
                <w:rFonts w:asciiTheme="minorHAnsi" w:eastAsia="Times New Roman" w:hAnsiTheme="minorHAnsi" w:cstheme="minorHAnsi"/>
                <w:b/>
                <w:bCs/>
                <w:sz w:val="18"/>
                <w:szCs w:val="18"/>
              </w:rPr>
            </w:pPr>
            <w:r w:rsidRPr="00CA2375">
              <w:rPr>
                <w:rFonts w:asciiTheme="minorHAnsi" w:eastAsia="Times New Roman" w:hAnsiTheme="minorHAnsi" w:cstheme="minorHAnsi"/>
                <w:b/>
                <w:bCs/>
                <w:sz w:val="18"/>
                <w:szCs w:val="18"/>
              </w:rPr>
              <w:t>Intra-frequency CSI-RS based L1-RSRP measurement for neighbour cell in FR2</w:t>
            </w:r>
          </w:p>
          <w:p w14:paraId="7944846A" w14:textId="77777777" w:rsidR="00910189" w:rsidRPr="00CA2375" w:rsidRDefault="00910189" w:rsidP="001F1CB6">
            <w:pPr>
              <w:numPr>
                <w:ilvl w:val="1"/>
                <w:numId w:val="3"/>
              </w:numPr>
              <w:overflowPunct w:val="0"/>
              <w:autoSpaceDE w:val="0"/>
              <w:autoSpaceDN w:val="0"/>
              <w:adjustRightInd w:val="0"/>
              <w:spacing w:after="0"/>
              <w:textAlignment w:val="baseline"/>
              <w:rPr>
                <w:rFonts w:asciiTheme="minorHAnsi" w:eastAsia="Times New Roman" w:hAnsiTheme="minorHAnsi" w:cstheme="minorHAnsi"/>
                <w:b/>
                <w:bCs/>
                <w:sz w:val="18"/>
                <w:szCs w:val="18"/>
              </w:rPr>
            </w:pPr>
            <w:r w:rsidRPr="00CA2375">
              <w:rPr>
                <w:rFonts w:asciiTheme="minorHAnsi" w:eastAsia="Times New Roman" w:hAnsiTheme="minorHAnsi" w:cstheme="minorHAnsi"/>
                <w:b/>
                <w:bCs/>
                <w:sz w:val="18"/>
                <w:szCs w:val="18"/>
              </w:rPr>
              <w:t>Intra-frequency CSI-RS based L1-RSRP accuracy requirements for neighbour cell in FR1</w:t>
            </w:r>
          </w:p>
          <w:p w14:paraId="5498CFBE" w14:textId="77777777" w:rsidR="00910189" w:rsidRPr="00CA2375" w:rsidRDefault="00910189" w:rsidP="001F1CB6">
            <w:pPr>
              <w:numPr>
                <w:ilvl w:val="1"/>
                <w:numId w:val="3"/>
              </w:numPr>
              <w:overflowPunct w:val="0"/>
              <w:autoSpaceDE w:val="0"/>
              <w:autoSpaceDN w:val="0"/>
              <w:adjustRightInd w:val="0"/>
              <w:spacing w:after="0"/>
              <w:textAlignment w:val="baseline"/>
              <w:rPr>
                <w:rFonts w:asciiTheme="minorHAnsi" w:eastAsia="Times New Roman" w:hAnsiTheme="minorHAnsi" w:cstheme="minorHAnsi"/>
                <w:b/>
                <w:bCs/>
                <w:sz w:val="18"/>
                <w:szCs w:val="18"/>
              </w:rPr>
            </w:pPr>
            <w:r w:rsidRPr="00CA2375">
              <w:rPr>
                <w:rFonts w:asciiTheme="minorHAnsi" w:eastAsia="Times New Roman" w:hAnsiTheme="minorHAnsi" w:cstheme="minorHAnsi"/>
                <w:b/>
                <w:bCs/>
                <w:sz w:val="18"/>
                <w:szCs w:val="18"/>
              </w:rPr>
              <w:t>Intra-frequency CSI-RS based L1-RSRP accuracy requirements for neighbour cell in FR2</w:t>
            </w:r>
          </w:p>
          <w:p w14:paraId="056681F8" w14:textId="77777777" w:rsidR="00910189" w:rsidRPr="00E05E25" w:rsidRDefault="00910189" w:rsidP="00910189">
            <w:pPr>
              <w:spacing w:after="0"/>
              <w:rPr>
                <w:rFonts w:asciiTheme="minorHAnsi" w:eastAsia="Times New Roman" w:hAnsiTheme="minorHAnsi" w:cstheme="minorHAnsi"/>
                <w:b/>
                <w:bCs/>
                <w:sz w:val="18"/>
                <w:szCs w:val="18"/>
              </w:rPr>
            </w:pPr>
          </w:p>
          <w:p w14:paraId="4894C7AF" w14:textId="77777777" w:rsidR="00910189" w:rsidRPr="00CA2375" w:rsidRDefault="00910189" w:rsidP="00910189">
            <w:pPr>
              <w:overflowPunct w:val="0"/>
              <w:autoSpaceDE w:val="0"/>
              <w:autoSpaceDN w:val="0"/>
              <w:adjustRightInd w:val="0"/>
              <w:spacing w:after="0"/>
              <w:textAlignment w:val="baseline"/>
              <w:rPr>
                <w:rFonts w:asciiTheme="minorHAnsi" w:eastAsia="Times New Roman" w:hAnsiTheme="minorHAnsi" w:cstheme="minorHAnsi"/>
                <w:b/>
                <w:bCs/>
                <w:sz w:val="18"/>
                <w:szCs w:val="18"/>
              </w:rPr>
            </w:pPr>
            <w:r w:rsidRPr="00CA2375">
              <w:rPr>
                <w:rFonts w:asciiTheme="minorHAnsi" w:eastAsia="Times New Roman" w:hAnsiTheme="minorHAnsi" w:cstheme="minorHAnsi"/>
                <w:b/>
                <w:bCs/>
                <w:sz w:val="18"/>
                <w:szCs w:val="18"/>
              </w:rPr>
              <w:t>Proposal 2: Not define any Define test case(s) to verify early CSI acquisition if core requirements are specified.</w:t>
            </w:r>
          </w:p>
          <w:p w14:paraId="4E206BA4" w14:textId="0EBD4E15" w:rsidR="00910189" w:rsidRPr="009E0AD4" w:rsidRDefault="00910189" w:rsidP="00910189">
            <w:pPr>
              <w:spacing w:after="0"/>
              <w:rPr>
                <w:rFonts w:ascii="Arial" w:eastAsia="Times New Roman" w:hAnsi="Arial" w:cs="Arial"/>
                <w:sz w:val="16"/>
                <w:szCs w:val="16"/>
              </w:rPr>
            </w:pPr>
          </w:p>
        </w:tc>
      </w:tr>
      <w:tr w:rsidR="00B815A6" w:rsidRPr="009E0AD4" w14:paraId="0680AA89" w14:textId="77777777" w:rsidTr="00B815A6">
        <w:trPr>
          <w:trHeight w:val="1567"/>
        </w:trPr>
        <w:tc>
          <w:tcPr>
            <w:tcW w:w="641" w:type="dxa"/>
            <w:tcBorders>
              <w:top w:val="nil"/>
              <w:left w:val="single" w:sz="4" w:space="0" w:color="A6A6A6"/>
              <w:bottom w:val="single" w:sz="4" w:space="0" w:color="A6A6A6"/>
              <w:right w:val="single" w:sz="4" w:space="0" w:color="A6A6A6"/>
            </w:tcBorders>
            <w:hideMark/>
          </w:tcPr>
          <w:p w14:paraId="2333A114" w14:textId="77777777" w:rsidR="00910189" w:rsidRPr="009E0AD4" w:rsidRDefault="009F766B" w:rsidP="00910189">
            <w:pPr>
              <w:spacing w:after="0"/>
              <w:rPr>
                <w:rFonts w:ascii="Arial" w:eastAsia="Times New Roman" w:hAnsi="Arial" w:cs="Arial"/>
                <w:b/>
                <w:bCs/>
                <w:color w:val="0000FF"/>
                <w:sz w:val="16"/>
                <w:szCs w:val="16"/>
                <w:u w:val="single"/>
              </w:rPr>
            </w:pPr>
            <w:hyperlink r:id="rId38" w:history="1">
              <w:r w:rsidR="00910189" w:rsidRPr="009E0AD4">
                <w:rPr>
                  <w:rFonts w:ascii="Arial" w:eastAsia="Times New Roman" w:hAnsi="Arial" w:cs="Arial"/>
                  <w:b/>
                  <w:bCs/>
                  <w:color w:val="0000FF"/>
                  <w:sz w:val="16"/>
                  <w:szCs w:val="16"/>
                  <w:u w:val="single"/>
                </w:rPr>
                <w:t>R4-2513119</w:t>
              </w:r>
            </w:hyperlink>
          </w:p>
        </w:tc>
        <w:tc>
          <w:tcPr>
            <w:tcW w:w="975" w:type="dxa"/>
            <w:tcBorders>
              <w:top w:val="nil"/>
              <w:left w:val="nil"/>
              <w:bottom w:val="single" w:sz="4" w:space="0" w:color="A6A6A6"/>
              <w:right w:val="single" w:sz="4" w:space="0" w:color="A6A6A6"/>
            </w:tcBorders>
            <w:hideMark/>
          </w:tcPr>
          <w:p w14:paraId="0EB735BD"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RRM Perf requirements on CSI-RS based L1 measurement</w:t>
            </w:r>
          </w:p>
        </w:tc>
        <w:tc>
          <w:tcPr>
            <w:tcW w:w="839" w:type="dxa"/>
            <w:tcBorders>
              <w:top w:val="nil"/>
              <w:left w:val="nil"/>
              <w:bottom w:val="single" w:sz="4" w:space="0" w:color="A6A6A6"/>
              <w:right w:val="single" w:sz="4" w:space="0" w:color="A6A6A6"/>
            </w:tcBorders>
            <w:hideMark/>
          </w:tcPr>
          <w:p w14:paraId="2595535A"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China Telecom</w:t>
            </w:r>
          </w:p>
        </w:tc>
        <w:tc>
          <w:tcPr>
            <w:tcW w:w="7408" w:type="dxa"/>
            <w:tcBorders>
              <w:top w:val="nil"/>
              <w:left w:val="nil"/>
              <w:bottom w:val="single" w:sz="4" w:space="0" w:color="A6A6A6"/>
              <w:right w:val="single" w:sz="4" w:space="0" w:color="A6A6A6"/>
            </w:tcBorders>
            <w:hideMark/>
          </w:tcPr>
          <w:p w14:paraId="429EF944" w14:textId="77777777" w:rsidR="00910189" w:rsidRPr="00E05E25" w:rsidRDefault="00910189" w:rsidP="00910189">
            <w:pPr>
              <w:pStyle w:val="a0"/>
              <w:rPr>
                <w:rFonts w:asciiTheme="minorHAnsi" w:eastAsiaTheme="minorEastAsia" w:hAnsiTheme="minorHAnsi" w:cstheme="minorHAnsi"/>
                <w:b/>
                <w:bCs/>
                <w:sz w:val="18"/>
                <w:szCs w:val="18"/>
                <w:lang w:val="en-GB"/>
              </w:rPr>
            </w:pPr>
            <w:r w:rsidRPr="009E0AD4">
              <w:rPr>
                <w:rFonts w:ascii="Arial" w:hAnsi="Arial" w:cs="Arial"/>
                <w:sz w:val="16"/>
                <w:szCs w:val="16"/>
                <w:lang w:val="en-GB"/>
              </w:rPr>
              <w:t> </w:t>
            </w:r>
            <w:r w:rsidRPr="00E05E25">
              <w:rPr>
                <w:rFonts w:asciiTheme="minorHAnsi" w:eastAsiaTheme="minorEastAsia" w:hAnsiTheme="minorHAnsi" w:cstheme="minorHAnsi"/>
                <w:b/>
                <w:bCs/>
                <w:sz w:val="18"/>
                <w:szCs w:val="18"/>
                <w:lang w:val="en-GB"/>
              </w:rPr>
              <w:t>Proposal 1:</w:t>
            </w:r>
            <w:r w:rsidRPr="00E05E25">
              <w:rPr>
                <w:rFonts w:asciiTheme="minorHAnsi" w:hAnsiTheme="minorHAnsi" w:cstheme="minorHAnsi"/>
                <w:b/>
                <w:bCs/>
                <w:sz w:val="18"/>
                <w:szCs w:val="18"/>
                <w:lang w:val="en-GB"/>
              </w:rPr>
              <w:t xml:space="preserve"> </w:t>
            </w:r>
          </w:p>
          <w:p w14:paraId="67CD7EF1" w14:textId="77777777" w:rsidR="00910189" w:rsidRPr="00E05E25" w:rsidRDefault="00910189" w:rsidP="001F1CB6">
            <w:pPr>
              <w:pStyle w:val="ListParagraph"/>
              <w:numPr>
                <w:ilvl w:val="0"/>
                <w:numId w:val="28"/>
              </w:numPr>
              <w:spacing w:after="120"/>
              <w:ind w:left="361" w:hangingChars="200" w:hanging="361"/>
              <w:rPr>
                <w:rFonts w:asciiTheme="minorHAnsi" w:eastAsia="Times New Roman"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Intra-frequency CSI-RS based L1 RSRP measurement for neighbour cell in FR1</w:t>
            </w:r>
            <w:r w:rsidRPr="00E05E25">
              <w:rPr>
                <w:rFonts w:asciiTheme="minorHAnsi" w:eastAsiaTheme="minorEastAsia" w:hAnsiTheme="minorHAnsi" w:cstheme="minorHAnsi"/>
                <w:b/>
                <w:bCs/>
                <w:color w:val="000000" w:themeColor="text1"/>
                <w:sz w:val="18"/>
                <w:szCs w:val="18"/>
              </w:rPr>
              <w:t>.</w:t>
            </w:r>
          </w:p>
          <w:p w14:paraId="518BCA34" w14:textId="77777777" w:rsidR="00910189" w:rsidRPr="00E05E25" w:rsidRDefault="00910189" w:rsidP="001F1CB6">
            <w:pPr>
              <w:pStyle w:val="ListParagraph"/>
              <w:numPr>
                <w:ilvl w:val="0"/>
                <w:numId w:val="28"/>
              </w:numPr>
              <w:spacing w:after="120"/>
              <w:ind w:left="361" w:hangingChars="200" w:hanging="361"/>
              <w:rPr>
                <w:rFonts w:asciiTheme="minorHAnsi"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Intra-frequency CSI-RS based L1 RSRP measurement for neighbour cell in FR2</w:t>
            </w:r>
            <w:r w:rsidRPr="00E05E25">
              <w:rPr>
                <w:rFonts w:asciiTheme="minorHAnsi" w:eastAsiaTheme="minorEastAsia" w:hAnsiTheme="minorHAnsi" w:cstheme="minorHAnsi"/>
                <w:b/>
                <w:bCs/>
                <w:color w:val="000000" w:themeColor="text1"/>
                <w:sz w:val="18"/>
                <w:szCs w:val="18"/>
              </w:rPr>
              <w:t>.</w:t>
            </w:r>
          </w:p>
          <w:p w14:paraId="7AD900E2" w14:textId="77777777" w:rsidR="00910189" w:rsidRPr="00E05E25" w:rsidRDefault="00910189" w:rsidP="001F1CB6">
            <w:pPr>
              <w:pStyle w:val="ListParagraph"/>
              <w:numPr>
                <w:ilvl w:val="0"/>
                <w:numId w:val="29"/>
              </w:numPr>
              <w:spacing w:after="120"/>
              <w:ind w:firstLineChars="0"/>
              <w:rPr>
                <w:rFonts w:asciiTheme="minorHAnsi" w:hAnsiTheme="minorHAnsi" w:cstheme="minorHAnsi"/>
                <w:b/>
                <w:bCs/>
                <w:color w:val="000000" w:themeColor="text1"/>
                <w:sz w:val="18"/>
                <w:szCs w:val="18"/>
              </w:rPr>
            </w:pPr>
            <w:r w:rsidRPr="00E05E25">
              <w:rPr>
                <w:rFonts w:asciiTheme="minorHAnsi" w:eastAsiaTheme="minorEastAsia" w:hAnsiTheme="minorHAnsi" w:cstheme="minorHAnsi"/>
                <w:b/>
                <w:bCs/>
                <w:color w:val="000000" w:themeColor="text1"/>
                <w:sz w:val="18"/>
                <w:szCs w:val="18"/>
              </w:rPr>
              <w:t>Discuss whether include 2</w:t>
            </w:r>
            <w:r w:rsidRPr="00E05E25">
              <w:rPr>
                <w:rFonts w:asciiTheme="minorHAnsi" w:hAnsiTheme="minorHAnsi" w:cstheme="minorHAnsi"/>
                <w:b/>
                <w:bCs/>
                <w:color w:val="000000" w:themeColor="text1"/>
                <w:sz w:val="18"/>
                <w:szCs w:val="18"/>
              </w:rPr>
              <w:t>-</w:t>
            </w:r>
            <w:r w:rsidRPr="00E05E25">
              <w:rPr>
                <w:rFonts w:asciiTheme="minorHAnsi" w:eastAsiaTheme="minorEastAsia" w:hAnsiTheme="minorHAnsi" w:cstheme="minorHAnsi"/>
                <w:b/>
                <w:bCs/>
                <w:color w:val="000000" w:themeColor="text1"/>
                <w:sz w:val="18"/>
                <w:szCs w:val="18"/>
              </w:rPr>
              <w:t>step measurement, i.e., without SSB based L1-RSRP measurement.</w:t>
            </w:r>
          </w:p>
          <w:p w14:paraId="7203CFB1" w14:textId="77777777" w:rsidR="00910189" w:rsidRPr="00E05E25" w:rsidRDefault="00910189" w:rsidP="001F1CB6">
            <w:pPr>
              <w:pStyle w:val="ListParagraph"/>
              <w:numPr>
                <w:ilvl w:val="0"/>
                <w:numId w:val="28"/>
              </w:numPr>
              <w:spacing w:after="120"/>
              <w:ind w:left="361" w:hangingChars="200" w:hanging="361"/>
              <w:rPr>
                <w:rFonts w:asciiTheme="minorHAnsi"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Intra-frequency CSI-RS based L1-RSRP accuracy requirements for neighbour cell in FR1</w:t>
            </w:r>
            <w:r w:rsidRPr="00E05E25">
              <w:rPr>
                <w:rFonts w:asciiTheme="minorHAnsi" w:eastAsiaTheme="minorEastAsia" w:hAnsiTheme="minorHAnsi" w:cstheme="minorHAnsi"/>
                <w:b/>
                <w:bCs/>
                <w:color w:val="000000" w:themeColor="text1"/>
                <w:sz w:val="18"/>
                <w:szCs w:val="18"/>
              </w:rPr>
              <w:t>.</w:t>
            </w:r>
          </w:p>
          <w:p w14:paraId="1743A13B" w14:textId="77777777" w:rsidR="00910189" w:rsidRPr="00E05E25" w:rsidRDefault="00910189" w:rsidP="001F1CB6">
            <w:pPr>
              <w:pStyle w:val="ListParagraph"/>
              <w:numPr>
                <w:ilvl w:val="0"/>
                <w:numId w:val="28"/>
              </w:numPr>
              <w:spacing w:after="120"/>
              <w:ind w:left="361" w:hangingChars="200" w:hanging="361"/>
              <w:rPr>
                <w:rFonts w:asciiTheme="minorHAnsi" w:hAnsiTheme="minorHAnsi" w:cstheme="minorHAnsi"/>
                <w:b/>
                <w:bCs/>
                <w:color w:val="000000" w:themeColor="text1"/>
                <w:sz w:val="18"/>
                <w:szCs w:val="18"/>
              </w:rPr>
            </w:pPr>
            <w:r w:rsidRPr="00E05E25">
              <w:rPr>
                <w:rFonts w:asciiTheme="minorHAnsi" w:hAnsiTheme="minorHAnsi" w:cstheme="minorHAnsi"/>
                <w:b/>
                <w:bCs/>
                <w:color w:val="000000" w:themeColor="text1"/>
                <w:sz w:val="18"/>
                <w:szCs w:val="18"/>
              </w:rPr>
              <w:t>Intra-frequency CSI-RS based L1-RSRP accuracy requirements for neighbour cell in FR2</w:t>
            </w:r>
            <w:r w:rsidRPr="00E05E25">
              <w:rPr>
                <w:rFonts w:asciiTheme="minorHAnsi" w:eastAsiaTheme="minorEastAsia" w:hAnsiTheme="minorHAnsi" w:cstheme="minorHAnsi"/>
                <w:b/>
                <w:bCs/>
                <w:color w:val="000000" w:themeColor="text1"/>
                <w:sz w:val="18"/>
                <w:szCs w:val="18"/>
              </w:rPr>
              <w:t>.</w:t>
            </w:r>
          </w:p>
          <w:p w14:paraId="188D0584" w14:textId="77777777" w:rsidR="00910189" w:rsidRPr="00E05E25" w:rsidRDefault="00910189" w:rsidP="00910189">
            <w:pPr>
              <w:pStyle w:val="a0"/>
              <w:rPr>
                <w:rFonts w:asciiTheme="minorHAnsi" w:eastAsiaTheme="minorEastAsia" w:hAnsiTheme="minorHAnsi" w:cstheme="minorHAnsi"/>
                <w:b/>
                <w:bCs/>
                <w:sz w:val="18"/>
                <w:szCs w:val="18"/>
                <w:lang w:val="en-GB"/>
              </w:rPr>
            </w:pPr>
            <w:r w:rsidRPr="00E05E25">
              <w:rPr>
                <w:rFonts w:asciiTheme="minorHAnsi" w:eastAsiaTheme="minorEastAsia" w:hAnsiTheme="minorHAnsi" w:cstheme="minorHAnsi"/>
                <w:b/>
                <w:bCs/>
                <w:sz w:val="18"/>
                <w:szCs w:val="18"/>
                <w:lang w:val="en-GB"/>
              </w:rPr>
              <w:t>Proposal 2:</w:t>
            </w:r>
            <w:r w:rsidRPr="00E05E25">
              <w:rPr>
                <w:rFonts w:asciiTheme="minorHAnsi" w:hAnsiTheme="minorHAnsi" w:cstheme="minorHAnsi"/>
                <w:b/>
                <w:bCs/>
                <w:sz w:val="18"/>
                <w:szCs w:val="18"/>
                <w:lang w:val="en-GB"/>
              </w:rPr>
              <w:t xml:space="preserve"> </w:t>
            </w:r>
            <w:r w:rsidRPr="00E05E25">
              <w:rPr>
                <w:rFonts w:asciiTheme="minorHAnsi" w:eastAsiaTheme="minorEastAsia" w:hAnsiTheme="minorHAnsi" w:cstheme="minorHAnsi"/>
                <w:b/>
                <w:bCs/>
                <w:sz w:val="18"/>
                <w:szCs w:val="18"/>
                <w:lang w:val="en-GB"/>
              </w:rPr>
              <w:t xml:space="preserve">Consider </w:t>
            </w:r>
            <w:r w:rsidRPr="00E05E25">
              <w:rPr>
                <w:rFonts w:asciiTheme="minorHAnsi" w:hAnsiTheme="minorHAnsi" w:cstheme="minorHAnsi"/>
                <w:b/>
                <w:bCs/>
                <w:sz w:val="18"/>
                <w:szCs w:val="18"/>
                <w:lang w:val="en-GB"/>
              </w:rPr>
              <w:t xml:space="preserve">Periodic CSI-RS L1-RSRP measurements </w:t>
            </w:r>
            <w:r w:rsidRPr="00E05E25">
              <w:rPr>
                <w:rFonts w:asciiTheme="minorHAnsi" w:eastAsiaTheme="minorEastAsia" w:hAnsiTheme="minorHAnsi" w:cstheme="minorHAnsi"/>
                <w:b/>
                <w:bCs/>
                <w:sz w:val="18"/>
                <w:szCs w:val="18"/>
                <w:lang w:val="en-GB"/>
              </w:rPr>
              <w:t>and</w:t>
            </w:r>
            <w:r w:rsidRPr="00E05E25">
              <w:rPr>
                <w:rFonts w:asciiTheme="minorHAnsi" w:hAnsiTheme="minorHAnsi" w:cstheme="minorHAnsi"/>
                <w:b/>
                <w:bCs/>
                <w:sz w:val="18"/>
                <w:szCs w:val="18"/>
                <w:lang w:val="en-GB"/>
              </w:rPr>
              <w:t xml:space="preserve"> periodic reporting</w:t>
            </w:r>
            <w:r w:rsidRPr="00E05E25">
              <w:rPr>
                <w:rFonts w:asciiTheme="minorHAnsi" w:eastAsiaTheme="minorEastAsia" w:hAnsiTheme="minorHAnsi" w:cstheme="minorHAnsi"/>
                <w:b/>
                <w:bCs/>
                <w:sz w:val="18"/>
                <w:szCs w:val="18"/>
                <w:lang w:val="en-GB"/>
              </w:rPr>
              <w:t>.</w:t>
            </w:r>
          </w:p>
          <w:p w14:paraId="6CAB664E" w14:textId="75194B74" w:rsidR="00910189" w:rsidRPr="009E0AD4" w:rsidRDefault="00910189" w:rsidP="00910189">
            <w:pPr>
              <w:spacing w:after="0"/>
              <w:rPr>
                <w:rFonts w:ascii="Arial" w:eastAsia="Times New Roman" w:hAnsi="Arial" w:cs="Arial"/>
                <w:sz w:val="16"/>
                <w:szCs w:val="16"/>
              </w:rPr>
            </w:pPr>
          </w:p>
        </w:tc>
      </w:tr>
      <w:tr w:rsidR="00B815A6" w:rsidRPr="009E0AD4" w14:paraId="779DEABD" w14:textId="77777777" w:rsidTr="00B815A6">
        <w:trPr>
          <w:trHeight w:val="2462"/>
        </w:trPr>
        <w:tc>
          <w:tcPr>
            <w:tcW w:w="641" w:type="dxa"/>
            <w:tcBorders>
              <w:top w:val="nil"/>
              <w:left w:val="single" w:sz="4" w:space="0" w:color="A6A6A6"/>
              <w:bottom w:val="single" w:sz="4" w:space="0" w:color="A6A6A6"/>
              <w:right w:val="single" w:sz="4" w:space="0" w:color="A6A6A6"/>
            </w:tcBorders>
            <w:hideMark/>
          </w:tcPr>
          <w:p w14:paraId="111B0856" w14:textId="77777777" w:rsidR="00910189" w:rsidRPr="009E0AD4" w:rsidRDefault="009F766B" w:rsidP="00910189">
            <w:pPr>
              <w:spacing w:after="0"/>
              <w:rPr>
                <w:rFonts w:ascii="Arial" w:eastAsia="Times New Roman" w:hAnsi="Arial" w:cs="Arial"/>
                <w:b/>
                <w:bCs/>
                <w:color w:val="0000FF"/>
                <w:sz w:val="16"/>
                <w:szCs w:val="16"/>
                <w:u w:val="single"/>
              </w:rPr>
            </w:pPr>
            <w:hyperlink r:id="rId39" w:history="1">
              <w:r w:rsidR="00910189" w:rsidRPr="009E0AD4">
                <w:rPr>
                  <w:rFonts w:ascii="Arial" w:eastAsia="Times New Roman" w:hAnsi="Arial" w:cs="Arial"/>
                  <w:b/>
                  <w:bCs/>
                  <w:color w:val="0000FF"/>
                  <w:sz w:val="16"/>
                  <w:szCs w:val="16"/>
                  <w:u w:val="single"/>
                </w:rPr>
                <w:t>R4-2513197</w:t>
              </w:r>
            </w:hyperlink>
          </w:p>
        </w:tc>
        <w:tc>
          <w:tcPr>
            <w:tcW w:w="975" w:type="dxa"/>
            <w:tcBorders>
              <w:top w:val="nil"/>
              <w:left w:val="nil"/>
              <w:bottom w:val="single" w:sz="4" w:space="0" w:color="A6A6A6"/>
              <w:right w:val="single" w:sz="4" w:space="0" w:color="A6A6A6"/>
            </w:tcBorders>
            <w:hideMark/>
          </w:tcPr>
          <w:p w14:paraId="551B986B"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Discussion on performance requirements for CSI-RS based L1 measurement  for Rel-19 LTM</w:t>
            </w:r>
          </w:p>
        </w:tc>
        <w:tc>
          <w:tcPr>
            <w:tcW w:w="839" w:type="dxa"/>
            <w:tcBorders>
              <w:top w:val="nil"/>
              <w:left w:val="nil"/>
              <w:bottom w:val="single" w:sz="4" w:space="0" w:color="A6A6A6"/>
              <w:right w:val="single" w:sz="4" w:space="0" w:color="A6A6A6"/>
            </w:tcBorders>
            <w:hideMark/>
          </w:tcPr>
          <w:p w14:paraId="1EB31E29"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CATT</w:t>
            </w:r>
          </w:p>
        </w:tc>
        <w:tc>
          <w:tcPr>
            <w:tcW w:w="7408" w:type="dxa"/>
            <w:tcBorders>
              <w:top w:val="nil"/>
              <w:left w:val="nil"/>
              <w:bottom w:val="single" w:sz="4" w:space="0" w:color="A6A6A6"/>
              <w:right w:val="single" w:sz="4" w:space="0" w:color="A6A6A6"/>
            </w:tcBorders>
            <w:hideMark/>
          </w:tcPr>
          <w:p w14:paraId="48271C47" w14:textId="77777777" w:rsidR="00910189" w:rsidRPr="00E05E25" w:rsidRDefault="00910189" w:rsidP="00910189">
            <w:pPr>
              <w:rPr>
                <w:b/>
                <w:snapToGrid w:val="0"/>
              </w:rPr>
            </w:pPr>
            <w:r w:rsidRPr="009E0AD4">
              <w:rPr>
                <w:rFonts w:ascii="Arial" w:eastAsia="Times New Roman" w:hAnsi="Arial" w:cs="Arial"/>
                <w:sz w:val="16"/>
                <w:szCs w:val="16"/>
              </w:rPr>
              <w:t> </w:t>
            </w:r>
            <w:r w:rsidRPr="00E05E25">
              <w:rPr>
                <w:b/>
              </w:rPr>
              <w:t xml:space="preserve">Proposal 1: RAN4 to </w:t>
            </w:r>
            <w:r w:rsidRPr="00E05E25">
              <w:rPr>
                <w:b/>
                <w:snapToGrid w:val="0"/>
              </w:rPr>
              <w:t>define the following test cases for CSI-RS based L1 measurement:</w:t>
            </w:r>
          </w:p>
          <w:p w14:paraId="1F74A1FE" w14:textId="77777777" w:rsidR="00910189" w:rsidRPr="00E05E25" w:rsidRDefault="00910189" w:rsidP="001F1CB6">
            <w:pPr>
              <w:pStyle w:val="ListParagraph"/>
              <w:widowControl w:val="0"/>
              <w:numPr>
                <w:ilvl w:val="0"/>
                <w:numId w:val="16"/>
              </w:numPr>
              <w:overflowPunct/>
              <w:autoSpaceDE/>
              <w:autoSpaceDN/>
              <w:adjustRightInd/>
              <w:spacing w:after="0"/>
              <w:ind w:firstLineChars="0"/>
              <w:textAlignment w:val="auto"/>
              <w:rPr>
                <w:b/>
                <w:snapToGrid w:val="0"/>
              </w:rPr>
            </w:pPr>
            <w:r w:rsidRPr="00E05E25">
              <w:rPr>
                <w:b/>
                <w:snapToGrid w:val="0"/>
              </w:rPr>
              <w:t>CSI-RS based L1 RSRP measurement for neighbour cell in FR1</w:t>
            </w:r>
          </w:p>
          <w:p w14:paraId="5877585A" w14:textId="77777777" w:rsidR="00910189" w:rsidRPr="00E05E25" w:rsidRDefault="00910189" w:rsidP="001F1CB6">
            <w:pPr>
              <w:pStyle w:val="ListParagraph"/>
              <w:widowControl w:val="0"/>
              <w:numPr>
                <w:ilvl w:val="0"/>
                <w:numId w:val="16"/>
              </w:numPr>
              <w:overflowPunct/>
              <w:autoSpaceDE/>
              <w:autoSpaceDN/>
              <w:adjustRightInd/>
              <w:spacing w:after="0"/>
              <w:ind w:firstLineChars="0"/>
              <w:textAlignment w:val="auto"/>
              <w:rPr>
                <w:b/>
                <w:snapToGrid w:val="0"/>
              </w:rPr>
            </w:pPr>
            <w:r w:rsidRPr="00E05E25">
              <w:rPr>
                <w:b/>
                <w:snapToGrid w:val="0"/>
              </w:rPr>
              <w:t>CSI-RS based L1 RSRP measurement for neighbour cell in FR2 with SSB based L1-RSRP measurement</w:t>
            </w:r>
          </w:p>
          <w:p w14:paraId="75854EAE" w14:textId="77777777" w:rsidR="00910189" w:rsidRPr="00E05E25" w:rsidRDefault="00910189" w:rsidP="001F1CB6">
            <w:pPr>
              <w:pStyle w:val="ListParagraph"/>
              <w:widowControl w:val="0"/>
              <w:numPr>
                <w:ilvl w:val="0"/>
                <w:numId w:val="16"/>
              </w:numPr>
              <w:overflowPunct/>
              <w:autoSpaceDE/>
              <w:autoSpaceDN/>
              <w:adjustRightInd/>
              <w:spacing w:after="0"/>
              <w:ind w:firstLineChars="0"/>
              <w:textAlignment w:val="auto"/>
              <w:rPr>
                <w:b/>
                <w:snapToGrid w:val="0"/>
              </w:rPr>
            </w:pPr>
            <w:r w:rsidRPr="00E05E25">
              <w:rPr>
                <w:b/>
                <w:snapToGrid w:val="0"/>
              </w:rPr>
              <w:t>CSI-RS based L1 RSRP measurement for neighbour cell in FR2 without SSB based L1-RSRP measurement</w:t>
            </w:r>
          </w:p>
          <w:p w14:paraId="16286F30" w14:textId="77777777" w:rsidR="00910189" w:rsidRPr="00E05E25" w:rsidRDefault="00910189" w:rsidP="00910189">
            <w:pPr>
              <w:spacing w:before="120" w:after="120"/>
              <w:rPr>
                <w:b/>
              </w:rPr>
            </w:pPr>
            <w:r w:rsidRPr="00E05E25">
              <w:rPr>
                <w:rFonts w:eastAsiaTheme="minorEastAsia"/>
                <w:b/>
              </w:rPr>
              <w:t xml:space="preserve">Proposal 2: </w:t>
            </w:r>
            <w:r w:rsidRPr="00E05E25">
              <w:rPr>
                <w:b/>
              </w:rPr>
              <w:t>Test configuration is set to have 48 PRBs within the active BWP.</w:t>
            </w:r>
          </w:p>
          <w:p w14:paraId="283E2F39" w14:textId="77777777" w:rsidR="00910189" w:rsidRPr="00E05E25" w:rsidRDefault="00910189" w:rsidP="00910189">
            <w:pPr>
              <w:spacing w:before="120" w:after="120"/>
              <w:rPr>
                <w:b/>
              </w:rPr>
            </w:pPr>
            <w:r w:rsidRPr="00E05E25">
              <w:rPr>
                <w:rFonts w:eastAsiaTheme="minorEastAsia"/>
                <w:b/>
              </w:rPr>
              <w:t>Proposal 3: RAN4 not to define the test case to verify early CSI acquisition.</w:t>
            </w:r>
          </w:p>
          <w:p w14:paraId="5898C3D7" w14:textId="74A66CAE" w:rsidR="00910189" w:rsidRPr="009E0AD4" w:rsidRDefault="00910189" w:rsidP="00910189">
            <w:pPr>
              <w:spacing w:after="0"/>
              <w:rPr>
                <w:rFonts w:ascii="Arial" w:eastAsia="Times New Roman" w:hAnsi="Arial" w:cs="Arial"/>
                <w:sz w:val="16"/>
                <w:szCs w:val="16"/>
              </w:rPr>
            </w:pPr>
          </w:p>
        </w:tc>
      </w:tr>
      <w:tr w:rsidR="00B815A6" w:rsidRPr="009E0AD4" w14:paraId="2A712260" w14:textId="77777777" w:rsidTr="00B815A6">
        <w:trPr>
          <w:trHeight w:val="2014"/>
        </w:trPr>
        <w:tc>
          <w:tcPr>
            <w:tcW w:w="641" w:type="dxa"/>
            <w:tcBorders>
              <w:top w:val="nil"/>
              <w:left w:val="single" w:sz="4" w:space="0" w:color="A6A6A6"/>
              <w:bottom w:val="single" w:sz="4" w:space="0" w:color="A6A6A6"/>
              <w:right w:val="single" w:sz="4" w:space="0" w:color="A6A6A6"/>
            </w:tcBorders>
            <w:hideMark/>
          </w:tcPr>
          <w:p w14:paraId="00435A7C" w14:textId="77777777" w:rsidR="00910189" w:rsidRPr="009E0AD4" w:rsidRDefault="009F766B" w:rsidP="00910189">
            <w:pPr>
              <w:spacing w:after="0"/>
              <w:rPr>
                <w:rFonts w:ascii="Arial" w:eastAsia="Times New Roman" w:hAnsi="Arial" w:cs="Arial"/>
                <w:b/>
                <w:bCs/>
                <w:color w:val="0000FF"/>
                <w:sz w:val="16"/>
                <w:szCs w:val="16"/>
                <w:u w:val="single"/>
              </w:rPr>
            </w:pPr>
            <w:hyperlink r:id="rId40" w:history="1">
              <w:r w:rsidR="00910189" w:rsidRPr="009E0AD4">
                <w:rPr>
                  <w:rFonts w:ascii="Arial" w:eastAsia="Times New Roman" w:hAnsi="Arial" w:cs="Arial"/>
                  <w:b/>
                  <w:bCs/>
                  <w:color w:val="0000FF"/>
                  <w:sz w:val="16"/>
                  <w:szCs w:val="16"/>
                  <w:u w:val="single"/>
                </w:rPr>
                <w:t>R4-2513490</w:t>
              </w:r>
            </w:hyperlink>
          </w:p>
        </w:tc>
        <w:tc>
          <w:tcPr>
            <w:tcW w:w="975" w:type="dxa"/>
            <w:tcBorders>
              <w:top w:val="nil"/>
              <w:left w:val="nil"/>
              <w:bottom w:val="single" w:sz="4" w:space="0" w:color="A6A6A6"/>
              <w:right w:val="single" w:sz="4" w:space="0" w:color="A6A6A6"/>
            </w:tcBorders>
            <w:hideMark/>
          </w:tcPr>
          <w:p w14:paraId="32F30A69"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Discussion on performance requirements of CSI-RS based L1 measurement</w:t>
            </w:r>
          </w:p>
        </w:tc>
        <w:tc>
          <w:tcPr>
            <w:tcW w:w="839" w:type="dxa"/>
            <w:tcBorders>
              <w:top w:val="nil"/>
              <w:left w:val="nil"/>
              <w:bottom w:val="single" w:sz="4" w:space="0" w:color="A6A6A6"/>
              <w:right w:val="single" w:sz="4" w:space="0" w:color="A6A6A6"/>
            </w:tcBorders>
            <w:hideMark/>
          </w:tcPr>
          <w:p w14:paraId="30E31CF0"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Huawei, HiSilicon</w:t>
            </w:r>
          </w:p>
        </w:tc>
        <w:tc>
          <w:tcPr>
            <w:tcW w:w="7408" w:type="dxa"/>
            <w:tcBorders>
              <w:top w:val="nil"/>
              <w:left w:val="nil"/>
              <w:bottom w:val="single" w:sz="4" w:space="0" w:color="A6A6A6"/>
              <w:right w:val="single" w:sz="4" w:space="0" w:color="A6A6A6"/>
            </w:tcBorders>
            <w:hideMark/>
          </w:tcPr>
          <w:p w14:paraId="3D296F7D" w14:textId="77777777" w:rsidR="00910189" w:rsidRPr="002B1E45" w:rsidRDefault="00910189" w:rsidP="00910189">
            <w:pPr>
              <w:spacing w:after="160" w:line="256" w:lineRule="auto"/>
              <w:rPr>
                <w:rFonts w:asciiTheme="minorHAnsi" w:hAnsiTheme="minorHAnsi" w:cstheme="minorHAnsi"/>
                <w:b/>
                <w:bCs/>
                <w:sz w:val="18"/>
                <w:szCs w:val="18"/>
                <w:lang w:eastAsia="zh-CN"/>
              </w:rPr>
            </w:pPr>
            <w:r w:rsidRPr="002B1E45">
              <w:rPr>
                <w:rFonts w:asciiTheme="minorHAnsi" w:hAnsiTheme="minorHAnsi" w:cstheme="minorHAnsi"/>
                <w:b/>
                <w:bCs/>
                <w:sz w:val="18"/>
                <w:szCs w:val="18"/>
                <w:lang w:eastAsia="zh-CN"/>
              </w:rPr>
              <w:t>Proposal 1: The SINR of the CSI-RS L1-RSRP measurement on candidate cell is above -3dB. The accuracy of CSI-RS based L1-RSRP on serving cell can be used as a baseline.</w:t>
            </w:r>
            <w:r w:rsidRPr="002B1E45">
              <w:rPr>
                <w:rFonts w:asciiTheme="minorHAnsi" w:hAnsiTheme="minorHAnsi" w:cstheme="minorHAnsi"/>
                <w:b/>
                <w:bCs/>
                <w:color w:val="000000"/>
                <w:sz w:val="18"/>
                <w:szCs w:val="18"/>
              </w:rPr>
              <w:t xml:space="preserve"> The conditions of </w:t>
            </w:r>
            <w:r w:rsidRPr="002B1E45">
              <w:rPr>
                <w:rFonts w:asciiTheme="minorHAnsi" w:hAnsiTheme="minorHAnsi" w:cstheme="minorHAnsi"/>
                <w:b/>
                <w:bCs/>
                <w:sz w:val="18"/>
                <w:szCs w:val="18"/>
                <w:lang w:eastAsia="zh-CN"/>
              </w:rPr>
              <w:t>CSI-RS L1-RSRP measurement on candidate cells are:</w:t>
            </w:r>
          </w:p>
          <w:p w14:paraId="79A6E9E5" w14:textId="77777777" w:rsidR="00910189" w:rsidRPr="002B1E45" w:rsidRDefault="00910189" w:rsidP="001F1CB6">
            <w:pPr>
              <w:numPr>
                <w:ilvl w:val="0"/>
                <w:numId w:val="17"/>
              </w:numPr>
              <w:spacing w:after="0" w:line="256" w:lineRule="auto"/>
              <w:contextualSpacing/>
              <w:rPr>
                <w:rFonts w:asciiTheme="minorHAnsi" w:eastAsia="Times New Roman" w:hAnsiTheme="minorHAnsi" w:cstheme="minorHAnsi"/>
                <w:b/>
                <w:bCs/>
                <w:sz w:val="18"/>
                <w:szCs w:val="18"/>
              </w:rPr>
            </w:pPr>
            <w:r w:rsidRPr="002B1E45">
              <w:rPr>
                <w:rFonts w:asciiTheme="minorHAnsi" w:eastAsia="Times New Roman" w:hAnsiTheme="minorHAnsi" w:cstheme="minorHAnsi"/>
                <w:b/>
                <w:bCs/>
                <w:sz w:val="18"/>
                <w:szCs w:val="18"/>
              </w:rPr>
              <w:t xml:space="preserve">The bandwidth of CSI-RS is 48 PRBs and the density is 3. </w:t>
            </w:r>
          </w:p>
          <w:p w14:paraId="1367EE14" w14:textId="77777777" w:rsidR="00910189" w:rsidRPr="002B1E45" w:rsidRDefault="00910189" w:rsidP="001F1CB6">
            <w:pPr>
              <w:numPr>
                <w:ilvl w:val="0"/>
                <w:numId w:val="17"/>
              </w:numPr>
              <w:spacing w:after="0" w:line="256" w:lineRule="auto"/>
              <w:contextualSpacing/>
              <w:rPr>
                <w:rFonts w:asciiTheme="minorHAnsi" w:eastAsia="Times New Roman" w:hAnsiTheme="minorHAnsi" w:cstheme="minorHAnsi"/>
                <w:b/>
                <w:bCs/>
                <w:sz w:val="18"/>
                <w:szCs w:val="18"/>
              </w:rPr>
            </w:pPr>
            <w:r w:rsidRPr="002B1E45">
              <w:rPr>
                <w:rFonts w:asciiTheme="minorHAnsi" w:eastAsia="Times New Roman" w:hAnsiTheme="minorHAnsi" w:cstheme="minorHAnsi"/>
                <w:b/>
                <w:bCs/>
                <w:sz w:val="18"/>
                <w:szCs w:val="18"/>
              </w:rPr>
              <w:t>The performance with larger bandwidth of CSI-RS is equal to or better than the accuracy requirements.</w:t>
            </w:r>
          </w:p>
          <w:p w14:paraId="152540B9" w14:textId="77777777" w:rsidR="00910189" w:rsidRPr="002B1E45" w:rsidRDefault="00910189" w:rsidP="001F1CB6">
            <w:pPr>
              <w:numPr>
                <w:ilvl w:val="0"/>
                <w:numId w:val="17"/>
              </w:numPr>
              <w:spacing w:after="0" w:line="256" w:lineRule="auto"/>
              <w:contextualSpacing/>
              <w:rPr>
                <w:rFonts w:asciiTheme="minorHAnsi" w:eastAsia="Times New Roman" w:hAnsiTheme="minorHAnsi" w:cstheme="minorHAnsi"/>
                <w:b/>
                <w:bCs/>
                <w:sz w:val="18"/>
                <w:szCs w:val="18"/>
              </w:rPr>
            </w:pPr>
            <w:r w:rsidRPr="002B1E45">
              <w:rPr>
                <w:rFonts w:asciiTheme="minorHAnsi" w:eastAsia="Times New Roman" w:hAnsiTheme="minorHAnsi" w:cstheme="minorHAnsi"/>
                <w:b/>
                <w:bCs/>
                <w:sz w:val="18"/>
                <w:szCs w:val="18"/>
              </w:rPr>
              <w:t>The timing offset between the reference measurement timing and the target CSI-RS in one layer is no larger than CP.</w:t>
            </w:r>
          </w:p>
          <w:p w14:paraId="5130A94F" w14:textId="77777777" w:rsidR="00910189" w:rsidRPr="002B1E45" w:rsidRDefault="00910189" w:rsidP="00910189">
            <w:pPr>
              <w:spacing w:after="160" w:line="256" w:lineRule="auto"/>
              <w:rPr>
                <w:rFonts w:asciiTheme="minorHAnsi" w:hAnsiTheme="minorHAnsi" w:cstheme="minorHAnsi"/>
                <w:b/>
                <w:bCs/>
                <w:sz w:val="18"/>
                <w:szCs w:val="18"/>
                <w:lang w:eastAsia="zh-CN"/>
              </w:rPr>
            </w:pPr>
          </w:p>
          <w:p w14:paraId="52DC2D11" w14:textId="77777777" w:rsidR="00910189" w:rsidRPr="002B1E45" w:rsidRDefault="00910189" w:rsidP="00910189">
            <w:pPr>
              <w:spacing w:after="160" w:line="256" w:lineRule="auto"/>
              <w:rPr>
                <w:rFonts w:asciiTheme="minorHAnsi" w:hAnsiTheme="minorHAnsi" w:cstheme="minorHAnsi"/>
                <w:b/>
                <w:bCs/>
                <w:sz w:val="18"/>
                <w:szCs w:val="18"/>
                <w:lang w:eastAsia="zh-CN"/>
              </w:rPr>
            </w:pPr>
            <w:r w:rsidRPr="002B1E45">
              <w:rPr>
                <w:rFonts w:asciiTheme="minorHAnsi" w:hAnsiTheme="minorHAnsi" w:cstheme="minorHAnsi"/>
                <w:b/>
                <w:bCs/>
                <w:sz w:val="18"/>
                <w:szCs w:val="18"/>
                <w:lang w:eastAsia="zh-CN"/>
              </w:rPr>
              <w:t xml:space="preserve">Proposal 2: The following accuracy requirements for </w:t>
            </w:r>
            <w:r w:rsidRPr="002B1E45">
              <w:rPr>
                <w:rFonts w:asciiTheme="minorHAnsi" w:eastAsia="Calibri" w:hAnsiTheme="minorHAnsi" w:cstheme="minorHAnsi"/>
                <w:b/>
                <w:bCs/>
                <w:sz w:val="18"/>
                <w:szCs w:val="18"/>
                <w:lang w:eastAsia="zh-CN"/>
              </w:rPr>
              <w:t>CSI-RS based L1 RSRP on candidate cells shall be specified:</w:t>
            </w:r>
          </w:p>
          <w:p w14:paraId="63B9B832" w14:textId="77777777" w:rsidR="00910189" w:rsidRPr="002B1E45" w:rsidRDefault="00910189" w:rsidP="001F1CB6">
            <w:pPr>
              <w:numPr>
                <w:ilvl w:val="0"/>
                <w:numId w:val="17"/>
              </w:numPr>
              <w:spacing w:after="0" w:line="256" w:lineRule="auto"/>
              <w:contextualSpacing/>
              <w:rPr>
                <w:rFonts w:asciiTheme="minorHAnsi" w:eastAsia="Times New Roman" w:hAnsiTheme="minorHAnsi" w:cstheme="minorHAnsi"/>
                <w:b/>
                <w:bCs/>
                <w:sz w:val="18"/>
                <w:szCs w:val="18"/>
              </w:rPr>
            </w:pPr>
            <w:r w:rsidRPr="002B1E45">
              <w:rPr>
                <w:rFonts w:asciiTheme="minorHAnsi" w:eastAsia="Times New Roman" w:hAnsiTheme="minorHAnsi" w:cstheme="minorHAnsi"/>
                <w:b/>
                <w:bCs/>
                <w:sz w:val="18"/>
                <w:szCs w:val="18"/>
              </w:rPr>
              <w:t xml:space="preserve">FR1 Absolute and relative CSI-RS based intra-frequency L1-RSRP measurement </w:t>
            </w:r>
          </w:p>
          <w:p w14:paraId="66DC39E4" w14:textId="77777777" w:rsidR="00910189" w:rsidRPr="002B1E45" w:rsidRDefault="00910189" w:rsidP="001F1CB6">
            <w:pPr>
              <w:numPr>
                <w:ilvl w:val="0"/>
                <w:numId w:val="17"/>
              </w:numPr>
              <w:spacing w:after="0" w:line="256" w:lineRule="auto"/>
              <w:contextualSpacing/>
              <w:rPr>
                <w:rFonts w:asciiTheme="minorHAnsi" w:eastAsia="Times New Roman" w:hAnsiTheme="minorHAnsi" w:cstheme="minorHAnsi"/>
                <w:b/>
                <w:bCs/>
                <w:sz w:val="18"/>
                <w:szCs w:val="18"/>
              </w:rPr>
            </w:pPr>
            <w:r w:rsidRPr="002B1E45">
              <w:rPr>
                <w:rFonts w:asciiTheme="minorHAnsi" w:eastAsia="Times New Roman" w:hAnsiTheme="minorHAnsi" w:cstheme="minorHAnsi"/>
                <w:b/>
                <w:bCs/>
                <w:sz w:val="18"/>
                <w:szCs w:val="18"/>
              </w:rPr>
              <w:t xml:space="preserve">FR2 Absolute and relative CSI-RS based intra-frequency L1-RSRP measurement </w:t>
            </w:r>
          </w:p>
          <w:p w14:paraId="29A5D6F7" w14:textId="77777777" w:rsidR="00910189" w:rsidRPr="002B1E45" w:rsidRDefault="00910189" w:rsidP="00910189">
            <w:pPr>
              <w:spacing w:after="160" w:line="256" w:lineRule="auto"/>
              <w:rPr>
                <w:rFonts w:asciiTheme="minorHAnsi" w:hAnsiTheme="minorHAnsi" w:cstheme="minorHAnsi"/>
                <w:b/>
                <w:bCs/>
                <w:sz w:val="18"/>
                <w:szCs w:val="18"/>
                <w:lang w:eastAsia="zh-CN"/>
              </w:rPr>
            </w:pPr>
          </w:p>
          <w:p w14:paraId="5A34943A" w14:textId="77777777" w:rsidR="00910189" w:rsidRPr="002B1E45" w:rsidRDefault="00910189" w:rsidP="00910189">
            <w:pPr>
              <w:spacing w:after="160" w:line="256" w:lineRule="auto"/>
              <w:rPr>
                <w:rFonts w:asciiTheme="minorHAnsi" w:hAnsiTheme="minorHAnsi" w:cstheme="minorHAnsi"/>
                <w:b/>
                <w:bCs/>
                <w:sz w:val="18"/>
                <w:szCs w:val="18"/>
                <w:lang w:eastAsia="zh-CN"/>
              </w:rPr>
            </w:pPr>
            <w:r w:rsidRPr="002B1E45">
              <w:rPr>
                <w:rFonts w:asciiTheme="minorHAnsi" w:hAnsiTheme="minorHAnsi" w:cstheme="minorHAnsi"/>
                <w:b/>
                <w:bCs/>
                <w:sz w:val="18"/>
                <w:szCs w:val="18"/>
                <w:lang w:eastAsia="zh-CN"/>
              </w:rPr>
              <w:t>Proposal 3: Legacy SS/CSI-RSRP measurement L1 report mapping specified in clause 10.1.6 (including measured quantity reporting and differential reporting) can be reused for SS/CSI-RS based L1 measurement reporting on neighbor cell.</w:t>
            </w:r>
          </w:p>
          <w:p w14:paraId="2E274E63" w14:textId="77777777" w:rsidR="00910189" w:rsidRPr="002B1E45" w:rsidRDefault="00910189" w:rsidP="00910189">
            <w:pPr>
              <w:spacing w:after="160" w:line="256" w:lineRule="auto"/>
              <w:rPr>
                <w:rFonts w:asciiTheme="minorHAnsi" w:hAnsiTheme="minorHAnsi" w:cstheme="minorHAnsi"/>
                <w:sz w:val="18"/>
                <w:szCs w:val="18"/>
                <w:lang w:eastAsia="zh-CN"/>
              </w:rPr>
            </w:pPr>
            <w:r w:rsidRPr="002B1E45">
              <w:rPr>
                <w:rFonts w:asciiTheme="minorHAnsi" w:hAnsiTheme="minorHAnsi" w:cstheme="minorHAnsi"/>
                <w:b/>
                <w:bCs/>
                <w:color w:val="000000"/>
                <w:sz w:val="18"/>
                <w:szCs w:val="18"/>
              </w:rPr>
              <w:t>Proposal 4: The following test cases are specified for CSI-RS based L1 measurement:</w:t>
            </w:r>
          </w:p>
          <w:p w14:paraId="34F6F339" w14:textId="77777777" w:rsidR="00910189" w:rsidRPr="002B1E45" w:rsidRDefault="00910189" w:rsidP="001F1CB6">
            <w:pPr>
              <w:numPr>
                <w:ilvl w:val="0"/>
                <w:numId w:val="5"/>
              </w:numPr>
              <w:spacing w:after="120" w:line="256" w:lineRule="auto"/>
              <w:contextualSpacing/>
              <w:rPr>
                <w:rFonts w:asciiTheme="minorHAnsi" w:eastAsia="Times New Roman" w:hAnsiTheme="minorHAnsi" w:cstheme="minorHAnsi"/>
                <w:b/>
                <w:bCs/>
                <w:snapToGrid w:val="0"/>
                <w:sz w:val="18"/>
                <w:szCs w:val="18"/>
              </w:rPr>
            </w:pPr>
            <w:r w:rsidRPr="002B1E45">
              <w:rPr>
                <w:rFonts w:asciiTheme="minorHAnsi" w:eastAsia="Times New Roman" w:hAnsiTheme="minorHAnsi" w:cstheme="minorHAnsi"/>
                <w:b/>
                <w:bCs/>
                <w:snapToGrid w:val="0"/>
                <w:sz w:val="18"/>
                <w:szCs w:val="18"/>
              </w:rPr>
              <w:t>FR1 CSI-RS based LTM Intra-frequency CSI-RS L1-RSRP measurement test cases without gap</w:t>
            </w:r>
          </w:p>
          <w:p w14:paraId="00DDA196" w14:textId="77777777" w:rsidR="00910189" w:rsidRPr="002B1E45" w:rsidRDefault="00910189" w:rsidP="001F1CB6">
            <w:pPr>
              <w:numPr>
                <w:ilvl w:val="0"/>
                <w:numId w:val="5"/>
              </w:numPr>
              <w:spacing w:after="120" w:line="256" w:lineRule="auto"/>
              <w:contextualSpacing/>
              <w:rPr>
                <w:rFonts w:asciiTheme="minorHAnsi" w:eastAsia="Times New Roman" w:hAnsiTheme="minorHAnsi" w:cstheme="minorHAnsi"/>
                <w:b/>
                <w:bCs/>
                <w:snapToGrid w:val="0"/>
                <w:sz w:val="18"/>
                <w:szCs w:val="18"/>
              </w:rPr>
            </w:pPr>
            <w:r w:rsidRPr="002B1E45">
              <w:rPr>
                <w:rFonts w:asciiTheme="minorHAnsi" w:eastAsia="Times New Roman" w:hAnsiTheme="minorHAnsi" w:cstheme="minorHAnsi"/>
                <w:b/>
                <w:bCs/>
                <w:snapToGrid w:val="0"/>
                <w:sz w:val="18"/>
                <w:szCs w:val="18"/>
              </w:rPr>
              <w:t>FR2 CSI-RS based LTM Intra-frequency CSI-RS L1-RSRP measurement test cases without gap</w:t>
            </w:r>
          </w:p>
          <w:p w14:paraId="518C9CBB" w14:textId="77777777" w:rsidR="00910189" w:rsidRPr="002B1E45" w:rsidRDefault="00910189" w:rsidP="00910189">
            <w:pPr>
              <w:spacing w:after="160" w:line="256" w:lineRule="auto"/>
              <w:rPr>
                <w:rFonts w:asciiTheme="minorHAnsi" w:eastAsia="Calibri" w:hAnsiTheme="minorHAnsi" w:cstheme="minorHAnsi"/>
                <w:b/>
                <w:bCs/>
                <w:snapToGrid w:val="0"/>
                <w:sz w:val="18"/>
                <w:szCs w:val="18"/>
              </w:rPr>
            </w:pPr>
            <w:r w:rsidRPr="002B1E45">
              <w:rPr>
                <w:rFonts w:asciiTheme="minorHAnsi" w:hAnsiTheme="minorHAnsi" w:cstheme="minorHAnsi"/>
                <w:b/>
                <w:bCs/>
                <w:snapToGrid w:val="0"/>
                <w:sz w:val="18"/>
                <w:szCs w:val="18"/>
                <w:lang w:eastAsia="zh-CN"/>
              </w:rPr>
              <w:t xml:space="preserve">Proposal </w:t>
            </w:r>
            <w:r w:rsidRPr="002B1E45">
              <w:rPr>
                <w:rFonts w:asciiTheme="minorHAnsi" w:eastAsia="Calibri" w:hAnsiTheme="minorHAnsi" w:cstheme="minorHAnsi"/>
                <w:b/>
                <w:bCs/>
                <w:snapToGrid w:val="0"/>
                <w:sz w:val="18"/>
                <w:szCs w:val="18"/>
              </w:rPr>
              <w:t xml:space="preserve">5: </w:t>
            </w:r>
            <w:r w:rsidRPr="002B1E45">
              <w:rPr>
                <w:rFonts w:asciiTheme="minorHAnsi" w:hAnsiTheme="minorHAnsi" w:cstheme="minorHAnsi"/>
                <w:b/>
                <w:bCs/>
                <w:color w:val="000000"/>
                <w:sz w:val="18"/>
                <w:szCs w:val="18"/>
              </w:rPr>
              <w:t>The following accuracy test cases are specified for</w:t>
            </w:r>
            <w:r w:rsidRPr="002B1E45">
              <w:rPr>
                <w:rFonts w:asciiTheme="minorHAnsi" w:eastAsia="Calibri" w:hAnsiTheme="minorHAnsi" w:cstheme="minorHAnsi"/>
                <w:b/>
                <w:bCs/>
                <w:snapToGrid w:val="0"/>
                <w:sz w:val="18"/>
                <w:szCs w:val="18"/>
              </w:rPr>
              <w:t xml:space="preserve"> CSI-RS L1-RSRP neighbour cell measurement:</w:t>
            </w:r>
          </w:p>
          <w:p w14:paraId="1A659657" w14:textId="77777777" w:rsidR="00910189" w:rsidRPr="002B1E45" w:rsidRDefault="00910189" w:rsidP="001F1CB6">
            <w:pPr>
              <w:numPr>
                <w:ilvl w:val="0"/>
                <w:numId w:val="5"/>
              </w:numPr>
              <w:spacing w:after="120" w:line="256" w:lineRule="auto"/>
              <w:contextualSpacing/>
              <w:rPr>
                <w:rFonts w:asciiTheme="minorHAnsi" w:eastAsia="Times New Roman" w:hAnsiTheme="minorHAnsi" w:cstheme="minorHAnsi"/>
                <w:b/>
                <w:bCs/>
                <w:snapToGrid w:val="0"/>
                <w:sz w:val="18"/>
                <w:szCs w:val="18"/>
              </w:rPr>
            </w:pPr>
            <w:r w:rsidRPr="002B1E45">
              <w:rPr>
                <w:rFonts w:asciiTheme="minorHAnsi" w:eastAsia="Times New Roman" w:hAnsiTheme="minorHAnsi" w:cstheme="minorHAnsi"/>
                <w:b/>
                <w:bCs/>
                <w:snapToGrid w:val="0"/>
                <w:sz w:val="18"/>
                <w:szCs w:val="18"/>
              </w:rPr>
              <w:t xml:space="preserve">FR1 CSI-RS based LTM Intra-frequency CSI-RS L1-RSRP accuracy test cases </w:t>
            </w:r>
          </w:p>
          <w:p w14:paraId="464555D5" w14:textId="77777777" w:rsidR="00910189" w:rsidRPr="002B1E45" w:rsidRDefault="00910189" w:rsidP="001F1CB6">
            <w:pPr>
              <w:numPr>
                <w:ilvl w:val="0"/>
                <w:numId w:val="5"/>
              </w:numPr>
              <w:spacing w:after="120" w:line="256" w:lineRule="auto"/>
              <w:contextualSpacing/>
              <w:rPr>
                <w:rFonts w:asciiTheme="minorHAnsi" w:eastAsia="Times New Roman" w:hAnsiTheme="minorHAnsi" w:cstheme="minorHAnsi"/>
                <w:b/>
                <w:bCs/>
                <w:snapToGrid w:val="0"/>
                <w:sz w:val="18"/>
                <w:szCs w:val="18"/>
              </w:rPr>
            </w:pPr>
            <w:r w:rsidRPr="002B1E45">
              <w:rPr>
                <w:rFonts w:asciiTheme="minorHAnsi" w:eastAsia="Times New Roman" w:hAnsiTheme="minorHAnsi" w:cstheme="minorHAnsi"/>
                <w:b/>
                <w:bCs/>
                <w:snapToGrid w:val="0"/>
                <w:sz w:val="18"/>
                <w:szCs w:val="18"/>
              </w:rPr>
              <w:t xml:space="preserve">FR2 CSI-RS based LTM Intra-frequency CSI-RS L1-RSRP accuracy test cases </w:t>
            </w:r>
          </w:p>
          <w:p w14:paraId="6CFA9821" w14:textId="77777777" w:rsidR="00910189" w:rsidRPr="002B1E45" w:rsidRDefault="00910189" w:rsidP="00910189">
            <w:pPr>
              <w:spacing w:after="160" w:line="256" w:lineRule="auto"/>
              <w:rPr>
                <w:rFonts w:asciiTheme="minorHAnsi" w:hAnsiTheme="minorHAnsi" w:cstheme="minorHAnsi"/>
                <w:b/>
                <w:bCs/>
                <w:sz w:val="18"/>
                <w:szCs w:val="18"/>
                <w:lang w:eastAsia="zh-CN"/>
              </w:rPr>
            </w:pPr>
            <w:r w:rsidRPr="002B1E45">
              <w:rPr>
                <w:rFonts w:asciiTheme="minorHAnsi" w:hAnsiTheme="minorHAnsi" w:cstheme="minorHAnsi"/>
                <w:b/>
                <w:bCs/>
                <w:color w:val="000000"/>
                <w:sz w:val="18"/>
                <w:szCs w:val="18"/>
                <w:lang w:eastAsia="zh-CN"/>
              </w:rPr>
              <w:t>Proposal 6: For UE which supports both capabilities of CSI-RS based L1 measurement and LTM event trigger reporting, it is only required to pass CSI-RS based L1 measurement event trigger test cases, and skip the test sets of CSI-RS based L1 measurement without reporting.</w:t>
            </w:r>
          </w:p>
          <w:p w14:paraId="13D9ED4B" w14:textId="29E7D029" w:rsidR="00910189" w:rsidRPr="009E0AD4" w:rsidRDefault="00910189" w:rsidP="00910189">
            <w:pPr>
              <w:spacing w:after="0"/>
              <w:rPr>
                <w:rFonts w:ascii="Arial" w:eastAsia="Times New Roman" w:hAnsi="Arial" w:cs="Arial"/>
                <w:sz w:val="16"/>
                <w:szCs w:val="16"/>
              </w:rPr>
            </w:pPr>
          </w:p>
        </w:tc>
      </w:tr>
      <w:tr w:rsidR="00B815A6" w:rsidRPr="009E0AD4" w14:paraId="4B4FCD7E" w14:textId="77777777" w:rsidTr="00B815A6">
        <w:trPr>
          <w:trHeight w:val="2238"/>
        </w:trPr>
        <w:tc>
          <w:tcPr>
            <w:tcW w:w="641" w:type="dxa"/>
            <w:tcBorders>
              <w:top w:val="nil"/>
              <w:left w:val="single" w:sz="4" w:space="0" w:color="A6A6A6"/>
              <w:bottom w:val="single" w:sz="4" w:space="0" w:color="A6A6A6"/>
              <w:right w:val="single" w:sz="4" w:space="0" w:color="A6A6A6"/>
            </w:tcBorders>
            <w:hideMark/>
          </w:tcPr>
          <w:p w14:paraId="51408554" w14:textId="77777777" w:rsidR="00910189" w:rsidRPr="009E0AD4" w:rsidRDefault="009F766B" w:rsidP="00910189">
            <w:pPr>
              <w:spacing w:after="0"/>
              <w:rPr>
                <w:rFonts w:ascii="Arial" w:eastAsia="Times New Roman" w:hAnsi="Arial" w:cs="Arial"/>
                <w:b/>
                <w:bCs/>
                <w:color w:val="0000FF"/>
                <w:sz w:val="16"/>
                <w:szCs w:val="16"/>
                <w:u w:val="single"/>
              </w:rPr>
            </w:pPr>
            <w:hyperlink r:id="rId41" w:history="1">
              <w:r w:rsidR="00910189" w:rsidRPr="009E0AD4">
                <w:rPr>
                  <w:rFonts w:ascii="Arial" w:eastAsia="Times New Roman" w:hAnsi="Arial" w:cs="Arial"/>
                  <w:b/>
                  <w:bCs/>
                  <w:color w:val="0000FF"/>
                  <w:sz w:val="16"/>
                  <w:szCs w:val="16"/>
                  <w:u w:val="single"/>
                </w:rPr>
                <w:t>R4-2513646</w:t>
              </w:r>
            </w:hyperlink>
          </w:p>
        </w:tc>
        <w:tc>
          <w:tcPr>
            <w:tcW w:w="975" w:type="dxa"/>
            <w:tcBorders>
              <w:top w:val="nil"/>
              <w:left w:val="nil"/>
              <w:bottom w:val="single" w:sz="4" w:space="0" w:color="A6A6A6"/>
              <w:right w:val="single" w:sz="4" w:space="0" w:color="A6A6A6"/>
            </w:tcBorders>
            <w:hideMark/>
          </w:tcPr>
          <w:p w14:paraId="3347DA28"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Discussion on RRM performance requirements for CSI-RS based L1 measurement</w:t>
            </w:r>
          </w:p>
        </w:tc>
        <w:tc>
          <w:tcPr>
            <w:tcW w:w="839" w:type="dxa"/>
            <w:tcBorders>
              <w:top w:val="nil"/>
              <w:left w:val="nil"/>
              <w:bottom w:val="single" w:sz="4" w:space="0" w:color="A6A6A6"/>
              <w:right w:val="single" w:sz="4" w:space="0" w:color="A6A6A6"/>
            </w:tcBorders>
            <w:hideMark/>
          </w:tcPr>
          <w:p w14:paraId="668906EC"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CMCC</w:t>
            </w:r>
          </w:p>
        </w:tc>
        <w:tc>
          <w:tcPr>
            <w:tcW w:w="7408" w:type="dxa"/>
            <w:tcBorders>
              <w:top w:val="nil"/>
              <w:left w:val="nil"/>
              <w:bottom w:val="single" w:sz="4" w:space="0" w:color="A6A6A6"/>
              <w:right w:val="single" w:sz="4" w:space="0" w:color="A6A6A6"/>
            </w:tcBorders>
            <w:hideMark/>
          </w:tcPr>
          <w:p w14:paraId="60BD3439" w14:textId="77777777" w:rsidR="00B815A6" w:rsidRPr="00E05E25" w:rsidRDefault="00910189" w:rsidP="00B815A6">
            <w:pPr>
              <w:rPr>
                <w:rFonts w:asciiTheme="minorHAnsi" w:hAnsiTheme="minorHAnsi" w:cstheme="minorHAnsi"/>
                <w:b/>
                <w:bCs/>
                <w:i/>
                <w:iCs/>
                <w:sz w:val="18"/>
                <w:szCs w:val="18"/>
              </w:rPr>
            </w:pPr>
            <w:r w:rsidRPr="009E0AD4">
              <w:rPr>
                <w:rFonts w:ascii="Arial" w:eastAsia="Times New Roman" w:hAnsi="Arial" w:cs="Arial"/>
                <w:sz w:val="16"/>
                <w:szCs w:val="16"/>
              </w:rPr>
              <w:t> </w:t>
            </w:r>
            <w:r w:rsidR="00B815A6" w:rsidRPr="00E05E25">
              <w:rPr>
                <w:rFonts w:asciiTheme="minorHAnsi" w:hAnsiTheme="minorHAnsi" w:cstheme="minorHAnsi"/>
                <w:b/>
                <w:bCs/>
                <w:i/>
                <w:iCs/>
                <w:sz w:val="18"/>
                <w:szCs w:val="18"/>
              </w:rPr>
              <w:t>Proposal 1: for CSI-RS based L1-RSRP measurement on LTM candidate cell(s), it is proposed to define test cases for both FR1 and FR2.</w:t>
            </w:r>
          </w:p>
          <w:p w14:paraId="55894895" w14:textId="77777777" w:rsidR="00B815A6" w:rsidRPr="00E05E25" w:rsidRDefault="00B815A6" w:rsidP="00B815A6">
            <w:pPr>
              <w:rPr>
                <w:rFonts w:asciiTheme="minorHAnsi" w:hAnsiTheme="minorHAnsi" w:cstheme="minorHAnsi"/>
                <w:sz w:val="18"/>
                <w:szCs w:val="18"/>
              </w:rPr>
            </w:pPr>
            <w:r w:rsidRPr="00E05E25">
              <w:rPr>
                <w:rFonts w:asciiTheme="minorHAnsi" w:hAnsiTheme="minorHAnsi" w:cstheme="minorHAnsi"/>
                <w:b/>
                <w:bCs/>
                <w:i/>
                <w:iCs/>
                <w:sz w:val="18"/>
                <w:szCs w:val="18"/>
              </w:rPr>
              <w:t>Proposal 2: for CSI-RS based L1-RSRP measurement on LTM candidate cell(s), it is proposed to define test cases for measurement delay. And both the case with step 2 and the case without step 2 are tested.</w:t>
            </w:r>
          </w:p>
          <w:p w14:paraId="31DB7622" w14:textId="0EB2646F" w:rsidR="00910189" w:rsidRPr="009E0AD4" w:rsidRDefault="00910189" w:rsidP="00910189">
            <w:pPr>
              <w:spacing w:after="0"/>
              <w:rPr>
                <w:rFonts w:ascii="Arial" w:eastAsia="Times New Roman" w:hAnsi="Arial" w:cs="Arial"/>
                <w:sz w:val="16"/>
                <w:szCs w:val="16"/>
              </w:rPr>
            </w:pPr>
          </w:p>
        </w:tc>
      </w:tr>
      <w:tr w:rsidR="00B815A6" w:rsidRPr="009E0AD4" w14:paraId="771045BC" w14:textId="77777777" w:rsidTr="00B815A6">
        <w:trPr>
          <w:trHeight w:val="1790"/>
        </w:trPr>
        <w:tc>
          <w:tcPr>
            <w:tcW w:w="641" w:type="dxa"/>
            <w:tcBorders>
              <w:top w:val="nil"/>
              <w:left w:val="single" w:sz="4" w:space="0" w:color="A6A6A6"/>
              <w:bottom w:val="single" w:sz="4" w:space="0" w:color="A6A6A6"/>
              <w:right w:val="single" w:sz="4" w:space="0" w:color="A6A6A6"/>
            </w:tcBorders>
            <w:hideMark/>
          </w:tcPr>
          <w:p w14:paraId="4F8B3E21" w14:textId="77777777" w:rsidR="00910189" w:rsidRPr="009E0AD4" w:rsidRDefault="009F766B" w:rsidP="00910189">
            <w:pPr>
              <w:spacing w:after="0"/>
              <w:rPr>
                <w:rFonts w:ascii="Arial" w:eastAsia="Times New Roman" w:hAnsi="Arial" w:cs="Arial"/>
                <w:b/>
                <w:bCs/>
                <w:color w:val="0000FF"/>
                <w:sz w:val="16"/>
                <w:szCs w:val="16"/>
                <w:u w:val="single"/>
              </w:rPr>
            </w:pPr>
            <w:hyperlink r:id="rId42" w:history="1">
              <w:r w:rsidR="00910189" w:rsidRPr="009E0AD4">
                <w:rPr>
                  <w:rFonts w:ascii="Arial" w:eastAsia="Times New Roman" w:hAnsi="Arial" w:cs="Arial"/>
                  <w:b/>
                  <w:bCs/>
                  <w:color w:val="0000FF"/>
                  <w:sz w:val="16"/>
                  <w:szCs w:val="16"/>
                  <w:u w:val="single"/>
                </w:rPr>
                <w:t>R4-2513897</w:t>
              </w:r>
            </w:hyperlink>
          </w:p>
        </w:tc>
        <w:tc>
          <w:tcPr>
            <w:tcW w:w="975" w:type="dxa"/>
            <w:tcBorders>
              <w:top w:val="nil"/>
              <w:left w:val="nil"/>
              <w:bottom w:val="single" w:sz="4" w:space="0" w:color="A6A6A6"/>
              <w:right w:val="single" w:sz="4" w:space="0" w:color="A6A6A6"/>
            </w:tcBorders>
            <w:hideMark/>
          </w:tcPr>
          <w:p w14:paraId="2BDB4C49"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Discussion on performance for CSI-RS based L1 measurement</w:t>
            </w:r>
          </w:p>
        </w:tc>
        <w:tc>
          <w:tcPr>
            <w:tcW w:w="839" w:type="dxa"/>
            <w:tcBorders>
              <w:top w:val="nil"/>
              <w:left w:val="nil"/>
              <w:bottom w:val="single" w:sz="4" w:space="0" w:color="A6A6A6"/>
              <w:right w:val="single" w:sz="4" w:space="0" w:color="A6A6A6"/>
            </w:tcBorders>
            <w:hideMark/>
          </w:tcPr>
          <w:p w14:paraId="170A4D43"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ZTE Corporation, Sanechips</w:t>
            </w:r>
          </w:p>
        </w:tc>
        <w:tc>
          <w:tcPr>
            <w:tcW w:w="7408" w:type="dxa"/>
            <w:tcBorders>
              <w:top w:val="nil"/>
              <w:left w:val="nil"/>
              <w:bottom w:val="single" w:sz="4" w:space="0" w:color="A6A6A6"/>
              <w:right w:val="single" w:sz="4" w:space="0" w:color="A6A6A6"/>
            </w:tcBorders>
            <w:hideMark/>
          </w:tcPr>
          <w:p w14:paraId="48C77580" w14:textId="77777777" w:rsidR="00B815A6" w:rsidRPr="00E05E25" w:rsidRDefault="00910189" w:rsidP="00B815A6">
            <w:pPr>
              <w:spacing w:beforeLines="50" w:before="120" w:afterLines="50" w:after="120"/>
              <w:rPr>
                <w:rFonts w:asciiTheme="minorHAnsi" w:hAnsiTheme="minorHAnsi" w:cstheme="minorHAnsi"/>
                <w:b/>
                <w:bCs/>
                <w:sz w:val="18"/>
                <w:szCs w:val="18"/>
              </w:rPr>
            </w:pPr>
            <w:r w:rsidRPr="009E0AD4">
              <w:rPr>
                <w:rFonts w:ascii="Arial" w:eastAsia="Times New Roman" w:hAnsi="Arial" w:cs="Arial"/>
                <w:sz w:val="16"/>
                <w:szCs w:val="16"/>
              </w:rPr>
              <w:t> </w:t>
            </w:r>
            <w:r w:rsidR="00B815A6" w:rsidRPr="00E05E25">
              <w:rPr>
                <w:rFonts w:asciiTheme="minorHAnsi" w:hAnsiTheme="minorHAnsi" w:cstheme="minorHAnsi"/>
                <w:b/>
                <w:bCs/>
                <w:sz w:val="18"/>
                <w:szCs w:val="18"/>
              </w:rPr>
              <w:t>Proposal 1: Verify the procedure of intra-frequency CSI-RS based L1-RSRP measurement in FR1 and FR2. For FR2, both the case with step 2 and the case without step 2 should be tested.</w:t>
            </w:r>
          </w:p>
          <w:p w14:paraId="26F39315" w14:textId="77777777" w:rsidR="00B815A6" w:rsidRPr="00E05E25" w:rsidRDefault="00B815A6" w:rsidP="00B815A6">
            <w:pPr>
              <w:spacing w:beforeLines="50" w:before="120" w:afterLines="50" w:after="120"/>
              <w:rPr>
                <w:rFonts w:asciiTheme="minorHAnsi" w:hAnsiTheme="minorHAnsi" w:cstheme="minorHAnsi"/>
                <w:b/>
                <w:bCs/>
                <w:sz w:val="18"/>
                <w:szCs w:val="18"/>
              </w:rPr>
            </w:pPr>
            <w:r w:rsidRPr="00E05E25">
              <w:rPr>
                <w:rFonts w:asciiTheme="minorHAnsi" w:hAnsiTheme="minorHAnsi" w:cstheme="minorHAnsi"/>
                <w:b/>
                <w:bCs/>
                <w:sz w:val="18"/>
                <w:szCs w:val="18"/>
              </w:rPr>
              <w:t>Observation 1: No core requirements are specified on CSI acquisition. And there is no need to introduce test cases.</w:t>
            </w:r>
          </w:p>
          <w:p w14:paraId="621B62F8" w14:textId="77777777" w:rsidR="00B815A6" w:rsidRPr="00E05E25" w:rsidRDefault="00B815A6" w:rsidP="00B815A6">
            <w:pPr>
              <w:spacing w:beforeLines="50" w:before="120" w:afterLines="50" w:after="120"/>
              <w:rPr>
                <w:rFonts w:asciiTheme="minorHAnsi" w:hAnsiTheme="minorHAnsi" w:cstheme="minorHAnsi"/>
                <w:b/>
                <w:bCs/>
                <w:sz w:val="18"/>
                <w:szCs w:val="18"/>
              </w:rPr>
            </w:pPr>
            <w:r w:rsidRPr="00E05E25">
              <w:rPr>
                <w:rFonts w:asciiTheme="minorHAnsi" w:hAnsiTheme="minorHAnsi" w:cstheme="minorHAnsi"/>
                <w:b/>
                <w:bCs/>
                <w:sz w:val="18"/>
                <w:szCs w:val="18"/>
              </w:rPr>
              <w:t>Proposal 1: Verify the procedure of intra-frequency CSI-RS based L1-RSRP measurement in FR1 and FR2. For FR2, both the case with step 2 and the case without step 2 should be tested.</w:t>
            </w:r>
          </w:p>
          <w:p w14:paraId="4FB09CA9" w14:textId="77777777" w:rsidR="00B815A6" w:rsidRPr="00E05E25" w:rsidRDefault="00B815A6" w:rsidP="00B815A6">
            <w:pPr>
              <w:spacing w:beforeLines="50" w:before="120" w:afterLines="50" w:after="120"/>
              <w:rPr>
                <w:rFonts w:asciiTheme="minorHAnsi" w:hAnsiTheme="minorHAnsi" w:cstheme="minorHAnsi"/>
                <w:b/>
                <w:bCs/>
                <w:sz w:val="18"/>
                <w:szCs w:val="18"/>
              </w:rPr>
            </w:pPr>
            <w:r w:rsidRPr="00E05E25">
              <w:rPr>
                <w:rFonts w:asciiTheme="minorHAnsi" w:hAnsiTheme="minorHAnsi" w:cstheme="minorHAnsi"/>
                <w:b/>
                <w:bCs/>
                <w:sz w:val="18"/>
                <w:szCs w:val="18"/>
              </w:rPr>
              <w:t>Observation 1: No core requirements are specified on CSI acquisition. And there is no need to introduce test cases.</w:t>
            </w:r>
          </w:p>
          <w:p w14:paraId="4576CDB2" w14:textId="77777777" w:rsidR="00B815A6" w:rsidRPr="00E05E25" w:rsidRDefault="00B815A6" w:rsidP="00B815A6">
            <w:pPr>
              <w:spacing w:beforeLines="50" w:before="120" w:afterLines="50" w:after="120"/>
              <w:rPr>
                <w:rFonts w:asciiTheme="minorHAnsi" w:hAnsiTheme="minorHAnsi" w:cstheme="minorHAnsi"/>
                <w:b/>
                <w:bCs/>
                <w:sz w:val="18"/>
                <w:szCs w:val="18"/>
              </w:rPr>
            </w:pPr>
            <w:r w:rsidRPr="00E05E25">
              <w:rPr>
                <w:rFonts w:asciiTheme="minorHAnsi" w:hAnsiTheme="minorHAnsi" w:cstheme="minorHAnsi"/>
                <w:b/>
                <w:bCs/>
                <w:sz w:val="18"/>
                <w:szCs w:val="18"/>
              </w:rPr>
              <w:t>Proposal 1: Verify the procedure of intra-frequency CSI-RS based L1-RSRP measurement in FR1 and FR2. For FR2, both the case with step 2 and the case without step 2 should be tested.</w:t>
            </w:r>
          </w:p>
          <w:p w14:paraId="79BDF862" w14:textId="77777777" w:rsidR="00B815A6" w:rsidRPr="00E05E25" w:rsidRDefault="00B815A6" w:rsidP="00B815A6">
            <w:pPr>
              <w:spacing w:beforeLines="50" w:before="120" w:afterLines="50" w:after="120"/>
              <w:rPr>
                <w:rFonts w:asciiTheme="minorHAnsi" w:hAnsiTheme="minorHAnsi" w:cstheme="minorHAnsi"/>
                <w:b/>
                <w:bCs/>
                <w:sz w:val="18"/>
                <w:szCs w:val="18"/>
              </w:rPr>
            </w:pPr>
            <w:r w:rsidRPr="00E05E25">
              <w:rPr>
                <w:rFonts w:asciiTheme="minorHAnsi" w:hAnsiTheme="minorHAnsi" w:cstheme="minorHAnsi"/>
                <w:b/>
                <w:bCs/>
                <w:sz w:val="18"/>
                <w:szCs w:val="18"/>
              </w:rPr>
              <w:t>Observation 1: No core requirements are specified on CSI acquisition. And there is no need to introduce test cases.</w:t>
            </w:r>
          </w:p>
          <w:p w14:paraId="0142B46C" w14:textId="695E4F76" w:rsidR="00910189" w:rsidRPr="009E0AD4" w:rsidRDefault="00910189" w:rsidP="00910189">
            <w:pPr>
              <w:spacing w:after="0"/>
              <w:rPr>
                <w:rFonts w:ascii="Arial" w:eastAsia="Times New Roman" w:hAnsi="Arial" w:cs="Arial"/>
                <w:sz w:val="16"/>
                <w:szCs w:val="16"/>
              </w:rPr>
            </w:pPr>
          </w:p>
        </w:tc>
      </w:tr>
      <w:tr w:rsidR="00B815A6" w:rsidRPr="009E0AD4" w14:paraId="23123D25" w14:textId="77777777" w:rsidTr="00B815A6">
        <w:trPr>
          <w:trHeight w:val="1567"/>
        </w:trPr>
        <w:tc>
          <w:tcPr>
            <w:tcW w:w="641" w:type="dxa"/>
            <w:tcBorders>
              <w:top w:val="nil"/>
              <w:left w:val="single" w:sz="4" w:space="0" w:color="A6A6A6"/>
              <w:bottom w:val="single" w:sz="4" w:space="0" w:color="A6A6A6"/>
              <w:right w:val="single" w:sz="4" w:space="0" w:color="A6A6A6"/>
            </w:tcBorders>
            <w:hideMark/>
          </w:tcPr>
          <w:p w14:paraId="46502779" w14:textId="77777777" w:rsidR="00910189" w:rsidRPr="009E0AD4" w:rsidRDefault="009F766B" w:rsidP="00910189">
            <w:pPr>
              <w:spacing w:after="0"/>
              <w:rPr>
                <w:rFonts w:ascii="Arial" w:eastAsia="Times New Roman" w:hAnsi="Arial" w:cs="Arial"/>
                <w:b/>
                <w:bCs/>
                <w:color w:val="0000FF"/>
                <w:sz w:val="16"/>
                <w:szCs w:val="16"/>
                <w:u w:val="single"/>
              </w:rPr>
            </w:pPr>
            <w:hyperlink r:id="rId43" w:history="1">
              <w:r w:rsidR="00910189" w:rsidRPr="009E0AD4">
                <w:rPr>
                  <w:rFonts w:ascii="Arial" w:eastAsia="Times New Roman" w:hAnsi="Arial" w:cs="Arial"/>
                  <w:b/>
                  <w:bCs/>
                  <w:color w:val="0000FF"/>
                  <w:sz w:val="16"/>
                  <w:szCs w:val="16"/>
                  <w:u w:val="single"/>
                </w:rPr>
                <w:t>R4-2514080</w:t>
              </w:r>
            </w:hyperlink>
          </w:p>
        </w:tc>
        <w:tc>
          <w:tcPr>
            <w:tcW w:w="975" w:type="dxa"/>
            <w:tcBorders>
              <w:top w:val="nil"/>
              <w:left w:val="nil"/>
              <w:bottom w:val="single" w:sz="4" w:space="0" w:color="A6A6A6"/>
              <w:right w:val="single" w:sz="4" w:space="0" w:color="A6A6A6"/>
            </w:tcBorders>
            <w:hideMark/>
          </w:tcPr>
          <w:p w14:paraId="0C071AD0"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On performance requirements for CSI-RS based LTM</w:t>
            </w:r>
          </w:p>
        </w:tc>
        <w:tc>
          <w:tcPr>
            <w:tcW w:w="839" w:type="dxa"/>
            <w:tcBorders>
              <w:top w:val="nil"/>
              <w:left w:val="nil"/>
              <w:bottom w:val="single" w:sz="4" w:space="0" w:color="A6A6A6"/>
              <w:right w:val="single" w:sz="4" w:space="0" w:color="A6A6A6"/>
            </w:tcBorders>
            <w:hideMark/>
          </w:tcPr>
          <w:p w14:paraId="079C467A"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vivo</w:t>
            </w:r>
          </w:p>
        </w:tc>
        <w:tc>
          <w:tcPr>
            <w:tcW w:w="7408" w:type="dxa"/>
            <w:tcBorders>
              <w:top w:val="nil"/>
              <w:left w:val="nil"/>
              <w:bottom w:val="single" w:sz="4" w:space="0" w:color="A6A6A6"/>
              <w:right w:val="single" w:sz="4" w:space="0" w:color="A6A6A6"/>
            </w:tcBorders>
            <w:hideMark/>
          </w:tcPr>
          <w:p w14:paraId="7C9DCBEC" w14:textId="77777777" w:rsidR="00B815A6" w:rsidRPr="00E05E25" w:rsidRDefault="00910189" w:rsidP="00B815A6">
            <w:pPr>
              <w:spacing w:before="240"/>
              <w:jc w:val="both"/>
              <w:rPr>
                <w:rFonts w:asciiTheme="minorHAnsi" w:hAnsiTheme="minorHAnsi" w:cstheme="minorHAnsi"/>
                <w:b/>
                <w:sz w:val="18"/>
                <w:szCs w:val="18"/>
              </w:rPr>
            </w:pPr>
            <w:r w:rsidRPr="009E0AD4">
              <w:rPr>
                <w:rFonts w:ascii="Arial" w:eastAsia="Times New Roman" w:hAnsi="Arial" w:cs="Arial"/>
                <w:sz w:val="16"/>
                <w:szCs w:val="16"/>
              </w:rPr>
              <w:t> </w:t>
            </w:r>
            <w:r w:rsidR="00B815A6" w:rsidRPr="00E05E25">
              <w:rPr>
                <w:rFonts w:asciiTheme="minorHAnsi" w:hAnsiTheme="minorHAnsi" w:cstheme="minorHAnsi"/>
                <w:b/>
                <w:sz w:val="18"/>
                <w:szCs w:val="18"/>
              </w:rPr>
              <w:t>Proposal 1: For CSI-RS based L1 measurement for LTM, reuse legacy accuracy requirements for CSI-RS based L1 measurements for serving cell under the condition of CSI-RS resources with 48 PRBs and density 3.</w:t>
            </w:r>
          </w:p>
          <w:p w14:paraId="4CA529AD"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2: For CSI-RS based L1 measurement for LTM, test cases are introduced to verify intra-frequency measurement delay and accuracy requirements for both FR1 and FR2.</w:t>
            </w:r>
          </w:p>
          <w:p w14:paraId="773C9EF2"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3: RAN4 is to define one test to verify both delay and accuracy requirements.</w:t>
            </w:r>
          </w:p>
          <w:p w14:paraId="6BAAA698"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4: In FR2, tests are defined for not skipping SSB-based L1 measurement and skipping SSB-based L1 measurement for neighbour cell only, respectively.</w:t>
            </w:r>
          </w:p>
          <w:p w14:paraId="0CC5F8A7"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5: No test case(s) to verify early CSI acquisition functionality.</w:t>
            </w:r>
          </w:p>
          <w:p w14:paraId="21E0D3A5"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1: For CSI-RS based L1 measurement for LTM, reuse legacy accuracy requirements for CSI-RS based L1 measurements for serving cell under the condition of CSI-RS resources with 48 PRBs and density 3.</w:t>
            </w:r>
          </w:p>
          <w:p w14:paraId="49242487"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2: For CSI-RS based L1 measurement for LTM, test cases are introduced to verify intra-frequency measurement delay and accuracy requirements for both FR1 and FR2.</w:t>
            </w:r>
          </w:p>
          <w:p w14:paraId="0A9A22BE"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3: RAN4 is to define one test to verify both delay and accuracy requirements.</w:t>
            </w:r>
          </w:p>
          <w:p w14:paraId="56338261"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4: In FR2, tests are defined for not skipping SSB-based L1 measurement and skipping SSB-based L1 measurement for neighbour cell only, respectively.</w:t>
            </w:r>
          </w:p>
          <w:p w14:paraId="111D954A" w14:textId="77777777" w:rsidR="00B815A6" w:rsidRPr="00E05E25" w:rsidRDefault="00B815A6" w:rsidP="00B815A6">
            <w:pPr>
              <w:spacing w:before="240"/>
              <w:jc w:val="both"/>
              <w:rPr>
                <w:rFonts w:asciiTheme="minorHAnsi" w:hAnsiTheme="minorHAnsi" w:cstheme="minorHAnsi"/>
                <w:b/>
                <w:sz w:val="18"/>
                <w:szCs w:val="18"/>
              </w:rPr>
            </w:pPr>
            <w:r w:rsidRPr="00E05E25">
              <w:rPr>
                <w:rFonts w:asciiTheme="minorHAnsi" w:hAnsiTheme="minorHAnsi" w:cstheme="minorHAnsi"/>
                <w:b/>
                <w:sz w:val="18"/>
                <w:szCs w:val="18"/>
              </w:rPr>
              <w:t>Proposal 5: No test case(s) to verify early CSI acquisition functionality.</w:t>
            </w:r>
          </w:p>
          <w:p w14:paraId="1148708B" w14:textId="36F4E763" w:rsidR="00910189" w:rsidRPr="009E0AD4" w:rsidRDefault="00910189" w:rsidP="00910189">
            <w:pPr>
              <w:spacing w:after="0"/>
              <w:rPr>
                <w:rFonts w:ascii="Arial" w:eastAsia="Times New Roman" w:hAnsi="Arial" w:cs="Arial"/>
                <w:sz w:val="16"/>
                <w:szCs w:val="16"/>
              </w:rPr>
            </w:pPr>
          </w:p>
        </w:tc>
      </w:tr>
      <w:tr w:rsidR="00B815A6" w:rsidRPr="009E0AD4" w14:paraId="7E22AB11" w14:textId="77777777" w:rsidTr="00B815A6">
        <w:trPr>
          <w:trHeight w:val="2238"/>
        </w:trPr>
        <w:tc>
          <w:tcPr>
            <w:tcW w:w="641" w:type="dxa"/>
            <w:tcBorders>
              <w:top w:val="nil"/>
              <w:left w:val="single" w:sz="4" w:space="0" w:color="A6A6A6"/>
              <w:bottom w:val="single" w:sz="4" w:space="0" w:color="A6A6A6"/>
              <w:right w:val="single" w:sz="4" w:space="0" w:color="A6A6A6"/>
            </w:tcBorders>
            <w:hideMark/>
          </w:tcPr>
          <w:p w14:paraId="0DC07435" w14:textId="77777777" w:rsidR="00910189" w:rsidRPr="009E0AD4" w:rsidRDefault="009F766B" w:rsidP="00910189">
            <w:pPr>
              <w:spacing w:after="0"/>
              <w:rPr>
                <w:rFonts w:ascii="Arial" w:eastAsia="Times New Roman" w:hAnsi="Arial" w:cs="Arial"/>
                <w:b/>
                <w:bCs/>
                <w:color w:val="0000FF"/>
                <w:sz w:val="16"/>
                <w:szCs w:val="16"/>
                <w:u w:val="single"/>
              </w:rPr>
            </w:pPr>
            <w:hyperlink r:id="rId44" w:history="1">
              <w:r w:rsidR="00910189" w:rsidRPr="009E0AD4">
                <w:rPr>
                  <w:rFonts w:ascii="Arial" w:eastAsia="Times New Roman" w:hAnsi="Arial" w:cs="Arial"/>
                  <w:b/>
                  <w:bCs/>
                  <w:color w:val="0000FF"/>
                  <w:sz w:val="16"/>
                  <w:szCs w:val="16"/>
                  <w:u w:val="single"/>
                </w:rPr>
                <w:t>R4-2514301</w:t>
              </w:r>
            </w:hyperlink>
          </w:p>
        </w:tc>
        <w:tc>
          <w:tcPr>
            <w:tcW w:w="975" w:type="dxa"/>
            <w:tcBorders>
              <w:top w:val="nil"/>
              <w:left w:val="nil"/>
              <w:bottom w:val="single" w:sz="4" w:space="0" w:color="A6A6A6"/>
              <w:right w:val="single" w:sz="4" w:space="0" w:color="A6A6A6"/>
            </w:tcBorders>
            <w:hideMark/>
          </w:tcPr>
          <w:p w14:paraId="2B36DED6"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Discussion on performance requirements for CSI-RS based L1 measurement</w:t>
            </w:r>
          </w:p>
        </w:tc>
        <w:tc>
          <w:tcPr>
            <w:tcW w:w="839" w:type="dxa"/>
            <w:tcBorders>
              <w:top w:val="nil"/>
              <w:left w:val="nil"/>
              <w:bottom w:val="single" w:sz="4" w:space="0" w:color="A6A6A6"/>
              <w:right w:val="single" w:sz="4" w:space="0" w:color="A6A6A6"/>
            </w:tcBorders>
            <w:hideMark/>
          </w:tcPr>
          <w:p w14:paraId="730F7974"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Ericsson</w:t>
            </w:r>
          </w:p>
        </w:tc>
        <w:tc>
          <w:tcPr>
            <w:tcW w:w="7408" w:type="dxa"/>
            <w:tcBorders>
              <w:top w:val="nil"/>
              <w:left w:val="nil"/>
              <w:bottom w:val="single" w:sz="4" w:space="0" w:color="A6A6A6"/>
              <w:right w:val="single" w:sz="4" w:space="0" w:color="A6A6A6"/>
            </w:tcBorders>
            <w:hideMark/>
          </w:tcPr>
          <w:p w14:paraId="64278011" w14:textId="77777777" w:rsidR="00B815A6"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 </w:t>
            </w:r>
          </w:p>
          <w:tbl>
            <w:tblPr>
              <w:tblStyle w:val="TableGrid"/>
              <w:tblW w:w="7235" w:type="dxa"/>
              <w:tblLook w:val="04A0" w:firstRow="1" w:lastRow="0" w:firstColumn="1" w:lastColumn="0" w:noHBand="0" w:noVBand="1"/>
            </w:tblPr>
            <w:tblGrid>
              <w:gridCol w:w="7261"/>
            </w:tblGrid>
            <w:tr w:rsidR="00B815A6" w:rsidRPr="00E05E25" w14:paraId="73CB095F" w14:textId="77777777" w:rsidTr="00B815A6">
              <w:trPr>
                <w:trHeight w:val="447"/>
              </w:trPr>
              <w:tc>
                <w:tcPr>
                  <w:tcW w:w="7235" w:type="dxa"/>
                  <w:noWrap/>
                  <w:hideMark/>
                </w:tcPr>
                <w:p w14:paraId="5A68F620" w14:textId="77777777" w:rsidR="00B815A6" w:rsidRPr="00E05E25" w:rsidRDefault="00B815A6" w:rsidP="001F1CB6">
                  <w:pPr>
                    <w:pStyle w:val="ListParagraph"/>
                    <w:numPr>
                      <w:ilvl w:val="0"/>
                      <w:numId w:val="9"/>
                    </w:numPr>
                    <w:overflowPunct/>
                    <w:autoSpaceDE/>
                    <w:autoSpaceDN/>
                    <w:adjustRightInd/>
                    <w:ind w:firstLineChars="0"/>
                    <w:contextualSpacing/>
                    <w:jc w:val="both"/>
                    <w:textAlignment w:val="auto"/>
                    <w:rPr>
                      <w:rFonts w:asciiTheme="minorHAnsi" w:hAnsiTheme="minorHAnsi" w:cstheme="minorHAnsi"/>
                      <w:sz w:val="18"/>
                      <w:szCs w:val="18"/>
                      <w:lang w:eastAsia="zh-CN"/>
                    </w:rPr>
                  </w:pPr>
                  <w:r w:rsidRPr="00E05E25">
                    <w:rPr>
                      <w:rFonts w:asciiTheme="minorHAnsi" w:eastAsia="Times New Roman" w:hAnsiTheme="minorHAnsi" w:cstheme="minorHAnsi"/>
                      <w:sz w:val="18"/>
                      <w:szCs w:val="18"/>
                    </w:rPr>
                    <w:tab/>
                  </w:r>
                  <w:r w:rsidRPr="00E05E25">
                    <w:rPr>
                      <w:rFonts w:asciiTheme="minorHAnsi" w:hAnsiTheme="minorHAnsi" w:cstheme="minorHAnsi"/>
                      <w:sz w:val="18"/>
                      <w:szCs w:val="18"/>
                      <w:lang w:eastAsia="zh-CN"/>
                    </w:rPr>
                    <w:t>We recommend that RAN4 agree on the following list of test cases for event triggered CSI-RS-based L1-RSRP.</w:t>
                  </w:r>
                </w:p>
                <w:tbl>
                  <w:tblPr>
                    <w:tblStyle w:val="SGSTableBasic11"/>
                    <w:tblW w:w="6931" w:type="dxa"/>
                    <w:tblInd w:w="104" w:type="dxa"/>
                    <w:tblLook w:val="04A0" w:firstRow="1" w:lastRow="0" w:firstColumn="1" w:lastColumn="0" w:noHBand="0" w:noVBand="1"/>
                  </w:tblPr>
                  <w:tblGrid>
                    <w:gridCol w:w="1844"/>
                    <w:gridCol w:w="5087"/>
                  </w:tblGrid>
                  <w:tr w:rsidR="00B815A6" w:rsidRPr="00E05E25" w14:paraId="49761FD8" w14:textId="77777777" w:rsidTr="00B815A6">
                    <w:trPr>
                      <w:trHeight w:val="761"/>
                    </w:trPr>
                    <w:tc>
                      <w:tcPr>
                        <w:tcW w:w="1844" w:type="dxa"/>
                        <w:vMerge w:val="restart"/>
                        <w:tcBorders>
                          <w:top w:val="single" w:sz="4" w:space="0" w:color="auto"/>
                          <w:left w:val="single" w:sz="4" w:space="0" w:color="auto"/>
                          <w:bottom w:val="single" w:sz="4" w:space="0" w:color="auto"/>
                          <w:right w:val="single" w:sz="4" w:space="0" w:color="auto"/>
                        </w:tcBorders>
                      </w:tcPr>
                      <w:p w14:paraId="07B6FD53" w14:textId="77777777" w:rsidR="00B815A6" w:rsidRPr="00E05E25" w:rsidRDefault="00B815A6" w:rsidP="00B815A6">
                        <w:pPr>
                          <w:spacing w:after="160" w:line="276" w:lineRule="auto"/>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Intra-f L1-RSRP measurement for LTM</w:t>
                        </w:r>
                      </w:p>
                      <w:p w14:paraId="12210883" w14:textId="77777777" w:rsidR="00B815A6" w:rsidRPr="00E05E25" w:rsidRDefault="00B815A6" w:rsidP="00B815A6">
                        <w:pPr>
                          <w:spacing w:after="0" w:line="276" w:lineRule="auto"/>
                          <w:rPr>
                            <w:rFonts w:asciiTheme="minorHAnsi" w:eastAsia="DengXian" w:hAnsiTheme="minorHAnsi" w:cstheme="minorHAnsi"/>
                            <w:kern w:val="2"/>
                            <w:sz w:val="18"/>
                            <w:szCs w:val="18"/>
                            <w:lang w:eastAsia="zh-CN"/>
                            <w14:ligatures w14:val="standardContextual"/>
                          </w:rPr>
                        </w:pPr>
                      </w:p>
                    </w:tc>
                    <w:tc>
                      <w:tcPr>
                        <w:tcW w:w="5087" w:type="dxa"/>
                        <w:tcBorders>
                          <w:top w:val="single" w:sz="4" w:space="0" w:color="auto"/>
                          <w:left w:val="single" w:sz="4" w:space="0" w:color="auto"/>
                          <w:bottom w:val="single" w:sz="4" w:space="0" w:color="auto"/>
                          <w:right w:val="single" w:sz="4" w:space="0" w:color="auto"/>
                        </w:tcBorders>
                        <w:hideMark/>
                      </w:tcPr>
                      <w:p w14:paraId="18503547" w14:textId="77777777" w:rsidR="00B815A6" w:rsidRPr="00E05E25" w:rsidRDefault="00B815A6" w:rsidP="001F1CB6">
                        <w:pPr>
                          <w:keepLines/>
                          <w:widowControl w:val="0"/>
                          <w:numPr>
                            <w:ilvl w:val="0"/>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Intra-f L1-RSRP measurement in FR1</w:t>
                        </w:r>
                      </w:p>
                      <w:p w14:paraId="5818944C"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Single frequency layer</w:t>
                        </w:r>
                      </w:p>
                      <w:p w14:paraId="41FE0798"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1 serving cell, 2 neighbor cells</w:t>
                        </w:r>
                      </w:p>
                    </w:tc>
                  </w:tr>
                  <w:tr w:rsidR="00B815A6" w:rsidRPr="00E05E25" w14:paraId="50332925" w14:textId="77777777" w:rsidTr="00B815A6">
                    <w:trPr>
                      <w:trHeight w:val="864"/>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53B08233" w14:textId="77777777" w:rsidR="00B815A6" w:rsidRPr="00E05E25" w:rsidRDefault="00B815A6" w:rsidP="00B815A6">
                        <w:pPr>
                          <w:spacing w:after="0"/>
                          <w:rPr>
                            <w:rFonts w:asciiTheme="minorHAnsi" w:eastAsia="DengXian" w:hAnsiTheme="minorHAnsi" w:cstheme="minorHAnsi"/>
                            <w:kern w:val="2"/>
                            <w:sz w:val="18"/>
                            <w:szCs w:val="18"/>
                            <w:lang w:eastAsia="zh-CN"/>
                            <w14:ligatures w14:val="standardContextual"/>
                          </w:rPr>
                        </w:pPr>
                      </w:p>
                    </w:tc>
                    <w:tc>
                      <w:tcPr>
                        <w:tcW w:w="5087" w:type="dxa"/>
                        <w:tcBorders>
                          <w:top w:val="single" w:sz="4" w:space="0" w:color="auto"/>
                          <w:left w:val="single" w:sz="4" w:space="0" w:color="auto"/>
                          <w:bottom w:val="single" w:sz="4" w:space="0" w:color="auto"/>
                          <w:right w:val="single" w:sz="4" w:space="0" w:color="auto"/>
                        </w:tcBorders>
                        <w:hideMark/>
                      </w:tcPr>
                      <w:p w14:paraId="357FCB79" w14:textId="77777777" w:rsidR="00B815A6" w:rsidRPr="00E05E25" w:rsidRDefault="00B815A6" w:rsidP="001F1CB6">
                        <w:pPr>
                          <w:keepLines/>
                          <w:widowControl w:val="0"/>
                          <w:numPr>
                            <w:ilvl w:val="0"/>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Intra-f L1-RSRP measurement in FR2</w:t>
                        </w:r>
                      </w:p>
                      <w:p w14:paraId="02ADBED9"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Single frequency layer</w:t>
                        </w:r>
                      </w:p>
                      <w:p w14:paraId="5E7F2ECC"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 xml:space="preserve">1 serving cell, 2 neighbor cells, </w:t>
                        </w:r>
                      </w:p>
                    </w:tc>
                  </w:tr>
                  <w:tr w:rsidR="00B815A6" w:rsidRPr="00E05E25" w14:paraId="3C567DF9" w14:textId="77777777" w:rsidTr="00B815A6">
                    <w:trPr>
                      <w:trHeight w:val="761"/>
                    </w:trPr>
                    <w:tc>
                      <w:tcPr>
                        <w:tcW w:w="1844" w:type="dxa"/>
                        <w:vMerge w:val="restart"/>
                        <w:tcBorders>
                          <w:top w:val="single" w:sz="4" w:space="0" w:color="auto"/>
                          <w:left w:val="single" w:sz="4" w:space="0" w:color="auto"/>
                          <w:bottom w:val="single" w:sz="4" w:space="0" w:color="auto"/>
                          <w:right w:val="single" w:sz="4" w:space="0" w:color="auto"/>
                        </w:tcBorders>
                      </w:tcPr>
                      <w:p w14:paraId="55BE4389" w14:textId="77777777" w:rsidR="00B815A6" w:rsidRPr="00E05E25" w:rsidRDefault="00B815A6" w:rsidP="00B815A6">
                        <w:pPr>
                          <w:spacing w:after="160" w:line="276" w:lineRule="auto"/>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Inter-f L1-RSRP measurement without gap for LTM</w:t>
                        </w:r>
                      </w:p>
                      <w:p w14:paraId="7F31C977" w14:textId="77777777" w:rsidR="00B815A6" w:rsidRPr="00E05E25" w:rsidRDefault="00B815A6" w:rsidP="00B815A6">
                        <w:pPr>
                          <w:spacing w:after="0" w:line="276" w:lineRule="auto"/>
                          <w:rPr>
                            <w:rFonts w:asciiTheme="minorHAnsi" w:eastAsia="DengXian" w:hAnsiTheme="minorHAnsi" w:cstheme="minorHAnsi"/>
                            <w:kern w:val="2"/>
                            <w:sz w:val="18"/>
                            <w:szCs w:val="18"/>
                            <w:lang w:eastAsia="zh-CN"/>
                            <w14:ligatures w14:val="standardContextual"/>
                          </w:rPr>
                        </w:pPr>
                      </w:p>
                    </w:tc>
                    <w:tc>
                      <w:tcPr>
                        <w:tcW w:w="5087" w:type="dxa"/>
                        <w:tcBorders>
                          <w:top w:val="single" w:sz="4" w:space="0" w:color="auto"/>
                          <w:left w:val="single" w:sz="4" w:space="0" w:color="auto"/>
                          <w:bottom w:val="single" w:sz="4" w:space="0" w:color="auto"/>
                          <w:right w:val="single" w:sz="4" w:space="0" w:color="auto"/>
                        </w:tcBorders>
                        <w:hideMark/>
                      </w:tcPr>
                      <w:p w14:paraId="340ACD3F" w14:textId="77777777" w:rsidR="00B815A6" w:rsidRPr="00E05E25" w:rsidRDefault="00B815A6" w:rsidP="001F1CB6">
                        <w:pPr>
                          <w:keepLines/>
                          <w:widowControl w:val="0"/>
                          <w:numPr>
                            <w:ilvl w:val="0"/>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Inter-f L1-RSRP measurement without gap in FR1</w:t>
                        </w:r>
                      </w:p>
                      <w:p w14:paraId="1D70BCD6"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Single frequency layer</w:t>
                        </w:r>
                      </w:p>
                      <w:p w14:paraId="09091425"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2 neighbor cells</w:t>
                        </w:r>
                      </w:p>
                    </w:tc>
                  </w:tr>
                  <w:tr w:rsidR="00B815A6" w:rsidRPr="00E05E25" w14:paraId="3DF47CBD" w14:textId="77777777" w:rsidTr="00B815A6">
                    <w:trPr>
                      <w:trHeight w:val="761"/>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5D2B8B94" w14:textId="77777777" w:rsidR="00B815A6" w:rsidRPr="00E05E25" w:rsidRDefault="00B815A6" w:rsidP="00B815A6">
                        <w:pPr>
                          <w:spacing w:after="0"/>
                          <w:rPr>
                            <w:rFonts w:asciiTheme="minorHAnsi" w:eastAsia="DengXian" w:hAnsiTheme="minorHAnsi" w:cstheme="minorHAnsi"/>
                            <w:kern w:val="2"/>
                            <w:sz w:val="18"/>
                            <w:szCs w:val="18"/>
                            <w:lang w:eastAsia="zh-CN"/>
                            <w14:ligatures w14:val="standardContextual"/>
                          </w:rPr>
                        </w:pPr>
                      </w:p>
                    </w:tc>
                    <w:tc>
                      <w:tcPr>
                        <w:tcW w:w="5087" w:type="dxa"/>
                        <w:tcBorders>
                          <w:top w:val="single" w:sz="4" w:space="0" w:color="auto"/>
                          <w:left w:val="single" w:sz="4" w:space="0" w:color="auto"/>
                          <w:bottom w:val="single" w:sz="4" w:space="0" w:color="auto"/>
                          <w:right w:val="single" w:sz="4" w:space="0" w:color="auto"/>
                        </w:tcBorders>
                        <w:hideMark/>
                      </w:tcPr>
                      <w:p w14:paraId="6A968999" w14:textId="77777777" w:rsidR="00B815A6" w:rsidRPr="00E05E25" w:rsidRDefault="00B815A6" w:rsidP="001F1CB6">
                        <w:pPr>
                          <w:keepLines/>
                          <w:widowControl w:val="0"/>
                          <w:numPr>
                            <w:ilvl w:val="0"/>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Inter-f L1-RSRP measurement without gap in FR2</w:t>
                        </w:r>
                      </w:p>
                      <w:p w14:paraId="2C29B4CF"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t>Single frequency layer</w:t>
                        </w:r>
                      </w:p>
                      <w:p w14:paraId="570A3733" w14:textId="77777777" w:rsidR="00B815A6" w:rsidRPr="00E05E25" w:rsidRDefault="00B815A6" w:rsidP="001F1CB6">
                        <w:pPr>
                          <w:keepLines/>
                          <w:widowControl w:val="0"/>
                          <w:numPr>
                            <w:ilvl w:val="1"/>
                            <w:numId w:val="18"/>
                          </w:numPr>
                          <w:spacing w:after="0" w:line="276" w:lineRule="auto"/>
                          <w:contextualSpacing/>
                          <w:jc w:val="both"/>
                          <w:rPr>
                            <w:rFonts w:asciiTheme="minorHAnsi" w:eastAsia="DengXian" w:hAnsiTheme="minorHAnsi" w:cstheme="minorHAnsi"/>
                            <w:color w:val="000000"/>
                            <w:kern w:val="2"/>
                            <w:sz w:val="18"/>
                            <w:szCs w:val="18"/>
                            <w:lang w:eastAsia="zh-CN"/>
                            <w14:ligatures w14:val="standardContextual"/>
                          </w:rPr>
                        </w:pPr>
                        <w:r w:rsidRPr="00E05E25">
                          <w:rPr>
                            <w:rFonts w:asciiTheme="minorHAnsi" w:eastAsia="DengXian" w:hAnsiTheme="minorHAnsi" w:cstheme="minorHAnsi"/>
                            <w:color w:val="000000"/>
                            <w:kern w:val="2"/>
                            <w:sz w:val="18"/>
                            <w:szCs w:val="18"/>
                            <w:lang w:eastAsia="zh-CN"/>
                            <w14:ligatures w14:val="standardContextual"/>
                          </w:rPr>
                          <w:lastRenderedPageBreak/>
                          <w:t>2 neighbor cells, none of neighbor cells’ TCI state activated</w:t>
                        </w:r>
                      </w:p>
                    </w:tc>
                  </w:tr>
                </w:tbl>
                <w:p w14:paraId="67623700" w14:textId="77777777" w:rsidR="00B815A6" w:rsidRPr="00E05E25" w:rsidRDefault="00B815A6" w:rsidP="00B815A6">
                  <w:pPr>
                    <w:jc w:val="both"/>
                    <w:rPr>
                      <w:rFonts w:asciiTheme="minorHAnsi" w:eastAsia="SimSun" w:hAnsiTheme="minorHAnsi" w:cstheme="minorHAnsi"/>
                      <w:sz w:val="18"/>
                      <w:szCs w:val="18"/>
                    </w:rPr>
                  </w:pPr>
                </w:p>
                <w:p w14:paraId="3DE4DAC2" w14:textId="77777777" w:rsidR="00B815A6" w:rsidRPr="00E05E25" w:rsidRDefault="00B815A6" w:rsidP="001F1CB6">
                  <w:pPr>
                    <w:pStyle w:val="ListParagraph"/>
                    <w:numPr>
                      <w:ilvl w:val="0"/>
                      <w:numId w:val="9"/>
                    </w:numPr>
                    <w:overflowPunct/>
                    <w:autoSpaceDE/>
                    <w:autoSpaceDN/>
                    <w:adjustRightInd/>
                    <w:ind w:firstLineChars="0"/>
                    <w:contextualSpacing/>
                    <w:jc w:val="both"/>
                    <w:textAlignment w:val="auto"/>
                    <w:rPr>
                      <w:rFonts w:asciiTheme="minorHAnsi" w:hAnsiTheme="minorHAnsi" w:cstheme="minorHAnsi"/>
                      <w:sz w:val="18"/>
                      <w:szCs w:val="18"/>
                      <w:lang w:eastAsia="zh-CN"/>
                    </w:rPr>
                  </w:pPr>
                  <w:r w:rsidRPr="00E05E25">
                    <w:rPr>
                      <w:rFonts w:asciiTheme="minorHAnsi" w:hAnsiTheme="minorHAnsi" w:cstheme="minorHAnsi"/>
                      <w:sz w:val="18"/>
                      <w:szCs w:val="18"/>
                      <w:lang w:eastAsia="zh-CN"/>
                    </w:rPr>
                    <w:t>To reduce the number of test cases and the testing burden on the UE, we suggest:</w:t>
                  </w:r>
                </w:p>
                <w:p w14:paraId="0FA92390" w14:textId="77777777" w:rsidR="00B815A6" w:rsidRPr="00E05E25" w:rsidRDefault="00B815A6" w:rsidP="001F1CB6">
                  <w:pPr>
                    <w:numPr>
                      <w:ilvl w:val="0"/>
                      <w:numId w:val="30"/>
                    </w:numPr>
                    <w:rPr>
                      <w:rFonts w:asciiTheme="minorHAnsi" w:hAnsiTheme="minorHAnsi" w:cstheme="minorHAnsi"/>
                      <w:sz w:val="18"/>
                      <w:szCs w:val="18"/>
                      <w:lang w:eastAsia="zh-CN"/>
                    </w:rPr>
                  </w:pPr>
                  <w:r w:rsidRPr="00E05E25">
                    <w:rPr>
                      <w:rFonts w:asciiTheme="minorHAnsi" w:hAnsiTheme="minorHAnsi" w:cstheme="minorHAnsi"/>
                      <w:sz w:val="18"/>
                      <w:szCs w:val="18"/>
                      <w:lang w:eastAsia="zh-CN"/>
                    </w:rPr>
                    <w:t>Testing only the event-triggered L1-RSRP test cases for CSI-RS.</w:t>
                  </w:r>
                </w:p>
                <w:p w14:paraId="66C6120B" w14:textId="77777777" w:rsidR="00B815A6" w:rsidRPr="00E05E25" w:rsidRDefault="00B815A6" w:rsidP="001F1CB6">
                  <w:pPr>
                    <w:numPr>
                      <w:ilvl w:val="0"/>
                      <w:numId w:val="30"/>
                    </w:numPr>
                    <w:rPr>
                      <w:rFonts w:asciiTheme="minorHAnsi" w:hAnsiTheme="minorHAnsi" w:cstheme="minorHAnsi"/>
                      <w:sz w:val="18"/>
                      <w:szCs w:val="18"/>
                      <w:lang w:eastAsia="zh-CN"/>
                    </w:rPr>
                  </w:pPr>
                  <w:r w:rsidRPr="00E05E25">
                    <w:rPr>
                      <w:rFonts w:asciiTheme="minorHAnsi" w:hAnsiTheme="minorHAnsi" w:cstheme="minorHAnsi"/>
                      <w:sz w:val="18"/>
                      <w:szCs w:val="18"/>
                      <w:lang w:eastAsia="zh-CN"/>
                    </w:rPr>
                    <w:t>If the UE does not support event-triggered reporting for CSI-RS, then it must pass the periodic CSI-RS-based L1-RSRP test cases.</w:t>
                  </w:r>
                </w:p>
                <w:p w14:paraId="57AF1BD1" w14:textId="77777777" w:rsidR="00B815A6" w:rsidRPr="00E05E25" w:rsidRDefault="00B815A6" w:rsidP="00B815A6">
                  <w:pPr>
                    <w:tabs>
                      <w:tab w:val="left" w:pos="769"/>
                    </w:tabs>
                    <w:spacing w:after="0"/>
                    <w:rPr>
                      <w:rFonts w:asciiTheme="minorHAnsi" w:eastAsia="Times New Roman" w:hAnsiTheme="minorHAnsi" w:cstheme="minorHAnsi"/>
                      <w:sz w:val="18"/>
                      <w:szCs w:val="18"/>
                    </w:rPr>
                  </w:pPr>
                </w:p>
              </w:tc>
            </w:tr>
          </w:tbl>
          <w:p w14:paraId="33B33C72" w14:textId="601015F7" w:rsidR="00910189" w:rsidRPr="009E0AD4" w:rsidRDefault="00910189" w:rsidP="00910189">
            <w:pPr>
              <w:spacing w:after="0"/>
              <w:rPr>
                <w:rFonts w:ascii="Arial" w:eastAsia="Times New Roman" w:hAnsi="Arial" w:cs="Arial"/>
                <w:sz w:val="16"/>
                <w:szCs w:val="16"/>
              </w:rPr>
            </w:pPr>
          </w:p>
        </w:tc>
      </w:tr>
      <w:tr w:rsidR="00B815A6" w:rsidRPr="009E0AD4" w14:paraId="5C8AF889" w14:textId="77777777" w:rsidTr="00B815A6">
        <w:trPr>
          <w:trHeight w:val="1790"/>
        </w:trPr>
        <w:tc>
          <w:tcPr>
            <w:tcW w:w="641" w:type="dxa"/>
            <w:tcBorders>
              <w:top w:val="nil"/>
              <w:left w:val="single" w:sz="4" w:space="0" w:color="A6A6A6"/>
              <w:bottom w:val="single" w:sz="4" w:space="0" w:color="A6A6A6"/>
              <w:right w:val="single" w:sz="4" w:space="0" w:color="A6A6A6"/>
            </w:tcBorders>
            <w:hideMark/>
          </w:tcPr>
          <w:p w14:paraId="13099A39" w14:textId="77777777" w:rsidR="00910189" w:rsidRPr="009E0AD4" w:rsidRDefault="009F766B" w:rsidP="00910189">
            <w:pPr>
              <w:spacing w:after="0"/>
              <w:rPr>
                <w:rFonts w:ascii="Arial" w:eastAsia="Times New Roman" w:hAnsi="Arial" w:cs="Arial"/>
                <w:b/>
                <w:bCs/>
                <w:color w:val="0000FF"/>
                <w:sz w:val="16"/>
                <w:szCs w:val="16"/>
                <w:u w:val="single"/>
              </w:rPr>
            </w:pPr>
            <w:hyperlink r:id="rId45" w:history="1">
              <w:r w:rsidR="00910189" w:rsidRPr="009E0AD4">
                <w:rPr>
                  <w:rFonts w:ascii="Arial" w:eastAsia="Times New Roman" w:hAnsi="Arial" w:cs="Arial"/>
                  <w:b/>
                  <w:bCs/>
                  <w:color w:val="0000FF"/>
                  <w:sz w:val="16"/>
                  <w:szCs w:val="16"/>
                  <w:u w:val="single"/>
                </w:rPr>
                <w:t>R4-2514374</w:t>
              </w:r>
            </w:hyperlink>
          </w:p>
        </w:tc>
        <w:tc>
          <w:tcPr>
            <w:tcW w:w="975" w:type="dxa"/>
            <w:tcBorders>
              <w:top w:val="nil"/>
              <w:left w:val="nil"/>
              <w:bottom w:val="single" w:sz="4" w:space="0" w:color="A6A6A6"/>
              <w:right w:val="single" w:sz="4" w:space="0" w:color="A6A6A6"/>
            </w:tcBorders>
            <w:hideMark/>
          </w:tcPr>
          <w:p w14:paraId="726E37AC"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Discussion on performance part for LTM L1 CSI-RS measurements</w:t>
            </w:r>
          </w:p>
        </w:tc>
        <w:tc>
          <w:tcPr>
            <w:tcW w:w="839" w:type="dxa"/>
            <w:tcBorders>
              <w:top w:val="nil"/>
              <w:left w:val="nil"/>
              <w:bottom w:val="single" w:sz="4" w:space="0" w:color="A6A6A6"/>
              <w:right w:val="single" w:sz="4" w:space="0" w:color="A6A6A6"/>
            </w:tcBorders>
            <w:hideMark/>
          </w:tcPr>
          <w:p w14:paraId="095ABFD1" w14:textId="77777777" w:rsidR="00910189" w:rsidRPr="009E0AD4" w:rsidRDefault="00910189" w:rsidP="00910189">
            <w:pPr>
              <w:spacing w:after="0"/>
              <w:rPr>
                <w:rFonts w:ascii="Arial" w:eastAsia="Times New Roman" w:hAnsi="Arial" w:cs="Arial"/>
                <w:sz w:val="16"/>
                <w:szCs w:val="16"/>
              </w:rPr>
            </w:pPr>
            <w:r w:rsidRPr="009E0AD4">
              <w:rPr>
                <w:rFonts w:ascii="Arial" w:eastAsia="Times New Roman" w:hAnsi="Arial" w:cs="Arial"/>
                <w:sz w:val="16"/>
                <w:szCs w:val="16"/>
              </w:rPr>
              <w:t>Nokia</w:t>
            </w:r>
          </w:p>
        </w:tc>
        <w:tc>
          <w:tcPr>
            <w:tcW w:w="7408" w:type="dxa"/>
            <w:tcBorders>
              <w:top w:val="nil"/>
              <w:left w:val="nil"/>
              <w:bottom w:val="single" w:sz="4" w:space="0" w:color="A6A6A6"/>
              <w:right w:val="single" w:sz="4" w:space="0" w:color="A6A6A6"/>
            </w:tcBorders>
            <w:hideMark/>
          </w:tcPr>
          <w:p w14:paraId="39BBEFB4" w14:textId="77777777" w:rsidR="00B815A6" w:rsidRPr="00E05E25" w:rsidRDefault="00910189" w:rsidP="00B815A6">
            <w:pPr>
              <w:rPr>
                <w:rFonts w:asciiTheme="minorHAnsi" w:hAnsiTheme="minorHAnsi" w:cstheme="minorHAnsi"/>
                <w:b/>
                <w:bCs/>
                <w:sz w:val="18"/>
                <w:szCs w:val="18"/>
              </w:rPr>
            </w:pPr>
            <w:r w:rsidRPr="009E0AD4">
              <w:rPr>
                <w:rFonts w:ascii="Arial" w:eastAsia="Times New Roman" w:hAnsi="Arial" w:cs="Arial"/>
                <w:sz w:val="16"/>
                <w:szCs w:val="16"/>
              </w:rPr>
              <w:t> </w:t>
            </w:r>
            <w:r w:rsidR="00B815A6" w:rsidRPr="00E05E25">
              <w:rPr>
                <w:rFonts w:asciiTheme="minorHAnsi" w:hAnsiTheme="minorHAnsi" w:cstheme="minorHAnsi"/>
                <w:b/>
                <w:bCs/>
                <w:sz w:val="18"/>
                <w:szCs w:val="18"/>
              </w:rPr>
              <w:t>Proposal 1: Intra-frequency CSI-RS based L1-RSRP accuracy of the serving cell can be reused for neighbouring cell. I.e., reuse CSI-RS L1-RSRP accuracy requirements with 48 PRB assumption.</w:t>
            </w:r>
          </w:p>
          <w:p w14:paraId="79E7A3D4" w14:textId="77777777" w:rsidR="00B815A6" w:rsidRPr="00E05E25" w:rsidRDefault="00B815A6" w:rsidP="00B815A6">
            <w:pPr>
              <w:rPr>
                <w:rFonts w:asciiTheme="minorHAnsi" w:hAnsiTheme="minorHAnsi" w:cstheme="minorHAnsi"/>
                <w:b/>
                <w:bCs/>
                <w:sz w:val="18"/>
                <w:szCs w:val="18"/>
              </w:rPr>
            </w:pPr>
            <w:r w:rsidRPr="00E05E25">
              <w:rPr>
                <w:rFonts w:asciiTheme="minorHAnsi" w:hAnsiTheme="minorHAnsi" w:cstheme="minorHAnsi"/>
                <w:b/>
                <w:bCs/>
                <w:sz w:val="18"/>
                <w:szCs w:val="18"/>
              </w:rPr>
              <w:t>Proposal 2: Define CSI-RS accuracy requirements in a new clause (similar approach to Rel-18 LTM).</w:t>
            </w:r>
          </w:p>
          <w:p w14:paraId="4684FB3E" w14:textId="77777777" w:rsidR="00B815A6" w:rsidRPr="00E05E25" w:rsidRDefault="00B815A6" w:rsidP="00B815A6">
            <w:pPr>
              <w:rPr>
                <w:rFonts w:asciiTheme="minorHAnsi" w:hAnsiTheme="minorHAnsi" w:cstheme="minorHAnsi"/>
                <w:b/>
                <w:bCs/>
                <w:sz w:val="18"/>
                <w:szCs w:val="18"/>
              </w:rPr>
            </w:pPr>
            <w:r w:rsidRPr="00E05E25">
              <w:rPr>
                <w:rFonts w:asciiTheme="minorHAnsi" w:hAnsiTheme="minorHAnsi" w:cstheme="minorHAnsi"/>
                <w:b/>
                <w:bCs/>
                <w:sz w:val="18"/>
                <w:szCs w:val="18"/>
              </w:rPr>
              <w:t>Proposal 3: Test configuration is set to have 48 PRBs within the active BWP.</w:t>
            </w:r>
          </w:p>
          <w:p w14:paraId="76A763D8" w14:textId="77777777" w:rsidR="00B815A6" w:rsidRPr="00E05E25" w:rsidRDefault="00B815A6" w:rsidP="00B815A6">
            <w:pPr>
              <w:rPr>
                <w:rFonts w:asciiTheme="minorHAnsi" w:hAnsiTheme="minorHAnsi" w:cstheme="minorHAnsi"/>
                <w:b/>
                <w:bCs/>
                <w:sz w:val="18"/>
                <w:szCs w:val="18"/>
              </w:rPr>
            </w:pPr>
            <w:r w:rsidRPr="00E05E25">
              <w:rPr>
                <w:rFonts w:asciiTheme="minorHAnsi" w:hAnsiTheme="minorHAnsi" w:cstheme="minorHAnsi"/>
                <w:b/>
                <w:bCs/>
                <w:sz w:val="18"/>
                <w:szCs w:val="18"/>
              </w:rPr>
              <w:t>Proposal 4: Define CSI-RS intra-frequency test cases without gaps in rel-19</w:t>
            </w:r>
          </w:p>
          <w:p w14:paraId="0EAE4C02" w14:textId="77777777" w:rsidR="00B815A6" w:rsidRPr="00E05E25" w:rsidRDefault="00B815A6" w:rsidP="00B815A6">
            <w:pPr>
              <w:rPr>
                <w:rFonts w:asciiTheme="minorHAnsi" w:hAnsiTheme="minorHAnsi" w:cstheme="minorHAnsi"/>
                <w:b/>
                <w:bCs/>
                <w:sz w:val="18"/>
                <w:szCs w:val="18"/>
              </w:rPr>
            </w:pPr>
            <w:r w:rsidRPr="00E05E25">
              <w:rPr>
                <w:rFonts w:asciiTheme="minorHAnsi" w:hAnsiTheme="minorHAnsi" w:cstheme="minorHAnsi"/>
                <w:b/>
                <w:bCs/>
                <w:sz w:val="18"/>
                <w:szCs w:val="18"/>
              </w:rPr>
              <w:t>Proposal 5: Define at least the following test cases and align with event triggered test cases to avoid overlap</w:t>
            </w:r>
          </w:p>
          <w:p w14:paraId="4FA6A9FD" w14:textId="77777777" w:rsidR="00B815A6" w:rsidRPr="00E05E25" w:rsidRDefault="00B815A6" w:rsidP="001F1CB6">
            <w:pPr>
              <w:pStyle w:val="ListParagraph"/>
              <w:numPr>
                <w:ilvl w:val="0"/>
                <w:numId w:val="10"/>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Intra-frequency Periodic CSI-RS L1-RSRP measurements with periodic reporting on FR1</w:t>
            </w:r>
          </w:p>
          <w:p w14:paraId="47D430C4" w14:textId="77777777" w:rsidR="00B815A6" w:rsidRPr="00E05E25" w:rsidRDefault="00B815A6" w:rsidP="001F1CB6">
            <w:pPr>
              <w:pStyle w:val="ListParagraph"/>
              <w:numPr>
                <w:ilvl w:val="0"/>
                <w:numId w:val="10"/>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Intra-frequency Semi-persistent CSI-RS L1-RSRP measurements with semi-persistent reporting on FR1</w:t>
            </w:r>
          </w:p>
          <w:p w14:paraId="325FB196" w14:textId="77777777" w:rsidR="00B815A6" w:rsidRPr="00E05E25" w:rsidRDefault="00B815A6" w:rsidP="001F1CB6">
            <w:pPr>
              <w:pStyle w:val="ListParagraph"/>
              <w:numPr>
                <w:ilvl w:val="0"/>
                <w:numId w:val="10"/>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Intra-frequency Periodic CSI-RS L1-RSRP measurements with periodic reporting on FR2 with SSB-based beam sweeping</w:t>
            </w:r>
          </w:p>
          <w:p w14:paraId="1C2C8DED" w14:textId="77777777" w:rsidR="00B815A6" w:rsidRPr="00E05E25" w:rsidRDefault="00B815A6" w:rsidP="001F1CB6">
            <w:pPr>
              <w:pStyle w:val="ListParagraph"/>
              <w:numPr>
                <w:ilvl w:val="0"/>
                <w:numId w:val="10"/>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Intra-frequency Periodic CSI-RS L1-RSRP measurements with periodic reporting on FR2 with CSI-RS-based beam sweeping</w:t>
            </w:r>
          </w:p>
          <w:p w14:paraId="744D8D0B" w14:textId="77777777" w:rsidR="00B815A6" w:rsidRPr="00E05E25" w:rsidRDefault="00B815A6" w:rsidP="001F1CB6">
            <w:pPr>
              <w:pStyle w:val="ListParagraph"/>
              <w:numPr>
                <w:ilvl w:val="0"/>
                <w:numId w:val="10"/>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Intra-frequency Periodic CSI-RS L1-RSRP measurements with event triggered reporting for FR2 with CSI-RS based beam sweeping</w:t>
            </w:r>
          </w:p>
          <w:p w14:paraId="5E28D7EE" w14:textId="77777777" w:rsidR="00B815A6" w:rsidRPr="00E05E25" w:rsidRDefault="00B815A6" w:rsidP="001F1CB6">
            <w:pPr>
              <w:pStyle w:val="ListParagraph"/>
              <w:numPr>
                <w:ilvl w:val="0"/>
                <w:numId w:val="10"/>
              </w:numPr>
              <w:overflowPunct/>
              <w:autoSpaceDE/>
              <w:autoSpaceDN/>
              <w:adjustRightInd/>
              <w:spacing w:after="160" w:line="259" w:lineRule="auto"/>
              <w:ind w:firstLineChars="0"/>
              <w:contextualSpacing/>
              <w:textAlignment w:val="auto"/>
              <w:rPr>
                <w:rFonts w:asciiTheme="minorHAnsi" w:hAnsiTheme="minorHAnsi" w:cstheme="minorHAnsi"/>
                <w:b/>
                <w:bCs/>
                <w:sz w:val="18"/>
                <w:szCs w:val="18"/>
              </w:rPr>
            </w:pPr>
            <w:r w:rsidRPr="00E05E25">
              <w:rPr>
                <w:rFonts w:asciiTheme="minorHAnsi" w:hAnsiTheme="minorHAnsi" w:cstheme="minorHAnsi"/>
                <w:b/>
                <w:bCs/>
                <w:sz w:val="18"/>
                <w:szCs w:val="18"/>
              </w:rPr>
              <w:t>Intra-frequency Periodic CSI-RS L1-RSRP measurements with event triggered reporting for FR2 with SSB-based beam sweeping</w:t>
            </w:r>
          </w:p>
          <w:p w14:paraId="797D71FD" w14:textId="5FF0A5E4" w:rsidR="00910189" w:rsidRPr="009E0AD4" w:rsidRDefault="00910189" w:rsidP="00910189">
            <w:pPr>
              <w:spacing w:after="0"/>
              <w:rPr>
                <w:rFonts w:ascii="Arial" w:eastAsia="Times New Roman" w:hAnsi="Arial" w:cs="Arial"/>
                <w:sz w:val="16"/>
                <w:szCs w:val="16"/>
              </w:rPr>
            </w:pPr>
          </w:p>
        </w:tc>
      </w:tr>
    </w:tbl>
    <w:p w14:paraId="532291C2" w14:textId="703E93C5" w:rsidR="009E0AD4" w:rsidRPr="00E05E25" w:rsidRDefault="009E0AD4" w:rsidP="009E0AD4"/>
    <w:p w14:paraId="2BB7D3AB" w14:textId="46401E90" w:rsidR="009E0AD4" w:rsidRPr="00E05E25" w:rsidRDefault="009E0AD4" w:rsidP="009E0AD4"/>
    <w:p w14:paraId="24E1532E" w14:textId="77777777" w:rsidR="009E0AD4" w:rsidRPr="00E05E25" w:rsidRDefault="009E0AD4" w:rsidP="0063121A">
      <w:pPr>
        <w:pStyle w:val="3GPPNormalText"/>
        <w:rPr>
          <w:lang w:val="en-GB"/>
        </w:rPr>
      </w:pPr>
    </w:p>
    <w:p w14:paraId="55B7C8D3" w14:textId="06A02777" w:rsidR="008E324E" w:rsidRPr="00E05E25" w:rsidRDefault="008E324E" w:rsidP="00DD19DE">
      <w:pPr>
        <w:rPr>
          <w:color w:val="0070C0"/>
          <w:lang w:eastAsia="zh-CN"/>
        </w:rPr>
      </w:pPr>
    </w:p>
    <w:p w14:paraId="2538EB52" w14:textId="77777777" w:rsidR="00F53277" w:rsidRPr="00E05E25" w:rsidRDefault="00F53277">
      <w:pPr>
        <w:spacing w:after="0"/>
        <w:rPr>
          <w:rFonts w:ascii="Arial" w:hAnsi="Arial"/>
          <w:b/>
          <w:bCs/>
          <w:sz w:val="18"/>
          <w:szCs w:val="18"/>
          <w:u w:val="single"/>
          <w:lang w:eastAsia="zh-CN"/>
        </w:rPr>
      </w:pPr>
      <w:r w:rsidRPr="00E05E25">
        <w:br w:type="page"/>
      </w:r>
    </w:p>
    <w:p w14:paraId="0CAD69E0" w14:textId="7A1C8565" w:rsidR="00305FAD" w:rsidRPr="00E05E25" w:rsidRDefault="00305FAD" w:rsidP="006B7C6E">
      <w:pPr>
        <w:pStyle w:val="Issue-Style-1"/>
      </w:pPr>
      <w:bookmarkStart w:id="42" w:name="_Toc210742879"/>
      <w:r w:rsidRPr="00E05E25">
        <w:lastRenderedPageBreak/>
        <w:t xml:space="preserve">Issue </w:t>
      </w:r>
      <w:r w:rsidR="00CE363D" w:rsidRPr="00E05E25">
        <w:t>3</w:t>
      </w:r>
      <w:r w:rsidRPr="00E05E25">
        <w:t>-</w:t>
      </w:r>
      <w:r w:rsidR="00CE363D" w:rsidRPr="00E05E25">
        <w:t>1</w:t>
      </w:r>
      <w:r w:rsidRPr="00E05E25">
        <w:t>-</w:t>
      </w:r>
      <w:r w:rsidR="00CE363D" w:rsidRPr="00E05E25">
        <w:t>1</w:t>
      </w:r>
      <w:r w:rsidRPr="00E05E25">
        <w:t xml:space="preserve">: </w:t>
      </w:r>
      <w:r w:rsidR="006B7C6E" w:rsidRPr="00E05E25">
        <w:t>W</w:t>
      </w:r>
      <w:r w:rsidRPr="00E05E25">
        <w:t>hether to define test cases for FR1 and FR2:</w:t>
      </w:r>
      <w:bookmarkEnd w:id="42"/>
      <w:r w:rsidRPr="00E05E25">
        <w:t xml:space="preserve"> </w:t>
      </w:r>
    </w:p>
    <w:p w14:paraId="1019E8EB" w14:textId="3439E04F" w:rsidR="00B31CF9" w:rsidRPr="00E05E25" w:rsidRDefault="00B31CF9" w:rsidP="00AB42E5">
      <w:pPr>
        <w:spacing w:before="240"/>
        <w:jc w:val="both"/>
        <w:rPr>
          <w:bCs/>
          <w:i/>
          <w:iCs/>
          <w:color w:val="4472C4" w:themeColor="accent1"/>
        </w:rPr>
      </w:pPr>
      <w:r w:rsidRPr="00E05E25">
        <w:rPr>
          <w:bCs/>
          <w:i/>
          <w:iCs/>
          <w:color w:val="4472C4" w:themeColor="accent1"/>
        </w:rPr>
        <w:t xml:space="preserve">Technical background: </w:t>
      </w:r>
      <w:r w:rsidR="00EB37F3" w:rsidRPr="00E05E25">
        <w:rPr>
          <w:bCs/>
          <w:i/>
          <w:iCs/>
          <w:color w:val="4472C4" w:themeColor="accent1"/>
        </w:rPr>
        <w:t xml:space="preserve">Agreement in RAN4#112bis: </w:t>
      </w:r>
      <w:r w:rsidR="00EB37F3" w:rsidRPr="00E05E25">
        <w:rPr>
          <w:i/>
          <w:iCs/>
          <w:color w:val="4472C4" w:themeColor="accent1"/>
        </w:rPr>
        <w:t>Both FR1 and FR2-1 are in scope of RRM requirements for CSI-RS based L1-RSRP measurement on LTM candidate cell(s).</w:t>
      </w:r>
    </w:p>
    <w:p w14:paraId="2BA8942D" w14:textId="44D73BB2" w:rsidR="00305FAD" w:rsidRPr="00AE0AD5" w:rsidRDefault="00305FAD" w:rsidP="00AE0AD5">
      <w:pPr>
        <w:spacing w:before="240"/>
        <w:jc w:val="both"/>
        <w:rPr>
          <w:bCs/>
        </w:rPr>
      </w:pPr>
      <w:r w:rsidRPr="00AE0AD5">
        <w:rPr>
          <w:bCs/>
        </w:rPr>
        <w:t xml:space="preserve">Proposals: </w:t>
      </w:r>
    </w:p>
    <w:p w14:paraId="7AA454FF" w14:textId="004BBFFD" w:rsidR="00152874" w:rsidRPr="00AE0AD5" w:rsidRDefault="00152874" w:rsidP="001F1CB6">
      <w:pPr>
        <w:numPr>
          <w:ilvl w:val="0"/>
          <w:numId w:val="5"/>
        </w:numPr>
        <w:spacing w:beforeLines="50" w:before="120" w:afterLines="50" w:after="120"/>
        <w:rPr>
          <w:rFonts w:eastAsia="Calibri"/>
          <w:bCs/>
        </w:rPr>
      </w:pPr>
      <w:r w:rsidRPr="00AE0AD5">
        <w:rPr>
          <w:rFonts w:eastAsia="Calibri"/>
          <w:bCs/>
        </w:rPr>
        <w:t>Proposal 1 (CMCC): for CSI-RS based L1-RSRP measurement on LTM candidate cell(s), it is proposed to define test cases for both FR1 and FR2.</w:t>
      </w:r>
    </w:p>
    <w:p w14:paraId="08D4617E" w14:textId="1E8FB394" w:rsidR="00A50E12" w:rsidRPr="00AE0AD5" w:rsidRDefault="00A50E12" w:rsidP="001F1CB6">
      <w:pPr>
        <w:pStyle w:val="ListParagraph"/>
        <w:numPr>
          <w:ilvl w:val="0"/>
          <w:numId w:val="5"/>
        </w:numPr>
        <w:spacing w:before="240"/>
        <w:ind w:firstLineChars="0"/>
        <w:jc w:val="both"/>
        <w:rPr>
          <w:bCs/>
        </w:rPr>
      </w:pPr>
      <w:r w:rsidRPr="00AE0AD5">
        <w:rPr>
          <w:bCs/>
        </w:rPr>
        <w:t xml:space="preserve">Proposal </w:t>
      </w:r>
      <w:r w:rsidR="00AD4096">
        <w:rPr>
          <w:bCs/>
        </w:rPr>
        <w:t>2</w:t>
      </w:r>
      <w:r w:rsidRPr="00AE0AD5">
        <w:rPr>
          <w:bCs/>
        </w:rPr>
        <w:t xml:space="preserve"> (Vivo): For CSI-RS based L1 measurement for LTM, reuse legacy accuracy requirements for CSI-RS based L1 measurements for serving cell under the condition of CSI-RS resources with 48 PRBs and density 3.</w:t>
      </w:r>
    </w:p>
    <w:p w14:paraId="7E487489" w14:textId="515C4BFD" w:rsidR="006B7C6E" w:rsidRPr="00E05E25" w:rsidRDefault="006B7C6E" w:rsidP="001F1CB6">
      <w:pPr>
        <w:pStyle w:val="ListParagraph"/>
        <w:numPr>
          <w:ilvl w:val="0"/>
          <w:numId w:val="5"/>
        </w:numPr>
        <w:ind w:firstLineChars="0"/>
        <w:rPr>
          <w:rFonts w:eastAsiaTheme="minorEastAsia"/>
          <w:color w:val="4472C4" w:themeColor="accent1"/>
          <w:lang w:eastAsia="zh-CN"/>
        </w:rPr>
      </w:pPr>
      <w:r w:rsidRPr="00E05E25">
        <w:rPr>
          <w:rFonts w:eastAsiaTheme="minorEastAsia"/>
          <w:color w:val="4472C4" w:themeColor="accent1"/>
          <w:lang w:eastAsia="zh-CN"/>
        </w:rPr>
        <w:t xml:space="preserve">Recommended WF: </w:t>
      </w:r>
    </w:p>
    <w:p w14:paraId="5CDC00CD" w14:textId="233FCE71" w:rsidR="006B7C6E" w:rsidRPr="00E05E25" w:rsidRDefault="00420054" w:rsidP="001F1CB6">
      <w:pPr>
        <w:pStyle w:val="ListParagraph"/>
        <w:numPr>
          <w:ilvl w:val="1"/>
          <w:numId w:val="5"/>
        </w:numPr>
        <w:ind w:firstLineChars="0"/>
        <w:rPr>
          <w:rFonts w:eastAsiaTheme="minorEastAsia"/>
          <w:color w:val="4472C4" w:themeColor="accent1"/>
          <w:lang w:eastAsia="zh-CN"/>
        </w:rPr>
      </w:pPr>
      <w:r w:rsidRPr="00E05E25">
        <w:rPr>
          <w:rFonts w:eastAsiaTheme="minorEastAsia"/>
          <w:color w:val="4472C4" w:themeColor="accent1"/>
          <w:lang w:eastAsia="zh-CN"/>
        </w:rPr>
        <w:t xml:space="preserve">Agree the following: </w:t>
      </w:r>
    </w:p>
    <w:p w14:paraId="7E1B7F4D" w14:textId="7B8BB177" w:rsidR="00A84F6A" w:rsidRPr="00E05E25" w:rsidRDefault="00420054" w:rsidP="001F1CB6">
      <w:pPr>
        <w:pStyle w:val="ListParagraph"/>
        <w:numPr>
          <w:ilvl w:val="2"/>
          <w:numId w:val="5"/>
        </w:numPr>
        <w:ind w:firstLineChars="0"/>
        <w:rPr>
          <w:rFonts w:eastAsiaTheme="minorEastAsia"/>
          <w:b/>
          <w:bCs/>
          <w:color w:val="4472C4" w:themeColor="accent1"/>
          <w:lang w:eastAsia="zh-CN"/>
        </w:rPr>
      </w:pPr>
      <w:r w:rsidRPr="00E05E25">
        <w:rPr>
          <w:rFonts w:eastAsiaTheme="minorEastAsia"/>
          <w:color w:val="4472C4" w:themeColor="accent1"/>
          <w:lang w:eastAsia="zh-CN"/>
        </w:rPr>
        <w:t xml:space="preserve">Define test cases for </w:t>
      </w:r>
      <w:r w:rsidR="003A4850" w:rsidRPr="00E05E25">
        <w:rPr>
          <w:rFonts w:eastAsiaTheme="minorEastAsia"/>
          <w:color w:val="4472C4" w:themeColor="accent1"/>
          <w:lang w:eastAsia="zh-CN"/>
        </w:rPr>
        <w:t xml:space="preserve">CSI-RS based L1 measurements for </w:t>
      </w:r>
      <w:r w:rsidRPr="00E05E25">
        <w:rPr>
          <w:rFonts w:eastAsiaTheme="minorEastAsia"/>
          <w:color w:val="4472C4" w:themeColor="accent1"/>
          <w:lang w:eastAsia="zh-CN"/>
        </w:rPr>
        <w:t>both FR1 and FR2</w:t>
      </w:r>
      <w:r w:rsidR="00FB4470" w:rsidRPr="00E05E25">
        <w:rPr>
          <w:rFonts w:eastAsiaTheme="minorEastAsia"/>
          <w:color w:val="4472C4" w:themeColor="accent1"/>
          <w:lang w:eastAsia="zh-CN"/>
        </w:rPr>
        <w:t>.</w:t>
      </w:r>
      <w:r w:rsidR="00FB4470" w:rsidRPr="00E05E25">
        <w:rPr>
          <w:rFonts w:eastAsiaTheme="minorEastAsia"/>
          <w:b/>
          <w:bCs/>
          <w:color w:val="4472C4" w:themeColor="accent1"/>
          <w:lang w:eastAsia="zh-CN"/>
        </w:rPr>
        <w:t xml:space="preserve"> </w:t>
      </w:r>
      <w:r w:rsidR="00A84F6A" w:rsidRPr="00E05E25">
        <w:br w:type="page"/>
      </w:r>
    </w:p>
    <w:p w14:paraId="58F37EF5" w14:textId="6471ECAF" w:rsidR="00AF1780" w:rsidRPr="00E05E25" w:rsidRDefault="00AF1780" w:rsidP="00AF1780">
      <w:pPr>
        <w:pStyle w:val="Issue-Style-1"/>
      </w:pPr>
      <w:bookmarkStart w:id="43" w:name="_Toc210742880"/>
      <w:r w:rsidRPr="00E05E25">
        <w:lastRenderedPageBreak/>
        <w:t xml:space="preserve">Issue </w:t>
      </w:r>
      <w:r w:rsidR="00CE363D" w:rsidRPr="00E05E25">
        <w:t>3</w:t>
      </w:r>
      <w:r w:rsidRPr="00E05E25">
        <w:t>-</w:t>
      </w:r>
      <w:r w:rsidR="00CE363D" w:rsidRPr="00E05E25">
        <w:t>1</w:t>
      </w:r>
      <w:r w:rsidRPr="00E05E25">
        <w:t>-</w:t>
      </w:r>
      <w:r w:rsidR="00CE363D" w:rsidRPr="00E05E25">
        <w:t>2</w:t>
      </w:r>
      <w:r w:rsidRPr="00E05E25">
        <w:t xml:space="preserve">: </w:t>
      </w:r>
      <w:r w:rsidR="0060510D" w:rsidRPr="00E05E25">
        <w:t>T</w:t>
      </w:r>
      <w:r w:rsidRPr="00E05E25">
        <w:t>est configuration for CSI-RS based L1 measurement test cases</w:t>
      </w:r>
      <w:bookmarkEnd w:id="43"/>
    </w:p>
    <w:p w14:paraId="3C26F89A" w14:textId="2F9F2BAA" w:rsidR="00B444AD" w:rsidRPr="00E05E25" w:rsidRDefault="00B444AD" w:rsidP="00AF1780">
      <w:pPr>
        <w:spacing w:after="120"/>
        <w:rPr>
          <w:i/>
          <w:iCs/>
          <w:color w:val="4472C4" w:themeColor="accent1"/>
        </w:rPr>
      </w:pPr>
      <w:r w:rsidRPr="00E05E25">
        <w:rPr>
          <w:i/>
          <w:iCs/>
          <w:color w:val="4472C4" w:themeColor="accent1"/>
        </w:rPr>
        <w:t xml:space="preserve">Technical background: </w:t>
      </w:r>
    </w:p>
    <w:p w14:paraId="08D3498B" w14:textId="52EBAC72" w:rsidR="00B444AD" w:rsidRPr="00E05E25" w:rsidRDefault="00B444AD" w:rsidP="00B444AD">
      <w:pPr>
        <w:spacing w:after="120"/>
        <w:rPr>
          <w:b/>
          <w:bCs/>
          <w:i/>
          <w:iCs/>
          <w:color w:val="4472C4" w:themeColor="accent1"/>
        </w:rPr>
      </w:pPr>
      <w:r w:rsidRPr="00E05E25">
        <w:rPr>
          <w:b/>
          <w:bCs/>
          <w:i/>
          <w:iCs/>
          <w:color w:val="4472C4" w:themeColor="accent1"/>
        </w:rPr>
        <w:t xml:space="preserve">Agreement in RAN4#116: </w:t>
      </w:r>
    </w:p>
    <w:p w14:paraId="2CB90747" w14:textId="77777777" w:rsidR="00B444AD" w:rsidRPr="00E05E25" w:rsidRDefault="00B444AD" w:rsidP="00B444AD">
      <w:pPr>
        <w:spacing w:after="120"/>
        <w:rPr>
          <w:i/>
          <w:iCs/>
          <w:color w:val="4472C4" w:themeColor="accent1"/>
        </w:rPr>
      </w:pPr>
      <w:r w:rsidRPr="00E05E25">
        <w:rPr>
          <w:i/>
          <w:iCs/>
          <w:color w:val="4472C4" w:themeColor="accent1"/>
        </w:rPr>
        <w:t xml:space="preserve">A measurement is defined as a CSI-RS based intra-frequency L1 measurement provided that: </w:t>
      </w:r>
    </w:p>
    <w:p w14:paraId="515907F5" w14:textId="4ABB7A4D" w:rsidR="00B444AD" w:rsidRPr="00E05E25" w:rsidRDefault="00B444AD" w:rsidP="001F1CB6">
      <w:pPr>
        <w:pStyle w:val="ListParagraph"/>
        <w:numPr>
          <w:ilvl w:val="0"/>
          <w:numId w:val="5"/>
        </w:numPr>
        <w:spacing w:after="120"/>
        <w:ind w:firstLineChars="0"/>
        <w:rPr>
          <w:i/>
          <w:iCs/>
          <w:color w:val="4472C4" w:themeColor="accent1"/>
        </w:rPr>
      </w:pPr>
      <w:r w:rsidRPr="00E05E25">
        <w:rPr>
          <w:i/>
          <w:iCs/>
          <w:color w:val="4472C4" w:themeColor="accent1"/>
        </w:rPr>
        <w:t>the SCS of the CSI-RS resource of LTM candidate cell(s) configured for L1 measurement is the same as the SCS of active DL BWP, and</w:t>
      </w:r>
    </w:p>
    <w:p w14:paraId="5F9321B0" w14:textId="1A9897C6" w:rsidR="00B444AD" w:rsidRPr="00E05E25" w:rsidRDefault="00B444AD" w:rsidP="001F1CB6">
      <w:pPr>
        <w:pStyle w:val="ListParagraph"/>
        <w:numPr>
          <w:ilvl w:val="0"/>
          <w:numId w:val="5"/>
        </w:numPr>
        <w:spacing w:after="120"/>
        <w:ind w:firstLineChars="0"/>
        <w:rPr>
          <w:i/>
          <w:iCs/>
          <w:color w:val="4472C4" w:themeColor="accent1"/>
        </w:rPr>
      </w:pPr>
      <w:r w:rsidRPr="00E05E25">
        <w:rPr>
          <w:i/>
          <w:iCs/>
          <w:color w:val="4472C4" w:themeColor="accent1"/>
        </w:rPr>
        <w:t>the CP type of the CSI-RS resource of LTM candidate cell(s) configured for L1 measurement is the same as the CP type of active DL BWP, and</w:t>
      </w:r>
    </w:p>
    <w:p w14:paraId="2A80350E" w14:textId="58E4C00F" w:rsidR="00B444AD" w:rsidRPr="00E05E25" w:rsidRDefault="00B444AD" w:rsidP="001F1CB6">
      <w:pPr>
        <w:pStyle w:val="ListParagraph"/>
        <w:numPr>
          <w:ilvl w:val="1"/>
          <w:numId w:val="5"/>
        </w:numPr>
        <w:spacing w:after="120"/>
        <w:ind w:firstLineChars="0"/>
        <w:rPr>
          <w:i/>
          <w:iCs/>
          <w:color w:val="4472C4" w:themeColor="accent1"/>
        </w:rPr>
      </w:pPr>
      <w:r w:rsidRPr="00E05E25">
        <w:rPr>
          <w:i/>
          <w:iCs/>
          <w:color w:val="4472C4" w:themeColor="accent1"/>
        </w:rPr>
        <w:t>n It is applied for SCS = 60KHz</w:t>
      </w:r>
    </w:p>
    <w:p w14:paraId="138024F1" w14:textId="2E217F95" w:rsidR="00B444AD" w:rsidRPr="00E05E25" w:rsidRDefault="00B444AD" w:rsidP="001F1CB6">
      <w:pPr>
        <w:pStyle w:val="ListParagraph"/>
        <w:numPr>
          <w:ilvl w:val="0"/>
          <w:numId w:val="5"/>
        </w:numPr>
        <w:spacing w:after="120"/>
        <w:ind w:firstLineChars="0"/>
        <w:rPr>
          <w:i/>
          <w:iCs/>
          <w:color w:val="4472C4" w:themeColor="accent1"/>
        </w:rPr>
      </w:pPr>
      <w:r w:rsidRPr="00E05E25">
        <w:rPr>
          <w:i/>
          <w:iCs/>
          <w:color w:val="4472C4" w:themeColor="accent1"/>
        </w:rPr>
        <w:t>at least 48 RBs of the CSI-RS resource of LTM candidate cell(s) configured for L1 measurement is included within the active DL BWP.</w:t>
      </w:r>
    </w:p>
    <w:p w14:paraId="3615F6A3" w14:textId="3A865BF7" w:rsidR="00B444AD" w:rsidRPr="00E05E25" w:rsidRDefault="00B444AD" w:rsidP="001F1CB6">
      <w:pPr>
        <w:pStyle w:val="ListParagraph"/>
        <w:numPr>
          <w:ilvl w:val="0"/>
          <w:numId w:val="5"/>
        </w:numPr>
        <w:spacing w:after="120"/>
        <w:ind w:firstLineChars="0"/>
        <w:rPr>
          <w:i/>
          <w:iCs/>
          <w:color w:val="4472C4" w:themeColor="accent1"/>
        </w:rPr>
      </w:pPr>
      <w:r w:rsidRPr="00E05E25">
        <w:rPr>
          <w:i/>
          <w:iCs/>
          <w:color w:val="4472C4" w:themeColor="accent1"/>
        </w:rPr>
        <w:t>Otherwise, a measurement is defined as a CSI-RS based inter-frequency L1 measurement.</w:t>
      </w:r>
    </w:p>
    <w:p w14:paraId="085AF719" w14:textId="03A390D4" w:rsidR="00B444AD" w:rsidRPr="00E05E25" w:rsidRDefault="00B444AD" w:rsidP="00B444AD">
      <w:pPr>
        <w:spacing w:after="120"/>
        <w:rPr>
          <w:i/>
          <w:iCs/>
          <w:color w:val="4472C4" w:themeColor="accent1"/>
        </w:rPr>
      </w:pPr>
      <w:r w:rsidRPr="00E05E25">
        <w:rPr>
          <w:i/>
          <w:iCs/>
          <w:color w:val="4472C4" w:themeColor="accent1"/>
        </w:rPr>
        <w:t>RAN4 will not define requirements for CSI-RS based inter-frequency L1 measurement on LTM candidate cell(s) in R19.</w:t>
      </w:r>
    </w:p>
    <w:p w14:paraId="105A71D2" w14:textId="39242EDF" w:rsidR="00AF1780" w:rsidRPr="00A33085" w:rsidRDefault="00AF1780" w:rsidP="00A33085">
      <w:pPr>
        <w:spacing w:after="120"/>
        <w:rPr>
          <w:color w:val="000000" w:themeColor="text1"/>
        </w:rPr>
      </w:pPr>
      <w:r w:rsidRPr="00A33085">
        <w:rPr>
          <w:color w:val="000000" w:themeColor="text1"/>
        </w:rPr>
        <w:t>Proposals:</w:t>
      </w:r>
    </w:p>
    <w:p w14:paraId="78CD3F95" w14:textId="77777777" w:rsidR="00AF1780" w:rsidRPr="00A33085" w:rsidRDefault="00AF1780" w:rsidP="001F1CB6">
      <w:pPr>
        <w:pStyle w:val="ListParagraph"/>
        <w:numPr>
          <w:ilvl w:val="0"/>
          <w:numId w:val="15"/>
        </w:numPr>
        <w:spacing w:before="120" w:after="120"/>
        <w:ind w:firstLineChars="0"/>
      </w:pPr>
      <w:r w:rsidRPr="00A33085">
        <w:rPr>
          <w:rFonts w:eastAsiaTheme="minorEastAsia"/>
        </w:rPr>
        <w:t xml:space="preserve">Proposal 1(CATT): </w:t>
      </w:r>
      <w:r w:rsidRPr="00A33085">
        <w:t>Test configuration is set to have 48 PRBs within the active BWP.</w:t>
      </w:r>
    </w:p>
    <w:p w14:paraId="750D1D1A" w14:textId="77777777" w:rsidR="00AF1780" w:rsidRPr="00A33085" w:rsidRDefault="00AF1780" w:rsidP="001F1CB6">
      <w:pPr>
        <w:pStyle w:val="ListParagraph"/>
        <w:numPr>
          <w:ilvl w:val="0"/>
          <w:numId w:val="15"/>
        </w:numPr>
        <w:spacing w:after="120"/>
        <w:ind w:firstLineChars="0"/>
        <w:rPr>
          <w:color w:val="000000" w:themeColor="text1"/>
        </w:rPr>
      </w:pPr>
      <w:r w:rsidRPr="00A33085">
        <w:rPr>
          <w:color w:val="000000" w:themeColor="text1"/>
        </w:rPr>
        <w:t>Proposal 2 (Huawei): The SINR of the CSI-RS L1-RSRP measurement on candidate cell is above -3dB. The accuracy of CSI-RS based L1-RSRP on serving cell can be used as a baseline. The conditions of CSI-RS L1-RSRP measurement on candidate cells are:</w:t>
      </w:r>
    </w:p>
    <w:p w14:paraId="132276E5" w14:textId="77777777" w:rsidR="00AF1780" w:rsidRPr="00A33085" w:rsidRDefault="00AF1780" w:rsidP="001F1CB6">
      <w:pPr>
        <w:pStyle w:val="ListParagraph"/>
        <w:numPr>
          <w:ilvl w:val="1"/>
          <w:numId w:val="15"/>
        </w:numPr>
        <w:spacing w:after="120"/>
        <w:ind w:firstLineChars="0"/>
        <w:rPr>
          <w:color w:val="000000" w:themeColor="text1"/>
        </w:rPr>
      </w:pPr>
      <w:r w:rsidRPr="00A33085">
        <w:rPr>
          <w:color w:val="000000" w:themeColor="text1"/>
        </w:rPr>
        <w:t xml:space="preserve">The bandwidth of CSI-RS is 48 PRBs and the density is 3. </w:t>
      </w:r>
    </w:p>
    <w:p w14:paraId="2C37D9D4" w14:textId="77777777" w:rsidR="00AF1780" w:rsidRPr="00A33085" w:rsidRDefault="00AF1780" w:rsidP="001F1CB6">
      <w:pPr>
        <w:pStyle w:val="ListParagraph"/>
        <w:numPr>
          <w:ilvl w:val="1"/>
          <w:numId w:val="15"/>
        </w:numPr>
        <w:spacing w:after="120"/>
        <w:ind w:firstLineChars="0"/>
        <w:rPr>
          <w:color w:val="000000" w:themeColor="text1"/>
        </w:rPr>
      </w:pPr>
      <w:r w:rsidRPr="00A33085">
        <w:rPr>
          <w:color w:val="000000" w:themeColor="text1"/>
        </w:rPr>
        <w:t>The performance with larger bandwidth of CSI-RS is equal to or better than the accuracy requirements.</w:t>
      </w:r>
    </w:p>
    <w:p w14:paraId="75AC5B0D" w14:textId="77777777" w:rsidR="00AF1780" w:rsidRPr="00A33085" w:rsidRDefault="00AF1780" w:rsidP="001F1CB6">
      <w:pPr>
        <w:pStyle w:val="ListParagraph"/>
        <w:numPr>
          <w:ilvl w:val="1"/>
          <w:numId w:val="15"/>
        </w:numPr>
        <w:spacing w:after="120"/>
        <w:ind w:firstLineChars="0"/>
        <w:rPr>
          <w:color w:val="000000" w:themeColor="text1"/>
        </w:rPr>
      </w:pPr>
      <w:r w:rsidRPr="00A33085">
        <w:rPr>
          <w:color w:val="000000" w:themeColor="text1"/>
        </w:rPr>
        <w:t>The timing offset between the reference measurement timing and the target CSI-RS in one layer is no larger than CP.</w:t>
      </w:r>
    </w:p>
    <w:p w14:paraId="702DF509" w14:textId="77777777" w:rsidR="00AF1780" w:rsidRPr="00A33085" w:rsidRDefault="00AF1780" w:rsidP="001F1CB6">
      <w:pPr>
        <w:pStyle w:val="ListParagraph"/>
        <w:numPr>
          <w:ilvl w:val="0"/>
          <w:numId w:val="15"/>
        </w:numPr>
        <w:spacing w:after="120"/>
        <w:ind w:firstLineChars="0"/>
        <w:rPr>
          <w:color w:val="000000" w:themeColor="text1"/>
        </w:rPr>
      </w:pPr>
      <w:r w:rsidRPr="00A33085">
        <w:rPr>
          <w:color w:val="000000" w:themeColor="text1"/>
        </w:rPr>
        <w:t>Proposal 1(Vivo): For CSI-RS based L1 measurement for LTM, reuse legacy accuracy requirements for CSI-RS based L1 measurements for serving cell under the condition of CSI-RS resources with 48 PRBs and density 3.</w:t>
      </w:r>
    </w:p>
    <w:p w14:paraId="0DAC5481" w14:textId="77777777" w:rsidR="00A53BB5" w:rsidRDefault="00AF1780" w:rsidP="001F1CB6">
      <w:pPr>
        <w:pStyle w:val="ListParagraph"/>
        <w:numPr>
          <w:ilvl w:val="0"/>
          <w:numId w:val="15"/>
        </w:numPr>
        <w:spacing w:after="120"/>
        <w:ind w:firstLineChars="0"/>
        <w:rPr>
          <w:color w:val="000000" w:themeColor="text1"/>
        </w:rPr>
      </w:pPr>
      <w:r w:rsidRPr="00A33085">
        <w:rPr>
          <w:color w:val="000000" w:themeColor="text1"/>
        </w:rPr>
        <w:t xml:space="preserve">Proposal 3 (Nokia): </w:t>
      </w:r>
    </w:p>
    <w:p w14:paraId="5AE6C3B5" w14:textId="5459A218" w:rsidR="00AF1780" w:rsidRPr="00A33085" w:rsidRDefault="00AF1780" w:rsidP="001F1CB6">
      <w:pPr>
        <w:pStyle w:val="ListParagraph"/>
        <w:numPr>
          <w:ilvl w:val="1"/>
          <w:numId w:val="15"/>
        </w:numPr>
        <w:spacing w:after="120"/>
        <w:ind w:firstLineChars="0"/>
        <w:rPr>
          <w:color w:val="000000" w:themeColor="text1"/>
        </w:rPr>
      </w:pPr>
      <w:r w:rsidRPr="00A33085">
        <w:rPr>
          <w:color w:val="000000" w:themeColor="text1"/>
        </w:rPr>
        <w:t>Test configuration is set to have 48 PRBs within the active BWP.</w:t>
      </w:r>
    </w:p>
    <w:p w14:paraId="2BDC4B26" w14:textId="3D3BAD1F" w:rsidR="00D500F5" w:rsidRPr="00A33085" w:rsidRDefault="00D500F5" w:rsidP="001F1CB6">
      <w:pPr>
        <w:pStyle w:val="ListParagraph"/>
        <w:numPr>
          <w:ilvl w:val="1"/>
          <w:numId w:val="15"/>
        </w:numPr>
        <w:spacing w:after="120"/>
        <w:ind w:firstLineChars="0"/>
        <w:rPr>
          <w:color w:val="000000" w:themeColor="text1"/>
        </w:rPr>
      </w:pPr>
      <w:r w:rsidRPr="00A33085">
        <w:rPr>
          <w:color w:val="000000" w:themeColor="text1"/>
        </w:rPr>
        <w:t>Define CSI-RS intra-frequency test cases without gaps in rel-19</w:t>
      </w:r>
    </w:p>
    <w:p w14:paraId="5C08D398" w14:textId="77777777" w:rsidR="00112196" w:rsidRDefault="00112196" w:rsidP="00A53F16">
      <w:pPr>
        <w:rPr>
          <w:rFonts w:eastAsiaTheme="minorEastAsia"/>
          <w:b/>
          <w:bCs/>
          <w:color w:val="4472C4" w:themeColor="accent1"/>
          <w:lang w:eastAsia="zh-CN"/>
        </w:rPr>
      </w:pPr>
    </w:p>
    <w:p w14:paraId="224C42D0" w14:textId="202F9236" w:rsidR="00AF1780" w:rsidRDefault="00AF1780" w:rsidP="00A53F16">
      <w:pPr>
        <w:rPr>
          <w:rFonts w:eastAsiaTheme="minorEastAsia"/>
          <w:b/>
          <w:bCs/>
          <w:color w:val="4472C4" w:themeColor="accent1"/>
          <w:lang w:eastAsia="zh-CN"/>
        </w:rPr>
      </w:pPr>
      <w:r w:rsidRPr="00E05E25">
        <w:rPr>
          <w:rFonts w:eastAsiaTheme="minorEastAsia"/>
          <w:b/>
          <w:bCs/>
          <w:color w:val="4472C4" w:themeColor="accent1"/>
          <w:lang w:eastAsia="zh-CN"/>
        </w:rPr>
        <w:t xml:space="preserve">Recommended WF: </w:t>
      </w:r>
    </w:p>
    <w:p w14:paraId="60E8E1F7" w14:textId="77F1451F" w:rsidR="009601E2" w:rsidRPr="004E5D2B" w:rsidRDefault="004E5D2B" w:rsidP="004E5D2B">
      <w:pPr>
        <w:pStyle w:val="ListParagraph"/>
        <w:numPr>
          <w:ilvl w:val="0"/>
          <w:numId w:val="15"/>
        </w:numPr>
        <w:ind w:firstLineChars="0"/>
        <w:rPr>
          <w:rFonts w:eastAsiaTheme="minorEastAsia"/>
          <w:color w:val="4472C4" w:themeColor="accent1"/>
          <w:lang w:eastAsia="zh-CN"/>
        </w:rPr>
      </w:pPr>
      <w:r w:rsidRPr="004E5D2B">
        <w:rPr>
          <w:rFonts w:eastAsiaTheme="minorEastAsia"/>
          <w:color w:val="4472C4" w:themeColor="accent1"/>
          <w:lang w:eastAsia="zh-CN"/>
        </w:rPr>
        <w:t>Discuss the above proposals</w:t>
      </w:r>
    </w:p>
    <w:p w14:paraId="6E764A6D" w14:textId="77777777" w:rsidR="004E5D2B" w:rsidRDefault="004E5D2B">
      <w:pPr>
        <w:spacing w:after="0"/>
        <w:rPr>
          <w:rFonts w:ascii="Arial" w:hAnsi="Arial"/>
          <w:b/>
          <w:bCs/>
          <w:szCs w:val="18"/>
          <w:u w:val="single"/>
          <w:lang w:eastAsia="zh-CN"/>
        </w:rPr>
      </w:pPr>
      <w:r>
        <w:br w:type="page"/>
      </w:r>
    </w:p>
    <w:p w14:paraId="470A67BA" w14:textId="7B403AC6" w:rsidR="00EF603B" w:rsidRPr="00E05E25" w:rsidRDefault="00EF603B" w:rsidP="00EF603B">
      <w:pPr>
        <w:pStyle w:val="Issue-Style-1"/>
      </w:pPr>
      <w:bookmarkStart w:id="44" w:name="_Toc210742881"/>
      <w:r w:rsidRPr="00E05E25">
        <w:lastRenderedPageBreak/>
        <w:t xml:space="preserve">Issue </w:t>
      </w:r>
      <w:r w:rsidR="00CE363D" w:rsidRPr="00E05E25">
        <w:t>3</w:t>
      </w:r>
      <w:r w:rsidRPr="00E05E25">
        <w:t>-</w:t>
      </w:r>
      <w:r w:rsidR="00CE363D" w:rsidRPr="00E05E25">
        <w:t>1</w:t>
      </w:r>
      <w:r w:rsidRPr="00E05E25">
        <w:t>-</w:t>
      </w:r>
      <w:r w:rsidR="00CE363D" w:rsidRPr="00E05E25">
        <w:t>3</w:t>
      </w:r>
      <w:r w:rsidRPr="00E05E25">
        <w:t xml:space="preserve">: </w:t>
      </w:r>
      <w:r w:rsidR="0060510D" w:rsidRPr="00E05E25">
        <w:t>T</w:t>
      </w:r>
      <w:r w:rsidRPr="00E05E25">
        <w:t>est case list for CSI-RS based L1 measurement</w:t>
      </w:r>
      <w:bookmarkEnd w:id="44"/>
    </w:p>
    <w:p w14:paraId="3ABBBE1E" w14:textId="77777777" w:rsidR="0067065B" w:rsidRPr="009A7C75" w:rsidRDefault="0067065B" w:rsidP="009A7C75">
      <w:pPr>
        <w:spacing w:after="0"/>
      </w:pPr>
      <w:r w:rsidRPr="009A7C75">
        <w:t xml:space="preserve">Proposals: </w:t>
      </w:r>
    </w:p>
    <w:p w14:paraId="045F17AA" w14:textId="499FF467" w:rsidR="00AF0340" w:rsidRPr="009A7C75" w:rsidRDefault="00AF0340" w:rsidP="001F1CB6">
      <w:pPr>
        <w:pStyle w:val="ListParagraph"/>
        <w:numPr>
          <w:ilvl w:val="0"/>
          <w:numId w:val="15"/>
        </w:numPr>
        <w:spacing w:beforeLines="50" w:before="120" w:afterLines="50" w:after="120"/>
        <w:ind w:firstLineChars="0"/>
        <w:rPr>
          <w:rFonts w:eastAsia="Calibri"/>
        </w:rPr>
      </w:pPr>
      <w:r w:rsidRPr="009A7C75">
        <w:rPr>
          <w:rFonts w:eastAsia="Calibri"/>
        </w:rPr>
        <w:t>Proposal 1 (MTK</w:t>
      </w:r>
      <w:r w:rsidR="001C7409" w:rsidRPr="009A7C75">
        <w:rPr>
          <w:rFonts w:eastAsia="Calibri"/>
        </w:rPr>
        <w:t>, Oppo</w:t>
      </w:r>
      <w:r w:rsidRPr="009A7C75">
        <w:rPr>
          <w:rFonts w:eastAsia="Calibri"/>
        </w:rPr>
        <w:t>): For CSI-RS based L1 measurement, define the following 5 test cases:</w:t>
      </w:r>
    </w:p>
    <w:p w14:paraId="4F1B8A2E" w14:textId="77777777" w:rsidR="00AF0340" w:rsidRPr="00AF0340" w:rsidRDefault="00AF0340" w:rsidP="001F1CB6">
      <w:pPr>
        <w:numPr>
          <w:ilvl w:val="1"/>
          <w:numId w:val="15"/>
        </w:numPr>
        <w:spacing w:beforeLines="50" w:before="120" w:afterLines="50" w:after="120"/>
        <w:rPr>
          <w:rFonts w:eastAsia="Calibri"/>
        </w:rPr>
      </w:pPr>
      <w:r w:rsidRPr="00AF0340">
        <w:rPr>
          <w:rFonts w:eastAsia="Calibri"/>
        </w:rPr>
        <w:t>CSI-RS based L1 RSRP measurement for neighbour cell in FR1</w:t>
      </w:r>
    </w:p>
    <w:p w14:paraId="6E90F41B" w14:textId="77777777" w:rsidR="00AF0340" w:rsidRPr="00AF0340" w:rsidRDefault="00AF0340" w:rsidP="001F1CB6">
      <w:pPr>
        <w:numPr>
          <w:ilvl w:val="1"/>
          <w:numId w:val="15"/>
        </w:numPr>
        <w:spacing w:beforeLines="50" w:before="120" w:afterLines="50" w:after="120"/>
        <w:rPr>
          <w:rFonts w:eastAsia="Calibri"/>
        </w:rPr>
      </w:pPr>
      <w:r w:rsidRPr="00AF0340">
        <w:rPr>
          <w:rFonts w:eastAsia="Calibri"/>
        </w:rPr>
        <w:t>CSI-RS based L1 RSRP measurement for neighbour cell in FR2 with SSB based L1-RSRP measurement</w:t>
      </w:r>
    </w:p>
    <w:p w14:paraId="49F19124" w14:textId="77777777" w:rsidR="00AF0340" w:rsidRPr="00AF0340" w:rsidRDefault="00AF0340" w:rsidP="001F1CB6">
      <w:pPr>
        <w:numPr>
          <w:ilvl w:val="1"/>
          <w:numId w:val="15"/>
        </w:numPr>
        <w:spacing w:beforeLines="50" w:before="120" w:afterLines="50" w:after="120"/>
        <w:rPr>
          <w:rFonts w:eastAsia="Calibri"/>
        </w:rPr>
      </w:pPr>
      <w:r w:rsidRPr="00AF0340">
        <w:rPr>
          <w:rFonts w:eastAsia="Calibri"/>
        </w:rPr>
        <w:t>CSI-RS based L1 RSRP measurement for neighbour cell in FR2 without SSB based L1-RSRP measurement</w:t>
      </w:r>
    </w:p>
    <w:p w14:paraId="5359EA1E" w14:textId="77777777" w:rsidR="00AF0340" w:rsidRPr="00AF0340" w:rsidRDefault="00AF0340" w:rsidP="001F1CB6">
      <w:pPr>
        <w:numPr>
          <w:ilvl w:val="1"/>
          <w:numId w:val="15"/>
        </w:numPr>
        <w:spacing w:beforeLines="50" w:before="120" w:afterLines="50" w:after="120"/>
        <w:rPr>
          <w:rFonts w:eastAsia="Calibri"/>
        </w:rPr>
      </w:pPr>
      <w:r w:rsidRPr="00AF0340">
        <w:rPr>
          <w:rFonts w:eastAsia="Calibri"/>
        </w:rPr>
        <w:t>CSI-RS based L1-RSRP accuracy requirements for neighbour cell in FR1</w:t>
      </w:r>
    </w:p>
    <w:p w14:paraId="3B776B26" w14:textId="77777777" w:rsidR="00AF0340" w:rsidRPr="00AF0340" w:rsidRDefault="00AF0340" w:rsidP="001F1CB6">
      <w:pPr>
        <w:numPr>
          <w:ilvl w:val="1"/>
          <w:numId w:val="15"/>
        </w:numPr>
        <w:spacing w:beforeLines="50" w:before="120" w:afterLines="50" w:after="120"/>
        <w:rPr>
          <w:rFonts w:eastAsia="Calibri"/>
        </w:rPr>
      </w:pPr>
      <w:r w:rsidRPr="00AF0340">
        <w:rPr>
          <w:rFonts w:eastAsia="Calibri"/>
        </w:rPr>
        <w:t>CSI-RS based L1-RSRP accuracy requirements for neighbour cell in FR2</w:t>
      </w:r>
    </w:p>
    <w:p w14:paraId="494FD009" w14:textId="77777777" w:rsidR="00162622" w:rsidRPr="009A7C75" w:rsidRDefault="00162622" w:rsidP="009A7C75">
      <w:pPr>
        <w:spacing w:after="0"/>
      </w:pPr>
    </w:p>
    <w:p w14:paraId="41C67665" w14:textId="7BCE15E9" w:rsidR="00162622" w:rsidRPr="009A7C75" w:rsidRDefault="00162622" w:rsidP="001F1CB6">
      <w:pPr>
        <w:pStyle w:val="ListParagraph"/>
        <w:numPr>
          <w:ilvl w:val="0"/>
          <w:numId w:val="15"/>
        </w:numPr>
        <w:spacing w:beforeLines="50" w:before="120" w:afterLines="50" w:after="120"/>
        <w:ind w:firstLineChars="0"/>
        <w:rPr>
          <w:rFonts w:eastAsia="Calibri"/>
        </w:rPr>
      </w:pPr>
      <w:r w:rsidRPr="009A7C75">
        <w:rPr>
          <w:rFonts w:eastAsia="Calibri"/>
        </w:rPr>
        <w:t xml:space="preserve">Proposal </w:t>
      </w:r>
      <w:r w:rsidR="0079308B" w:rsidRPr="009A7C75">
        <w:rPr>
          <w:rFonts w:eastAsia="Calibri"/>
        </w:rPr>
        <w:t xml:space="preserve">2 </w:t>
      </w:r>
      <w:r w:rsidRPr="009A7C75">
        <w:rPr>
          <w:rFonts w:eastAsia="Calibri"/>
        </w:rPr>
        <w:t>(</w:t>
      </w:r>
      <w:r w:rsidR="009A7C75" w:rsidRPr="009A7C75">
        <w:rPr>
          <w:rFonts w:eastAsia="Calibri"/>
        </w:rPr>
        <w:t>CTC</w:t>
      </w:r>
      <w:r w:rsidRPr="009A7C75">
        <w:rPr>
          <w:rFonts w:eastAsia="Calibri"/>
        </w:rPr>
        <w:t xml:space="preserve">): </w:t>
      </w:r>
    </w:p>
    <w:p w14:paraId="75B8E7DD" w14:textId="314979BF" w:rsidR="00162622" w:rsidRPr="009A7C75" w:rsidRDefault="00162622" w:rsidP="001F1CB6">
      <w:pPr>
        <w:numPr>
          <w:ilvl w:val="1"/>
          <w:numId w:val="15"/>
        </w:numPr>
        <w:spacing w:beforeLines="50" w:before="120" w:afterLines="50" w:after="120"/>
        <w:rPr>
          <w:rFonts w:eastAsia="Calibri"/>
        </w:rPr>
      </w:pPr>
      <w:r w:rsidRPr="009A7C75">
        <w:rPr>
          <w:rFonts w:eastAsia="Calibri"/>
        </w:rPr>
        <w:t>Intra-frequency CSI-RS based L1 RSRP measurement for neighbour cell in FR1.</w:t>
      </w:r>
    </w:p>
    <w:p w14:paraId="51A40E0F" w14:textId="6F909E9A" w:rsidR="00162622" w:rsidRPr="009A7C75" w:rsidRDefault="00162622" w:rsidP="001F1CB6">
      <w:pPr>
        <w:numPr>
          <w:ilvl w:val="1"/>
          <w:numId w:val="15"/>
        </w:numPr>
        <w:spacing w:beforeLines="50" w:before="120" w:afterLines="50" w:after="120"/>
        <w:rPr>
          <w:rFonts w:eastAsia="Calibri"/>
        </w:rPr>
      </w:pPr>
      <w:r w:rsidRPr="009A7C75">
        <w:rPr>
          <w:rFonts w:eastAsia="Calibri"/>
        </w:rPr>
        <w:t>Intra-frequency CSI-RS based L1 RSRP measurement for neighbour cell in FR2.</w:t>
      </w:r>
    </w:p>
    <w:p w14:paraId="1DBC2A32" w14:textId="0DC4F059" w:rsidR="00162622" w:rsidRPr="009A7C75" w:rsidRDefault="00162622" w:rsidP="001F1CB6">
      <w:pPr>
        <w:numPr>
          <w:ilvl w:val="2"/>
          <w:numId w:val="15"/>
        </w:numPr>
        <w:spacing w:beforeLines="50" w:before="120" w:afterLines="50" w:after="120"/>
        <w:rPr>
          <w:rFonts w:eastAsia="Calibri"/>
        </w:rPr>
      </w:pPr>
      <w:r w:rsidRPr="009A7C75">
        <w:rPr>
          <w:rFonts w:eastAsia="Calibri"/>
        </w:rPr>
        <w:t>Discuss whether include 2-step measurement, i.e., without SSB based L1-RSRP measurement.</w:t>
      </w:r>
    </w:p>
    <w:p w14:paraId="56AB8459" w14:textId="1043E1F8" w:rsidR="00162622" w:rsidRPr="009A7C75" w:rsidRDefault="00162622" w:rsidP="001F1CB6">
      <w:pPr>
        <w:numPr>
          <w:ilvl w:val="1"/>
          <w:numId w:val="15"/>
        </w:numPr>
        <w:spacing w:beforeLines="50" w:before="120" w:afterLines="50" w:after="120"/>
        <w:rPr>
          <w:rFonts w:eastAsia="Calibri"/>
        </w:rPr>
      </w:pPr>
      <w:r w:rsidRPr="009A7C75">
        <w:rPr>
          <w:rFonts w:eastAsia="Calibri"/>
        </w:rPr>
        <w:t>Intra-frequency CSI-RS based L1-RSRP accuracy requirements for neighbour cell in FR1.</w:t>
      </w:r>
    </w:p>
    <w:p w14:paraId="3029B289" w14:textId="77777777" w:rsidR="00AA6F82" w:rsidRPr="009A7C75" w:rsidRDefault="00162622" w:rsidP="001F1CB6">
      <w:pPr>
        <w:numPr>
          <w:ilvl w:val="1"/>
          <w:numId w:val="15"/>
        </w:numPr>
        <w:spacing w:beforeLines="50" w:before="120" w:afterLines="50" w:after="120"/>
        <w:rPr>
          <w:sz w:val="18"/>
          <w:szCs w:val="18"/>
          <w:u w:val="single"/>
          <w:lang w:eastAsia="zh-CN"/>
        </w:rPr>
      </w:pPr>
      <w:r w:rsidRPr="009A7C75">
        <w:rPr>
          <w:rFonts w:eastAsia="Calibri"/>
        </w:rPr>
        <w:t>Intra-frequency CSI-RS based L1-RSRP accuracy requirements for neighbour cell in FR2.</w:t>
      </w:r>
    </w:p>
    <w:p w14:paraId="246E785F" w14:textId="59F79B14" w:rsidR="0079308B" w:rsidRPr="009A7C75" w:rsidRDefault="0079308B" w:rsidP="001F1CB6">
      <w:pPr>
        <w:pStyle w:val="ListParagraph"/>
        <w:numPr>
          <w:ilvl w:val="0"/>
          <w:numId w:val="15"/>
        </w:numPr>
        <w:spacing w:beforeLines="50" w:before="120" w:afterLines="50" w:after="120"/>
        <w:ind w:firstLineChars="0"/>
        <w:rPr>
          <w:rFonts w:eastAsia="Calibri"/>
        </w:rPr>
      </w:pPr>
      <w:r w:rsidRPr="009A7C75">
        <w:rPr>
          <w:rFonts w:eastAsia="Calibri"/>
        </w:rPr>
        <w:t>Proposal 3 (CATT): RAN4 to define the following test cases for CSI-RS based L1 measurement:</w:t>
      </w:r>
    </w:p>
    <w:p w14:paraId="3D0C93AD" w14:textId="77777777" w:rsidR="0079308B" w:rsidRPr="009A7C75" w:rsidRDefault="0079308B" w:rsidP="001F1CB6">
      <w:pPr>
        <w:numPr>
          <w:ilvl w:val="1"/>
          <w:numId w:val="15"/>
        </w:numPr>
        <w:spacing w:beforeLines="50" w:before="120" w:afterLines="50" w:after="120"/>
        <w:rPr>
          <w:rFonts w:eastAsia="Calibri"/>
        </w:rPr>
      </w:pPr>
      <w:r w:rsidRPr="009A7C75">
        <w:rPr>
          <w:rFonts w:eastAsia="Calibri"/>
        </w:rPr>
        <w:t>CSI-RS based L1 RSRP measurement for neighbour cell in FR1</w:t>
      </w:r>
    </w:p>
    <w:p w14:paraId="268A3269" w14:textId="77777777" w:rsidR="0079308B" w:rsidRPr="009A7C75" w:rsidRDefault="0079308B" w:rsidP="001F1CB6">
      <w:pPr>
        <w:numPr>
          <w:ilvl w:val="1"/>
          <w:numId w:val="15"/>
        </w:numPr>
        <w:spacing w:beforeLines="50" w:before="120" w:afterLines="50" w:after="120"/>
        <w:rPr>
          <w:rFonts w:eastAsia="Calibri"/>
        </w:rPr>
      </w:pPr>
      <w:r w:rsidRPr="009A7C75">
        <w:rPr>
          <w:rFonts w:eastAsia="Calibri"/>
        </w:rPr>
        <w:t>CSI-RS based L1 RSRP measurement for neighbour cell in FR2 with SSB based L1-RSRP measurement</w:t>
      </w:r>
    </w:p>
    <w:p w14:paraId="355EEB9B" w14:textId="355D421E" w:rsidR="00323016" w:rsidRPr="009A7C75" w:rsidRDefault="0079308B" w:rsidP="001F1CB6">
      <w:pPr>
        <w:numPr>
          <w:ilvl w:val="1"/>
          <w:numId w:val="15"/>
        </w:numPr>
        <w:spacing w:beforeLines="50" w:before="120" w:afterLines="50" w:after="120"/>
        <w:rPr>
          <w:rFonts w:eastAsia="Calibri"/>
        </w:rPr>
      </w:pPr>
      <w:r w:rsidRPr="009A7C75">
        <w:rPr>
          <w:rFonts w:eastAsia="Calibri"/>
        </w:rPr>
        <w:t>CSI-RS based L1 RSRP measurement for neighbour cell in FR2 without SSB based L1-RSRP measurement</w:t>
      </w:r>
    </w:p>
    <w:p w14:paraId="642648FE" w14:textId="18AB2C22" w:rsidR="00323016" w:rsidRPr="009A7C75" w:rsidRDefault="00323016" w:rsidP="001F1CB6">
      <w:pPr>
        <w:numPr>
          <w:ilvl w:val="0"/>
          <w:numId w:val="15"/>
        </w:numPr>
        <w:spacing w:beforeLines="50" w:before="120" w:afterLines="50" w:after="120"/>
        <w:rPr>
          <w:rFonts w:eastAsia="Calibri"/>
        </w:rPr>
      </w:pPr>
      <w:r w:rsidRPr="009A7C75">
        <w:rPr>
          <w:rFonts w:eastAsia="Calibri"/>
        </w:rPr>
        <w:t>Proposal 4 (Huawei): The following test cases are specified for CSI-RS based L1 measurement:</w:t>
      </w:r>
    </w:p>
    <w:p w14:paraId="2BCB1B68" w14:textId="77777777" w:rsidR="00323016" w:rsidRPr="009A7C75" w:rsidRDefault="00323016" w:rsidP="001F1CB6">
      <w:pPr>
        <w:pStyle w:val="ListParagraph"/>
        <w:numPr>
          <w:ilvl w:val="1"/>
          <w:numId w:val="15"/>
        </w:numPr>
        <w:spacing w:beforeLines="50" w:before="120" w:afterLines="50" w:after="120"/>
        <w:ind w:firstLineChars="0"/>
        <w:rPr>
          <w:rFonts w:eastAsia="Calibri"/>
        </w:rPr>
      </w:pPr>
      <w:r w:rsidRPr="009A7C75">
        <w:rPr>
          <w:rFonts w:eastAsia="Calibri"/>
        </w:rPr>
        <w:t>FR1 CSI-RS based LTM Intra-frequency CSI-RS L1-RSRP measurement test cases without gap</w:t>
      </w:r>
    </w:p>
    <w:p w14:paraId="29E7242C" w14:textId="77777777" w:rsidR="00323016" w:rsidRPr="009A7C75" w:rsidRDefault="00323016" w:rsidP="001F1CB6">
      <w:pPr>
        <w:pStyle w:val="ListParagraph"/>
        <w:numPr>
          <w:ilvl w:val="1"/>
          <w:numId w:val="15"/>
        </w:numPr>
        <w:spacing w:beforeLines="50" w:before="120" w:afterLines="50" w:after="120"/>
        <w:ind w:firstLineChars="0"/>
        <w:rPr>
          <w:rFonts w:eastAsia="Calibri"/>
        </w:rPr>
      </w:pPr>
      <w:r w:rsidRPr="009A7C75">
        <w:rPr>
          <w:rFonts w:eastAsia="Calibri"/>
        </w:rPr>
        <w:t>FR2 CSI-RS based LTM Intra-frequency CSI-RS L1-RSRP measurement test cases without gap</w:t>
      </w:r>
    </w:p>
    <w:p w14:paraId="23637916" w14:textId="6A62CFDC" w:rsidR="00323016" w:rsidRPr="009A7C75" w:rsidRDefault="00323016" w:rsidP="001F1CB6">
      <w:pPr>
        <w:pStyle w:val="ListParagraph"/>
        <w:numPr>
          <w:ilvl w:val="0"/>
          <w:numId w:val="15"/>
        </w:numPr>
        <w:spacing w:beforeLines="50" w:before="120" w:afterLines="50" w:after="120"/>
        <w:ind w:firstLineChars="0"/>
        <w:rPr>
          <w:rFonts w:eastAsia="Calibri"/>
        </w:rPr>
      </w:pPr>
      <w:r w:rsidRPr="009A7C75">
        <w:rPr>
          <w:rFonts w:eastAsia="Calibri"/>
        </w:rPr>
        <w:t xml:space="preserve">Proposal </w:t>
      </w:r>
      <w:r w:rsidR="00CF610C" w:rsidRPr="009A7C75">
        <w:rPr>
          <w:rFonts w:eastAsia="Calibri"/>
        </w:rPr>
        <w:t xml:space="preserve">5 </w:t>
      </w:r>
      <w:r w:rsidR="00235C79" w:rsidRPr="009A7C75">
        <w:rPr>
          <w:rFonts w:eastAsia="Calibri"/>
        </w:rPr>
        <w:t>(Huawei)</w:t>
      </w:r>
      <w:r w:rsidRPr="009A7C75">
        <w:rPr>
          <w:rFonts w:eastAsia="Calibri"/>
        </w:rPr>
        <w:t>: The following accuracy test cases are specified for CSI-RS L1-RSRP neighbour cell measurement:</w:t>
      </w:r>
    </w:p>
    <w:p w14:paraId="3A29174F" w14:textId="77777777" w:rsidR="00323016" w:rsidRPr="009A7C75" w:rsidRDefault="00323016" w:rsidP="001F1CB6">
      <w:pPr>
        <w:pStyle w:val="ListParagraph"/>
        <w:numPr>
          <w:ilvl w:val="1"/>
          <w:numId w:val="15"/>
        </w:numPr>
        <w:spacing w:beforeLines="50" w:before="120" w:afterLines="50" w:after="120"/>
        <w:ind w:firstLineChars="0"/>
        <w:rPr>
          <w:rFonts w:eastAsia="Calibri"/>
        </w:rPr>
      </w:pPr>
      <w:r w:rsidRPr="009A7C75">
        <w:rPr>
          <w:rFonts w:eastAsia="Calibri"/>
        </w:rPr>
        <w:t xml:space="preserve">FR1 CSI-RS based LTM Intra-frequency CSI-RS L1-RSRP accuracy test cases </w:t>
      </w:r>
    </w:p>
    <w:p w14:paraId="55701521" w14:textId="0506FC26" w:rsidR="00323016" w:rsidRPr="009A7C75" w:rsidRDefault="00323016" w:rsidP="001F1CB6">
      <w:pPr>
        <w:pStyle w:val="ListParagraph"/>
        <w:numPr>
          <w:ilvl w:val="1"/>
          <w:numId w:val="15"/>
        </w:numPr>
        <w:spacing w:beforeLines="50" w:before="120" w:afterLines="50" w:after="120"/>
        <w:ind w:firstLineChars="0"/>
        <w:rPr>
          <w:rFonts w:eastAsia="Calibri"/>
        </w:rPr>
      </w:pPr>
      <w:r w:rsidRPr="009A7C75">
        <w:rPr>
          <w:rFonts w:eastAsia="Calibri"/>
        </w:rPr>
        <w:t xml:space="preserve">FR2 CSI-RS based LTM Intra-frequency CSI-RS L1-RSRP accuracy test cases </w:t>
      </w:r>
    </w:p>
    <w:p w14:paraId="12CE7288" w14:textId="66FEAAE6" w:rsidR="008402F8" w:rsidRPr="008402F8" w:rsidRDefault="008402F8" w:rsidP="001F1CB6">
      <w:pPr>
        <w:pStyle w:val="ListParagraph"/>
        <w:numPr>
          <w:ilvl w:val="0"/>
          <w:numId w:val="15"/>
        </w:numPr>
        <w:spacing w:beforeLines="50" w:before="120" w:afterLines="50" w:after="120"/>
        <w:ind w:firstLineChars="0"/>
        <w:rPr>
          <w:rFonts w:eastAsia="Calibri"/>
        </w:rPr>
      </w:pPr>
      <w:r w:rsidRPr="009A7C75">
        <w:rPr>
          <w:rFonts w:eastAsia="Calibri"/>
        </w:rPr>
        <w:t xml:space="preserve">Proposal 6 (Ericsson) </w:t>
      </w:r>
      <w:r w:rsidRPr="008402F8">
        <w:rPr>
          <w:rFonts w:eastAsia="Calibri"/>
        </w:rPr>
        <w:t>We recommend that RAN4 agree on the following list of test cases for CSI-RS-based L1-RSRP.</w:t>
      </w:r>
    </w:p>
    <w:tbl>
      <w:tblPr>
        <w:tblW w:w="9060" w:type="dxa"/>
        <w:tblInd w:w="1023" w:type="dxa"/>
        <w:tblLayout w:type="fixed"/>
        <w:tblLook w:val="04A0" w:firstRow="1" w:lastRow="0" w:firstColumn="1" w:lastColumn="0" w:noHBand="0" w:noVBand="1"/>
      </w:tblPr>
      <w:tblGrid>
        <w:gridCol w:w="2411"/>
        <w:gridCol w:w="6649"/>
      </w:tblGrid>
      <w:tr w:rsidR="008402F8" w:rsidRPr="008402F8" w14:paraId="2026D7CB" w14:textId="77777777" w:rsidTr="008402F8">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150C95AA" w14:textId="77777777" w:rsidR="008402F8" w:rsidRPr="00E05E25" w:rsidRDefault="008402F8" w:rsidP="008402F8">
            <w:r w:rsidRPr="00E05E25">
              <w:t>Intra-f L1-RSRP measurement for LTM</w:t>
            </w:r>
          </w:p>
          <w:p w14:paraId="1ED64E76" w14:textId="77777777" w:rsidR="008402F8" w:rsidRPr="00E05E25" w:rsidRDefault="008402F8" w:rsidP="008402F8"/>
        </w:tc>
        <w:tc>
          <w:tcPr>
            <w:tcW w:w="6649" w:type="dxa"/>
            <w:tcBorders>
              <w:top w:val="single" w:sz="4" w:space="0" w:color="auto"/>
              <w:left w:val="single" w:sz="4" w:space="0" w:color="auto"/>
              <w:bottom w:val="single" w:sz="4" w:space="0" w:color="auto"/>
              <w:right w:val="single" w:sz="4" w:space="0" w:color="auto"/>
            </w:tcBorders>
            <w:hideMark/>
          </w:tcPr>
          <w:p w14:paraId="1E8CC515" w14:textId="77777777" w:rsidR="008402F8" w:rsidRPr="00E05E25" w:rsidRDefault="008402F8" w:rsidP="008402F8">
            <w:r w:rsidRPr="00E05E25">
              <w:lastRenderedPageBreak/>
              <w:t>Intra-f L1-RSRP measurement in FR1</w:t>
            </w:r>
          </w:p>
          <w:p w14:paraId="197183A8" w14:textId="77777777" w:rsidR="008402F8" w:rsidRPr="00E05E25" w:rsidRDefault="008402F8" w:rsidP="001F1CB6">
            <w:pPr>
              <w:pStyle w:val="ListParagraph"/>
              <w:numPr>
                <w:ilvl w:val="0"/>
                <w:numId w:val="19"/>
              </w:numPr>
              <w:ind w:firstLineChars="0"/>
            </w:pPr>
            <w:r w:rsidRPr="00E05E25">
              <w:t>Single frequency layer</w:t>
            </w:r>
          </w:p>
          <w:p w14:paraId="32D49362" w14:textId="77777777" w:rsidR="008402F8" w:rsidRPr="00E05E25" w:rsidRDefault="008402F8" w:rsidP="001F1CB6">
            <w:pPr>
              <w:pStyle w:val="ListParagraph"/>
              <w:numPr>
                <w:ilvl w:val="0"/>
                <w:numId w:val="19"/>
              </w:numPr>
              <w:ind w:firstLineChars="0"/>
            </w:pPr>
            <w:r w:rsidRPr="00E05E25">
              <w:lastRenderedPageBreak/>
              <w:t>1 serving cell, 2 neighbor cells</w:t>
            </w:r>
          </w:p>
        </w:tc>
      </w:tr>
      <w:tr w:rsidR="008402F8" w:rsidRPr="008402F8" w14:paraId="4C5D8D66" w14:textId="77777777" w:rsidTr="008402F8">
        <w:trPr>
          <w:trHeight w:val="869"/>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D313B46" w14:textId="77777777" w:rsidR="008402F8" w:rsidRPr="00E05E25" w:rsidRDefault="008402F8" w:rsidP="008402F8"/>
        </w:tc>
        <w:tc>
          <w:tcPr>
            <w:tcW w:w="6649" w:type="dxa"/>
            <w:tcBorders>
              <w:top w:val="single" w:sz="4" w:space="0" w:color="auto"/>
              <w:left w:val="single" w:sz="4" w:space="0" w:color="auto"/>
              <w:right w:val="single" w:sz="4" w:space="0" w:color="auto"/>
            </w:tcBorders>
            <w:hideMark/>
          </w:tcPr>
          <w:p w14:paraId="34BBAC92" w14:textId="77777777" w:rsidR="008402F8" w:rsidRPr="00E05E25" w:rsidRDefault="008402F8" w:rsidP="008402F8">
            <w:r w:rsidRPr="00E05E25">
              <w:t>Intra-f L1-RSRP measurement in FR2</w:t>
            </w:r>
          </w:p>
          <w:p w14:paraId="1ED82319" w14:textId="77777777" w:rsidR="008402F8" w:rsidRPr="00E05E25" w:rsidRDefault="008402F8" w:rsidP="001F1CB6">
            <w:pPr>
              <w:pStyle w:val="ListParagraph"/>
              <w:numPr>
                <w:ilvl w:val="0"/>
                <w:numId w:val="19"/>
              </w:numPr>
              <w:ind w:firstLineChars="0"/>
            </w:pPr>
            <w:r w:rsidRPr="00E05E25">
              <w:t>Single frequency layer</w:t>
            </w:r>
          </w:p>
          <w:p w14:paraId="64C7498D" w14:textId="77777777" w:rsidR="008402F8" w:rsidRPr="00E05E25" w:rsidRDefault="008402F8" w:rsidP="001F1CB6">
            <w:pPr>
              <w:pStyle w:val="ListParagraph"/>
              <w:numPr>
                <w:ilvl w:val="0"/>
                <w:numId w:val="19"/>
              </w:numPr>
              <w:ind w:firstLineChars="0"/>
            </w:pPr>
            <w:r w:rsidRPr="00E05E25">
              <w:t xml:space="preserve">1 serving cell, 2 neighbor cells, </w:t>
            </w:r>
          </w:p>
        </w:tc>
      </w:tr>
      <w:tr w:rsidR="008402F8" w:rsidRPr="008402F8" w14:paraId="75C2052B" w14:textId="77777777" w:rsidTr="008402F8">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3C066077" w14:textId="77777777" w:rsidR="008402F8" w:rsidRPr="00E05E25" w:rsidRDefault="008402F8" w:rsidP="008402F8">
            <w:r w:rsidRPr="00E05E25">
              <w:t>Inter-f L1-RSRP measurement without gap for LTM</w:t>
            </w:r>
          </w:p>
          <w:p w14:paraId="5BAF89F9" w14:textId="77777777" w:rsidR="008402F8" w:rsidRPr="00E05E25" w:rsidRDefault="008402F8" w:rsidP="008402F8"/>
        </w:tc>
        <w:tc>
          <w:tcPr>
            <w:tcW w:w="6649" w:type="dxa"/>
            <w:tcBorders>
              <w:top w:val="single" w:sz="4" w:space="0" w:color="auto"/>
              <w:left w:val="single" w:sz="4" w:space="0" w:color="auto"/>
              <w:bottom w:val="single" w:sz="4" w:space="0" w:color="auto"/>
              <w:right w:val="single" w:sz="4" w:space="0" w:color="auto"/>
            </w:tcBorders>
            <w:hideMark/>
          </w:tcPr>
          <w:p w14:paraId="784D0000" w14:textId="77777777" w:rsidR="008402F8" w:rsidRPr="00E05E25" w:rsidRDefault="008402F8" w:rsidP="008402F8">
            <w:r w:rsidRPr="00E05E25">
              <w:t>Inter-f L1-RSRP measurement without gap in FR1</w:t>
            </w:r>
          </w:p>
          <w:p w14:paraId="3D060B71" w14:textId="77777777" w:rsidR="008402F8" w:rsidRPr="00E05E25" w:rsidRDefault="008402F8" w:rsidP="001F1CB6">
            <w:pPr>
              <w:pStyle w:val="ListParagraph"/>
              <w:numPr>
                <w:ilvl w:val="0"/>
                <w:numId w:val="19"/>
              </w:numPr>
              <w:ind w:firstLineChars="0"/>
            </w:pPr>
            <w:r w:rsidRPr="00E05E25">
              <w:t>Single frequency layer</w:t>
            </w:r>
          </w:p>
          <w:p w14:paraId="2BF1C93D" w14:textId="77777777" w:rsidR="008402F8" w:rsidRPr="00E05E25" w:rsidRDefault="008402F8" w:rsidP="001F1CB6">
            <w:pPr>
              <w:pStyle w:val="ListParagraph"/>
              <w:numPr>
                <w:ilvl w:val="0"/>
                <w:numId w:val="19"/>
              </w:numPr>
              <w:ind w:firstLineChars="0"/>
            </w:pPr>
            <w:r w:rsidRPr="00E05E25">
              <w:t>2 neighbor cells</w:t>
            </w:r>
          </w:p>
        </w:tc>
      </w:tr>
      <w:tr w:rsidR="008402F8" w:rsidRPr="008402F8" w14:paraId="1D0EA07F" w14:textId="77777777" w:rsidTr="008402F8">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2F4D44EC" w14:textId="77777777" w:rsidR="008402F8" w:rsidRPr="00E05E25" w:rsidRDefault="008402F8" w:rsidP="008402F8"/>
        </w:tc>
        <w:tc>
          <w:tcPr>
            <w:tcW w:w="6649" w:type="dxa"/>
            <w:tcBorders>
              <w:top w:val="single" w:sz="4" w:space="0" w:color="auto"/>
              <w:left w:val="single" w:sz="4" w:space="0" w:color="auto"/>
              <w:bottom w:val="single" w:sz="4" w:space="0" w:color="auto"/>
              <w:right w:val="single" w:sz="4" w:space="0" w:color="auto"/>
            </w:tcBorders>
            <w:hideMark/>
          </w:tcPr>
          <w:p w14:paraId="4259E6C7" w14:textId="77777777" w:rsidR="008402F8" w:rsidRPr="00E05E25" w:rsidRDefault="008402F8" w:rsidP="008402F8">
            <w:r w:rsidRPr="00E05E25">
              <w:t>Inter-f L1-RSRP measurement without gap in FR2</w:t>
            </w:r>
          </w:p>
          <w:p w14:paraId="0DF7405B" w14:textId="77777777" w:rsidR="008402F8" w:rsidRPr="00E05E25" w:rsidRDefault="008402F8" w:rsidP="001F1CB6">
            <w:pPr>
              <w:pStyle w:val="ListParagraph"/>
              <w:numPr>
                <w:ilvl w:val="0"/>
                <w:numId w:val="19"/>
              </w:numPr>
              <w:ind w:firstLineChars="0"/>
            </w:pPr>
            <w:r w:rsidRPr="00E05E25">
              <w:t>Single frequency layer</w:t>
            </w:r>
          </w:p>
          <w:p w14:paraId="616C914A" w14:textId="77777777" w:rsidR="008402F8" w:rsidRPr="00E05E25" w:rsidRDefault="008402F8" w:rsidP="001F1CB6">
            <w:pPr>
              <w:pStyle w:val="ListParagraph"/>
              <w:numPr>
                <w:ilvl w:val="0"/>
                <w:numId w:val="19"/>
              </w:numPr>
              <w:ind w:firstLineChars="0"/>
            </w:pPr>
            <w:r w:rsidRPr="00E05E25">
              <w:t>2 neighbor cells, none of neighbor cells’ TCI state activated</w:t>
            </w:r>
          </w:p>
        </w:tc>
      </w:tr>
    </w:tbl>
    <w:p w14:paraId="3900B868" w14:textId="77777777" w:rsidR="00945733" w:rsidRPr="00E05E25" w:rsidRDefault="00945733" w:rsidP="00945733">
      <w:pPr>
        <w:spacing w:beforeLines="50" w:before="120" w:afterLines="50" w:after="120" w:line="259" w:lineRule="auto"/>
        <w:rPr>
          <w:rFonts w:ascii="Calibri" w:eastAsia="Calibri" w:hAnsi="Calibri" w:cs="Calibri"/>
          <w:b/>
        </w:rPr>
      </w:pPr>
    </w:p>
    <w:p w14:paraId="14BD7416" w14:textId="4AEE6AED" w:rsidR="00945733" w:rsidRPr="0048269E" w:rsidRDefault="00945733" w:rsidP="001F1CB6">
      <w:pPr>
        <w:pStyle w:val="ListParagraph"/>
        <w:numPr>
          <w:ilvl w:val="0"/>
          <w:numId w:val="15"/>
        </w:numPr>
        <w:spacing w:beforeLines="50" w:before="120" w:afterLines="50" w:after="120"/>
        <w:ind w:firstLineChars="0"/>
        <w:rPr>
          <w:rFonts w:eastAsia="Calibri"/>
          <w:bCs/>
        </w:rPr>
      </w:pPr>
      <w:r w:rsidRPr="0048269E">
        <w:rPr>
          <w:rFonts w:eastAsia="Calibri"/>
          <w:bCs/>
        </w:rPr>
        <w:t>Proposal 7(Nokia): Define at least the following test cases and align with event triggered test cases to avoid overlap</w:t>
      </w:r>
    </w:p>
    <w:p w14:paraId="431B360D" w14:textId="77777777" w:rsidR="00945733" w:rsidRPr="0048269E" w:rsidRDefault="00945733" w:rsidP="001F1CB6">
      <w:pPr>
        <w:pStyle w:val="ListParagraph"/>
        <w:numPr>
          <w:ilvl w:val="0"/>
          <w:numId w:val="20"/>
        </w:numPr>
        <w:spacing w:beforeLines="50" w:before="120" w:afterLines="50" w:after="120"/>
        <w:ind w:firstLineChars="0"/>
        <w:rPr>
          <w:rFonts w:eastAsia="Calibri"/>
          <w:bCs/>
        </w:rPr>
      </w:pPr>
      <w:r w:rsidRPr="0048269E">
        <w:rPr>
          <w:rFonts w:eastAsia="Calibri"/>
          <w:bCs/>
        </w:rPr>
        <w:t>Intra-frequency Periodic CSI-RS L1-RSRP measurements with periodic reporting on FR1</w:t>
      </w:r>
    </w:p>
    <w:p w14:paraId="05F56432" w14:textId="77777777" w:rsidR="00945733" w:rsidRPr="0048269E" w:rsidRDefault="00945733" w:rsidP="001F1CB6">
      <w:pPr>
        <w:pStyle w:val="ListParagraph"/>
        <w:numPr>
          <w:ilvl w:val="0"/>
          <w:numId w:val="20"/>
        </w:numPr>
        <w:spacing w:beforeLines="50" w:before="120" w:afterLines="50" w:after="120"/>
        <w:ind w:firstLineChars="0"/>
        <w:rPr>
          <w:rFonts w:eastAsia="Calibri"/>
          <w:bCs/>
        </w:rPr>
      </w:pPr>
      <w:r w:rsidRPr="0048269E">
        <w:rPr>
          <w:rFonts w:eastAsia="Calibri"/>
          <w:bCs/>
        </w:rPr>
        <w:t>Intra-frequency Semi-persistent CSI-RS L1-RSRP measurements with semi-persistent reporting on FR1</w:t>
      </w:r>
    </w:p>
    <w:p w14:paraId="321192FA" w14:textId="77777777" w:rsidR="00945733" w:rsidRPr="0048269E" w:rsidRDefault="00945733" w:rsidP="001F1CB6">
      <w:pPr>
        <w:pStyle w:val="ListParagraph"/>
        <w:numPr>
          <w:ilvl w:val="0"/>
          <w:numId w:val="20"/>
        </w:numPr>
        <w:spacing w:beforeLines="50" w:before="120" w:afterLines="50" w:after="120"/>
        <w:ind w:firstLineChars="0"/>
        <w:rPr>
          <w:rFonts w:eastAsia="Calibri"/>
          <w:bCs/>
        </w:rPr>
      </w:pPr>
      <w:r w:rsidRPr="0048269E">
        <w:rPr>
          <w:rFonts w:eastAsia="Calibri"/>
          <w:bCs/>
        </w:rPr>
        <w:t>Intra-frequency Periodic CSI-RS L1-RSRP measurements with periodic reporting on FR2 with SSB-based beam sweeping</w:t>
      </w:r>
    </w:p>
    <w:p w14:paraId="67405F3A" w14:textId="77777777" w:rsidR="00945733" w:rsidRPr="0048269E" w:rsidRDefault="00945733" w:rsidP="001F1CB6">
      <w:pPr>
        <w:pStyle w:val="ListParagraph"/>
        <w:numPr>
          <w:ilvl w:val="0"/>
          <w:numId w:val="20"/>
        </w:numPr>
        <w:spacing w:beforeLines="50" w:before="120" w:afterLines="50" w:after="120"/>
        <w:ind w:firstLineChars="0"/>
        <w:rPr>
          <w:rFonts w:eastAsia="Calibri"/>
          <w:bCs/>
        </w:rPr>
      </w:pPr>
      <w:r w:rsidRPr="0048269E">
        <w:rPr>
          <w:rFonts w:eastAsia="Calibri"/>
          <w:bCs/>
        </w:rPr>
        <w:t>Intra-frequency Periodic CSI-RS L1-RSRP measurements with periodic reporting on FR2 with CSI-RS-based beam sweeping</w:t>
      </w:r>
    </w:p>
    <w:p w14:paraId="2B922F2E" w14:textId="77777777" w:rsidR="00945733" w:rsidRPr="0048269E" w:rsidRDefault="00945733" w:rsidP="001F1CB6">
      <w:pPr>
        <w:pStyle w:val="ListParagraph"/>
        <w:numPr>
          <w:ilvl w:val="0"/>
          <w:numId w:val="20"/>
        </w:numPr>
        <w:spacing w:beforeLines="50" w:before="120" w:afterLines="50" w:after="120"/>
        <w:ind w:firstLineChars="0"/>
        <w:rPr>
          <w:rFonts w:eastAsia="Calibri"/>
          <w:bCs/>
        </w:rPr>
      </w:pPr>
      <w:r w:rsidRPr="0048269E">
        <w:rPr>
          <w:rFonts w:eastAsia="Calibri"/>
          <w:bCs/>
        </w:rPr>
        <w:t>Intra-frequency Periodic CSI-RS L1-RSRP measurements with event triggered reporting for FR2 with CSI-RS based beam sweeping</w:t>
      </w:r>
    </w:p>
    <w:p w14:paraId="2228BBE6" w14:textId="77777777" w:rsidR="00945733" w:rsidRPr="0048269E" w:rsidRDefault="00945733" w:rsidP="001F1CB6">
      <w:pPr>
        <w:pStyle w:val="ListParagraph"/>
        <w:numPr>
          <w:ilvl w:val="0"/>
          <w:numId w:val="20"/>
        </w:numPr>
        <w:spacing w:beforeLines="50" w:before="120" w:afterLines="50" w:after="120"/>
        <w:ind w:firstLineChars="0"/>
        <w:rPr>
          <w:rFonts w:eastAsia="Calibri"/>
          <w:bCs/>
        </w:rPr>
      </w:pPr>
      <w:r w:rsidRPr="0048269E">
        <w:rPr>
          <w:rFonts w:eastAsia="Calibri"/>
          <w:bCs/>
        </w:rPr>
        <w:t>Intra-frequency Periodic CSI-RS L1-RSRP measurements with event triggered reporting for FR2 with SSB-based beam sweeping</w:t>
      </w:r>
    </w:p>
    <w:p w14:paraId="280F598E" w14:textId="77777777" w:rsidR="00176D7B" w:rsidRPr="00E05E25" w:rsidRDefault="00176D7B" w:rsidP="00176D7B">
      <w:pPr>
        <w:spacing w:after="120"/>
        <w:rPr>
          <w:b/>
          <w:bCs/>
          <w:color w:val="4472C4" w:themeColor="accent1"/>
        </w:rPr>
      </w:pPr>
    </w:p>
    <w:p w14:paraId="4B1E624A" w14:textId="7B83D4A1" w:rsidR="00176D7B" w:rsidRPr="00E05E25" w:rsidRDefault="00176D7B" w:rsidP="00176D7B">
      <w:pPr>
        <w:spacing w:after="120"/>
        <w:rPr>
          <w:b/>
          <w:bCs/>
          <w:color w:val="4472C4" w:themeColor="accent1"/>
        </w:rPr>
      </w:pPr>
      <w:r w:rsidRPr="00E05E25">
        <w:rPr>
          <w:b/>
          <w:bCs/>
          <w:color w:val="4472C4" w:themeColor="accent1"/>
        </w:rPr>
        <w:t>Recommended WF:</w:t>
      </w:r>
    </w:p>
    <w:p w14:paraId="60D5B205" w14:textId="3B3A01BB" w:rsidR="00176D7B" w:rsidRPr="00E05E25" w:rsidRDefault="00176D7B" w:rsidP="001F1CB6">
      <w:pPr>
        <w:pStyle w:val="ListParagraph"/>
        <w:numPr>
          <w:ilvl w:val="0"/>
          <w:numId w:val="21"/>
        </w:numPr>
        <w:spacing w:after="120"/>
        <w:ind w:firstLineChars="0"/>
        <w:rPr>
          <w:rFonts w:eastAsia="SimSun"/>
          <w:color w:val="4472C4" w:themeColor="accent1"/>
        </w:rPr>
      </w:pPr>
      <w:r w:rsidRPr="00E05E25">
        <w:rPr>
          <w:rFonts w:eastAsia="SimSun"/>
          <w:color w:val="4472C4" w:themeColor="accent1"/>
        </w:rPr>
        <w:t xml:space="preserve">Discuss the </w:t>
      </w:r>
      <w:r w:rsidR="00476960" w:rsidRPr="00E05E25">
        <w:rPr>
          <w:rFonts w:eastAsia="SimSun"/>
          <w:color w:val="4472C4" w:themeColor="accent1"/>
        </w:rPr>
        <w:t>proposals</w:t>
      </w:r>
    </w:p>
    <w:p w14:paraId="7A6EF8B2" w14:textId="12B5E3EB" w:rsidR="00152874" w:rsidRPr="00E05E25" w:rsidRDefault="00152874" w:rsidP="000114D4">
      <w:pPr>
        <w:spacing w:beforeLines="50" w:before="120" w:afterLines="50" w:after="120" w:line="259" w:lineRule="auto"/>
        <w:rPr>
          <w:rFonts w:ascii="Calibri" w:eastAsia="Calibri" w:hAnsi="Calibri" w:cs="Calibri"/>
          <w:b/>
        </w:rPr>
      </w:pPr>
    </w:p>
    <w:p w14:paraId="0DF259DA" w14:textId="256DA643" w:rsidR="008402F8" w:rsidRPr="00E05E25" w:rsidRDefault="008402F8" w:rsidP="00152874">
      <w:pPr>
        <w:spacing w:beforeLines="50" w:before="120" w:afterLines="50" w:after="120" w:line="259" w:lineRule="auto"/>
        <w:rPr>
          <w:rFonts w:ascii="Calibri" w:eastAsia="Calibri" w:hAnsi="Calibri" w:cs="Calibri"/>
          <w:b/>
        </w:rPr>
      </w:pPr>
    </w:p>
    <w:p w14:paraId="7A90164D" w14:textId="77777777" w:rsidR="008402F8" w:rsidRPr="00E05E25" w:rsidRDefault="008402F8" w:rsidP="00152874">
      <w:pPr>
        <w:spacing w:beforeLines="50" w:before="120" w:afterLines="50" w:after="120" w:line="259" w:lineRule="auto"/>
        <w:rPr>
          <w:rFonts w:ascii="Calibri" w:eastAsia="Calibri" w:hAnsi="Calibri" w:cs="Calibri"/>
          <w:b/>
        </w:rPr>
      </w:pPr>
    </w:p>
    <w:p w14:paraId="7E06E102" w14:textId="77777777" w:rsidR="00D92D84" w:rsidRPr="00E05E25" w:rsidRDefault="00D92D84">
      <w:pPr>
        <w:spacing w:after="0"/>
        <w:rPr>
          <w:rFonts w:ascii="Arial" w:hAnsi="Arial"/>
          <w:b/>
          <w:bCs/>
          <w:sz w:val="18"/>
          <w:szCs w:val="18"/>
          <w:u w:val="single"/>
          <w:lang w:eastAsia="zh-CN"/>
        </w:rPr>
      </w:pPr>
      <w:r w:rsidRPr="00E05E25">
        <w:br w:type="page"/>
      </w:r>
    </w:p>
    <w:p w14:paraId="5FB5CD38" w14:textId="40995789" w:rsidR="00152874" w:rsidRPr="00E05E25" w:rsidRDefault="00152874" w:rsidP="00152874">
      <w:pPr>
        <w:pStyle w:val="Issue-Style-1"/>
      </w:pPr>
      <w:bookmarkStart w:id="45" w:name="_Toc210742882"/>
      <w:r w:rsidRPr="00E05E25">
        <w:lastRenderedPageBreak/>
        <w:t xml:space="preserve">Issue </w:t>
      </w:r>
      <w:r w:rsidR="00CE363D" w:rsidRPr="00E05E25">
        <w:t>3</w:t>
      </w:r>
      <w:r w:rsidRPr="00E05E25">
        <w:t>-</w:t>
      </w:r>
      <w:r w:rsidR="00CE363D" w:rsidRPr="00E05E25">
        <w:t>1</w:t>
      </w:r>
      <w:r w:rsidRPr="00E05E25">
        <w:t>-</w:t>
      </w:r>
      <w:r w:rsidR="00CE363D" w:rsidRPr="00E05E25">
        <w:t>4</w:t>
      </w:r>
      <w:r w:rsidR="0080692B">
        <w:t>:</w:t>
      </w:r>
      <w:r w:rsidRPr="00E05E25">
        <w:t xml:space="preserve"> </w:t>
      </w:r>
      <w:r w:rsidR="00D843B5" w:rsidRPr="00E05E25">
        <w:t>Scenarios to test with and without step 2</w:t>
      </w:r>
      <w:r w:rsidR="002F4CDE" w:rsidRPr="00E05E25">
        <w:t xml:space="preserve"> </w:t>
      </w:r>
      <w:r w:rsidR="00197AB4" w:rsidRPr="00E05E25">
        <w:t>(Rel-18 SSB measurements)</w:t>
      </w:r>
      <w:r w:rsidR="00D843B5" w:rsidRPr="00E05E25">
        <w:t>:</w:t>
      </w:r>
      <w:bookmarkEnd w:id="45"/>
      <w:r w:rsidR="00D843B5" w:rsidRPr="00E05E25">
        <w:t xml:space="preserve"> </w:t>
      </w:r>
    </w:p>
    <w:p w14:paraId="6842C5EB" w14:textId="6F50C84C" w:rsidR="00985FE5" w:rsidRPr="00E05E25" w:rsidRDefault="00985FE5" w:rsidP="00985FE5">
      <w:pPr>
        <w:rPr>
          <w:lang w:eastAsia="zh-CN"/>
        </w:rPr>
      </w:pPr>
      <w:r w:rsidRPr="00E05E25">
        <w:rPr>
          <w:lang w:eastAsia="zh-CN"/>
        </w:rPr>
        <w:t>Proposals</w:t>
      </w:r>
    </w:p>
    <w:p w14:paraId="5C8EC4D1" w14:textId="5A7B848A" w:rsidR="00152874" w:rsidRPr="00463B3F" w:rsidRDefault="00152874" w:rsidP="001F1CB6">
      <w:pPr>
        <w:numPr>
          <w:ilvl w:val="0"/>
          <w:numId w:val="15"/>
        </w:numPr>
        <w:spacing w:beforeLines="50" w:before="120" w:afterLines="50" w:after="120" w:line="259" w:lineRule="auto"/>
        <w:rPr>
          <w:rFonts w:ascii="Calibri" w:eastAsia="Calibri" w:hAnsi="Calibri" w:cs="Calibri"/>
          <w:bCs/>
        </w:rPr>
      </w:pPr>
      <w:r w:rsidRPr="00463B3F">
        <w:rPr>
          <w:rFonts w:ascii="Calibri" w:eastAsia="Calibri" w:hAnsi="Calibri" w:cs="Calibri"/>
          <w:bCs/>
        </w:rPr>
        <w:t xml:space="preserve">Proposal </w:t>
      </w:r>
      <w:r w:rsidR="006F1C47" w:rsidRPr="00463B3F">
        <w:rPr>
          <w:rFonts w:ascii="Calibri" w:eastAsia="Calibri" w:hAnsi="Calibri" w:cs="Calibri"/>
          <w:bCs/>
        </w:rPr>
        <w:t>1</w:t>
      </w:r>
      <w:r w:rsidR="008B6B9B" w:rsidRPr="00463B3F">
        <w:rPr>
          <w:rFonts w:ascii="Calibri" w:eastAsia="Calibri" w:hAnsi="Calibri" w:cs="Calibri"/>
          <w:bCs/>
        </w:rPr>
        <w:t xml:space="preserve"> </w:t>
      </w:r>
      <w:r w:rsidRPr="00463B3F">
        <w:rPr>
          <w:rFonts w:ascii="Calibri" w:eastAsia="Calibri" w:hAnsi="Calibri" w:cs="Calibri"/>
          <w:bCs/>
        </w:rPr>
        <w:t>(CMCC): for CSI-RS based L1-RSRP measurement on LTM candidate cell(s), it is proposed to define test cases for measurement delay. And both the case with step 2 and the case without step 2 are tested.</w:t>
      </w:r>
    </w:p>
    <w:p w14:paraId="154EAE2F" w14:textId="6ED937C2" w:rsidR="00B912BB" w:rsidRPr="00463B3F" w:rsidRDefault="00152874" w:rsidP="001F1CB6">
      <w:pPr>
        <w:numPr>
          <w:ilvl w:val="0"/>
          <w:numId w:val="15"/>
        </w:numPr>
        <w:spacing w:beforeLines="50" w:before="120" w:afterLines="50" w:after="120" w:line="259" w:lineRule="auto"/>
        <w:rPr>
          <w:bCs/>
        </w:rPr>
      </w:pPr>
      <w:r w:rsidRPr="00463B3F">
        <w:rPr>
          <w:rFonts w:ascii="Calibri" w:eastAsia="Calibri" w:hAnsi="Calibri" w:cs="Calibri"/>
          <w:bCs/>
        </w:rPr>
        <w:t xml:space="preserve">Proposal </w:t>
      </w:r>
      <w:r w:rsidR="006F1C47" w:rsidRPr="00463B3F">
        <w:rPr>
          <w:rFonts w:ascii="Calibri" w:eastAsia="Calibri" w:hAnsi="Calibri" w:cs="Calibri"/>
          <w:bCs/>
        </w:rPr>
        <w:t>2</w:t>
      </w:r>
      <w:r w:rsidRPr="00463B3F">
        <w:rPr>
          <w:rFonts w:ascii="Calibri" w:eastAsia="Calibri" w:hAnsi="Calibri" w:cs="Calibri"/>
          <w:bCs/>
        </w:rPr>
        <w:t xml:space="preserve"> (ZTE): for CSI-RS based L1-RSRP measurement on LTM candidate cell(s), it is proposed to define test cases for measurement delay. And both the case with step 2 and the case without step 2 are tested.</w:t>
      </w:r>
    </w:p>
    <w:p w14:paraId="067CFEBE" w14:textId="2781DB1D" w:rsidR="00B912BB" w:rsidRPr="00463B3F" w:rsidRDefault="00B912BB" w:rsidP="001F1CB6">
      <w:pPr>
        <w:pStyle w:val="ListParagraph"/>
        <w:numPr>
          <w:ilvl w:val="0"/>
          <w:numId w:val="15"/>
        </w:numPr>
        <w:spacing w:before="240"/>
        <w:ind w:firstLineChars="0"/>
        <w:jc w:val="both"/>
        <w:rPr>
          <w:bCs/>
        </w:rPr>
      </w:pPr>
      <w:r w:rsidRPr="00463B3F">
        <w:rPr>
          <w:bCs/>
        </w:rPr>
        <w:t xml:space="preserve">Proposal </w:t>
      </w:r>
      <w:r w:rsidR="006F1C47" w:rsidRPr="00463B3F">
        <w:rPr>
          <w:bCs/>
        </w:rPr>
        <w:t>3</w:t>
      </w:r>
      <w:r w:rsidR="000D0471" w:rsidRPr="00463B3F">
        <w:rPr>
          <w:bCs/>
        </w:rPr>
        <w:t xml:space="preserve"> </w:t>
      </w:r>
      <w:r w:rsidRPr="00463B3F">
        <w:rPr>
          <w:bCs/>
        </w:rPr>
        <w:t>(Vivo): In FR2, tests are defined for not skipping SSB-based L1 measurement and skipping SSB-based L1 measurement for neighbour cell only, respectively.</w:t>
      </w:r>
    </w:p>
    <w:p w14:paraId="616B5FEF" w14:textId="6BC10A4B" w:rsidR="0060510D" w:rsidRPr="00C37995" w:rsidRDefault="0060510D" w:rsidP="0060510D">
      <w:pPr>
        <w:spacing w:beforeLines="50" w:before="120" w:afterLines="50" w:after="120" w:line="259" w:lineRule="auto"/>
        <w:rPr>
          <w:bCs/>
          <w:color w:val="4472C4" w:themeColor="accent1"/>
        </w:rPr>
      </w:pPr>
      <w:r w:rsidRPr="00C37995">
        <w:rPr>
          <w:bCs/>
          <w:color w:val="4472C4" w:themeColor="accent1"/>
        </w:rPr>
        <w:t xml:space="preserve">Recommended WF: </w:t>
      </w:r>
    </w:p>
    <w:p w14:paraId="67B4D46F" w14:textId="54FB2F8B" w:rsidR="005177D4" w:rsidRPr="00C37995" w:rsidRDefault="005177D4" w:rsidP="001F1CB6">
      <w:pPr>
        <w:pStyle w:val="ListParagraph"/>
        <w:numPr>
          <w:ilvl w:val="0"/>
          <w:numId w:val="15"/>
        </w:numPr>
        <w:spacing w:beforeLines="50" w:before="120" w:afterLines="50" w:after="120" w:line="259" w:lineRule="auto"/>
        <w:ind w:firstLineChars="0"/>
        <w:rPr>
          <w:bCs/>
          <w:color w:val="4472C4" w:themeColor="accent1"/>
        </w:rPr>
      </w:pPr>
      <w:r w:rsidRPr="00C37995">
        <w:rPr>
          <w:bCs/>
          <w:color w:val="4472C4" w:themeColor="accent1"/>
        </w:rPr>
        <w:t xml:space="preserve">Discuss the following options: </w:t>
      </w:r>
    </w:p>
    <w:p w14:paraId="64479BC5" w14:textId="6437B5D7" w:rsidR="00B455B7" w:rsidRPr="00C37995" w:rsidRDefault="005177D4" w:rsidP="001F1CB6">
      <w:pPr>
        <w:numPr>
          <w:ilvl w:val="1"/>
          <w:numId w:val="15"/>
        </w:numPr>
        <w:spacing w:beforeLines="50" w:before="120" w:afterLines="50" w:after="120" w:line="259" w:lineRule="auto"/>
        <w:rPr>
          <w:rFonts w:eastAsia="Calibri"/>
          <w:bCs/>
          <w:color w:val="4472C4" w:themeColor="accent1"/>
        </w:rPr>
      </w:pPr>
      <w:r w:rsidRPr="00C37995">
        <w:rPr>
          <w:rFonts w:eastAsia="Calibri"/>
          <w:bCs/>
          <w:color w:val="4472C4" w:themeColor="accent1"/>
        </w:rPr>
        <w:t xml:space="preserve">Option 1: </w:t>
      </w:r>
      <w:r w:rsidR="00C80941" w:rsidRPr="00C37995">
        <w:rPr>
          <w:rFonts w:eastAsia="Calibri"/>
          <w:bCs/>
          <w:color w:val="4472C4" w:themeColor="accent1"/>
        </w:rPr>
        <w:t xml:space="preserve">Introduce </w:t>
      </w:r>
      <w:r w:rsidRPr="00C37995">
        <w:rPr>
          <w:rFonts w:eastAsia="Calibri"/>
          <w:bCs/>
          <w:color w:val="4472C4" w:themeColor="accent1"/>
        </w:rPr>
        <w:t xml:space="preserve">test cases </w:t>
      </w:r>
      <w:r w:rsidR="00145FE5" w:rsidRPr="00C37995">
        <w:rPr>
          <w:rFonts w:eastAsia="Calibri"/>
          <w:bCs/>
          <w:color w:val="4472C4" w:themeColor="accent1"/>
        </w:rPr>
        <w:t>for UE supporting FG 52-3</w:t>
      </w:r>
      <w:r w:rsidR="0051265D" w:rsidRPr="00C37995">
        <w:rPr>
          <w:rFonts w:eastAsia="Calibri"/>
          <w:bCs/>
          <w:color w:val="4472C4" w:themeColor="accent1"/>
        </w:rPr>
        <w:t xml:space="preserve"> and UE not supporting FG-52-3</w:t>
      </w:r>
      <w:r w:rsidR="00145FE5" w:rsidRPr="00C37995">
        <w:rPr>
          <w:rFonts w:eastAsia="Calibri"/>
          <w:bCs/>
          <w:color w:val="4472C4" w:themeColor="accent1"/>
        </w:rPr>
        <w:t xml:space="preserve"> (Skip SSB based L1-RSRP measurement for candidate cell CSI-RS-based L1-RSRP measurement). </w:t>
      </w:r>
    </w:p>
    <w:p w14:paraId="36D64BD8" w14:textId="32079723" w:rsidR="0076743E" w:rsidRPr="00C37995" w:rsidRDefault="0076743E" w:rsidP="001F1CB6">
      <w:pPr>
        <w:numPr>
          <w:ilvl w:val="2"/>
          <w:numId w:val="15"/>
        </w:numPr>
        <w:spacing w:beforeLines="50" w:before="120" w:afterLines="50" w:after="120" w:line="259" w:lineRule="auto"/>
        <w:rPr>
          <w:rFonts w:eastAsia="Calibri"/>
          <w:bCs/>
          <w:color w:val="4472C4" w:themeColor="accent1"/>
        </w:rPr>
      </w:pPr>
      <w:r w:rsidRPr="00C37995">
        <w:rPr>
          <w:rFonts w:eastAsia="Calibri"/>
          <w:bCs/>
          <w:color w:val="4472C4" w:themeColor="accent1"/>
        </w:rPr>
        <w:t xml:space="preserve">Option 1.1: For FR1 </w:t>
      </w:r>
      <w:r w:rsidR="00C80941" w:rsidRPr="00C37995">
        <w:rPr>
          <w:rFonts w:eastAsia="Calibri"/>
          <w:bCs/>
          <w:color w:val="4472C4" w:themeColor="accent1"/>
        </w:rPr>
        <w:t xml:space="preserve">introduce test cases </w:t>
      </w:r>
      <w:r w:rsidRPr="00C37995">
        <w:rPr>
          <w:rFonts w:eastAsia="Calibri"/>
          <w:bCs/>
          <w:color w:val="4472C4" w:themeColor="accent1"/>
        </w:rPr>
        <w:t>both scenarios</w:t>
      </w:r>
      <w:r w:rsidR="004E5D2B" w:rsidRPr="00C37995">
        <w:rPr>
          <w:rFonts w:eastAsia="Calibri"/>
          <w:bCs/>
          <w:color w:val="4472C4" w:themeColor="accent1"/>
        </w:rPr>
        <w:t xml:space="preserve">. </w:t>
      </w:r>
    </w:p>
    <w:p w14:paraId="683302A3" w14:textId="5F3FAA36" w:rsidR="0051265D" w:rsidRPr="00C37995" w:rsidRDefault="0076743E" w:rsidP="001F1CB6">
      <w:pPr>
        <w:numPr>
          <w:ilvl w:val="2"/>
          <w:numId w:val="15"/>
        </w:numPr>
        <w:spacing w:beforeLines="50" w:before="120" w:afterLines="50" w:after="120" w:line="259" w:lineRule="auto"/>
        <w:rPr>
          <w:rFonts w:eastAsia="Calibri"/>
          <w:bCs/>
          <w:color w:val="4472C4" w:themeColor="accent1"/>
        </w:rPr>
      </w:pPr>
      <w:r w:rsidRPr="00C37995">
        <w:rPr>
          <w:rFonts w:eastAsia="Calibri"/>
          <w:bCs/>
          <w:color w:val="4472C4" w:themeColor="accent1"/>
        </w:rPr>
        <w:t xml:space="preserve">Option 1.2: For FR2 </w:t>
      </w:r>
      <w:r w:rsidR="004E5D2B" w:rsidRPr="00C37995">
        <w:rPr>
          <w:rFonts w:eastAsia="Calibri"/>
          <w:bCs/>
          <w:color w:val="4472C4" w:themeColor="accent1"/>
        </w:rPr>
        <w:t>introduce test cases both scenarios.</w:t>
      </w:r>
    </w:p>
    <w:p w14:paraId="1918A675" w14:textId="12E43678" w:rsidR="0076743E" w:rsidRPr="00C37995" w:rsidRDefault="00B455B7" w:rsidP="001F1CB6">
      <w:pPr>
        <w:numPr>
          <w:ilvl w:val="1"/>
          <w:numId w:val="15"/>
        </w:numPr>
        <w:spacing w:beforeLines="50" w:before="120" w:afterLines="50" w:after="120" w:line="259" w:lineRule="auto"/>
        <w:rPr>
          <w:rFonts w:eastAsia="Calibri"/>
          <w:bCs/>
          <w:color w:val="4472C4" w:themeColor="accent1"/>
        </w:rPr>
      </w:pPr>
      <w:r w:rsidRPr="00C37995">
        <w:rPr>
          <w:rFonts w:eastAsia="Calibri"/>
          <w:bCs/>
          <w:color w:val="4472C4" w:themeColor="accent1"/>
        </w:rPr>
        <w:t xml:space="preserve">Option 2: Not to define test cases </w:t>
      </w:r>
      <w:r w:rsidR="003650CC" w:rsidRPr="00C37995">
        <w:rPr>
          <w:rFonts w:eastAsia="Calibri"/>
          <w:bCs/>
          <w:color w:val="4472C4" w:themeColor="accent1"/>
        </w:rPr>
        <w:t>for FG 52-3</w:t>
      </w:r>
      <w:r w:rsidR="00832F25" w:rsidRPr="00C37995">
        <w:rPr>
          <w:rFonts w:eastAsia="Calibri"/>
          <w:bCs/>
          <w:color w:val="4472C4" w:themeColor="accent1"/>
        </w:rPr>
        <w:t xml:space="preserve"> </w:t>
      </w:r>
      <w:r w:rsidR="005C29E3" w:rsidRPr="00C37995">
        <w:rPr>
          <w:rFonts w:eastAsia="Calibri"/>
          <w:bCs/>
          <w:color w:val="4472C4" w:themeColor="accent1"/>
        </w:rPr>
        <w:t>(Skip SSB based L1-RSRP measurement for candidate cell CSI-RS-based L1-RSRP measurement)</w:t>
      </w:r>
    </w:p>
    <w:p w14:paraId="1260EA6C" w14:textId="2AD7F053" w:rsidR="006F5FDB" w:rsidRPr="00E05E25" w:rsidRDefault="006F5FDB" w:rsidP="001F1CB6">
      <w:pPr>
        <w:pStyle w:val="ListParagraph"/>
        <w:numPr>
          <w:ilvl w:val="0"/>
          <w:numId w:val="15"/>
        </w:numPr>
        <w:spacing w:beforeLines="50" w:before="120" w:afterLines="50" w:after="120" w:line="259" w:lineRule="auto"/>
        <w:ind w:firstLineChars="0"/>
        <w:rPr>
          <w:b/>
        </w:rPr>
      </w:pPr>
      <w:r w:rsidRPr="00E05E25">
        <w:rPr>
          <w:b/>
        </w:rPr>
        <w:br w:type="page"/>
      </w:r>
    </w:p>
    <w:p w14:paraId="5289E749" w14:textId="7424C97A" w:rsidR="000652AC" w:rsidRPr="00E05E25" w:rsidRDefault="000652AC" w:rsidP="000652AC">
      <w:pPr>
        <w:pStyle w:val="Issue-Style-1"/>
      </w:pPr>
      <w:bookmarkStart w:id="46" w:name="_Toc210742883"/>
      <w:r w:rsidRPr="00E05E25">
        <w:lastRenderedPageBreak/>
        <w:t xml:space="preserve">Issue </w:t>
      </w:r>
      <w:r w:rsidR="00CE363D" w:rsidRPr="00E05E25">
        <w:t>3</w:t>
      </w:r>
      <w:r w:rsidRPr="00E05E25">
        <w:t>-</w:t>
      </w:r>
      <w:r w:rsidR="00CE363D" w:rsidRPr="00E05E25">
        <w:t>1</w:t>
      </w:r>
      <w:r w:rsidRPr="00E05E25">
        <w:t>-</w:t>
      </w:r>
      <w:r w:rsidR="00CE363D" w:rsidRPr="00E05E25">
        <w:t>5</w:t>
      </w:r>
      <w:r w:rsidRPr="00E05E25">
        <w:t xml:space="preserve">: </w:t>
      </w:r>
      <w:r w:rsidR="001D7AC5" w:rsidRPr="00E05E25">
        <w:rPr>
          <w:rFonts w:eastAsiaTheme="minorEastAsia"/>
        </w:rPr>
        <w:t>SS/CSI-RSRP measurement L1 report mapping</w:t>
      </w:r>
      <w:bookmarkEnd w:id="46"/>
    </w:p>
    <w:p w14:paraId="6B45097D" w14:textId="288D9C39" w:rsidR="000652AC" w:rsidRPr="00E05E25" w:rsidRDefault="001D7AC5" w:rsidP="00DF20B1">
      <w:pPr>
        <w:spacing w:after="0"/>
        <w:contextualSpacing/>
        <w:rPr>
          <w:rFonts w:eastAsia="Times New Roman"/>
        </w:rPr>
      </w:pPr>
      <w:r w:rsidRPr="00E05E25">
        <w:rPr>
          <w:rFonts w:eastAsia="Times New Roman"/>
        </w:rPr>
        <w:t xml:space="preserve">Proposals: </w:t>
      </w:r>
    </w:p>
    <w:p w14:paraId="5BAF08AD" w14:textId="77777777" w:rsidR="00E50F11" w:rsidRPr="00E05E25" w:rsidRDefault="00E50F11" w:rsidP="00DF20B1">
      <w:pPr>
        <w:spacing w:after="0"/>
        <w:contextualSpacing/>
        <w:rPr>
          <w:rFonts w:eastAsia="Times New Roman"/>
        </w:rPr>
      </w:pPr>
    </w:p>
    <w:p w14:paraId="4738D0FC" w14:textId="64ECCA1C" w:rsidR="00DF20B1" w:rsidRPr="008646AC" w:rsidRDefault="00DF20B1" w:rsidP="001F1CB6">
      <w:pPr>
        <w:pStyle w:val="ListParagraph"/>
        <w:numPr>
          <w:ilvl w:val="0"/>
          <w:numId w:val="17"/>
        </w:numPr>
        <w:ind w:firstLineChars="0"/>
        <w:rPr>
          <w:rFonts w:eastAsiaTheme="minorEastAsia"/>
          <w:lang w:eastAsia="zh-CN"/>
        </w:rPr>
      </w:pPr>
      <w:r w:rsidRPr="008646AC">
        <w:rPr>
          <w:rFonts w:eastAsiaTheme="minorEastAsia"/>
          <w:lang w:eastAsia="zh-CN"/>
        </w:rPr>
        <w:t xml:space="preserve">Proposal </w:t>
      </w:r>
      <w:r w:rsidR="000652AC" w:rsidRPr="008646AC">
        <w:rPr>
          <w:rFonts w:eastAsiaTheme="minorEastAsia"/>
          <w:lang w:eastAsia="zh-CN"/>
        </w:rPr>
        <w:t>1</w:t>
      </w:r>
      <w:r w:rsidR="00E50F11" w:rsidRPr="008646AC">
        <w:rPr>
          <w:rFonts w:eastAsiaTheme="minorEastAsia"/>
          <w:lang w:eastAsia="zh-CN"/>
        </w:rPr>
        <w:t xml:space="preserve"> </w:t>
      </w:r>
      <w:r w:rsidR="00F250A5" w:rsidRPr="008646AC">
        <w:rPr>
          <w:rFonts w:eastAsiaTheme="minorEastAsia"/>
          <w:lang w:eastAsia="zh-CN"/>
        </w:rPr>
        <w:t>(Huawei)</w:t>
      </w:r>
      <w:r w:rsidRPr="008646AC">
        <w:rPr>
          <w:rFonts w:eastAsiaTheme="minorEastAsia"/>
          <w:lang w:eastAsia="zh-CN"/>
        </w:rPr>
        <w:t>: Legacy SS/CSI-RSRP measurement L1 report mapping specified in clause 10.1.6 (including measured quantity reporting and differential reporting) can be reused for SS/CSI-RS based L1 measurement reporting on neighbor cell.</w:t>
      </w:r>
    </w:p>
    <w:p w14:paraId="76C853BD" w14:textId="77777777" w:rsidR="00E50F11" w:rsidRPr="000233A5" w:rsidRDefault="00E50F11" w:rsidP="00E50F11">
      <w:pPr>
        <w:spacing w:after="120"/>
        <w:rPr>
          <w:color w:val="4472C4" w:themeColor="accent1"/>
        </w:rPr>
      </w:pPr>
      <w:r w:rsidRPr="000233A5">
        <w:rPr>
          <w:color w:val="4472C4" w:themeColor="accent1"/>
        </w:rPr>
        <w:t>Recommended WF:</w:t>
      </w:r>
    </w:p>
    <w:p w14:paraId="7E417E04" w14:textId="424075FC" w:rsidR="00E50F11" w:rsidRPr="000233A5" w:rsidRDefault="00E50F11" w:rsidP="001F1CB6">
      <w:pPr>
        <w:pStyle w:val="ListParagraph"/>
        <w:numPr>
          <w:ilvl w:val="1"/>
          <w:numId w:val="21"/>
        </w:numPr>
        <w:spacing w:after="120"/>
        <w:ind w:firstLineChars="0"/>
        <w:rPr>
          <w:rFonts w:eastAsia="SimSun"/>
          <w:color w:val="4472C4" w:themeColor="accent1"/>
        </w:rPr>
      </w:pPr>
      <w:r w:rsidRPr="000233A5">
        <w:rPr>
          <w:rFonts w:eastAsia="SimSun"/>
          <w:color w:val="4472C4" w:themeColor="accent1"/>
        </w:rPr>
        <w:t>Discuss the following option</w:t>
      </w:r>
      <w:r w:rsidR="000233A5">
        <w:rPr>
          <w:rFonts w:eastAsia="SimSun"/>
          <w:color w:val="4472C4" w:themeColor="accent1"/>
        </w:rPr>
        <w:t>:</w:t>
      </w:r>
    </w:p>
    <w:p w14:paraId="3E9D090B" w14:textId="6387074E" w:rsidR="00E50F11" w:rsidRPr="000233A5" w:rsidRDefault="00E50F11" w:rsidP="001F1CB6">
      <w:pPr>
        <w:pStyle w:val="ListParagraph"/>
        <w:numPr>
          <w:ilvl w:val="2"/>
          <w:numId w:val="21"/>
        </w:numPr>
        <w:spacing w:after="120"/>
        <w:ind w:firstLineChars="0"/>
        <w:rPr>
          <w:rFonts w:eastAsia="SimSun"/>
          <w:color w:val="4472C4" w:themeColor="accent1"/>
        </w:rPr>
      </w:pPr>
      <w:r w:rsidRPr="000233A5">
        <w:rPr>
          <w:rFonts w:eastAsia="SimSun"/>
          <w:color w:val="4472C4" w:themeColor="accent1"/>
        </w:rPr>
        <w:t>Option 1: Legacy SS/CSI-RSRP measurement L1 report mapping specified in clause 10.1.6 (including measured quantity reporting and differential reporting) can be reused for SS/CSI-RS based L1 measurement reporting on neighbor cell</w:t>
      </w:r>
    </w:p>
    <w:p w14:paraId="5AFC6774" w14:textId="085CDAB4" w:rsidR="00943391" w:rsidRPr="00E05E25" w:rsidRDefault="00943391">
      <w:pPr>
        <w:spacing w:after="0"/>
      </w:pPr>
    </w:p>
    <w:p w14:paraId="2FA79735" w14:textId="77777777" w:rsidR="00D92D84" w:rsidRPr="00E05E25" w:rsidRDefault="00D92D84">
      <w:pPr>
        <w:spacing w:after="0"/>
        <w:rPr>
          <w:rFonts w:ascii="Arial" w:hAnsi="Arial"/>
          <w:b/>
          <w:bCs/>
          <w:sz w:val="18"/>
          <w:szCs w:val="18"/>
          <w:u w:val="single"/>
          <w:lang w:eastAsia="zh-CN"/>
        </w:rPr>
      </w:pPr>
      <w:r w:rsidRPr="00E05E25">
        <w:br w:type="page"/>
      </w:r>
    </w:p>
    <w:p w14:paraId="45517002" w14:textId="392AACC9" w:rsidR="00943391" w:rsidRPr="00E05E25" w:rsidRDefault="00943391" w:rsidP="00943391">
      <w:pPr>
        <w:pStyle w:val="Issue-Style-1"/>
      </w:pPr>
      <w:bookmarkStart w:id="47" w:name="_Toc210742884"/>
      <w:r w:rsidRPr="00E05E25">
        <w:lastRenderedPageBreak/>
        <w:t xml:space="preserve">Issue </w:t>
      </w:r>
      <w:r w:rsidR="00CE363D" w:rsidRPr="00E05E25">
        <w:t>3</w:t>
      </w:r>
      <w:r w:rsidRPr="00E05E25">
        <w:t>-</w:t>
      </w:r>
      <w:r w:rsidR="00CE363D" w:rsidRPr="00E05E25">
        <w:t>1</w:t>
      </w:r>
      <w:r w:rsidRPr="00E05E25">
        <w:t>-</w:t>
      </w:r>
      <w:r w:rsidR="00CE363D" w:rsidRPr="00E05E25">
        <w:t>6</w:t>
      </w:r>
      <w:r w:rsidRPr="00E05E25">
        <w:t xml:space="preserve">: </w:t>
      </w:r>
      <w:r w:rsidR="00B94BFE" w:rsidRPr="00E05E25">
        <w:t xml:space="preserve">Conditions when UE supports event triggered reporting and </w:t>
      </w:r>
      <w:r w:rsidR="000229AF" w:rsidRPr="00E05E25">
        <w:t>traditional reporting</w:t>
      </w:r>
      <w:bookmarkEnd w:id="47"/>
      <w:r w:rsidR="00B94BFE" w:rsidRPr="00E05E25">
        <w:t xml:space="preserve"> </w:t>
      </w:r>
    </w:p>
    <w:p w14:paraId="1A680ED5" w14:textId="46DFCDA3" w:rsidR="00943391" w:rsidRPr="008646AC" w:rsidRDefault="00943391" w:rsidP="001F1CB6">
      <w:pPr>
        <w:pStyle w:val="ListParagraph"/>
        <w:numPr>
          <w:ilvl w:val="0"/>
          <w:numId w:val="17"/>
        </w:numPr>
        <w:ind w:firstLineChars="0"/>
        <w:rPr>
          <w:rFonts w:eastAsiaTheme="minorEastAsia"/>
          <w:lang w:eastAsia="zh-CN"/>
        </w:rPr>
      </w:pPr>
      <w:r w:rsidRPr="008646AC">
        <w:rPr>
          <w:color w:val="000000" w:themeColor="text1"/>
          <w:lang w:eastAsia="zh-CN"/>
        </w:rPr>
        <w:t>Proposal 1(Huawei): For UE which supports both capabilities of CSI-RS based L1 measurement and LTM event trigger reporting, it is only required to pass CSI-RS based L1 measurement event trigger test cases, and skip the test sets of CSI-RS based L1 measurement without reporting.</w:t>
      </w:r>
    </w:p>
    <w:p w14:paraId="57CCB757" w14:textId="3B54C375" w:rsidR="002311EF" w:rsidRPr="008646AC" w:rsidRDefault="002311EF" w:rsidP="001F1CB6">
      <w:pPr>
        <w:pStyle w:val="ListParagraph"/>
        <w:numPr>
          <w:ilvl w:val="0"/>
          <w:numId w:val="17"/>
        </w:numPr>
        <w:ind w:firstLineChars="0"/>
        <w:rPr>
          <w:color w:val="000000" w:themeColor="text1"/>
          <w:lang w:eastAsia="zh-CN"/>
        </w:rPr>
      </w:pPr>
      <w:r w:rsidRPr="008646AC">
        <w:rPr>
          <w:color w:val="000000" w:themeColor="text1"/>
          <w:lang w:eastAsia="zh-CN"/>
        </w:rPr>
        <w:t>Proposal 2 (Ericsson): To reduce the number of test cases and the testing burden on the UE, we suggest:</w:t>
      </w:r>
    </w:p>
    <w:p w14:paraId="63A27B37" w14:textId="77777777" w:rsidR="002311EF" w:rsidRPr="008646AC" w:rsidRDefault="002311EF" w:rsidP="001F1CB6">
      <w:pPr>
        <w:pStyle w:val="ListParagraph"/>
        <w:numPr>
          <w:ilvl w:val="2"/>
          <w:numId w:val="17"/>
        </w:numPr>
        <w:ind w:firstLineChars="0"/>
        <w:rPr>
          <w:color w:val="000000" w:themeColor="text1"/>
          <w:lang w:eastAsia="zh-CN"/>
        </w:rPr>
      </w:pPr>
      <w:r w:rsidRPr="008646AC">
        <w:rPr>
          <w:color w:val="000000" w:themeColor="text1"/>
          <w:lang w:eastAsia="zh-CN"/>
        </w:rPr>
        <w:t>Testing only the event-triggered L1-RSRP test cases for CSI-RS.</w:t>
      </w:r>
    </w:p>
    <w:p w14:paraId="2B1B77B9" w14:textId="14C4677F" w:rsidR="002311EF" w:rsidRPr="008646AC" w:rsidRDefault="002311EF" w:rsidP="001F1CB6">
      <w:pPr>
        <w:pStyle w:val="ListParagraph"/>
        <w:numPr>
          <w:ilvl w:val="2"/>
          <w:numId w:val="17"/>
        </w:numPr>
        <w:ind w:firstLineChars="0"/>
        <w:rPr>
          <w:color w:val="000000" w:themeColor="text1"/>
          <w:lang w:eastAsia="zh-CN"/>
        </w:rPr>
      </w:pPr>
      <w:r w:rsidRPr="008646AC">
        <w:rPr>
          <w:color w:val="000000" w:themeColor="text1"/>
          <w:lang w:eastAsia="zh-CN"/>
        </w:rPr>
        <w:t>If the UE does not support event-triggered reporting for CSI-RS, then it must pass the periodic CSI-RS-based L1-RSRP test cases.</w:t>
      </w:r>
    </w:p>
    <w:p w14:paraId="0AD22C8F" w14:textId="2FC9A9F9" w:rsidR="00943391" w:rsidRPr="000233A5" w:rsidRDefault="00943391" w:rsidP="00943391">
      <w:pPr>
        <w:rPr>
          <w:rFonts w:eastAsiaTheme="minorEastAsia"/>
          <w:color w:val="4472C4" w:themeColor="accent1"/>
          <w:lang w:eastAsia="zh-CN"/>
        </w:rPr>
      </w:pPr>
      <w:r w:rsidRPr="000233A5">
        <w:rPr>
          <w:rFonts w:eastAsiaTheme="minorEastAsia"/>
          <w:color w:val="4472C4" w:themeColor="accent1"/>
          <w:lang w:eastAsia="zh-CN"/>
        </w:rPr>
        <w:t xml:space="preserve">Recommended WF: </w:t>
      </w:r>
    </w:p>
    <w:p w14:paraId="668A7CB6" w14:textId="030DA40E" w:rsidR="00943391" w:rsidRPr="000233A5" w:rsidRDefault="00943391" w:rsidP="001F1CB6">
      <w:pPr>
        <w:pStyle w:val="ListParagraph"/>
        <w:numPr>
          <w:ilvl w:val="0"/>
          <w:numId w:val="17"/>
        </w:numPr>
        <w:ind w:firstLineChars="0"/>
        <w:rPr>
          <w:rFonts w:eastAsiaTheme="minorEastAsia"/>
          <w:color w:val="4472C4" w:themeColor="accent1"/>
          <w:lang w:eastAsia="zh-CN"/>
        </w:rPr>
      </w:pPr>
      <w:r w:rsidRPr="000233A5">
        <w:rPr>
          <w:rFonts w:eastAsiaTheme="minorEastAsia"/>
          <w:color w:val="4472C4" w:themeColor="accent1"/>
          <w:lang w:eastAsia="zh-CN"/>
        </w:rPr>
        <w:t xml:space="preserve">Discuss the following: </w:t>
      </w:r>
    </w:p>
    <w:p w14:paraId="3D5B60A3" w14:textId="28EDB562" w:rsidR="00943391" w:rsidRPr="000233A5" w:rsidRDefault="00B94BFE" w:rsidP="001F1CB6">
      <w:pPr>
        <w:pStyle w:val="ListParagraph"/>
        <w:numPr>
          <w:ilvl w:val="1"/>
          <w:numId w:val="17"/>
        </w:numPr>
        <w:ind w:firstLineChars="0"/>
        <w:rPr>
          <w:rFonts w:eastAsiaTheme="minorEastAsia"/>
          <w:color w:val="4472C4" w:themeColor="accent1"/>
          <w:lang w:eastAsia="zh-CN"/>
        </w:rPr>
      </w:pPr>
      <w:r w:rsidRPr="000233A5">
        <w:rPr>
          <w:rFonts w:eastAsiaTheme="minorEastAsia"/>
          <w:color w:val="4472C4" w:themeColor="accent1"/>
          <w:lang w:eastAsia="zh-CN"/>
        </w:rPr>
        <w:t xml:space="preserve">Option 1: </w:t>
      </w:r>
      <w:r w:rsidR="004303FE" w:rsidRPr="000233A5">
        <w:rPr>
          <w:rFonts w:eastAsiaTheme="minorEastAsia"/>
          <w:color w:val="4472C4" w:themeColor="accent1"/>
          <w:lang w:eastAsia="zh-CN"/>
        </w:rPr>
        <w:t>Define conditions when UE is allowed to skip test cases</w:t>
      </w:r>
      <w:r w:rsidR="00992964">
        <w:rPr>
          <w:rFonts w:eastAsiaTheme="minorEastAsia"/>
          <w:color w:val="4472C4" w:themeColor="accent1"/>
          <w:lang w:eastAsia="zh-CN"/>
        </w:rPr>
        <w:t>:</w:t>
      </w:r>
    </w:p>
    <w:p w14:paraId="77E6599A" w14:textId="1CD1CE04" w:rsidR="00F552FE" w:rsidRPr="000233A5" w:rsidRDefault="00F552FE" w:rsidP="001F1CB6">
      <w:pPr>
        <w:pStyle w:val="ListParagraph"/>
        <w:numPr>
          <w:ilvl w:val="2"/>
          <w:numId w:val="17"/>
        </w:numPr>
        <w:ind w:firstLineChars="0"/>
        <w:rPr>
          <w:rFonts w:eastAsiaTheme="minorEastAsia"/>
          <w:color w:val="4472C4" w:themeColor="accent1"/>
          <w:lang w:eastAsia="zh-CN"/>
        </w:rPr>
      </w:pPr>
      <w:r w:rsidRPr="000233A5">
        <w:rPr>
          <w:rFonts w:eastAsiaTheme="minorEastAsia"/>
          <w:color w:val="4472C4" w:themeColor="accent1"/>
          <w:lang w:eastAsia="zh-CN"/>
        </w:rPr>
        <w:t xml:space="preserve">Option 1.1: </w:t>
      </w:r>
      <w:r w:rsidRPr="000233A5">
        <w:rPr>
          <w:color w:val="4472C4" w:themeColor="accent1"/>
          <w:lang w:eastAsia="zh-CN"/>
        </w:rPr>
        <w:t>For UE which supports both capabilities of CSI-RS based L1 measurement and LTM event trigger reporting, it is only required to pass CSI-RS based L1 measurement event trigger test cases, and skip the test sets of CSI-RS based L1 measurement without reporting.</w:t>
      </w:r>
    </w:p>
    <w:p w14:paraId="208723C9" w14:textId="63E30D2F" w:rsidR="006F5FDB" w:rsidRPr="00992964" w:rsidRDefault="002311EF" w:rsidP="00992964">
      <w:pPr>
        <w:pStyle w:val="ListParagraph"/>
        <w:numPr>
          <w:ilvl w:val="2"/>
          <w:numId w:val="17"/>
        </w:numPr>
        <w:ind w:firstLineChars="0"/>
        <w:rPr>
          <w:rFonts w:eastAsiaTheme="minorEastAsia"/>
          <w:color w:val="4472C4" w:themeColor="accent1"/>
          <w:lang w:eastAsia="zh-CN"/>
        </w:rPr>
      </w:pPr>
      <w:r w:rsidRPr="000233A5">
        <w:rPr>
          <w:rFonts w:eastAsiaTheme="minorEastAsia"/>
          <w:color w:val="4472C4" w:themeColor="accent1"/>
          <w:lang w:eastAsia="zh-CN"/>
        </w:rPr>
        <w:t xml:space="preserve">Option 1.2: </w:t>
      </w:r>
      <w:r w:rsidR="00E57164" w:rsidRPr="000233A5">
        <w:rPr>
          <w:rFonts w:eastAsiaTheme="minorEastAsia"/>
          <w:color w:val="4472C4" w:themeColor="accent1"/>
          <w:lang w:eastAsia="zh-CN"/>
        </w:rPr>
        <w:t xml:space="preserve">Test </w:t>
      </w:r>
      <w:r w:rsidRPr="000233A5">
        <w:rPr>
          <w:rFonts w:eastAsiaTheme="minorEastAsia"/>
          <w:color w:val="4472C4" w:themeColor="accent1"/>
          <w:lang w:eastAsia="zh-CN"/>
        </w:rPr>
        <w:t>only the event-triggered L1-RSRP test cases for CSI-RS</w:t>
      </w:r>
      <w:r w:rsidR="00E57164" w:rsidRPr="000233A5">
        <w:rPr>
          <w:rFonts w:eastAsiaTheme="minorEastAsia"/>
          <w:color w:val="4472C4" w:themeColor="accent1"/>
          <w:lang w:eastAsia="zh-CN"/>
        </w:rPr>
        <w:t xml:space="preserve">. </w:t>
      </w:r>
      <w:r w:rsidRPr="000233A5">
        <w:rPr>
          <w:rFonts w:eastAsiaTheme="minorEastAsia"/>
          <w:color w:val="4472C4" w:themeColor="accent1"/>
          <w:lang w:eastAsia="zh-CN"/>
        </w:rPr>
        <w:t xml:space="preserve">If the UE does not support event-triggered reporting for CSI-RS, then </w:t>
      </w:r>
      <w:r w:rsidR="00E57164" w:rsidRPr="000233A5">
        <w:rPr>
          <w:rFonts w:eastAsiaTheme="minorEastAsia"/>
          <w:color w:val="4472C4" w:themeColor="accent1"/>
          <w:lang w:eastAsia="zh-CN"/>
        </w:rPr>
        <w:t xml:space="preserve">UE shall </w:t>
      </w:r>
      <w:r w:rsidRPr="000233A5">
        <w:rPr>
          <w:rFonts w:eastAsiaTheme="minorEastAsia"/>
          <w:color w:val="4472C4" w:themeColor="accent1"/>
          <w:lang w:eastAsia="zh-CN"/>
        </w:rPr>
        <w:t>pass the periodic CSI-RS-based L1-RSRP test cases</w:t>
      </w:r>
      <w:r w:rsidR="00E57164" w:rsidRPr="000233A5">
        <w:rPr>
          <w:rFonts w:eastAsiaTheme="minorEastAsia"/>
          <w:color w:val="4472C4" w:themeColor="accent1"/>
          <w:lang w:eastAsia="zh-CN"/>
        </w:rPr>
        <w:t>.</w:t>
      </w:r>
      <w:r w:rsidR="006F5FDB" w:rsidRPr="00E05E25">
        <w:br w:type="page"/>
      </w:r>
    </w:p>
    <w:p w14:paraId="54E9569C" w14:textId="61532287" w:rsidR="006F5FDB" w:rsidRPr="00E05E25" w:rsidRDefault="006F5FDB" w:rsidP="006F5FDB">
      <w:pPr>
        <w:pStyle w:val="Issue-Style-1"/>
      </w:pPr>
      <w:bookmarkStart w:id="48" w:name="_Toc210742885"/>
      <w:r w:rsidRPr="00E05E25">
        <w:lastRenderedPageBreak/>
        <w:t>Issue</w:t>
      </w:r>
      <w:r w:rsidR="000906E6">
        <w:t xml:space="preserve"> </w:t>
      </w:r>
      <w:r w:rsidRPr="00E05E25">
        <w:t>3-1-</w:t>
      </w:r>
      <w:r w:rsidR="00CE363D" w:rsidRPr="00E05E25">
        <w:t>7</w:t>
      </w:r>
      <w:r w:rsidRPr="00E05E25">
        <w:t xml:space="preserve">: </w:t>
      </w:r>
      <w:r w:rsidR="0063121A" w:rsidRPr="00E05E25">
        <w:t>Whether to test CSI-acquisition</w:t>
      </w:r>
      <w:bookmarkEnd w:id="48"/>
    </w:p>
    <w:p w14:paraId="48CC1BCA" w14:textId="1FF310FB" w:rsidR="006F5FDB" w:rsidRPr="00E05E25" w:rsidRDefault="002077CA" w:rsidP="002077CA">
      <w:r w:rsidRPr="00E05E25">
        <w:t xml:space="preserve">Proposals: </w:t>
      </w:r>
    </w:p>
    <w:p w14:paraId="4ADF2F0C" w14:textId="39D456A3" w:rsidR="002077CA" w:rsidRPr="00241B2C" w:rsidRDefault="0028336B" w:rsidP="001F1CB6">
      <w:pPr>
        <w:pStyle w:val="ListParagraph"/>
        <w:numPr>
          <w:ilvl w:val="0"/>
          <w:numId w:val="15"/>
        </w:numPr>
        <w:ind w:firstLineChars="0"/>
      </w:pPr>
      <w:r w:rsidRPr="00241B2C">
        <w:t>Proposal 1 (Oppo): Not define any Define test case(s) to verify early CSI acquisition if core requirements are specified.</w:t>
      </w:r>
    </w:p>
    <w:p w14:paraId="0C154565" w14:textId="69E4F3E0" w:rsidR="00562B97" w:rsidRPr="00241B2C" w:rsidRDefault="00562B97" w:rsidP="001F1CB6">
      <w:pPr>
        <w:pStyle w:val="ListParagraph"/>
        <w:numPr>
          <w:ilvl w:val="0"/>
          <w:numId w:val="15"/>
        </w:numPr>
        <w:ind w:firstLineChars="0"/>
      </w:pPr>
      <w:r w:rsidRPr="00241B2C">
        <w:rPr>
          <w:rFonts w:eastAsiaTheme="minorEastAsia"/>
        </w:rPr>
        <w:t xml:space="preserve">Proposal 2 (CATT): RAN4 not to define the test case to verify </w:t>
      </w:r>
      <w:bookmarkStart w:id="49" w:name="_Hlk210680810"/>
      <w:r w:rsidRPr="00241B2C">
        <w:rPr>
          <w:rFonts w:eastAsiaTheme="minorEastAsia"/>
        </w:rPr>
        <w:t>early CSI acquisition.</w:t>
      </w:r>
    </w:p>
    <w:bookmarkEnd w:id="49"/>
    <w:p w14:paraId="0F6CC6AC" w14:textId="721312A8" w:rsidR="004C4695" w:rsidRPr="00241B2C" w:rsidRDefault="004C4695" w:rsidP="001F1CB6">
      <w:pPr>
        <w:pStyle w:val="ListParagraph"/>
        <w:numPr>
          <w:ilvl w:val="0"/>
          <w:numId w:val="15"/>
        </w:numPr>
        <w:ind w:firstLineChars="0"/>
      </w:pPr>
      <w:r w:rsidRPr="00241B2C">
        <w:t>Proposal 3</w:t>
      </w:r>
      <w:r w:rsidR="00C15EA4" w:rsidRPr="00241B2C">
        <w:t xml:space="preserve"> / Observation</w:t>
      </w:r>
      <w:r w:rsidRPr="00241B2C">
        <w:t xml:space="preserve"> (ZTE): for CSI-RS based L1-RSRP measurement on LTM candidate cell(s), it is proposed to define test cases for measurement delay. And both the case with step 2 and the case without step 2 are tested.</w:t>
      </w:r>
    </w:p>
    <w:p w14:paraId="60BF9BCF" w14:textId="201214E6" w:rsidR="009C383E" w:rsidRPr="00241B2C" w:rsidRDefault="009C383E" w:rsidP="001F1CB6">
      <w:pPr>
        <w:pStyle w:val="ListParagraph"/>
        <w:numPr>
          <w:ilvl w:val="0"/>
          <w:numId w:val="15"/>
        </w:numPr>
        <w:ind w:firstLineChars="0"/>
      </w:pPr>
      <w:r w:rsidRPr="00241B2C">
        <w:t xml:space="preserve">Proposal </w:t>
      </w:r>
      <w:r w:rsidR="0074266B" w:rsidRPr="00241B2C">
        <w:t>4</w:t>
      </w:r>
      <w:r w:rsidRPr="00241B2C">
        <w:t xml:space="preserve"> (Vivo): No test case(s) to verify early CSI acquisition functionality</w:t>
      </w:r>
    </w:p>
    <w:p w14:paraId="73099C13" w14:textId="61726D76" w:rsidR="00D92D84" w:rsidRPr="00272451" w:rsidRDefault="00D92D84" w:rsidP="00D92D84">
      <w:pPr>
        <w:rPr>
          <w:rFonts w:eastAsiaTheme="minorEastAsia"/>
          <w:color w:val="4472C4" w:themeColor="accent1"/>
          <w:lang w:eastAsia="zh-CN"/>
        </w:rPr>
      </w:pPr>
      <w:r w:rsidRPr="00272451">
        <w:rPr>
          <w:rFonts w:eastAsiaTheme="minorEastAsia"/>
          <w:color w:val="4472C4" w:themeColor="accent1"/>
          <w:lang w:eastAsia="zh-CN"/>
        </w:rPr>
        <w:t xml:space="preserve">Recommended WF: </w:t>
      </w:r>
    </w:p>
    <w:p w14:paraId="7DDE29DF" w14:textId="4D7B5E95" w:rsidR="00D92D84" w:rsidRPr="00272451" w:rsidRDefault="00643B02" w:rsidP="001F1CB6">
      <w:pPr>
        <w:pStyle w:val="ListParagraph"/>
        <w:numPr>
          <w:ilvl w:val="0"/>
          <w:numId w:val="15"/>
        </w:numPr>
        <w:ind w:firstLineChars="0"/>
        <w:rPr>
          <w:rFonts w:eastAsiaTheme="minorEastAsia"/>
          <w:color w:val="4472C4" w:themeColor="accent1"/>
          <w:lang w:eastAsia="zh-CN"/>
        </w:rPr>
      </w:pPr>
      <w:r>
        <w:rPr>
          <w:rFonts w:eastAsiaTheme="minorEastAsia"/>
          <w:color w:val="4472C4" w:themeColor="accent1"/>
          <w:lang w:eastAsia="zh-CN"/>
        </w:rPr>
        <w:t xml:space="preserve">To agree </w:t>
      </w:r>
      <w:r w:rsidR="00D92D84" w:rsidRPr="00272451">
        <w:rPr>
          <w:rFonts w:eastAsiaTheme="minorEastAsia"/>
          <w:color w:val="4472C4" w:themeColor="accent1"/>
          <w:lang w:eastAsia="zh-CN"/>
        </w:rPr>
        <w:t xml:space="preserve">the following: </w:t>
      </w:r>
    </w:p>
    <w:p w14:paraId="6C27218A" w14:textId="7B9E2C43" w:rsidR="00750501" w:rsidRPr="00272451" w:rsidRDefault="00750501" w:rsidP="001F1CB6">
      <w:pPr>
        <w:pStyle w:val="ListParagraph"/>
        <w:numPr>
          <w:ilvl w:val="1"/>
          <w:numId w:val="15"/>
        </w:numPr>
        <w:ind w:firstLineChars="0"/>
        <w:rPr>
          <w:rFonts w:eastAsiaTheme="minorEastAsia"/>
          <w:color w:val="4472C4" w:themeColor="accent1"/>
          <w:lang w:eastAsia="zh-CN"/>
        </w:rPr>
      </w:pPr>
      <w:r w:rsidRPr="00272451">
        <w:rPr>
          <w:rFonts w:eastAsiaTheme="minorEastAsia"/>
          <w:color w:val="4472C4" w:themeColor="accent1"/>
          <w:lang w:eastAsia="zh-CN"/>
        </w:rPr>
        <w:t>No test cases defined in rel-19 to test early / baseline CSI acquisition</w:t>
      </w:r>
      <w:r w:rsidR="00AD5FDD" w:rsidRPr="00272451">
        <w:rPr>
          <w:rFonts w:eastAsiaTheme="minorEastAsia"/>
          <w:color w:val="4472C4" w:themeColor="accent1"/>
          <w:lang w:eastAsia="zh-CN"/>
        </w:rPr>
        <w:t xml:space="preserve"> if no core requirements are defined. </w:t>
      </w:r>
    </w:p>
    <w:p w14:paraId="0251F31A" w14:textId="77777777" w:rsidR="009E1B76" w:rsidRPr="00E05E25" w:rsidRDefault="009E1B76" w:rsidP="002077CA">
      <w:pPr>
        <w:rPr>
          <w:b/>
          <w:bCs/>
        </w:rPr>
      </w:pPr>
    </w:p>
    <w:p w14:paraId="73C3D698" w14:textId="77777777" w:rsidR="00AD5FDD" w:rsidRPr="00E05E25" w:rsidRDefault="00AD5FDD">
      <w:pPr>
        <w:spacing w:after="0"/>
        <w:rPr>
          <w:rFonts w:ascii="Arial" w:hAnsi="Arial"/>
          <w:b/>
          <w:bCs/>
          <w:sz w:val="18"/>
          <w:szCs w:val="18"/>
          <w:u w:val="single"/>
          <w:lang w:eastAsia="zh-CN"/>
        </w:rPr>
      </w:pPr>
      <w:r w:rsidRPr="00E05E25">
        <w:br w:type="page"/>
      </w:r>
    </w:p>
    <w:p w14:paraId="1B6EE8DF" w14:textId="0A428BC2" w:rsidR="00AD5FDD" w:rsidRPr="00E05E25" w:rsidRDefault="00AD5FDD" w:rsidP="00AD5FDD">
      <w:pPr>
        <w:pStyle w:val="Issue-Style-1"/>
      </w:pPr>
      <w:bookmarkStart w:id="50" w:name="_Toc210742886"/>
      <w:r w:rsidRPr="00E05E25">
        <w:lastRenderedPageBreak/>
        <w:t xml:space="preserve">Issue </w:t>
      </w:r>
      <w:r w:rsidR="00CE363D" w:rsidRPr="00E05E25">
        <w:t>3</w:t>
      </w:r>
      <w:r w:rsidRPr="00E05E25">
        <w:t>-</w:t>
      </w:r>
      <w:r w:rsidR="00CE363D" w:rsidRPr="00E05E25">
        <w:t>1</w:t>
      </w:r>
      <w:r w:rsidRPr="00E05E25">
        <w:t>-</w:t>
      </w:r>
      <w:r w:rsidR="00CE363D" w:rsidRPr="00E05E25">
        <w:t>8</w:t>
      </w:r>
      <w:r w:rsidRPr="00E05E25">
        <w:t>: Accuracy requirements for CSI-RS based L1-RSRP candidate cell</w:t>
      </w:r>
      <w:bookmarkEnd w:id="50"/>
    </w:p>
    <w:p w14:paraId="08E86092" w14:textId="77777777" w:rsidR="00AD5FDD" w:rsidRPr="00E05E25" w:rsidRDefault="00AD5FDD" w:rsidP="00AD5FDD">
      <w:pPr>
        <w:rPr>
          <w:color w:val="4472C4" w:themeColor="accent1"/>
          <w:lang w:eastAsia="zh-CN"/>
        </w:rPr>
      </w:pPr>
      <w:r w:rsidRPr="00E05E25">
        <w:rPr>
          <w:color w:val="4472C4" w:themeColor="accent1"/>
          <w:lang w:eastAsia="zh-CN"/>
        </w:rPr>
        <w:t xml:space="preserve">Technical background from R4-2512141: </w:t>
      </w:r>
    </w:p>
    <w:tbl>
      <w:tblPr>
        <w:tblStyle w:val="TableGrid"/>
        <w:tblW w:w="9805" w:type="dxa"/>
        <w:tblLook w:val="04A0" w:firstRow="1" w:lastRow="0" w:firstColumn="1" w:lastColumn="0" w:noHBand="0" w:noVBand="1"/>
      </w:tblPr>
      <w:tblGrid>
        <w:gridCol w:w="4056"/>
        <w:gridCol w:w="5749"/>
      </w:tblGrid>
      <w:tr w:rsidR="00AD5FDD" w:rsidRPr="00E05E25" w14:paraId="6ACF425A" w14:textId="77777777" w:rsidTr="009B731B">
        <w:trPr>
          <w:trHeight w:val="4584"/>
        </w:trPr>
        <w:tc>
          <w:tcPr>
            <w:tcW w:w="9805" w:type="dxa"/>
            <w:gridSpan w:val="2"/>
          </w:tcPr>
          <w:p w14:paraId="55CD854C" w14:textId="77777777" w:rsidR="00AD5FDD" w:rsidRPr="00FA31FF" w:rsidRDefault="00AD5FDD" w:rsidP="009B731B">
            <w:pPr>
              <w:pStyle w:val="Heading4"/>
              <w:numPr>
                <w:ilvl w:val="0"/>
                <w:numId w:val="0"/>
              </w:numPr>
              <w:outlineLvl w:val="3"/>
              <w:rPr>
                <w:color w:val="4472C4" w:themeColor="accent1"/>
                <w:sz w:val="20"/>
                <w:szCs w:val="14"/>
                <w:lang w:val="en-GB"/>
              </w:rPr>
            </w:pPr>
            <w:r w:rsidRPr="00FA31FF">
              <w:rPr>
                <w:color w:val="4472C4" w:themeColor="accent1"/>
                <w:sz w:val="20"/>
                <w:szCs w:val="14"/>
                <w:lang w:val="en-GB"/>
              </w:rPr>
              <w:t>Issue 4-2-1: CSI-RS based L1 measurement accuracy</w:t>
            </w:r>
          </w:p>
          <w:p w14:paraId="487FA0A8" w14:textId="77777777" w:rsidR="00AD5FDD" w:rsidRPr="00BC05A9" w:rsidRDefault="00AD5FDD" w:rsidP="009B731B">
            <w:pPr>
              <w:spacing w:after="120"/>
              <w:rPr>
                <w:b/>
                <w:bCs/>
                <w:color w:val="4472C4" w:themeColor="accent1"/>
                <w:szCs w:val="14"/>
              </w:rPr>
            </w:pPr>
            <w:r w:rsidRPr="00FD1033">
              <w:rPr>
                <w:b/>
                <w:bCs/>
                <w:color w:val="4472C4" w:themeColor="accent1"/>
                <w:szCs w:val="14"/>
              </w:rPr>
              <w:t xml:space="preserve">Agreement: </w:t>
            </w:r>
          </w:p>
          <w:p w14:paraId="63432405" w14:textId="77777777" w:rsidR="00AD5FDD" w:rsidRPr="00FA31FF" w:rsidRDefault="00AD5FDD" w:rsidP="001F1CB6">
            <w:pPr>
              <w:pStyle w:val="ListParagraph"/>
              <w:numPr>
                <w:ilvl w:val="0"/>
                <w:numId w:val="21"/>
              </w:numPr>
              <w:spacing w:after="120"/>
              <w:ind w:firstLineChars="0"/>
              <w:rPr>
                <w:rFonts w:eastAsia="SimSun"/>
                <w:color w:val="4472C4" w:themeColor="accent1"/>
                <w:szCs w:val="14"/>
              </w:rPr>
            </w:pPr>
            <w:r w:rsidRPr="00FA31FF">
              <w:rPr>
                <w:rFonts w:eastAsia="SimSun"/>
                <w:color w:val="4472C4" w:themeColor="accent1"/>
                <w:szCs w:val="14"/>
              </w:rPr>
              <w:t>CSI-RS based L1-RSRP accuracy of the serving cell can be reused for neighbour cell when the following conditions are met:</w:t>
            </w:r>
          </w:p>
          <w:p w14:paraId="21C9CF9A" w14:textId="77777777" w:rsidR="00AD5FDD" w:rsidRPr="00FA31FF" w:rsidRDefault="00AD5FDD" w:rsidP="001F1CB6">
            <w:pPr>
              <w:pStyle w:val="ListParagraph"/>
              <w:numPr>
                <w:ilvl w:val="1"/>
                <w:numId w:val="21"/>
              </w:numPr>
              <w:spacing w:after="120"/>
              <w:ind w:firstLineChars="0"/>
              <w:rPr>
                <w:rFonts w:eastAsia="SimSun"/>
                <w:color w:val="4472C4" w:themeColor="accent1"/>
                <w:szCs w:val="14"/>
              </w:rPr>
            </w:pPr>
            <w:r w:rsidRPr="00FA31FF">
              <w:rPr>
                <w:rFonts w:eastAsia="SimSun"/>
                <w:color w:val="4472C4" w:themeColor="accent1"/>
                <w:szCs w:val="14"/>
              </w:rPr>
              <w:t xml:space="preserve">Conditions defined in clause 7.3 of TS 38.101-1 [18] for reference sensitivity are fulfilled. </w:t>
            </w:r>
          </w:p>
          <w:p w14:paraId="562DFD1E" w14:textId="77777777" w:rsidR="00AD5FDD" w:rsidRPr="00FA31FF" w:rsidRDefault="00AD5FDD" w:rsidP="001F1CB6">
            <w:pPr>
              <w:pStyle w:val="ListParagraph"/>
              <w:numPr>
                <w:ilvl w:val="1"/>
                <w:numId w:val="21"/>
              </w:numPr>
              <w:spacing w:after="120"/>
              <w:ind w:firstLineChars="0"/>
              <w:rPr>
                <w:rFonts w:eastAsia="SimSun"/>
                <w:color w:val="4472C4" w:themeColor="accent1"/>
                <w:szCs w:val="14"/>
              </w:rPr>
            </w:pPr>
            <w:r w:rsidRPr="00FA31FF">
              <w:rPr>
                <w:rFonts w:eastAsia="SimSun"/>
                <w:color w:val="4472C4" w:themeColor="accent1"/>
                <w:szCs w:val="14"/>
              </w:rPr>
              <w:t xml:space="preserve">Conditions for L1-RSRP measurements are fulfilled according to annex B.2.4.2 for a corresponding Band for each relevant CSI-RS. </w:t>
            </w:r>
          </w:p>
          <w:p w14:paraId="3D544E40" w14:textId="77777777" w:rsidR="00AD5FDD" w:rsidRPr="00FA31FF" w:rsidRDefault="00AD5FDD" w:rsidP="001F1CB6">
            <w:pPr>
              <w:pStyle w:val="ListParagraph"/>
              <w:numPr>
                <w:ilvl w:val="1"/>
                <w:numId w:val="21"/>
              </w:numPr>
              <w:spacing w:after="120"/>
              <w:ind w:firstLineChars="0"/>
              <w:rPr>
                <w:rFonts w:eastAsia="SimSun"/>
                <w:color w:val="4472C4" w:themeColor="accent1"/>
                <w:szCs w:val="14"/>
              </w:rPr>
            </w:pPr>
            <w:r w:rsidRPr="00FA31FF">
              <w:rPr>
                <w:rFonts w:eastAsia="SimSun"/>
                <w:color w:val="4472C4" w:themeColor="accent1"/>
                <w:szCs w:val="14"/>
              </w:rPr>
              <w:t xml:space="preserve">The bandwidth of CSI-RS is 48 PRBs and the density is 3. </w:t>
            </w:r>
          </w:p>
          <w:p w14:paraId="664ACBBC" w14:textId="77777777" w:rsidR="00AD5FDD" w:rsidRPr="00FA31FF" w:rsidRDefault="00AD5FDD" w:rsidP="001F1CB6">
            <w:pPr>
              <w:pStyle w:val="ListParagraph"/>
              <w:numPr>
                <w:ilvl w:val="1"/>
                <w:numId w:val="21"/>
              </w:numPr>
              <w:spacing w:after="120"/>
              <w:ind w:firstLineChars="0"/>
              <w:rPr>
                <w:rFonts w:eastAsia="SimSun"/>
                <w:color w:val="4472C4" w:themeColor="accent1"/>
                <w:szCs w:val="14"/>
              </w:rPr>
            </w:pPr>
            <w:r w:rsidRPr="00FA31FF">
              <w:rPr>
                <w:rFonts w:eastAsia="SimSun"/>
                <w:color w:val="4472C4" w:themeColor="accent1"/>
                <w:szCs w:val="14"/>
              </w:rPr>
              <w:t xml:space="preserve">The timing offset between the reference measurement timing and the target CSI-RS in one layer is no larger than CP. </w:t>
            </w:r>
          </w:p>
          <w:p w14:paraId="5E76C702" w14:textId="77777777" w:rsidR="00AD5FDD" w:rsidRPr="00FA31FF" w:rsidRDefault="00AD5FDD" w:rsidP="001F1CB6">
            <w:pPr>
              <w:pStyle w:val="ListParagraph"/>
              <w:numPr>
                <w:ilvl w:val="0"/>
                <w:numId w:val="21"/>
              </w:numPr>
              <w:spacing w:after="120"/>
              <w:ind w:firstLineChars="0"/>
              <w:rPr>
                <w:rFonts w:eastAsia="SimSun"/>
                <w:color w:val="4472C4" w:themeColor="accent1"/>
                <w:szCs w:val="14"/>
              </w:rPr>
            </w:pPr>
            <w:r w:rsidRPr="00FA31FF">
              <w:rPr>
                <w:rFonts w:eastAsia="SimSun"/>
                <w:color w:val="4472C4" w:themeColor="accent1"/>
                <w:szCs w:val="14"/>
              </w:rPr>
              <w:t>Legacy SS/CSI-RSRP measurement L1 report mapping specified in clause 10.1.6 (including measured quantity reporting and differential reporting) can be reused for SS/CSI-RS based L1 measurement reporting on neighbor cell.</w:t>
            </w:r>
          </w:p>
          <w:p w14:paraId="0DBD7E28" w14:textId="77777777" w:rsidR="00AD5FDD" w:rsidRPr="00FA31FF" w:rsidRDefault="00AD5FDD" w:rsidP="001F1CB6">
            <w:pPr>
              <w:pStyle w:val="ListParagraph"/>
              <w:numPr>
                <w:ilvl w:val="0"/>
                <w:numId w:val="21"/>
              </w:numPr>
              <w:spacing w:after="120"/>
              <w:ind w:firstLineChars="0"/>
              <w:rPr>
                <w:rFonts w:eastAsia="SimSun"/>
                <w:color w:val="4472C4" w:themeColor="accent1"/>
                <w:szCs w:val="14"/>
              </w:rPr>
            </w:pPr>
            <w:r w:rsidRPr="00FA31FF">
              <w:rPr>
                <w:rFonts w:eastAsia="SimSun"/>
                <w:color w:val="4472C4" w:themeColor="accent1"/>
                <w:szCs w:val="14"/>
              </w:rPr>
              <w:t>New requirements are defined in the following sections</w:t>
            </w:r>
          </w:p>
          <w:p w14:paraId="399D839F" w14:textId="77777777" w:rsidR="00AD5FDD" w:rsidRPr="00FA31FF" w:rsidRDefault="00AD5FDD" w:rsidP="009B731B">
            <w:pPr>
              <w:rPr>
                <w:color w:val="4472C4" w:themeColor="accent1"/>
                <w:szCs w:val="14"/>
                <w:lang w:eastAsia="zh-CN"/>
              </w:rPr>
            </w:pPr>
          </w:p>
        </w:tc>
      </w:tr>
      <w:tr w:rsidR="00AD5FDD" w:rsidRPr="00E05E25" w14:paraId="39CE7C87" w14:textId="77777777" w:rsidTr="009B731B">
        <w:tblPrEx>
          <w:jc w:val="center"/>
        </w:tblPrEx>
        <w:trPr>
          <w:trHeight w:val="379"/>
          <w:jc w:val="center"/>
        </w:trPr>
        <w:tc>
          <w:tcPr>
            <w:tcW w:w="4056" w:type="dxa"/>
            <w:tcBorders>
              <w:top w:val="single" w:sz="4" w:space="0" w:color="auto"/>
              <w:left w:val="single" w:sz="4" w:space="0" w:color="auto"/>
              <w:bottom w:val="single" w:sz="4" w:space="0" w:color="auto"/>
              <w:right w:val="single" w:sz="4" w:space="0" w:color="auto"/>
            </w:tcBorders>
          </w:tcPr>
          <w:p w14:paraId="2C315D80" w14:textId="77777777" w:rsidR="00AD5FDD" w:rsidRPr="00BC05A9" w:rsidRDefault="00AD5FDD" w:rsidP="009B731B">
            <w:pPr>
              <w:rPr>
                <w:color w:val="4472C4" w:themeColor="accent1"/>
                <w:szCs w:val="14"/>
              </w:rPr>
            </w:pPr>
            <w:r w:rsidRPr="00FD1033">
              <w:rPr>
                <w:b/>
                <w:bCs/>
                <w:color w:val="4472C4" w:themeColor="accent1"/>
                <w:szCs w:val="14"/>
              </w:rPr>
              <w:t>Accuracy requirements</w:t>
            </w:r>
          </w:p>
        </w:tc>
        <w:tc>
          <w:tcPr>
            <w:tcW w:w="5749" w:type="dxa"/>
            <w:tcBorders>
              <w:top w:val="single" w:sz="4" w:space="0" w:color="auto"/>
              <w:left w:val="single" w:sz="4" w:space="0" w:color="auto"/>
              <w:bottom w:val="single" w:sz="4" w:space="0" w:color="auto"/>
              <w:right w:val="single" w:sz="4" w:space="0" w:color="auto"/>
            </w:tcBorders>
          </w:tcPr>
          <w:p w14:paraId="7CDCB311" w14:textId="77777777" w:rsidR="00AD5FDD" w:rsidRPr="00FA31FF" w:rsidRDefault="00AD5FDD" w:rsidP="009B731B">
            <w:pPr>
              <w:rPr>
                <w:color w:val="4472C4" w:themeColor="accent1"/>
                <w:szCs w:val="14"/>
              </w:rPr>
            </w:pPr>
            <w:r w:rsidRPr="00FA31FF">
              <w:rPr>
                <w:b/>
                <w:bCs/>
                <w:color w:val="4472C4" w:themeColor="accent1"/>
                <w:szCs w:val="14"/>
              </w:rPr>
              <w:t xml:space="preserve">Detail </w:t>
            </w:r>
          </w:p>
        </w:tc>
      </w:tr>
      <w:tr w:rsidR="00AD5FDD" w:rsidRPr="00E05E25" w14:paraId="2E2F9A15" w14:textId="77777777" w:rsidTr="009B731B">
        <w:tblPrEx>
          <w:jc w:val="center"/>
        </w:tblPrEx>
        <w:trPr>
          <w:trHeight w:val="138"/>
          <w:jc w:val="center"/>
        </w:trPr>
        <w:tc>
          <w:tcPr>
            <w:tcW w:w="4056" w:type="dxa"/>
            <w:vMerge w:val="restart"/>
            <w:tcBorders>
              <w:left w:val="single" w:sz="4" w:space="0" w:color="auto"/>
              <w:right w:val="single" w:sz="4" w:space="0" w:color="auto"/>
            </w:tcBorders>
          </w:tcPr>
          <w:p w14:paraId="418C0981" w14:textId="77777777" w:rsidR="00AD5FDD" w:rsidRPr="00BC05A9" w:rsidRDefault="00AD5FDD" w:rsidP="009B731B">
            <w:pPr>
              <w:rPr>
                <w:color w:val="4472C4" w:themeColor="accent1"/>
                <w:szCs w:val="14"/>
              </w:rPr>
            </w:pPr>
            <w:r w:rsidRPr="00FD1033">
              <w:rPr>
                <w:color w:val="4472C4" w:themeColor="accent1"/>
                <w:szCs w:val="14"/>
              </w:rPr>
              <w:t>Intra-frequency L1-RSRP accuracy requirements</w:t>
            </w:r>
          </w:p>
        </w:tc>
        <w:tc>
          <w:tcPr>
            <w:tcW w:w="5749" w:type="dxa"/>
            <w:tcBorders>
              <w:top w:val="single" w:sz="4" w:space="0" w:color="auto"/>
              <w:left w:val="single" w:sz="4" w:space="0" w:color="auto"/>
              <w:bottom w:val="single" w:sz="4" w:space="0" w:color="auto"/>
              <w:right w:val="single" w:sz="4" w:space="0" w:color="auto"/>
            </w:tcBorders>
          </w:tcPr>
          <w:p w14:paraId="34557820" w14:textId="77777777" w:rsidR="00AD5FDD" w:rsidRPr="00FA31FF" w:rsidRDefault="00AD5FDD" w:rsidP="009B731B">
            <w:pPr>
              <w:spacing w:after="0"/>
              <w:contextualSpacing/>
              <w:jc w:val="both"/>
              <w:rPr>
                <w:color w:val="4472C4" w:themeColor="accent1"/>
                <w:szCs w:val="14"/>
              </w:rPr>
            </w:pPr>
            <w:r w:rsidRPr="00FA31FF">
              <w:rPr>
                <w:color w:val="4472C4" w:themeColor="accent1"/>
                <w:szCs w:val="14"/>
              </w:rPr>
              <w:t>10.1.19D.2</w:t>
            </w:r>
            <w:r w:rsidRPr="00FA31FF">
              <w:rPr>
                <w:color w:val="4472C4" w:themeColor="accent1"/>
                <w:szCs w:val="14"/>
              </w:rPr>
              <w:tab/>
              <w:t>CSI-RS based intra-frequency L1-RSRP accuracy requirements for FR1</w:t>
            </w:r>
          </w:p>
          <w:p w14:paraId="4DEE2A6F" w14:textId="77777777" w:rsidR="00AD5FDD" w:rsidRPr="00FA31FF" w:rsidRDefault="00AD5FDD" w:rsidP="009B731B">
            <w:pPr>
              <w:spacing w:after="0"/>
              <w:contextualSpacing/>
              <w:jc w:val="both"/>
              <w:rPr>
                <w:color w:val="4472C4" w:themeColor="accent1"/>
                <w:szCs w:val="14"/>
              </w:rPr>
            </w:pPr>
            <w:r w:rsidRPr="00FA31FF">
              <w:rPr>
                <w:color w:val="4472C4" w:themeColor="accent1"/>
                <w:szCs w:val="14"/>
              </w:rPr>
              <w:t>10.1.19D.2.1</w:t>
            </w:r>
            <w:r w:rsidRPr="00FA31FF">
              <w:rPr>
                <w:color w:val="4472C4" w:themeColor="accent1"/>
                <w:szCs w:val="14"/>
              </w:rPr>
              <w:tab/>
              <w:t>Absolute Accuracy</w:t>
            </w:r>
          </w:p>
          <w:p w14:paraId="44DEB0C0" w14:textId="77777777" w:rsidR="00AD5FDD" w:rsidRPr="00FA31FF" w:rsidRDefault="00AD5FDD" w:rsidP="009B731B">
            <w:pPr>
              <w:spacing w:after="0"/>
              <w:contextualSpacing/>
              <w:jc w:val="both"/>
              <w:rPr>
                <w:color w:val="4472C4" w:themeColor="accent1"/>
                <w:szCs w:val="14"/>
              </w:rPr>
            </w:pPr>
            <w:r w:rsidRPr="00FA31FF">
              <w:rPr>
                <w:color w:val="4472C4" w:themeColor="accent1"/>
                <w:szCs w:val="14"/>
              </w:rPr>
              <w:t>10.1.19D.2.2</w:t>
            </w:r>
            <w:r w:rsidRPr="00FA31FF">
              <w:rPr>
                <w:color w:val="4472C4" w:themeColor="accent1"/>
                <w:szCs w:val="14"/>
              </w:rPr>
              <w:tab/>
              <w:t>Relative Accuracy</w:t>
            </w:r>
          </w:p>
        </w:tc>
      </w:tr>
      <w:tr w:rsidR="00AD5FDD" w:rsidRPr="00E05E25" w14:paraId="02ABC898" w14:textId="77777777" w:rsidTr="009B731B">
        <w:tblPrEx>
          <w:jc w:val="center"/>
        </w:tblPrEx>
        <w:trPr>
          <w:trHeight w:val="138"/>
          <w:jc w:val="center"/>
        </w:trPr>
        <w:tc>
          <w:tcPr>
            <w:tcW w:w="4056" w:type="dxa"/>
            <w:vMerge/>
            <w:tcBorders>
              <w:left w:val="single" w:sz="4" w:space="0" w:color="auto"/>
              <w:bottom w:val="single" w:sz="4" w:space="0" w:color="auto"/>
              <w:right w:val="single" w:sz="4" w:space="0" w:color="auto"/>
            </w:tcBorders>
          </w:tcPr>
          <w:p w14:paraId="7336D36B" w14:textId="77777777" w:rsidR="00AD5FDD" w:rsidRPr="00FA31FF" w:rsidRDefault="00AD5FDD" w:rsidP="009B731B">
            <w:pPr>
              <w:rPr>
                <w:color w:val="4472C4" w:themeColor="accent1"/>
                <w:szCs w:val="14"/>
              </w:rPr>
            </w:pPr>
          </w:p>
        </w:tc>
        <w:tc>
          <w:tcPr>
            <w:tcW w:w="5749" w:type="dxa"/>
            <w:tcBorders>
              <w:top w:val="single" w:sz="4" w:space="0" w:color="auto"/>
              <w:left w:val="single" w:sz="4" w:space="0" w:color="auto"/>
              <w:bottom w:val="single" w:sz="4" w:space="0" w:color="auto"/>
              <w:right w:val="single" w:sz="4" w:space="0" w:color="auto"/>
            </w:tcBorders>
          </w:tcPr>
          <w:p w14:paraId="1959AE21" w14:textId="77777777" w:rsidR="00AD5FDD" w:rsidRPr="00FA31FF" w:rsidRDefault="00AD5FDD" w:rsidP="009B731B">
            <w:pPr>
              <w:spacing w:after="0"/>
              <w:contextualSpacing/>
              <w:jc w:val="both"/>
              <w:rPr>
                <w:color w:val="4472C4" w:themeColor="accent1"/>
                <w:szCs w:val="14"/>
              </w:rPr>
            </w:pPr>
            <w:r w:rsidRPr="00FA31FF">
              <w:rPr>
                <w:color w:val="4472C4" w:themeColor="accent1"/>
                <w:szCs w:val="14"/>
              </w:rPr>
              <w:t>10.1.20A.2</w:t>
            </w:r>
            <w:r w:rsidRPr="00FA31FF">
              <w:rPr>
                <w:color w:val="4472C4" w:themeColor="accent1"/>
                <w:szCs w:val="14"/>
              </w:rPr>
              <w:tab/>
              <w:t>CSI-RS based intra-frequency L1-RSRP accuracy requirements for FR2</w:t>
            </w:r>
          </w:p>
          <w:p w14:paraId="2079DE04" w14:textId="77777777" w:rsidR="00AD5FDD" w:rsidRPr="00FA31FF" w:rsidRDefault="00AD5FDD" w:rsidP="009B731B">
            <w:pPr>
              <w:spacing w:after="0"/>
              <w:contextualSpacing/>
              <w:jc w:val="both"/>
              <w:rPr>
                <w:color w:val="4472C4" w:themeColor="accent1"/>
                <w:szCs w:val="14"/>
              </w:rPr>
            </w:pPr>
            <w:r w:rsidRPr="00FA31FF">
              <w:rPr>
                <w:color w:val="4472C4" w:themeColor="accent1"/>
                <w:szCs w:val="14"/>
              </w:rPr>
              <w:t>10.1.20A.2.1</w:t>
            </w:r>
            <w:r w:rsidRPr="00FA31FF">
              <w:rPr>
                <w:color w:val="4472C4" w:themeColor="accent1"/>
                <w:szCs w:val="14"/>
              </w:rPr>
              <w:tab/>
              <w:t>Absolute Accuracy</w:t>
            </w:r>
          </w:p>
          <w:p w14:paraId="7E46F180" w14:textId="77777777" w:rsidR="00AD5FDD" w:rsidRPr="00FA31FF" w:rsidRDefault="00AD5FDD" w:rsidP="009B731B">
            <w:pPr>
              <w:spacing w:after="0"/>
              <w:contextualSpacing/>
              <w:jc w:val="both"/>
              <w:rPr>
                <w:color w:val="4472C4" w:themeColor="accent1"/>
                <w:szCs w:val="14"/>
              </w:rPr>
            </w:pPr>
            <w:r w:rsidRPr="00FA31FF">
              <w:rPr>
                <w:color w:val="4472C4" w:themeColor="accent1"/>
                <w:szCs w:val="14"/>
              </w:rPr>
              <w:t>10.1.20A.2.2</w:t>
            </w:r>
            <w:r w:rsidRPr="00FA31FF">
              <w:rPr>
                <w:color w:val="4472C4" w:themeColor="accent1"/>
                <w:szCs w:val="14"/>
              </w:rPr>
              <w:tab/>
              <w:t>Relative Accuracy</w:t>
            </w:r>
          </w:p>
        </w:tc>
      </w:tr>
    </w:tbl>
    <w:p w14:paraId="133B23E5" w14:textId="552F907A" w:rsidR="00AD5FDD" w:rsidRDefault="00AD5FDD" w:rsidP="00AD5FDD">
      <w:pPr>
        <w:rPr>
          <w:lang w:eastAsia="zh-CN"/>
        </w:rPr>
      </w:pPr>
    </w:p>
    <w:p w14:paraId="1CC66AAB" w14:textId="6F4169F1" w:rsidR="005D359F" w:rsidRPr="00E05E25" w:rsidRDefault="005D359F" w:rsidP="00AD5FDD">
      <w:pPr>
        <w:rPr>
          <w:lang w:eastAsia="zh-CN"/>
        </w:rPr>
      </w:pPr>
      <w:r>
        <w:rPr>
          <w:lang w:eastAsia="zh-CN"/>
        </w:rPr>
        <w:t>Proposals</w:t>
      </w:r>
    </w:p>
    <w:p w14:paraId="544E8FCB" w14:textId="77777777" w:rsidR="005E22EB" w:rsidRPr="005E22EB" w:rsidRDefault="005E22EB" w:rsidP="00FA31FF">
      <w:pPr>
        <w:ind w:left="284"/>
        <w:rPr>
          <w:lang w:eastAsia="zh-CN"/>
        </w:rPr>
      </w:pPr>
      <w:r w:rsidRPr="005E22EB">
        <w:rPr>
          <w:lang w:eastAsia="zh-CN"/>
        </w:rPr>
        <w:t>Proposal 1</w:t>
      </w:r>
      <w:r>
        <w:rPr>
          <w:lang w:eastAsia="zh-CN"/>
        </w:rPr>
        <w:t xml:space="preserve"> (Huawei)</w:t>
      </w:r>
      <w:r w:rsidRPr="005E22EB">
        <w:rPr>
          <w:lang w:eastAsia="zh-CN"/>
        </w:rPr>
        <w:t>: The SINR of the CSI-RS L1-RSRP measurement on candidate cell is above -3dB. The accuracy of CSI-RS based L1-RSRP on serving cell can be used as a baseline. The conditions of CSI-RS L1-RSRP measurement on candidate cells are:</w:t>
      </w:r>
    </w:p>
    <w:p w14:paraId="64EF3CB4" w14:textId="77777777" w:rsidR="005E22EB" w:rsidRPr="005E22EB" w:rsidRDefault="005E22EB" w:rsidP="00FA31FF">
      <w:pPr>
        <w:numPr>
          <w:ilvl w:val="0"/>
          <w:numId w:val="17"/>
        </w:numPr>
        <w:spacing w:after="0"/>
        <w:ind w:left="704"/>
        <w:contextualSpacing/>
        <w:rPr>
          <w:rFonts w:eastAsia="Times New Roman"/>
        </w:rPr>
      </w:pPr>
      <w:r w:rsidRPr="005E22EB">
        <w:rPr>
          <w:rFonts w:eastAsia="Times New Roman"/>
        </w:rPr>
        <w:t xml:space="preserve">The bandwidth of CSI-RS is 48 PRBs and the density is 3. </w:t>
      </w:r>
    </w:p>
    <w:p w14:paraId="48F8BD0D" w14:textId="77777777" w:rsidR="005E22EB" w:rsidRPr="005E22EB" w:rsidRDefault="005E22EB" w:rsidP="00FA31FF">
      <w:pPr>
        <w:numPr>
          <w:ilvl w:val="0"/>
          <w:numId w:val="17"/>
        </w:numPr>
        <w:spacing w:after="0"/>
        <w:ind w:left="704"/>
        <w:contextualSpacing/>
        <w:rPr>
          <w:rFonts w:eastAsia="Times New Roman"/>
        </w:rPr>
      </w:pPr>
      <w:r w:rsidRPr="005E22EB">
        <w:rPr>
          <w:rFonts w:eastAsia="Times New Roman"/>
        </w:rPr>
        <w:t>The performance with larger bandwidth of CSI-RS is equal to or better than the accuracy requirements.</w:t>
      </w:r>
    </w:p>
    <w:p w14:paraId="097978A3" w14:textId="77777777" w:rsidR="005E22EB" w:rsidRPr="005E22EB" w:rsidRDefault="005E22EB" w:rsidP="00FA31FF">
      <w:pPr>
        <w:numPr>
          <w:ilvl w:val="0"/>
          <w:numId w:val="17"/>
        </w:numPr>
        <w:spacing w:after="0"/>
        <w:ind w:left="704"/>
        <w:contextualSpacing/>
        <w:rPr>
          <w:rFonts w:eastAsia="Times New Roman"/>
        </w:rPr>
      </w:pPr>
      <w:r w:rsidRPr="005E22EB">
        <w:rPr>
          <w:rFonts w:eastAsia="Times New Roman" w:hint="eastAsia"/>
        </w:rPr>
        <w:t>The</w:t>
      </w:r>
      <w:r w:rsidRPr="005E22EB">
        <w:rPr>
          <w:rFonts w:eastAsia="Times New Roman"/>
        </w:rPr>
        <w:t xml:space="preserve"> timing offset between the reference measurement timing and the target CSI-RS in one layer is no larger than CP.</w:t>
      </w:r>
    </w:p>
    <w:p w14:paraId="5EDCD644" w14:textId="045A9CFC" w:rsidR="00AD5FDD" w:rsidRPr="00F608C1" w:rsidRDefault="00AD5FDD" w:rsidP="00FA31FF">
      <w:pPr>
        <w:ind w:left="284"/>
        <w:rPr>
          <w:lang w:eastAsia="zh-CN"/>
        </w:rPr>
      </w:pPr>
      <w:r w:rsidRPr="00F608C1">
        <w:rPr>
          <w:lang w:eastAsia="zh-CN"/>
        </w:rPr>
        <w:t xml:space="preserve">Proposal </w:t>
      </w:r>
      <w:r w:rsidR="005E22EB">
        <w:rPr>
          <w:lang w:eastAsia="zh-CN"/>
        </w:rPr>
        <w:t>2</w:t>
      </w:r>
      <w:r w:rsidRPr="005A299A">
        <w:rPr>
          <w:lang w:eastAsia="zh-CN"/>
        </w:rPr>
        <w:t>(Huawei)</w:t>
      </w:r>
      <w:r w:rsidRPr="00F608C1">
        <w:rPr>
          <w:lang w:eastAsia="zh-CN"/>
        </w:rPr>
        <w:t xml:space="preserve">: The following accuracy requirements for </w:t>
      </w:r>
      <w:r w:rsidRPr="00F608C1">
        <w:rPr>
          <w:rFonts w:eastAsia="MS Mincho"/>
          <w:lang w:eastAsia="zh-CN"/>
        </w:rPr>
        <w:t>CSI-RS based L1 RSRP on candidate cells shall be specified:</w:t>
      </w:r>
    </w:p>
    <w:p w14:paraId="5914E9E2" w14:textId="77777777" w:rsidR="00AD5FDD" w:rsidRPr="00F608C1" w:rsidRDefault="00AD5FDD" w:rsidP="00FA31FF">
      <w:pPr>
        <w:numPr>
          <w:ilvl w:val="0"/>
          <w:numId w:val="17"/>
        </w:numPr>
        <w:spacing w:after="0"/>
        <w:ind w:left="704"/>
        <w:contextualSpacing/>
        <w:rPr>
          <w:rFonts w:eastAsia="Times New Roman"/>
        </w:rPr>
      </w:pPr>
      <w:r w:rsidRPr="00F608C1">
        <w:rPr>
          <w:rFonts w:eastAsia="Times New Roman"/>
        </w:rPr>
        <w:t xml:space="preserve">FR1 Absolute and relative CSI-RS based intra-frequency L1-RSRP measurement </w:t>
      </w:r>
    </w:p>
    <w:p w14:paraId="125D749F" w14:textId="77777777" w:rsidR="00AD5FDD" w:rsidRPr="005A299A" w:rsidRDefault="00AD5FDD" w:rsidP="00FA31FF">
      <w:pPr>
        <w:numPr>
          <w:ilvl w:val="0"/>
          <w:numId w:val="17"/>
        </w:numPr>
        <w:spacing w:after="0"/>
        <w:ind w:left="704"/>
        <w:contextualSpacing/>
        <w:rPr>
          <w:rFonts w:eastAsia="Times New Roman"/>
        </w:rPr>
      </w:pPr>
      <w:r w:rsidRPr="00F608C1">
        <w:rPr>
          <w:rFonts w:eastAsia="Times New Roman"/>
        </w:rPr>
        <w:t>FR2 Absolute and relative CSI-RS based intra-frequency L1-RSRP measurement</w:t>
      </w:r>
    </w:p>
    <w:p w14:paraId="264FB25C" w14:textId="77777777" w:rsidR="00AD5FDD" w:rsidRPr="005A299A" w:rsidRDefault="00AD5FDD" w:rsidP="00FA31FF">
      <w:pPr>
        <w:spacing w:after="0"/>
        <w:ind w:left="284"/>
        <w:contextualSpacing/>
        <w:rPr>
          <w:rFonts w:eastAsia="Times New Roman"/>
        </w:rPr>
      </w:pPr>
    </w:p>
    <w:p w14:paraId="5A7A288B" w14:textId="234511F1" w:rsidR="00AD5FDD" w:rsidRPr="00FA31FF" w:rsidRDefault="00AD5FDD" w:rsidP="00FA31FF">
      <w:pPr>
        <w:spacing w:after="0"/>
        <w:ind w:left="284"/>
        <w:contextualSpacing/>
        <w:rPr>
          <w:rFonts w:eastAsia="Times New Roman"/>
        </w:rPr>
      </w:pPr>
      <w:r w:rsidRPr="00FA31FF">
        <w:rPr>
          <w:rFonts w:eastAsia="Times New Roman"/>
        </w:rPr>
        <w:t xml:space="preserve">Proposal </w:t>
      </w:r>
      <w:r w:rsidR="00D84E77">
        <w:rPr>
          <w:rFonts w:eastAsia="Times New Roman"/>
        </w:rPr>
        <w:t>3</w:t>
      </w:r>
      <w:r w:rsidRPr="00FA31FF">
        <w:rPr>
          <w:rFonts w:eastAsia="Times New Roman"/>
        </w:rPr>
        <w:t xml:space="preserve"> (Vivo): For CSI-RS based L1 measurement for LTM, reuse legacy accuracy requirements for CSI-RS based L1 measurements for serving cell under the condition of CSI-RS resources with 48 PRBs and density 3.</w:t>
      </w:r>
    </w:p>
    <w:p w14:paraId="6BDB6E14" w14:textId="77777777" w:rsidR="00D84E77" w:rsidRDefault="00D84E77" w:rsidP="00FA31FF">
      <w:pPr>
        <w:spacing w:after="0"/>
        <w:ind w:left="284"/>
        <w:contextualSpacing/>
      </w:pPr>
    </w:p>
    <w:p w14:paraId="1B725462" w14:textId="2BCE0C57" w:rsidR="00AD5FDD" w:rsidRPr="00FD1033" w:rsidRDefault="00AD5FDD" w:rsidP="00FA31FF">
      <w:pPr>
        <w:spacing w:after="0"/>
        <w:ind w:left="284"/>
        <w:contextualSpacing/>
        <w:rPr>
          <w:rFonts w:eastAsia="Times New Roman"/>
        </w:rPr>
      </w:pPr>
      <w:r w:rsidRPr="005A299A">
        <w:t xml:space="preserve">Proposal </w:t>
      </w:r>
      <w:r w:rsidR="00D84E77">
        <w:t xml:space="preserve">4: </w:t>
      </w:r>
      <w:r w:rsidRPr="005A299A">
        <w:t>(Vivo): RAN4 is to define one test to verify both delay and accuracy requirements.</w:t>
      </w:r>
    </w:p>
    <w:p w14:paraId="0D98F8C3" w14:textId="77777777" w:rsidR="00D84E77" w:rsidRDefault="00D84E77" w:rsidP="00FA31FF">
      <w:pPr>
        <w:spacing w:after="0"/>
        <w:ind w:left="284"/>
        <w:contextualSpacing/>
        <w:rPr>
          <w:rFonts w:eastAsia="Times New Roman"/>
        </w:rPr>
      </w:pPr>
    </w:p>
    <w:p w14:paraId="0C1BFF0F" w14:textId="1ABC2B84" w:rsidR="00AD5FDD" w:rsidRPr="00FA31FF" w:rsidRDefault="00AD5FDD" w:rsidP="00FA31FF">
      <w:pPr>
        <w:spacing w:after="0"/>
        <w:ind w:left="284"/>
        <w:contextualSpacing/>
        <w:rPr>
          <w:rFonts w:eastAsia="Times New Roman"/>
        </w:rPr>
      </w:pPr>
      <w:r w:rsidRPr="00FA31FF">
        <w:rPr>
          <w:rFonts w:eastAsia="Times New Roman"/>
        </w:rPr>
        <w:t xml:space="preserve">Proposal </w:t>
      </w:r>
      <w:r w:rsidR="00D84E77">
        <w:rPr>
          <w:rFonts w:eastAsia="Times New Roman"/>
        </w:rPr>
        <w:t>5:</w:t>
      </w:r>
      <w:r w:rsidRPr="00FA31FF">
        <w:rPr>
          <w:rFonts w:eastAsia="Times New Roman"/>
        </w:rPr>
        <w:t xml:space="preserve"> (Nokia): Intra-frequency CSI-RS based L1-RSRP accuracy of the serving cell can be reused for neighbouring cell. I.e., reuse CSI-RS L1-RSRP accuracy requirements with 48 PRB assumption.</w:t>
      </w:r>
    </w:p>
    <w:p w14:paraId="58E16E53" w14:textId="77777777" w:rsidR="00D84E77" w:rsidRDefault="00D84E77" w:rsidP="00FA31FF">
      <w:pPr>
        <w:spacing w:after="0"/>
        <w:ind w:left="284"/>
        <w:contextualSpacing/>
        <w:rPr>
          <w:rFonts w:eastAsia="Times New Roman"/>
        </w:rPr>
      </w:pPr>
    </w:p>
    <w:p w14:paraId="15471C98" w14:textId="3FDE2C7D" w:rsidR="00AD5FDD" w:rsidRPr="00FA31FF" w:rsidRDefault="00AD5FDD" w:rsidP="00FA31FF">
      <w:pPr>
        <w:spacing w:after="0"/>
        <w:ind w:left="284"/>
        <w:contextualSpacing/>
        <w:rPr>
          <w:rFonts w:eastAsia="Times New Roman"/>
        </w:rPr>
      </w:pPr>
      <w:r w:rsidRPr="00FA31FF">
        <w:rPr>
          <w:rFonts w:eastAsia="Times New Roman"/>
        </w:rPr>
        <w:t xml:space="preserve">Proposal </w:t>
      </w:r>
      <w:r w:rsidR="00D84E77">
        <w:rPr>
          <w:rFonts w:eastAsia="Times New Roman"/>
        </w:rPr>
        <w:t>6</w:t>
      </w:r>
      <w:r w:rsidR="00AE4B63">
        <w:rPr>
          <w:rFonts w:eastAsia="Times New Roman"/>
        </w:rPr>
        <w:t xml:space="preserve"> </w:t>
      </w:r>
      <w:r w:rsidRPr="00FA31FF">
        <w:rPr>
          <w:rFonts w:eastAsia="Times New Roman"/>
        </w:rPr>
        <w:t>(Nokia): Define CSI-RS accuracy requirements in a new clause (similar approach to Rel-18 LTM).</w:t>
      </w:r>
    </w:p>
    <w:p w14:paraId="64209FE0" w14:textId="77777777" w:rsidR="00AD5FDD" w:rsidRPr="00E05E25" w:rsidRDefault="00AD5FDD" w:rsidP="00AD5FDD">
      <w:pPr>
        <w:spacing w:after="0"/>
        <w:contextualSpacing/>
        <w:rPr>
          <w:rFonts w:eastAsia="Times New Roman"/>
          <w:b/>
          <w:bCs/>
        </w:rPr>
      </w:pPr>
    </w:p>
    <w:p w14:paraId="52A2381B" w14:textId="77777777" w:rsidR="00AD5FDD" w:rsidRPr="005E25D7" w:rsidRDefault="00AD5FDD" w:rsidP="00AD5FDD">
      <w:pPr>
        <w:spacing w:after="0"/>
        <w:rPr>
          <w:color w:val="4472C4" w:themeColor="accent1"/>
        </w:rPr>
      </w:pPr>
      <w:r w:rsidRPr="005E25D7">
        <w:rPr>
          <w:color w:val="4472C4" w:themeColor="accent1"/>
        </w:rPr>
        <w:lastRenderedPageBreak/>
        <w:t xml:space="preserve">Recommended WF: </w:t>
      </w:r>
    </w:p>
    <w:p w14:paraId="4CA49994" w14:textId="25AB309E" w:rsidR="002E4560" w:rsidRDefault="00B60A32" w:rsidP="001F1CB6">
      <w:pPr>
        <w:pStyle w:val="ListParagraph"/>
        <w:numPr>
          <w:ilvl w:val="0"/>
          <w:numId w:val="17"/>
        </w:numPr>
        <w:spacing w:after="0"/>
        <w:ind w:firstLineChars="0"/>
        <w:rPr>
          <w:color w:val="4472C4" w:themeColor="accent1"/>
          <w:lang w:eastAsia="zh-CN"/>
        </w:rPr>
      </w:pPr>
      <w:r>
        <w:rPr>
          <w:color w:val="4472C4" w:themeColor="accent1"/>
        </w:rPr>
        <w:t>Further discuss the proposal</w:t>
      </w:r>
      <w:r w:rsidR="00013B01">
        <w:rPr>
          <w:color w:val="4472C4" w:themeColor="accent1"/>
        </w:rPr>
        <w:t xml:space="preserve"> above. </w:t>
      </w:r>
    </w:p>
    <w:p w14:paraId="34598312" w14:textId="77777777" w:rsidR="00286784" w:rsidRDefault="00286784" w:rsidP="00286784">
      <w:pPr>
        <w:spacing w:after="0"/>
        <w:rPr>
          <w:color w:val="4472C4" w:themeColor="accent1"/>
          <w:lang w:eastAsia="zh-CN"/>
        </w:rPr>
      </w:pPr>
    </w:p>
    <w:p w14:paraId="7CDD13D7" w14:textId="77777777" w:rsidR="00286784" w:rsidRDefault="00286784" w:rsidP="00286784">
      <w:pPr>
        <w:spacing w:after="0"/>
        <w:rPr>
          <w:color w:val="4472C4" w:themeColor="accent1"/>
          <w:lang w:eastAsia="zh-CN"/>
        </w:rPr>
      </w:pPr>
    </w:p>
    <w:p w14:paraId="1CCD3E54" w14:textId="77777777" w:rsidR="00286784" w:rsidRDefault="00286784" w:rsidP="00286784">
      <w:pPr>
        <w:spacing w:after="0"/>
        <w:rPr>
          <w:color w:val="4472C4" w:themeColor="accent1"/>
          <w:lang w:eastAsia="zh-CN"/>
        </w:rPr>
      </w:pPr>
    </w:p>
    <w:p w14:paraId="5E0F5DA1" w14:textId="1A321AAC" w:rsidR="00286784" w:rsidRPr="00210847" w:rsidRDefault="00286784" w:rsidP="00210847">
      <w:pPr>
        <w:spacing w:after="0"/>
        <w:rPr>
          <w:color w:val="4472C4" w:themeColor="accent1"/>
          <w:lang w:eastAsia="zh-CN"/>
        </w:rPr>
      </w:pPr>
    </w:p>
    <w:sectPr w:rsidR="00286784" w:rsidRPr="00210847"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D353CB" w14:textId="77777777" w:rsidR="00F31FE5" w:rsidRDefault="00F31FE5">
      <w:r>
        <w:separator/>
      </w:r>
    </w:p>
  </w:endnote>
  <w:endnote w:type="continuationSeparator" w:id="0">
    <w:p w14:paraId="714108AE" w14:textId="77777777" w:rsidR="00F31FE5" w:rsidRDefault="00F31FE5">
      <w:r>
        <w:continuationSeparator/>
      </w:r>
    </w:p>
  </w:endnote>
  <w:endnote w:type="continuationNotice" w:id="1">
    <w:p w14:paraId="28BF49CC" w14:textId="77777777" w:rsidR="00F31FE5" w:rsidRDefault="00F31F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851C3" w14:textId="77777777" w:rsidR="00F31FE5" w:rsidRDefault="00F31FE5">
      <w:r>
        <w:separator/>
      </w:r>
    </w:p>
  </w:footnote>
  <w:footnote w:type="continuationSeparator" w:id="0">
    <w:p w14:paraId="1B103DCC" w14:textId="77777777" w:rsidR="00F31FE5" w:rsidRDefault="00F31FE5">
      <w:r>
        <w:continuationSeparator/>
      </w:r>
    </w:p>
  </w:footnote>
  <w:footnote w:type="continuationNotice" w:id="1">
    <w:p w14:paraId="296319D1" w14:textId="77777777" w:rsidR="00F31FE5" w:rsidRDefault="00F31F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3DE381"/>
    <w:multiLevelType w:val="singleLevel"/>
    <w:tmpl w:val="123DE381"/>
    <w:lvl w:ilvl="0">
      <w:start w:val="1"/>
      <w:numFmt w:val="bullet"/>
      <w:lvlText w:val=""/>
      <w:lvlJc w:val="left"/>
      <w:pPr>
        <w:ind w:left="420" w:hanging="420"/>
      </w:pPr>
      <w:rPr>
        <w:rFonts w:ascii="Wingdings" w:hAnsi="Wingdings" w:hint="default"/>
      </w:rPr>
    </w:lvl>
  </w:abstractNum>
  <w:abstractNum w:abstractNumId="2" w15:restartNumberingAfterBreak="0">
    <w:nsid w:val="130D10BE"/>
    <w:multiLevelType w:val="hybridMultilevel"/>
    <w:tmpl w:val="02D4DEA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285B97"/>
    <w:multiLevelType w:val="multilevel"/>
    <w:tmpl w:val="F4B2E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6A4A33"/>
    <w:multiLevelType w:val="hybridMultilevel"/>
    <w:tmpl w:val="9504291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C763C"/>
    <w:multiLevelType w:val="hybridMultilevel"/>
    <w:tmpl w:val="02CA810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5C151F"/>
    <w:multiLevelType w:val="multilevel"/>
    <w:tmpl w:val="E91A4B08"/>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7"/>
      <w:numFmt w:val="bullet"/>
      <w:lvlText w:val="-"/>
      <w:lvlJc w:val="left"/>
      <w:pPr>
        <w:ind w:left="2100" w:hanging="420"/>
      </w:pPr>
      <w:rPr>
        <w:rFonts w:ascii="Times New Roman" w:eastAsia="Batang"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21748C"/>
    <w:multiLevelType w:val="multilevel"/>
    <w:tmpl w:val="CC0EF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EB33EF"/>
    <w:multiLevelType w:val="multilevel"/>
    <w:tmpl w:val="E1BA24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3"/>
      <w:numFmt w:val="bullet"/>
      <w:lvlText w:val="-"/>
      <w:lvlJc w:val="left"/>
      <w:pPr>
        <w:ind w:left="1508" w:hanging="504"/>
      </w:pPr>
      <w:rPr>
        <w:rFonts w:ascii="Times New Roman" w:eastAsia="MS Mincho" w:hAnsi="Times New Roman" w:cs="Times New Roman" w:hint="default"/>
      </w:rPr>
    </w:lvl>
    <w:lvl w:ilvl="3">
      <w:start w:val="3"/>
      <w:numFmt w:val="bullet"/>
      <w:lvlText w:val="-"/>
      <w:lvlJc w:val="left"/>
      <w:pPr>
        <w:ind w:left="2012" w:hanging="648"/>
      </w:pPr>
      <w:rPr>
        <w:rFonts w:ascii="Times New Roman" w:eastAsia="MS Mincho" w:hAnsi="Times New Roman" w:cs="Times New Roman" w:hint="default"/>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2CFA30BF"/>
    <w:multiLevelType w:val="multilevel"/>
    <w:tmpl w:val="B2B088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1" w15:restartNumberingAfterBreak="0">
    <w:nsid w:val="2D0671A9"/>
    <w:multiLevelType w:val="hybridMultilevel"/>
    <w:tmpl w:val="5C186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15727F"/>
    <w:multiLevelType w:val="hybridMultilevel"/>
    <w:tmpl w:val="773EE9A8"/>
    <w:lvl w:ilvl="0" w:tplc="BE1E10F4">
      <w:start w:val="1"/>
      <w:numFmt w:val="bullet"/>
      <w:lvlText w:val=""/>
      <w:lvlJc w:val="left"/>
      <w:pPr>
        <w:ind w:left="1280" w:hanging="440"/>
      </w:pPr>
      <w:rPr>
        <w:rFonts w:ascii="Wingdings" w:hAnsi="Wingdings" w:hint="default"/>
      </w:rPr>
    </w:lvl>
    <w:lvl w:ilvl="1" w:tplc="FFFFFFFF">
      <w:start w:val="1"/>
      <w:numFmt w:val="bullet"/>
      <w:lvlText w:val=""/>
      <w:lvlJc w:val="left"/>
      <w:pPr>
        <w:ind w:left="1720" w:hanging="440"/>
      </w:pPr>
      <w:rPr>
        <w:rFonts w:ascii="Wingdings" w:hAnsi="Wingdings" w:hint="default"/>
      </w:rPr>
    </w:lvl>
    <w:lvl w:ilvl="2" w:tplc="FFFFFFFF">
      <w:start w:val="1"/>
      <w:numFmt w:val="bullet"/>
      <w:lvlText w:val=""/>
      <w:lvlJc w:val="left"/>
      <w:pPr>
        <w:ind w:left="2160" w:hanging="440"/>
      </w:pPr>
      <w:rPr>
        <w:rFonts w:ascii="Wingdings" w:hAnsi="Wingdings"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start w:val="1"/>
      <w:numFmt w:val="bullet"/>
      <w:lvlText w:val=""/>
      <w:lvlJc w:val="left"/>
      <w:pPr>
        <w:ind w:left="3480" w:hanging="440"/>
      </w:pPr>
      <w:rPr>
        <w:rFonts w:ascii="Wingdings" w:hAnsi="Wingdings" w:hint="default"/>
      </w:rPr>
    </w:lvl>
    <w:lvl w:ilvl="6" w:tplc="FFFFFFFF">
      <w:start w:val="1"/>
      <w:numFmt w:val="bullet"/>
      <w:lvlText w:val=""/>
      <w:lvlJc w:val="left"/>
      <w:pPr>
        <w:ind w:left="3920" w:hanging="440"/>
      </w:pPr>
      <w:rPr>
        <w:rFonts w:ascii="Wingdings" w:hAnsi="Wingdings" w:hint="default"/>
      </w:rPr>
    </w:lvl>
    <w:lvl w:ilvl="7" w:tplc="FFFFFFFF">
      <w:start w:val="1"/>
      <w:numFmt w:val="bullet"/>
      <w:lvlText w:val=""/>
      <w:lvlJc w:val="left"/>
      <w:pPr>
        <w:ind w:left="4360" w:hanging="440"/>
      </w:pPr>
      <w:rPr>
        <w:rFonts w:ascii="Wingdings" w:hAnsi="Wingdings" w:hint="default"/>
      </w:rPr>
    </w:lvl>
    <w:lvl w:ilvl="8" w:tplc="FFFFFFFF">
      <w:start w:val="1"/>
      <w:numFmt w:val="bullet"/>
      <w:lvlText w:val=""/>
      <w:lvlJc w:val="left"/>
      <w:pPr>
        <w:ind w:left="4800" w:hanging="440"/>
      </w:pPr>
      <w:rPr>
        <w:rFonts w:ascii="Wingdings" w:hAnsi="Wingdings" w:hint="default"/>
      </w:rPr>
    </w:lvl>
  </w:abstractNum>
  <w:abstractNum w:abstractNumId="13" w15:restartNumberingAfterBreak="0">
    <w:nsid w:val="3650580B"/>
    <w:multiLevelType w:val="hybridMultilevel"/>
    <w:tmpl w:val="CCB85E10"/>
    <w:lvl w:ilvl="0" w:tplc="FFFFFFFF">
      <w:start w:val="1"/>
      <w:numFmt w:val="bullet"/>
      <w:lvlText w:val="-"/>
      <w:lvlJc w:val="left"/>
      <w:pPr>
        <w:ind w:left="1280" w:hanging="440"/>
      </w:pPr>
      <w:rPr>
        <w:rFonts w:ascii="Times New Roman" w:eastAsia="MS Mincho"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14" w15:restartNumberingAfterBreak="0">
    <w:nsid w:val="3A4D5225"/>
    <w:multiLevelType w:val="hybridMultilevel"/>
    <w:tmpl w:val="1F94CCC8"/>
    <w:lvl w:ilvl="0" w:tplc="FD7C3828">
      <w:start w:val="7"/>
      <w:numFmt w:val="bullet"/>
      <w:lvlText w:val="-"/>
      <w:lvlJc w:val="left"/>
      <w:pPr>
        <w:ind w:left="1080" w:hanging="360"/>
      </w:pPr>
      <w:rPr>
        <w:rFonts w:ascii="Times New Roman" w:eastAsia="Batang"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BF32618"/>
    <w:multiLevelType w:val="multilevel"/>
    <w:tmpl w:val="4CB2DA94"/>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F101CDA"/>
    <w:multiLevelType w:val="hybridMultilevel"/>
    <w:tmpl w:val="E50C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072D7"/>
    <w:multiLevelType w:val="hybridMultilevel"/>
    <w:tmpl w:val="D2907A7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9965501"/>
    <w:multiLevelType w:val="hybridMultilevel"/>
    <w:tmpl w:val="E858F876"/>
    <w:lvl w:ilvl="0" w:tplc="FD7C3828">
      <w:start w:val="7"/>
      <w:numFmt w:val="bullet"/>
      <w:lvlText w:val="-"/>
      <w:lvlJc w:val="left"/>
      <w:pPr>
        <w:ind w:left="420" w:hanging="420"/>
      </w:pPr>
      <w:rPr>
        <w:rFonts w:ascii="Times New Roman" w:eastAsia="Batang" w:hAnsi="Times New Roman" w:cs="Times New Roman" w:hint="default"/>
      </w:rPr>
    </w:lvl>
    <w:lvl w:ilvl="1" w:tplc="605881BE">
      <w:start w:val="3"/>
      <w:numFmt w:val="bullet"/>
      <w:lvlText w:val="-"/>
      <w:lvlJc w:val="left"/>
      <w:pPr>
        <w:ind w:left="840" w:hanging="420"/>
      </w:pPr>
      <w:rPr>
        <w:rFonts w:ascii="Times New Roman" w:eastAsia="MS Mincho" w:hAnsi="Times New Roman" w:cs="Times New Roman" w:hint="default"/>
      </w:rPr>
    </w:lvl>
    <w:lvl w:ilvl="2" w:tplc="605881BE">
      <w:start w:val="3"/>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C85501F"/>
    <w:multiLevelType w:val="hybridMultilevel"/>
    <w:tmpl w:val="8432138C"/>
    <w:lvl w:ilvl="0" w:tplc="5D62DE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23" w15:restartNumberingAfterBreak="0">
    <w:nsid w:val="4F995E3D"/>
    <w:multiLevelType w:val="multilevel"/>
    <w:tmpl w:val="4F995E3D"/>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Times New Roman" w:eastAsia="MS Mincho" w:hAnsi="Times New Roman" w:cs="Times New Roman" w:hint="default"/>
      </w:rPr>
    </w:lvl>
    <w:lvl w:ilvl="3">
      <w:start w:val="1"/>
      <w:numFmt w:val="bullet"/>
      <w:lvlText w:val=""/>
      <w:lvlJc w:val="left"/>
      <w:pPr>
        <w:ind w:left="2600" w:hanging="44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2EE3D6D"/>
    <w:multiLevelType w:val="hybridMultilevel"/>
    <w:tmpl w:val="782C934E"/>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6" w15:restartNumberingAfterBreak="0">
    <w:nsid w:val="5D9B575A"/>
    <w:multiLevelType w:val="multilevel"/>
    <w:tmpl w:val="CE3C7238"/>
    <w:lvl w:ilvl="0">
      <w:start w:val="1"/>
      <w:numFmt w:val="decimal"/>
      <w:lvlText w:val="%1."/>
      <w:lvlJc w:val="left"/>
      <w:pPr>
        <w:ind w:left="1080" w:hanging="360"/>
      </w:pPr>
      <w:rPr>
        <w:rFonts w:hint="default"/>
      </w:rPr>
    </w:lvl>
    <w:lvl w:ilvl="1">
      <w:start w:val="3"/>
      <w:numFmt w:val="bullet"/>
      <w:lvlText w:val="-"/>
      <w:lvlJc w:val="left"/>
      <w:pPr>
        <w:ind w:left="1512" w:hanging="432"/>
      </w:pPr>
      <w:rPr>
        <w:rFonts w:ascii="Times New Roman" w:eastAsia="MS Mincho" w:hAnsi="Times New Roman" w:cs="Times New Roman" w:hint="default"/>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7"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AE943F5"/>
    <w:multiLevelType w:val="hybridMultilevel"/>
    <w:tmpl w:val="4920BA1E"/>
    <w:lvl w:ilvl="0" w:tplc="FFFFFFFF">
      <w:start w:val="1"/>
      <w:numFmt w:val="decimal"/>
      <w:lvlText w:val="Proposal %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74203CE1"/>
    <w:multiLevelType w:val="multilevel"/>
    <w:tmpl w:val="D2AA7510"/>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5A0536B"/>
    <w:multiLevelType w:val="multilevel"/>
    <w:tmpl w:val="75A0536B"/>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66B3071"/>
    <w:multiLevelType w:val="hybridMultilevel"/>
    <w:tmpl w:val="34F86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1195B"/>
    <w:multiLevelType w:val="hybridMultilevel"/>
    <w:tmpl w:val="CE622CAA"/>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25"/>
  </w:num>
  <w:num w:numId="2">
    <w:abstractNumId w:val="15"/>
  </w:num>
  <w:num w:numId="3">
    <w:abstractNumId w:val="29"/>
  </w:num>
  <w:num w:numId="4">
    <w:abstractNumId w:val="17"/>
  </w:num>
  <w:num w:numId="5">
    <w:abstractNumId w:val="20"/>
  </w:num>
  <w:num w:numId="6">
    <w:abstractNumId w:val="11"/>
  </w:num>
  <w:num w:numId="7">
    <w:abstractNumId w:val="31"/>
  </w:num>
  <w:num w:numId="8">
    <w:abstractNumId w:val="2"/>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9"/>
  </w:num>
  <w:num w:numId="12">
    <w:abstractNumId w:val="10"/>
  </w:num>
  <w:num w:numId="13">
    <w:abstractNumId w:val="30"/>
  </w:num>
  <w:num w:numId="14">
    <w:abstractNumId w:val="23"/>
  </w:num>
  <w:num w:numId="15">
    <w:abstractNumId w:val="6"/>
  </w:num>
  <w:num w:numId="16">
    <w:abstractNumId w:val="18"/>
  </w:num>
  <w:num w:numId="17">
    <w:abstractNumId w:val="27"/>
  </w:num>
  <w:num w:numId="18">
    <w:abstractNumId w:val="3"/>
  </w:num>
  <w:num w:numId="19">
    <w:abstractNumId w:val="24"/>
  </w:num>
  <w:num w:numId="20">
    <w:abstractNumId w:val="26"/>
  </w:num>
  <w:num w:numId="21">
    <w:abstractNumId w:val="29"/>
  </w:num>
  <w:num w:numId="22">
    <w:abstractNumId w:val="19"/>
  </w:num>
  <w:num w:numId="23">
    <w:abstractNumId w:val="5"/>
  </w:num>
  <w:num w:numId="24">
    <w:abstractNumId w:val="14"/>
  </w:num>
  <w:num w:numId="25">
    <w:abstractNumId w:val="16"/>
  </w:num>
  <w:num w:numId="26">
    <w:abstractNumId w:val="7"/>
  </w:num>
  <w:num w:numId="27">
    <w:abstractNumId w:val="1"/>
  </w:num>
  <w:num w:numId="28">
    <w:abstractNumId w:val="13"/>
  </w:num>
  <w:num w:numId="29">
    <w:abstractNumId w:val="12"/>
  </w:num>
  <w:num w:numId="30">
    <w:abstractNumId w:val="8"/>
  </w:num>
  <w:num w:numId="31">
    <w:abstractNumId w:val="0"/>
  </w:num>
  <w:num w:numId="32">
    <w:abstractNumId w:val="32"/>
  </w:num>
  <w:num w:numId="33">
    <w:abstractNumId w:val="3"/>
  </w:num>
  <w:num w:numId="34">
    <w:abstractNumId w:val="6"/>
  </w:num>
  <w:num w:numId="35">
    <w:abstractNumId w:val="27"/>
  </w:num>
  <w:num w:numId="36">
    <w:abstractNumId w:val="0"/>
  </w:num>
  <w:num w:numId="37">
    <w:abstractNumId w:val="32"/>
  </w:num>
  <w:num w:numId="38">
    <w:abstractNumId w:val="4"/>
  </w:num>
  <w:num w:numId="39">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79"/>
    <w:rsid w:val="0000223C"/>
    <w:rsid w:val="00002C99"/>
    <w:rsid w:val="000040B6"/>
    <w:rsid w:val="00004165"/>
    <w:rsid w:val="00005075"/>
    <w:rsid w:val="0000672D"/>
    <w:rsid w:val="00010F8B"/>
    <w:rsid w:val="000114D4"/>
    <w:rsid w:val="00013B01"/>
    <w:rsid w:val="000172D4"/>
    <w:rsid w:val="00020C56"/>
    <w:rsid w:val="000229AF"/>
    <w:rsid w:val="000233A5"/>
    <w:rsid w:val="00024D64"/>
    <w:rsid w:val="00026ACC"/>
    <w:rsid w:val="000309F9"/>
    <w:rsid w:val="0003171D"/>
    <w:rsid w:val="00031768"/>
    <w:rsid w:val="00031C1D"/>
    <w:rsid w:val="00035061"/>
    <w:rsid w:val="00035C50"/>
    <w:rsid w:val="000368AA"/>
    <w:rsid w:val="00044515"/>
    <w:rsid w:val="000457A1"/>
    <w:rsid w:val="00045CC0"/>
    <w:rsid w:val="00050001"/>
    <w:rsid w:val="00052041"/>
    <w:rsid w:val="0005326A"/>
    <w:rsid w:val="00056321"/>
    <w:rsid w:val="0006266D"/>
    <w:rsid w:val="000652AC"/>
    <w:rsid w:val="00065506"/>
    <w:rsid w:val="00065CA6"/>
    <w:rsid w:val="00072D2D"/>
    <w:rsid w:val="0007382E"/>
    <w:rsid w:val="00075DF9"/>
    <w:rsid w:val="000766E1"/>
    <w:rsid w:val="00077FF6"/>
    <w:rsid w:val="00080D82"/>
    <w:rsid w:val="00081692"/>
    <w:rsid w:val="00082C46"/>
    <w:rsid w:val="00083FC7"/>
    <w:rsid w:val="00085A0E"/>
    <w:rsid w:val="00087548"/>
    <w:rsid w:val="0009022B"/>
    <w:rsid w:val="000906E6"/>
    <w:rsid w:val="00090F98"/>
    <w:rsid w:val="000920E3"/>
    <w:rsid w:val="00093E7E"/>
    <w:rsid w:val="00095881"/>
    <w:rsid w:val="00095A21"/>
    <w:rsid w:val="000961F7"/>
    <w:rsid w:val="00096692"/>
    <w:rsid w:val="000A12F1"/>
    <w:rsid w:val="000A1830"/>
    <w:rsid w:val="000A4121"/>
    <w:rsid w:val="000A4AA3"/>
    <w:rsid w:val="000A550E"/>
    <w:rsid w:val="000B0960"/>
    <w:rsid w:val="000B1A55"/>
    <w:rsid w:val="000B20BB"/>
    <w:rsid w:val="000B2EF6"/>
    <w:rsid w:val="000B2FA6"/>
    <w:rsid w:val="000B4AA0"/>
    <w:rsid w:val="000C2553"/>
    <w:rsid w:val="000C2B5B"/>
    <w:rsid w:val="000C38C3"/>
    <w:rsid w:val="000C3AE2"/>
    <w:rsid w:val="000C4549"/>
    <w:rsid w:val="000C4A55"/>
    <w:rsid w:val="000C5980"/>
    <w:rsid w:val="000C5EDD"/>
    <w:rsid w:val="000C747D"/>
    <w:rsid w:val="000D0471"/>
    <w:rsid w:val="000D09FD"/>
    <w:rsid w:val="000D19DE"/>
    <w:rsid w:val="000D3288"/>
    <w:rsid w:val="000D4068"/>
    <w:rsid w:val="000D44FB"/>
    <w:rsid w:val="000D574B"/>
    <w:rsid w:val="000D6710"/>
    <w:rsid w:val="000D6CFC"/>
    <w:rsid w:val="000E36B0"/>
    <w:rsid w:val="000E4542"/>
    <w:rsid w:val="000E531F"/>
    <w:rsid w:val="000E537B"/>
    <w:rsid w:val="000E57D0"/>
    <w:rsid w:val="000E5DCA"/>
    <w:rsid w:val="000E7404"/>
    <w:rsid w:val="000E7858"/>
    <w:rsid w:val="000F39CA"/>
    <w:rsid w:val="000F3E74"/>
    <w:rsid w:val="000F5D2B"/>
    <w:rsid w:val="000F71CE"/>
    <w:rsid w:val="00100C39"/>
    <w:rsid w:val="00101002"/>
    <w:rsid w:val="00101917"/>
    <w:rsid w:val="00105951"/>
    <w:rsid w:val="00105D85"/>
    <w:rsid w:val="00107927"/>
    <w:rsid w:val="00110E26"/>
    <w:rsid w:val="00111321"/>
    <w:rsid w:val="00112196"/>
    <w:rsid w:val="001128E7"/>
    <w:rsid w:val="001135D4"/>
    <w:rsid w:val="00117BD6"/>
    <w:rsid w:val="001206C2"/>
    <w:rsid w:val="00121978"/>
    <w:rsid w:val="00123422"/>
    <w:rsid w:val="00123DC5"/>
    <w:rsid w:val="00123FC0"/>
    <w:rsid w:val="001241E7"/>
    <w:rsid w:val="00124B6A"/>
    <w:rsid w:val="00130462"/>
    <w:rsid w:val="00132D39"/>
    <w:rsid w:val="00136D4C"/>
    <w:rsid w:val="00137EFD"/>
    <w:rsid w:val="00142538"/>
    <w:rsid w:val="00142BB9"/>
    <w:rsid w:val="00144F96"/>
    <w:rsid w:val="00145FE5"/>
    <w:rsid w:val="00150AD9"/>
    <w:rsid w:val="00151EAC"/>
    <w:rsid w:val="00152874"/>
    <w:rsid w:val="00153528"/>
    <w:rsid w:val="00154E68"/>
    <w:rsid w:val="0015603A"/>
    <w:rsid w:val="00157F4A"/>
    <w:rsid w:val="00160666"/>
    <w:rsid w:val="00160B44"/>
    <w:rsid w:val="00162548"/>
    <w:rsid w:val="00162622"/>
    <w:rsid w:val="00163528"/>
    <w:rsid w:val="00165356"/>
    <w:rsid w:val="001663FC"/>
    <w:rsid w:val="00167028"/>
    <w:rsid w:val="00170EF0"/>
    <w:rsid w:val="00172183"/>
    <w:rsid w:val="00173DB6"/>
    <w:rsid w:val="001751AB"/>
    <w:rsid w:val="00175A3F"/>
    <w:rsid w:val="00176D7B"/>
    <w:rsid w:val="00176E21"/>
    <w:rsid w:val="0018010C"/>
    <w:rsid w:val="00180E09"/>
    <w:rsid w:val="00183D4C"/>
    <w:rsid w:val="00183F6D"/>
    <w:rsid w:val="0018670E"/>
    <w:rsid w:val="0019219A"/>
    <w:rsid w:val="00192450"/>
    <w:rsid w:val="00192C2A"/>
    <w:rsid w:val="00195077"/>
    <w:rsid w:val="00197AB4"/>
    <w:rsid w:val="001A033F"/>
    <w:rsid w:val="001A08AA"/>
    <w:rsid w:val="001A59CB"/>
    <w:rsid w:val="001B0AD2"/>
    <w:rsid w:val="001B26D1"/>
    <w:rsid w:val="001B7991"/>
    <w:rsid w:val="001C1409"/>
    <w:rsid w:val="001C2AE6"/>
    <w:rsid w:val="001C4A89"/>
    <w:rsid w:val="001C5856"/>
    <w:rsid w:val="001C6177"/>
    <w:rsid w:val="001C6575"/>
    <w:rsid w:val="001C7409"/>
    <w:rsid w:val="001D0363"/>
    <w:rsid w:val="001D12B4"/>
    <w:rsid w:val="001D1B07"/>
    <w:rsid w:val="001D7AC5"/>
    <w:rsid w:val="001D7D94"/>
    <w:rsid w:val="001E0A28"/>
    <w:rsid w:val="001E4218"/>
    <w:rsid w:val="001E6C4D"/>
    <w:rsid w:val="001F0B20"/>
    <w:rsid w:val="001F1CB6"/>
    <w:rsid w:val="001F205D"/>
    <w:rsid w:val="001F4093"/>
    <w:rsid w:val="001F5018"/>
    <w:rsid w:val="001F6FF7"/>
    <w:rsid w:val="0020055D"/>
    <w:rsid w:val="00200A62"/>
    <w:rsid w:val="00203740"/>
    <w:rsid w:val="00205613"/>
    <w:rsid w:val="002077CA"/>
    <w:rsid w:val="00210847"/>
    <w:rsid w:val="002138EA"/>
    <w:rsid w:val="002139EA"/>
    <w:rsid w:val="00213F84"/>
    <w:rsid w:val="00214FBD"/>
    <w:rsid w:val="002204A3"/>
    <w:rsid w:val="00220B5C"/>
    <w:rsid w:val="00221AB6"/>
    <w:rsid w:val="00221E08"/>
    <w:rsid w:val="00222897"/>
    <w:rsid w:val="00222B0C"/>
    <w:rsid w:val="00222DBE"/>
    <w:rsid w:val="00224D01"/>
    <w:rsid w:val="002311EF"/>
    <w:rsid w:val="002325A7"/>
    <w:rsid w:val="00235394"/>
    <w:rsid w:val="00235577"/>
    <w:rsid w:val="00235C79"/>
    <w:rsid w:val="0023601D"/>
    <w:rsid w:val="002371B2"/>
    <w:rsid w:val="002411E4"/>
    <w:rsid w:val="00241B2C"/>
    <w:rsid w:val="002435CA"/>
    <w:rsid w:val="0024469F"/>
    <w:rsid w:val="0024771E"/>
    <w:rsid w:val="00250B5B"/>
    <w:rsid w:val="00252DB8"/>
    <w:rsid w:val="002537BC"/>
    <w:rsid w:val="00255C58"/>
    <w:rsid w:val="002577D3"/>
    <w:rsid w:val="00260EC7"/>
    <w:rsid w:val="00261539"/>
    <w:rsid w:val="0026179F"/>
    <w:rsid w:val="00262ACC"/>
    <w:rsid w:val="00263D4D"/>
    <w:rsid w:val="00265231"/>
    <w:rsid w:val="002666AE"/>
    <w:rsid w:val="0027161A"/>
    <w:rsid w:val="00272451"/>
    <w:rsid w:val="00273E0D"/>
    <w:rsid w:val="00274E1A"/>
    <w:rsid w:val="00274E25"/>
    <w:rsid w:val="00274EE7"/>
    <w:rsid w:val="002775B1"/>
    <w:rsid w:val="002775B9"/>
    <w:rsid w:val="002811C4"/>
    <w:rsid w:val="00282213"/>
    <w:rsid w:val="0028336B"/>
    <w:rsid w:val="00284016"/>
    <w:rsid w:val="002858BF"/>
    <w:rsid w:val="00286784"/>
    <w:rsid w:val="002871BF"/>
    <w:rsid w:val="0029079F"/>
    <w:rsid w:val="002939AF"/>
    <w:rsid w:val="00294491"/>
    <w:rsid w:val="00294BDE"/>
    <w:rsid w:val="00297BD9"/>
    <w:rsid w:val="002A0CED"/>
    <w:rsid w:val="002A1A48"/>
    <w:rsid w:val="002A4CD0"/>
    <w:rsid w:val="002A7DA6"/>
    <w:rsid w:val="002B09A9"/>
    <w:rsid w:val="002B0CE9"/>
    <w:rsid w:val="002B1DBE"/>
    <w:rsid w:val="002B1E45"/>
    <w:rsid w:val="002B516C"/>
    <w:rsid w:val="002B57C5"/>
    <w:rsid w:val="002B5E1D"/>
    <w:rsid w:val="002B60C1"/>
    <w:rsid w:val="002C0BF5"/>
    <w:rsid w:val="002C4B52"/>
    <w:rsid w:val="002C4BB3"/>
    <w:rsid w:val="002C5F64"/>
    <w:rsid w:val="002D03E5"/>
    <w:rsid w:val="002D36EB"/>
    <w:rsid w:val="002D3919"/>
    <w:rsid w:val="002D40AC"/>
    <w:rsid w:val="002D6BDF"/>
    <w:rsid w:val="002D700A"/>
    <w:rsid w:val="002E2CE9"/>
    <w:rsid w:val="002E3BF7"/>
    <w:rsid w:val="002E403E"/>
    <w:rsid w:val="002E4560"/>
    <w:rsid w:val="002E4C74"/>
    <w:rsid w:val="002E77F9"/>
    <w:rsid w:val="002F158C"/>
    <w:rsid w:val="002F2B97"/>
    <w:rsid w:val="002F4093"/>
    <w:rsid w:val="002F4CDE"/>
    <w:rsid w:val="002F5636"/>
    <w:rsid w:val="002F79E3"/>
    <w:rsid w:val="002F7E16"/>
    <w:rsid w:val="003022A5"/>
    <w:rsid w:val="00302716"/>
    <w:rsid w:val="0030473D"/>
    <w:rsid w:val="00305798"/>
    <w:rsid w:val="00305FAD"/>
    <w:rsid w:val="00307A4B"/>
    <w:rsid w:val="00307E51"/>
    <w:rsid w:val="00310BA7"/>
    <w:rsid w:val="00311363"/>
    <w:rsid w:val="00311B10"/>
    <w:rsid w:val="00312CE9"/>
    <w:rsid w:val="003144FB"/>
    <w:rsid w:val="00315819"/>
    <w:rsid w:val="00315867"/>
    <w:rsid w:val="00316C70"/>
    <w:rsid w:val="00321150"/>
    <w:rsid w:val="00323016"/>
    <w:rsid w:val="00323353"/>
    <w:rsid w:val="00323549"/>
    <w:rsid w:val="003260D7"/>
    <w:rsid w:val="0033052D"/>
    <w:rsid w:val="003312AA"/>
    <w:rsid w:val="0033445C"/>
    <w:rsid w:val="00335CF8"/>
    <w:rsid w:val="00336697"/>
    <w:rsid w:val="00337EE1"/>
    <w:rsid w:val="003418CB"/>
    <w:rsid w:val="003522FA"/>
    <w:rsid w:val="00353DB5"/>
    <w:rsid w:val="00354633"/>
    <w:rsid w:val="00355873"/>
    <w:rsid w:val="00355EB3"/>
    <w:rsid w:val="0035634D"/>
    <w:rsid w:val="0035660F"/>
    <w:rsid w:val="00356BF4"/>
    <w:rsid w:val="00361551"/>
    <w:rsid w:val="003628B9"/>
    <w:rsid w:val="00362D8F"/>
    <w:rsid w:val="003637E3"/>
    <w:rsid w:val="003650CC"/>
    <w:rsid w:val="00367724"/>
    <w:rsid w:val="00370C3D"/>
    <w:rsid w:val="003710BA"/>
    <w:rsid w:val="00372625"/>
    <w:rsid w:val="00373DB5"/>
    <w:rsid w:val="003768E0"/>
    <w:rsid w:val="003770F6"/>
    <w:rsid w:val="003816F5"/>
    <w:rsid w:val="00382182"/>
    <w:rsid w:val="00383E37"/>
    <w:rsid w:val="00385C28"/>
    <w:rsid w:val="00392CC0"/>
    <w:rsid w:val="00393042"/>
    <w:rsid w:val="00394832"/>
    <w:rsid w:val="00394AD5"/>
    <w:rsid w:val="00395423"/>
    <w:rsid w:val="003956D7"/>
    <w:rsid w:val="0039642D"/>
    <w:rsid w:val="003A2B9E"/>
    <w:rsid w:val="003A2E40"/>
    <w:rsid w:val="003A4850"/>
    <w:rsid w:val="003A4F56"/>
    <w:rsid w:val="003B0158"/>
    <w:rsid w:val="003B2516"/>
    <w:rsid w:val="003B3F18"/>
    <w:rsid w:val="003B40B6"/>
    <w:rsid w:val="003B56DB"/>
    <w:rsid w:val="003B755E"/>
    <w:rsid w:val="003C228E"/>
    <w:rsid w:val="003C4787"/>
    <w:rsid w:val="003C51E7"/>
    <w:rsid w:val="003C6893"/>
    <w:rsid w:val="003C6DE2"/>
    <w:rsid w:val="003D014A"/>
    <w:rsid w:val="003D1EFD"/>
    <w:rsid w:val="003D28BF"/>
    <w:rsid w:val="003D4215"/>
    <w:rsid w:val="003D4C47"/>
    <w:rsid w:val="003D5245"/>
    <w:rsid w:val="003D55F0"/>
    <w:rsid w:val="003D6F2D"/>
    <w:rsid w:val="003D7719"/>
    <w:rsid w:val="003E3CF7"/>
    <w:rsid w:val="003E40EE"/>
    <w:rsid w:val="003F0ED3"/>
    <w:rsid w:val="003F1C1B"/>
    <w:rsid w:val="003F3A2F"/>
    <w:rsid w:val="003F58CF"/>
    <w:rsid w:val="004010CF"/>
    <w:rsid w:val="00401144"/>
    <w:rsid w:val="00404831"/>
    <w:rsid w:val="00404859"/>
    <w:rsid w:val="00407661"/>
    <w:rsid w:val="00410314"/>
    <w:rsid w:val="00411BC0"/>
    <w:rsid w:val="00412063"/>
    <w:rsid w:val="004124A6"/>
    <w:rsid w:val="00412EB1"/>
    <w:rsid w:val="00413DDE"/>
    <w:rsid w:val="00414118"/>
    <w:rsid w:val="00416084"/>
    <w:rsid w:val="00416713"/>
    <w:rsid w:val="00420054"/>
    <w:rsid w:val="00421892"/>
    <w:rsid w:val="004227FD"/>
    <w:rsid w:val="00424F8C"/>
    <w:rsid w:val="004256C0"/>
    <w:rsid w:val="004261CD"/>
    <w:rsid w:val="00426275"/>
    <w:rsid w:val="004271BA"/>
    <w:rsid w:val="004303FE"/>
    <w:rsid w:val="00430497"/>
    <w:rsid w:val="00430A42"/>
    <w:rsid w:val="00430EA5"/>
    <w:rsid w:val="004326CA"/>
    <w:rsid w:val="00434957"/>
    <w:rsid w:val="00434DC1"/>
    <w:rsid w:val="004350F4"/>
    <w:rsid w:val="004412A0"/>
    <w:rsid w:val="00442163"/>
    <w:rsid w:val="00442337"/>
    <w:rsid w:val="00446408"/>
    <w:rsid w:val="00450F27"/>
    <w:rsid w:val="004510E5"/>
    <w:rsid w:val="004547CD"/>
    <w:rsid w:val="00456A75"/>
    <w:rsid w:val="00456C61"/>
    <w:rsid w:val="004574CB"/>
    <w:rsid w:val="00457E4D"/>
    <w:rsid w:val="00461483"/>
    <w:rsid w:val="00461E39"/>
    <w:rsid w:val="00462D3A"/>
    <w:rsid w:val="00463521"/>
    <w:rsid w:val="00463B3F"/>
    <w:rsid w:val="00464214"/>
    <w:rsid w:val="00465C1A"/>
    <w:rsid w:val="00466F4F"/>
    <w:rsid w:val="004670E3"/>
    <w:rsid w:val="004707B1"/>
    <w:rsid w:val="00471125"/>
    <w:rsid w:val="0047437A"/>
    <w:rsid w:val="00474960"/>
    <w:rsid w:val="00476960"/>
    <w:rsid w:val="00480E42"/>
    <w:rsid w:val="004814FC"/>
    <w:rsid w:val="0048269E"/>
    <w:rsid w:val="00484C5D"/>
    <w:rsid w:val="0048543E"/>
    <w:rsid w:val="004868C1"/>
    <w:rsid w:val="0048750F"/>
    <w:rsid w:val="004876EC"/>
    <w:rsid w:val="00495E76"/>
    <w:rsid w:val="004A17E9"/>
    <w:rsid w:val="004A3682"/>
    <w:rsid w:val="004A495F"/>
    <w:rsid w:val="004A6C5F"/>
    <w:rsid w:val="004A7544"/>
    <w:rsid w:val="004A7BFB"/>
    <w:rsid w:val="004B1471"/>
    <w:rsid w:val="004B50FE"/>
    <w:rsid w:val="004B6B0F"/>
    <w:rsid w:val="004B7F14"/>
    <w:rsid w:val="004C4695"/>
    <w:rsid w:val="004C54E5"/>
    <w:rsid w:val="004C7463"/>
    <w:rsid w:val="004C7DC8"/>
    <w:rsid w:val="004D0E4A"/>
    <w:rsid w:val="004D21B0"/>
    <w:rsid w:val="004D66BB"/>
    <w:rsid w:val="004D6CDF"/>
    <w:rsid w:val="004D737D"/>
    <w:rsid w:val="004D775F"/>
    <w:rsid w:val="004E2659"/>
    <w:rsid w:val="004E39EE"/>
    <w:rsid w:val="004E475C"/>
    <w:rsid w:val="004E4F7D"/>
    <w:rsid w:val="004E56E0"/>
    <w:rsid w:val="004E59E0"/>
    <w:rsid w:val="004E5D2B"/>
    <w:rsid w:val="004E61FF"/>
    <w:rsid w:val="004E63F6"/>
    <w:rsid w:val="004E7329"/>
    <w:rsid w:val="004E75AC"/>
    <w:rsid w:val="004F0A1A"/>
    <w:rsid w:val="004F18AE"/>
    <w:rsid w:val="004F2763"/>
    <w:rsid w:val="004F2CB0"/>
    <w:rsid w:val="004F383E"/>
    <w:rsid w:val="004F4B61"/>
    <w:rsid w:val="004F54F2"/>
    <w:rsid w:val="005017F7"/>
    <w:rsid w:val="00501FA7"/>
    <w:rsid w:val="00502121"/>
    <w:rsid w:val="005034DC"/>
    <w:rsid w:val="00504E6C"/>
    <w:rsid w:val="00505BFA"/>
    <w:rsid w:val="005066D1"/>
    <w:rsid w:val="005071B4"/>
    <w:rsid w:val="00507687"/>
    <w:rsid w:val="00510833"/>
    <w:rsid w:val="005117A9"/>
    <w:rsid w:val="00511F0A"/>
    <w:rsid w:val="00511F57"/>
    <w:rsid w:val="0051265D"/>
    <w:rsid w:val="005138B6"/>
    <w:rsid w:val="00515CBE"/>
    <w:rsid w:val="00515E2B"/>
    <w:rsid w:val="005177D4"/>
    <w:rsid w:val="005218A6"/>
    <w:rsid w:val="00522456"/>
    <w:rsid w:val="00522A7E"/>
    <w:rsid w:val="00522ADF"/>
    <w:rsid w:val="00522EF4"/>
    <w:rsid w:val="00522F20"/>
    <w:rsid w:val="00522FA2"/>
    <w:rsid w:val="005249E8"/>
    <w:rsid w:val="005308DB"/>
    <w:rsid w:val="00530A2E"/>
    <w:rsid w:val="00530FBE"/>
    <w:rsid w:val="00533159"/>
    <w:rsid w:val="005339DB"/>
    <w:rsid w:val="00534AF8"/>
    <w:rsid w:val="00534C89"/>
    <w:rsid w:val="00541573"/>
    <w:rsid w:val="0054348A"/>
    <w:rsid w:val="00543885"/>
    <w:rsid w:val="00546E32"/>
    <w:rsid w:val="00550A74"/>
    <w:rsid w:val="00553D91"/>
    <w:rsid w:val="00553E4E"/>
    <w:rsid w:val="0055443C"/>
    <w:rsid w:val="00554DD0"/>
    <w:rsid w:val="005574B1"/>
    <w:rsid w:val="00561777"/>
    <w:rsid w:val="00562B97"/>
    <w:rsid w:val="00566571"/>
    <w:rsid w:val="00567AFE"/>
    <w:rsid w:val="00571009"/>
    <w:rsid w:val="00571777"/>
    <w:rsid w:val="00580CE5"/>
    <w:rsid w:val="00580FF5"/>
    <w:rsid w:val="00583DAC"/>
    <w:rsid w:val="0058519C"/>
    <w:rsid w:val="00585C41"/>
    <w:rsid w:val="0058606B"/>
    <w:rsid w:val="00587712"/>
    <w:rsid w:val="0059149A"/>
    <w:rsid w:val="005956EE"/>
    <w:rsid w:val="005A083E"/>
    <w:rsid w:val="005A299A"/>
    <w:rsid w:val="005A2B79"/>
    <w:rsid w:val="005A5B41"/>
    <w:rsid w:val="005A6E0C"/>
    <w:rsid w:val="005B0145"/>
    <w:rsid w:val="005B0B7C"/>
    <w:rsid w:val="005B1425"/>
    <w:rsid w:val="005B4802"/>
    <w:rsid w:val="005C1EA6"/>
    <w:rsid w:val="005C29E3"/>
    <w:rsid w:val="005C2E6B"/>
    <w:rsid w:val="005D0B99"/>
    <w:rsid w:val="005D308E"/>
    <w:rsid w:val="005D359F"/>
    <w:rsid w:val="005D3A48"/>
    <w:rsid w:val="005D60AB"/>
    <w:rsid w:val="005D7AF8"/>
    <w:rsid w:val="005E143B"/>
    <w:rsid w:val="005E15E1"/>
    <w:rsid w:val="005E17BF"/>
    <w:rsid w:val="005E22EB"/>
    <w:rsid w:val="005E25D7"/>
    <w:rsid w:val="005E366A"/>
    <w:rsid w:val="005E6C58"/>
    <w:rsid w:val="005F173E"/>
    <w:rsid w:val="005F2145"/>
    <w:rsid w:val="005F2E78"/>
    <w:rsid w:val="005F3E10"/>
    <w:rsid w:val="005F4ABA"/>
    <w:rsid w:val="006016E1"/>
    <w:rsid w:val="00602D27"/>
    <w:rsid w:val="00602D89"/>
    <w:rsid w:val="0060510D"/>
    <w:rsid w:val="00605A20"/>
    <w:rsid w:val="00605F26"/>
    <w:rsid w:val="00611BF5"/>
    <w:rsid w:val="006144A1"/>
    <w:rsid w:val="00614A44"/>
    <w:rsid w:val="00614C24"/>
    <w:rsid w:val="00615EBB"/>
    <w:rsid w:val="00616096"/>
    <w:rsid w:val="006160A2"/>
    <w:rsid w:val="006302AA"/>
    <w:rsid w:val="00630A06"/>
    <w:rsid w:val="0063121A"/>
    <w:rsid w:val="006313BB"/>
    <w:rsid w:val="0063481E"/>
    <w:rsid w:val="006363BD"/>
    <w:rsid w:val="006412DC"/>
    <w:rsid w:val="006415F1"/>
    <w:rsid w:val="006418C7"/>
    <w:rsid w:val="00642BC6"/>
    <w:rsid w:val="00643B02"/>
    <w:rsid w:val="00644790"/>
    <w:rsid w:val="00645CB8"/>
    <w:rsid w:val="006501AF"/>
    <w:rsid w:val="00650DDE"/>
    <w:rsid w:val="00653BCF"/>
    <w:rsid w:val="0065505B"/>
    <w:rsid w:val="0065544E"/>
    <w:rsid w:val="00666132"/>
    <w:rsid w:val="00666C68"/>
    <w:rsid w:val="006670AC"/>
    <w:rsid w:val="00667190"/>
    <w:rsid w:val="0067065B"/>
    <w:rsid w:val="00671058"/>
    <w:rsid w:val="00672307"/>
    <w:rsid w:val="006737A7"/>
    <w:rsid w:val="00676266"/>
    <w:rsid w:val="0067638D"/>
    <w:rsid w:val="006767E0"/>
    <w:rsid w:val="006808C6"/>
    <w:rsid w:val="0068120A"/>
    <w:rsid w:val="0068222C"/>
    <w:rsid w:val="00682668"/>
    <w:rsid w:val="0068312D"/>
    <w:rsid w:val="00686AB7"/>
    <w:rsid w:val="00692A68"/>
    <w:rsid w:val="00694117"/>
    <w:rsid w:val="00695D85"/>
    <w:rsid w:val="006A28E3"/>
    <w:rsid w:val="006A30A2"/>
    <w:rsid w:val="006A3D60"/>
    <w:rsid w:val="006A6D23"/>
    <w:rsid w:val="006B25DE"/>
    <w:rsid w:val="006B6E8C"/>
    <w:rsid w:val="006B7437"/>
    <w:rsid w:val="006B7C6E"/>
    <w:rsid w:val="006C1C3B"/>
    <w:rsid w:val="006C1ED3"/>
    <w:rsid w:val="006C4B00"/>
    <w:rsid w:val="006C4E43"/>
    <w:rsid w:val="006C643E"/>
    <w:rsid w:val="006C6D24"/>
    <w:rsid w:val="006D2932"/>
    <w:rsid w:val="006D3671"/>
    <w:rsid w:val="006D4176"/>
    <w:rsid w:val="006D7122"/>
    <w:rsid w:val="006E0A73"/>
    <w:rsid w:val="006E0F1B"/>
    <w:rsid w:val="006E0FEE"/>
    <w:rsid w:val="006E491D"/>
    <w:rsid w:val="006E4D02"/>
    <w:rsid w:val="006E6C11"/>
    <w:rsid w:val="006E7BBC"/>
    <w:rsid w:val="006F1B3E"/>
    <w:rsid w:val="006F1C47"/>
    <w:rsid w:val="006F4C43"/>
    <w:rsid w:val="006F4D51"/>
    <w:rsid w:val="006F5FDB"/>
    <w:rsid w:val="006F7C0C"/>
    <w:rsid w:val="00700755"/>
    <w:rsid w:val="007056F1"/>
    <w:rsid w:val="00705A9E"/>
    <w:rsid w:val="0070646B"/>
    <w:rsid w:val="00706C2F"/>
    <w:rsid w:val="00710FFD"/>
    <w:rsid w:val="007129D0"/>
    <w:rsid w:val="007130A2"/>
    <w:rsid w:val="00715463"/>
    <w:rsid w:val="00715B3D"/>
    <w:rsid w:val="00721A78"/>
    <w:rsid w:val="0072401F"/>
    <w:rsid w:val="00726B50"/>
    <w:rsid w:val="00730655"/>
    <w:rsid w:val="00731D77"/>
    <w:rsid w:val="00732360"/>
    <w:rsid w:val="0073390A"/>
    <w:rsid w:val="00734E64"/>
    <w:rsid w:val="007363FB"/>
    <w:rsid w:val="00736B37"/>
    <w:rsid w:val="00740A20"/>
    <w:rsid w:val="00740A35"/>
    <w:rsid w:val="0074266B"/>
    <w:rsid w:val="00745B6F"/>
    <w:rsid w:val="00746517"/>
    <w:rsid w:val="00750501"/>
    <w:rsid w:val="007520B4"/>
    <w:rsid w:val="00752689"/>
    <w:rsid w:val="00752D14"/>
    <w:rsid w:val="00757E95"/>
    <w:rsid w:val="007625B1"/>
    <w:rsid w:val="007635C6"/>
    <w:rsid w:val="007655D5"/>
    <w:rsid w:val="0076743E"/>
    <w:rsid w:val="007763C1"/>
    <w:rsid w:val="00777E82"/>
    <w:rsid w:val="00781359"/>
    <w:rsid w:val="007847E7"/>
    <w:rsid w:val="00786921"/>
    <w:rsid w:val="00790EBA"/>
    <w:rsid w:val="0079256D"/>
    <w:rsid w:val="0079308B"/>
    <w:rsid w:val="007A1EAA"/>
    <w:rsid w:val="007A3A5F"/>
    <w:rsid w:val="007A79FD"/>
    <w:rsid w:val="007B02C0"/>
    <w:rsid w:val="007B0B9D"/>
    <w:rsid w:val="007B26E3"/>
    <w:rsid w:val="007B2BC0"/>
    <w:rsid w:val="007B472E"/>
    <w:rsid w:val="007B53C1"/>
    <w:rsid w:val="007B55EC"/>
    <w:rsid w:val="007B5A43"/>
    <w:rsid w:val="007B709B"/>
    <w:rsid w:val="007C1343"/>
    <w:rsid w:val="007C2AFE"/>
    <w:rsid w:val="007C5EF1"/>
    <w:rsid w:val="007C7BF5"/>
    <w:rsid w:val="007D13AF"/>
    <w:rsid w:val="007D19B7"/>
    <w:rsid w:val="007D75E5"/>
    <w:rsid w:val="007D773E"/>
    <w:rsid w:val="007E066E"/>
    <w:rsid w:val="007E1356"/>
    <w:rsid w:val="007E20FC"/>
    <w:rsid w:val="007E3EAF"/>
    <w:rsid w:val="007E4A95"/>
    <w:rsid w:val="007E682C"/>
    <w:rsid w:val="007E7062"/>
    <w:rsid w:val="007E72F8"/>
    <w:rsid w:val="007F0E1E"/>
    <w:rsid w:val="007F1C7B"/>
    <w:rsid w:val="007F208E"/>
    <w:rsid w:val="007F20D8"/>
    <w:rsid w:val="007F23C0"/>
    <w:rsid w:val="007F29A7"/>
    <w:rsid w:val="007F765A"/>
    <w:rsid w:val="0080018D"/>
    <w:rsid w:val="008004B4"/>
    <w:rsid w:val="00802A99"/>
    <w:rsid w:val="00805BE8"/>
    <w:rsid w:val="0080692B"/>
    <w:rsid w:val="008072FA"/>
    <w:rsid w:val="008145B9"/>
    <w:rsid w:val="008157F8"/>
    <w:rsid w:val="00816078"/>
    <w:rsid w:val="008177E3"/>
    <w:rsid w:val="00823353"/>
    <w:rsid w:val="00823AA9"/>
    <w:rsid w:val="008255B9"/>
    <w:rsid w:val="0082591E"/>
    <w:rsid w:val="00825CD8"/>
    <w:rsid w:val="00827324"/>
    <w:rsid w:val="00827755"/>
    <w:rsid w:val="00832F25"/>
    <w:rsid w:val="008355EA"/>
    <w:rsid w:val="00837458"/>
    <w:rsid w:val="00837AAE"/>
    <w:rsid w:val="00837EE8"/>
    <w:rsid w:val="008402F8"/>
    <w:rsid w:val="00841A18"/>
    <w:rsid w:val="008429AD"/>
    <w:rsid w:val="008429DB"/>
    <w:rsid w:val="00842E36"/>
    <w:rsid w:val="00843775"/>
    <w:rsid w:val="0084454B"/>
    <w:rsid w:val="00844AD9"/>
    <w:rsid w:val="00850C75"/>
    <w:rsid w:val="00850E39"/>
    <w:rsid w:val="0085477A"/>
    <w:rsid w:val="00855107"/>
    <w:rsid w:val="00855173"/>
    <w:rsid w:val="008557D9"/>
    <w:rsid w:val="00855BF7"/>
    <w:rsid w:val="00856214"/>
    <w:rsid w:val="00862089"/>
    <w:rsid w:val="008646AC"/>
    <w:rsid w:val="00864E9C"/>
    <w:rsid w:val="00866D5B"/>
    <w:rsid w:val="00866FF5"/>
    <w:rsid w:val="00867576"/>
    <w:rsid w:val="00867DA7"/>
    <w:rsid w:val="00867EE8"/>
    <w:rsid w:val="0087332D"/>
    <w:rsid w:val="00873E1F"/>
    <w:rsid w:val="00874C16"/>
    <w:rsid w:val="00874CBA"/>
    <w:rsid w:val="0087579B"/>
    <w:rsid w:val="00877A9D"/>
    <w:rsid w:val="00880306"/>
    <w:rsid w:val="00883838"/>
    <w:rsid w:val="00886D1F"/>
    <w:rsid w:val="00891EE1"/>
    <w:rsid w:val="00891FF9"/>
    <w:rsid w:val="00892332"/>
    <w:rsid w:val="00893987"/>
    <w:rsid w:val="00894044"/>
    <w:rsid w:val="008963EF"/>
    <w:rsid w:val="0089688E"/>
    <w:rsid w:val="00896F76"/>
    <w:rsid w:val="008A0FC5"/>
    <w:rsid w:val="008A1FBE"/>
    <w:rsid w:val="008A2F30"/>
    <w:rsid w:val="008A2FB9"/>
    <w:rsid w:val="008A3531"/>
    <w:rsid w:val="008A51C9"/>
    <w:rsid w:val="008A65A8"/>
    <w:rsid w:val="008B0D41"/>
    <w:rsid w:val="008B3194"/>
    <w:rsid w:val="008B31E3"/>
    <w:rsid w:val="008B5AE7"/>
    <w:rsid w:val="008B6B9B"/>
    <w:rsid w:val="008B7037"/>
    <w:rsid w:val="008C3B0F"/>
    <w:rsid w:val="008C60E9"/>
    <w:rsid w:val="008D1B7C"/>
    <w:rsid w:val="008D3EC9"/>
    <w:rsid w:val="008D4D6B"/>
    <w:rsid w:val="008D589E"/>
    <w:rsid w:val="008D6657"/>
    <w:rsid w:val="008E1F60"/>
    <w:rsid w:val="008E307E"/>
    <w:rsid w:val="008E324E"/>
    <w:rsid w:val="008E3855"/>
    <w:rsid w:val="008E40C1"/>
    <w:rsid w:val="008E4AF0"/>
    <w:rsid w:val="008E7AF6"/>
    <w:rsid w:val="008F4DD1"/>
    <w:rsid w:val="008F6056"/>
    <w:rsid w:val="00901FB8"/>
    <w:rsid w:val="0090298E"/>
    <w:rsid w:val="00902C07"/>
    <w:rsid w:val="0090408C"/>
    <w:rsid w:val="0090510F"/>
    <w:rsid w:val="00905804"/>
    <w:rsid w:val="0090605A"/>
    <w:rsid w:val="00910189"/>
    <w:rsid w:val="009101E2"/>
    <w:rsid w:val="009140BD"/>
    <w:rsid w:val="00915D73"/>
    <w:rsid w:val="00916077"/>
    <w:rsid w:val="00916C0A"/>
    <w:rsid w:val="009170A2"/>
    <w:rsid w:val="009208A6"/>
    <w:rsid w:val="00921048"/>
    <w:rsid w:val="009232A5"/>
    <w:rsid w:val="009235FA"/>
    <w:rsid w:val="00924514"/>
    <w:rsid w:val="00927316"/>
    <w:rsid w:val="0093133D"/>
    <w:rsid w:val="0093276D"/>
    <w:rsid w:val="00933D12"/>
    <w:rsid w:val="00933D8B"/>
    <w:rsid w:val="00937065"/>
    <w:rsid w:val="009376A1"/>
    <w:rsid w:val="0093796C"/>
    <w:rsid w:val="00940285"/>
    <w:rsid w:val="009415B0"/>
    <w:rsid w:val="00941641"/>
    <w:rsid w:val="00943391"/>
    <w:rsid w:val="00945733"/>
    <w:rsid w:val="00947E7E"/>
    <w:rsid w:val="0095139A"/>
    <w:rsid w:val="00953B1A"/>
    <w:rsid w:val="00953E16"/>
    <w:rsid w:val="009542AC"/>
    <w:rsid w:val="00955447"/>
    <w:rsid w:val="0095580F"/>
    <w:rsid w:val="009601E2"/>
    <w:rsid w:val="00961A2A"/>
    <w:rsid w:val="00961BB2"/>
    <w:rsid w:val="00962108"/>
    <w:rsid w:val="009638D6"/>
    <w:rsid w:val="009666F3"/>
    <w:rsid w:val="00966864"/>
    <w:rsid w:val="009710A5"/>
    <w:rsid w:val="00972D04"/>
    <w:rsid w:val="0097408E"/>
    <w:rsid w:val="00974BB2"/>
    <w:rsid w:val="00974FA7"/>
    <w:rsid w:val="009756E5"/>
    <w:rsid w:val="009762E6"/>
    <w:rsid w:val="00977A8C"/>
    <w:rsid w:val="009825B8"/>
    <w:rsid w:val="00983910"/>
    <w:rsid w:val="00985FE5"/>
    <w:rsid w:val="00990A99"/>
    <w:rsid w:val="00992964"/>
    <w:rsid w:val="009932AC"/>
    <w:rsid w:val="00994351"/>
    <w:rsid w:val="009956DC"/>
    <w:rsid w:val="00995D71"/>
    <w:rsid w:val="00996A8F"/>
    <w:rsid w:val="009A1DBF"/>
    <w:rsid w:val="009A400B"/>
    <w:rsid w:val="009A4BE9"/>
    <w:rsid w:val="009A56AF"/>
    <w:rsid w:val="009A68E6"/>
    <w:rsid w:val="009A7598"/>
    <w:rsid w:val="009A7C75"/>
    <w:rsid w:val="009B1443"/>
    <w:rsid w:val="009B1DF8"/>
    <w:rsid w:val="009B3D20"/>
    <w:rsid w:val="009B4055"/>
    <w:rsid w:val="009B5418"/>
    <w:rsid w:val="009B61B4"/>
    <w:rsid w:val="009B731B"/>
    <w:rsid w:val="009B75AA"/>
    <w:rsid w:val="009C0727"/>
    <w:rsid w:val="009C3658"/>
    <w:rsid w:val="009C383E"/>
    <w:rsid w:val="009C3C80"/>
    <w:rsid w:val="009C416B"/>
    <w:rsid w:val="009C492F"/>
    <w:rsid w:val="009C58EA"/>
    <w:rsid w:val="009D2FF2"/>
    <w:rsid w:val="009D3226"/>
    <w:rsid w:val="009D3385"/>
    <w:rsid w:val="009D370A"/>
    <w:rsid w:val="009D4E3F"/>
    <w:rsid w:val="009D7421"/>
    <w:rsid w:val="009D793C"/>
    <w:rsid w:val="009E014A"/>
    <w:rsid w:val="009E0AD4"/>
    <w:rsid w:val="009E16A9"/>
    <w:rsid w:val="009E1B76"/>
    <w:rsid w:val="009E3145"/>
    <w:rsid w:val="009E375F"/>
    <w:rsid w:val="009E39D4"/>
    <w:rsid w:val="009E433B"/>
    <w:rsid w:val="009E517F"/>
    <w:rsid w:val="009E5401"/>
    <w:rsid w:val="009F5731"/>
    <w:rsid w:val="009F766B"/>
    <w:rsid w:val="00A030BC"/>
    <w:rsid w:val="00A0449B"/>
    <w:rsid w:val="00A06CA4"/>
    <w:rsid w:val="00A0758F"/>
    <w:rsid w:val="00A07674"/>
    <w:rsid w:val="00A1570A"/>
    <w:rsid w:val="00A17866"/>
    <w:rsid w:val="00A211B4"/>
    <w:rsid w:val="00A223CF"/>
    <w:rsid w:val="00A23423"/>
    <w:rsid w:val="00A24BA9"/>
    <w:rsid w:val="00A27D84"/>
    <w:rsid w:val="00A33085"/>
    <w:rsid w:val="00A333F0"/>
    <w:rsid w:val="00A33DDF"/>
    <w:rsid w:val="00A34547"/>
    <w:rsid w:val="00A376B7"/>
    <w:rsid w:val="00A37E0B"/>
    <w:rsid w:val="00A40C9A"/>
    <w:rsid w:val="00A4186F"/>
    <w:rsid w:val="00A41BDE"/>
    <w:rsid w:val="00A41BF5"/>
    <w:rsid w:val="00A44778"/>
    <w:rsid w:val="00A449CB"/>
    <w:rsid w:val="00A469E7"/>
    <w:rsid w:val="00A46A5D"/>
    <w:rsid w:val="00A50B4D"/>
    <w:rsid w:val="00A50E12"/>
    <w:rsid w:val="00A522C2"/>
    <w:rsid w:val="00A5331B"/>
    <w:rsid w:val="00A53BB5"/>
    <w:rsid w:val="00A53D33"/>
    <w:rsid w:val="00A53F16"/>
    <w:rsid w:val="00A54342"/>
    <w:rsid w:val="00A5483D"/>
    <w:rsid w:val="00A604A4"/>
    <w:rsid w:val="00A61B7D"/>
    <w:rsid w:val="00A6605B"/>
    <w:rsid w:val="00A66ADC"/>
    <w:rsid w:val="00A7147D"/>
    <w:rsid w:val="00A71F06"/>
    <w:rsid w:val="00A72775"/>
    <w:rsid w:val="00A745FA"/>
    <w:rsid w:val="00A75E49"/>
    <w:rsid w:val="00A77A68"/>
    <w:rsid w:val="00A81B15"/>
    <w:rsid w:val="00A837FF"/>
    <w:rsid w:val="00A84052"/>
    <w:rsid w:val="00A84DC8"/>
    <w:rsid w:val="00A84F6A"/>
    <w:rsid w:val="00A85DBC"/>
    <w:rsid w:val="00A87782"/>
    <w:rsid w:val="00A87825"/>
    <w:rsid w:val="00A87FEB"/>
    <w:rsid w:val="00A93F9F"/>
    <w:rsid w:val="00A9420E"/>
    <w:rsid w:val="00A97648"/>
    <w:rsid w:val="00AA1CFD"/>
    <w:rsid w:val="00AA2239"/>
    <w:rsid w:val="00AA33D2"/>
    <w:rsid w:val="00AA6F82"/>
    <w:rsid w:val="00AB0A6F"/>
    <w:rsid w:val="00AB0C57"/>
    <w:rsid w:val="00AB1195"/>
    <w:rsid w:val="00AB4182"/>
    <w:rsid w:val="00AB42E5"/>
    <w:rsid w:val="00AB47FA"/>
    <w:rsid w:val="00AB7D52"/>
    <w:rsid w:val="00AC27DB"/>
    <w:rsid w:val="00AC6D6B"/>
    <w:rsid w:val="00AC7266"/>
    <w:rsid w:val="00AD067F"/>
    <w:rsid w:val="00AD4096"/>
    <w:rsid w:val="00AD5134"/>
    <w:rsid w:val="00AD5FDD"/>
    <w:rsid w:val="00AD7736"/>
    <w:rsid w:val="00AE0AD5"/>
    <w:rsid w:val="00AE10CE"/>
    <w:rsid w:val="00AE4B63"/>
    <w:rsid w:val="00AE5AFA"/>
    <w:rsid w:val="00AE70D4"/>
    <w:rsid w:val="00AE76EC"/>
    <w:rsid w:val="00AE7868"/>
    <w:rsid w:val="00AF0340"/>
    <w:rsid w:val="00AF0407"/>
    <w:rsid w:val="00AF049B"/>
    <w:rsid w:val="00AF076B"/>
    <w:rsid w:val="00AF1780"/>
    <w:rsid w:val="00AF2F7F"/>
    <w:rsid w:val="00AF4D8B"/>
    <w:rsid w:val="00B067CA"/>
    <w:rsid w:val="00B12B26"/>
    <w:rsid w:val="00B14031"/>
    <w:rsid w:val="00B14894"/>
    <w:rsid w:val="00B163F8"/>
    <w:rsid w:val="00B1733E"/>
    <w:rsid w:val="00B24425"/>
    <w:rsid w:val="00B2472D"/>
    <w:rsid w:val="00B24CA0"/>
    <w:rsid w:val="00B2549F"/>
    <w:rsid w:val="00B25516"/>
    <w:rsid w:val="00B25C34"/>
    <w:rsid w:val="00B26823"/>
    <w:rsid w:val="00B30A6A"/>
    <w:rsid w:val="00B31CF9"/>
    <w:rsid w:val="00B3268D"/>
    <w:rsid w:val="00B34A54"/>
    <w:rsid w:val="00B36828"/>
    <w:rsid w:val="00B376E0"/>
    <w:rsid w:val="00B4108D"/>
    <w:rsid w:val="00B42701"/>
    <w:rsid w:val="00B444AD"/>
    <w:rsid w:val="00B455B7"/>
    <w:rsid w:val="00B45C99"/>
    <w:rsid w:val="00B52338"/>
    <w:rsid w:val="00B53B3A"/>
    <w:rsid w:val="00B54BF1"/>
    <w:rsid w:val="00B56819"/>
    <w:rsid w:val="00B57265"/>
    <w:rsid w:val="00B60A32"/>
    <w:rsid w:val="00B633AE"/>
    <w:rsid w:val="00B665D2"/>
    <w:rsid w:val="00B6737C"/>
    <w:rsid w:val="00B7214D"/>
    <w:rsid w:val="00B74372"/>
    <w:rsid w:val="00B74418"/>
    <w:rsid w:val="00B75525"/>
    <w:rsid w:val="00B80283"/>
    <w:rsid w:val="00B8095F"/>
    <w:rsid w:val="00B80B0C"/>
    <w:rsid w:val="00B80B11"/>
    <w:rsid w:val="00B815A6"/>
    <w:rsid w:val="00B831AE"/>
    <w:rsid w:val="00B83400"/>
    <w:rsid w:val="00B8446C"/>
    <w:rsid w:val="00B854B4"/>
    <w:rsid w:val="00B87725"/>
    <w:rsid w:val="00B907C7"/>
    <w:rsid w:val="00B912BB"/>
    <w:rsid w:val="00B91A09"/>
    <w:rsid w:val="00B94BFE"/>
    <w:rsid w:val="00B97AE0"/>
    <w:rsid w:val="00BA259A"/>
    <w:rsid w:val="00BA259C"/>
    <w:rsid w:val="00BA29D3"/>
    <w:rsid w:val="00BA307F"/>
    <w:rsid w:val="00BA5280"/>
    <w:rsid w:val="00BA6F19"/>
    <w:rsid w:val="00BB026F"/>
    <w:rsid w:val="00BB14F1"/>
    <w:rsid w:val="00BB3782"/>
    <w:rsid w:val="00BB3915"/>
    <w:rsid w:val="00BB3A42"/>
    <w:rsid w:val="00BB572E"/>
    <w:rsid w:val="00BB74FD"/>
    <w:rsid w:val="00BB761D"/>
    <w:rsid w:val="00BC05A9"/>
    <w:rsid w:val="00BC1951"/>
    <w:rsid w:val="00BC5863"/>
    <w:rsid w:val="00BC595D"/>
    <w:rsid w:val="00BC5982"/>
    <w:rsid w:val="00BC60BF"/>
    <w:rsid w:val="00BC6EC8"/>
    <w:rsid w:val="00BD28BF"/>
    <w:rsid w:val="00BD2D12"/>
    <w:rsid w:val="00BD3C9F"/>
    <w:rsid w:val="00BD3FA7"/>
    <w:rsid w:val="00BD6404"/>
    <w:rsid w:val="00BE30EE"/>
    <w:rsid w:val="00BE33AE"/>
    <w:rsid w:val="00BE6F06"/>
    <w:rsid w:val="00BE7453"/>
    <w:rsid w:val="00BF046F"/>
    <w:rsid w:val="00BF0CA5"/>
    <w:rsid w:val="00BF3BBA"/>
    <w:rsid w:val="00BF41F6"/>
    <w:rsid w:val="00BF4DD4"/>
    <w:rsid w:val="00BF6353"/>
    <w:rsid w:val="00C01D50"/>
    <w:rsid w:val="00C029FD"/>
    <w:rsid w:val="00C02C6A"/>
    <w:rsid w:val="00C05090"/>
    <w:rsid w:val="00C056DC"/>
    <w:rsid w:val="00C13118"/>
    <w:rsid w:val="00C1329B"/>
    <w:rsid w:val="00C1572F"/>
    <w:rsid w:val="00C15E5D"/>
    <w:rsid w:val="00C15EA4"/>
    <w:rsid w:val="00C24C05"/>
    <w:rsid w:val="00C24D2F"/>
    <w:rsid w:val="00C25BAA"/>
    <w:rsid w:val="00C26222"/>
    <w:rsid w:val="00C31283"/>
    <w:rsid w:val="00C3310D"/>
    <w:rsid w:val="00C33C48"/>
    <w:rsid w:val="00C340E5"/>
    <w:rsid w:val="00C35AA7"/>
    <w:rsid w:val="00C35B39"/>
    <w:rsid w:val="00C37995"/>
    <w:rsid w:val="00C4018A"/>
    <w:rsid w:val="00C404C3"/>
    <w:rsid w:val="00C40E24"/>
    <w:rsid w:val="00C43BA1"/>
    <w:rsid w:val="00C43DAB"/>
    <w:rsid w:val="00C468AF"/>
    <w:rsid w:val="00C46FF2"/>
    <w:rsid w:val="00C47F08"/>
    <w:rsid w:val="00C510F2"/>
    <w:rsid w:val="00C514A6"/>
    <w:rsid w:val="00C53554"/>
    <w:rsid w:val="00C5739F"/>
    <w:rsid w:val="00C576B1"/>
    <w:rsid w:val="00C57CF0"/>
    <w:rsid w:val="00C60155"/>
    <w:rsid w:val="00C63557"/>
    <w:rsid w:val="00C649BD"/>
    <w:rsid w:val="00C652B8"/>
    <w:rsid w:val="00C65891"/>
    <w:rsid w:val="00C66AC9"/>
    <w:rsid w:val="00C72460"/>
    <w:rsid w:val="00C724D3"/>
    <w:rsid w:val="00C72951"/>
    <w:rsid w:val="00C74F7D"/>
    <w:rsid w:val="00C75FC0"/>
    <w:rsid w:val="00C7756C"/>
    <w:rsid w:val="00C77DD9"/>
    <w:rsid w:val="00C80941"/>
    <w:rsid w:val="00C82CAE"/>
    <w:rsid w:val="00C830E8"/>
    <w:rsid w:val="00C836EE"/>
    <w:rsid w:val="00C83BE6"/>
    <w:rsid w:val="00C85354"/>
    <w:rsid w:val="00C86ABA"/>
    <w:rsid w:val="00C943F3"/>
    <w:rsid w:val="00C94833"/>
    <w:rsid w:val="00CA08C6"/>
    <w:rsid w:val="00CA0A77"/>
    <w:rsid w:val="00CA0CE3"/>
    <w:rsid w:val="00CA14B1"/>
    <w:rsid w:val="00CA2375"/>
    <w:rsid w:val="00CA2729"/>
    <w:rsid w:val="00CA3057"/>
    <w:rsid w:val="00CA45F8"/>
    <w:rsid w:val="00CA5A16"/>
    <w:rsid w:val="00CA6820"/>
    <w:rsid w:val="00CB0305"/>
    <w:rsid w:val="00CB0766"/>
    <w:rsid w:val="00CB33C7"/>
    <w:rsid w:val="00CB3AFE"/>
    <w:rsid w:val="00CB6309"/>
    <w:rsid w:val="00CB6DA7"/>
    <w:rsid w:val="00CB7E4C"/>
    <w:rsid w:val="00CC057B"/>
    <w:rsid w:val="00CC25B4"/>
    <w:rsid w:val="00CC3582"/>
    <w:rsid w:val="00CC5F88"/>
    <w:rsid w:val="00CC69C8"/>
    <w:rsid w:val="00CC6CB3"/>
    <w:rsid w:val="00CC77A2"/>
    <w:rsid w:val="00CC7972"/>
    <w:rsid w:val="00CD0737"/>
    <w:rsid w:val="00CD2983"/>
    <w:rsid w:val="00CD307E"/>
    <w:rsid w:val="00CD629F"/>
    <w:rsid w:val="00CD6A1B"/>
    <w:rsid w:val="00CD77E5"/>
    <w:rsid w:val="00CE0A7F"/>
    <w:rsid w:val="00CE1718"/>
    <w:rsid w:val="00CE363D"/>
    <w:rsid w:val="00CE5041"/>
    <w:rsid w:val="00CE604E"/>
    <w:rsid w:val="00CE6D33"/>
    <w:rsid w:val="00CF0411"/>
    <w:rsid w:val="00CF1CC5"/>
    <w:rsid w:val="00CF25DF"/>
    <w:rsid w:val="00CF4156"/>
    <w:rsid w:val="00CF610C"/>
    <w:rsid w:val="00D0036C"/>
    <w:rsid w:val="00D03D00"/>
    <w:rsid w:val="00D03E18"/>
    <w:rsid w:val="00D03F2F"/>
    <w:rsid w:val="00D05C30"/>
    <w:rsid w:val="00D06A81"/>
    <w:rsid w:val="00D06E47"/>
    <w:rsid w:val="00D07A21"/>
    <w:rsid w:val="00D10052"/>
    <w:rsid w:val="00D11359"/>
    <w:rsid w:val="00D14AE5"/>
    <w:rsid w:val="00D20157"/>
    <w:rsid w:val="00D245A8"/>
    <w:rsid w:val="00D27EEE"/>
    <w:rsid w:val="00D31876"/>
    <w:rsid w:val="00D3188C"/>
    <w:rsid w:val="00D34AF7"/>
    <w:rsid w:val="00D35F9B"/>
    <w:rsid w:val="00D36872"/>
    <w:rsid w:val="00D36B69"/>
    <w:rsid w:val="00D3728C"/>
    <w:rsid w:val="00D403E0"/>
    <w:rsid w:val="00D408DD"/>
    <w:rsid w:val="00D41E07"/>
    <w:rsid w:val="00D44B90"/>
    <w:rsid w:val="00D45D72"/>
    <w:rsid w:val="00D46D63"/>
    <w:rsid w:val="00D500F5"/>
    <w:rsid w:val="00D520E4"/>
    <w:rsid w:val="00D53A38"/>
    <w:rsid w:val="00D56B81"/>
    <w:rsid w:val="00D575DD"/>
    <w:rsid w:val="00D57DFA"/>
    <w:rsid w:val="00D65042"/>
    <w:rsid w:val="00D67FCF"/>
    <w:rsid w:val="00D709CE"/>
    <w:rsid w:val="00D71F73"/>
    <w:rsid w:val="00D7353D"/>
    <w:rsid w:val="00D76BB3"/>
    <w:rsid w:val="00D80786"/>
    <w:rsid w:val="00D80E1C"/>
    <w:rsid w:val="00D81CAB"/>
    <w:rsid w:val="00D83441"/>
    <w:rsid w:val="00D843B5"/>
    <w:rsid w:val="00D84E77"/>
    <w:rsid w:val="00D8576F"/>
    <w:rsid w:val="00D86622"/>
    <w:rsid w:val="00D8677F"/>
    <w:rsid w:val="00D92D84"/>
    <w:rsid w:val="00D97F0C"/>
    <w:rsid w:val="00DA1E2B"/>
    <w:rsid w:val="00DA3A86"/>
    <w:rsid w:val="00DA6461"/>
    <w:rsid w:val="00DA7FB1"/>
    <w:rsid w:val="00DB0C7C"/>
    <w:rsid w:val="00DB2122"/>
    <w:rsid w:val="00DB6763"/>
    <w:rsid w:val="00DC0B96"/>
    <w:rsid w:val="00DC2500"/>
    <w:rsid w:val="00DC2EC2"/>
    <w:rsid w:val="00DC4F72"/>
    <w:rsid w:val="00DC748A"/>
    <w:rsid w:val="00DC77DC"/>
    <w:rsid w:val="00DD0453"/>
    <w:rsid w:val="00DD0C2C"/>
    <w:rsid w:val="00DD19DE"/>
    <w:rsid w:val="00DD28BC"/>
    <w:rsid w:val="00DD2980"/>
    <w:rsid w:val="00DD6D28"/>
    <w:rsid w:val="00DE04C9"/>
    <w:rsid w:val="00DE31F0"/>
    <w:rsid w:val="00DE39B3"/>
    <w:rsid w:val="00DE3D1C"/>
    <w:rsid w:val="00DE5BB4"/>
    <w:rsid w:val="00DE69F1"/>
    <w:rsid w:val="00DF20B1"/>
    <w:rsid w:val="00E01C41"/>
    <w:rsid w:val="00E0227D"/>
    <w:rsid w:val="00E04B84"/>
    <w:rsid w:val="00E05E25"/>
    <w:rsid w:val="00E06466"/>
    <w:rsid w:val="00E06835"/>
    <w:rsid w:val="00E06FDA"/>
    <w:rsid w:val="00E106BF"/>
    <w:rsid w:val="00E160A5"/>
    <w:rsid w:val="00E1713D"/>
    <w:rsid w:val="00E20A43"/>
    <w:rsid w:val="00E22164"/>
    <w:rsid w:val="00E23898"/>
    <w:rsid w:val="00E23F47"/>
    <w:rsid w:val="00E26A32"/>
    <w:rsid w:val="00E27D8B"/>
    <w:rsid w:val="00E319F1"/>
    <w:rsid w:val="00E33CD2"/>
    <w:rsid w:val="00E36A34"/>
    <w:rsid w:val="00E40E90"/>
    <w:rsid w:val="00E45C7E"/>
    <w:rsid w:val="00E46352"/>
    <w:rsid w:val="00E46A73"/>
    <w:rsid w:val="00E50BF7"/>
    <w:rsid w:val="00E50F11"/>
    <w:rsid w:val="00E531EB"/>
    <w:rsid w:val="00E54874"/>
    <w:rsid w:val="00E54B6F"/>
    <w:rsid w:val="00E55ACA"/>
    <w:rsid w:val="00E56D11"/>
    <w:rsid w:val="00E57164"/>
    <w:rsid w:val="00E57B74"/>
    <w:rsid w:val="00E57CCD"/>
    <w:rsid w:val="00E61DEA"/>
    <w:rsid w:val="00E642FD"/>
    <w:rsid w:val="00E65BC6"/>
    <w:rsid w:val="00E661FF"/>
    <w:rsid w:val="00E70A17"/>
    <w:rsid w:val="00E726EB"/>
    <w:rsid w:val="00E72CF1"/>
    <w:rsid w:val="00E80B52"/>
    <w:rsid w:val="00E824C3"/>
    <w:rsid w:val="00E828B4"/>
    <w:rsid w:val="00E840B3"/>
    <w:rsid w:val="00E84D10"/>
    <w:rsid w:val="00E8629F"/>
    <w:rsid w:val="00E91008"/>
    <w:rsid w:val="00E9374E"/>
    <w:rsid w:val="00E94F54"/>
    <w:rsid w:val="00E950FD"/>
    <w:rsid w:val="00E97A91"/>
    <w:rsid w:val="00E97AD5"/>
    <w:rsid w:val="00EA0601"/>
    <w:rsid w:val="00EA1111"/>
    <w:rsid w:val="00EA3B4F"/>
    <w:rsid w:val="00EA3C24"/>
    <w:rsid w:val="00EA407A"/>
    <w:rsid w:val="00EA5CFE"/>
    <w:rsid w:val="00EA73DF"/>
    <w:rsid w:val="00EB37F3"/>
    <w:rsid w:val="00EB59B9"/>
    <w:rsid w:val="00EB61AE"/>
    <w:rsid w:val="00EB64E1"/>
    <w:rsid w:val="00EC12F5"/>
    <w:rsid w:val="00EC322D"/>
    <w:rsid w:val="00EC36BD"/>
    <w:rsid w:val="00EC70A5"/>
    <w:rsid w:val="00ED0F79"/>
    <w:rsid w:val="00ED27DB"/>
    <w:rsid w:val="00ED383A"/>
    <w:rsid w:val="00ED4265"/>
    <w:rsid w:val="00ED490E"/>
    <w:rsid w:val="00ED5B50"/>
    <w:rsid w:val="00EE1080"/>
    <w:rsid w:val="00EE24BF"/>
    <w:rsid w:val="00EE7BD9"/>
    <w:rsid w:val="00EF1EC5"/>
    <w:rsid w:val="00EF4056"/>
    <w:rsid w:val="00EF41CC"/>
    <w:rsid w:val="00EF4C88"/>
    <w:rsid w:val="00EF55EB"/>
    <w:rsid w:val="00EF603B"/>
    <w:rsid w:val="00F00DCC"/>
    <w:rsid w:val="00F0156F"/>
    <w:rsid w:val="00F028EB"/>
    <w:rsid w:val="00F05AC8"/>
    <w:rsid w:val="00F07167"/>
    <w:rsid w:val="00F072D8"/>
    <w:rsid w:val="00F07CE0"/>
    <w:rsid w:val="00F115F5"/>
    <w:rsid w:val="00F13D05"/>
    <w:rsid w:val="00F14DC5"/>
    <w:rsid w:val="00F1679D"/>
    <w:rsid w:val="00F1682C"/>
    <w:rsid w:val="00F20B91"/>
    <w:rsid w:val="00F21139"/>
    <w:rsid w:val="00F215AB"/>
    <w:rsid w:val="00F22D75"/>
    <w:rsid w:val="00F24B8B"/>
    <w:rsid w:val="00F250A5"/>
    <w:rsid w:val="00F308C4"/>
    <w:rsid w:val="00F30D2E"/>
    <w:rsid w:val="00F31FE5"/>
    <w:rsid w:val="00F323ED"/>
    <w:rsid w:val="00F32D28"/>
    <w:rsid w:val="00F35516"/>
    <w:rsid w:val="00F35790"/>
    <w:rsid w:val="00F36079"/>
    <w:rsid w:val="00F4136D"/>
    <w:rsid w:val="00F4212E"/>
    <w:rsid w:val="00F42C20"/>
    <w:rsid w:val="00F43E34"/>
    <w:rsid w:val="00F46854"/>
    <w:rsid w:val="00F472BF"/>
    <w:rsid w:val="00F47E83"/>
    <w:rsid w:val="00F53053"/>
    <w:rsid w:val="00F53277"/>
    <w:rsid w:val="00F53FE2"/>
    <w:rsid w:val="00F5412E"/>
    <w:rsid w:val="00F54719"/>
    <w:rsid w:val="00F552FE"/>
    <w:rsid w:val="00F575FF"/>
    <w:rsid w:val="00F608C1"/>
    <w:rsid w:val="00F610EF"/>
    <w:rsid w:val="00F618EF"/>
    <w:rsid w:val="00F64281"/>
    <w:rsid w:val="00F643BA"/>
    <w:rsid w:val="00F65582"/>
    <w:rsid w:val="00F65E7B"/>
    <w:rsid w:val="00F664BB"/>
    <w:rsid w:val="00F66B8A"/>
    <w:rsid w:val="00F66E75"/>
    <w:rsid w:val="00F7376A"/>
    <w:rsid w:val="00F746E8"/>
    <w:rsid w:val="00F77441"/>
    <w:rsid w:val="00F77EB0"/>
    <w:rsid w:val="00F84343"/>
    <w:rsid w:val="00F85D92"/>
    <w:rsid w:val="00F87CDD"/>
    <w:rsid w:val="00F90855"/>
    <w:rsid w:val="00F90BEF"/>
    <w:rsid w:val="00F926AE"/>
    <w:rsid w:val="00F933F0"/>
    <w:rsid w:val="00F937A3"/>
    <w:rsid w:val="00F93F44"/>
    <w:rsid w:val="00F94715"/>
    <w:rsid w:val="00F94B06"/>
    <w:rsid w:val="00F96244"/>
    <w:rsid w:val="00F96A3D"/>
    <w:rsid w:val="00F976D3"/>
    <w:rsid w:val="00FA1193"/>
    <w:rsid w:val="00FA304B"/>
    <w:rsid w:val="00FA31FF"/>
    <w:rsid w:val="00FA4718"/>
    <w:rsid w:val="00FA5848"/>
    <w:rsid w:val="00FA5DF1"/>
    <w:rsid w:val="00FA6899"/>
    <w:rsid w:val="00FA71FA"/>
    <w:rsid w:val="00FA72EC"/>
    <w:rsid w:val="00FA77A6"/>
    <w:rsid w:val="00FA7F3D"/>
    <w:rsid w:val="00FB38D8"/>
    <w:rsid w:val="00FB4470"/>
    <w:rsid w:val="00FC051F"/>
    <w:rsid w:val="00FC06FF"/>
    <w:rsid w:val="00FC423D"/>
    <w:rsid w:val="00FC45F4"/>
    <w:rsid w:val="00FC4F37"/>
    <w:rsid w:val="00FC69B4"/>
    <w:rsid w:val="00FD0694"/>
    <w:rsid w:val="00FD1033"/>
    <w:rsid w:val="00FD1828"/>
    <w:rsid w:val="00FD25BE"/>
    <w:rsid w:val="00FD2E70"/>
    <w:rsid w:val="00FD34A0"/>
    <w:rsid w:val="00FD3EE5"/>
    <w:rsid w:val="00FD66AB"/>
    <w:rsid w:val="00FD763B"/>
    <w:rsid w:val="00FD7AA7"/>
    <w:rsid w:val="00FD7B4C"/>
    <w:rsid w:val="00FE33DB"/>
    <w:rsid w:val="00FE424B"/>
    <w:rsid w:val="00FE5473"/>
    <w:rsid w:val="00FE5FA9"/>
    <w:rsid w:val="00FE73D4"/>
    <w:rsid w:val="00FF1E12"/>
    <w:rsid w:val="00FF1FCB"/>
    <w:rsid w:val="00FF3556"/>
    <w:rsid w:val="00FF4E4B"/>
    <w:rsid w:val="00FF52D4"/>
    <w:rsid w:val="00FF5A1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B29929ED-BFAE-4060-B2F7-07ECAD32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C2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00"/>
    </w:pPr>
  </w:style>
  <w:style w:type="paragraph" w:styleId="TOC8">
    <w:name w:val="toc 8"/>
    <w:basedOn w:val="TOC1"/>
    <w:pPr>
      <w:spacing w:before="0"/>
      <w:ind w:left="1200"/>
    </w:pPr>
    <w:rPr>
      <w:rFonts w:asciiTheme="minorHAnsi" w:hAnsiTheme="minorHAnsi" w:cstheme="minorHAnsi"/>
      <w:b w:val="0"/>
      <w:bCs w:val="0"/>
      <w:caps w:val="0"/>
      <w:sz w:val="20"/>
      <w:szCs w:val="20"/>
    </w:rPr>
  </w:style>
  <w:style w:type="paragraph" w:styleId="TOC1">
    <w:name w:val="toc 1"/>
    <w:uiPriority w:val="39"/>
    <w:pPr>
      <w:spacing w:before="360"/>
    </w:pPr>
    <w:rPr>
      <w:rFonts w:asciiTheme="majorHAnsi" w:hAnsiTheme="majorHAnsi" w:cstheme="majorHAnsi"/>
      <w:b/>
      <w:bCs/>
      <w:caps/>
      <w:sz w:val="24"/>
      <w:szCs w:val="24"/>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600"/>
    </w:pPr>
  </w:style>
  <w:style w:type="paragraph" w:styleId="TOC4">
    <w:name w:val="toc 4"/>
    <w:basedOn w:val="TOC3"/>
    <w:pPr>
      <w:ind w:left="400"/>
    </w:pPr>
  </w:style>
  <w:style w:type="paragraph" w:styleId="TOC3">
    <w:name w:val="toc 3"/>
    <w:basedOn w:val="TOC2"/>
    <w:uiPriority w:val="39"/>
    <w:pPr>
      <w:spacing w:before="0"/>
      <w:ind w:left="200"/>
    </w:pPr>
    <w:rPr>
      <w:b w:val="0"/>
      <w:bCs w:val="0"/>
    </w:rPr>
  </w:style>
  <w:style w:type="paragraph" w:styleId="TOC2">
    <w:name w:val="toc 2"/>
    <w:basedOn w:val="TOC1"/>
    <w:uiPriority w:val="39"/>
    <w:pPr>
      <w:spacing w:before="240"/>
    </w:pPr>
    <w:rPr>
      <w:rFonts w:asciiTheme="minorHAnsi" w:hAnsiTheme="minorHAnsi" w:cstheme="minorHAnsi"/>
      <w:caps w:val="0"/>
      <w:sz w:val="20"/>
      <w:szCs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800"/>
    </w:pPr>
  </w:style>
  <w:style w:type="paragraph" w:styleId="TOC7">
    <w:name w:val="toc 7"/>
    <w:basedOn w:val="TOC6"/>
    <w:next w:val="Normal"/>
    <w:pPr>
      <w:ind w:left="1000"/>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0E531F"/>
    <w:pPr>
      <w:spacing w:before="120" w:after="120"/>
    </w:pPr>
    <w:rPr>
      <w:b/>
      <w:sz w:val="22"/>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0E531F"/>
    <w:rPr>
      <w:b/>
      <w:sz w:val="2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清單段落1,목록단락,列,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2C4BB3"/>
    <w:rPr>
      <w:color w:val="605E5C"/>
      <w:shd w:val="clear" w:color="auto" w:fill="E1DFDD"/>
    </w:rPr>
  </w:style>
  <w:style w:type="table" w:customStyle="1" w:styleId="SGSTableBasic11">
    <w:name w:val="SGS Table Basic 11"/>
    <w:basedOn w:val="TableNormal"/>
    <w:qFormat/>
    <w:rsid w:val="002D3919"/>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正文首段"/>
    <w:basedOn w:val="Normal"/>
    <w:qFormat/>
    <w:rsid w:val="00F5412E"/>
    <w:pPr>
      <w:widowControl w:val="0"/>
      <w:spacing w:before="60" w:after="60" w:line="288" w:lineRule="auto"/>
      <w:jc w:val="both"/>
    </w:pPr>
    <w:rPr>
      <w:rFonts w:eastAsia="Times New Roman"/>
      <w:kern w:val="2"/>
      <w:sz w:val="21"/>
      <w:szCs w:val="21"/>
      <w:lang w:val="en-US" w:eastAsia="zh-CN"/>
    </w:rPr>
  </w:style>
  <w:style w:type="paragraph" w:customStyle="1" w:styleId="Issue-Style-1">
    <w:name w:val="Issue-Style-1"/>
    <w:basedOn w:val="Heading3"/>
    <w:next w:val="Normal"/>
    <w:link w:val="Issue-Style-1Char"/>
    <w:qFormat/>
    <w:rsid w:val="00373DB5"/>
    <w:pPr>
      <w:numPr>
        <w:ilvl w:val="0"/>
        <w:numId w:val="0"/>
      </w:numPr>
    </w:pPr>
    <w:rPr>
      <w:b/>
      <w:bCs/>
      <w:sz w:val="20"/>
      <w:u w:val="single"/>
      <w:lang w:val="en-GB"/>
    </w:rPr>
  </w:style>
  <w:style w:type="paragraph" w:customStyle="1" w:styleId="issue">
    <w:name w:val="issue"/>
    <w:basedOn w:val="Heading4"/>
    <w:link w:val="issue0"/>
    <w:qFormat/>
    <w:rsid w:val="00BB761D"/>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Style-1Char">
    <w:name w:val="Issue-Style-1 Char"/>
    <w:basedOn w:val="Heading3Char"/>
    <w:link w:val="Issue-Style-1"/>
    <w:rsid w:val="00373DB5"/>
    <w:rPr>
      <w:rFonts w:ascii="Arial" w:hAnsi="Arial"/>
      <w:b/>
      <w:bCs/>
      <w:sz w:val="28"/>
      <w:szCs w:val="18"/>
      <w:u w:val="single"/>
      <w:lang w:val="en-GB" w:eastAsia="zh-CN"/>
    </w:rPr>
  </w:style>
  <w:style w:type="character" w:customStyle="1" w:styleId="issue0">
    <w:name w:val="issue 字符"/>
    <w:basedOn w:val="DefaultParagraphFont"/>
    <w:link w:val="issue"/>
    <w:rsid w:val="00BB761D"/>
    <w:rPr>
      <w:rFonts w:eastAsia="Times New Roman"/>
      <w:b/>
      <w:color w:val="000000" w:themeColor="text1"/>
      <w:u w:val="single"/>
      <w:lang w:val="en-US" w:eastAsia="ko-KR"/>
    </w:rPr>
  </w:style>
  <w:style w:type="paragraph" w:customStyle="1" w:styleId="RAN4Observation">
    <w:name w:val="RAN4 Observation"/>
    <w:basedOn w:val="ListParagraph"/>
    <w:next w:val="Normal"/>
    <w:qFormat/>
    <w:rsid w:val="000E531F"/>
    <w:pPr>
      <w:numPr>
        <w:numId w:val="22"/>
      </w:numPr>
      <w:overflowPunct/>
      <w:autoSpaceDE/>
      <w:autoSpaceDN/>
      <w:adjustRightInd/>
      <w:spacing w:after="160" w:line="259" w:lineRule="auto"/>
      <w:ind w:firstLineChars="0" w:firstLine="0"/>
      <w:contextualSpacing/>
      <w:textAlignment w:val="auto"/>
    </w:pPr>
    <w:rPr>
      <w:rFonts w:eastAsia="Calibri"/>
      <w:sz w:val="24"/>
      <w:szCs w:val="24"/>
      <w:lang w:val="en-US" w:eastAsia="zh-CN"/>
    </w:rPr>
  </w:style>
  <w:style w:type="paragraph" w:styleId="TOCHeading">
    <w:name w:val="TOC Heading"/>
    <w:basedOn w:val="Heading1"/>
    <w:next w:val="Normal"/>
    <w:uiPriority w:val="39"/>
    <w:unhideWhenUsed/>
    <w:qFormat/>
    <w:rsid w:val="00C05090"/>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customStyle="1" w:styleId="RAN4proposal">
    <w:name w:val="RAN4 proposal"/>
    <w:basedOn w:val="Caption"/>
    <w:next w:val="Normal"/>
    <w:link w:val="RAN4proposalChar"/>
    <w:qFormat/>
    <w:rsid w:val="00C652B8"/>
    <w:pPr>
      <w:numPr>
        <w:numId w:val="39"/>
      </w:numPr>
      <w:spacing w:before="0" w:after="200"/>
    </w:pPr>
    <w:rPr>
      <w:rFonts w:eastAsiaTheme="minorHAnsi" w:cstheme="minorBidi"/>
      <w:iCs/>
      <w:sz w:val="20"/>
      <w:szCs w:val="18"/>
    </w:rPr>
  </w:style>
  <w:style w:type="character" w:customStyle="1" w:styleId="RAN4proposalChar">
    <w:name w:val="RAN4 proposal Char"/>
    <w:link w:val="RAN4proposal"/>
    <w:rsid w:val="00C652B8"/>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549891">
      <w:bodyDiv w:val="1"/>
      <w:marLeft w:val="0"/>
      <w:marRight w:val="0"/>
      <w:marTop w:val="0"/>
      <w:marBottom w:val="0"/>
      <w:divBdr>
        <w:top w:val="none" w:sz="0" w:space="0" w:color="auto"/>
        <w:left w:val="none" w:sz="0" w:space="0" w:color="auto"/>
        <w:bottom w:val="none" w:sz="0" w:space="0" w:color="auto"/>
        <w:right w:val="none" w:sz="0" w:space="0" w:color="auto"/>
      </w:divBdr>
    </w:div>
    <w:div w:id="5901505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465143">
      <w:bodyDiv w:val="1"/>
      <w:marLeft w:val="0"/>
      <w:marRight w:val="0"/>
      <w:marTop w:val="0"/>
      <w:marBottom w:val="0"/>
      <w:divBdr>
        <w:top w:val="none" w:sz="0" w:space="0" w:color="auto"/>
        <w:left w:val="none" w:sz="0" w:space="0" w:color="auto"/>
        <w:bottom w:val="none" w:sz="0" w:space="0" w:color="auto"/>
        <w:right w:val="none" w:sz="0" w:space="0" w:color="auto"/>
      </w:divBdr>
    </w:div>
    <w:div w:id="13344912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81301">
      <w:bodyDiv w:val="1"/>
      <w:marLeft w:val="0"/>
      <w:marRight w:val="0"/>
      <w:marTop w:val="0"/>
      <w:marBottom w:val="0"/>
      <w:divBdr>
        <w:top w:val="none" w:sz="0" w:space="0" w:color="auto"/>
        <w:left w:val="none" w:sz="0" w:space="0" w:color="auto"/>
        <w:bottom w:val="none" w:sz="0" w:space="0" w:color="auto"/>
        <w:right w:val="none" w:sz="0" w:space="0" w:color="auto"/>
      </w:divBdr>
    </w:div>
    <w:div w:id="20067799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8810">
      <w:bodyDiv w:val="1"/>
      <w:marLeft w:val="0"/>
      <w:marRight w:val="0"/>
      <w:marTop w:val="0"/>
      <w:marBottom w:val="0"/>
      <w:divBdr>
        <w:top w:val="none" w:sz="0" w:space="0" w:color="auto"/>
        <w:left w:val="none" w:sz="0" w:space="0" w:color="auto"/>
        <w:bottom w:val="none" w:sz="0" w:space="0" w:color="auto"/>
        <w:right w:val="none" w:sz="0" w:space="0" w:color="auto"/>
      </w:divBdr>
    </w:div>
    <w:div w:id="22611381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379451">
      <w:bodyDiv w:val="1"/>
      <w:marLeft w:val="0"/>
      <w:marRight w:val="0"/>
      <w:marTop w:val="0"/>
      <w:marBottom w:val="0"/>
      <w:divBdr>
        <w:top w:val="none" w:sz="0" w:space="0" w:color="auto"/>
        <w:left w:val="none" w:sz="0" w:space="0" w:color="auto"/>
        <w:bottom w:val="none" w:sz="0" w:space="0" w:color="auto"/>
        <w:right w:val="none" w:sz="0" w:space="0" w:color="auto"/>
      </w:divBdr>
    </w:div>
    <w:div w:id="26747362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43625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665544">
      <w:bodyDiv w:val="1"/>
      <w:marLeft w:val="0"/>
      <w:marRight w:val="0"/>
      <w:marTop w:val="0"/>
      <w:marBottom w:val="0"/>
      <w:divBdr>
        <w:top w:val="none" w:sz="0" w:space="0" w:color="auto"/>
        <w:left w:val="none" w:sz="0" w:space="0" w:color="auto"/>
        <w:bottom w:val="none" w:sz="0" w:space="0" w:color="auto"/>
        <w:right w:val="none" w:sz="0" w:space="0" w:color="auto"/>
      </w:divBdr>
    </w:div>
    <w:div w:id="417823245">
      <w:bodyDiv w:val="1"/>
      <w:marLeft w:val="0"/>
      <w:marRight w:val="0"/>
      <w:marTop w:val="0"/>
      <w:marBottom w:val="0"/>
      <w:divBdr>
        <w:top w:val="none" w:sz="0" w:space="0" w:color="auto"/>
        <w:left w:val="none" w:sz="0" w:space="0" w:color="auto"/>
        <w:bottom w:val="none" w:sz="0" w:space="0" w:color="auto"/>
        <w:right w:val="none" w:sz="0" w:space="0" w:color="auto"/>
      </w:divBdr>
    </w:div>
    <w:div w:id="493953556">
      <w:bodyDiv w:val="1"/>
      <w:marLeft w:val="0"/>
      <w:marRight w:val="0"/>
      <w:marTop w:val="0"/>
      <w:marBottom w:val="0"/>
      <w:divBdr>
        <w:top w:val="none" w:sz="0" w:space="0" w:color="auto"/>
        <w:left w:val="none" w:sz="0" w:space="0" w:color="auto"/>
        <w:bottom w:val="none" w:sz="0" w:space="0" w:color="auto"/>
        <w:right w:val="none" w:sz="0" w:space="0" w:color="auto"/>
      </w:divBdr>
    </w:div>
    <w:div w:id="49762017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429103">
      <w:bodyDiv w:val="1"/>
      <w:marLeft w:val="0"/>
      <w:marRight w:val="0"/>
      <w:marTop w:val="0"/>
      <w:marBottom w:val="0"/>
      <w:divBdr>
        <w:top w:val="none" w:sz="0" w:space="0" w:color="auto"/>
        <w:left w:val="none" w:sz="0" w:space="0" w:color="auto"/>
        <w:bottom w:val="none" w:sz="0" w:space="0" w:color="auto"/>
        <w:right w:val="none" w:sz="0" w:space="0" w:color="auto"/>
      </w:divBdr>
    </w:div>
    <w:div w:id="575945323">
      <w:bodyDiv w:val="1"/>
      <w:marLeft w:val="0"/>
      <w:marRight w:val="0"/>
      <w:marTop w:val="0"/>
      <w:marBottom w:val="0"/>
      <w:divBdr>
        <w:top w:val="none" w:sz="0" w:space="0" w:color="auto"/>
        <w:left w:val="none" w:sz="0" w:space="0" w:color="auto"/>
        <w:bottom w:val="none" w:sz="0" w:space="0" w:color="auto"/>
        <w:right w:val="none" w:sz="0" w:space="0" w:color="auto"/>
      </w:divBdr>
    </w:div>
    <w:div w:id="597912822">
      <w:bodyDiv w:val="1"/>
      <w:marLeft w:val="0"/>
      <w:marRight w:val="0"/>
      <w:marTop w:val="0"/>
      <w:marBottom w:val="0"/>
      <w:divBdr>
        <w:top w:val="none" w:sz="0" w:space="0" w:color="auto"/>
        <w:left w:val="none" w:sz="0" w:space="0" w:color="auto"/>
        <w:bottom w:val="none" w:sz="0" w:space="0" w:color="auto"/>
        <w:right w:val="none" w:sz="0" w:space="0" w:color="auto"/>
      </w:divBdr>
    </w:div>
    <w:div w:id="60273642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939835">
      <w:bodyDiv w:val="1"/>
      <w:marLeft w:val="0"/>
      <w:marRight w:val="0"/>
      <w:marTop w:val="0"/>
      <w:marBottom w:val="0"/>
      <w:divBdr>
        <w:top w:val="none" w:sz="0" w:space="0" w:color="auto"/>
        <w:left w:val="none" w:sz="0" w:space="0" w:color="auto"/>
        <w:bottom w:val="none" w:sz="0" w:space="0" w:color="auto"/>
        <w:right w:val="none" w:sz="0" w:space="0" w:color="auto"/>
      </w:divBdr>
    </w:div>
    <w:div w:id="7606381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298602">
      <w:bodyDiv w:val="1"/>
      <w:marLeft w:val="0"/>
      <w:marRight w:val="0"/>
      <w:marTop w:val="0"/>
      <w:marBottom w:val="0"/>
      <w:divBdr>
        <w:top w:val="none" w:sz="0" w:space="0" w:color="auto"/>
        <w:left w:val="none" w:sz="0" w:space="0" w:color="auto"/>
        <w:bottom w:val="none" w:sz="0" w:space="0" w:color="auto"/>
        <w:right w:val="none" w:sz="0" w:space="0" w:color="auto"/>
      </w:divBdr>
    </w:div>
    <w:div w:id="8235486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499279">
      <w:bodyDiv w:val="1"/>
      <w:marLeft w:val="0"/>
      <w:marRight w:val="0"/>
      <w:marTop w:val="0"/>
      <w:marBottom w:val="0"/>
      <w:divBdr>
        <w:top w:val="none" w:sz="0" w:space="0" w:color="auto"/>
        <w:left w:val="none" w:sz="0" w:space="0" w:color="auto"/>
        <w:bottom w:val="none" w:sz="0" w:space="0" w:color="auto"/>
        <w:right w:val="none" w:sz="0" w:space="0" w:color="auto"/>
      </w:divBdr>
    </w:div>
    <w:div w:id="843785224">
      <w:bodyDiv w:val="1"/>
      <w:marLeft w:val="0"/>
      <w:marRight w:val="0"/>
      <w:marTop w:val="0"/>
      <w:marBottom w:val="0"/>
      <w:divBdr>
        <w:top w:val="none" w:sz="0" w:space="0" w:color="auto"/>
        <w:left w:val="none" w:sz="0" w:space="0" w:color="auto"/>
        <w:bottom w:val="none" w:sz="0" w:space="0" w:color="auto"/>
        <w:right w:val="none" w:sz="0" w:space="0" w:color="auto"/>
      </w:divBdr>
    </w:div>
    <w:div w:id="873351453">
      <w:bodyDiv w:val="1"/>
      <w:marLeft w:val="0"/>
      <w:marRight w:val="0"/>
      <w:marTop w:val="0"/>
      <w:marBottom w:val="0"/>
      <w:divBdr>
        <w:top w:val="none" w:sz="0" w:space="0" w:color="auto"/>
        <w:left w:val="none" w:sz="0" w:space="0" w:color="auto"/>
        <w:bottom w:val="none" w:sz="0" w:space="0" w:color="auto"/>
        <w:right w:val="none" w:sz="0" w:space="0" w:color="auto"/>
      </w:divBdr>
    </w:div>
    <w:div w:id="884489514">
      <w:bodyDiv w:val="1"/>
      <w:marLeft w:val="0"/>
      <w:marRight w:val="0"/>
      <w:marTop w:val="0"/>
      <w:marBottom w:val="0"/>
      <w:divBdr>
        <w:top w:val="none" w:sz="0" w:space="0" w:color="auto"/>
        <w:left w:val="none" w:sz="0" w:space="0" w:color="auto"/>
        <w:bottom w:val="none" w:sz="0" w:space="0" w:color="auto"/>
        <w:right w:val="none" w:sz="0" w:space="0" w:color="auto"/>
      </w:divBdr>
    </w:div>
    <w:div w:id="911545654">
      <w:bodyDiv w:val="1"/>
      <w:marLeft w:val="0"/>
      <w:marRight w:val="0"/>
      <w:marTop w:val="0"/>
      <w:marBottom w:val="0"/>
      <w:divBdr>
        <w:top w:val="none" w:sz="0" w:space="0" w:color="auto"/>
        <w:left w:val="none" w:sz="0" w:space="0" w:color="auto"/>
        <w:bottom w:val="none" w:sz="0" w:space="0" w:color="auto"/>
        <w:right w:val="none" w:sz="0" w:space="0" w:color="auto"/>
      </w:divBdr>
    </w:div>
    <w:div w:id="939218219">
      <w:bodyDiv w:val="1"/>
      <w:marLeft w:val="0"/>
      <w:marRight w:val="0"/>
      <w:marTop w:val="0"/>
      <w:marBottom w:val="0"/>
      <w:divBdr>
        <w:top w:val="none" w:sz="0" w:space="0" w:color="auto"/>
        <w:left w:val="none" w:sz="0" w:space="0" w:color="auto"/>
        <w:bottom w:val="none" w:sz="0" w:space="0" w:color="auto"/>
        <w:right w:val="none" w:sz="0" w:space="0" w:color="auto"/>
      </w:divBdr>
    </w:div>
    <w:div w:id="9833127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271099">
      <w:bodyDiv w:val="1"/>
      <w:marLeft w:val="0"/>
      <w:marRight w:val="0"/>
      <w:marTop w:val="0"/>
      <w:marBottom w:val="0"/>
      <w:divBdr>
        <w:top w:val="none" w:sz="0" w:space="0" w:color="auto"/>
        <w:left w:val="none" w:sz="0" w:space="0" w:color="auto"/>
        <w:bottom w:val="none" w:sz="0" w:space="0" w:color="auto"/>
        <w:right w:val="none" w:sz="0" w:space="0" w:color="auto"/>
      </w:divBdr>
    </w:div>
    <w:div w:id="102749069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11636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150389">
      <w:bodyDiv w:val="1"/>
      <w:marLeft w:val="0"/>
      <w:marRight w:val="0"/>
      <w:marTop w:val="0"/>
      <w:marBottom w:val="0"/>
      <w:divBdr>
        <w:top w:val="none" w:sz="0" w:space="0" w:color="auto"/>
        <w:left w:val="none" w:sz="0" w:space="0" w:color="auto"/>
        <w:bottom w:val="none" w:sz="0" w:space="0" w:color="auto"/>
        <w:right w:val="none" w:sz="0" w:space="0" w:color="auto"/>
      </w:divBdr>
    </w:div>
    <w:div w:id="1094977093">
      <w:bodyDiv w:val="1"/>
      <w:marLeft w:val="0"/>
      <w:marRight w:val="0"/>
      <w:marTop w:val="0"/>
      <w:marBottom w:val="0"/>
      <w:divBdr>
        <w:top w:val="none" w:sz="0" w:space="0" w:color="auto"/>
        <w:left w:val="none" w:sz="0" w:space="0" w:color="auto"/>
        <w:bottom w:val="none" w:sz="0" w:space="0" w:color="auto"/>
        <w:right w:val="none" w:sz="0" w:space="0" w:color="auto"/>
      </w:divBdr>
    </w:div>
    <w:div w:id="1099326816">
      <w:bodyDiv w:val="1"/>
      <w:marLeft w:val="0"/>
      <w:marRight w:val="0"/>
      <w:marTop w:val="0"/>
      <w:marBottom w:val="0"/>
      <w:divBdr>
        <w:top w:val="none" w:sz="0" w:space="0" w:color="auto"/>
        <w:left w:val="none" w:sz="0" w:space="0" w:color="auto"/>
        <w:bottom w:val="none" w:sz="0" w:space="0" w:color="auto"/>
        <w:right w:val="none" w:sz="0" w:space="0" w:color="auto"/>
      </w:divBdr>
    </w:div>
    <w:div w:id="1117218778">
      <w:bodyDiv w:val="1"/>
      <w:marLeft w:val="0"/>
      <w:marRight w:val="0"/>
      <w:marTop w:val="0"/>
      <w:marBottom w:val="0"/>
      <w:divBdr>
        <w:top w:val="none" w:sz="0" w:space="0" w:color="auto"/>
        <w:left w:val="none" w:sz="0" w:space="0" w:color="auto"/>
        <w:bottom w:val="none" w:sz="0" w:space="0" w:color="auto"/>
        <w:right w:val="none" w:sz="0" w:space="0" w:color="auto"/>
      </w:divBdr>
    </w:div>
    <w:div w:id="1130434775">
      <w:bodyDiv w:val="1"/>
      <w:marLeft w:val="0"/>
      <w:marRight w:val="0"/>
      <w:marTop w:val="0"/>
      <w:marBottom w:val="0"/>
      <w:divBdr>
        <w:top w:val="none" w:sz="0" w:space="0" w:color="auto"/>
        <w:left w:val="none" w:sz="0" w:space="0" w:color="auto"/>
        <w:bottom w:val="none" w:sz="0" w:space="0" w:color="auto"/>
        <w:right w:val="none" w:sz="0" w:space="0" w:color="auto"/>
      </w:divBdr>
    </w:div>
    <w:div w:id="1158809613">
      <w:bodyDiv w:val="1"/>
      <w:marLeft w:val="0"/>
      <w:marRight w:val="0"/>
      <w:marTop w:val="0"/>
      <w:marBottom w:val="0"/>
      <w:divBdr>
        <w:top w:val="none" w:sz="0" w:space="0" w:color="auto"/>
        <w:left w:val="none" w:sz="0" w:space="0" w:color="auto"/>
        <w:bottom w:val="none" w:sz="0" w:space="0" w:color="auto"/>
        <w:right w:val="none" w:sz="0" w:space="0" w:color="auto"/>
      </w:divBdr>
    </w:div>
    <w:div w:id="116798560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592194">
      <w:bodyDiv w:val="1"/>
      <w:marLeft w:val="0"/>
      <w:marRight w:val="0"/>
      <w:marTop w:val="0"/>
      <w:marBottom w:val="0"/>
      <w:divBdr>
        <w:top w:val="none" w:sz="0" w:space="0" w:color="auto"/>
        <w:left w:val="none" w:sz="0" w:space="0" w:color="auto"/>
        <w:bottom w:val="none" w:sz="0" w:space="0" w:color="auto"/>
        <w:right w:val="none" w:sz="0" w:space="0" w:color="auto"/>
      </w:divBdr>
    </w:div>
    <w:div w:id="1225263584">
      <w:bodyDiv w:val="1"/>
      <w:marLeft w:val="0"/>
      <w:marRight w:val="0"/>
      <w:marTop w:val="0"/>
      <w:marBottom w:val="0"/>
      <w:divBdr>
        <w:top w:val="none" w:sz="0" w:space="0" w:color="auto"/>
        <w:left w:val="none" w:sz="0" w:space="0" w:color="auto"/>
        <w:bottom w:val="none" w:sz="0" w:space="0" w:color="auto"/>
        <w:right w:val="none" w:sz="0" w:space="0" w:color="auto"/>
      </w:divBdr>
    </w:div>
    <w:div w:id="1256984708">
      <w:bodyDiv w:val="1"/>
      <w:marLeft w:val="0"/>
      <w:marRight w:val="0"/>
      <w:marTop w:val="0"/>
      <w:marBottom w:val="0"/>
      <w:divBdr>
        <w:top w:val="none" w:sz="0" w:space="0" w:color="auto"/>
        <w:left w:val="none" w:sz="0" w:space="0" w:color="auto"/>
        <w:bottom w:val="none" w:sz="0" w:space="0" w:color="auto"/>
        <w:right w:val="none" w:sz="0" w:space="0" w:color="auto"/>
      </w:divBdr>
    </w:div>
    <w:div w:id="1262956223">
      <w:bodyDiv w:val="1"/>
      <w:marLeft w:val="0"/>
      <w:marRight w:val="0"/>
      <w:marTop w:val="0"/>
      <w:marBottom w:val="0"/>
      <w:divBdr>
        <w:top w:val="none" w:sz="0" w:space="0" w:color="auto"/>
        <w:left w:val="none" w:sz="0" w:space="0" w:color="auto"/>
        <w:bottom w:val="none" w:sz="0" w:space="0" w:color="auto"/>
        <w:right w:val="none" w:sz="0" w:space="0" w:color="auto"/>
      </w:divBdr>
    </w:div>
    <w:div w:id="1271011160">
      <w:bodyDiv w:val="1"/>
      <w:marLeft w:val="0"/>
      <w:marRight w:val="0"/>
      <w:marTop w:val="0"/>
      <w:marBottom w:val="0"/>
      <w:divBdr>
        <w:top w:val="none" w:sz="0" w:space="0" w:color="auto"/>
        <w:left w:val="none" w:sz="0" w:space="0" w:color="auto"/>
        <w:bottom w:val="none" w:sz="0" w:space="0" w:color="auto"/>
        <w:right w:val="none" w:sz="0" w:space="0" w:color="auto"/>
      </w:divBdr>
    </w:div>
    <w:div w:id="1318878122">
      <w:bodyDiv w:val="1"/>
      <w:marLeft w:val="0"/>
      <w:marRight w:val="0"/>
      <w:marTop w:val="0"/>
      <w:marBottom w:val="0"/>
      <w:divBdr>
        <w:top w:val="none" w:sz="0" w:space="0" w:color="auto"/>
        <w:left w:val="none" w:sz="0" w:space="0" w:color="auto"/>
        <w:bottom w:val="none" w:sz="0" w:space="0" w:color="auto"/>
        <w:right w:val="none" w:sz="0" w:space="0" w:color="auto"/>
      </w:divBdr>
    </w:div>
    <w:div w:id="1326974897">
      <w:bodyDiv w:val="1"/>
      <w:marLeft w:val="0"/>
      <w:marRight w:val="0"/>
      <w:marTop w:val="0"/>
      <w:marBottom w:val="0"/>
      <w:divBdr>
        <w:top w:val="none" w:sz="0" w:space="0" w:color="auto"/>
        <w:left w:val="none" w:sz="0" w:space="0" w:color="auto"/>
        <w:bottom w:val="none" w:sz="0" w:space="0" w:color="auto"/>
        <w:right w:val="none" w:sz="0" w:space="0" w:color="auto"/>
      </w:divBdr>
    </w:div>
    <w:div w:id="1340934555">
      <w:bodyDiv w:val="1"/>
      <w:marLeft w:val="0"/>
      <w:marRight w:val="0"/>
      <w:marTop w:val="0"/>
      <w:marBottom w:val="0"/>
      <w:divBdr>
        <w:top w:val="none" w:sz="0" w:space="0" w:color="auto"/>
        <w:left w:val="none" w:sz="0" w:space="0" w:color="auto"/>
        <w:bottom w:val="none" w:sz="0" w:space="0" w:color="auto"/>
        <w:right w:val="none" w:sz="0" w:space="0" w:color="auto"/>
      </w:divBdr>
    </w:div>
    <w:div w:id="1353531376">
      <w:bodyDiv w:val="1"/>
      <w:marLeft w:val="0"/>
      <w:marRight w:val="0"/>
      <w:marTop w:val="0"/>
      <w:marBottom w:val="0"/>
      <w:divBdr>
        <w:top w:val="none" w:sz="0" w:space="0" w:color="auto"/>
        <w:left w:val="none" w:sz="0" w:space="0" w:color="auto"/>
        <w:bottom w:val="none" w:sz="0" w:space="0" w:color="auto"/>
        <w:right w:val="none" w:sz="0" w:space="0" w:color="auto"/>
      </w:divBdr>
    </w:div>
    <w:div w:id="1354184332">
      <w:bodyDiv w:val="1"/>
      <w:marLeft w:val="0"/>
      <w:marRight w:val="0"/>
      <w:marTop w:val="0"/>
      <w:marBottom w:val="0"/>
      <w:divBdr>
        <w:top w:val="none" w:sz="0" w:space="0" w:color="auto"/>
        <w:left w:val="none" w:sz="0" w:space="0" w:color="auto"/>
        <w:bottom w:val="none" w:sz="0" w:space="0" w:color="auto"/>
        <w:right w:val="none" w:sz="0" w:space="0" w:color="auto"/>
      </w:divBdr>
    </w:div>
    <w:div w:id="1354694908">
      <w:bodyDiv w:val="1"/>
      <w:marLeft w:val="0"/>
      <w:marRight w:val="0"/>
      <w:marTop w:val="0"/>
      <w:marBottom w:val="0"/>
      <w:divBdr>
        <w:top w:val="none" w:sz="0" w:space="0" w:color="auto"/>
        <w:left w:val="none" w:sz="0" w:space="0" w:color="auto"/>
        <w:bottom w:val="none" w:sz="0" w:space="0" w:color="auto"/>
        <w:right w:val="none" w:sz="0" w:space="0" w:color="auto"/>
      </w:divBdr>
    </w:div>
    <w:div w:id="13635571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19097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6897217">
      <w:bodyDiv w:val="1"/>
      <w:marLeft w:val="0"/>
      <w:marRight w:val="0"/>
      <w:marTop w:val="0"/>
      <w:marBottom w:val="0"/>
      <w:divBdr>
        <w:top w:val="none" w:sz="0" w:space="0" w:color="auto"/>
        <w:left w:val="none" w:sz="0" w:space="0" w:color="auto"/>
        <w:bottom w:val="none" w:sz="0" w:space="0" w:color="auto"/>
        <w:right w:val="none" w:sz="0" w:space="0" w:color="auto"/>
      </w:divBdr>
    </w:div>
    <w:div w:id="1569683561">
      <w:bodyDiv w:val="1"/>
      <w:marLeft w:val="0"/>
      <w:marRight w:val="0"/>
      <w:marTop w:val="0"/>
      <w:marBottom w:val="0"/>
      <w:divBdr>
        <w:top w:val="none" w:sz="0" w:space="0" w:color="auto"/>
        <w:left w:val="none" w:sz="0" w:space="0" w:color="auto"/>
        <w:bottom w:val="none" w:sz="0" w:space="0" w:color="auto"/>
        <w:right w:val="none" w:sz="0" w:space="0" w:color="auto"/>
      </w:divBdr>
    </w:div>
    <w:div w:id="1590651585">
      <w:bodyDiv w:val="1"/>
      <w:marLeft w:val="0"/>
      <w:marRight w:val="0"/>
      <w:marTop w:val="0"/>
      <w:marBottom w:val="0"/>
      <w:divBdr>
        <w:top w:val="none" w:sz="0" w:space="0" w:color="auto"/>
        <w:left w:val="none" w:sz="0" w:space="0" w:color="auto"/>
        <w:bottom w:val="none" w:sz="0" w:space="0" w:color="auto"/>
        <w:right w:val="none" w:sz="0" w:space="0" w:color="auto"/>
      </w:divBdr>
    </w:div>
    <w:div w:id="1605456898">
      <w:bodyDiv w:val="1"/>
      <w:marLeft w:val="0"/>
      <w:marRight w:val="0"/>
      <w:marTop w:val="0"/>
      <w:marBottom w:val="0"/>
      <w:divBdr>
        <w:top w:val="none" w:sz="0" w:space="0" w:color="auto"/>
        <w:left w:val="none" w:sz="0" w:space="0" w:color="auto"/>
        <w:bottom w:val="none" w:sz="0" w:space="0" w:color="auto"/>
        <w:right w:val="none" w:sz="0" w:space="0" w:color="auto"/>
      </w:divBdr>
    </w:div>
    <w:div w:id="1643149712">
      <w:bodyDiv w:val="1"/>
      <w:marLeft w:val="0"/>
      <w:marRight w:val="0"/>
      <w:marTop w:val="0"/>
      <w:marBottom w:val="0"/>
      <w:divBdr>
        <w:top w:val="none" w:sz="0" w:space="0" w:color="auto"/>
        <w:left w:val="none" w:sz="0" w:space="0" w:color="auto"/>
        <w:bottom w:val="none" w:sz="0" w:space="0" w:color="auto"/>
        <w:right w:val="none" w:sz="0" w:space="0" w:color="auto"/>
      </w:divBdr>
    </w:div>
    <w:div w:id="1660696019">
      <w:bodyDiv w:val="1"/>
      <w:marLeft w:val="0"/>
      <w:marRight w:val="0"/>
      <w:marTop w:val="0"/>
      <w:marBottom w:val="0"/>
      <w:divBdr>
        <w:top w:val="none" w:sz="0" w:space="0" w:color="auto"/>
        <w:left w:val="none" w:sz="0" w:space="0" w:color="auto"/>
        <w:bottom w:val="none" w:sz="0" w:space="0" w:color="auto"/>
        <w:right w:val="none" w:sz="0" w:space="0" w:color="auto"/>
      </w:divBdr>
    </w:div>
    <w:div w:id="171114571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20244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78694">
      <w:bodyDiv w:val="1"/>
      <w:marLeft w:val="0"/>
      <w:marRight w:val="0"/>
      <w:marTop w:val="0"/>
      <w:marBottom w:val="0"/>
      <w:divBdr>
        <w:top w:val="none" w:sz="0" w:space="0" w:color="auto"/>
        <w:left w:val="none" w:sz="0" w:space="0" w:color="auto"/>
        <w:bottom w:val="none" w:sz="0" w:space="0" w:color="auto"/>
        <w:right w:val="none" w:sz="0" w:space="0" w:color="auto"/>
      </w:divBdr>
    </w:div>
    <w:div w:id="1766925012">
      <w:bodyDiv w:val="1"/>
      <w:marLeft w:val="0"/>
      <w:marRight w:val="0"/>
      <w:marTop w:val="0"/>
      <w:marBottom w:val="0"/>
      <w:divBdr>
        <w:top w:val="none" w:sz="0" w:space="0" w:color="auto"/>
        <w:left w:val="none" w:sz="0" w:space="0" w:color="auto"/>
        <w:bottom w:val="none" w:sz="0" w:space="0" w:color="auto"/>
        <w:right w:val="none" w:sz="0" w:space="0" w:color="auto"/>
      </w:divBdr>
    </w:div>
    <w:div w:id="180304161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9314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1983434">
      <w:bodyDiv w:val="1"/>
      <w:marLeft w:val="0"/>
      <w:marRight w:val="0"/>
      <w:marTop w:val="0"/>
      <w:marBottom w:val="0"/>
      <w:divBdr>
        <w:top w:val="none" w:sz="0" w:space="0" w:color="auto"/>
        <w:left w:val="none" w:sz="0" w:space="0" w:color="auto"/>
        <w:bottom w:val="none" w:sz="0" w:space="0" w:color="auto"/>
        <w:right w:val="none" w:sz="0" w:space="0" w:color="auto"/>
      </w:divBdr>
    </w:div>
    <w:div w:id="19595999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650150">
      <w:bodyDiv w:val="1"/>
      <w:marLeft w:val="0"/>
      <w:marRight w:val="0"/>
      <w:marTop w:val="0"/>
      <w:marBottom w:val="0"/>
      <w:divBdr>
        <w:top w:val="none" w:sz="0" w:space="0" w:color="auto"/>
        <w:left w:val="none" w:sz="0" w:space="0" w:color="auto"/>
        <w:bottom w:val="none" w:sz="0" w:space="0" w:color="auto"/>
        <w:right w:val="none" w:sz="0" w:space="0" w:color="auto"/>
      </w:divBdr>
    </w:div>
    <w:div w:id="2041930570">
      <w:bodyDiv w:val="1"/>
      <w:marLeft w:val="0"/>
      <w:marRight w:val="0"/>
      <w:marTop w:val="0"/>
      <w:marBottom w:val="0"/>
      <w:divBdr>
        <w:top w:val="none" w:sz="0" w:space="0" w:color="auto"/>
        <w:left w:val="none" w:sz="0" w:space="0" w:color="auto"/>
        <w:bottom w:val="none" w:sz="0" w:space="0" w:color="auto"/>
        <w:right w:val="none" w:sz="0" w:space="0" w:color="auto"/>
      </w:divBdr>
    </w:div>
    <w:div w:id="2048027089">
      <w:bodyDiv w:val="1"/>
      <w:marLeft w:val="0"/>
      <w:marRight w:val="0"/>
      <w:marTop w:val="0"/>
      <w:marBottom w:val="0"/>
      <w:divBdr>
        <w:top w:val="none" w:sz="0" w:space="0" w:color="auto"/>
        <w:left w:val="none" w:sz="0" w:space="0" w:color="auto"/>
        <w:bottom w:val="none" w:sz="0" w:space="0" w:color="auto"/>
        <w:right w:val="none" w:sz="0" w:space="0" w:color="auto"/>
      </w:divBdr>
    </w:div>
    <w:div w:id="2048866851">
      <w:bodyDiv w:val="1"/>
      <w:marLeft w:val="0"/>
      <w:marRight w:val="0"/>
      <w:marTop w:val="0"/>
      <w:marBottom w:val="0"/>
      <w:divBdr>
        <w:top w:val="none" w:sz="0" w:space="0" w:color="auto"/>
        <w:left w:val="none" w:sz="0" w:space="0" w:color="auto"/>
        <w:bottom w:val="none" w:sz="0" w:space="0" w:color="auto"/>
        <w:right w:val="none" w:sz="0" w:space="0" w:color="auto"/>
      </w:divBdr>
    </w:div>
    <w:div w:id="2073431826">
      <w:bodyDiv w:val="1"/>
      <w:marLeft w:val="0"/>
      <w:marRight w:val="0"/>
      <w:marTop w:val="0"/>
      <w:marBottom w:val="0"/>
      <w:divBdr>
        <w:top w:val="none" w:sz="0" w:space="0" w:color="auto"/>
        <w:left w:val="none" w:sz="0" w:space="0" w:color="auto"/>
        <w:bottom w:val="none" w:sz="0" w:space="0" w:color="auto"/>
        <w:right w:val="none" w:sz="0" w:space="0" w:color="auto"/>
      </w:divBdr>
    </w:div>
    <w:div w:id="207431174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338906">
      <w:bodyDiv w:val="1"/>
      <w:marLeft w:val="0"/>
      <w:marRight w:val="0"/>
      <w:marTop w:val="0"/>
      <w:marBottom w:val="0"/>
      <w:divBdr>
        <w:top w:val="none" w:sz="0" w:space="0" w:color="auto"/>
        <w:left w:val="none" w:sz="0" w:space="0" w:color="auto"/>
        <w:bottom w:val="none" w:sz="0" w:space="0" w:color="auto"/>
        <w:right w:val="none" w:sz="0" w:space="0" w:color="auto"/>
      </w:divBdr>
    </w:div>
    <w:div w:id="21362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6bis/Docs/R4-2513102.zip" TargetMode="External"/><Relationship Id="rId18" Type="http://schemas.openxmlformats.org/officeDocument/2006/relationships/hyperlink" Target="https://www.3gpp.org/ftp/tsg_ran/WG4_Radio/TSGR4_116bis/Docs/R4-2514372.zip" TargetMode="External"/><Relationship Id="rId26" Type="http://schemas.openxmlformats.org/officeDocument/2006/relationships/hyperlink" Target="https://www.3gpp.org/ftp/tsg_ran/WG4_Radio/TSGR4_116bis/Docs/R4-2513108.zip" TargetMode="External"/><Relationship Id="rId39" Type="http://schemas.openxmlformats.org/officeDocument/2006/relationships/hyperlink" Target="https://www.3gpp.org/ftp/tsg_ran/WG4_Radio/TSGR4_116bis/Docs/R4-2513197.zip" TargetMode="External"/><Relationship Id="rId21" Type="http://schemas.openxmlformats.org/officeDocument/2006/relationships/hyperlink" Target="https://www.3gpp.org/ftp/tsg_ran/WG4_Radio/TSGR4_116bis/Docs/R4-2513947.zip" TargetMode="External"/><Relationship Id="rId34" Type="http://schemas.openxmlformats.org/officeDocument/2006/relationships/hyperlink" Target="https://www.3gpp.org/ftp/tsg_ran/WG4_Radio/TSGR4_116bis/Docs/R4-2514079.zip" TargetMode="External"/><Relationship Id="rId42" Type="http://schemas.openxmlformats.org/officeDocument/2006/relationships/hyperlink" Target="https://www.3gpp.org/ftp/tsg_ran/WG4_Radio/TSGR4_116bis/Docs/R4-2513897.zip" TargetMode="External"/><Relationship Id="rId47"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4_Radio/TSGR4_116bis/Docs/R4-2514078.zip" TargetMode="External"/><Relationship Id="rId29" Type="http://schemas.openxmlformats.org/officeDocument/2006/relationships/hyperlink" Target="https://www.3gpp.org/ftp/tsg_ran/WG4_Radio/TSGR4_116bis/Docs/R4-251348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16bis/Docs/R4-2514384.zip" TargetMode="External"/><Relationship Id="rId32" Type="http://schemas.openxmlformats.org/officeDocument/2006/relationships/hyperlink" Target="https://www.3gpp.org/ftp/tsg_ran/WG4_Radio/TSGR4_116bis/Docs/R4-2513898.zip" TargetMode="External"/><Relationship Id="rId37" Type="http://schemas.openxmlformats.org/officeDocument/2006/relationships/hyperlink" Target="https://www.3gpp.org/ftp/tsg_ran/WG4_Radio/TSGR4_116bis/Docs/R4-2513109.zip" TargetMode="External"/><Relationship Id="rId40" Type="http://schemas.openxmlformats.org/officeDocument/2006/relationships/hyperlink" Target="https://www.3gpp.org/ftp/tsg_ran/WG4_Radio/TSGR4_116bis/Docs/R4-2513490.zip" TargetMode="External"/><Relationship Id="rId45" Type="http://schemas.openxmlformats.org/officeDocument/2006/relationships/hyperlink" Target="https://www.3gpp.org/ftp/tsg_ran/WG4_Radio/TSGR4_116bis/Docs/R4-2514374.zip" TargetMode="External"/><Relationship Id="rId5" Type="http://schemas.openxmlformats.org/officeDocument/2006/relationships/customXml" Target="../customXml/item5.xml"/><Relationship Id="rId15" Type="http://schemas.openxmlformats.org/officeDocument/2006/relationships/hyperlink" Target="https://www.3gpp.org/ftp/tsg_ran/WG4_Radio/TSGR4_116bis/Docs/R4-2513895.zip" TargetMode="External"/><Relationship Id="rId23" Type="http://schemas.openxmlformats.org/officeDocument/2006/relationships/hyperlink" Target="https://www.3gpp.org/ftp/tsg_ran/WG4_Radio/TSGR4_116bis/Docs/R4-2514373.zip" TargetMode="External"/><Relationship Id="rId28" Type="http://schemas.openxmlformats.org/officeDocument/2006/relationships/hyperlink" Target="https://www.3gpp.org/ftp/tsg_ran/WG4_Radio/TSGR4_116bis/Docs/R4-2513196.zip" TargetMode="External"/><Relationship Id="rId36" Type="http://schemas.openxmlformats.org/officeDocument/2006/relationships/hyperlink" Target="https://www.3gpp.org/ftp/tsg_ran/WG4_Radio/TSGR4_116bis/Docs/R4-2513085.zip" TargetMode="External"/><Relationship Id="rId10" Type="http://schemas.openxmlformats.org/officeDocument/2006/relationships/webSettings" Target="webSettings.xml"/><Relationship Id="rId19" Type="http://schemas.openxmlformats.org/officeDocument/2006/relationships/hyperlink" Target="https://www.3gpp.org/ftp/tsg_ran/WG4_Radio/TSGR4_116bis/Docs/R4-2513187.zip" TargetMode="External"/><Relationship Id="rId31" Type="http://schemas.openxmlformats.org/officeDocument/2006/relationships/hyperlink" Target="https://www.3gpp.org/ftp/tsg_ran/WG4_Radio/TSGR4_116bis/Docs/R4-2513644.zip" TargetMode="External"/><Relationship Id="rId44" Type="http://schemas.openxmlformats.org/officeDocument/2006/relationships/hyperlink" Target="https://www.3gpp.org/ftp/tsg_ran/WG4_Radio/TSGR4_116bis/Docs/R4-251430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6bis/Docs/R4-2513647.zip" TargetMode="External"/><Relationship Id="rId22" Type="http://schemas.openxmlformats.org/officeDocument/2006/relationships/hyperlink" Target="https://www.3gpp.org/ftp/tsg_ran/WG4_Radio/TSGR4_116bis/Docs/R4-2514052.zip" TargetMode="External"/><Relationship Id="rId27" Type="http://schemas.openxmlformats.org/officeDocument/2006/relationships/hyperlink" Target="https://www.3gpp.org/ftp/tsg_ran/WG4_Radio/TSGR4_116bis/Docs/R4-2513118.zip" TargetMode="External"/><Relationship Id="rId30" Type="http://schemas.openxmlformats.org/officeDocument/2006/relationships/hyperlink" Target="https://www.3gpp.org/ftp/tsg_ran/WG4_Radio/TSGR4_116bis/Docs/R4-2513622.zip" TargetMode="External"/><Relationship Id="rId35" Type="http://schemas.openxmlformats.org/officeDocument/2006/relationships/hyperlink" Target="https://www.3gpp.org/ftp/tsg_ran/WG4_Radio/TSGR4_116bis/Docs/R4-2514300.zip" TargetMode="External"/><Relationship Id="rId43" Type="http://schemas.openxmlformats.org/officeDocument/2006/relationships/hyperlink" Target="https://www.3gpp.org/ftp/tsg_ran/WG4_Radio/TSGR4_116bis/Docs/R4-2514080.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4_Radio/TSGR4_116bis/Docs/R4-2514297.zip" TargetMode="External"/><Relationship Id="rId25" Type="http://schemas.openxmlformats.org/officeDocument/2006/relationships/hyperlink" Target="https://www.3gpp.org/ftp/tsg_ran/WG4_Radio/TSGR4_116bis/Docs/R4-2513084.zip" TargetMode="External"/><Relationship Id="rId33" Type="http://schemas.openxmlformats.org/officeDocument/2006/relationships/hyperlink" Target="https://www.3gpp.org/ftp/tsg_ran/WG4_Radio/TSGR4_116bis/Docs/R4-2514055.zip" TargetMode="External"/><Relationship Id="rId38" Type="http://schemas.openxmlformats.org/officeDocument/2006/relationships/hyperlink" Target="https://www.3gpp.org/ftp/tsg_ran/WG4_Radio/TSGR4_116bis/Docs/R4-2513119.zip" TargetMode="External"/><Relationship Id="rId46" Type="http://schemas.openxmlformats.org/officeDocument/2006/relationships/fontTable" Target="fontTable.xml"/><Relationship Id="rId20" Type="http://schemas.openxmlformats.org/officeDocument/2006/relationships/hyperlink" Target="https://www.3gpp.org/ftp/tsg_ran/WG4_Radio/TSGR4_116bis/Docs/R4-2513488.zip" TargetMode="External"/><Relationship Id="rId41" Type="http://schemas.openxmlformats.org/officeDocument/2006/relationships/hyperlink" Target="https://www.3gpp.org/ftp/tsg_ran/WG4_Radio/TSGR4_116bis/Docs/R4-25136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RBI5PAMIO524-1616901215-58953</_dlc_DocId>
    <_dlc_DocIdUrl xmlns="71c5aaf6-e6ce-465b-b873-5148d2a4c105">
      <Url>https://nokia.sharepoint.com/sites/gxp/_layouts/15/DocIdRedir.aspx?ID=RBI5PAMIO524-1616901215-58953</Url>
      <Description>RBI5PAMIO524-1616901215-58953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05E1E-369C-4897-A86D-C7433672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CDE47E-F67B-46B6-8902-2BF690747333}">
  <ds:schemaRefs>
    <ds:schemaRef ds:uri="http://schemas.microsoft.com/sharepoint/events"/>
  </ds:schemaRefs>
</ds:datastoreItem>
</file>

<file path=customXml/itemProps3.xml><?xml version="1.0" encoding="utf-8"?>
<ds:datastoreItem xmlns:ds="http://schemas.openxmlformats.org/officeDocument/2006/customXml" ds:itemID="{ADF9628C-E8B2-4FA3-B8B8-4DC092C26D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BC47FF42-4DB2-4B1B-9126-02CA089F5FC4}">
  <ds:schemaRefs>
    <ds:schemaRef ds:uri="http://schemas.microsoft.com/sharepoint/v3/contenttype/forms"/>
  </ds:schemaRefs>
</ds:datastoreItem>
</file>

<file path=customXml/itemProps5.xml><?xml version="1.0" encoding="utf-8"?>
<ds:datastoreItem xmlns:ds="http://schemas.openxmlformats.org/officeDocument/2006/customXml" ds:itemID="{38AFBB35-CD13-4BCF-A518-2C9A6E7490D2}">
  <ds:schemaRefs>
    <ds:schemaRef ds:uri="Microsoft.SharePoint.Taxonomy.ContentTypeSync"/>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33</Pages>
  <Words>9642</Words>
  <Characters>56611</Characters>
  <Application>Microsoft Office Word</Application>
  <DocSecurity>0</DocSecurity>
  <Lines>471</Lines>
  <Paragraphs>132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66121</CharactersWithSpaces>
  <SharedDoc>false</SharedDoc>
  <HyperlinkBase/>
  <HLinks>
    <vt:vector size="378" baseType="variant">
      <vt:variant>
        <vt:i4>2097226</vt:i4>
      </vt:variant>
      <vt:variant>
        <vt:i4>198</vt:i4>
      </vt:variant>
      <vt:variant>
        <vt:i4>0</vt:i4>
      </vt:variant>
      <vt:variant>
        <vt:i4>5</vt:i4>
      </vt:variant>
      <vt:variant>
        <vt:lpwstr>https://www.3gpp.org/ftp/tsg_ran/WG4_Radio/TSGR4_116bis/Docs/R4-2514374.zip</vt:lpwstr>
      </vt:variant>
      <vt:variant>
        <vt:lpwstr/>
      </vt:variant>
      <vt:variant>
        <vt:i4>2555983</vt:i4>
      </vt:variant>
      <vt:variant>
        <vt:i4>195</vt:i4>
      </vt:variant>
      <vt:variant>
        <vt:i4>0</vt:i4>
      </vt:variant>
      <vt:variant>
        <vt:i4>5</vt:i4>
      </vt:variant>
      <vt:variant>
        <vt:lpwstr>https://www.3gpp.org/ftp/tsg_ran/WG4_Radio/TSGR4_116bis/Docs/R4-2514301.zip</vt:lpwstr>
      </vt:variant>
      <vt:variant>
        <vt:lpwstr/>
      </vt:variant>
      <vt:variant>
        <vt:i4>3080269</vt:i4>
      </vt:variant>
      <vt:variant>
        <vt:i4>192</vt:i4>
      </vt:variant>
      <vt:variant>
        <vt:i4>0</vt:i4>
      </vt:variant>
      <vt:variant>
        <vt:i4>5</vt:i4>
      </vt:variant>
      <vt:variant>
        <vt:lpwstr>https://www.3gpp.org/ftp/tsg_ran/WG4_Radio/TSGR4_116bis/Docs/R4-2514080.zip</vt:lpwstr>
      </vt:variant>
      <vt:variant>
        <vt:lpwstr/>
      </vt:variant>
      <vt:variant>
        <vt:i4>2687042</vt:i4>
      </vt:variant>
      <vt:variant>
        <vt:i4>189</vt:i4>
      </vt:variant>
      <vt:variant>
        <vt:i4>0</vt:i4>
      </vt:variant>
      <vt:variant>
        <vt:i4>5</vt:i4>
      </vt:variant>
      <vt:variant>
        <vt:lpwstr>https://www.3gpp.org/ftp/tsg_ran/WG4_Radio/TSGR4_116bis/Docs/R4-2513897.zip</vt:lpwstr>
      </vt:variant>
      <vt:variant>
        <vt:lpwstr/>
      </vt:variant>
      <vt:variant>
        <vt:i4>2359373</vt:i4>
      </vt:variant>
      <vt:variant>
        <vt:i4>186</vt:i4>
      </vt:variant>
      <vt:variant>
        <vt:i4>0</vt:i4>
      </vt:variant>
      <vt:variant>
        <vt:i4>5</vt:i4>
      </vt:variant>
      <vt:variant>
        <vt:lpwstr>https://www.3gpp.org/ftp/tsg_ran/WG4_Radio/TSGR4_116bis/Docs/R4-2513646.zip</vt:lpwstr>
      </vt:variant>
      <vt:variant>
        <vt:lpwstr/>
      </vt:variant>
      <vt:variant>
        <vt:i4>2687049</vt:i4>
      </vt:variant>
      <vt:variant>
        <vt:i4>183</vt:i4>
      </vt:variant>
      <vt:variant>
        <vt:i4>0</vt:i4>
      </vt:variant>
      <vt:variant>
        <vt:i4>5</vt:i4>
      </vt:variant>
      <vt:variant>
        <vt:lpwstr>https://www.3gpp.org/ftp/tsg_ran/WG4_Radio/TSGR4_116bis/Docs/R4-2513490.zip</vt:lpwstr>
      </vt:variant>
      <vt:variant>
        <vt:lpwstr/>
      </vt:variant>
      <vt:variant>
        <vt:i4>2687051</vt:i4>
      </vt:variant>
      <vt:variant>
        <vt:i4>180</vt:i4>
      </vt:variant>
      <vt:variant>
        <vt:i4>0</vt:i4>
      </vt:variant>
      <vt:variant>
        <vt:i4>5</vt:i4>
      </vt:variant>
      <vt:variant>
        <vt:lpwstr>https://www.3gpp.org/ftp/tsg_ran/WG4_Radio/TSGR4_116bis/Docs/R4-2513197.zip</vt:lpwstr>
      </vt:variant>
      <vt:variant>
        <vt:lpwstr/>
      </vt:variant>
      <vt:variant>
        <vt:i4>2162757</vt:i4>
      </vt:variant>
      <vt:variant>
        <vt:i4>177</vt:i4>
      </vt:variant>
      <vt:variant>
        <vt:i4>0</vt:i4>
      </vt:variant>
      <vt:variant>
        <vt:i4>5</vt:i4>
      </vt:variant>
      <vt:variant>
        <vt:lpwstr>https://www.3gpp.org/ftp/tsg_ran/WG4_Radio/TSGR4_116bis/Docs/R4-2513119.zip</vt:lpwstr>
      </vt:variant>
      <vt:variant>
        <vt:lpwstr/>
      </vt:variant>
      <vt:variant>
        <vt:i4>2097221</vt:i4>
      </vt:variant>
      <vt:variant>
        <vt:i4>174</vt:i4>
      </vt:variant>
      <vt:variant>
        <vt:i4>0</vt:i4>
      </vt:variant>
      <vt:variant>
        <vt:i4>5</vt:i4>
      </vt:variant>
      <vt:variant>
        <vt:lpwstr>https://www.3gpp.org/ftp/tsg_ran/WG4_Radio/TSGR4_116bis/Docs/R4-2513109.zip</vt:lpwstr>
      </vt:variant>
      <vt:variant>
        <vt:lpwstr/>
      </vt:variant>
      <vt:variant>
        <vt:i4>2621512</vt:i4>
      </vt:variant>
      <vt:variant>
        <vt:i4>171</vt:i4>
      </vt:variant>
      <vt:variant>
        <vt:i4>0</vt:i4>
      </vt:variant>
      <vt:variant>
        <vt:i4>5</vt:i4>
      </vt:variant>
      <vt:variant>
        <vt:lpwstr>https://www.3gpp.org/ftp/tsg_ran/WG4_Radio/TSGR4_116bis/Docs/R4-2513085.zip</vt:lpwstr>
      </vt:variant>
      <vt:variant>
        <vt:lpwstr/>
      </vt:variant>
      <vt:variant>
        <vt:i4>2555982</vt:i4>
      </vt:variant>
      <vt:variant>
        <vt:i4>168</vt:i4>
      </vt:variant>
      <vt:variant>
        <vt:i4>0</vt:i4>
      </vt:variant>
      <vt:variant>
        <vt:i4>5</vt:i4>
      </vt:variant>
      <vt:variant>
        <vt:lpwstr>https://www.3gpp.org/ftp/tsg_ran/WG4_Radio/TSGR4_116bis/Docs/R4-2514300.zip</vt:lpwstr>
      </vt:variant>
      <vt:variant>
        <vt:lpwstr/>
      </vt:variant>
      <vt:variant>
        <vt:i4>2097220</vt:i4>
      </vt:variant>
      <vt:variant>
        <vt:i4>165</vt:i4>
      </vt:variant>
      <vt:variant>
        <vt:i4>0</vt:i4>
      </vt:variant>
      <vt:variant>
        <vt:i4>5</vt:i4>
      </vt:variant>
      <vt:variant>
        <vt:lpwstr>https://www.3gpp.org/ftp/tsg_ran/WG4_Radio/TSGR4_116bis/Docs/R4-2514079.zip</vt:lpwstr>
      </vt:variant>
      <vt:variant>
        <vt:lpwstr/>
      </vt:variant>
      <vt:variant>
        <vt:i4>2228296</vt:i4>
      </vt:variant>
      <vt:variant>
        <vt:i4>162</vt:i4>
      </vt:variant>
      <vt:variant>
        <vt:i4>0</vt:i4>
      </vt:variant>
      <vt:variant>
        <vt:i4>5</vt:i4>
      </vt:variant>
      <vt:variant>
        <vt:lpwstr>https://www.3gpp.org/ftp/tsg_ran/WG4_Radio/TSGR4_116bis/Docs/R4-2514055.zip</vt:lpwstr>
      </vt:variant>
      <vt:variant>
        <vt:lpwstr/>
      </vt:variant>
      <vt:variant>
        <vt:i4>2687053</vt:i4>
      </vt:variant>
      <vt:variant>
        <vt:i4>159</vt:i4>
      </vt:variant>
      <vt:variant>
        <vt:i4>0</vt:i4>
      </vt:variant>
      <vt:variant>
        <vt:i4>5</vt:i4>
      </vt:variant>
      <vt:variant>
        <vt:lpwstr>https://www.3gpp.org/ftp/tsg_ran/WG4_Radio/TSGR4_116bis/Docs/R4-2513898.zip</vt:lpwstr>
      </vt:variant>
      <vt:variant>
        <vt:lpwstr/>
      </vt:variant>
      <vt:variant>
        <vt:i4>2359375</vt:i4>
      </vt:variant>
      <vt:variant>
        <vt:i4>156</vt:i4>
      </vt:variant>
      <vt:variant>
        <vt:i4>0</vt:i4>
      </vt:variant>
      <vt:variant>
        <vt:i4>5</vt:i4>
      </vt:variant>
      <vt:variant>
        <vt:lpwstr>https://www.3gpp.org/ftp/tsg_ran/WG4_Radio/TSGR4_116bis/Docs/R4-2513644.zip</vt:lpwstr>
      </vt:variant>
      <vt:variant>
        <vt:lpwstr/>
      </vt:variant>
      <vt:variant>
        <vt:i4>2228297</vt:i4>
      </vt:variant>
      <vt:variant>
        <vt:i4>144</vt:i4>
      </vt:variant>
      <vt:variant>
        <vt:i4>0</vt:i4>
      </vt:variant>
      <vt:variant>
        <vt:i4>5</vt:i4>
      </vt:variant>
      <vt:variant>
        <vt:lpwstr>https://www.3gpp.org/ftp/tsg_ran/WG4_Radio/TSGR4_116bis/Docs/R4-2513622.zip</vt:lpwstr>
      </vt:variant>
      <vt:variant>
        <vt:lpwstr/>
      </vt:variant>
      <vt:variant>
        <vt:i4>2621504</vt:i4>
      </vt:variant>
      <vt:variant>
        <vt:i4>141</vt:i4>
      </vt:variant>
      <vt:variant>
        <vt:i4>0</vt:i4>
      </vt:variant>
      <vt:variant>
        <vt:i4>5</vt:i4>
      </vt:variant>
      <vt:variant>
        <vt:lpwstr>https://www.3gpp.org/ftp/tsg_ran/WG4_Radio/TSGR4_116bis/Docs/R4-2513489.zip</vt:lpwstr>
      </vt:variant>
      <vt:variant>
        <vt:lpwstr/>
      </vt:variant>
      <vt:variant>
        <vt:i4>2687050</vt:i4>
      </vt:variant>
      <vt:variant>
        <vt:i4>138</vt:i4>
      </vt:variant>
      <vt:variant>
        <vt:i4>0</vt:i4>
      </vt:variant>
      <vt:variant>
        <vt:i4>5</vt:i4>
      </vt:variant>
      <vt:variant>
        <vt:lpwstr>https://www.3gpp.org/ftp/tsg_ran/WG4_Radio/TSGR4_116bis/Docs/R4-2513196.zip</vt:lpwstr>
      </vt:variant>
      <vt:variant>
        <vt:lpwstr/>
      </vt:variant>
      <vt:variant>
        <vt:i4>2162756</vt:i4>
      </vt:variant>
      <vt:variant>
        <vt:i4>135</vt:i4>
      </vt:variant>
      <vt:variant>
        <vt:i4>0</vt:i4>
      </vt:variant>
      <vt:variant>
        <vt:i4>5</vt:i4>
      </vt:variant>
      <vt:variant>
        <vt:lpwstr>https://www.3gpp.org/ftp/tsg_ran/WG4_Radio/TSGR4_116bis/Docs/R4-2513118.zip</vt:lpwstr>
      </vt:variant>
      <vt:variant>
        <vt:lpwstr/>
      </vt:variant>
      <vt:variant>
        <vt:i4>2097220</vt:i4>
      </vt:variant>
      <vt:variant>
        <vt:i4>132</vt:i4>
      </vt:variant>
      <vt:variant>
        <vt:i4>0</vt:i4>
      </vt:variant>
      <vt:variant>
        <vt:i4>5</vt:i4>
      </vt:variant>
      <vt:variant>
        <vt:lpwstr>https://www.3gpp.org/ftp/tsg_ran/WG4_Radio/TSGR4_116bis/Docs/R4-2513108.zip</vt:lpwstr>
      </vt:variant>
      <vt:variant>
        <vt:lpwstr/>
      </vt:variant>
      <vt:variant>
        <vt:i4>2621513</vt:i4>
      </vt:variant>
      <vt:variant>
        <vt:i4>129</vt:i4>
      </vt:variant>
      <vt:variant>
        <vt:i4>0</vt:i4>
      </vt:variant>
      <vt:variant>
        <vt:i4>5</vt:i4>
      </vt:variant>
      <vt:variant>
        <vt:lpwstr>https://www.3gpp.org/ftp/tsg_ran/WG4_Radio/TSGR4_116bis/Docs/R4-2513084.zip</vt:lpwstr>
      </vt:variant>
      <vt:variant>
        <vt:lpwstr/>
      </vt:variant>
      <vt:variant>
        <vt:i4>3080266</vt:i4>
      </vt:variant>
      <vt:variant>
        <vt:i4>126</vt:i4>
      </vt:variant>
      <vt:variant>
        <vt:i4>0</vt:i4>
      </vt:variant>
      <vt:variant>
        <vt:i4>5</vt:i4>
      </vt:variant>
      <vt:variant>
        <vt:lpwstr>https://www.3gpp.org/ftp/tsg_ran/WG4_Radio/TSGR4_116bis/Docs/R4-2514384.zip</vt:lpwstr>
      </vt:variant>
      <vt:variant>
        <vt:lpwstr/>
      </vt:variant>
      <vt:variant>
        <vt:i4>2097229</vt:i4>
      </vt:variant>
      <vt:variant>
        <vt:i4>123</vt:i4>
      </vt:variant>
      <vt:variant>
        <vt:i4>0</vt:i4>
      </vt:variant>
      <vt:variant>
        <vt:i4>5</vt:i4>
      </vt:variant>
      <vt:variant>
        <vt:lpwstr>https://www.3gpp.org/ftp/tsg_ran/WG4_Radio/TSGR4_116bis/Docs/R4-2514373.zip</vt:lpwstr>
      </vt:variant>
      <vt:variant>
        <vt:lpwstr/>
      </vt:variant>
      <vt:variant>
        <vt:i4>2228303</vt:i4>
      </vt:variant>
      <vt:variant>
        <vt:i4>120</vt:i4>
      </vt:variant>
      <vt:variant>
        <vt:i4>0</vt:i4>
      </vt:variant>
      <vt:variant>
        <vt:i4>5</vt:i4>
      </vt:variant>
      <vt:variant>
        <vt:lpwstr>https://www.3gpp.org/ftp/tsg_ran/WG4_Radio/TSGR4_116bis/Docs/R4-2514052.zip</vt:lpwstr>
      </vt:variant>
      <vt:variant>
        <vt:lpwstr/>
      </vt:variant>
      <vt:variant>
        <vt:i4>2359363</vt:i4>
      </vt:variant>
      <vt:variant>
        <vt:i4>117</vt:i4>
      </vt:variant>
      <vt:variant>
        <vt:i4>0</vt:i4>
      </vt:variant>
      <vt:variant>
        <vt:i4>5</vt:i4>
      </vt:variant>
      <vt:variant>
        <vt:lpwstr>https://www.3gpp.org/ftp/tsg_ran/WG4_Radio/TSGR4_116bis/Docs/R4-2513947.zip</vt:lpwstr>
      </vt:variant>
      <vt:variant>
        <vt:lpwstr/>
      </vt:variant>
      <vt:variant>
        <vt:i4>2621505</vt:i4>
      </vt:variant>
      <vt:variant>
        <vt:i4>114</vt:i4>
      </vt:variant>
      <vt:variant>
        <vt:i4>0</vt:i4>
      </vt:variant>
      <vt:variant>
        <vt:i4>5</vt:i4>
      </vt:variant>
      <vt:variant>
        <vt:lpwstr>https://www.3gpp.org/ftp/tsg_ran/WG4_Radio/TSGR4_116bis/Docs/R4-2513488.zip</vt:lpwstr>
      </vt:variant>
      <vt:variant>
        <vt:lpwstr/>
      </vt:variant>
      <vt:variant>
        <vt:i4>2621515</vt:i4>
      </vt:variant>
      <vt:variant>
        <vt:i4>111</vt:i4>
      </vt:variant>
      <vt:variant>
        <vt:i4>0</vt:i4>
      </vt:variant>
      <vt:variant>
        <vt:i4>5</vt:i4>
      </vt:variant>
      <vt:variant>
        <vt:lpwstr>https://www.3gpp.org/ftp/tsg_ran/WG4_Radio/TSGR4_116bis/Docs/R4-2513187.zip</vt:lpwstr>
      </vt:variant>
      <vt:variant>
        <vt:lpwstr/>
      </vt:variant>
      <vt:variant>
        <vt:i4>2097228</vt:i4>
      </vt:variant>
      <vt:variant>
        <vt:i4>108</vt:i4>
      </vt:variant>
      <vt:variant>
        <vt:i4>0</vt:i4>
      </vt:variant>
      <vt:variant>
        <vt:i4>5</vt:i4>
      </vt:variant>
      <vt:variant>
        <vt:lpwstr>https://www.3gpp.org/ftp/tsg_ran/WG4_Radio/TSGR4_116bis/Docs/R4-2514372.zip</vt:lpwstr>
      </vt:variant>
      <vt:variant>
        <vt:lpwstr/>
      </vt:variant>
      <vt:variant>
        <vt:i4>3014728</vt:i4>
      </vt:variant>
      <vt:variant>
        <vt:i4>105</vt:i4>
      </vt:variant>
      <vt:variant>
        <vt:i4>0</vt:i4>
      </vt:variant>
      <vt:variant>
        <vt:i4>5</vt:i4>
      </vt:variant>
      <vt:variant>
        <vt:lpwstr>https://www.3gpp.org/ftp/tsg_ran/WG4_Radio/TSGR4_116bis/Docs/R4-2514297.zip</vt:lpwstr>
      </vt:variant>
      <vt:variant>
        <vt:lpwstr/>
      </vt:variant>
      <vt:variant>
        <vt:i4>2097221</vt:i4>
      </vt:variant>
      <vt:variant>
        <vt:i4>102</vt:i4>
      </vt:variant>
      <vt:variant>
        <vt:i4>0</vt:i4>
      </vt:variant>
      <vt:variant>
        <vt:i4>5</vt:i4>
      </vt:variant>
      <vt:variant>
        <vt:lpwstr>https://www.3gpp.org/ftp/tsg_ran/WG4_Radio/TSGR4_116bis/Docs/R4-2514078.zip</vt:lpwstr>
      </vt:variant>
      <vt:variant>
        <vt:lpwstr/>
      </vt:variant>
      <vt:variant>
        <vt:i4>2687040</vt:i4>
      </vt:variant>
      <vt:variant>
        <vt:i4>99</vt:i4>
      </vt:variant>
      <vt:variant>
        <vt:i4>0</vt:i4>
      </vt:variant>
      <vt:variant>
        <vt:i4>5</vt:i4>
      </vt:variant>
      <vt:variant>
        <vt:lpwstr>https://www.3gpp.org/ftp/tsg_ran/WG4_Radio/TSGR4_116bis/Docs/R4-2513895.zip</vt:lpwstr>
      </vt:variant>
      <vt:variant>
        <vt:lpwstr/>
      </vt:variant>
      <vt:variant>
        <vt:i4>2359372</vt:i4>
      </vt:variant>
      <vt:variant>
        <vt:i4>96</vt:i4>
      </vt:variant>
      <vt:variant>
        <vt:i4>0</vt:i4>
      </vt:variant>
      <vt:variant>
        <vt:i4>5</vt:i4>
      </vt:variant>
      <vt:variant>
        <vt:lpwstr>https://www.3gpp.org/ftp/tsg_ran/WG4_Radio/TSGR4_116bis/Docs/R4-2513647.zip</vt:lpwstr>
      </vt:variant>
      <vt:variant>
        <vt:lpwstr/>
      </vt:variant>
      <vt:variant>
        <vt:i4>2621518</vt:i4>
      </vt:variant>
      <vt:variant>
        <vt:i4>93</vt:i4>
      </vt:variant>
      <vt:variant>
        <vt:i4>0</vt:i4>
      </vt:variant>
      <vt:variant>
        <vt:i4>5</vt:i4>
      </vt:variant>
      <vt:variant>
        <vt:lpwstr>https://www.3gpp.org/ftp/tsg_ran/WG4_Radio/TSGR4_116bis/Docs/R4-2513487.zip</vt:lpwstr>
      </vt:variant>
      <vt:variant>
        <vt:lpwstr/>
      </vt:variant>
      <vt:variant>
        <vt:i4>2228301</vt:i4>
      </vt:variant>
      <vt:variant>
        <vt:i4>90</vt:i4>
      </vt:variant>
      <vt:variant>
        <vt:i4>0</vt:i4>
      </vt:variant>
      <vt:variant>
        <vt:i4>5</vt:i4>
      </vt:variant>
      <vt:variant>
        <vt:lpwstr>https://www.3gpp.org/ftp/tsg_ran/WG4_Radio/TSGR4_116bis/Docs/R4-2513121.zip</vt:lpwstr>
      </vt:variant>
      <vt:variant>
        <vt:lpwstr/>
      </vt:variant>
      <vt:variant>
        <vt:i4>2097230</vt:i4>
      </vt:variant>
      <vt:variant>
        <vt:i4>87</vt:i4>
      </vt:variant>
      <vt:variant>
        <vt:i4>0</vt:i4>
      </vt:variant>
      <vt:variant>
        <vt:i4>5</vt:i4>
      </vt:variant>
      <vt:variant>
        <vt:lpwstr>https://www.3gpp.org/ftp/tsg_ran/WG4_Radio/TSGR4_116bis/Docs/R4-2513102.zip</vt:lpwstr>
      </vt:variant>
      <vt:variant>
        <vt:lpwstr/>
      </vt:variant>
      <vt:variant>
        <vt:i4>1769534</vt:i4>
      </vt:variant>
      <vt:variant>
        <vt:i4>83</vt:i4>
      </vt:variant>
      <vt:variant>
        <vt:i4>0</vt:i4>
      </vt:variant>
      <vt:variant>
        <vt:i4>5</vt:i4>
      </vt:variant>
      <vt:variant>
        <vt:lpwstr/>
      </vt:variant>
      <vt:variant>
        <vt:lpwstr>_Toc210742886</vt:lpwstr>
      </vt:variant>
      <vt:variant>
        <vt:i4>1769534</vt:i4>
      </vt:variant>
      <vt:variant>
        <vt:i4>80</vt:i4>
      </vt:variant>
      <vt:variant>
        <vt:i4>0</vt:i4>
      </vt:variant>
      <vt:variant>
        <vt:i4>5</vt:i4>
      </vt:variant>
      <vt:variant>
        <vt:lpwstr/>
      </vt:variant>
      <vt:variant>
        <vt:lpwstr>_Toc210742885</vt:lpwstr>
      </vt:variant>
      <vt:variant>
        <vt:i4>1769534</vt:i4>
      </vt:variant>
      <vt:variant>
        <vt:i4>77</vt:i4>
      </vt:variant>
      <vt:variant>
        <vt:i4>0</vt:i4>
      </vt:variant>
      <vt:variant>
        <vt:i4>5</vt:i4>
      </vt:variant>
      <vt:variant>
        <vt:lpwstr/>
      </vt:variant>
      <vt:variant>
        <vt:lpwstr>_Toc210742884</vt:lpwstr>
      </vt:variant>
      <vt:variant>
        <vt:i4>1769534</vt:i4>
      </vt:variant>
      <vt:variant>
        <vt:i4>74</vt:i4>
      </vt:variant>
      <vt:variant>
        <vt:i4>0</vt:i4>
      </vt:variant>
      <vt:variant>
        <vt:i4>5</vt:i4>
      </vt:variant>
      <vt:variant>
        <vt:lpwstr/>
      </vt:variant>
      <vt:variant>
        <vt:lpwstr>_Toc210742883</vt:lpwstr>
      </vt:variant>
      <vt:variant>
        <vt:i4>1769534</vt:i4>
      </vt:variant>
      <vt:variant>
        <vt:i4>71</vt:i4>
      </vt:variant>
      <vt:variant>
        <vt:i4>0</vt:i4>
      </vt:variant>
      <vt:variant>
        <vt:i4>5</vt:i4>
      </vt:variant>
      <vt:variant>
        <vt:lpwstr/>
      </vt:variant>
      <vt:variant>
        <vt:lpwstr>_Toc210742882</vt:lpwstr>
      </vt:variant>
      <vt:variant>
        <vt:i4>1769534</vt:i4>
      </vt:variant>
      <vt:variant>
        <vt:i4>68</vt:i4>
      </vt:variant>
      <vt:variant>
        <vt:i4>0</vt:i4>
      </vt:variant>
      <vt:variant>
        <vt:i4>5</vt:i4>
      </vt:variant>
      <vt:variant>
        <vt:lpwstr/>
      </vt:variant>
      <vt:variant>
        <vt:lpwstr>_Toc210742881</vt:lpwstr>
      </vt:variant>
      <vt:variant>
        <vt:i4>1769534</vt:i4>
      </vt:variant>
      <vt:variant>
        <vt:i4>65</vt:i4>
      </vt:variant>
      <vt:variant>
        <vt:i4>0</vt:i4>
      </vt:variant>
      <vt:variant>
        <vt:i4>5</vt:i4>
      </vt:variant>
      <vt:variant>
        <vt:lpwstr/>
      </vt:variant>
      <vt:variant>
        <vt:lpwstr>_Toc210742880</vt:lpwstr>
      </vt:variant>
      <vt:variant>
        <vt:i4>1310782</vt:i4>
      </vt:variant>
      <vt:variant>
        <vt:i4>62</vt:i4>
      </vt:variant>
      <vt:variant>
        <vt:i4>0</vt:i4>
      </vt:variant>
      <vt:variant>
        <vt:i4>5</vt:i4>
      </vt:variant>
      <vt:variant>
        <vt:lpwstr/>
      </vt:variant>
      <vt:variant>
        <vt:lpwstr>_Toc210742879</vt:lpwstr>
      </vt:variant>
      <vt:variant>
        <vt:i4>1310782</vt:i4>
      </vt:variant>
      <vt:variant>
        <vt:i4>59</vt:i4>
      </vt:variant>
      <vt:variant>
        <vt:i4>0</vt:i4>
      </vt:variant>
      <vt:variant>
        <vt:i4>5</vt:i4>
      </vt:variant>
      <vt:variant>
        <vt:lpwstr/>
      </vt:variant>
      <vt:variant>
        <vt:lpwstr>_Toc210742878</vt:lpwstr>
      </vt:variant>
      <vt:variant>
        <vt:i4>1310782</vt:i4>
      </vt:variant>
      <vt:variant>
        <vt:i4>56</vt:i4>
      </vt:variant>
      <vt:variant>
        <vt:i4>0</vt:i4>
      </vt:variant>
      <vt:variant>
        <vt:i4>5</vt:i4>
      </vt:variant>
      <vt:variant>
        <vt:lpwstr/>
      </vt:variant>
      <vt:variant>
        <vt:lpwstr>_Toc210742877</vt:lpwstr>
      </vt:variant>
      <vt:variant>
        <vt:i4>1310782</vt:i4>
      </vt:variant>
      <vt:variant>
        <vt:i4>53</vt:i4>
      </vt:variant>
      <vt:variant>
        <vt:i4>0</vt:i4>
      </vt:variant>
      <vt:variant>
        <vt:i4>5</vt:i4>
      </vt:variant>
      <vt:variant>
        <vt:lpwstr/>
      </vt:variant>
      <vt:variant>
        <vt:lpwstr>_Toc210742876</vt:lpwstr>
      </vt:variant>
      <vt:variant>
        <vt:i4>1310782</vt:i4>
      </vt:variant>
      <vt:variant>
        <vt:i4>50</vt:i4>
      </vt:variant>
      <vt:variant>
        <vt:i4>0</vt:i4>
      </vt:variant>
      <vt:variant>
        <vt:i4>5</vt:i4>
      </vt:variant>
      <vt:variant>
        <vt:lpwstr/>
      </vt:variant>
      <vt:variant>
        <vt:lpwstr>_Toc210742875</vt:lpwstr>
      </vt:variant>
      <vt:variant>
        <vt:i4>1310782</vt:i4>
      </vt:variant>
      <vt:variant>
        <vt:i4>47</vt:i4>
      </vt:variant>
      <vt:variant>
        <vt:i4>0</vt:i4>
      </vt:variant>
      <vt:variant>
        <vt:i4>5</vt:i4>
      </vt:variant>
      <vt:variant>
        <vt:lpwstr/>
      </vt:variant>
      <vt:variant>
        <vt:lpwstr>_Toc210742874</vt:lpwstr>
      </vt:variant>
      <vt:variant>
        <vt:i4>1310782</vt:i4>
      </vt:variant>
      <vt:variant>
        <vt:i4>44</vt:i4>
      </vt:variant>
      <vt:variant>
        <vt:i4>0</vt:i4>
      </vt:variant>
      <vt:variant>
        <vt:i4>5</vt:i4>
      </vt:variant>
      <vt:variant>
        <vt:lpwstr/>
      </vt:variant>
      <vt:variant>
        <vt:lpwstr>_Toc210742873</vt:lpwstr>
      </vt:variant>
      <vt:variant>
        <vt:i4>1310782</vt:i4>
      </vt:variant>
      <vt:variant>
        <vt:i4>41</vt:i4>
      </vt:variant>
      <vt:variant>
        <vt:i4>0</vt:i4>
      </vt:variant>
      <vt:variant>
        <vt:i4>5</vt:i4>
      </vt:variant>
      <vt:variant>
        <vt:lpwstr/>
      </vt:variant>
      <vt:variant>
        <vt:lpwstr>_Toc210742872</vt:lpwstr>
      </vt:variant>
      <vt:variant>
        <vt:i4>1310782</vt:i4>
      </vt:variant>
      <vt:variant>
        <vt:i4>38</vt:i4>
      </vt:variant>
      <vt:variant>
        <vt:i4>0</vt:i4>
      </vt:variant>
      <vt:variant>
        <vt:i4>5</vt:i4>
      </vt:variant>
      <vt:variant>
        <vt:lpwstr/>
      </vt:variant>
      <vt:variant>
        <vt:lpwstr>_Toc210742871</vt:lpwstr>
      </vt:variant>
      <vt:variant>
        <vt:i4>1310782</vt:i4>
      </vt:variant>
      <vt:variant>
        <vt:i4>35</vt:i4>
      </vt:variant>
      <vt:variant>
        <vt:i4>0</vt:i4>
      </vt:variant>
      <vt:variant>
        <vt:i4>5</vt:i4>
      </vt:variant>
      <vt:variant>
        <vt:lpwstr/>
      </vt:variant>
      <vt:variant>
        <vt:lpwstr>_Toc210742870</vt:lpwstr>
      </vt:variant>
      <vt:variant>
        <vt:i4>1376318</vt:i4>
      </vt:variant>
      <vt:variant>
        <vt:i4>32</vt:i4>
      </vt:variant>
      <vt:variant>
        <vt:i4>0</vt:i4>
      </vt:variant>
      <vt:variant>
        <vt:i4>5</vt:i4>
      </vt:variant>
      <vt:variant>
        <vt:lpwstr/>
      </vt:variant>
      <vt:variant>
        <vt:lpwstr>_Toc210742869</vt:lpwstr>
      </vt:variant>
      <vt:variant>
        <vt:i4>1376318</vt:i4>
      </vt:variant>
      <vt:variant>
        <vt:i4>29</vt:i4>
      </vt:variant>
      <vt:variant>
        <vt:i4>0</vt:i4>
      </vt:variant>
      <vt:variant>
        <vt:i4>5</vt:i4>
      </vt:variant>
      <vt:variant>
        <vt:lpwstr/>
      </vt:variant>
      <vt:variant>
        <vt:lpwstr>_Toc210742868</vt:lpwstr>
      </vt:variant>
      <vt:variant>
        <vt:i4>1376318</vt:i4>
      </vt:variant>
      <vt:variant>
        <vt:i4>26</vt:i4>
      </vt:variant>
      <vt:variant>
        <vt:i4>0</vt:i4>
      </vt:variant>
      <vt:variant>
        <vt:i4>5</vt:i4>
      </vt:variant>
      <vt:variant>
        <vt:lpwstr/>
      </vt:variant>
      <vt:variant>
        <vt:lpwstr>_Toc210742867</vt:lpwstr>
      </vt:variant>
      <vt:variant>
        <vt:i4>1376318</vt:i4>
      </vt:variant>
      <vt:variant>
        <vt:i4>23</vt:i4>
      </vt:variant>
      <vt:variant>
        <vt:i4>0</vt:i4>
      </vt:variant>
      <vt:variant>
        <vt:i4>5</vt:i4>
      </vt:variant>
      <vt:variant>
        <vt:lpwstr/>
      </vt:variant>
      <vt:variant>
        <vt:lpwstr>_Toc210742866</vt:lpwstr>
      </vt:variant>
      <vt:variant>
        <vt:i4>1376318</vt:i4>
      </vt:variant>
      <vt:variant>
        <vt:i4>20</vt:i4>
      </vt:variant>
      <vt:variant>
        <vt:i4>0</vt:i4>
      </vt:variant>
      <vt:variant>
        <vt:i4>5</vt:i4>
      </vt:variant>
      <vt:variant>
        <vt:lpwstr/>
      </vt:variant>
      <vt:variant>
        <vt:lpwstr>_Toc210742865</vt:lpwstr>
      </vt:variant>
      <vt:variant>
        <vt:i4>1376318</vt:i4>
      </vt:variant>
      <vt:variant>
        <vt:i4>17</vt:i4>
      </vt:variant>
      <vt:variant>
        <vt:i4>0</vt:i4>
      </vt:variant>
      <vt:variant>
        <vt:i4>5</vt:i4>
      </vt:variant>
      <vt:variant>
        <vt:lpwstr/>
      </vt:variant>
      <vt:variant>
        <vt:lpwstr>_Toc210742864</vt:lpwstr>
      </vt:variant>
      <vt:variant>
        <vt:i4>1376318</vt:i4>
      </vt:variant>
      <vt:variant>
        <vt:i4>14</vt:i4>
      </vt:variant>
      <vt:variant>
        <vt:i4>0</vt:i4>
      </vt:variant>
      <vt:variant>
        <vt:i4>5</vt:i4>
      </vt:variant>
      <vt:variant>
        <vt:lpwstr/>
      </vt:variant>
      <vt:variant>
        <vt:lpwstr>_Toc210742863</vt:lpwstr>
      </vt:variant>
      <vt:variant>
        <vt:i4>1376318</vt:i4>
      </vt:variant>
      <vt:variant>
        <vt:i4>11</vt:i4>
      </vt:variant>
      <vt:variant>
        <vt:i4>0</vt:i4>
      </vt:variant>
      <vt:variant>
        <vt:i4>5</vt:i4>
      </vt:variant>
      <vt:variant>
        <vt:lpwstr/>
      </vt:variant>
      <vt:variant>
        <vt:lpwstr>_Toc210742862</vt:lpwstr>
      </vt:variant>
      <vt:variant>
        <vt:i4>1376318</vt:i4>
      </vt:variant>
      <vt:variant>
        <vt:i4>8</vt:i4>
      </vt:variant>
      <vt:variant>
        <vt:i4>0</vt:i4>
      </vt:variant>
      <vt:variant>
        <vt:i4>5</vt:i4>
      </vt:variant>
      <vt:variant>
        <vt:lpwstr/>
      </vt:variant>
      <vt:variant>
        <vt:lpwstr>_Toc210742861</vt:lpwstr>
      </vt:variant>
      <vt:variant>
        <vt:i4>1376318</vt:i4>
      </vt:variant>
      <vt:variant>
        <vt:i4>5</vt:i4>
      </vt:variant>
      <vt:variant>
        <vt:i4>0</vt:i4>
      </vt:variant>
      <vt:variant>
        <vt:i4>5</vt:i4>
      </vt:variant>
      <vt:variant>
        <vt:lpwstr/>
      </vt:variant>
      <vt:variant>
        <vt:lpwstr>_Toc210742860</vt:lpwstr>
      </vt:variant>
      <vt:variant>
        <vt:i4>1441854</vt:i4>
      </vt:variant>
      <vt:variant>
        <vt:i4>2</vt:i4>
      </vt:variant>
      <vt:variant>
        <vt:i4>0</vt:i4>
      </vt:variant>
      <vt:variant>
        <vt:i4>5</vt:i4>
      </vt:variant>
      <vt:variant>
        <vt:lpwstr/>
      </vt:variant>
      <vt:variant>
        <vt:lpwstr>_Toc210742859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Jani-Pekka Kainulainen</dc:creator>
  <cp:keywords/>
  <cp:lastModifiedBy>Nokia</cp:lastModifiedBy>
  <cp:revision>215</cp:revision>
  <cp:lastPrinted>2019-04-25T09:09:00Z</cp:lastPrinted>
  <dcterms:created xsi:type="dcterms:W3CDTF">2025-10-07T18:02:00Z</dcterms:created>
  <dcterms:modified xsi:type="dcterms:W3CDTF">2025-10-10T10:30:00Z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a7d65590-7102-4f2f-82d1-bde8b7083143</vt:lpwstr>
  </property>
  <property fmtid="{D5CDD505-2E9C-101B-9397-08002B2CF9AE}" pid="18" name="MediaServiceImageTags">
    <vt:lpwstr/>
  </property>
</Properties>
</file>