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36356334" w:rsidR="00FB3C12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r w:rsidR="00B4182D">
        <w:rPr>
          <w:b/>
          <w:noProof/>
          <w:sz w:val="24"/>
        </w:rPr>
        <w:t>1</w:t>
      </w:r>
      <w:r w:rsidR="00FE28DE">
        <w:rPr>
          <w:b/>
          <w:noProof/>
          <w:sz w:val="24"/>
        </w:rPr>
        <w:t>16</w:t>
      </w:r>
      <w:fldSimple w:instr=" DOCPROPERTY  MtgTitle  \* MERGEFORMAT "/>
      <w:r w:rsidR="00CD6749"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</w:t>
        </w:r>
        <w:r w:rsidR="00FE28DE">
          <w:rPr>
            <w:b/>
            <w:i/>
            <w:noProof/>
            <w:sz w:val="28"/>
          </w:rPr>
          <w:t>4</w:t>
        </w:r>
        <w:r w:rsidRPr="00E13F3D">
          <w:rPr>
            <w:b/>
            <w:i/>
            <w:noProof/>
            <w:sz w:val="28"/>
          </w:rPr>
          <w:t>-</w:t>
        </w:r>
      </w:fldSimple>
      <w:r w:rsidR="003801FB">
        <w:rPr>
          <w:b/>
          <w:i/>
          <w:noProof/>
          <w:sz w:val="28"/>
        </w:rPr>
        <w:t>2</w:t>
      </w:r>
      <w:r w:rsidR="00EC2F4D">
        <w:rPr>
          <w:b/>
          <w:i/>
          <w:noProof/>
          <w:sz w:val="28"/>
        </w:rPr>
        <w:t>5</w:t>
      </w:r>
      <w:r w:rsidR="001478FA">
        <w:rPr>
          <w:b/>
          <w:i/>
          <w:noProof/>
          <w:sz w:val="28"/>
        </w:rPr>
        <w:t>09963</w:t>
      </w:r>
    </w:p>
    <w:p w14:paraId="15902B72" w14:textId="3067D139" w:rsidR="00A45459" w:rsidRDefault="00106A66" w:rsidP="00A4545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E28DE">
          <w:rPr>
            <w:b/>
            <w:noProof/>
            <w:sz w:val="24"/>
          </w:rPr>
          <w:t>Bengaluru</w:t>
        </w:r>
      </w:fldSimple>
      <w:r w:rsidR="00A45459">
        <w:rPr>
          <w:b/>
          <w:noProof/>
          <w:sz w:val="24"/>
        </w:rPr>
        <w:t xml:space="preserve">, </w:t>
      </w:r>
      <w:fldSimple w:instr=" DOCPROPERTY  Country  \* MERGEFORMAT ">
        <w:r w:rsidR="00FE28DE">
          <w:rPr>
            <w:b/>
            <w:noProof/>
            <w:sz w:val="24"/>
          </w:rPr>
          <w:t>India</w:t>
        </w:r>
      </w:fldSimple>
      <w:r w:rsidR="00A45459">
        <w:rPr>
          <w:b/>
          <w:noProof/>
          <w:sz w:val="24"/>
        </w:rPr>
        <w:t xml:space="preserve">, </w:t>
      </w:r>
      <w:fldSimple w:instr=" DOCPROPERTY  StartDate  \* MERGEFORMAT ">
        <w:r w:rsidR="00FE28DE">
          <w:rPr>
            <w:b/>
            <w:noProof/>
            <w:sz w:val="24"/>
          </w:rPr>
          <w:t>25</w:t>
        </w:r>
        <w:r w:rsidR="00A45459" w:rsidRPr="00BA51D9">
          <w:rPr>
            <w:b/>
            <w:noProof/>
            <w:sz w:val="24"/>
          </w:rPr>
          <w:t xml:space="preserve">th </w:t>
        </w:r>
        <w:r w:rsidR="00FE28DE">
          <w:rPr>
            <w:b/>
            <w:noProof/>
            <w:sz w:val="24"/>
          </w:rPr>
          <w:t>Aug</w:t>
        </w:r>
        <w:r w:rsidR="00A45459" w:rsidRPr="00BA51D9">
          <w:rPr>
            <w:b/>
            <w:noProof/>
            <w:sz w:val="24"/>
          </w:rPr>
          <w:t xml:space="preserve"> 2025</w:t>
        </w:r>
      </w:fldSimple>
      <w:r w:rsidR="00A45459">
        <w:rPr>
          <w:b/>
          <w:noProof/>
          <w:sz w:val="24"/>
        </w:rPr>
        <w:t xml:space="preserve"> </w:t>
      </w:r>
      <w:r w:rsidR="00F00BAB">
        <w:rPr>
          <w:b/>
          <w:noProof/>
          <w:sz w:val="24"/>
        </w:rPr>
        <w:t>–</w:t>
      </w:r>
      <w:r w:rsidR="00A45459">
        <w:rPr>
          <w:b/>
          <w:noProof/>
          <w:sz w:val="24"/>
        </w:rPr>
        <w:t xml:space="preserve"> </w:t>
      </w:r>
      <w:fldSimple w:instr=" DOCPROPERTY  EndDate  \* MERGEFORMAT ">
        <w:r w:rsidR="00A45459" w:rsidRPr="00BA51D9">
          <w:rPr>
            <w:b/>
            <w:noProof/>
            <w:sz w:val="24"/>
          </w:rPr>
          <w:t>2</w:t>
        </w:r>
        <w:r w:rsidR="00FE28DE">
          <w:rPr>
            <w:b/>
            <w:noProof/>
            <w:sz w:val="24"/>
          </w:rPr>
          <w:t>9th</w:t>
        </w:r>
        <w:r w:rsidR="00A45459" w:rsidRPr="00BA51D9">
          <w:rPr>
            <w:b/>
            <w:noProof/>
            <w:sz w:val="24"/>
          </w:rPr>
          <w:t xml:space="preserve"> </w:t>
        </w:r>
        <w:r w:rsidR="00FE28DE">
          <w:rPr>
            <w:b/>
            <w:noProof/>
            <w:sz w:val="24"/>
          </w:rPr>
          <w:t>Aug</w:t>
        </w:r>
        <w:r w:rsidR="00A45459" w:rsidRPr="00BA51D9">
          <w:rPr>
            <w:b/>
            <w:noProof/>
            <w:sz w:val="24"/>
          </w:rPr>
          <w:t xml:space="preserve"> 2025</w:t>
        </w:r>
      </w:fldSimple>
    </w:p>
    <w:p w14:paraId="7A21278A" w14:textId="77777777" w:rsidR="00A611BB" w:rsidRPr="003F7F4F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</w:rPr>
      </w:pPr>
      <w:r w:rsidRPr="003F7F4F">
        <w:rPr>
          <w:rFonts w:cs="Courier New"/>
          <w:color w:val="FF0000"/>
          <w:sz w:val="24"/>
          <w:szCs w:val="24"/>
        </w:rPr>
        <w:t xml:space="preserve"> </w:t>
      </w:r>
    </w:p>
    <w:p w14:paraId="6C449243" w14:textId="355DE7F8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8C6849">
        <w:rPr>
          <w:rFonts w:ascii="Arial" w:hAnsi="Arial"/>
          <w:b/>
          <w:sz w:val="24"/>
        </w:rPr>
        <w:t>Agenda item:</w:t>
      </w:r>
      <w:r w:rsidR="003F7F4F" w:rsidRPr="008C6849">
        <w:rPr>
          <w:rFonts w:ascii="Arial" w:hAnsi="Arial"/>
          <w:sz w:val="24"/>
        </w:rPr>
        <w:tab/>
      </w:r>
      <w:r w:rsidR="006C5353">
        <w:rPr>
          <w:rFonts w:ascii="Arial" w:hAnsi="Arial"/>
          <w:sz w:val="24"/>
        </w:rPr>
        <w:t>5.29.2</w:t>
      </w:r>
    </w:p>
    <w:p w14:paraId="1DAC1645" w14:textId="16BCE4CA" w:rsidR="00A611BB" w:rsidRDefault="00A611BB" w:rsidP="00A611BB">
      <w:pPr>
        <w:tabs>
          <w:tab w:val="left" w:pos="1985"/>
        </w:tabs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6C5353">
        <w:rPr>
          <w:rFonts w:ascii="Arial" w:hAnsi="Arial"/>
          <w:sz w:val="24"/>
        </w:rPr>
        <w:t>Viasat</w:t>
      </w:r>
      <w:r>
        <w:rPr>
          <w:rFonts w:ascii="Arial" w:hAnsi="Arial"/>
          <w:sz w:val="24"/>
        </w:rPr>
        <w:t xml:space="preserve"> </w:t>
      </w:r>
    </w:p>
    <w:p w14:paraId="6DDF0757" w14:textId="690A3B92" w:rsidR="0011774B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 w:rsidR="00E80D31">
        <w:rPr>
          <w:rFonts w:ascii="Arial" w:hAnsi="Arial"/>
          <w:sz w:val="24"/>
        </w:rPr>
        <w:t xml:space="preserve">Support of </w:t>
      </w:r>
      <w:r w:rsidR="00C72061">
        <w:rPr>
          <w:rFonts w:ascii="Arial" w:hAnsi="Arial"/>
          <w:sz w:val="24"/>
        </w:rPr>
        <w:t xml:space="preserve">NB-IoT in-band operation in NR </w:t>
      </w:r>
      <w:r w:rsidR="00FD0FFA">
        <w:rPr>
          <w:rFonts w:ascii="Arial" w:hAnsi="Arial"/>
          <w:sz w:val="24"/>
        </w:rPr>
        <w:t>for satellite access</w:t>
      </w:r>
    </w:p>
    <w:p w14:paraId="2029903D" w14:textId="1375EB71" w:rsidR="00A611BB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FD0FFA">
        <w:rPr>
          <w:rFonts w:ascii="Arial" w:hAnsi="Arial"/>
          <w:sz w:val="24"/>
        </w:rPr>
        <w:t>Approval</w:t>
      </w:r>
    </w:p>
    <w:p w14:paraId="758F42E8" w14:textId="371091DE" w:rsidR="00CB08DA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</w:p>
    <w:p w14:paraId="11B8B59D" w14:textId="5CB526B1" w:rsidR="004863EF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 </w:t>
      </w:r>
    </w:p>
    <w:p w14:paraId="1406BAD1" w14:textId="77777777" w:rsidR="00A611BB" w:rsidRPr="00C46811" w:rsidRDefault="00412C16" w:rsidP="00412C16">
      <w:pPr>
        <w:pStyle w:val="Heading2"/>
        <w:numPr>
          <w:ilvl w:val="0"/>
          <w:numId w:val="0"/>
        </w:numPr>
        <w:ind w:left="576" w:hanging="576"/>
      </w:pPr>
      <w:bookmarkStart w:id="0" w:name="_Ref463014664"/>
      <w:r>
        <w:t>1.</w:t>
      </w:r>
      <w:r>
        <w:tab/>
      </w:r>
      <w:r w:rsidR="00A611BB">
        <w:t>Introduction</w:t>
      </w:r>
      <w:bookmarkEnd w:id="0"/>
    </w:p>
    <w:p w14:paraId="21633F22" w14:textId="11295591" w:rsidR="00005ACC" w:rsidRDefault="001150EC" w:rsidP="005C6018">
      <w:pPr>
        <w:rPr>
          <w:lang w:val="en-GB"/>
        </w:rPr>
      </w:pPr>
      <w:r>
        <w:rPr>
          <w:lang w:val="en-GB"/>
        </w:rPr>
        <w:t xml:space="preserve">During </w:t>
      </w:r>
      <w:r w:rsidR="00005ACC">
        <w:rPr>
          <w:lang w:val="en-GB"/>
        </w:rPr>
        <w:t xml:space="preserve">RAN plenary meeting TSGR#107, CRs [1] related to support for </w:t>
      </w:r>
      <w:r w:rsidR="00D066A5">
        <w:rPr>
          <w:lang w:val="en-GB"/>
        </w:rPr>
        <w:t xml:space="preserve">NB-IoT in-band operation in NTN NR </w:t>
      </w:r>
      <w:r w:rsidR="00005ACC">
        <w:rPr>
          <w:lang w:val="en-GB"/>
        </w:rPr>
        <w:t>for NB-IoT NTN bands were approved and subsequently incorporated in the core specifications [</w:t>
      </w:r>
      <w:r w:rsidR="00067161">
        <w:rPr>
          <w:lang w:val="en-GB"/>
        </w:rPr>
        <w:t>2</w:t>
      </w:r>
      <w:r w:rsidR="00005ACC">
        <w:rPr>
          <w:lang w:val="en-GB"/>
        </w:rPr>
        <w:t>] and [</w:t>
      </w:r>
      <w:r w:rsidR="00067161">
        <w:rPr>
          <w:lang w:val="en-GB"/>
        </w:rPr>
        <w:t>3</w:t>
      </w:r>
      <w:r w:rsidR="00005ACC">
        <w:rPr>
          <w:lang w:val="en-GB"/>
        </w:rPr>
        <w:t>].</w:t>
      </w:r>
    </w:p>
    <w:p w14:paraId="126B6A3C" w14:textId="77777777" w:rsidR="00005ACC" w:rsidRDefault="00005ACC" w:rsidP="005C6018">
      <w:pPr>
        <w:rPr>
          <w:lang w:val="en-GB"/>
        </w:rPr>
      </w:pPr>
    </w:p>
    <w:p w14:paraId="7FC9477C" w14:textId="2B898E78" w:rsidR="00321BDC" w:rsidRDefault="00005ACC" w:rsidP="005C6018">
      <w:r>
        <w:rPr>
          <w:lang w:val="en-GB"/>
        </w:rPr>
        <w:t xml:space="preserve">This paper </w:t>
      </w:r>
      <w:r w:rsidR="00FD0FFA">
        <w:rPr>
          <w:lang w:val="en-GB"/>
        </w:rPr>
        <w:t>discusses implications to the RRM specifications</w:t>
      </w:r>
      <w:r w:rsidR="001150EC">
        <w:rPr>
          <w:lang w:val="en-GB"/>
        </w:rPr>
        <w:t>.</w:t>
      </w:r>
    </w:p>
    <w:p w14:paraId="4737BDB9" w14:textId="7D75703E" w:rsidR="00A611BB" w:rsidRDefault="00412C16" w:rsidP="00412C16">
      <w:pPr>
        <w:pStyle w:val="Heading2"/>
        <w:numPr>
          <w:ilvl w:val="0"/>
          <w:numId w:val="0"/>
        </w:numPr>
        <w:ind w:left="576" w:hanging="576"/>
      </w:pPr>
      <w:r>
        <w:t>2.</w:t>
      </w:r>
      <w:r>
        <w:tab/>
      </w:r>
      <w:r w:rsidR="00FD0FFA">
        <w:t>Discussion</w:t>
      </w:r>
    </w:p>
    <w:p w14:paraId="2DE4B3B6" w14:textId="624E8303" w:rsidR="00FE28DE" w:rsidRDefault="00FE28DE" w:rsidP="009E338F">
      <w:pPr>
        <w:rPr>
          <w:lang w:val="en-GB"/>
        </w:rPr>
      </w:pPr>
      <w:r>
        <w:rPr>
          <w:lang w:val="en-GB"/>
        </w:rPr>
        <w:t>The existing RRM specifications [3] has different test configurations and test requirements for standalone, in</w:t>
      </w:r>
      <w:r w:rsidR="002D56DA">
        <w:rPr>
          <w:lang w:val="en-GB"/>
        </w:rPr>
        <w:t>-</w:t>
      </w:r>
      <w:r>
        <w:rPr>
          <w:lang w:val="en-GB"/>
        </w:rPr>
        <w:t xml:space="preserve">band and </w:t>
      </w:r>
      <w:proofErr w:type="spellStart"/>
      <w:r>
        <w:rPr>
          <w:lang w:val="en-GB"/>
        </w:rPr>
        <w:t>guardband</w:t>
      </w:r>
      <w:proofErr w:type="spellEnd"/>
      <w:r>
        <w:rPr>
          <w:lang w:val="en-GB"/>
        </w:rPr>
        <w:t xml:space="preserve"> operation</w:t>
      </w:r>
      <w:r w:rsidR="002D56DA">
        <w:rPr>
          <w:lang w:val="en-GB"/>
        </w:rPr>
        <w:t>s</w:t>
      </w:r>
      <w:r>
        <w:rPr>
          <w:lang w:val="en-GB"/>
        </w:rPr>
        <w:t xml:space="preserve"> in E-UTRA. However, there are no test configurations specified for NB-IoT in</w:t>
      </w:r>
      <w:r w:rsidR="002D56DA">
        <w:rPr>
          <w:lang w:val="en-GB"/>
        </w:rPr>
        <w:t>-</w:t>
      </w:r>
      <w:r>
        <w:rPr>
          <w:lang w:val="en-GB"/>
        </w:rPr>
        <w:t xml:space="preserve">band operation in NR based terrestrial deployment. </w:t>
      </w:r>
    </w:p>
    <w:p w14:paraId="370DE525" w14:textId="77777777" w:rsidR="002B086E" w:rsidRDefault="002B086E" w:rsidP="009E338F">
      <w:pPr>
        <w:rPr>
          <w:lang w:val="en-GB"/>
        </w:rPr>
      </w:pPr>
    </w:p>
    <w:p w14:paraId="7ED5C6D4" w14:textId="4B8674AF" w:rsidR="002B086E" w:rsidRDefault="002B086E" w:rsidP="009E338F">
      <w:pPr>
        <w:rPr>
          <w:lang w:val="en-GB"/>
        </w:rPr>
      </w:pPr>
      <w:r>
        <w:rPr>
          <w:lang w:val="en-GB"/>
        </w:rPr>
        <w:t xml:space="preserve">Given that the REs </w:t>
      </w:r>
      <w:proofErr w:type="gramStart"/>
      <w:r>
        <w:rPr>
          <w:lang w:val="en-GB"/>
        </w:rPr>
        <w:t>are</w:t>
      </w:r>
      <w:proofErr w:type="gramEnd"/>
      <w:r>
        <w:rPr>
          <w:lang w:val="en-GB"/>
        </w:rPr>
        <w:t xml:space="preserve"> not reserved for CRS and </w:t>
      </w:r>
      <w:r w:rsidR="002D56DA">
        <w:rPr>
          <w:lang w:val="en-GB"/>
        </w:rPr>
        <w:t xml:space="preserve">the </w:t>
      </w:r>
      <w:r w:rsidR="00FD0FFA">
        <w:rPr>
          <w:lang w:val="en-GB"/>
        </w:rPr>
        <w:t>location of SSB</w:t>
      </w:r>
      <w:r>
        <w:rPr>
          <w:lang w:val="en-GB"/>
        </w:rPr>
        <w:t xml:space="preserve"> </w:t>
      </w:r>
      <w:r w:rsidR="002D56DA">
        <w:rPr>
          <w:lang w:val="en-GB"/>
        </w:rPr>
        <w:t xml:space="preserve">is configurable </w:t>
      </w:r>
      <w:r w:rsidR="00FD0FFA">
        <w:rPr>
          <w:lang w:val="en-GB"/>
        </w:rPr>
        <w:t>within</w:t>
      </w:r>
      <w:r>
        <w:rPr>
          <w:lang w:val="en-GB"/>
        </w:rPr>
        <w:t xml:space="preserve"> </w:t>
      </w:r>
      <w:r w:rsidR="00FD0FFA">
        <w:rPr>
          <w:lang w:val="en-GB"/>
        </w:rPr>
        <w:t>an NR channel</w:t>
      </w:r>
      <w:r>
        <w:rPr>
          <w:lang w:val="en-GB"/>
        </w:rPr>
        <w:t>, it is presumed that the test configurations (OCNG and the FRCs) associated with NB-IoT in</w:t>
      </w:r>
      <w:r w:rsidR="002D56DA">
        <w:rPr>
          <w:lang w:val="en-GB"/>
        </w:rPr>
        <w:t>-</w:t>
      </w:r>
      <w:r>
        <w:rPr>
          <w:lang w:val="en-GB"/>
        </w:rPr>
        <w:t xml:space="preserve">band operation in NR are </w:t>
      </w:r>
      <w:r w:rsidR="00FD0FFA">
        <w:rPr>
          <w:lang w:val="en-GB"/>
        </w:rPr>
        <w:t>likely same as</w:t>
      </w:r>
      <w:r w:rsidR="004C750F">
        <w:rPr>
          <w:lang w:val="en-GB"/>
        </w:rPr>
        <w:t xml:space="preserve"> that for the standalone NB-IoT operation. However, there </w:t>
      </w:r>
      <w:r w:rsidR="002D56DA">
        <w:rPr>
          <w:lang w:val="en-GB"/>
        </w:rPr>
        <w:t>are</w:t>
      </w:r>
      <w:r w:rsidR="004C750F">
        <w:rPr>
          <w:lang w:val="en-GB"/>
        </w:rPr>
        <w:t xml:space="preserve"> no clarification</w:t>
      </w:r>
      <w:r w:rsidR="002D56DA">
        <w:rPr>
          <w:lang w:val="en-GB"/>
        </w:rPr>
        <w:t>s</w:t>
      </w:r>
      <w:r w:rsidR="004C750F">
        <w:rPr>
          <w:lang w:val="en-GB"/>
        </w:rPr>
        <w:t xml:space="preserve"> within the specifications on the applicability of the test cases for NB-IoT in</w:t>
      </w:r>
      <w:r w:rsidR="002D56DA">
        <w:rPr>
          <w:lang w:val="en-GB"/>
        </w:rPr>
        <w:t>-</w:t>
      </w:r>
      <w:r w:rsidR="004C750F">
        <w:rPr>
          <w:lang w:val="en-GB"/>
        </w:rPr>
        <w:t>band operation in NR.</w:t>
      </w:r>
    </w:p>
    <w:p w14:paraId="36A71E62" w14:textId="77777777" w:rsidR="004C750F" w:rsidRDefault="004C750F" w:rsidP="009E338F">
      <w:pPr>
        <w:rPr>
          <w:lang w:val="en-GB"/>
        </w:rPr>
      </w:pPr>
    </w:p>
    <w:p w14:paraId="3510A7E6" w14:textId="0037420F" w:rsidR="004C750F" w:rsidRPr="004C750F" w:rsidRDefault="004C750F" w:rsidP="009E338F">
      <w:pPr>
        <w:rPr>
          <w:b/>
          <w:bCs/>
          <w:lang w:val="en-GB"/>
        </w:rPr>
      </w:pPr>
      <w:r w:rsidRPr="004C750F">
        <w:rPr>
          <w:b/>
          <w:bCs/>
          <w:lang w:val="en-GB"/>
        </w:rPr>
        <w:t xml:space="preserve">Observation 1: There </w:t>
      </w:r>
      <w:r w:rsidR="00FD0FFA">
        <w:rPr>
          <w:b/>
          <w:bCs/>
          <w:lang w:val="en-GB"/>
        </w:rPr>
        <w:t>are</w:t>
      </w:r>
      <w:r w:rsidRPr="004C750F">
        <w:rPr>
          <w:b/>
          <w:bCs/>
          <w:lang w:val="en-GB"/>
        </w:rPr>
        <w:t xml:space="preserve"> no clarification</w:t>
      </w:r>
      <w:r w:rsidR="00FD0FFA">
        <w:rPr>
          <w:b/>
          <w:bCs/>
          <w:lang w:val="en-GB"/>
        </w:rPr>
        <w:t>s</w:t>
      </w:r>
      <w:r w:rsidRPr="004C750F">
        <w:rPr>
          <w:b/>
          <w:bCs/>
          <w:lang w:val="en-GB"/>
        </w:rPr>
        <w:t xml:space="preserve"> within TS 36.133 as to which of the test configurations and test cases are applicable for NB-IoT in</w:t>
      </w:r>
      <w:r w:rsidR="002D56DA">
        <w:rPr>
          <w:b/>
          <w:bCs/>
          <w:lang w:val="en-GB"/>
        </w:rPr>
        <w:t>-</w:t>
      </w:r>
      <w:r w:rsidRPr="004C750F">
        <w:rPr>
          <w:b/>
          <w:bCs/>
          <w:lang w:val="en-GB"/>
        </w:rPr>
        <w:t>band operation in NR.</w:t>
      </w:r>
    </w:p>
    <w:p w14:paraId="63BA06FD" w14:textId="77777777" w:rsidR="00FE28DE" w:rsidRDefault="00FE28DE" w:rsidP="009E338F">
      <w:pPr>
        <w:rPr>
          <w:lang w:val="en-GB"/>
        </w:rPr>
      </w:pPr>
    </w:p>
    <w:p w14:paraId="2398DDF5" w14:textId="62EDDCD0" w:rsidR="00FE28DE" w:rsidRDefault="004C750F" w:rsidP="009E338F">
      <w:pPr>
        <w:rPr>
          <w:lang w:val="en-GB"/>
        </w:rPr>
      </w:pPr>
      <w:r>
        <w:rPr>
          <w:lang w:val="en-GB"/>
        </w:rPr>
        <w:t>Initially, f</w:t>
      </w:r>
      <w:r w:rsidR="00FE28DE">
        <w:rPr>
          <w:lang w:val="en-GB"/>
        </w:rPr>
        <w:t xml:space="preserve">or satellite access, </w:t>
      </w:r>
      <w:r>
        <w:rPr>
          <w:lang w:val="en-GB"/>
        </w:rPr>
        <w:t xml:space="preserve">only stand-alone NB-IoT operation was specified in the core specifications TS 36.102 and 36.108. </w:t>
      </w:r>
      <w:r w:rsidR="00FD0FFA">
        <w:rPr>
          <w:lang w:val="en-GB"/>
        </w:rPr>
        <w:t xml:space="preserve">Therefore, the test configurations and the test cases are only specified for the standalone case. </w:t>
      </w:r>
      <w:r>
        <w:rPr>
          <w:lang w:val="en-GB"/>
        </w:rPr>
        <w:t>Recently, due to NTN operator interest, NB-IoT in</w:t>
      </w:r>
      <w:r w:rsidR="002D56DA">
        <w:rPr>
          <w:lang w:val="en-GB"/>
        </w:rPr>
        <w:t>-</w:t>
      </w:r>
      <w:r>
        <w:rPr>
          <w:lang w:val="en-GB"/>
        </w:rPr>
        <w:t xml:space="preserve">band operation in NTN NR was also specified [1]. </w:t>
      </w:r>
    </w:p>
    <w:p w14:paraId="46A50E17" w14:textId="77777777" w:rsidR="004C750F" w:rsidRDefault="004C750F" w:rsidP="009E338F">
      <w:pPr>
        <w:rPr>
          <w:lang w:val="en-GB"/>
        </w:rPr>
      </w:pPr>
    </w:p>
    <w:p w14:paraId="5ECDEADB" w14:textId="5A3D0D93" w:rsidR="004C750F" w:rsidRPr="004C750F" w:rsidRDefault="004C750F" w:rsidP="004C750F">
      <w:pPr>
        <w:rPr>
          <w:b/>
          <w:bCs/>
          <w:lang w:val="en-GB"/>
        </w:rPr>
      </w:pPr>
      <w:r w:rsidRPr="004C750F">
        <w:rPr>
          <w:b/>
          <w:bCs/>
          <w:lang w:val="en-GB"/>
        </w:rPr>
        <w:t>Observation 2: For satellite access, all NB-IoT test cases are specified for standalone operation only</w:t>
      </w:r>
      <w:r w:rsidR="00FD0FFA">
        <w:rPr>
          <w:b/>
          <w:bCs/>
          <w:lang w:val="en-GB"/>
        </w:rPr>
        <w:t>, resulting in ambiguity in terms of support of NB-IoT in</w:t>
      </w:r>
      <w:r w:rsidR="002D56DA">
        <w:rPr>
          <w:b/>
          <w:bCs/>
          <w:lang w:val="en-GB"/>
        </w:rPr>
        <w:t>-</w:t>
      </w:r>
      <w:r w:rsidR="00FD0FFA">
        <w:rPr>
          <w:b/>
          <w:bCs/>
          <w:lang w:val="en-GB"/>
        </w:rPr>
        <w:t>band operation in NR for satellite access</w:t>
      </w:r>
      <w:r w:rsidRPr="004C750F">
        <w:rPr>
          <w:b/>
          <w:bCs/>
          <w:lang w:val="en-GB"/>
        </w:rPr>
        <w:t>.</w:t>
      </w:r>
    </w:p>
    <w:p w14:paraId="21FC1568" w14:textId="77777777" w:rsidR="004C750F" w:rsidRDefault="004C750F" w:rsidP="009E338F">
      <w:pPr>
        <w:rPr>
          <w:lang w:val="en-GB"/>
        </w:rPr>
      </w:pPr>
    </w:p>
    <w:p w14:paraId="7259407D" w14:textId="733EABD9" w:rsidR="00205EE5" w:rsidRDefault="004C750F" w:rsidP="004C750F">
      <w:pPr>
        <w:rPr>
          <w:lang w:val="en-GB"/>
        </w:rPr>
      </w:pPr>
      <w:r>
        <w:rPr>
          <w:lang w:val="en-GB"/>
        </w:rPr>
        <w:t>It needs to be further determined if additional updates are required with TS 36.133 to address support for NB-IoT in</w:t>
      </w:r>
      <w:r w:rsidR="002D56DA">
        <w:rPr>
          <w:lang w:val="en-GB"/>
        </w:rPr>
        <w:t>-</w:t>
      </w:r>
      <w:r>
        <w:rPr>
          <w:lang w:val="en-GB"/>
        </w:rPr>
        <w:t>band operation in NR for satellite access.</w:t>
      </w:r>
    </w:p>
    <w:p w14:paraId="22992579" w14:textId="77777777" w:rsidR="004C750F" w:rsidRDefault="004C750F" w:rsidP="004C750F">
      <w:pPr>
        <w:rPr>
          <w:lang w:val="en-GB"/>
        </w:rPr>
      </w:pPr>
    </w:p>
    <w:p w14:paraId="639CA706" w14:textId="46538FCE" w:rsidR="004C750F" w:rsidRPr="004C750F" w:rsidRDefault="004C750F" w:rsidP="004C750F">
      <w:pPr>
        <w:rPr>
          <w:b/>
          <w:bCs/>
          <w:lang w:val="en-GB"/>
        </w:rPr>
      </w:pPr>
      <w:r w:rsidRPr="004C750F">
        <w:rPr>
          <w:b/>
          <w:bCs/>
          <w:lang w:val="en-GB"/>
        </w:rPr>
        <w:t>Proposal 1: Discuss and if necessary</w:t>
      </w:r>
      <w:r w:rsidR="00FD0FFA">
        <w:rPr>
          <w:b/>
          <w:bCs/>
          <w:lang w:val="en-GB"/>
        </w:rPr>
        <w:t>,</w:t>
      </w:r>
      <w:r w:rsidRPr="004C750F">
        <w:rPr>
          <w:b/>
          <w:bCs/>
          <w:lang w:val="en-GB"/>
        </w:rPr>
        <w:t xml:space="preserve"> identify affected clauses in [4] that require updates to include the scenario of NB-IoT in</w:t>
      </w:r>
      <w:r w:rsidR="002D56DA">
        <w:rPr>
          <w:b/>
          <w:bCs/>
          <w:lang w:val="en-GB"/>
        </w:rPr>
        <w:t>-</w:t>
      </w:r>
      <w:r w:rsidRPr="004C750F">
        <w:rPr>
          <w:b/>
          <w:bCs/>
          <w:lang w:val="en-GB"/>
        </w:rPr>
        <w:t>band operation in NR for satellite access</w:t>
      </w:r>
      <w:r w:rsidR="00FD0FFA">
        <w:rPr>
          <w:b/>
          <w:bCs/>
          <w:lang w:val="en-GB"/>
        </w:rPr>
        <w:t xml:space="preserve"> at the next meeting</w:t>
      </w:r>
      <w:r w:rsidRPr="004C750F">
        <w:rPr>
          <w:b/>
          <w:bCs/>
          <w:lang w:val="en-GB"/>
        </w:rPr>
        <w:t>.</w:t>
      </w:r>
    </w:p>
    <w:p w14:paraId="718615C8" w14:textId="77777777" w:rsidR="004C750F" w:rsidRDefault="004C750F" w:rsidP="004C750F">
      <w:pPr>
        <w:rPr>
          <w:bCs/>
        </w:rPr>
      </w:pPr>
    </w:p>
    <w:p w14:paraId="48B014C4" w14:textId="77777777" w:rsidR="00E91CF7" w:rsidRDefault="00E91CF7" w:rsidP="007308AC">
      <w:pPr>
        <w:pStyle w:val="TF"/>
        <w:tabs>
          <w:tab w:val="left" w:pos="8385"/>
        </w:tabs>
        <w:jc w:val="left"/>
        <w:rPr>
          <w:rFonts w:ascii="Calibri" w:eastAsia="Calibri" w:hAnsi="Calibri"/>
          <w:bCs/>
          <w:sz w:val="22"/>
          <w:szCs w:val="22"/>
        </w:rPr>
      </w:pPr>
    </w:p>
    <w:p w14:paraId="142691FC" w14:textId="0156426A" w:rsidR="00733950" w:rsidRDefault="00FD0FFA" w:rsidP="00733950">
      <w:pPr>
        <w:pStyle w:val="Heading2"/>
        <w:numPr>
          <w:ilvl w:val="0"/>
          <w:numId w:val="0"/>
        </w:numPr>
        <w:ind w:left="576" w:hanging="576"/>
      </w:pPr>
      <w:r>
        <w:t>3</w:t>
      </w:r>
      <w:r w:rsidR="00733950">
        <w:t>.</w:t>
      </w:r>
      <w:r w:rsidR="00733950">
        <w:tab/>
        <w:t>Conclusion</w:t>
      </w:r>
    </w:p>
    <w:p w14:paraId="07D9CE8C" w14:textId="0EC0A1F0" w:rsidR="00FD0FFA" w:rsidRPr="004C750F" w:rsidRDefault="00FD0FFA" w:rsidP="00FD0FFA">
      <w:pPr>
        <w:rPr>
          <w:b/>
          <w:bCs/>
          <w:lang w:val="en-GB"/>
        </w:rPr>
      </w:pPr>
      <w:r w:rsidRPr="004C750F">
        <w:rPr>
          <w:b/>
          <w:bCs/>
          <w:lang w:val="en-GB"/>
        </w:rPr>
        <w:t xml:space="preserve">Observation 1: There </w:t>
      </w:r>
      <w:r>
        <w:rPr>
          <w:b/>
          <w:bCs/>
          <w:lang w:val="en-GB"/>
        </w:rPr>
        <w:t>are</w:t>
      </w:r>
      <w:r w:rsidRPr="004C750F">
        <w:rPr>
          <w:b/>
          <w:bCs/>
          <w:lang w:val="en-GB"/>
        </w:rPr>
        <w:t xml:space="preserve"> no clarification</w:t>
      </w:r>
      <w:r>
        <w:rPr>
          <w:b/>
          <w:bCs/>
          <w:lang w:val="en-GB"/>
        </w:rPr>
        <w:t>s</w:t>
      </w:r>
      <w:r w:rsidRPr="004C750F">
        <w:rPr>
          <w:b/>
          <w:bCs/>
          <w:lang w:val="en-GB"/>
        </w:rPr>
        <w:t xml:space="preserve"> within TS 36.133 as to which of the test configurations and test cases are applicable for NB-IoT in</w:t>
      </w:r>
      <w:r w:rsidR="002D56DA">
        <w:rPr>
          <w:b/>
          <w:bCs/>
          <w:lang w:val="en-GB"/>
        </w:rPr>
        <w:t>-</w:t>
      </w:r>
      <w:r w:rsidRPr="004C750F">
        <w:rPr>
          <w:b/>
          <w:bCs/>
          <w:lang w:val="en-GB"/>
        </w:rPr>
        <w:t>band operation in NR.</w:t>
      </w:r>
    </w:p>
    <w:p w14:paraId="3DD56633" w14:textId="77777777" w:rsidR="00063AAA" w:rsidRDefault="00063AAA" w:rsidP="00063AAA">
      <w:pPr>
        <w:rPr>
          <w:b/>
          <w:bCs/>
          <w:lang w:val="en-GB"/>
        </w:rPr>
      </w:pPr>
    </w:p>
    <w:p w14:paraId="21CC5731" w14:textId="0F112E56" w:rsidR="00FD0FFA" w:rsidRPr="004C750F" w:rsidRDefault="00FD0FFA" w:rsidP="00FD0FFA">
      <w:pPr>
        <w:rPr>
          <w:b/>
          <w:bCs/>
          <w:lang w:val="en-GB"/>
        </w:rPr>
      </w:pPr>
      <w:r w:rsidRPr="004C750F">
        <w:rPr>
          <w:b/>
          <w:bCs/>
          <w:lang w:val="en-GB"/>
        </w:rPr>
        <w:t>Observation 2: For satellite access, all NB-IoT test cases are specified for standalone operation only</w:t>
      </w:r>
      <w:r>
        <w:rPr>
          <w:b/>
          <w:bCs/>
          <w:lang w:val="en-GB"/>
        </w:rPr>
        <w:t>, resulting in ambiguity in terms of support of NB-IoT in</w:t>
      </w:r>
      <w:r w:rsidR="002D56DA">
        <w:rPr>
          <w:b/>
          <w:bCs/>
          <w:lang w:val="en-GB"/>
        </w:rPr>
        <w:t>-</w:t>
      </w:r>
      <w:r>
        <w:rPr>
          <w:b/>
          <w:bCs/>
          <w:lang w:val="en-GB"/>
        </w:rPr>
        <w:t>band operation in NR for satellite access</w:t>
      </w:r>
      <w:r w:rsidRPr="004C750F">
        <w:rPr>
          <w:b/>
          <w:bCs/>
          <w:lang w:val="en-GB"/>
        </w:rPr>
        <w:t>.</w:t>
      </w:r>
    </w:p>
    <w:p w14:paraId="2DBBA3B4" w14:textId="77777777" w:rsidR="00063AAA" w:rsidRDefault="00063AAA" w:rsidP="00063AAA">
      <w:pPr>
        <w:rPr>
          <w:b/>
          <w:bCs/>
          <w:lang w:val="en-GB"/>
        </w:rPr>
      </w:pPr>
    </w:p>
    <w:p w14:paraId="5209E683" w14:textId="212B4AEC" w:rsidR="00FD0FFA" w:rsidRPr="004C750F" w:rsidRDefault="00FD0FFA" w:rsidP="00FD0FFA">
      <w:pPr>
        <w:rPr>
          <w:b/>
          <w:bCs/>
          <w:lang w:val="en-GB"/>
        </w:rPr>
      </w:pPr>
      <w:r w:rsidRPr="004C750F">
        <w:rPr>
          <w:b/>
          <w:bCs/>
          <w:lang w:val="en-GB"/>
        </w:rPr>
        <w:t>Proposal 1: Discuss and if necessary</w:t>
      </w:r>
      <w:r>
        <w:rPr>
          <w:b/>
          <w:bCs/>
          <w:lang w:val="en-GB"/>
        </w:rPr>
        <w:t>,</w:t>
      </w:r>
      <w:r w:rsidRPr="004C750F">
        <w:rPr>
          <w:b/>
          <w:bCs/>
          <w:lang w:val="en-GB"/>
        </w:rPr>
        <w:t xml:space="preserve"> identify affected clauses in [4] that require updates to include the scenario of NB-IoT in</w:t>
      </w:r>
      <w:r w:rsidR="002D56DA">
        <w:rPr>
          <w:b/>
          <w:bCs/>
          <w:lang w:val="en-GB"/>
        </w:rPr>
        <w:t>-</w:t>
      </w:r>
      <w:r w:rsidRPr="004C750F">
        <w:rPr>
          <w:b/>
          <w:bCs/>
          <w:lang w:val="en-GB"/>
        </w:rPr>
        <w:t>band operation in NR for satellite access</w:t>
      </w:r>
      <w:r>
        <w:rPr>
          <w:b/>
          <w:bCs/>
          <w:lang w:val="en-GB"/>
        </w:rPr>
        <w:t xml:space="preserve"> at the next meeting</w:t>
      </w:r>
      <w:r w:rsidRPr="004C750F">
        <w:rPr>
          <w:b/>
          <w:bCs/>
          <w:lang w:val="en-GB"/>
        </w:rPr>
        <w:t>.</w:t>
      </w:r>
    </w:p>
    <w:p w14:paraId="2BFE329F" w14:textId="77777777" w:rsidR="000457E5" w:rsidRDefault="000457E5" w:rsidP="00067161">
      <w:pPr>
        <w:pStyle w:val="TF"/>
        <w:jc w:val="left"/>
        <w:rPr>
          <w:rFonts w:ascii="Calibri" w:eastAsia="Calibri" w:hAnsi="Calibri"/>
          <w:bCs/>
          <w:sz w:val="22"/>
          <w:szCs w:val="22"/>
        </w:rPr>
      </w:pPr>
    </w:p>
    <w:p w14:paraId="12682DF9" w14:textId="29D662DD" w:rsidR="0032559D" w:rsidRDefault="00FD0FFA" w:rsidP="00733950">
      <w:pPr>
        <w:pStyle w:val="Heading2"/>
        <w:numPr>
          <w:ilvl w:val="0"/>
          <w:numId w:val="0"/>
        </w:numPr>
        <w:ind w:left="576" w:hanging="576"/>
      </w:pPr>
      <w:r>
        <w:t>4</w:t>
      </w:r>
      <w:r w:rsidR="00812647">
        <w:t>.</w:t>
      </w:r>
      <w:r w:rsidR="00812647">
        <w:tab/>
      </w:r>
      <w:r w:rsidR="00812647">
        <w:tab/>
      </w:r>
      <w:r w:rsidR="00BC1A9A">
        <w:t>R</w:t>
      </w:r>
      <w:r w:rsidR="00BC1A9A" w:rsidRPr="00BC1A9A">
        <w:t>eferences</w:t>
      </w:r>
    </w:p>
    <w:p w14:paraId="5FBF4CAB" w14:textId="45098B37" w:rsidR="008B5E8A" w:rsidRDefault="008B5E8A" w:rsidP="009E2EF4">
      <w:pPr>
        <w:ind w:left="576" w:hanging="576"/>
      </w:pPr>
      <w:r>
        <w:t>[1]</w:t>
      </w:r>
      <w:r>
        <w:tab/>
        <w:t>R</w:t>
      </w:r>
      <w:r w:rsidR="00067161">
        <w:t>P-25</w:t>
      </w:r>
      <w:r w:rsidR="00095681">
        <w:t>0611</w:t>
      </w:r>
      <w:r w:rsidR="00143F3C">
        <w:t xml:space="preserve">, </w:t>
      </w:r>
      <w:r w:rsidR="0016513F">
        <w:t>RAN4 CRs to Maintenance for Closed WIs/SIs for REL-18 and earlier – Batch 23</w:t>
      </w:r>
    </w:p>
    <w:p w14:paraId="451C8C9F" w14:textId="3A42670F" w:rsidR="001531E0" w:rsidRDefault="001531E0" w:rsidP="009E2EF4">
      <w:pPr>
        <w:ind w:left="576" w:hanging="576"/>
      </w:pPr>
      <w:r>
        <w:t>[</w:t>
      </w:r>
      <w:r w:rsidR="008B5E8A">
        <w:t>2</w:t>
      </w:r>
      <w:r>
        <w:t>]</w:t>
      </w:r>
      <w:r>
        <w:tab/>
      </w:r>
      <w:r w:rsidR="00067161">
        <w:t>TS 36.102 v18.8.0</w:t>
      </w:r>
    </w:p>
    <w:p w14:paraId="41FD15B1" w14:textId="20CEDB18" w:rsidR="00694D9F" w:rsidRDefault="00694D9F" w:rsidP="009E2EF4">
      <w:pPr>
        <w:ind w:left="576" w:hanging="576"/>
      </w:pPr>
      <w:r w:rsidRPr="0011774B">
        <w:t>[</w:t>
      </w:r>
      <w:r w:rsidR="008B5E8A">
        <w:t>3</w:t>
      </w:r>
      <w:r w:rsidRPr="0011774B">
        <w:t>]</w:t>
      </w:r>
      <w:r>
        <w:tab/>
      </w:r>
      <w:r w:rsidR="00067161">
        <w:t>TS 36.307 v18.8.0</w:t>
      </w:r>
    </w:p>
    <w:p w14:paraId="109E2F9A" w14:textId="20543FE6" w:rsidR="004C750F" w:rsidRDefault="004C750F" w:rsidP="009E2EF4">
      <w:pPr>
        <w:ind w:left="576" w:hanging="576"/>
      </w:pPr>
      <w:r>
        <w:t>[4]</w:t>
      </w:r>
      <w:r>
        <w:tab/>
        <w:t>TS 36.133</w:t>
      </w:r>
      <w:r w:rsidR="00FD0FFA">
        <w:t xml:space="preserve"> v19.1.0</w:t>
      </w:r>
    </w:p>
    <w:p w14:paraId="66BB7787" w14:textId="30D0C14D" w:rsidR="005E2EA5" w:rsidRDefault="005E2EA5" w:rsidP="00922CEC"/>
    <w:p w14:paraId="56A94318" w14:textId="77777777" w:rsidR="00FC16A3" w:rsidRPr="0011774B" w:rsidRDefault="00FC16A3" w:rsidP="00922CEC"/>
    <w:sectPr w:rsidR="00FC16A3" w:rsidRPr="0011774B" w:rsidSect="00085B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9ADCCE" w14:textId="77777777" w:rsidR="0071105A" w:rsidRDefault="0071105A" w:rsidP="00DB5EAC">
      <w:r>
        <w:separator/>
      </w:r>
    </w:p>
  </w:endnote>
  <w:endnote w:type="continuationSeparator" w:id="0">
    <w:p w14:paraId="7F5AFB92" w14:textId="77777777" w:rsidR="0071105A" w:rsidRDefault="0071105A" w:rsidP="00DB5E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10C92" w14:textId="77777777" w:rsidR="0071105A" w:rsidRDefault="0071105A" w:rsidP="00DB5EAC">
      <w:r>
        <w:separator/>
      </w:r>
    </w:p>
  </w:footnote>
  <w:footnote w:type="continuationSeparator" w:id="0">
    <w:p w14:paraId="3716324B" w14:textId="77777777" w:rsidR="0071105A" w:rsidRDefault="0071105A" w:rsidP="00DB5E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88508856">
    <w:abstractNumId w:val="3"/>
  </w:num>
  <w:num w:numId="2" w16cid:durableId="572396327">
    <w:abstractNumId w:val="2"/>
  </w:num>
  <w:num w:numId="3" w16cid:durableId="313410248">
    <w:abstractNumId w:val="4"/>
  </w:num>
  <w:num w:numId="4" w16cid:durableId="338891188">
    <w:abstractNumId w:val="0"/>
  </w:num>
  <w:num w:numId="5" w16cid:durableId="196866373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557"/>
    <w:rsid w:val="0000416F"/>
    <w:rsid w:val="000055B7"/>
    <w:rsid w:val="00005ACC"/>
    <w:rsid w:val="0000681A"/>
    <w:rsid w:val="0001100F"/>
    <w:rsid w:val="00012827"/>
    <w:rsid w:val="0001316C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785B"/>
    <w:rsid w:val="00041020"/>
    <w:rsid w:val="00041438"/>
    <w:rsid w:val="000429FD"/>
    <w:rsid w:val="00042A62"/>
    <w:rsid w:val="000448F2"/>
    <w:rsid w:val="00044E07"/>
    <w:rsid w:val="000457E5"/>
    <w:rsid w:val="0004580B"/>
    <w:rsid w:val="00051969"/>
    <w:rsid w:val="00052D90"/>
    <w:rsid w:val="00055ADE"/>
    <w:rsid w:val="00057152"/>
    <w:rsid w:val="000576A8"/>
    <w:rsid w:val="0006056E"/>
    <w:rsid w:val="00063AAA"/>
    <w:rsid w:val="00065810"/>
    <w:rsid w:val="00066F9A"/>
    <w:rsid w:val="00067161"/>
    <w:rsid w:val="00072430"/>
    <w:rsid w:val="00074F35"/>
    <w:rsid w:val="000777D7"/>
    <w:rsid w:val="00077E80"/>
    <w:rsid w:val="000811A4"/>
    <w:rsid w:val="00081AFF"/>
    <w:rsid w:val="00081DA0"/>
    <w:rsid w:val="00082932"/>
    <w:rsid w:val="00083D1D"/>
    <w:rsid w:val="00083F12"/>
    <w:rsid w:val="000845CA"/>
    <w:rsid w:val="000847E1"/>
    <w:rsid w:val="000859DD"/>
    <w:rsid w:val="00085BAE"/>
    <w:rsid w:val="000865A6"/>
    <w:rsid w:val="00086F8D"/>
    <w:rsid w:val="00090AA3"/>
    <w:rsid w:val="00090E29"/>
    <w:rsid w:val="0009108B"/>
    <w:rsid w:val="00091B10"/>
    <w:rsid w:val="00092343"/>
    <w:rsid w:val="00095681"/>
    <w:rsid w:val="00095A12"/>
    <w:rsid w:val="00096036"/>
    <w:rsid w:val="000A0187"/>
    <w:rsid w:val="000A1AFF"/>
    <w:rsid w:val="000A1CEC"/>
    <w:rsid w:val="000A37BD"/>
    <w:rsid w:val="000A7328"/>
    <w:rsid w:val="000B05DC"/>
    <w:rsid w:val="000B2198"/>
    <w:rsid w:val="000B257E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4581"/>
    <w:rsid w:val="000D68EF"/>
    <w:rsid w:val="000D76D7"/>
    <w:rsid w:val="000D7851"/>
    <w:rsid w:val="000E36BD"/>
    <w:rsid w:val="000E3CC7"/>
    <w:rsid w:val="000E46DB"/>
    <w:rsid w:val="000E491C"/>
    <w:rsid w:val="000F14AE"/>
    <w:rsid w:val="000F30AA"/>
    <w:rsid w:val="000F4075"/>
    <w:rsid w:val="000F41B3"/>
    <w:rsid w:val="000F4676"/>
    <w:rsid w:val="000F7BAA"/>
    <w:rsid w:val="000F7FDA"/>
    <w:rsid w:val="00101964"/>
    <w:rsid w:val="00105712"/>
    <w:rsid w:val="00106A66"/>
    <w:rsid w:val="00106A88"/>
    <w:rsid w:val="001070A6"/>
    <w:rsid w:val="0011048D"/>
    <w:rsid w:val="001132E2"/>
    <w:rsid w:val="00114BB0"/>
    <w:rsid w:val="001150EC"/>
    <w:rsid w:val="001161AD"/>
    <w:rsid w:val="001173B8"/>
    <w:rsid w:val="0011774B"/>
    <w:rsid w:val="00120866"/>
    <w:rsid w:val="00121789"/>
    <w:rsid w:val="0012243F"/>
    <w:rsid w:val="00122EFF"/>
    <w:rsid w:val="00125CB4"/>
    <w:rsid w:val="00125CD8"/>
    <w:rsid w:val="001375FE"/>
    <w:rsid w:val="001417B0"/>
    <w:rsid w:val="00141BFD"/>
    <w:rsid w:val="00143F3C"/>
    <w:rsid w:val="00144471"/>
    <w:rsid w:val="001447CE"/>
    <w:rsid w:val="001460BD"/>
    <w:rsid w:val="00146EA2"/>
    <w:rsid w:val="001478FA"/>
    <w:rsid w:val="00147C8F"/>
    <w:rsid w:val="001507E8"/>
    <w:rsid w:val="00151F34"/>
    <w:rsid w:val="001531E0"/>
    <w:rsid w:val="00157F6F"/>
    <w:rsid w:val="00161E4C"/>
    <w:rsid w:val="00162799"/>
    <w:rsid w:val="00162CCD"/>
    <w:rsid w:val="00162E9B"/>
    <w:rsid w:val="00164947"/>
    <w:rsid w:val="00164AC6"/>
    <w:rsid w:val="0016513F"/>
    <w:rsid w:val="00170B01"/>
    <w:rsid w:val="001710DB"/>
    <w:rsid w:val="00172365"/>
    <w:rsid w:val="001808BF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37A0"/>
    <w:rsid w:val="001A419A"/>
    <w:rsid w:val="001A5E91"/>
    <w:rsid w:val="001B07FE"/>
    <w:rsid w:val="001B1E8F"/>
    <w:rsid w:val="001B480D"/>
    <w:rsid w:val="001B66E0"/>
    <w:rsid w:val="001C2A9E"/>
    <w:rsid w:val="001C3FEB"/>
    <w:rsid w:val="001C43AC"/>
    <w:rsid w:val="001C59B7"/>
    <w:rsid w:val="001D3342"/>
    <w:rsid w:val="001D40DB"/>
    <w:rsid w:val="001D4A76"/>
    <w:rsid w:val="001E067E"/>
    <w:rsid w:val="001E07AE"/>
    <w:rsid w:val="001E1DA9"/>
    <w:rsid w:val="001E5EBD"/>
    <w:rsid w:val="001E65D4"/>
    <w:rsid w:val="001E66B6"/>
    <w:rsid w:val="001E6FC4"/>
    <w:rsid w:val="001E75E1"/>
    <w:rsid w:val="001E7F2E"/>
    <w:rsid w:val="001F04AA"/>
    <w:rsid w:val="001F2EEE"/>
    <w:rsid w:val="001F356B"/>
    <w:rsid w:val="001F592F"/>
    <w:rsid w:val="001F6A8A"/>
    <w:rsid w:val="001F6B82"/>
    <w:rsid w:val="00201CBC"/>
    <w:rsid w:val="00202762"/>
    <w:rsid w:val="00205EE5"/>
    <w:rsid w:val="002114CB"/>
    <w:rsid w:val="00211E55"/>
    <w:rsid w:val="00215120"/>
    <w:rsid w:val="00215183"/>
    <w:rsid w:val="002155D9"/>
    <w:rsid w:val="00222759"/>
    <w:rsid w:val="002229F3"/>
    <w:rsid w:val="00222DC4"/>
    <w:rsid w:val="00223DDE"/>
    <w:rsid w:val="00225503"/>
    <w:rsid w:val="0022621A"/>
    <w:rsid w:val="002302F6"/>
    <w:rsid w:val="002336E7"/>
    <w:rsid w:val="00234D80"/>
    <w:rsid w:val="002353DE"/>
    <w:rsid w:val="00241CEB"/>
    <w:rsid w:val="00242C63"/>
    <w:rsid w:val="00242E40"/>
    <w:rsid w:val="00242FDE"/>
    <w:rsid w:val="00245392"/>
    <w:rsid w:val="0024548C"/>
    <w:rsid w:val="0024731F"/>
    <w:rsid w:val="002475B8"/>
    <w:rsid w:val="00252940"/>
    <w:rsid w:val="00260068"/>
    <w:rsid w:val="00261828"/>
    <w:rsid w:val="00262E0F"/>
    <w:rsid w:val="00262E4C"/>
    <w:rsid w:val="002645E7"/>
    <w:rsid w:val="00264FB4"/>
    <w:rsid w:val="00266A2C"/>
    <w:rsid w:val="00266AFA"/>
    <w:rsid w:val="002674BC"/>
    <w:rsid w:val="00267B75"/>
    <w:rsid w:val="00270620"/>
    <w:rsid w:val="00271010"/>
    <w:rsid w:val="00271F57"/>
    <w:rsid w:val="002725FB"/>
    <w:rsid w:val="0027367F"/>
    <w:rsid w:val="002739AE"/>
    <w:rsid w:val="00274376"/>
    <w:rsid w:val="00274887"/>
    <w:rsid w:val="002750A7"/>
    <w:rsid w:val="00276C4A"/>
    <w:rsid w:val="00276CCF"/>
    <w:rsid w:val="00277011"/>
    <w:rsid w:val="002813FB"/>
    <w:rsid w:val="00281C29"/>
    <w:rsid w:val="00284E5D"/>
    <w:rsid w:val="002851EF"/>
    <w:rsid w:val="00287468"/>
    <w:rsid w:val="00287EBE"/>
    <w:rsid w:val="002908A2"/>
    <w:rsid w:val="00292B33"/>
    <w:rsid w:val="0029376C"/>
    <w:rsid w:val="00294EF0"/>
    <w:rsid w:val="00295310"/>
    <w:rsid w:val="002977BC"/>
    <w:rsid w:val="0029783E"/>
    <w:rsid w:val="002A6B57"/>
    <w:rsid w:val="002A6F5C"/>
    <w:rsid w:val="002B025A"/>
    <w:rsid w:val="002B086E"/>
    <w:rsid w:val="002B0FA1"/>
    <w:rsid w:val="002B5B8A"/>
    <w:rsid w:val="002B6E93"/>
    <w:rsid w:val="002B7AB2"/>
    <w:rsid w:val="002C00F7"/>
    <w:rsid w:val="002C11D6"/>
    <w:rsid w:val="002C2048"/>
    <w:rsid w:val="002C2495"/>
    <w:rsid w:val="002C4065"/>
    <w:rsid w:val="002C43AC"/>
    <w:rsid w:val="002D29EF"/>
    <w:rsid w:val="002D2CF5"/>
    <w:rsid w:val="002D56DA"/>
    <w:rsid w:val="002D5FDC"/>
    <w:rsid w:val="002D67FC"/>
    <w:rsid w:val="002E0312"/>
    <w:rsid w:val="002E099A"/>
    <w:rsid w:val="002E128B"/>
    <w:rsid w:val="002E148E"/>
    <w:rsid w:val="002E33F5"/>
    <w:rsid w:val="002E3633"/>
    <w:rsid w:val="002E4AB7"/>
    <w:rsid w:val="002E4B32"/>
    <w:rsid w:val="002E5ECB"/>
    <w:rsid w:val="002E718D"/>
    <w:rsid w:val="002F024F"/>
    <w:rsid w:val="002F3709"/>
    <w:rsid w:val="002F37A8"/>
    <w:rsid w:val="002F57BC"/>
    <w:rsid w:val="002F588F"/>
    <w:rsid w:val="002F59D5"/>
    <w:rsid w:val="003002CF"/>
    <w:rsid w:val="0030134F"/>
    <w:rsid w:val="00301F66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1BDC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D99"/>
    <w:rsid w:val="003601D7"/>
    <w:rsid w:val="0036043A"/>
    <w:rsid w:val="00360DB8"/>
    <w:rsid w:val="0036144C"/>
    <w:rsid w:val="0036202B"/>
    <w:rsid w:val="003620A3"/>
    <w:rsid w:val="003641D4"/>
    <w:rsid w:val="0036448F"/>
    <w:rsid w:val="003647A7"/>
    <w:rsid w:val="003649CF"/>
    <w:rsid w:val="00367FDD"/>
    <w:rsid w:val="00371433"/>
    <w:rsid w:val="00372888"/>
    <w:rsid w:val="00372BAE"/>
    <w:rsid w:val="003730DD"/>
    <w:rsid w:val="003801FB"/>
    <w:rsid w:val="00386A25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DD5"/>
    <w:rsid w:val="003C100C"/>
    <w:rsid w:val="003C19CA"/>
    <w:rsid w:val="003C2CE6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6995"/>
    <w:rsid w:val="003D7BA7"/>
    <w:rsid w:val="003E1440"/>
    <w:rsid w:val="003E1C39"/>
    <w:rsid w:val="003E2531"/>
    <w:rsid w:val="003E2A0F"/>
    <w:rsid w:val="003E33C1"/>
    <w:rsid w:val="003E3D4E"/>
    <w:rsid w:val="003E69D2"/>
    <w:rsid w:val="003E7283"/>
    <w:rsid w:val="003F1A4D"/>
    <w:rsid w:val="003F1A6E"/>
    <w:rsid w:val="003F204B"/>
    <w:rsid w:val="003F2660"/>
    <w:rsid w:val="003F4153"/>
    <w:rsid w:val="003F4C36"/>
    <w:rsid w:val="003F7717"/>
    <w:rsid w:val="003F7F4F"/>
    <w:rsid w:val="004031D7"/>
    <w:rsid w:val="004065EF"/>
    <w:rsid w:val="00411A70"/>
    <w:rsid w:val="00412C16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372"/>
    <w:rsid w:val="004529EB"/>
    <w:rsid w:val="00453014"/>
    <w:rsid w:val="00454DCC"/>
    <w:rsid w:val="00457BA1"/>
    <w:rsid w:val="004601AC"/>
    <w:rsid w:val="00460799"/>
    <w:rsid w:val="0046239B"/>
    <w:rsid w:val="00462CCB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7A42"/>
    <w:rsid w:val="00480D80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24F7"/>
    <w:rsid w:val="004941A1"/>
    <w:rsid w:val="004A1D15"/>
    <w:rsid w:val="004A2B72"/>
    <w:rsid w:val="004A5212"/>
    <w:rsid w:val="004A543F"/>
    <w:rsid w:val="004B28FE"/>
    <w:rsid w:val="004B2C3B"/>
    <w:rsid w:val="004B316A"/>
    <w:rsid w:val="004B3209"/>
    <w:rsid w:val="004B364E"/>
    <w:rsid w:val="004B51B9"/>
    <w:rsid w:val="004B5369"/>
    <w:rsid w:val="004B79C8"/>
    <w:rsid w:val="004C2594"/>
    <w:rsid w:val="004C3E58"/>
    <w:rsid w:val="004C40CC"/>
    <w:rsid w:val="004C5762"/>
    <w:rsid w:val="004C750F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74ED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9F4"/>
    <w:rsid w:val="00504AE5"/>
    <w:rsid w:val="005050D7"/>
    <w:rsid w:val="00505244"/>
    <w:rsid w:val="00511A70"/>
    <w:rsid w:val="00512C79"/>
    <w:rsid w:val="005136A3"/>
    <w:rsid w:val="0051459A"/>
    <w:rsid w:val="005158A7"/>
    <w:rsid w:val="00515BFF"/>
    <w:rsid w:val="00517BD1"/>
    <w:rsid w:val="00520FBD"/>
    <w:rsid w:val="00525A09"/>
    <w:rsid w:val="00526053"/>
    <w:rsid w:val="0052684E"/>
    <w:rsid w:val="00530337"/>
    <w:rsid w:val="0053043E"/>
    <w:rsid w:val="00537176"/>
    <w:rsid w:val="00537446"/>
    <w:rsid w:val="0054038C"/>
    <w:rsid w:val="00540421"/>
    <w:rsid w:val="005438B1"/>
    <w:rsid w:val="005448B8"/>
    <w:rsid w:val="00544CE3"/>
    <w:rsid w:val="0054701A"/>
    <w:rsid w:val="00547737"/>
    <w:rsid w:val="00550474"/>
    <w:rsid w:val="00550E02"/>
    <w:rsid w:val="00551AE5"/>
    <w:rsid w:val="0055337C"/>
    <w:rsid w:val="005544B8"/>
    <w:rsid w:val="0055453E"/>
    <w:rsid w:val="005548F7"/>
    <w:rsid w:val="00561DD3"/>
    <w:rsid w:val="0056211A"/>
    <w:rsid w:val="00562536"/>
    <w:rsid w:val="00562EC0"/>
    <w:rsid w:val="00566A3A"/>
    <w:rsid w:val="0057204F"/>
    <w:rsid w:val="005737C2"/>
    <w:rsid w:val="005746C0"/>
    <w:rsid w:val="005826CB"/>
    <w:rsid w:val="00583C91"/>
    <w:rsid w:val="00584EF6"/>
    <w:rsid w:val="00586162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49"/>
    <w:rsid w:val="005B2CCD"/>
    <w:rsid w:val="005B3C2D"/>
    <w:rsid w:val="005B7538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A5"/>
    <w:rsid w:val="005E4CA1"/>
    <w:rsid w:val="005E5BDA"/>
    <w:rsid w:val="005E5D3D"/>
    <w:rsid w:val="005E6C8B"/>
    <w:rsid w:val="005E7121"/>
    <w:rsid w:val="005E7B3C"/>
    <w:rsid w:val="005F4C27"/>
    <w:rsid w:val="005F5919"/>
    <w:rsid w:val="005F5967"/>
    <w:rsid w:val="005F73CF"/>
    <w:rsid w:val="006005F9"/>
    <w:rsid w:val="00600DD0"/>
    <w:rsid w:val="006019A9"/>
    <w:rsid w:val="006032A0"/>
    <w:rsid w:val="00604194"/>
    <w:rsid w:val="0060583D"/>
    <w:rsid w:val="00607F8E"/>
    <w:rsid w:val="00612A2B"/>
    <w:rsid w:val="006130CC"/>
    <w:rsid w:val="00614B69"/>
    <w:rsid w:val="00623962"/>
    <w:rsid w:val="006248DD"/>
    <w:rsid w:val="00625D8F"/>
    <w:rsid w:val="00626D06"/>
    <w:rsid w:val="0062731E"/>
    <w:rsid w:val="006313F8"/>
    <w:rsid w:val="00631409"/>
    <w:rsid w:val="006342C1"/>
    <w:rsid w:val="006358D5"/>
    <w:rsid w:val="00635B95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2C3C"/>
    <w:rsid w:val="0065347B"/>
    <w:rsid w:val="00655DA9"/>
    <w:rsid w:val="006568F8"/>
    <w:rsid w:val="006574FE"/>
    <w:rsid w:val="006576F6"/>
    <w:rsid w:val="006578DA"/>
    <w:rsid w:val="0066259D"/>
    <w:rsid w:val="00664032"/>
    <w:rsid w:val="00666E86"/>
    <w:rsid w:val="00671FED"/>
    <w:rsid w:val="0067316A"/>
    <w:rsid w:val="0067320B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2536"/>
    <w:rsid w:val="006829D3"/>
    <w:rsid w:val="006831D5"/>
    <w:rsid w:val="00685182"/>
    <w:rsid w:val="006854BC"/>
    <w:rsid w:val="00685668"/>
    <w:rsid w:val="00687644"/>
    <w:rsid w:val="00687A3A"/>
    <w:rsid w:val="00687FDA"/>
    <w:rsid w:val="006908AE"/>
    <w:rsid w:val="006926AE"/>
    <w:rsid w:val="0069336B"/>
    <w:rsid w:val="006935FE"/>
    <w:rsid w:val="00693EAB"/>
    <w:rsid w:val="00694D9F"/>
    <w:rsid w:val="006952EF"/>
    <w:rsid w:val="006964B3"/>
    <w:rsid w:val="006A00E1"/>
    <w:rsid w:val="006A0239"/>
    <w:rsid w:val="006A085C"/>
    <w:rsid w:val="006A10C9"/>
    <w:rsid w:val="006A1250"/>
    <w:rsid w:val="006A1864"/>
    <w:rsid w:val="006A3B1A"/>
    <w:rsid w:val="006A453E"/>
    <w:rsid w:val="006A5A41"/>
    <w:rsid w:val="006A5F62"/>
    <w:rsid w:val="006A6A68"/>
    <w:rsid w:val="006B037C"/>
    <w:rsid w:val="006B26E9"/>
    <w:rsid w:val="006C14F2"/>
    <w:rsid w:val="006C3845"/>
    <w:rsid w:val="006C5353"/>
    <w:rsid w:val="006C5CC6"/>
    <w:rsid w:val="006C6F80"/>
    <w:rsid w:val="006D0FE2"/>
    <w:rsid w:val="006D1112"/>
    <w:rsid w:val="006D31D1"/>
    <w:rsid w:val="006D364A"/>
    <w:rsid w:val="006D3BAD"/>
    <w:rsid w:val="006D3E0E"/>
    <w:rsid w:val="006D4057"/>
    <w:rsid w:val="006D50C1"/>
    <w:rsid w:val="006D6C4B"/>
    <w:rsid w:val="006E0237"/>
    <w:rsid w:val="006E03F1"/>
    <w:rsid w:val="006E4288"/>
    <w:rsid w:val="006E4D0C"/>
    <w:rsid w:val="006E51E6"/>
    <w:rsid w:val="006E5E02"/>
    <w:rsid w:val="006F001F"/>
    <w:rsid w:val="006F338B"/>
    <w:rsid w:val="006F43C8"/>
    <w:rsid w:val="006F4DEF"/>
    <w:rsid w:val="00700D42"/>
    <w:rsid w:val="00702E3C"/>
    <w:rsid w:val="007064B7"/>
    <w:rsid w:val="00707404"/>
    <w:rsid w:val="0071069B"/>
    <w:rsid w:val="007108A3"/>
    <w:rsid w:val="0071105A"/>
    <w:rsid w:val="00711935"/>
    <w:rsid w:val="00711E25"/>
    <w:rsid w:val="0071227B"/>
    <w:rsid w:val="0071285A"/>
    <w:rsid w:val="00714065"/>
    <w:rsid w:val="007158B7"/>
    <w:rsid w:val="00715AB4"/>
    <w:rsid w:val="00715C88"/>
    <w:rsid w:val="00721560"/>
    <w:rsid w:val="0072183E"/>
    <w:rsid w:val="00721877"/>
    <w:rsid w:val="00721CFF"/>
    <w:rsid w:val="00725758"/>
    <w:rsid w:val="00725E74"/>
    <w:rsid w:val="007261B1"/>
    <w:rsid w:val="00727E04"/>
    <w:rsid w:val="007308AC"/>
    <w:rsid w:val="007320FC"/>
    <w:rsid w:val="00732CA4"/>
    <w:rsid w:val="00733594"/>
    <w:rsid w:val="00733950"/>
    <w:rsid w:val="00734EB0"/>
    <w:rsid w:val="007378FB"/>
    <w:rsid w:val="007402E4"/>
    <w:rsid w:val="007409E1"/>
    <w:rsid w:val="00740CFD"/>
    <w:rsid w:val="00741902"/>
    <w:rsid w:val="00745497"/>
    <w:rsid w:val="0075116A"/>
    <w:rsid w:val="00752013"/>
    <w:rsid w:val="00754981"/>
    <w:rsid w:val="00761756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4C3B"/>
    <w:rsid w:val="00775DA6"/>
    <w:rsid w:val="00776D48"/>
    <w:rsid w:val="00776E09"/>
    <w:rsid w:val="00777644"/>
    <w:rsid w:val="00781F43"/>
    <w:rsid w:val="0078345D"/>
    <w:rsid w:val="00783E15"/>
    <w:rsid w:val="00786603"/>
    <w:rsid w:val="007868B0"/>
    <w:rsid w:val="00786F7E"/>
    <w:rsid w:val="00792AF2"/>
    <w:rsid w:val="00793284"/>
    <w:rsid w:val="007933CB"/>
    <w:rsid w:val="00795A41"/>
    <w:rsid w:val="00796981"/>
    <w:rsid w:val="00796EA7"/>
    <w:rsid w:val="0079766D"/>
    <w:rsid w:val="007A022A"/>
    <w:rsid w:val="007A2312"/>
    <w:rsid w:val="007A4754"/>
    <w:rsid w:val="007A4D44"/>
    <w:rsid w:val="007B11C7"/>
    <w:rsid w:val="007B3A01"/>
    <w:rsid w:val="007B4A90"/>
    <w:rsid w:val="007B58FD"/>
    <w:rsid w:val="007C4DFE"/>
    <w:rsid w:val="007C57E5"/>
    <w:rsid w:val="007C7476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E71BD"/>
    <w:rsid w:val="007F384D"/>
    <w:rsid w:val="007F3D4D"/>
    <w:rsid w:val="007F5B27"/>
    <w:rsid w:val="007F5CC5"/>
    <w:rsid w:val="007F64C8"/>
    <w:rsid w:val="00800B63"/>
    <w:rsid w:val="008011B1"/>
    <w:rsid w:val="0080241F"/>
    <w:rsid w:val="0080518B"/>
    <w:rsid w:val="0080526C"/>
    <w:rsid w:val="00806B6F"/>
    <w:rsid w:val="008109E2"/>
    <w:rsid w:val="00812135"/>
    <w:rsid w:val="00812647"/>
    <w:rsid w:val="00813F58"/>
    <w:rsid w:val="0081461B"/>
    <w:rsid w:val="0081461F"/>
    <w:rsid w:val="0081647C"/>
    <w:rsid w:val="008165B5"/>
    <w:rsid w:val="00821C06"/>
    <w:rsid w:val="00822A39"/>
    <w:rsid w:val="00825862"/>
    <w:rsid w:val="00826043"/>
    <w:rsid w:val="00831EAF"/>
    <w:rsid w:val="00832D53"/>
    <w:rsid w:val="00833D3C"/>
    <w:rsid w:val="0083513F"/>
    <w:rsid w:val="0083769C"/>
    <w:rsid w:val="008379B6"/>
    <w:rsid w:val="008459F6"/>
    <w:rsid w:val="00845FCD"/>
    <w:rsid w:val="008464BC"/>
    <w:rsid w:val="008472CF"/>
    <w:rsid w:val="0085321A"/>
    <w:rsid w:val="00855805"/>
    <w:rsid w:val="008564B0"/>
    <w:rsid w:val="00856BB2"/>
    <w:rsid w:val="00860A0F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1E40"/>
    <w:rsid w:val="008754F3"/>
    <w:rsid w:val="00875AF0"/>
    <w:rsid w:val="008818EA"/>
    <w:rsid w:val="00881CB9"/>
    <w:rsid w:val="008827D8"/>
    <w:rsid w:val="00882EEE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6EBC"/>
    <w:rsid w:val="008A0333"/>
    <w:rsid w:val="008A2BA0"/>
    <w:rsid w:val="008A5E2F"/>
    <w:rsid w:val="008A6302"/>
    <w:rsid w:val="008A6437"/>
    <w:rsid w:val="008A6BE5"/>
    <w:rsid w:val="008B5373"/>
    <w:rsid w:val="008B5996"/>
    <w:rsid w:val="008B5E8A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30E4"/>
    <w:rsid w:val="008D63E1"/>
    <w:rsid w:val="008D6687"/>
    <w:rsid w:val="008D687F"/>
    <w:rsid w:val="008E6454"/>
    <w:rsid w:val="008F0238"/>
    <w:rsid w:val="008F0EF9"/>
    <w:rsid w:val="008F3AED"/>
    <w:rsid w:val="008F4D23"/>
    <w:rsid w:val="008F56D3"/>
    <w:rsid w:val="008F6E15"/>
    <w:rsid w:val="008F7287"/>
    <w:rsid w:val="008F796F"/>
    <w:rsid w:val="008F7B44"/>
    <w:rsid w:val="0090124C"/>
    <w:rsid w:val="00904B3D"/>
    <w:rsid w:val="00907A8E"/>
    <w:rsid w:val="009106B6"/>
    <w:rsid w:val="00910E67"/>
    <w:rsid w:val="0091270A"/>
    <w:rsid w:val="00912E71"/>
    <w:rsid w:val="00913518"/>
    <w:rsid w:val="00915243"/>
    <w:rsid w:val="00915ED1"/>
    <w:rsid w:val="009165B4"/>
    <w:rsid w:val="00916955"/>
    <w:rsid w:val="009222AF"/>
    <w:rsid w:val="00922CEC"/>
    <w:rsid w:val="009241E8"/>
    <w:rsid w:val="00925398"/>
    <w:rsid w:val="009302FA"/>
    <w:rsid w:val="0093065D"/>
    <w:rsid w:val="00931277"/>
    <w:rsid w:val="00931B38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5DFE"/>
    <w:rsid w:val="009479D8"/>
    <w:rsid w:val="00950084"/>
    <w:rsid w:val="009505BC"/>
    <w:rsid w:val="00950681"/>
    <w:rsid w:val="00950EB1"/>
    <w:rsid w:val="00952421"/>
    <w:rsid w:val="00952591"/>
    <w:rsid w:val="00954435"/>
    <w:rsid w:val="00954C3E"/>
    <w:rsid w:val="009550BE"/>
    <w:rsid w:val="00956490"/>
    <w:rsid w:val="009568EE"/>
    <w:rsid w:val="0095781F"/>
    <w:rsid w:val="0096575F"/>
    <w:rsid w:val="00967750"/>
    <w:rsid w:val="0097006D"/>
    <w:rsid w:val="0097036C"/>
    <w:rsid w:val="00970D3E"/>
    <w:rsid w:val="00971DCF"/>
    <w:rsid w:val="00974031"/>
    <w:rsid w:val="00974DF3"/>
    <w:rsid w:val="0097617E"/>
    <w:rsid w:val="009761C8"/>
    <w:rsid w:val="00976FEF"/>
    <w:rsid w:val="00982233"/>
    <w:rsid w:val="009829DE"/>
    <w:rsid w:val="00983394"/>
    <w:rsid w:val="0098389C"/>
    <w:rsid w:val="009846E7"/>
    <w:rsid w:val="00987095"/>
    <w:rsid w:val="00987473"/>
    <w:rsid w:val="009875E2"/>
    <w:rsid w:val="009944D9"/>
    <w:rsid w:val="00994B9C"/>
    <w:rsid w:val="00994FAE"/>
    <w:rsid w:val="00996F79"/>
    <w:rsid w:val="009A252C"/>
    <w:rsid w:val="009A2AF8"/>
    <w:rsid w:val="009A3A31"/>
    <w:rsid w:val="009A4A68"/>
    <w:rsid w:val="009A716A"/>
    <w:rsid w:val="009A72BF"/>
    <w:rsid w:val="009A74B5"/>
    <w:rsid w:val="009A77D8"/>
    <w:rsid w:val="009B2759"/>
    <w:rsid w:val="009B4C63"/>
    <w:rsid w:val="009B4D6B"/>
    <w:rsid w:val="009B682F"/>
    <w:rsid w:val="009B7F8F"/>
    <w:rsid w:val="009C073B"/>
    <w:rsid w:val="009C2B32"/>
    <w:rsid w:val="009C3DA7"/>
    <w:rsid w:val="009C558C"/>
    <w:rsid w:val="009C6FC9"/>
    <w:rsid w:val="009C7754"/>
    <w:rsid w:val="009D0C48"/>
    <w:rsid w:val="009D165E"/>
    <w:rsid w:val="009D1734"/>
    <w:rsid w:val="009D3579"/>
    <w:rsid w:val="009D35D3"/>
    <w:rsid w:val="009D6508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403D"/>
    <w:rsid w:val="009F40FE"/>
    <w:rsid w:val="009F4D2B"/>
    <w:rsid w:val="009F5BC0"/>
    <w:rsid w:val="00A0031D"/>
    <w:rsid w:val="00A009C1"/>
    <w:rsid w:val="00A02C5F"/>
    <w:rsid w:val="00A06A6B"/>
    <w:rsid w:val="00A06F78"/>
    <w:rsid w:val="00A070F9"/>
    <w:rsid w:val="00A11F9A"/>
    <w:rsid w:val="00A13AD6"/>
    <w:rsid w:val="00A14011"/>
    <w:rsid w:val="00A15262"/>
    <w:rsid w:val="00A17158"/>
    <w:rsid w:val="00A218FC"/>
    <w:rsid w:val="00A23EA4"/>
    <w:rsid w:val="00A244CA"/>
    <w:rsid w:val="00A2459E"/>
    <w:rsid w:val="00A27CC2"/>
    <w:rsid w:val="00A30A8E"/>
    <w:rsid w:val="00A323DB"/>
    <w:rsid w:val="00A33823"/>
    <w:rsid w:val="00A34563"/>
    <w:rsid w:val="00A34E42"/>
    <w:rsid w:val="00A36982"/>
    <w:rsid w:val="00A40A56"/>
    <w:rsid w:val="00A42192"/>
    <w:rsid w:val="00A42794"/>
    <w:rsid w:val="00A43A9D"/>
    <w:rsid w:val="00A44098"/>
    <w:rsid w:val="00A45459"/>
    <w:rsid w:val="00A46118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478D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5E3D"/>
    <w:rsid w:val="00A76E84"/>
    <w:rsid w:val="00A812C3"/>
    <w:rsid w:val="00A820D8"/>
    <w:rsid w:val="00A82533"/>
    <w:rsid w:val="00A82E7A"/>
    <w:rsid w:val="00A83C3F"/>
    <w:rsid w:val="00A862F7"/>
    <w:rsid w:val="00A901D2"/>
    <w:rsid w:val="00A906FF"/>
    <w:rsid w:val="00A90FED"/>
    <w:rsid w:val="00A92B39"/>
    <w:rsid w:val="00A935A0"/>
    <w:rsid w:val="00A94EC4"/>
    <w:rsid w:val="00A973B0"/>
    <w:rsid w:val="00A97CDC"/>
    <w:rsid w:val="00AA013D"/>
    <w:rsid w:val="00AA08A0"/>
    <w:rsid w:val="00AA1789"/>
    <w:rsid w:val="00AA2A09"/>
    <w:rsid w:val="00AA3323"/>
    <w:rsid w:val="00AA3E84"/>
    <w:rsid w:val="00AA5CE3"/>
    <w:rsid w:val="00AB31E7"/>
    <w:rsid w:val="00AB37B7"/>
    <w:rsid w:val="00AB5A36"/>
    <w:rsid w:val="00AB6E3B"/>
    <w:rsid w:val="00AB6F18"/>
    <w:rsid w:val="00AB7966"/>
    <w:rsid w:val="00AC45DB"/>
    <w:rsid w:val="00AC4AF9"/>
    <w:rsid w:val="00AC778C"/>
    <w:rsid w:val="00AD095B"/>
    <w:rsid w:val="00AD2523"/>
    <w:rsid w:val="00AD3497"/>
    <w:rsid w:val="00AD3BDD"/>
    <w:rsid w:val="00AD57BD"/>
    <w:rsid w:val="00AD749C"/>
    <w:rsid w:val="00AD76EF"/>
    <w:rsid w:val="00AD7A3C"/>
    <w:rsid w:val="00AE151C"/>
    <w:rsid w:val="00AE2086"/>
    <w:rsid w:val="00AE38BE"/>
    <w:rsid w:val="00AE58C2"/>
    <w:rsid w:val="00AE5B8D"/>
    <w:rsid w:val="00AF39AC"/>
    <w:rsid w:val="00AF3A04"/>
    <w:rsid w:val="00B00854"/>
    <w:rsid w:val="00B03D31"/>
    <w:rsid w:val="00B06C5D"/>
    <w:rsid w:val="00B1001C"/>
    <w:rsid w:val="00B103E1"/>
    <w:rsid w:val="00B11A4C"/>
    <w:rsid w:val="00B11E35"/>
    <w:rsid w:val="00B16F75"/>
    <w:rsid w:val="00B21ADD"/>
    <w:rsid w:val="00B23B2B"/>
    <w:rsid w:val="00B23D2B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6528"/>
    <w:rsid w:val="00B46F98"/>
    <w:rsid w:val="00B47815"/>
    <w:rsid w:val="00B50E16"/>
    <w:rsid w:val="00B51A9E"/>
    <w:rsid w:val="00B54F1A"/>
    <w:rsid w:val="00B55633"/>
    <w:rsid w:val="00B577FC"/>
    <w:rsid w:val="00B57810"/>
    <w:rsid w:val="00B57EF3"/>
    <w:rsid w:val="00B627C3"/>
    <w:rsid w:val="00B631FC"/>
    <w:rsid w:val="00B638CE"/>
    <w:rsid w:val="00B67D7F"/>
    <w:rsid w:val="00B72981"/>
    <w:rsid w:val="00B74D86"/>
    <w:rsid w:val="00B767D8"/>
    <w:rsid w:val="00B76E00"/>
    <w:rsid w:val="00B82290"/>
    <w:rsid w:val="00B8338B"/>
    <w:rsid w:val="00B864F1"/>
    <w:rsid w:val="00B91E18"/>
    <w:rsid w:val="00B94737"/>
    <w:rsid w:val="00B9480A"/>
    <w:rsid w:val="00B97AEC"/>
    <w:rsid w:val="00B97DA8"/>
    <w:rsid w:val="00BA012B"/>
    <w:rsid w:val="00BA02EC"/>
    <w:rsid w:val="00BB077C"/>
    <w:rsid w:val="00BB0F0A"/>
    <w:rsid w:val="00BB1E42"/>
    <w:rsid w:val="00BB40EE"/>
    <w:rsid w:val="00BB750A"/>
    <w:rsid w:val="00BB7D37"/>
    <w:rsid w:val="00BC00E3"/>
    <w:rsid w:val="00BC1A9A"/>
    <w:rsid w:val="00BC21A4"/>
    <w:rsid w:val="00BC430D"/>
    <w:rsid w:val="00BC604D"/>
    <w:rsid w:val="00BC771F"/>
    <w:rsid w:val="00BC7AF3"/>
    <w:rsid w:val="00BD00FB"/>
    <w:rsid w:val="00BD0670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322"/>
    <w:rsid w:val="00BF6BC6"/>
    <w:rsid w:val="00BF70B9"/>
    <w:rsid w:val="00BF750A"/>
    <w:rsid w:val="00C010CE"/>
    <w:rsid w:val="00C014E5"/>
    <w:rsid w:val="00C0161E"/>
    <w:rsid w:val="00C01853"/>
    <w:rsid w:val="00C02598"/>
    <w:rsid w:val="00C02942"/>
    <w:rsid w:val="00C02D56"/>
    <w:rsid w:val="00C03245"/>
    <w:rsid w:val="00C03AE7"/>
    <w:rsid w:val="00C0548A"/>
    <w:rsid w:val="00C07C87"/>
    <w:rsid w:val="00C11CE3"/>
    <w:rsid w:val="00C12182"/>
    <w:rsid w:val="00C12D1B"/>
    <w:rsid w:val="00C15CE4"/>
    <w:rsid w:val="00C178AC"/>
    <w:rsid w:val="00C179A6"/>
    <w:rsid w:val="00C2156D"/>
    <w:rsid w:val="00C24292"/>
    <w:rsid w:val="00C24298"/>
    <w:rsid w:val="00C244BB"/>
    <w:rsid w:val="00C24B85"/>
    <w:rsid w:val="00C25579"/>
    <w:rsid w:val="00C25804"/>
    <w:rsid w:val="00C273F4"/>
    <w:rsid w:val="00C32234"/>
    <w:rsid w:val="00C32608"/>
    <w:rsid w:val="00C34AB4"/>
    <w:rsid w:val="00C350EC"/>
    <w:rsid w:val="00C35D2E"/>
    <w:rsid w:val="00C3685E"/>
    <w:rsid w:val="00C36EEC"/>
    <w:rsid w:val="00C44F1D"/>
    <w:rsid w:val="00C458BD"/>
    <w:rsid w:val="00C463FC"/>
    <w:rsid w:val="00C52F8B"/>
    <w:rsid w:val="00C5340D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061"/>
    <w:rsid w:val="00C72650"/>
    <w:rsid w:val="00C726E2"/>
    <w:rsid w:val="00C73683"/>
    <w:rsid w:val="00C75ED6"/>
    <w:rsid w:val="00C75FC4"/>
    <w:rsid w:val="00C77C3C"/>
    <w:rsid w:val="00C80040"/>
    <w:rsid w:val="00C82114"/>
    <w:rsid w:val="00C848D7"/>
    <w:rsid w:val="00C91309"/>
    <w:rsid w:val="00C93848"/>
    <w:rsid w:val="00C94B0C"/>
    <w:rsid w:val="00C95C2A"/>
    <w:rsid w:val="00C975D6"/>
    <w:rsid w:val="00C976F6"/>
    <w:rsid w:val="00CA1E24"/>
    <w:rsid w:val="00CA3B02"/>
    <w:rsid w:val="00CA4B75"/>
    <w:rsid w:val="00CA4EE2"/>
    <w:rsid w:val="00CA5478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C35F0"/>
    <w:rsid w:val="00CC5773"/>
    <w:rsid w:val="00CC79C1"/>
    <w:rsid w:val="00CD00B1"/>
    <w:rsid w:val="00CD0B44"/>
    <w:rsid w:val="00CD3C05"/>
    <w:rsid w:val="00CD6031"/>
    <w:rsid w:val="00CD6749"/>
    <w:rsid w:val="00CD6910"/>
    <w:rsid w:val="00CE0004"/>
    <w:rsid w:val="00CE0B7D"/>
    <w:rsid w:val="00CE3067"/>
    <w:rsid w:val="00CE3158"/>
    <w:rsid w:val="00CE4F81"/>
    <w:rsid w:val="00CE5930"/>
    <w:rsid w:val="00CF06A5"/>
    <w:rsid w:val="00CF0795"/>
    <w:rsid w:val="00CF1437"/>
    <w:rsid w:val="00CF1593"/>
    <w:rsid w:val="00CF15FE"/>
    <w:rsid w:val="00CF30AE"/>
    <w:rsid w:val="00CF3665"/>
    <w:rsid w:val="00CF3705"/>
    <w:rsid w:val="00CF3CEE"/>
    <w:rsid w:val="00CF42F7"/>
    <w:rsid w:val="00CF452E"/>
    <w:rsid w:val="00CF46DF"/>
    <w:rsid w:val="00CF4D3C"/>
    <w:rsid w:val="00CF5157"/>
    <w:rsid w:val="00CF5704"/>
    <w:rsid w:val="00CF5A5C"/>
    <w:rsid w:val="00CF7CE3"/>
    <w:rsid w:val="00D01CB6"/>
    <w:rsid w:val="00D020D1"/>
    <w:rsid w:val="00D02935"/>
    <w:rsid w:val="00D02F59"/>
    <w:rsid w:val="00D04012"/>
    <w:rsid w:val="00D05212"/>
    <w:rsid w:val="00D05BAD"/>
    <w:rsid w:val="00D066A5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5B4"/>
    <w:rsid w:val="00D274C8"/>
    <w:rsid w:val="00D333EE"/>
    <w:rsid w:val="00D34587"/>
    <w:rsid w:val="00D346B1"/>
    <w:rsid w:val="00D34D26"/>
    <w:rsid w:val="00D36BE0"/>
    <w:rsid w:val="00D37D65"/>
    <w:rsid w:val="00D40599"/>
    <w:rsid w:val="00D40A3D"/>
    <w:rsid w:val="00D41977"/>
    <w:rsid w:val="00D42A57"/>
    <w:rsid w:val="00D43EE2"/>
    <w:rsid w:val="00D45EC5"/>
    <w:rsid w:val="00D45ED0"/>
    <w:rsid w:val="00D47AB5"/>
    <w:rsid w:val="00D505CC"/>
    <w:rsid w:val="00D50C8D"/>
    <w:rsid w:val="00D516A5"/>
    <w:rsid w:val="00D51AF5"/>
    <w:rsid w:val="00D524E6"/>
    <w:rsid w:val="00D5348E"/>
    <w:rsid w:val="00D55BE4"/>
    <w:rsid w:val="00D564C1"/>
    <w:rsid w:val="00D56574"/>
    <w:rsid w:val="00D601F2"/>
    <w:rsid w:val="00D61DF1"/>
    <w:rsid w:val="00D66535"/>
    <w:rsid w:val="00D667ED"/>
    <w:rsid w:val="00D6741E"/>
    <w:rsid w:val="00D71801"/>
    <w:rsid w:val="00D730E9"/>
    <w:rsid w:val="00D738E7"/>
    <w:rsid w:val="00D754AD"/>
    <w:rsid w:val="00D76036"/>
    <w:rsid w:val="00D82A46"/>
    <w:rsid w:val="00D84C14"/>
    <w:rsid w:val="00D87B6D"/>
    <w:rsid w:val="00D87CF5"/>
    <w:rsid w:val="00D903B9"/>
    <w:rsid w:val="00D916DC"/>
    <w:rsid w:val="00D918F7"/>
    <w:rsid w:val="00D9328D"/>
    <w:rsid w:val="00D940B3"/>
    <w:rsid w:val="00DA2395"/>
    <w:rsid w:val="00DA2CEB"/>
    <w:rsid w:val="00DA574E"/>
    <w:rsid w:val="00DA70C2"/>
    <w:rsid w:val="00DA7739"/>
    <w:rsid w:val="00DB0252"/>
    <w:rsid w:val="00DB1B36"/>
    <w:rsid w:val="00DB1C90"/>
    <w:rsid w:val="00DB35BF"/>
    <w:rsid w:val="00DB3FA0"/>
    <w:rsid w:val="00DB4547"/>
    <w:rsid w:val="00DB560E"/>
    <w:rsid w:val="00DB5B78"/>
    <w:rsid w:val="00DB5BCF"/>
    <w:rsid w:val="00DB5EAC"/>
    <w:rsid w:val="00DB5EFD"/>
    <w:rsid w:val="00DB68AC"/>
    <w:rsid w:val="00DC314F"/>
    <w:rsid w:val="00DD0082"/>
    <w:rsid w:val="00DD02D9"/>
    <w:rsid w:val="00DD080C"/>
    <w:rsid w:val="00DD2E86"/>
    <w:rsid w:val="00DD3A46"/>
    <w:rsid w:val="00DD3D1C"/>
    <w:rsid w:val="00DD4303"/>
    <w:rsid w:val="00DD58FA"/>
    <w:rsid w:val="00DD7464"/>
    <w:rsid w:val="00DE0FC5"/>
    <w:rsid w:val="00DE215A"/>
    <w:rsid w:val="00DE2564"/>
    <w:rsid w:val="00DE47D0"/>
    <w:rsid w:val="00DE5B90"/>
    <w:rsid w:val="00DF20CC"/>
    <w:rsid w:val="00DF2386"/>
    <w:rsid w:val="00DF23DB"/>
    <w:rsid w:val="00DF351F"/>
    <w:rsid w:val="00E00C30"/>
    <w:rsid w:val="00E010AF"/>
    <w:rsid w:val="00E03B28"/>
    <w:rsid w:val="00E0783E"/>
    <w:rsid w:val="00E07DFC"/>
    <w:rsid w:val="00E11284"/>
    <w:rsid w:val="00E12BCA"/>
    <w:rsid w:val="00E14B52"/>
    <w:rsid w:val="00E14FCE"/>
    <w:rsid w:val="00E15482"/>
    <w:rsid w:val="00E16C2E"/>
    <w:rsid w:val="00E17258"/>
    <w:rsid w:val="00E17402"/>
    <w:rsid w:val="00E207AD"/>
    <w:rsid w:val="00E218D0"/>
    <w:rsid w:val="00E24E5F"/>
    <w:rsid w:val="00E2527B"/>
    <w:rsid w:val="00E25A24"/>
    <w:rsid w:val="00E27652"/>
    <w:rsid w:val="00E27F17"/>
    <w:rsid w:val="00E30591"/>
    <w:rsid w:val="00E32EB4"/>
    <w:rsid w:val="00E3447D"/>
    <w:rsid w:val="00E344D3"/>
    <w:rsid w:val="00E34B1B"/>
    <w:rsid w:val="00E36EE7"/>
    <w:rsid w:val="00E37835"/>
    <w:rsid w:val="00E37B6F"/>
    <w:rsid w:val="00E41466"/>
    <w:rsid w:val="00E42687"/>
    <w:rsid w:val="00E433DB"/>
    <w:rsid w:val="00E50FFA"/>
    <w:rsid w:val="00E5285C"/>
    <w:rsid w:val="00E536AF"/>
    <w:rsid w:val="00E53FE7"/>
    <w:rsid w:val="00E557DB"/>
    <w:rsid w:val="00E56C8D"/>
    <w:rsid w:val="00E572F3"/>
    <w:rsid w:val="00E60AEA"/>
    <w:rsid w:val="00E6206B"/>
    <w:rsid w:val="00E63731"/>
    <w:rsid w:val="00E644B8"/>
    <w:rsid w:val="00E6472E"/>
    <w:rsid w:val="00E6700B"/>
    <w:rsid w:val="00E801A2"/>
    <w:rsid w:val="00E80CC6"/>
    <w:rsid w:val="00E80D31"/>
    <w:rsid w:val="00E82FFB"/>
    <w:rsid w:val="00E83A08"/>
    <w:rsid w:val="00E83AD3"/>
    <w:rsid w:val="00E83F87"/>
    <w:rsid w:val="00E86844"/>
    <w:rsid w:val="00E91CF7"/>
    <w:rsid w:val="00E9253E"/>
    <w:rsid w:val="00E92733"/>
    <w:rsid w:val="00E9448E"/>
    <w:rsid w:val="00E95A79"/>
    <w:rsid w:val="00E95B46"/>
    <w:rsid w:val="00E9686B"/>
    <w:rsid w:val="00E970F2"/>
    <w:rsid w:val="00EA12B0"/>
    <w:rsid w:val="00EA12B9"/>
    <w:rsid w:val="00EA38A5"/>
    <w:rsid w:val="00EA3D95"/>
    <w:rsid w:val="00EA4E08"/>
    <w:rsid w:val="00EA72CF"/>
    <w:rsid w:val="00EA79B2"/>
    <w:rsid w:val="00EB2556"/>
    <w:rsid w:val="00EB2CDA"/>
    <w:rsid w:val="00EB3123"/>
    <w:rsid w:val="00EB357A"/>
    <w:rsid w:val="00EB7F8B"/>
    <w:rsid w:val="00EC0D22"/>
    <w:rsid w:val="00EC18BC"/>
    <w:rsid w:val="00EC2554"/>
    <w:rsid w:val="00EC2F4D"/>
    <w:rsid w:val="00EC64AC"/>
    <w:rsid w:val="00EC7BC9"/>
    <w:rsid w:val="00ED0A1C"/>
    <w:rsid w:val="00ED0B60"/>
    <w:rsid w:val="00ED10FA"/>
    <w:rsid w:val="00ED2147"/>
    <w:rsid w:val="00ED33BA"/>
    <w:rsid w:val="00ED59B4"/>
    <w:rsid w:val="00ED6CE6"/>
    <w:rsid w:val="00ED7361"/>
    <w:rsid w:val="00EE01A9"/>
    <w:rsid w:val="00EE0AB9"/>
    <w:rsid w:val="00EE1331"/>
    <w:rsid w:val="00EE3E54"/>
    <w:rsid w:val="00EE6479"/>
    <w:rsid w:val="00EF0354"/>
    <w:rsid w:val="00EF28A4"/>
    <w:rsid w:val="00EF29EA"/>
    <w:rsid w:val="00EF4A62"/>
    <w:rsid w:val="00EF5C4B"/>
    <w:rsid w:val="00EF6F55"/>
    <w:rsid w:val="00EF71B4"/>
    <w:rsid w:val="00EF7E5F"/>
    <w:rsid w:val="00F00BAB"/>
    <w:rsid w:val="00F0269C"/>
    <w:rsid w:val="00F027FD"/>
    <w:rsid w:val="00F0463A"/>
    <w:rsid w:val="00F0536C"/>
    <w:rsid w:val="00F05593"/>
    <w:rsid w:val="00F059C4"/>
    <w:rsid w:val="00F1076A"/>
    <w:rsid w:val="00F10934"/>
    <w:rsid w:val="00F116C5"/>
    <w:rsid w:val="00F12B1C"/>
    <w:rsid w:val="00F1378F"/>
    <w:rsid w:val="00F145D6"/>
    <w:rsid w:val="00F1569A"/>
    <w:rsid w:val="00F175F4"/>
    <w:rsid w:val="00F202B5"/>
    <w:rsid w:val="00F2170F"/>
    <w:rsid w:val="00F22BFA"/>
    <w:rsid w:val="00F22D1A"/>
    <w:rsid w:val="00F23FBE"/>
    <w:rsid w:val="00F24E00"/>
    <w:rsid w:val="00F251D5"/>
    <w:rsid w:val="00F259EB"/>
    <w:rsid w:val="00F264C2"/>
    <w:rsid w:val="00F32C5C"/>
    <w:rsid w:val="00F32E3A"/>
    <w:rsid w:val="00F34CE8"/>
    <w:rsid w:val="00F35DEE"/>
    <w:rsid w:val="00F40072"/>
    <w:rsid w:val="00F40454"/>
    <w:rsid w:val="00F40CAE"/>
    <w:rsid w:val="00F4173F"/>
    <w:rsid w:val="00F42570"/>
    <w:rsid w:val="00F4440D"/>
    <w:rsid w:val="00F5178E"/>
    <w:rsid w:val="00F536F6"/>
    <w:rsid w:val="00F537F6"/>
    <w:rsid w:val="00F53C4C"/>
    <w:rsid w:val="00F53D03"/>
    <w:rsid w:val="00F5741A"/>
    <w:rsid w:val="00F603BB"/>
    <w:rsid w:val="00F6239D"/>
    <w:rsid w:val="00F63324"/>
    <w:rsid w:val="00F64FB7"/>
    <w:rsid w:val="00F66D53"/>
    <w:rsid w:val="00F71C53"/>
    <w:rsid w:val="00F724C1"/>
    <w:rsid w:val="00F72B9E"/>
    <w:rsid w:val="00F73648"/>
    <w:rsid w:val="00F75074"/>
    <w:rsid w:val="00F763AE"/>
    <w:rsid w:val="00F76C55"/>
    <w:rsid w:val="00F816C5"/>
    <w:rsid w:val="00F821F8"/>
    <w:rsid w:val="00F84071"/>
    <w:rsid w:val="00F84504"/>
    <w:rsid w:val="00F846CB"/>
    <w:rsid w:val="00F85F47"/>
    <w:rsid w:val="00F8697F"/>
    <w:rsid w:val="00F87783"/>
    <w:rsid w:val="00F94E7C"/>
    <w:rsid w:val="00F95BF3"/>
    <w:rsid w:val="00F97D58"/>
    <w:rsid w:val="00FA02DB"/>
    <w:rsid w:val="00FA0495"/>
    <w:rsid w:val="00FA109F"/>
    <w:rsid w:val="00FA2675"/>
    <w:rsid w:val="00FA6D02"/>
    <w:rsid w:val="00FA7C7E"/>
    <w:rsid w:val="00FB3C12"/>
    <w:rsid w:val="00FB5E32"/>
    <w:rsid w:val="00FB637E"/>
    <w:rsid w:val="00FB764B"/>
    <w:rsid w:val="00FB7D3D"/>
    <w:rsid w:val="00FC16A3"/>
    <w:rsid w:val="00FC1812"/>
    <w:rsid w:val="00FC3C0D"/>
    <w:rsid w:val="00FC5368"/>
    <w:rsid w:val="00FD0915"/>
    <w:rsid w:val="00FD0FFA"/>
    <w:rsid w:val="00FD173F"/>
    <w:rsid w:val="00FD230E"/>
    <w:rsid w:val="00FD31F8"/>
    <w:rsid w:val="00FD4BB2"/>
    <w:rsid w:val="00FD54A1"/>
    <w:rsid w:val="00FE0BA5"/>
    <w:rsid w:val="00FE100B"/>
    <w:rsid w:val="00FE1D5F"/>
    <w:rsid w:val="00FE2279"/>
    <w:rsid w:val="00FE28DE"/>
    <w:rsid w:val="00FE34AF"/>
    <w:rsid w:val="00FE494F"/>
    <w:rsid w:val="00FE5620"/>
    <w:rsid w:val="00FE6977"/>
    <w:rsid w:val="00FF048B"/>
    <w:rsid w:val="00FF0D58"/>
    <w:rsid w:val="00FF270D"/>
    <w:rsid w:val="00FF2B4E"/>
    <w:rsid w:val="00FF43AC"/>
    <w:rsid w:val="00FF4E26"/>
    <w:rsid w:val="00FF4E6E"/>
    <w:rsid w:val="00FF635E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72C9FBA0-29D7-6B44-AACE-23175E2FB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tabs>
        <w:tab w:val="clear" w:pos="1962"/>
        <w:tab w:val="num" w:pos="432"/>
      </w:tabs>
      <w:spacing w:before="240" w:after="180"/>
      <w:ind w:left="432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aliases w:val="TableGrid,SGS Table Basic 1"/>
    <w:basedOn w:val="TableNormal"/>
    <w:qFormat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qFormat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qFormat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2">
    <w:name w:val="List Number 2"/>
    <w:basedOn w:val="Normal"/>
    <w:qFormat/>
    <w:rsid w:val="001132E2"/>
    <w:pPr>
      <w:numPr>
        <w:numId w:val="4"/>
      </w:numPr>
      <w:spacing w:after="180"/>
      <w:contextualSpacing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EQ">
    <w:name w:val="EQ"/>
    <w:basedOn w:val="Normal"/>
    <w:next w:val="Normal"/>
    <w:link w:val="EQChar"/>
    <w:qFormat/>
    <w:rsid w:val="008F0EF9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noProof/>
      <w:sz w:val="20"/>
      <w:szCs w:val="20"/>
      <w:lang w:val="en-GB" w:eastAsia="en-GB"/>
    </w:rPr>
  </w:style>
  <w:style w:type="paragraph" w:customStyle="1" w:styleId="NO">
    <w:name w:val="NO"/>
    <w:basedOn w:val="Normal"/>
    <w:link w:val="NOChar1"/>
    <w:qFormat/>
    <w:rsid w:val="008F0EF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ascii="Times New Roman" w:eastAsia="Times New Roman" w:hAnsi="Times New Roman"/>
      <w:sz w:val="20"/>
      <w:szCs w:val="20"/>
      <w:lang w:val="en-GB" w:eastAsia="en-GB"/>
    </w:rPr>
  </w:style>
  <w:style w:type="character" w:customStyle="1" w:styleId="EQChar">
    <w:name w:val="EQ Char"/>
    <w:link w:val="EQ"/>
    <w:qFormat/>
    <w:rsid w:val="008F0EF9"/>
    <w:rPr>
      <w:rFonts w:ascii="Times New Roman" w:eastAsia="Times New Roman" w:hAnsi="Times New Roman"/>
      <w:noProof/>
      <w:lang w:val="en-GB" w:eastAsia="en-GB"/>
    </w:rPr>
  </w:style>
  <w:style w:type="character" w:customStyle="1" w:styleId="NOChar1">
    <w:name w:val="NO Char1"/>
    <w:link w:val="NO"/>
    <w:qFormat/>
    <w:rsid w:val="008F0EF9"/>
    <w:rPr>
      <w:rFonts w:ascii="Times New Roman" w:eastAsia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493</Words>
  <Characters>2815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Ojas Choksi (EchoStar)</dc:creator>
  <cp:keywords/>
  <dc:description/>
  <cp:lastModifiedBy>EchoStar</cp:lastModifiedBy>
  <cp:revision>5</cp:revision>
  <cp:lastPrinted>2018-01-03T23:25:00Z</cp:lastPrinted>
  <dcterms:created xsi:type="dcterms:W3CDTF">2025-08-14T09:23:00Z</dcterms:created>
  <dcterms:modified xsi:type="dcterms:W3CDTF">2025-08-15T04:21:00Z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