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R4-2506131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5500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8A9CE6" w:rsidR="00F25D98" w:rsidRDefault="004205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to 38.133 on Rel-18 LTM PDCCH ordered RACH core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NR_Mob_enh2-Core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7C939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13FA8" w:rsidRPr="00C13FA8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35DED1" w14:textId="1F5254E4" w:rsidR="00DD0C6B" w:rsidRDefault="00B527CB" w:rsidP="00B527CB">
            <w:pPr>
              <w:pStyle w:val="CRCoverPage"/>
              <w:spacing w:after="0"/>
            </w:pPr>
            <w:r>
              <w:rPr>
                <w:noProof/>
              </w:rPr>
              <w:t xml:space="preserve">UE behaviour is not clear when the </w:t>
            </w:r>
            <w:r w:rsidR="00B2217A">
              <w:rPr>
                <w:noProof/>
              </w:rPr>
              <w:t xml:space="preserve">UE indicates noInterruption with capability </w:t>
            </w:r>
            <w:r w:rsidR="00B2217A" w:rsidRPr="00A24B73">
              <w:rPr>
                <w:rFonts w:hint="eastAsia"/>
              </w:rPr>
              <w:t>pdcch-RACH-AffectedBandsList-r1</w:t>
            </w:r>
            <w:r w:rsidR="00B2217A" w:rsidRPr="00A24B73">
              <w:t>8</w:t>
            </w:r>
            <w:r w:rsidR="00DD0C6B">
              <w:t xml:space="preserve">. In this case the UE shall not cause interruption while when indicating Interruption UE may cause interruption. </w:t>
            </w:r>
          </w:p>
          <w:p w14:paraId="708AA7DE" w14:textId="07DB1266" w:rsidR="00B2217A" w:rsidRDefault="00B2217A" w:rsidP="00B527C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D98496" w:rsidR="001E41F3" w:rsidRDefault="00DD0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remains unclear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C02FE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9FAA0B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EF4404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82F367" w14:textId="77777777" w:rsidR="00B527CB" w:rsidRPr="005B4488" w:rsidRDefault="00B527CB" w:rsidP="00B527CB">
      <w:pPr>
        <w:jc w:val="center"/>
        <w:rPr>
          <w:b/>
          <w:bCs/>
        </w:rPr>
      </w:pPr>
      <w:r w:rsidRPr="005B4488">
        <w:rPr>
          <w:b/>
          <w:bCs/>
        </w:rPr>
        <w:lastRenderedPageBreak/>
        <w:t>&lt;Start of change 1&gt;</w:t>
      </w:r>
    </w:p>
    <w:p w14:paraId="16C06D91" w14:textId="77777777" w:rsidR="00B527CB" w:rsidRPr="00A24B73" w:rsidRDefault="00B527CB" w:rsidP="00B527C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r w:rsidRPr="00A24B73">
        <w:rPr>
          <w:rFonts w:ascii="Arial" w:hAnsi="Arial"/>
          <w:sz w:val="22"/>
        </w:rPr>
        <w:t>8.2.2.2.20</w:t>
      </w:r>
      <w:r w:rsidRPr="00A24B73">
        <w:rPr>
          <w:rFonts w:ascii="Arial" w:hAnsi="Arial"/>
          <w:sz w:val="22"/>
        </w:rPr>
        <w:tab/>
        <w:t>Interruptions due to PDCCH ordered RACH on target LTM cell</w:t>
      </w:r>
    </w:p>
    <w:p w14:paraId="6F382186" w14:textId="77777777" w:rsidR="00B527CB" w:rsidRPr="00A24B73" w:rsidRDefault="00B527CB" w:rsidP="00B527C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24B73">
        <w:rPr>
          <w:rFonts w:hint="eastAsia"/>
          <w:lang w:eastAsia="zh-CN"/>
        </w:rPr>
        <w:t>W</w:t>
      </w:r>
      <w:r w:rsidRPr="00A24B73">
        <w:rPr>
          <w:lang w:eastAsia="zh-CN"/>
        </w:rPr>
        <w:t xml:space="preserve">hen PRACH transmission is triggered by PDCCH order on target LTM cell, </w:t>
      </w:r>
    </w:p>
    <w:p w14:paraId="576B0751" w14:textId="77777777" w:rsidR="00B527CB" w:rsidRPr="00A24B73" w:rsidRDefault="00B527CB" w:rsidP="00B527CB">
      <w:pPr>
        <w:pStyle w:val="B1"/>
      </w:pPr>
      <w:r w:rsidRPr="00A24B73">
        <w:t>-</w:t>
      </w:r>
      <w:r w:rsidRPr="00A24B73">
        <w:tab/>
        <w:t xml:space="preserve">During RACH transmission, the UE is allowed an interruption on activated serving cell’s DL slot(s) overlapped with RACH occasion depending on UE capability </w:t>
      </w:r>
      <w:r w:rsidRPr="00A24B73">
        <w:rPr>
          <w:rFonts w:hint="eastAsia"/>
        </w:rPr>
        <w:t>pdcch-RACH-AffectedBandsList-r1</w:t>
      </w:r>
      <w:r w:rsidRPr="00A24B73">
        <w:t>8.</w:t>
      </w:r>
    </w:p>
    <w:p w14:paraId="40048F29" w14:textId="77777777" w:rsidR="00B527CB" w:rsidRPr="00A24B73" w:rsidRDefault="00B527CB" w:rsidP="00B527CB">
      <w:pPr>
        <w:pStyle w:val="B2"/>
        <w:rPr>
          <w:ins w:id="1" w:author="Nokia" w:date="2025-05-08T15:00:00Z" w16du:dateUtc="2025-05-08T14:00:00Z"/>
        </w:rPr>
      </w:pPr>
      <w:ins w:id="2" w:author="Nokia" w:date="2025-05-08T15:00:00Z" w16du:dateUtc="2025-05-08T14:00:00Z">
        <w:r w:rsidRPr="00A24B73">
          <w:t>-</w:t>
        </w:r>
        <w:r w:rsidRPr="00A24B73">
          <w:tab/>
          <w:t xml:space="preserve">If UE indicates </w:t>
        </w:r>
        <w:proofErr w:type="spellStart"/>
        <w:r w:rsidRPr="00A24B73">
          <w:t>NoInterruption</w:t>
        </w:r>
        <w:proofErr w:type="spellEnd"/>
        <w:r w:rsidRPr="00A24B73">
          <w:t xml:space="preserve"> for an activated serving band in the </w:t>
        </w:r>
        <w:r w:rsidRPr="00A24B73">
          <w:rPr>
            <w:rFonts w:hint="eastAsia"/>
          </w:rPr>
          <w:t>pdcch-RACH-AffectedBandsList-r1</w:t>
        </w:r>
        <w:r w:rsidRPr="00A24B73">
          <w:t xml:space="preserve">8, the UE shall not cause interruption on DL slot(s) overlapped with RACH occasion for the serving band indicated in the band pair. </w:t>
        </w:r>
      </w:ins>
    </w:p>
    <w:p w14:paraId="09F4DE7B" w14:textId="77777777" w:rsidR="00B527CB" w:rsidRPr="00A24B73" w:rsidRDefault="00B527CB" w:rsidP="00B527CB">
      <w:pPr>
        <w:pStyle w:val="B2"/>
        <w:rPr>
          <w:ins w:id="3" w:author="Nokia" w:date="2025-05-08T15:00:00Z" w16du:dateUtc="2025-05-08T14:00:00Z"/>
        </w:rPr>
      </w:pPr>
      <w:ins w:id="4" w:author="Nokia" w:date="2025-05-08T15:00:00Z" w16du:dateUtc="2025-05-08T14:00:00Z">
        <w:r w:rsidRPr="00A24B73">
          <w:t>-</w:t>
        </w:r>
        <w:r w:rsidRPr="00A24B73">
          <w:tab/>
          <w:t xml:space="preserve">If UE indicates Interruption for an activated serving band in the </w:t>
        </w:r>
        <w:r w:rsidRPr="00A24B73">
          <w:rPr>
            <w:rFonts w:hint="eastAsia"/>
          </w:rPr>
          <w:t>pdcch-RACH-AffectedBandsList-r1</w:t>
        </w:r>
        <w:r w:rsidRPr="00A24B73">
          <w:t xml:space="preserve">8, the UE may cause interruption on DL slot(s) overlapped with RACH occasion for the serving band indicated in the band pair. </w:t>
        </w:r>
      </w:ins>
    </w:p>
    <w:p w14:paraId="1207CC35" w14:textId="77777777" w:rsidR="00B527CB" w:rsidRPr="00A24B73" w:rsidRDefault="00B527CB" w:rsidP="00B527C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A24B73">
        <w:t>-</w:t>
      </w:r>
      <w:r w:rsidRPr="00A24B73">
        <w:tab/>
        <w:t>Before and after PRACH transmission, UE is allowed an interruption on any activated serving cell as follows:</w:t>
      </w:r>
    </w:p>
    <w:p w14:paraId="5031D795" w14:textId="77777777" w:rsidR="00B527CB" w:rsidRPr="00A24B73" w:rsidRDefault="00B527CB" w:rsidP="00B527C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lang w:eastAsia="ko-KR"/>
        </w:rPr>
      </w:pPr>
      <w:r w:rsidRPr="00A24B73">
        <w:rPr>
          <w:rFonts w:eastAsia="Batang"/>
          <w:lang w:eastAsia="ko-KR"/>
        </w:rPr>
        <w:t>-</w:t>
      </w:r>
      <w:r w:rsidRPr="00A24B73">
        <w:rPr>
          <w:rFonts w:eastAsia="Batang"/>
          <w:lang w:eastAsia="ko-KR"/>
        </w:rPr>
        <w:tab/>
        <w:t>of up to the duration shown in table 8.2.2.2.20-1, if PRACH bandwidth is outside active UL BWP but within one of configured UL BWPs of any active serving cell, or</w:t>
      </w:r>
    </w:p>
    <w:p w14:paraId="2328502A" w14:textId="77777777" w:rsidR="00B527CB" w:rsidRPr="00A24B73" w:rsidRDefault="00B527CB" w:rsidP="00B527C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lang w:eastAsia="ko-KR"/>
        </w:rPr>
      </w:pPr>
      <w:r w:rsidRPr="00A24B73">
        <w:rPr>
          <w:rFonts w:eastAsia="Batang"/>
          <w:lang w:eastAsia="ko-KR"/>
        </w:rPr>
        <w:t>-</w:t>
      </w:r>
      <w:r w:rsidRPr="00A24B73">
        <w:rPr>
          <w:rFonts w:eastAsia="Batang"/>
          <w:lang w:eastAsia="ko-KR"/>
        </w:rPr>
        <w:tab/>
        <w:t xml:space="preserve">of up to </w:t>
      </w:r>
      <w:proofErr w:type="gramStart"/>
      <w:r w:rsidRPr="00A24B73">
        <w:rPr>
          <w:rFonts w:eastAsia="Batang"/>
          <w:lang w:eastAsia="ko-KR"/>
        </w:rPr>
        <w:t>ceil(</w:t>
      </w:r>
      <w:proofErr w:type="gramEnd"/>
      <w:r w:rsidRPr="00A24B73">
        <w:rPr>
          <w:rFonts w:eastAsia="Batang"/>
          <w:lang w:eastAsia="ko-KR"/>
        </w:rPr>
        <w:t xml:space="preserve">Y/NR Slot </w:t>
      </w:r>
      <w:proofErr w:type="gramStart"/>
      <w:r w:rsidRPr="00A24B73">
        <w:rPr>
          <w:rFonts w:eastAsia="Batang"/>
          <w:lang w:eastAsia="ko-KR"/>
        </w:rPr>
        <w:t>length)+</w:t>
      </w:r>
      <w:proofErr w:type="gramEnd"/>
      <w:r w:rsidRPr="00A24B73">
        <w:rPr>
          <w:rFonts w:eastAsia="Batang"/>
          <w:lang w:eastAsia="ko-KR"/>
        </w:rPr>
        <w:t xml:space="preserve">1 slots, where </w:t>
      </w:r>
      <w:proofErr w:type="spellStart"/>
      <w:r w:rsidRPr="00A24B73">
        <w:rPr>
          <w:rFonts w:eastAsia="Batang"/>
          <w:lang w:eastAsia="ko-KR"/>
        </w:rPr>
        <w:t>Yms</w:t>
      </w:r>
      <w:proofErr w:type="spellEnd"/>
      <w:r w:rsidRPr="00A24B73">
        <w:rPr>
          <w:rFonts w:eastAsia="Batang"/>
          <w:lang w:eastAsia="ko-KR"/>
        </w:rPr>
        <w:t xml:space="preserve"> as reported in </w:t>
      </w:r>
      <w:r w:rsidRPr="00A24B73">
        <w:rPr>
          <w:rFonts w:eastAsia="Batang" w:hint="eastAsia"/>
          <w:lang w:eastAsia="ko-KR"/>
        </w:rPr>
        <w:t>pdcch-RACH-SwitchingTimeList-r18</w:t>
      </w:r>
      <w:r w:rsidRPr="00A24B73">
        <w:rPr>
          <w:rFonts w:eastAsia="Batang"/>
          <w:lang w:eastAsia="ko-KR"/>
        </w:rPr>
        <w:t>, if PRACH bandwidth is outside any of the configured UL BWPs of any active serving cell</w:t>
      </w:r>
    </w:p>
    <w:p w14:paraId="5C981759" w14:textId="77777777" w:rsidR="00B527CB" w:rsidRPr="005B4488" w:rsidRDefault="00B527CB" w:rsidP="00B527CB">
      <w:pPr>
        <w:jc w:val="center"/>
        <w:rPr>
          <w:b/>
          <w:bCs/>
        </w:rPr>
      </w:pPr>
      <w:r w:rsidRPr="005B4488">
        <w:rPr>
          <w:b/>
          <w:bCs/>
        </w:rPr>
        <w:t>&lt;End of change 1&gt;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2391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05BB"/>
    <w:rsid w:val="004242F1"/>
    <w:rsid w:val="00486512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217A"/>
    <w:rsid w:val="00B258BB"/>
    <w:rsid w:val="00B3332C"/>
    <w:rsid w:val="00B527CB"/>
    <w:rsid w:val="00B67B97"/>
    <w:rsid w:val="00B968C8"/>
    <w:rsid w:val="00BA3EC5"/>
    <w:rsid w:val="00BA51D9"/>
    <w:rsid w:val="00BB5DFC"/>
    <w:rsid w:val="00BD279D"/>
    <w:rsid w:val="00BD6BB8"/>
    <w:rsid w:val="00C13FA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0C6B"/>
    <w:rsid w:val="00DE34CF"/>
    <w:rsid w:val="00E13F3D"/>
    <w:rsid w:val="00E23353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527C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527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RBI5PAMIO524-1616901215-48015</_dlc_DocId>
    <_dlc_DocIdUrl xmlns="71c5aaf6-e6ce-465b-b873-5148d2a4c105">
      <Url>https://nokia.sharepoint.com/sites/gxp/_layouts/15/DocIdRedir.aspx?ID=RBI5PAMIO524-1616901215-48015</Url>
      <Description>RBI5PAMIO524-1616901215-48015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816797-39AE-4DBE-8326-87B8AF11D22F}">
  <ds:schemaRefs>
    <ds:schemaRef ds:uri="http://www.w3.org/XML/1998/namespace"/>
    <ds:schemaRef ds:uri="http://schemas.microsoft.com/office/2006/metadata/properties"/>
    <ds:schemaRef ds:uri="3f2ce089-3858-4176-9a21-a30f9204848e"/>
    <ds:schemaRef ds:uri="http://schemas.microsoft.com/office/infopath/2007/PartnerControls"/>
    <ds:schemaRef ds:uri="http://purl.org/dc/dcmitype/"/>
    <ds:schemaRef ds:uri="http://schemas.microsoft.com/office/2006/documentManagement/types"/>
    <ds:schemaRef ds:uri="71c5aaf6-e6ce-465b-b873-5148d2a4c105"/>
    <ds:schemaRef ds:uri="http://schemas.openxmlformats.org/package/2006/metadata/core-properties"/>
    <ds:schemaRef ds:uri="7275bb01-7583-478d-bc14-e839a2dd5989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C515A84C-9EF9-4950-B9C5-826AAD44CBB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523E45C-1B35-48A9-8343-9BDC312F04B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2A6BA6C-443C-4A31-90DF-00E36C84665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C3EF4E8-DD93-4740-ACF1-E85D335A97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423</Words>
  <Characters>3449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17</cp:revision>
  <cp:lastPrinted>1900-01-01T00:00:00Z</cp:lastPrinted>
  <dcterms:created xsi:type="dcterms:W3CDTF">2020-02-03T08:32:00Z</dcterms:created>
  <dcterms:modified xsi:type="dcterms:W3CDTF">2025-05-09T07:51:00Z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115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R4-2506131</vt:lpwstr>
  </property>
  <property fmtid="{D5CDD505-2E9C-101B-9397-08002B2CF9AE}" pid="10" name="Spec#">
    <vt:lpwstr>38.133</vt:lpwstr>
  </property>
  <property fmtid="{D5CDD505-2E9C-101B-9397-08002B2CF9AE}" pid="11" name="Cr#">
    <vt:lpwstr>5500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CR to 38.133 on Rel-18 LTM PDCCH ordered RACH core requirements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NR_Mob_enh2-Core</vt:lpwstr>
  </property>
  <property fmtid="{D5CDD505-2E9C-101B-9397-08002B2CF9AE}" pid="18" name="Cat">
    <vt:lpwstr>A</vt:lpwstr>
  </property>
  <property fmtid="{D5CDD505-2E9C-101B-9397-08002B2CF9AE}" pid="19" name="ResDate">
    <vt:lpwstr>2025-05-08</vt:lpwstr>
  </property>
  <property fmtid="{D5CDD505-2E9C-101B-9397-08002B2CF9AE}" pid="20" name="Release">
    <vt:lpwstr>Rel-19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30cdaeb9-a9c8-4c7a-96f6-a404e90e86b7</vt:lpwstr>
  </property>
  <property fmtid="{D5CDD505-2E9C-101B-9397-08002B2CF9AE}" pid="23" name="MediaServiceImageTags">
    <vt:lpwstr/>
  </property>
</Properties>
</file>