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EB713" w14:textId="2718EA37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083429">
        <w:rPr>
          <w:rFonts w:ascii="Arial" w:eastAsia="SimSun" w:hAnsi="Arial" w:cs="Times New Roman"/>
          <w:b/>
          <w:sz w:val="24"/>
          <w:szCs w:val="20"/>
        </w:rPr>
        <w:t>4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65D98" w:rsidRPr="00065D9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R4-2501948</w:t>
      </w:r>
    </w:p>
    <w:bookmarkEnd w:id="0"/>
    <w:bookmarkEnd w:id="1"/>
    <w:p w14:paraId="4EA2530E" w14:textId="77777777" w:rsidR="00B26A8A" w:rsidRPr="00B26A8A" w:rsidRDefault="00B26A8A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B26A8A">
        <w:rPr>
          <w:rFonts w:ascii="Arial" w:eastAsia="SimSun" w:hAnsi="Arial" w:cs="Times New Roman"/>
          <w:b/>
          <w:sz w:val="24"/>
          <w:szCs w:val="20"/>
        </w:rPr>
        <w:t>Athens, Greece, Feb 17th – Feb 21st, 2025</w:t>
      </w:r>
    </w:p>
    <w:p w14:paraId="4459234B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AABBA9B" w14:textId="2F6A84AA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  <w:r w:rsidR="000B73ED">
        <w:rPr>
          <w:rFonts w:ascii="Arial" w:eastAsia="Calibri" w:hAnsi="Arial" w:cs="Arial"/>
          <w:b/>
          <w:bCs/>
          <w:sz w:val="24"/>
        </w:rPr>
        <w:t>, Anterix</w:t>
      </w:r>
    </w:p>
    <w:p w14:paraId="1922954B" w14:textId="28F282F0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bookmarkStart w:id="3" w:name="_Hlk189497276"/>
      <w:r w:rsidR="007F24AF" w:rsidRPr="007F24AF">
        <w:rPr>
          <w:rFonts w:ascii="Arial" w:eastAsia="Calibri" w:hAnsi="Arial" w:cs="Arial"/>
          <w:b/>
          <w:bCs/>
          <w:sz w:val="24"/>
        </w:rPr>
        <w:t xml:space="preserve">Support of 3MHz channel bandwidth for </w:t>
      </w:r>
      <w:r w:rsidR="007F24AF">
        <w:rPr>
          <w:rFonts w:ascii="Arial" w:eastAsia="Calibri" w:hAnsi="Arial" w:cs="Arial"/>
          <w:b/>
          <w:bCs/>
          <w:sz w:val="24"/>
        </w:rPr>
        <w:t>(e)</w:t>
      </w:r>
      <w:r w:rsidR="007F24AF" w:rsidRPr="007F24AF">
        <w:rPr>
          <w:rFonts w:ascii="Arial" w:eastAsia="Calibri" w:hAnsi="Arial" w:cs="Arial"/>
          <w:b/>
          <w:bCs/>
          <w:sz w:val="24"/>
        </w:rPr>
        <w:t>RedCap devices</w:t>
      </w:r>
      <w:bookmarkEnd w:id="3"/>
    </w:p>
    <w:p w14:paraId="5EC60E93" w14:textId="070D40B8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A27148" w:rsidRPr="00A27148">
        <w:rPr>
          <w:rFonts w:ascii="Arial" w:eastAsia="MS Mincho" w:hAnsi="Arial" w:cs="Arial"/>
          <w:b/>
          <w:bCs/>
          <w:sz w:val="24"/>
          <w:szCs w:val="20"/>
        </w:rPr>
        <w:t>5.33.2</w:t>
      </w:r>
    </w:p>
    <w:p w14:paraId="6F29FD4F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38E7ACB8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AD9F3C6" w14:textId="77777777" w:rsidR="00841BCD" w:rsidRPr="008F786B" w:rsidRDefault="00841BCD" w:rsidP="00A37002">
      <w:pPr>
        <w:pStyle w:val="RAN4H1"/>
      </w:pPr>
      <w:bookmarkStart w:id="4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4"/>
    </w:p>
    <w:p w14:paraId="61DF4CFA" w14:textId="0A7120D2" w:rsidR="00C60C0D" w:rsidRDefault="007E4668" w:rsidP="007E4668">
      <w:r w:rsidRPr="008F786B">
        <w:t>In the last RAN</w:t>
      </w:r>
      <w:r w:rsidR="00C60C0D">
        <w:t xml:space="preserve"> plenary</w:t>
      </w:r>
      <w:r w:rsidRPr="008F786B">
        <w:t xml:space="preserve"> meeting, </w:t>
      </w:r>
      <w:r w:rsidR="00C60C0D">
        <w:t xml:space="preserve">Anterix raised </w:t>
      </w:r>
      <w:r w:rsidRPr="008F786B">
        <w:t xml:space="preserve">the </w:t>
      </w:r>
      <w:r w:rsidR="00C60C0D">
        <w:t>request for supporting 3 MHz channel bandwidth for (e)RedCap devices. In their contribution</w:t>
      </w:r>
      <w:r w:rsidR="005E53E9">
        <w:t>,</w:t>
      </w:r>
      <w:r w:rsidR="00C60C0D">
        <w:t xml:space="preserve"> they outlined the justification for the request </w:t>
      </w:r>
      <w:r w:rsidR="00C60C0D">
        <w:fldChar w:fldCharType="begin"/>
      </w:r>
      <w:r w:rsidR="00C60C0D">
        <w:instrText xml:space="preserve"> REF _Ref186033042 \r \h </w:instrText>
      </w:r>
      <w:r w:rsidR="00C60C0D">
        <w:fldChar w:fldCharType="separate"/>
      </w:r>
      <w:r w:rsidR="00A27148">
        <w:t>[1]</w:t>
      </w:r>
      <w:r w:rsidR="00C60C0D">
        <w:fldChar w:fldCharType="end"/>
      </w:r>
      <w:r w:rsidR="00C60C0D">
        <w:t xml:space="preserve">. In RAN#106 no new WI for this </w:t>
      </w:r>
      <w:r w:rsidR="005E53E9">
        <w:t xml:space="preserve">request </w:t>
      </w:r>
      <w:r w:rsidR="00C60C0D">
        <w:t>was agreed</w:t>
      </w:r>
      <w:r w:rsidR="005E53E9">
        <w:t xml:space="preserve">. However, </w:t>
      </w:r>
      <w:r w:rsidR="00C60C0D">
        <w:t>it was discussed that this work may be pursued in the TEI path.</w:t>
      </w:r>
    </w:p>
    <w:p w14:paraId="67130858" w14:textId="1AAC66E9" w:rsidR="0060543D" w:rsidRPr="008F786B" w:rsidRDefault="00C60C0D" w:rsidP="005C23A4">
      <w:r>
        <w:t>In this document, we present our views on what technical changes in various specifications are required and the feasibility of this work in the TEI path.</w:t>
      </w:r>
      <w:r w:rsidR="0097790B">
        <w:t xml:space="preserve"> CR associated with this paper is </w:t>
      </w:r>
      <w:r w:rsidR="0097790B" w:rsidRPr="0097790B">
        <w:t>R4-2501947</w:t>
      </w:r>
    </w:p>
    <w:p w14:paraId="6033FD1F" w14:textId="77777777" w:rsidR="00B66B7D" w:rsidRPr="008F786B" w:rsidRDefault="003B659E" w:rsidP="00B66B7D">
      <w:pPr>
        <w:pStyle w:val="RAN4H1"/>
      </w:pPr>
      <w:bookmarkStart w:id="5" w:name="_Toc116995842"/>
      <w:r w:rsidRPr="008F786B">
        <w:t>Discussion</w:t>
      </w:r>
      <w:bookmarkEnd w:id="5"/>
    </w:p>
    <w:p w14:paraId="127A5AB3" w14:textId="381FF7E0" w:rsidR="00DC6E22" w:rsidRDefault="00DC6E22" w:rsidP="00DC6E22">
      <w:pPr>
        <w:pStyle w:val="RAN4H2"/>
      </w:pPr>
      <w:r>
        <w:t>Additional channel bandwidth</w:t>
      </w:r>
    </w:p>
    <w:p w14:paraId="05277506" w14:textId="27845105" w:rsidR="009B0C3A" w:rsidRDefault="009B0C3A" w:rsidP="00B66B7D">
      <w:r>
        <w:t>The basic assumption is that</w:t>
      </w:r>
      <w:r w:rsidR="00D82550">
        <w:t xml:space="preserve"> 3 MHz will be the </w:t>
      </w:r>
      <w:r w:rsidR="005E35DB">
        <w:t xml:space="preserve">additional </w:t>
      </w:r>
      <w:r w:rsidR="00D82550">
        <w:t>channel bandwidth supported by the (e)RedCap devices.</w:t>
      </w:r>
      <w:r w:rsidR="00B11195">
        <w:t xml:space="preserve"> </w:t>
      </w:r>
      <w:r w:rsidR="00660F3C">
        <w:t>In t</w:t>
      </w:r>
      <w:r w:rsidR="008F7264">
        <w:t>he</w:t>
      </w:r>
      <w:r w:rsidR="00660F3C">
        <w:t xml:space="preserve"> current specification, </w:t>
      </w:r>
      <w:r w:rsidR="00BF6584">
        <w:t xml:space="preserve">for </w:t>
      </w:r>
      <w:r w:rsidR="00967BD8">
        <w:t xml:space="preserve">bandwidth restricted </w:t>
      </w:r>
      <w:proofErr w:type="spellStart"/>
      <w:r w:rsidR="00967BD8">
        <w:t>eRedCap</w:t>
      </w:r>
      <w:proofErr w:type="spellEnd"/>
      <w:r w:rsidR="00BF6584">
        <w:t xml:space="preserve"> devices, </w:t>
      </w:r>
      <w:r w:rsidR="008F7264">
        <w:t>re</w:t>
      </w:r>
      <w:r w:rsidR="00660F3C">
        <w:t>quirements are based on 5MHz channel bandwidth and that</w:t>
      </w:r>
      <w:r w:rsidR="008F7264">
        <w:t xml:space="preserve"> </w:t>
      </w:r>
      <w:r w:rsidR="00967BD8">
        <w:t>shall</w:t>
      </w:r>
      <w:r w:rsidR="008F7264">
        <w:t xml:space="preserve"> </w:t>
      </w:r>
      <w:r w:rsidR="00660F3C">
        <w:t>not change</w:t>
      </w:r>
      <w:r w:rsidR="00CF77C5">
        <w:t xml:space="preserve"> by the addition of 3 MHz channel bandwidth.</w:t>
      </w:r>
      <w:r w:rsidR="008F7264">
        <w:t xml:space="preserve"> </w:t>
      </w:r>
    </w:p>
    <w:p w14:paraId="4428EE6F" w14:textId="382C5409" w:rsidR="00EF3B33" w:rsidRDefault="00EF3B33" w:rsidP="00B66B7D">
      <w:r>
        <w:t>Introduction of this is currently being discussed in RF session.</w:t>
      </w:r>
    </w:p>
    <w:p w14:paraId="39D47D1B" w14:textId="239CF5E9" w:rsidR="00307EE8" w:rsidRDefault="0085318C" w:rsidP="005C7EFA">
      <w:pPr>
        <w:pStyle w:val="RAN4H2"/>
      </w:pPr>
      <w:r>
        <w:t xml:space="preserve">Required </w:t>
      </w:r>
      <w:r w:rsidR="00EF3B33">
        <w:t>RRM</w:t>
      </w:r>
      <w:r w:rsidR="00FA19A9">
        <w:t xml:space="preserve"> </w:t>
      </w:r>
      <w:r>
        <w:t>changes</w:t>
      </w:r>
    </w:p>
    <w:p w14:paraId="3097F813" w14:textId="4CE88D67" w:rsidR="00EF3B33" w:rsidRDefault="00EF3B33" w:rsidP="001F2DD4">
      <w:r>
        <w:t>If support of 3MHz channel bandwidth for (e)RedCap devices is agreed and introduced by RF session, there is a need for introducing the related RRM requirements.</w:t>
      </w:r>
    </w:p>
    <w:p w14:paraId="626EF85C" w14:textId="77777777" w:rsidR="00EF3B33" w:rsidRDefault="00EF3B33" w:rsidP="00EF3B33">
      <w:r>
        <w:t xml:space="preserve">The basic premise of the work is to bring support for 3 MHz channel bandwidth for low cost (e)RedCap devices in n106. Currently, (e)RedCap devices may besides 2Rx also support 1 RX and HD-FDD mode. However, introducing support of 3 MHz channel bandwidth with 1 RX and HD-FDD under TEI may not be feasible. </w:t>
      </w:r>
    </w:p>
    <w:p w14:paraId="266DAEE4" w14:textId="41B5CD75" w:rsidR="00EF3B33" w:rsidRDefault="00EF3B33" w:rsidP="00EF3B33">
      <w:r>
        <w:t>However, with a limited scope, as discussed in RF session, only focusing on 2Rx Redcap devices, the work is feasible under TEI.</w:t>
      </w:r>
    </w:p>
    <w:p w14:paraId="7AE41206" w14:textId="26475A52" w:rsidR="00EF3B33" w:rsidRDefault="00EF3B33" w:rsidP="00EF3B33">
      <w:r>
        <w:t xml:space="preserve">Support for 1Rx and HDFDD Redcap would need a new WI due to the increased scope. </w:t>
      </w:r>
    </w:p>
    <w:p w14:paraId="4A527937" w14:textId="2729B52A" w:rsidR="00EF3B33" w:rsidRDefault="00EF3B33" w:rsidP="001F2DD4">
      <w:r>
        <w:t>Hence, with restricting the scope to band n106 with (e)RedCap devices with 2 RX only support, work can be finished under TEI.</w:t>
      </w:r>
    </w:p>
    <w:p w14:paraId="06F5DF85" w14:textId="15068D6D" w:rsidR="00EF3B33" w:rsidRDefault="00EF3B33" w:rsidP="001F2DD4">
      <w:r>
        <w:t>With such restriction it is also feasible to finalize the necessary RRM work within TEI. Assuming only considering 2Rx devices the requirements as agreed in Rel-18 can apply also for Redcap.</w:t>
      </w:r>
    </w:p>
    <w:p w14:paraId="7720B644" w14:textId="7C1B50DA" w:rsidR="00D83055" w:rsidRDefault="00EF3B33" w:rsidP="00D83055">
      <w:pPr>
        <w:pStyle w:val="RAN4observation0"/>
      </w:pPr>
      <w:bookmarkStart w:id="6" w:name="_Toc189840333"/>
      <w:r>
        <w:t>Assuming only considering 2Rx devices it is also feasible to finalize the necessary RRM work within TEI</w:t>
      </w:r>
      <w:r w:rsidR="00D83055">
        <w:t>.</w:t>
      </w:r>
      <w:bookmarkEnd w:id="6"/>
    </w:p>
    <w:p w14:paraId="048E63D6" w14:textId="6752DFA7" w:rsidR="00EF3B33" w:rsidRDefault="00EF3B33" w:rsidP="00EF3B33">
      <w:r>
        <w:t xml:space="preserve">We therefore propose, conditioned agreement in RF session, to introduce the necessary RRM requirements for </w:t>
      </w:r>
      <w:r w:rsidRPr="00EF3B33">
        <w:t>3MHz channel bandwidth for (e)RedCap devices</w:t>
      </w:r>
      <w:r>
        <w:t>.</w:t>
      </w:r>
    </w:p>
    <w:p w14:paraId="29AE2BE9" w14:textId="6611D9FD" w:rsidR="00EF3B33" w:rsidRDefault="00EF3B33" w:rsidP="00EF3B33">
      <w:pPr>
        <w:pStyle w:val="RAN4proposal"/>
      </w:pPr>
      <w:bookmarkStart w:id="7" w:name="_Toc189840334"/>
      <w:r>
        <w:t xml:space="preserve">Conditioned agreement in RF session, introduce RRM requirements for </w:t>
      </w:r>
      <w:r w:rsidRPr="00EF3B33">
        <w:t>3MHz channel bandwidth for (e)RedCap devices</w:t>
      </w:r>
      <w:r>
        <w:t>.</w:t>
      </w:r>
      <w:bookmarkEnd w:id="7"/>
    </w:p>
    <w:p w14:paraId="4D9F4B18" w14:textId="77777777" w:rsidR="00CD7492" w:rsidRPr="008F786B" w:rsidRDefault="00CD7492" w:rsidP="00A37002">
      <w:pPr>
        <w:pStyle w:val="RAN4H1"/>
      </w:pPr>
      <w:bookmarkStart w:id="8" w:name="_Toc116995848"/>
      <w:r w:rsidRPr="008F786B">
        <w:lastRenderedPageBreak/>
        <w:t>Conclusion</w:t>
      </w:r>
      <w:bookmarkEnd w:id="8"/>
    </w:p>
    <w:p w14:paraId="169CCA7D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46BA0EA7" w14:textId="14ACD4D9" w:rsidR="00A27148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8F786B">
        <w:rPr>
          <w:b/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b/>
          <w:i/>
          <w:iCs/>
          <w:u w:val="single"/>
        </w:rPr>
        <w:fldChar w:fldCharType="separate"/>
      </w:r>
      <w:hyperlink w:anchor="_Toc189840333" w:history="1">
        <w:r w:rsidR="00A27148" w:rsidRPr="00CF01DF">
          <w:rPr>
            <w:rStyle w:val="Hyperlink"/>
            <w:b/>
            <w:noProof/>
          </w:rPr>
          <w:t>Observation 1:</w:t>
        </w:r>
        <w:r w:rsidR="00A27148" w:rsidRPr="00CF01DF">
          <w:rPr>
            <w:rStyle w:val="Hyperlink"/>
            <w:noProof/>
          </w:rPr>
          <w:t xml:space="preserve"> Assuming only considering 2Rx devices it is also feasible to finalize the necessary RRM work within TEI.</w:t>
        </w:r>
      </w:hyperlink>
    </w:p>
    <w:p w14:paraId="6AD1050A" w14:textId="32BBA0F9" w:rsidR="00A27148" w:rsidRDefault="00A2714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40334" w:history="1">
        <w:r w:rsidRPr="00CF01DF">
          <w:rPr>
            <w:rStyle w:val="Hyperlink"/>
            <w:noProof/>
          </w:rPr>
          <w:t>Proposal 1: Conditioned agreement in RF session, introduce RRM requirements for 3MHz channel bandwidth for (e)RedCap devices.</w:t>
        </w:r>
      </w:hyperlink>
    </w:p>
    <w:p w14:paraId="0F41A769" w14:textId="6FBB51CE" w:rsidR="00847264" w:rsidRPr="008F786B" w:rsidRDefault="00A4355E" w:rsidP="008C39F7">
      <w:r w:rsidRPr="008F786B">
        <w:fldChar w:fldCharType="end"/>
      </w:r>
      <w:bookmarkStart w:id="9" w:name="_Toc116995849"/>
    </w:p>
    <w:p w14:paraId="64C030A6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9"/>
    </w:p>
    <w:p w14:paraId="38EF1D2D" w14:textId="77777777" w:rsidR="00C60C0D" w:rsidRDefault="00C60C0D" w:rsidP="00C60C0D">
      <w:pPr>
        <w:pStyle w:val="ListParagraph"/>
        <w:numPr>
          <w:ilvl w:val="0"/>
          <w:numId w:val="21"/>
        </w:numPr>
      </w:pPr>
      <w:bookmarkStart w:id="10" w:name="_Ref114500673"/>
      <w:bookmarkStart w:id="11" w:name="_Ref186033042"/>
      <w:bookmarkEnd w:id="10"/>
      <w:r>
        <w:t xml:space="preserve">RP-242812, </w:t>
      </w:r>
      <w:r w:rsidRPr="00C60C0D">
        <w:t xml:space="preserve">Motivation for new WI on less than 5 </w:t>
      </w:r>
      <w:proofErr w:type="spellStart"/>
      <w:r w:rsidRPr="00C60C0D">
        <w:t>Mhz</w:t>
      </w:r>
      <w:proofErr w:type="spellEnd"/>
      <w:r w:rsidRPr="00C60C0D">
        <w:t xml:space="preserve"> (e)RedCap Support in Rel-19</w:t>
      </w:r>
      <w:r>
        <w:t>, Anterix, RAN#106, Madrid, Spain, Dec 9 – Dec 12, 2024.</w:t>
      </w:r>
      <w:bookmarkEnd w:id="11"/>
    </w:p>
    <w:p w14:paraId="07203F24" w14:textId="3B9A6DA7" w:rsidR="00412C07" w:rsidRPr="008F786B" w:rsidRDefault="005A3030" w:rsidP="00C60C0D">
      <w:pPr>
        <w:pStyle w:val="ListParagraph"/>
        <w:numPr>
          <w:ilvl w:val="0"/>
          <w:numId w:val="21"/>
        </w:numPr>
      </w:pPr>
      <w:bookmarkStart w:id="12" w:name="_Ref188886174"/>
      <w:r w:rsidRPr="005A3030">
        <w:t>R4-2501947</w:t>
      </w:r>
      <w:r w:rsidR="00412C07">
        <w:t xml:space="preserve">, </w:t>
      </w:r>
      <w:r w:rsidRPr="005A3030">
        <w:t>(TEI18) Support of 3MHz channel bandwidth for RedCap devices RRM CR [RedCap_3MHz]</w:t>
      </w:r>
      <w:r w:rsidR="00C106D1">
        <w:t>, RAN4#114</w:t>
      </w:r>
      <w:bookmarkEnd w:id="12"/>
      <w:r w:rsidR="007A62D1">
        <w:t xml:space="preserve">, Athens, Greece, </w:t>
      </w:r>
      <w:r w:rsidR="0062121E">
        <w:t xml:space="preserve">Feb 17 – Feb 21, 2025. </w:t>
      </w:r>
    </w:p>
    <w:p w14:paraId="601FED2A" w14:textId="77777777" w:rsidR="00E43BF9" w:rsidRPr="008F786B" w:rsidRDefault="00E43BF9" w:rsidP="00E25D3F">
      <w:pPr>
        <w:pStyle w:val="ListParagraph"/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3E671" w14:textId="77777777" w:rsidR="004C0C24" w:rsidRDefault="004C0C24" w:rsidP="00001C9B">
      <w:pPr>
        <w:spacing w:after="0" w:line="240" w:lineRule="auto"/>
      </w:pPr>
      <w:r>
        <w:separator/>
      </w:r>
    </w:p>
  </w:endnote>
  <w:endnote w:type="continuationSeparator" w:id="0">
    <w:p w14:paraId="74A4C77C" w14:textId="77777777" w:rsidR="004C0C24" w:rsidRDefault="004C0C24" w:rsidP="00001C9B">
      <w:pPr>
        <w:spacing w:after="0" w:line="240" w:lineRule="auto"/>
      </w:pPr>
      <w:r>
        <w:continuationSeparator/>
      </w:r>
    </w:p>
  </w:endnote>
  <w:endnote w:type="continuationNotice" w:id="1">
    <w:p w14:paraId="5C1DFBCE" w14:textId="77777777" w:rsidR="004C0C24" w:rsidRDefault="004C0C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E9CCC" w14:textId="77777777" w:rsidR="004C0C24" w:rsidRDefault="004C0C24" w:rsidP="00001C9B">
      <w:pPr>
        <w:spacing w:after="0" w:line="240" w:lineRule="auto"/>
      </w:pPr>
      <w:r>
        <w:separator/>
      </w:r>
    </w:p>
  </w:footnote>
  <w:footnote w:type="continuationSeparator" w:id="0">
    <w:p w14:paraId="7E475F14" w14:textId="77777777" w:rsidR="004C0C24" w:rsidRDefault="004C0C24" w:rsidP="00001C9B">
      <w:pPr>
        <w:spacing w:after="0" w:line="240" w:lineRule="auto"/>
      </w:pPr>
      <w:r>
        <w:continuationSeparator/>
      </w:r>
    </w:p>
  </w:footnote>
  <w:footnote w:type="continuationNotice" w:id="1">
    <w:p w14:paraId="058DE305" w14:textId="77777777" w:rsidR="004C0C24" w:rsidRDefault="004C0C2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4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5"/>
  </w:num>
  <w:num w:numId="28" w16cid:durableId="2095668156">
    <w:abstractNumId w:val="3"/>
  </w:num>
  <w:num w:numId="29" w16cid:durableId="397822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25B83"/>
    <w:rsid w:val="00001C9B"/>
    <w:rsid w:val="000040DC"/>
    <w:rsid w:val="00011784"/>
    <w:rsid w:val="000151EF"/>
    <w:rsid w:val="00022924"/>
    <w:rsid w:val="000239F5"/>
    <w:rsid w:val="000372CD"/>
    <w:rsid w:val="0005046E"/>
    <w:rsid w:val="00065D98"/>
    <w:rsid w:val="00072CCA"/>
    <w:rsid w:val="0007601C"/>
    <w:rsid w:val="00081544"/>
    <w:rsid w:val="000816C3"/>
    <w:rsid w:val="00083429"/>
    <w:rsid w:val="00084E86"/>
    <w:rsid w:val="0008612A"/>
    <w:rsid w:val="00090E18"/>
    <w:rsid w:val="000950AE"/>
    <w:rsid w:val="000A10BC"/>
    <w:rsid w:val="000A60AF"/>
    <w:rsid w:val="000A7F53"/>
    <w:rsid w:val="000B0056"/>
    <w:rsid w:val="000B73ED"/>
    <w:rsid w:val="000C3C14"/>
    <w:rsid w:val="000C3C7B"/>
    <w:rsid w:val="000D0F93"/>
    <w:rsid w:val="000D485C"/>
    <w:rsid w:val="000E2675"/>
    <w:rsid w:val="000E7D46"/>
    <w:rsid w:val="000F05CE"/>
    <w:rsid w:val="0010545F"/>
    <w:rsid w:val="00106416"/>
    <w:rsid w:val="00110481"/>
    <w:rsid w:val="001127C9"/>
    <w:rsid w:val="00114498"/>
    <w:rsid w:val="00115B88"/>
    <w:rsid w:val="001178C8"/>
    <w:rsid w:val="00132F6A"/>
    <w:rsid w:val="00133913"/>
    <w:rsid w:val="00134E30"/>
    <w:rsid w:val="00140221"/>
    <w:rsid w:val="00141F03"/>
    <w:rsid w:val="0016148F"/>
    <w:rsid w:val="00161913"/>
    <w:rsid w:val="001642FC"/>
    <w:rsid w:val="0016496B"/>
    <w:rsid w:val="001743E2"/>
    <w:rsid w:val="001745F8"/>
    <w:rsid w:val="00177BEF"/>
    <w:rsid w:val="001838CF"/>
    <w:rsid w:val="001843FC"/>
    <w:rsid w:val="001868EE"/>
    <w:rsid w:val="00193BB9"/>
    <w:rsid w:val="001A3BA4"/>
    <w:rsid w:val="001A6D1F"/>
    <w:rsid w:val="001B1EA8"/>
    <w:rsid w:val="001B292E"/>
    <w:rsid w:val="001B72FA"/>
    <w:rsid w:val="001D03FF"/>
    <w:rsid w:val="001E30F6"/>
    <w:rsid w:val="001F2DD4"/>
    <w:rsid w:val="00216379"/>
    <w:rsid w:val="00217EE5"/>
    <w:rsid w:val="00233E44"/>
    <w:rsid w:val="0023559D"/>
    <w:rsid w:val="00235F5C"/>
    <w:rsid w:val="0024235F"/>
    <w:rsid w:val="002433E2"/>
    <w:rsid w:val="00245329"/>
    <w:rsid w:val="00246931"/>
    <w:rsid w:val="00257FA3"/>
    <w:rsid w:val="0026155D"/>
    <w:rsid w:val="00261B9B"/>
    <w:rsid w:val="0026305D"/>
    <w:rsid w:val="00264223"/>
    <w:rsid w:val="00277B56"/>
    <w:rsid w:val="00282A74"/>
    <w:rsid w:val="00284377"/>
    <w:rsid w:val="002849D4"/>
    <w:rsid w:val="00295E70"/>
    <w:rsid w:val="002A19F5"/>
    <w:rsid w:val="002B4922"/>
    <w:rsid w:val="002B69F3"/>
    <w:rsid w:val="002C22C3"/>
    <w:rsid w:val="002C2D19"/>
    <w:rsid w:val="002D10FA"/>
    <w:rsid w:val="002D4C55"/>
    <w:rsid w:val="002E557E"/>
    <w:rsid w:val="002E6DED"/>
    <w:rsid w:val="00300956"/>
    <w:rsid w:val="00307EE8"/>
    <w:rsid w:val="00317187"/>
    <w:rsid w:val="0032499A"/>
    <w:rsid w:val="00331E62"/>
    <w:rsid w:val="003341F7"/>
    <w:rsid w:val="00347FEC"/>
    <w:rsid w:val="003509DF"/>
    <w:rsid w:val="00351254"/>
    <w:rsid w:val="00351323"/>
    <w:rsid w:val="00356F45"/>
    <w:rsid w:val="00366B74"/>
    <w:rsid w:val="003774C0"/>
    <w:rsid w:val="00380B95"/>
    <w:rsid w:val="00381F95"/>
    <w:rsid w:val="003A1DA5"/>
    <w:rsid w:val="003A710A"/>
    <w:rsid w:val="003B659E"/>
    <w:rsid w:val="003C275E"/>
    <w:rsid w:val="003C4FDE"/>
    <w:rsid w:val="003D5A19"/>
    <w:rsid w:val="003E2B37"/>
    <w:rsid w:val="003E58DF"/>
    <w:rsid w:val="003E7EC6"/>
    <w:rsid w:val="003F7007"/>
    <w:rsid w:val="00404C4C"/>
    <w:rsid w:val="00412C07"/>
    <w:rsid w:val="0041423F"/>
    <w:rsid w:val="00414F81"/>
    <w:rsid w:val="004241C6"/>
    <w:rsid w:val="00426B9A"/>
    <w:rsid w:val="00436A0F"/>
    <w:rsid w:val="00437150"/>
    <w:rsid w:val="0043750A"/>
    <w:rsid w:val="004468C5"/>
    <w:rsid w:val="00447577"/>
    <w:rsid w:val="00452F84"/>
    <w:rsid w:val="004732E9"/>
    <w:rsid w:val="00482864"/>
    <w:rsid w:val="004854BB"/>
    <w:rsid w:val="00494274"/>
    <w:rsid w:val="00494493"/>
    <w:rsid w:val="00494972"/>
    <w:rsid w:val="00496606"/>
    <w:rsid w:val="004A37DC"/>
    <w:rsid w:val="004B4075"/>
    <w:rsid w:val="004B6B9A"/>
    <w:rsid w:val="004C0C24"/>
    <w:rsid w:val="004E5E66"/>
    <w:rsid w:val="004E7ADB"/>
    <w:rsid w:val="004F06C2"/>
    <w:rsid w:val="005036BA"/>
    <w:rsid w:val="00503B4D"/>
    <w:rsid w:val="00504EE9"/>
    <w:rsid w:val="00511E92"/>
    <w:rsid w:val="00514E4F"/>
    <w:rsid w:val="00516103"/>
    <w:rsid w:val="005169AE"/>
    <w:rsid w:val="00521576"/>
    <w:rsid w:val="00522597"/>
    <w:rsid w:val="0052274B"/>
    <w:rsid w:val="005250E6"/>
    <w:rsid w:val="00525B83"/>
    <w:rsid w:val="005310E0"/>
    <w:rsid w:val="00536244"/>
    <w:rsid w:val="00542D23"/>
    <w:rsid w:val="0054442C"/>
    <w:rsid w:val="00550285"/>
    <w:rsid w:val="0055426E"/>
    <w:rsid w:val="00562492"/>
    <w:rsid w:val="005624E0"/>
    <w:rsid w:val="00566501"/>
    <w:rsid w:val="00572A20"/>
    <w:rsid w:val="00581618"/>
    <w:rsid w:val="005836F8"/>
    <w:rsid w:val="005918FA"/>
    <w:rsid w:val="00592A86"/>
    <w:rsid w:val="005A3030"/>
    <w:rsid w:val="005B051F"/>
    <w:rsid w:val="005B3029"/>
    <w:rsid w:val="005B4801"/>
    <w:rsid w:val="005C23A4"/>
    <w:rsid w:val="005C7EFA"/>
    <w:rsid w:val="005D1CDF"/>
    <w:rsid w:val="005D2BB7"/>
    <w:rsid w:val="005D6FFE"/>
    <w:rsid w:val="005E35DB"/>
    <w:rsid w:val="005E53E9"/>
    <w:rsid w:val="005E61A8"/>
    <w:rsid w:val="005F6419"/>
    <w:rsid w:val="005F7F3F"/>
    <w:rsid w:val="0060301D"/>
    <w:rsid w:val="0060543D"/>
    <w:rsid w:val="00607C0F"/>
    <w:rsid w:val="006104DD"/>
    <w:rsid w:val="006130B5"/>
    <w:rsid w:val="00614DD8"/>
    <w:rsid w:val="00617400"/>
    <w:rsid w:val="0062121E"/>
    <w:rsid w:val="0062186C"/>
    <w:rsid w:val="00632D29"/>
    <w:rsid w:val="00635623"/>
    <w:rsid w:val="0064171D"/>
    <w:rsid w:val="006420E8"/>
    <w:rsid w:val="006471AA"/>
    <w:rsid w:val="00651DC5"/>
    <w:rsid w:val="00660F3C"/>
    <w:rsid w:val="00664950"/>
    <w:rsid w:val="00673432"/>
    <w:rsid w:val="00674F39"/>
    <w:rsid w:val="00683220"/>
    <w:rsid w:val="0068781B"/>
    <w:rsid w:val="00687FA0"/>
    <w:rsid w:val="00695E75"/>
    <w:rsid w:val="006A3C11"/>
    <w:rsid w:val="006B2F90"/>
    <w:rsid w:val="006B7010"/>
    <w:rsid w:val="006C3095"/>
    <w:rsid w:val="006C3896"/>
    <w:rsid w:val="006D3517"/>
    <w:rsid w:val="006E1151"/>
    <w:rsid w:val="006E4CE7"/>
    <w:rsid w:val="006E6311"/>
    <w:rsid w:val="00701D91"/>
    <w:rsid w:val="007145FF"/>
    <w:rsid w:val="007147F7"/>
    <w:rsid w:val="00715B2A"/>
    <w:rsid w:val="00726B2F"/>
    <w:rsid w:val="0073302B"/>
    <w:rsid w:val="00733B21"/>
    <w:rsid w:val="007376A9"/>
    <w:rsid w:val="007450F1"/>
    <w:rsid w:val="00751515"/>
    <w:rsid w:val="00756ED1"/>
    <w:rsid w:val="007622C8"/>
    <w:rsid w:val="007626B7"/>
    <w:rsid w:val="007742BA"/>
    <w:rsid w:val="00781BF5"/>
    <w:rsid w:val="0078212B"/>
    <w:rsid w:val="00784DF6"/>
    <w:rsid w:val="00785232"/>
    <w:rsid w:val="007A2588"/>
    <w:rsid w:val="007A62D1"/>
    <w:rsid w:val="007B186C"/>
    <w:rsid w:val="007C1696"/>
    <w:rsid w:val="007C3ED0"/>
    <w:rsid w:val="007C48C4"/>
    <w:rsid w:val="007C5971"/>
    <w:rsid w:val="007E42DC"/>
    <w:rsid w:val="007E4668"/>
    <w:rsid w:val="007E7D2C"/>
    <w:rsid w:val="007F24AF"/>
    <w:rsid w:val="007F54B9"/>
    <w:rsid w:val="00800FC6"/>
    <w:rsid w:val="00804AEB"/>
    <w:rsid w:val="00806A76"/>
    <w:rsid w:val="00811C9D"/>
    <w:rsid w:val="008159CC"/>
    <w:rsid w:val="00816C80"/>
    <w:rsid w:val="0081797B"/>
    <w:rsid w:val="0082796A"/>
    <w:rsid w:val="00827CCA"/>
    <w:rsid w:val="0083707A"/>
    <w:rsid w:val="008370D6"/>
    <w:rsid w:val="00841BCD"/>
    <w:rsid w:val="008437EF"/>
    <w:rsid w:val="00847264"/>
    <w:rsid w:val="00851A8E"/>
    <w:rsid w:val="0085318C"/>
    <w:rsid w:val="0085365B"/>
    <w:rsid w:val="00863E19"/>
    <w:rsid w:val="008826C1"/>
    <w:rsid w:val="00883DFD"/>
    <w:rsid w:val="00891A51"/>
    <w:rsid w:val="0089210C"/>
    <w:rsid w:val="00893020"/>
    <w:rsid w:val="00893D2E"/>
    <w:rsid w:val="008A1BF7"/>
    <w:rsid w:val="008A583B"/>
    <w:rsid w:val="008A5B0E"/>
    <w:rsid w:val="008A5E1D"/>
    <w:rsid w:val="008B0961"/>
    <w:rsid w:val="008B18CD"/>
    <w:rsid w:val="008B366D"/>
    <w:rsid w:val="008B4C2F"/>
    <w:rsid w:val="008C39F7"/>
    <w:rsid w:val="008F29BE"/>
    <w:rsid w:val="008F3860"/>
    <w:rsid w:val="008F5F34"/>
    <w:rsid w:val="008F7264"/>
    <w:rsid w:val="008F786B"/>
    <w:rsid w:val="0090091A"/>
    <w:rsid w:val="0090373B"/>
    <w:rsid w:val="009042BD"/>
    <w:rsid w:val="00904FE4"/>
    <w:rsid w:val="00907A9F"/>
    <w:rsid w:val="00925DF4"/>
    <w:rsid w:val="00927740"/>
    <w:rsid w:val="00930074"/>
    <w:rsid w:val="00936159"/>
    <w:rsid w:val="00945AB5"/>
    <w:rsid w:val="00954A97"/>
    <w:rsid w:val="009677E1"/>
    <w:rsid w:val="00967BD8"/>
    <w:rsid w:val="009717F1"/>
    <w:rsid w:val="00976A3E"/>
    <w:rsid w:val="0097790B"/>
    <w:rsid w:val="00977E1D"/>
    <w:rsid w:val="009867C0"/>
    <w:rsid w:val="00995CEC"/>
    <w:rsid w:val="009A32FE"/>
    <w:rsid w:val="009B0573"/>
    <w:rsid w:val="009B0C3A"/>
    <w:rsid w:val="009B5E24"/>
    <w:rsid w:val="009B7B4B"/>
    <w:rsid w:val="009B7C21"/>
    <w:rsid w:val="009C6086"/>
    <w:rsid w:val="009D0234"/>
    <w:rsid w:val="009E4E6E"/>
    <w:rsid w:val="009E5FA9"/>
    <w:rsid w:val="009F6777"/>
    <w:rsid w:val="00A04992"/>
    <w:rsid w:val="00A147AA"/>
    <w:rsid w:val="00A14976"/>
    <w:rsid w:val="00A21D71"/>
    <w:rsid w:val="00A22B78"/>
    <w:rsid w:val="00A246F7"/>
    <w:rsid w:val="00A25AE5"/>
    <w:rsid w:val="00A26442"/>
    <w:rsid w:val="00A27148"/>
    <w:rsid w:val="00A37002"/>
    <w:rsid w:val="00A37FC2"/>
    <w:rsid w:val="00A4355E"/>
    <w:rsid w:val="00A520D9"/>
    <w:rsid w:val="00A60AFD"/>
    <w:rsid w:val="00A64DA0"/>
    <w:rsid w:val="00A926CC"/>
    <w:rsid w:val="00A92BCD"/>
    <w:rsid w:val="00AA0965"/>
    <w:rsid w:val="00AA163C"/>
    <w:rsid w:val="00AA1B0E"/>
    <w:rsid w:val="00AA3E87"/>
    <w:rsid w:val="00AA46F0"/>
    <w:rsid w:val="00AA47B6"/>
    <w:rsid w:val="00AC163B"/>
    <w:rsid w:val="00AC5CA7"/>
    <w:rsid w:val="00AC6058"/>
    <w:rsid w:val="00AE2BA5"/>
    <w:rsid w:val="00AE56B1"/>
    <w:rsid w:val="00AE6D09"/>
    <w:rsid w:val="00AF7A7C"/>
    <w:rsid w:val="00B01787"/>
    <w:rsid w:val="00B02070"/>
    <w:rsid w:val="00B07D32"/>
    <w:rsid w:val="00B11195"/>
    <w:rsid w:val="00B1123F"/>
    <w:rsid w:val="00B26A8A"/>
    <w:rsid w:val="00B36B5E"/>
    <w:rsid w:val="00B408B6"/>
    <w:rsid w:val="00B542DA"/>
    <w:rsid w:val="00B66B7D"/>
    <w:rsid w:val="00B67CC8"/>
    <w:rsid w:val="00B73862"/>
    <w:rsid w:val="00B73F43"/>
    <w:rsid w:val="00B75BBF"/>
    <w:rsid w:val="00B81CDC"/>
    <w:rsid w:val="00B843F7"/>
    <w:rsid w:val="00BA308C"/>
    <w:rsid w:val="00BA6B66"/>
    <w:rsid w:val="00BA6E48"/>
    <w:rsid w:val="00BC60CB"/>
    <w:rsid w:val="00BD1FDD"/>
    <w:rsid w:val="00BD55E1"/>
    <w:rsid w:val="00BD69DA"/>
    <w:rsid w:val="00BE0AF6"/>
    <w:rsid w:val="00BE1F03"/>
    <w:rsid w:val="00BE58A7"/>
    <w:rsid w:val="00BF0285"/>
    <w:rsid w:val="00BF2218"/>
    <w:rsid w:val="00BF6584"/>
    <w:rsid w:val="00C01857"/>
    <w:rsid w:val="00C0426B"/>
    <w:rsid w:val="00C045DF"/>
    <w:rsid w:val="00C106D1"/>
    <w:rsid w:val="00C26D43"/>
    <w:rsid w:val="00C35173"/>
    <w:rsid w:val="00C354B7"/>
    <w:rsid w:val="00C41BFC"/>
    <w:rsid w:val="00C43F4A"/>
    <w:rsid w:val="00C46548"/>
    <w:rsid w:val="00C51EBC"/>
    <w:rsid w:val="00C574D5"/>
    <w:rsid w:val="00C60C0D"/>
    <w:rsid w:val="00C665C4"/>
    <w:rsid w:val="00C73F32"/>
    <w:rsid w:val="00C75D69"/>
    <w:rsid w:val="00C87462"/>
    <w:rsid w:val="00C87979"/>
    <w:rsid w:val="00C927BD"/>
    <w:rsid w:val="00CA065A"/>
    <w:rsid w:val="00CA180C"/>
    <w:rsid w:val="00CB22B2"/>
    <w:rsid w:val="00CC2280"/>
    <w:rsid w:val="00CC3EE2"/>
    <w:rsid w:val="00CD6C0E"/>
    <w:rsid w:val="00CD7492"/>
    <w:rsid w:val="00CE3A6B"/>
    <w:rsid w:val="00CE4A2E"/>
    <w:rsid w:val="00CF0283"/>
    <w:rsid w:val="00CF77C5"/>
    <w:rsid w:val="00D00211"/>
    <w:rsid w:val="00D006D1"/>
    <w:rsid w:val="00D025AE"/>
    <w:rsid w:val="00D06309"/>
    <w:rsid w:val="00D14528"/>
    <w:rsid w:val="00D15500"/>
    <w:rsid w:val="00D2406A"/>
    <w:rsid w:val="00D351EA"/>
    <w:rsid w:val="00D40288"/>
    <w:rsid w:val="00D4042F"/>
    <w:rsid w:val="00D43403"/>
    <w:rsid w:val="00D50A6B"/>
    <w:rsid w:val="00D5270B"/>
    <w:rsid w:val="00D62E71"/>
    <w:rsid w:val="00D63C0D"/>
    <w:rsid w:val="00D6430D"/>
    <w:rsid w:val="00D64E9B"/>
    <w:rsid w:val="00D66188"/>
    <w:rsid w:val="00D6739B"/>
    <w:rsid w:val="00D71F03"/>
    <w:rsid w:val="00D731F6"/>
    <w:rsid w:val="00D740CA"/>
    <w:rsid w:val="00D816F8"/>
    <w:rsid w:val="00D82550"/>
    <w:rsid w:val="00D83055"/>
    <w:rsid w:val="00D85728"/>
    <w:rsid w:val="00D95481"/>
    <w:rsid w:val="00D96E40"/>
    <w:rsid w:val="00DB4BE9"/>
    <w:rsid w:val="00DC67E6"/>
    <w:rsid w:val="00DC6E22"/>
    <w:rsid w:val="00DC7A13"/>
    <w:rsid w:val="00DE7064"/>
    <w:rsid w:val="00DF2997"/>
    <w:rsid w:val="00E10BC4"/>
    <w:rsid w:val="00E1415D"/>
    <w:rsid w:val="00E213BD"/>
    <w:rsid w:val="00E233D3"/>
    <w:rsid w:val="00E24A2D"/>
    <w:rsid w:val="00E25D3F"/>
    <w:rsid w:val="00E323E9"/>
    <w:rsid w:val="00E32FB6"/>
    <w:rsid w:val="00E3328E"/>
    <w:rsid w:val="00E34018"/>
    <w:rsid w:val="00E437D2"/>
    <w:rsid w:val="00E43BF9"/>
    <w:rsid w:val="00E441FB"/>
    <w:rsid w:val="00E47BC6"/>
    <w:rsid w:val="00E51930"/>
    <w:rsid w:val="00E54B70"/>
    <w:rsid w:val="00E55751"/>
    <w:rsid w:val="00E5652C"/>
    <w:rsid w:val="00E7398E"/>
    <w:rsid w:val="00E7639A"/>
    <w:rsid w:val="00E82B94"/>
    <w:rsid w:val="00E858F1"/>
    <w:rsid w:val="00E87217"/>
    <w:rsid w:val="00EA2311"/>
    <w:rsid w:val="00EC7BC3"/>
    <w:rsid w:val="00ED32E7"/>
    <w:rsid w:val="00ED7600"/>
    <w:rsid w:val="00EF1CB9"/>
    <w:rsid w:val="00EF3B33"/>
    <w:rsid w:val="00EF4294"/>
    <w:rsid w:val="00EF6073"/>
    <w:rsid w:val="00EF698B"/>
    <w:rsid w:val="00F002E6"/>
    <w:rsid w:val="00F00CAA"/>
    <w:rsid w:val="00F1362C"/>
    <w:rsid w:val="00F137C2"/>
    <w:rsid w:val="00F158F2"/>
    <w:rsid w:val="00F168FE"/>
    <w:rsid w:val="00F26575"/>
    <w:rsid w:val="00F27913"/>
    <w:rsid w:val="00F414F1"/>
    <w:rsid w:val="00F508B8"/>
    <w:rsid w:val="00F72CB1"/>
    <w:rsid w:val="00F8215E"/>
    <w:rsid w:val="00F824F5"/>
    <w:rsid w:val="00F8497A"/>
    <w:rsid w:val="00F86873"/>
    <w:rsid w:val="00F90FAB"/>
    <w:rsid w:val="00F9374D"/>
    <w:rsid w:val="00FA19A9"/>
    <w:rsid w:val="00FB1A5C"/>
    <w:rsid w:val="00FB6924"/>
    <w:rsid w:val="00FC0807"/>
    <w:rsid w:val="00FC29B9"/>
    <w:rsid w:val="00FC6FD3"/>
    <w:rsid w:val="00FD579E"/>
    <w:rsid w:val="00FE305C"/>
    <w:rsid w:val="00FF0301"/>
    <w:rsid w:val="00FF5997"/>
    <w:rsid w:val="00FF6D5F"/>
    <w:rsid w:val="00FF7E15"/>
    <w:rsid w:val="46B99C29"/>
    <w:rsid w:val="628A3D3E"/>
    <w:rsid w:val="73D1D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BE9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E24A2D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1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2025-02-07T17:31:00Z</dcterms:created>
  <dcterms:modified xsi:type="dcterms:W3CDTF">2025-02-07T17:31:00Z</dcterms:modified>
</cp:coreProperties>
</file>