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7146CE21"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w:t>
      </w:r>
      <w:r w:rsidR="000A59C6">
        <w:rPr>
          <w:rFonts w:ascii="Arial" w:hAnsi="Arial" w:cs="Arial"/>
          <w:b/>
          <w:sz w:val="24"/>
          <w:szCs w:val="28"/>
        </w:rPr>
        <w:t>10</w:t>
      </w:r>
      <w:r w:rsidRPr="001D2FBF">
        <w:rPr>
          <w:rFonts w:ascii="Arial" w:hAnsi="Arial" w:cs="Arial"/>
          <w:b/>
          <w:sz w:val="24"/>
          <w:szCs w:val="28"/>
        </w:rPr>
        <w:tab/>
      </w:r>
      <w:r w:rsidRPr="00566700">
        <w:rPr>
          <w:rFonts w:ascii="Arial" w:hAnsi="Arial" w:cs="Arial"/>
          <w:b/>
          <w:sz w:val="24"/>
          <w:szCs w:val="28"/>
        </w:rPr>
        <w:t>R4-</w:t>
      </w:r>
      <w:r w:rsidR="00E62A45" w:rsidRPr="00E62A45">
        <w:t xml:space="preserve"> </w:t>
      </w:r>
      <w:r w:rsidR="00E62A45" w:rsidRPr="00E62A45">
        <w:rPr>
          <w:rFonts w:ascii="Arial" w:hAnsi="Arial" w:cs="Arial"/>
          <w:b/>
          <w:sz w:val="24"/>
          <w:szCs w:val="28"/>
        </w:rPr>
        <w:t>2401613</w:t>
      </w:r>
    </w:p>
    <w:p w14:paraId="7E75CFF3" w14:textId="4DB6259E" w:rsidR="00405A03" w:rsidRPr="001D2FBF" w:rsidRDefault="000A59C6" w:rsidP="0065160F">
      <w:pPr>
        <w:widowControl w:val="0"/>
        <w:tabs>
          <w:tab w:val="right" w:pos="9072"/>
        </w:tabs>
        <w:spacing w:before="120"/>
        <w:rPr>
          <w:rFonts w:ascii="Arial" w:hAnsi="Arial" w:cs="Arial"/>
          <w:b/>
          <w:sz w:val="24"/>
          <w:szCs w:val="28"/>
        </w:rPr>
      </w:pPr>
      <w:r>
        <w:rPr>
          <w:rFonts w:ascii="Arial" w:hAnsi="Arial" w:cs="Arial"/>
          <w:b/>
          <w:sz w:val="24"/>
          <w:szCs w:val="24"/>
        </w:rPr>
        <w:t>Athens</w:t>
      </w:r>
      <w:r w:rsidR="00A33EE4" w:rsidRPr="00376830">
        <w:rPr>
          <w:rFonts w:ascii="Arial" w:hAnsi="Arial" w:cs="Arial"/>
          <w:b/>
          <w:sz w:val="24"/>
          <w:szCs w:val="24"/>
        </w:rPr>
        <w:t xml:space="preserve">, </w:t>
      </w:r>
      <w:r>
        <w:rPr>
          <w:rFonts w:ascii="Arial" w:hAnsi="Arial" w:cs="Arial"/>
          <w:b/>
          <w:sz w:val="24"/>
          <w:szCs w:val="24"/>
        </w:rPr>
        <w:t>GR</w:t>
      </w:r>
      <w:r w:rsidR="00A33EE4" w:rsidRPr="00FE5D01">
        <w:rPr>
          <w:rFonts w:ascii="Arial" w:hAnsi="Arial" w:cs="Arial"/>
          <w:b/>
          <w:sz w:val="24"/>
          <w:szCs w:val="28"/>
        </w:rPr>
        <w:t xml:space="preserve">, </w:t>
      </w:r>
      <w:r>
        <w:rPr>
          <w:rFonts w:ascii="Arial" w:hAnsi="Arial" w:cs="Arial"/>
          <w:b/>
          <w:sz w:val="24"/>
          <w:szCs w:val="28"/>
        </w:rPr>
        <w:t>Feb.</w:t>
      </w:r>
      <w:r w:rsidR="00A33EE4" w:rsidRPr="00C747BB">
        <w:rPr>
          <w:rFonts w:ascii="Arial" w:hAnsi="Arial" w:cs="Arial"/>
          <w:b/>
          <w:sz w:val="24"/>
          <w:szCs w:val="28"/>
        </w:rPr>
        <w:t xml:space="preserve"> </w:t>
      </w:r>
      <w:r>
        <w:rPr>
          <w:rFonts w:ascii="Arial" w:hAnsi="Arial" w:cs="Arial"/>
          <w:b/>
          <w:sz w:val="24"/>
          <w:szCs w:val="28"/>
        </w:rPr>
        <w:t>26</w:t>
      </w:r>
      <w:r w:rsidR="00C606B9" w:rsidRPr="00C606B9">
        <w:rPr>
          <w:rFonts w:ascii="Arial" w:hAnsi="Arial" w:cs="Arial"/>
          <w:b/>
          <w:sz w:val="24"/>
          <w:szCs w:val="28"/>
          <w:vertAlign w:val="superscript"/>
        </w:rPr>
        <w:t>th</w:t>
      </w:r>
      <w:r w:rsidR="00A33EE4" w:rsidRPr="00C747BB">
        <w:rPr>
          <w:rFonts w:ascii="Arial" w:hAnsi="Arial" w:cs="Arial"/>
          <w:b/>
          <w:sz w:val="24"/>
          <w:szCs w:val="28"/>
        </w:rPr>
        <w:t xml:space="preserve"> – </w:t>
      </w:r>
      <w:r>
        <w:rPr>
          <w:rFonts w:ascii="Arial" w:hAnsi="Arial" w:cs="Arial"/>
          <w:b/>
          <w:sz w:val="24"/>
          <w:szCs w:val="28"/>
        </w:rPr>
        <w:t>Mar.</w:t>
      </w:r>
      <w:r w:rsidR="00A33EE4" w:rsidRPr="00C747BB">
        <w:rPr>
          <w:rFonts w:ascii="Arial" w:hAnsi="Arial" w:cs="Arial"/>
          <w:b/>
          <w:sz w:val="24"/>
          <w:szCs w:val="28"/>
        </w:rPr>
        <w:t xml:space="preserve"> </w:t>
      </w:r>
      <w:r>
        <w:rPr>
          <w:rFonts w:ascii="Arial" w:hAnsi="Arial" w:cs="Arial"/>
          <w:b/>
          <w:sz w:val="24"/>
          <w:szCs w:val="28"/>
        </w:rPr>
        <w:t>1</w:t>
      </w:r>
      <w:r>
        <w:rPr>
          <w:rFonts w:ascii="Arial" w:hAnsi="Arial" w:cs="Arial"/>
          <w:b/>
          <w:sz w:val="24"/>
          <w:szCs w:val="28"/>
          <w:vertAlign w:val="superscript"/>
        </w:rPr>
        <w:t>st</w:t>
      </w:r>
      <w:r w:rsidR="00A33EE4" w:rsidRPr="00CB7E10">
        <w:rPr>
          <w:rFonts w:ascii="Arial" w:hAnsi="Arial" w:cs="Arial"/>
          <w:b/>
          <w:sz w:val="24"/>
          <w:szCs w:val="28"/>
        </w:rPr>
        <w:t>, 202</w:t>
      </w:r>
      <w:r w:rsidR="00E54594">
        <w:rPr>
          <w:rFonts w:ascii="Arial" w:hAnsi="Arial" w:cs="Arial"/>
          <w:b/>
          <w:sz w:val="24"/>
          <w:szCs w:val="28"/>
        </w:rPr>
        <w:t>4</w:t>
      </w:r>
    </w:p>
    <w:bookmarkEnd w:id="1"/>
    <w:p w14:paraId="08B79458" w14:textId="6AB991FF"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47D1">
        <w:rPr>
          <w:rFonts w:ascii="Arial" w:eastAsia="MS Mincho" w:hAnsi="Arial" w:cs="Arial"/>
          <w:color w:val="000000"/>
          <w:sz w:val="22"/>
          <w:lang w:val="pt-BR" w:eastAsia="ja-JP"/>
        </w:rPr>
        <w:t>8</w:t>
      </w:r>
      <w:r w:rsidR="002C6BE9">
        <w:rPr>
          <w:rFonts w:ascii="Arial" w:eastAsia="MS Mincho" w:hAnsi="Arial" w:cs="Arial"/>
          <w:color w:val="000000"/>
          <w:sz w:val="22"/>
          <w:lang w:val="pt-BR" w:eastAsia="ja-JP"/>
        </w:rPr>
        <w:t>.</w:t>
      </w:r>
      <w:r w:rsidR="002447D1">
        <w:rPr>
          <w:rFonts w:ascii="Arial" w:eastAsia="MS Mincho" w:hAnsi="Arial" w:cs="Arial"/>
          <w:color w:val="000000"/>
          <w:sz w:val="22"/>
          <w:lang w:val="pt-BR" w:eastAsia="ja-JP"/>
        </w:rPr>
        <w:t>14</w:t>
      </w:r>
      <w:r w:rsidR="002C6BE9">
        <w:rPr>
          <w:rFonts w:ascii="Arial" w:eastAsia="MS Mincho" w:hAnsi="Arial" w:cs="Arial"/>
          <w:color w:val="000000"/>
          <w:sz w:val="22"/>
          <w:lang w:val="pt-BR" w:eastAsia="ja-JP"/>
        </w:rPr>
        <w:t>.</w:t>
      </w:r>
      <w:r w:rsidR="00FA6385">
        <w:rPr>
          <w:rFonts w:ascii="Arial" w:eastAsia="MS Mincho" w:hAnsi="Arial" w:cs="Arial"/>
          <w:color w:val="000000"/>
          <w:sz w:val="22"/>
          <w:lang w:val="pt-BR" w:eastAsia="ja-JP"/>
        </w:rPr>
        <w:t>2</w:t>
      </w:r>
      <w:r w:rsidR="002C6BE9">
        <w:rPr>
          <w:rFonts w:ascii="Arial" w:eastAsia="MS Mincho" w:hAnsi="Arial" w:cs="Arial"/>
          <w:color w:val="000000"/>
          <w:sz w:val="22"/>
          <w:lang w:val="pt-BR" w:eastAsia="ja-JP"/>
        </w:rPr>
        <w:t>.</w:t>
      </w:r>
      <w:r w:rsidR="00FA6385">
        <w:rPr>
          <w:rFonts w:ascii="Arial" w:eastAsia="MS Mincho" w:hAnsi="Arial" w:cs="Arial"/>
          <w:color w:val="000000"/>
          <w:sz w:val="22"/>
          <w:lang w:val="pt-BR" w:eastAsia="ja-JP"/>
        </w:rPr>
        <w:t>2</w:t>
      </w:r>
      <w:bookmarkStart w:id="2" w:name="_GoBack"/>
      <w:bookmarkEnd w:id="2"/>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14A0273B"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6385" w:rsidRPr="00D01B43">
        <w:rPr>
          <w:rFonts w:ascii="Arial" w:eastAsia="MS Mincho" w:hAnsi="Arial" w:cs="Arial"/>
          <w:color w:val="000000"/>
          <w:sz w:val="22"/>
        </w:rPr>
        <w:t xml:space="preserve">Discussion </w:t>
      </w:r>
      <w:r w:rsidR="00FA6385">
        <w:rPr>
          <w:rFonts w:ascii="Arial" w:eastAsia="MS Mincho" w:hAnsi="Arial" w:cs="Arial"/>
          <w:color w:val="000000"/>
          <w:sz w:val="22"/>
        </w:rPr>
        <w:t>o</w:t>
      </w:r>
      <w:r w:rsidR="00FA6385">
        <w:rPr>
          <w:rFonts w:ascii="Arial" w:hAnsi="Arial" w:cs="Arial" w:hint="eastAsia"/>
          <w:color w:val="000000"/>
          <w:sz w:val="22"/>
        </w:rPr>
        <w:t>n</w:t>
      </w:r>
      <w:r w:rsidR="00FA6385">
        <w:rPr>
          <w:rFonts w:ascii="Arial" w:hAnsi="Arial" w:cs="Arial"/>
          <w:color w:val="000000"/>
          <w:sz w:val="22"/>
        </w:rPr>
        <w:t xml:space="preserve"> </w:t>
      </w:r>
      <w:bookmarkStart w:id="3" w:name="OLE_LINK9"/>
      <w:bookmarkStart w:id="4" w:name="OLE_LINK10"/>
      <w:r w:rsidR="00E62A45">
        <w:rPr>
          <w:rFonts w:ascii="Arial" w:hAnsi="Arial" w:cs="Arial"/>
          <w:color w:val="000000"/>
          <w:sz w:val="22"/>
          <w:lang w:eastAsia="zh-CN"/>
        </w:rPr>
        <w:t>remaining</w:t>
      </w:r>
      <w:r w:rsidR="00FA6385">
        <w:rPr>
          <w:rFonts w:ascii="Arial" w:hAnsi="Arial" w:cs="Arial"/>
          <w:color w:val="000000"/>
          <w:sz w:val="22"/>
        </w:rPr>
        <w:t xml:space="preserve"> </w:t>
      </w:r>
      <w:r w:rsidR="00FA6385">
        <w:rPr>
          <w:rFonts w:ascii="Arial" w:hAnsi="Arial" w:cs="Arial" w:hint="eastAsia"/>
          <w:color w:val="000000"/>
          <w:sz w:val="22"/>
          <w:lang w:eastAsia="zh-CN"/>
        </w:rPr>
        <w:t>issue</w:t>
      </w:r>
      <w:bookmarkEnd w:id="3"/>
      <w:bookmarkEnd w:id="4"/>
      <w:r w:rsidR="00E62A45">
        <w:rPr>
          <w:rFonts w:ascii="Arial" w:hAnsi="Arial" w:cs="Arial"/>
          <w:color w:val="000000"/>
          <w:sz w:val="22"/>
          <w:lang w:eastAsia="zh-CN"/>
        </w:rPr>
        <w:t>s</w:t>
      </w:r>
      <w:r w:rsidR="00FA6385">
        <w:rPr>
          <w:rFonts w:ascii="Arial" w:hAnsi="Arial" w:cs="Arial"/>
          <w:color w:val="000000"/>
          <w:sz w:val="22"/>
        </w:rPr>
        <w:t xml:space="preserve"> for </w:t>
      </w:r>
      <w:proofErr w:type="spellStart"/>
      <w:r w:rsidR="00FA6385">
        <w:rPr>
          <w:rFonts w:ascii="Arial" w:hAnsi="Arial" w:cs="Arial" w:hint="eastAsia"/>
          <w:color w:val="000000"/>
          <w:sz w:val="22"/>
        </w:rPr>
        <w:t>sidelink</w:t>
      </w:r>
      <w:proofErr w:type="spellEnd"/>
      <w:r w:rsidR="00FA6385">
        <w:rPr>
          <w:rFonts w:ascii="Arial" w:hAnsi="Arial" w:cs="Arial"/>
          <w:color w:val="000000"/>
          <w:sz w:val="22"/>
        </w:rPr>
        <w:t xml:space="preserve"> </w:t>
      </w:r>
      <w:r w:rsidR="00FA6385">
        <w:rPr>
          <w:rFonts w:ascii="Arial" w:hAnsi="Arial" w:cs="Arial" w:hint="eastAsia"/>
          <w:color w:val="000000"/>
          <w:sz w:val="22"/>
        </w:rPr>
        <w:t>positioning</w:t>
      </w:r>
      <w:r w:rsidR="00FA6385">
        <w:rPr>
          <w:rFonts w:ascii="Arial" w:hAnsi="Arial" w:cs="Arial"/>
          <w:color w:val="000000"/>
          <w:sz w:val="22"/>
        </w:rPr>
        <w:t xml:space="preserve"> </w:t>
      </w:r>
      <w:r w:rsidR="00FA6385">
        <w:rPr>
          <w:rFonts w:ascii="Arial" w:hAnsi="Arial" w:cs="Arial" w:hint="eastAsia"/>
          <w:color w:val="000000"/>
          <w:sz w:val="22"/>
          <w:lang w:eastAsia="zh-CN"/>
        </w:rPr>
        <w:t>requirements</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1118AB6F"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w:t>
      </w:r>
      <w:r w:rsidR="00C75C04">
        <w:rPr>
          <w:rFonts w:eastAsia="Calibri" w:cs="Times New Roman"/>
          <w:szCs w:val="20"/>
          <w:lang w:val="en-GB"/>
        </w:rPr>
        <w:t>10</w:t>
      </w:r>
      <w:r w:rsidR="002C6BE9">
        <w:rPr>
          <w:rFonts w:eastAsia="Calibri" w:cs="Times New Roman"/>
          <w:szCs w:val="20"/>
          <w:lang w:val="en-GB"/>
        </w:rPr>
        <w:t>9</w:t>
      </w:r>
      <w:r w:rsidR="00C75C04">
        <w:rPr>
          <w:rFonts w:eastAsia="Calibri" w:cs="Times New Roman"/>
          <w:szCs w:val="20"/>
          <w:lang w:val="en-GB"/>
        </w:rPr>
        <w:t xml:space="preserve"> </w:t>
      </w:r>
      <w:r>
        <w:rPr>
          <w:rFonts w:eastAsia="Calibri" w:cs="Times New Roman"/>
          <w:szCs w:val="20"/>
          <w:lang w:val="en-GB"/>
        </w:rPr>
        <w:t xml:space="preserve">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RRM impacts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 xml:space="preserve">the </w:t>
      </w:r>
      <w:r w:rsidR="002C6BE9" w:rsidRPr="002C6BE9">
        <w:rPr>
          <w:rFonts w:eastAsia="Calibri" w:cs="Times New Roman"/>
          <w:szCs w:val="20"/>
          <w:lang w:val="en-GB"/>
        </w:rPr>
        <w:t>maintaining issue</w:t>
      </w:r>
      <w:r w:rsidR="002C6BE9">
        <w:rPr>
          <w:rFonts w:eastAsia="Calibri" w:cs="Times New Roman"/>
          <w:szCs w:val="20"/>
          <w:lang w:val="en-GB"/>
        </w:rPr>
        <w:t>s of</w:t>
      </w:r>
      <w:r w:rsidR="002C6BE9" w:rsidRPr="002C6BE9">
        <w:rPr>
          <w:rFonts w:eastAsia="Calibri" w:cs="Times New Roman"/>
          <w:szCs w:val="20"/>
          <w:lang w:val="en-GB"/>
        </w:rPr>
        <w:t xml:space="preserve"> </w:t>
      </w:r>
      <w:r w:rsidR="00D21CDF">
        <w:rPr>
          <w:rFonts w:eastAsia="Calibri" w:cs="Times New Roman"/>
          <w:szCs w:val="20"/>
          <w:lang w:val="en-GB"/>
        </w:rPr>
        <w:t>RRM requirements for SL positioning.</w:t>
      </w:r>
    </w:p>
    <w:p w14:paraId="7F85D5D9" w14:textId="0D81A7C2" w:rsidR="006E5803" w:rsidRPr="00376FD1" w:rsidRDefault="002D44E4" w:rsidP="00F253B1">
      <w:pPr>
        <w:pStyle w:val="RAN41"/>
        <w:spacing w:before="120" w:after="160"/>
      </w:pPr>
      <w:r>
        <w:t>Discussion</w:t>
      </w:r>
    </w:p>
    <w:p w14:paraId="112EEC3A" w14:textId="27EE301C" w:rsidR="007B4265" w:rsidRDefault="007B4265" w:rsidP="007B4265">
      <w:pPr>
        <w:pStyle w:val="RAN42"/>
      </w:pPr>
      <w:bookmarkStart w:id="5" w:name="_Hlk131435397"/>
      <w:r>
        <w:t>Measurement requirements</w:t>
      </w:r>
    </w:p>
    <w:p w14:paraId="772A826B" w14:textId="56927450" w:rsidR="006757A3" w:rsidRPr="006757A3" w:rsidRDefault="006757A3" w:rsidP="007B1D13">
      <w:pPr>
        <w:spacing w:before="120"/>
        <w:jc w:val="both"/>
        <w:rPr>
          <w:b/>
          <w:u w:val="single"/>
          <w:lang w:val="en-GB" w:eastAsia="zh-CN"/>
        </w:rPr>
      </w:pPr>
      <w:r w:rsidRPr="006757A3">
        <w:rPr>
          <w:b/>
          <w:u w:val="single"/>
          <w:lang w:val="en-GB" w:eastAsia="zh-CN"/>
        </w:rPr>
        <w:t>Measurement requirements for multiple UEs</w:t>
      </w:r>
    </w:p>
    <w:p w14:paraId="220EC033" w14:textId="77B85F3C" w:rsidR="00DA05DE" w:rsidRDefault="00DA05DE" w:rsidP="007B1D13">
      <w:pPr>
        <w:spacing w:before="120"/>
        <w:jc w:val="both"/>
        <w:rPr>
          <w:lang w:val="en-GB" w:eastAsia="zh-CN"/>
        </w:rPr>
      </w:pPr>
      <w:r>
        <w:rPr>
          <w:lang w:val="en-GB" w:eastAsia="zh-CN"/>
        </w:rPr>
        <w:t>In RAN4#10</w:t>
      </w:r>
      <w:r w:rsidR="004D1B86">
        <w:rPr>
          <w:lang w:val="en-GB" w:eastAsia="zh-CN"/>
        </w:rPr>
        <w:t>9</w:t>
      </w:r>
      <w:r>
        <w:rPr>
          <w:lang w:val="en-GB" w:eastAsia="zh-CN"/>
        </w:rPr>
        <w:t xml:space="preserve"> meeting, </w:t>
      </w:r>
      <w:r w:rsidR="004D1B86">
        <w:rPr>
          <w:lang w:val="en-GB" w:eastAsia="zh-CN"/>
        </w:rPr>
        <w:t>some</w:t>
      </w:r>
      <w:r>
        <w:rPr>
          <w:lang w:val="en-GB" w:eastAsia="zh-CN"/>
        </w:rPr>
        <w:t xml:space="preserve"> issue</w:t>
      </w:r>
      <w:r w:rsidR="004D1B86">
        <w:rPr>
          <w:lang w:val="en-GB" w:eastAsia="zh-CN"/>
        </w:rPr>
        <w:t>s</w:t>
      </w:r>
      <w:r>
        <w:rPr>
          <w:lang w:val="en-GB" w:eastAsia="zh-CN"/>
        </w:rPr>
        <w:t xml:space="preserve"> of measurement period requirements </w:t>
      </w:r>
      <w:r w:rsidR="00362343">
        <w:rPr>
          <w:lang w:val="en-GB" w:eastAsia="zh-CN"/>
        </w:rPr>
        <w:t xml:space="preserve">for SL-PRS </w:t>
      </w:r>
      <w:r>
        <w:rPr>
          <w:lang w:val="en-GB" w:eastAsia="zh-CN"/>
        </w:rPr>
        <w:t xml:space="preserve">has been discussed </w:t>
      </w:r>
      <w:r w:rsidR="00362343">
        <w:rPr>
          <w:lang w:val="en-GB" w:eastAsia="zh-CN"/>
        </w:rPr>
        <w:t>and t</w:t>
      </w:r>
      <w:r w:rsidR="000A72AB">
        <w:rPr>
          <w:lang w:val="en-GB" w:eastAsia="zh-CN"/>
        </w:rPr>
        <w:t xml:space="preserve">he </w:t>
      </w:r>
      <w:r w:rsidR="00362343">
        <w:rPr>
          <w:lang w:val="en-GB" w:eastAsia="zh-CN"/>
        </w:rPr>
        <w:t>agreement</w:t>
      </w:r>
      <w:r w:rsidR="000A72AB">
        <w:rPr>
          <w:lang w:val="en-GB" w:eastAsia="zh-CN"/>
        </w:rPr>
        <w:t xml:space="preserve"> is captured as</w:t>
      </w:r>
    </w:p>
    <w:tbl>
      <w:tblPr>
        <w:tblStyle w:val="a7"/>
        <w:tblW w:w="0" w:type="auto"/>
        <w:tblLook w:val="04A0" w:firstRow="1" w:lastRow="0" w:firstColumn="1" w:lastColumn="0" w:noHBand="0" w:noVBand="1"/>
      </w:tblPr>
      <w:tblGrid>
        <w:gridCol w:w="9617"/>
      </w:tblGrid>
      <w:tr w:rsidR="000A72AB" w14:paraId="0C310FD0" w14:textId="77777777" w:rsidTr="000A72AB">
        <w:tc>
          <w:tcPr>
            <w:tcW w:w="9617" w:type="dxa"/>
          </w:tcPr>
          <w:p w14:paraId="3AF8F44B" w14:textId="77777777" w:rsidR="001B1428" w:rsidRPr="001B1428" w:rsidRDefault="001B1428" w:rsidP="001B1428">
            <w:pPr>
              <w:keepNext/>
              <w:keepLines/>
              <w:numPr>
                <w:ilvl w:val="3"/>
                <w:numId w:val="0"/>
              </w:numPr>
              <w:spacing w:before="120" w:after="180"/>
              <w:ind w:left="864" w:hanging="864"/>
              <w:outlineLvl w:val="3"/>
              <w:rPr>
                <w:rFonts w:ascii="Arial" w:eastAsia="宋体" w:hAnsi="Arial" w:cs="Times New Roman"/>
                <w:b/>
                <w:sz w:val="21"/>
                <w:szCs w:val="18"/>
                <w:u w:val="single"/>
                <w:lang w:eastAsia="zh-CN"/>
              </w:rPr>
            </w:pPr>
            <w:bookmarkStart w:id="6" w:name="_Hlk157411441"/>
            <w:r w:rsidRPr="001B1428">
              <w:rPr>
                <w:rFonts w:ascii="Arial" w:eastAsia="宋体" w:hAnsi="Arial" w:cs="Times New Roman"/>
                <w:b/>
                <w:sz w:val="21"/>
                <w:szCs w:val="18"/>
                <w:u w:val="single"/>
                <w:lang w:eastAsia="ko-KR"/>
              </w:rPr>
              <w:t xml:space="preserve">Issue 1-1-1: Measurement period requirements for SL-PRS based RSTD: </w:t>
            </w:r>
          </w:p>
          <w:p w14:paraId="7BC0ACB2" w14:textId="77777777" w:rsidR="001B1428" w:rsidRPr="001B1428" w:rsidRDefault="001B1428" w:rsidP="001B1428">
            <w:pPr>
              <w:spacing w:after="120"/>
              <w:rPr>
                <w:rFonts w:eastAsia="宋体" w:cs="Times New Roman"/>
                <w:i/>
                <w:szCs w:val="24"/>
                <w:lang w:val="en-GB" w:eastAsia="zh-CN"/>
              </w:rPr>
            </w:pPr>
            <w:r w:rsidRPr="001B1428">
              <w:rPr>
                <w:rFonts w:eastAsia="宋体" w:cs="Times New Roman"/>
                <w:i/>
                <w:szCs w:val="24"/>
                <w:lang w:val="en-GB" w:eastAsia="zh-CN"/>
              </w:rPr>
              <w:t>Agreements:</w:t>
            </w:r>
          </w:p>
          <w:p w14:paraId="29AE257F" w14:textId="77777777" w:rsidR="001B1428" w:rsidRPr="001B1428" w:rsidRDefault="001B1428" w:rsidP="001B1428">
            <w:pPr>
              <w:numPr>
                <w:ilvl w:val="0"/>
                <w:numId w:val="6"/>
              </w:numPr>
              <w:autoSpaceDN w:val="0"/>
              <w:spacing w:after="120"/>
              <w:rPr>
                <w:rFonts w:eastAsia="宋体" w:cs="Times New Roman"/>
                <w:szCs w:val="24"/>
                <w:lang w:val="en-GB" w:eastAsia="zh-CN"/>
              </w:rPr>
            </w:pPr>
            <w:r w:rsidRPr="001B1428">
              <w:rPr>
                <w:rFonts w:eastAsia="宋体" w:cs="Times New Roman"/>
                <w:szCs w:val="24"/>
                <w:lang w:val="en-GB" w:eastAsia="zh-CN"/>
              </w:rPr>
              <w:t>T</w:t>
            </w:r>
            <w:r w:rsidRPr="001B1428">
              <w:rPr>
                <w:rFonts w:eastAsia="宋体" w:cs="Times New Roman" w:hint="eastAsia"/>
                <w:szCs w:val="24"/>
                <w:lang w:val="en-GB" w:eastAsia="zh-CN"/>
              </w:rPr>
              <w:t xml:space="preserve">he measurement period requirements for SL-PRS based RSTD is defined as: </w:t>
            </w:r>
          </w:p>
          <w:p w14:paraId="18E1444B" w14:textId="77777777" w:rsidR="001B1428" w:rsidRPr="001B1428" w:rsidRDefault="00D31EB5" w:rsidP="001B1428">
            <w:pPr>
              <w:spacing w:before="120" w:after="120"/>
              <w:rPr>
                <w:rFonts w:eastAsia="等线" w:cs="Times New Roman"/>
                <w:szCs w:val="20"/>
                <w:lang w:val="en-GB" w:eastAsia="zh-CN"/>
              </w:rPr>
            </w:pPr>
            <m:oMathPara>
              <m:oMath>
                <m:sSub>
                  <m:sSubPr>
                    <m:ctrlPr>
                      <w:rPr>
                        <w:rFonts w:ascii="Cambria Math" w:eastAsia="宋体" w:hAnsi="Cambria Math" w:cs="Times New Roman"/>
                        <w:sz w:val="22"/>
                        <w:szCs w:val="20"/>
                        <w:lang w:val="en-GB"/>
                      </w:rPr>
                    </m:ctrlPr>
                  </m:sSubPr>
                  <m:e>
                    <m:r>
                      <m:rPr>
                        <m:sty m:val="p"/>
                      </m:rPr>
                      <w:rPr>
                        <w:rFonts w:ascii="Cambria Math" w:eastAsia="宋体" w:hAnsi="Cambria Math" w:cs="Times New Roman"/>
                        <w:szCs w:val="20"/>
                        <w:lang w:val="en-GB" w:eastAsia="zh-CN"/>
                      </w:rPr>
                      <m:t>T</m:t>
                    </m:r>
                  </m:e>
                  <m:sub>
                    <m:r>
                      <m:rPr>
                        <m:sty m:val="p"/>
                      </m:rPr>
                      <w:rPr>
                        <w:rFonts w:ascii="Cambria Math" w:eastAsia="宋体" w:hAnsi="Cambria Math" w:cs="Times New Roman"/>
                        <w:szCs w:val="20"/>
                        <w:lang w:val="en-GB" w:eastAsia="zh-CN"/>
                      </w:rPr>
                      <m:t>SL RSTD</m:t>
                    </m:r>
                  </m:sub>
                </m:sSub>
                <m:r>
                  <m:rPr>
                    <m:sty m:val="p"/>
                  </m:rPr>
                  <w:rPr>
                    <w:rFonts w:ascii="Cambria Math" w:eastAsia="宋体" w:hAnsi="Cambria Math" w:cs="Times New Roman"/>
                    <w:szCs w:val="20"/>
                    <w:lang w:val="en-GB" w:eastAsia="zh-CN"/>
                  </w:rPr>
                  <m:t>=</m:t>
                </m:r>
                <m:nary>
                  <m:naryPr>
                    <m:chr m:val="∑"/>
                    <m:limLoc m:val="undOvr"/>
                    <m:ctrlPr>
                      <w:rPr>
                        <w:rFonts w:ascii="Cambria Math" w:eastAsia="宋体" w:hAnsi="Cambria Math" w:cs="Times New Roman"/>
                        <w:sz w:val="22"/>
                        <w:szCs w:val="20"/>
                        <w:lang w:val="en-GB"/>
                      </w:rPr>
                    </m:ctrlPr>
                  </m:naryPr>
                  <m:sub>
                    <m:r>
                      <w:rPr>
                        <w:rFonts w:ascii="Cambria Math" w:eastAsia="宋体" w:hAnsi="Cambria Math" w:cs="Times New Roman"/>
                        <w:szCs w:val="20"/>
                        <w:lang w:val="en-GB" w:eastAsia="zh-CN"/>
                      </w:rPr>
                      <m:t>s=1</m:t>
                    </m:r>
                  </m:sub>
                  <m:sup>
                    <m:r>
                      <w:rPr>
                        <w:rFonts w:ascii="Cambria Math" w:eastAsia="宋体" w:hAnsi="Cambria Math" w:cs="Times New Roman"/>
                        <w:szCs w:val="20"/>
                        <w:lang w:val="en-GB" w:eastAsia="zh-CN"/>
                      </w:rPr>
                      <m:t>S-1</m:t>
                    </m:r>
                  </m:sup>
                  <m:e>
                    <m:sSub>
                      <m:sSubPr>
                        <m:ctrlPr>
                          <w:rPr>
                            <w:rFonts w:ascii="Cambria Math" w:eastAsia="宋体" w:hAnsi="Cambria Math" w:cs="Times New Roman"/>
                            <w:sz w:val="22"/>
                            <w:szCs w:val="20"/>
                            <w:lang w:val="en-GB"/>
                          </w:rPr>
                        </m:ctrlPr>
                      </m:sSubPr>
                      <m:e>
                        <m:r>
                          <m:rPr>
                            <m:sty m:val="p"/>
                          </m:rPr>
                          <w:rPr>
                            <w:rFonts w:ascii="Cambria Math" w:eastAsia="宋体" w:hAnsi="Cambria Math" w:cs="Times New Roman"/>
                            <w:szCs w:val="20"/>
                            <w:lang w:val="en-GB" w:eastAsia="zh-CN"/>
                          </w:rPr>
                          <m:t>T</m:t>
                        </m:r>
                      </m:e>
                      <m:sub>
                        <m:r>
                          <m:rPr>
                            <m:sty m:val="p"/>
                          </m:rPr>
                          <w:rPr>
                            <w:rFonts w:ascii="Cambria Math" w:eastAsia="宋体" w:hAnsi="Cambria Math" w:cs="Times New Roman"/>
                            <w:szCs w:val="20"/>
                            <w:lang w:val="en-GB" w:eastAsia="zh-CN"/>
                          </w:rPr>
                          <m:t>effect,s</m:t>
                        </m:r>
                      </m:sub>
                    </m:sSub>
                  </m:e>
                </m:nary>
                <m:r>
                  <m:rPr>
                    <m:sty m:val="p"/>
                  </m:rPr>
                  <w:rPr>
                    <w:rFonts w:ascii="Cambria Math" w:eastAsia="宋体" w:hAnsi="Cambria Math" w:cs="Times New Roman"/>
                    <w:szCs w:val="20"/>
                    <w:lang w:val="en-GB" w:eastAsia="zh-CN"/>
                  </w:rPr>
                  <m:t>+</m:t>
                </m:r>
                <m:sSub>
                  <m:sSubPr>
                    <m:ctrlPr>
                      <w:rPr>
                        <w:rFonts w:ascii="Cambria Math" w:eastAsia="宋体" w:hAnsi="Cambria Math" w:cs="Times New Roman"/>
                        <w:sz w:val="22"/>
                        <w:szCs w:val="20"/>
                        <w:lang w:val="en-GB"/>
                      </w:rPr>
                    </m:ctrlPr>
                  </m:sSubPr>
                  <m:e>
                    <m:r>
                      <m:rPr>
                        <m:sty m:val="p"/>
                      </m:rPr>
                      <w:rPr>
                        <w:rFonts w:ascii="Cambria Math" w:eastAsia="宋体" w:hAnsi="Cambria Math" w:cs="Times New Roman"/>
                        <w:szCs w:val="20"/>
                        <w:lang w:val="en-GB"/>
                      </w:rPr>
                      <m:t>T</m:t>
                    </m:r>
                  </m:e>
                  <m:sub>
                    <m:r>
                      <m:rPr>
                        <m:sty m:val="p"/>
                      </m:rPr>
                      <w:rPr>
                        <w:rFonts w:ascii="Cambria Math" w:eastAsia="宋体" w:hAnsi="Cambria Math" w:cs="Times New Roman"/>
                        <w:szCs w:val="20"/>
                        <w:lang w:val="en-GB"/>
                      </w:rPr>
                      <m:t>last</m:t>
                    </m:r>
                  </m:sub>
                </m:sSub>
              </m:oMath>
            </m:oMathPara>
          </w:p>
          <w:p w14:paraId="1505ABD8" w14:textId="77777777" w:rsidR="001B1428" w:rsidRPr="001B1428" w:rsidRDefault="001B1428" w:rsidP="001B1428">
            <w:pPr>
              <w:numPr>
                <w:ilvl w:val="0"/>
                <w:numId w:val="6"/>
              </w:numPr>
              <w:overflowPunct w:val="0"/>
              <w:autoSpaceDE w:val="0"/>
              <w:autoSpaceDN w:val="0"/>
              <w:adjustRightInd w:val="0"/>
              <w:spacing w:afterLines="50" w:after="120"/>
              <w:ind w:left="935" w:hanging="357"/>
              <w:textAlignment w:val="baseline"/>
              <w:rPr>
                <w:rFonts w:eastAsia="等线" w:cs="Times New Roman"/>
                <w:szCs w:val="20"/>
                <w:lang w:val="en-GB"/>
              </w:rPr>
            </w:pPr>
            <w:r w:rsidRPr="001B1428">
              <w:rPr>
                <w:rFonts w:eastAsia="等线" w:cs="Times New Roman"/>
                <w:szCs w:val="20"/>
                <w:lang w:val="en-GB" w:eastAsia="zh-CN"/>
              </w:rPr>
              <w:t>T</w:t>
            </w:r>
            <w:r w:rsidRPr="001B1428">
              <w:rPr>
                <w:rFonts w:eastAsia="等线" w:cs="Times New Roman" w:hint="eastAsia"/>
                <w:szCs w:val="20"/>
                <w:lang w:val="en-GB" w:eastAsia="zh-CN"/>
              </w:rPr>
              <w:t xml:space="preserve">he definition of </w:t>
            </w:r>
            <w:r w:rsidRPr="001B1428">
              <w:rPr>
                <w:rFonts w:eastAsia="等线" w:cs="Times New Roman" w:hint="eastAsia"/>
                <w:i/>
                <w:szCs w:val="20"/>
                <w:lang w:val="en-GB" w:eastAsia="zh-CN"/>
              </w:rPr>
              <w:t>S</w:t>
            </w:r>
            <w:r w:rsidRPr="001B1428">
              <w:rPr>
                <w:rFonts w:eastAsia="等线" w:cs="Times New Roman"/>
                <w:szCs w:val="20"/>
                <w:lang w:val="en-GB" w:eastAsia="zh-CN"/>
              </w:rPr>
              <w:t xml:space="preserve"> is </w:t>
            </w:r>
            <m:oMath>
              <m:r>
                <w:rPr>
                  <w:rFonts w:ascii="Cambria Math" w:eastAsia="等线" w:hAnsi="Cambria Math" w:cs="Times New Roman"/>
                  <w:szCs w:val="20"/>
                  <w:lang w:val="en-GB"/>
                </w:rPr>
                <m:t>S=</m:t>
              </m:r>
              <m:sSub>
                <m:sSubPr>
                  <m:ctrlPr>
                    <w:rPr>
                      <w:rFonts w:ascii="Cambria Math" w:eastAsia="等线" w:hAnsi="Cambria Math" w:cs="Times New Roman"/>
                      <w:i/>
                      <w:kern w:val="2"/>
                      <w:szCs w:val="20"/>
                      <w:lang w:val="en-GB"/>
                    </w:rPr>
                  </m:ctrlPr>
                </m:sSubPr>
                <m:e>
                  <m:r>
                    <w:rPr>
                      <w:rFonts w:ascii="Cambria Math" w:eastAsia="等线" w:hAnsi="Cambria Math" w:cs="Times New Roman"/>
                      <w:szCs w:val="20"/>
                      <w:lang w:val="en-GB"/>
                    </w:rPr>
                    <m:t>N</m:t>
                  </m:r>
                </m:e>
                <m:sub>
                  <m:r>
                    <w:rPr>
                      <w:rFonts w:ascii="Cambria Math" w:eastAsia="等线" w:hAnsi="Cambria Math" w:cs="Times New Roman"/>
                      <w:szCs w:val="20"/>
                      <w:lang w:val="en-GB"/>
                    </w:rPr>
                    <m:t>sample</m:t>
                  </m:r>
                </m:sub>
              </m:sSub>
            </m:oMath>
            <w:r w:rsidRPr="001B1428">
              <w:rPr>
                <w:rFonts w:eastAsia="等线" w:cs="Times New Roman"/>
                <w:szCs w:val="20"/>
                <w:lang w:val="en-GB"/>
              </w:rPr>
              <w:t xml:space="preserve"> assuming the UE measures the SL-PRS for at least one UE.  </w:t>
            </w:r>
          </w:p>
          <w:p w14:paraId="159E3299" w14:textId="77777777" w:rsidR="001B1428" w:rsidRPr="001B1428" w:rsidRDefault="00D31EB5" w:rsidP="001B1428">
            <w:pPr>
              <w:numPr>
                <w:ilvl w:val="0"/>
                <w:numId w:val="6"/>
              </w:numPr>
              <w:overflowPunct w:val="0"/>
              <w:autoSpaceDE w:val="0"/>
              <w:autoSpaceDN w:val="0"/>
              <w:adjustRightInd w:val="0"/>
              <w:spacing w:afterLines="50" w:after="120"/>
              <w:ind w:left="935" w:hanging="357"/>
              <w:textAlignment w:val="baseline"/>
              <w:rPr>
                <w:rFonts w:eastAsia="等线" w:cs="Times New Roman"/>
                <w:szCs w:val="20"/>
                <w:lang w:val="en-GB"/>
              </w:rPr>
            </w:pPr>
            <m:oMath>
              <m:sSub>
                <m:sSubPr>
                  <m:ctrlPr>
                    <w:rPr>
                      <w:rFonts w:ascii="Cambria Math" w:eastAsia="等线" w:hAnsi="Cambria Math" w:cs="Times New Roman"/>
                      <w:i/>
                      <w:kern w:val="2"/>
                      <w:szCs w:val="20"/>
                      <w:lang w:val="en-GB"/>
                    </w:rPr>
                  </m:ctrlPr>
                </m:sSubPr>
                <m:e>
                  <m:r>
                    <w:rPr>
                      <w:rFonts w:ascii="Cambria Math" w:eastAsia="等线" w:hAnsi="Cambria Math" w:cs="Times New Roman"/>
                      <w:szCs w:val="20"/>
                      <w:lang w:val="en-GB"/>
                    </w:rPr>
                    <m:t>T</m:t>
                  </m:r>
                </m:e>
                <m:sub>
                  <m:r>
                    <w:rPr>
                      <w:rFonts w:ascii="Cambria Math" w:eastAsia="等线" w:hAnsi="Cambria Math" w:cs="Times New Roman"/>
                      <w:szCs w:val="20"/>
                      <w:lang w:val="en-GB"/>
                    </w:rPr>
                    <m:t>effect,s</m:t>
                  </m:r>
                </m:sub>
              </m:sSub>
              <m:r>
                <w:rPr>
                  <w:rFonts w:ascii="Cambria Math" w:eastAsia="MS Mincho" w:hAnsi="Cambria Math" w:cs="Times New Roman"/>
                  <w:szCs w:val="20"/>
                  <w:lang w:val="en-GB"/>
                </w:rPr>
                <m:t>=</m:t>
              </m:r>
              <m:sSub>
                <m:sSubPr>
                  <m:ctrlPr>
                    <w:rPr>
                      <w:rFonts w:ascii="Cambria Math" w:eastAsia="MS Mincho" w:hAnsi="Cambria Math" w:cs="Times New Roman"/>
                      <w:i/>
                      <w:kern w:val="2"/>
                      <w:szCs w:val="20"/>
                      <w:lang w:val="en-GB"/>
                    </w:rPr>
                  </m:ctrlPr>
                </m:sSubPr>
                <m:e>
                  <m:r>
                    <w:rPr>
                      <w:rFonts w:ascii="Cambria Math" w:eastAsia="MS Mincho" w:hAnsi="Cambria Math" w:cs="Times New Roman"/>
                      <w:szCs w:val="20"/>
                      <w:lang w:val="en-GB"/>
                    </w:rPr>
                    <m:t>t</m:t>
                  </m:r>
                </m:e>
                <m:sub>
                  <m:r>
                    <w:rPr>
                      <w:rFonts w:ascii="Cambria Math" w:eastAsia="MS Mincho" w:hAnsi="Cambria Math" w:cs="Times New Roman"/>
                      <w:szCs w:val="20"/>
                      <w:lang w:val="en-GB"/>
                    </w:rPr>
                    <m:t>s+1</m:t>
                  </m:r>
                </m:sub>
              </m:sSub>
              <m:r>
                <w:rPr>
                  <w:rFonts w:ascii="Cambria Math" w:eastAsia="MS Mincho" w:hAnsi="Cambria Math" w:cs="Times New Roman"/>
                  <w:szCs w:val="20"/>
                  <w:lang w:val="en-GB"/>
                </w:rPr>
                <m:t>-</m:t>
              </m:r>
              <m:sSub>
                <m:sSubPr>
                  <m:ctrlPr>
                    <w:rPr>
                      <w:rFonts w:ascii="Cambria Math" w:eastAsia="MS Mincho" w:hAnsi="Cambria Math" w:cs="Times New Roman"/>
                      <w:i/>
                      <w:kern w:val="2"/>
                      <w:szCs w:val="20"/>
                      <w:lang w:val="en-GB"/>
                    </w:rPr>
                  </m:ctrlPr>
                </m:sSubPr>
                <m:e>
                  <m:r>
                    <w:rPr>
                      <w:rFonts w:ascii="Cambria Math" w:eastAsia="MS Mincho" w:hAnsi="Cambria Math" w:cs="Times New Roman"/>
                      <w:szCs w:val="20"/>
                      <w:lang w:val="en-GB"/>
                    </w:rPr>
                    <m:t>t</m:t>
                  </m:r>
                </m:e>
                <m:sub>
                  <m:r>
                    <w:rPr>
                      <w:rFonts w:ascii="Cambria Math" w:eastAsia="MS Mincho" w:hAnsi="Cambria Math" w:cs="Times New Roman"/>
                      <w:szCs w:val="20"/>
                      <w:lang w:val="en-GB"/>
                    </w:rPr>
                    <m:t>s</m:t>
                  </m:r>
                </m:sub>
              </m:sSub>
            </m:oMath>
            <w:r w:rsidR="001B1428" w:rsidRPr="001B1428">
              <w:rPr>
                <w:rFonts w:eastAsia="等线" w:cs="Times New Roman"/>
                <w:szCs w:val="20"/>
                <w:lang w:val="en-GB"/>
              </w:rPr>
              <w:t xml:space="preserve">, where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szCs w:val="20"/>
                      <w:lang w:val="en-GB"/>
                    </w:rPr>
                    <m:t>t</m:t>
                  </m:r>
                </m:e>
                <m:sub>
                  <m:r>
                    <w:rPr>
                      <w:rFonts w:ascii="Cambria Math" w:eastAsia="MS Mincho" w:hAnsi="Cambria Math" w:cs="Times New Roman"/>
                      <w:szCs w:val="20"/>
                      <w:lang w:val="en-GB"/>
                    </w:rPr>
                    <m:t>s</m:t>
                  </m:r>
                </m:sub>
              </m:sSub>
            </m:oMath>
            <w:r w:rsidR="001B1428" w:rsidRPr="001B1428">
              <w:rPr>
                <w:rFonts w:eastAsia="等线" w:cs="Times New Roman"/>
                <w:szCs w:val="20"/>
                <w:lang w:val="en-GB"/>
              </w:rPr>
              <w:t xml:space="preserve"> and </w:t>
            </w:r>
            <m:oMath>
              <m:sSub>
                <m:sSubPr>
                  <m:ctrlPr>
                    <w:rPr>
                      <w:rFonts w:ascii="Cambria Math" w:eastAsia="MS Mincho" w:hAnsi="Cambria Math" w:cs="Times New Roman"/>
                      <w:i/>
                      <w:kern w:val="2"/>
                      <w:szCs w:val="20"/>
                      <w:lang w:val="en-GB"/>
                    </w:rPr>
                  </m:ctrlPr>
                </m:sSubPr>
                <m:e>
                  <m:r>
                    <w:rPr>
                      <w:rFonts w:ascii="Cambria Math" w:eastAsia="MS Mincho" w:hAnsi="Cambria Math" w:cs="Times New Roman"/>
                      <w:szCs w:val="20"/>
                      <w:lang w:val="en-GB"/>
                    </w:rPr>
                    <m:t>t</m:t>
                  </m:r>
                </m:e>
                <m:sub>
                  <m:r>
                    <w:rPr>
                      <w:rFonts w:ascii="Cambria Math" w:eastAsia="MS Mincho" w:hAnsi="Cambria Math" w:cs="Times New Roman"/>
                      <w:szCs w:val="20"/>
                      <w:lang w:val="en-GB"/>
                    </w:rPr>
                    <m:t>s+1</m:t>
                  </m:r>
                </m:sub>
              </m:sSub>
            </m:oMath>
            <w:r w:rsidR="001B1428" w:rsidRPr="001B1428">
              <w:rPr>
                <w:rFonts w:eastAsia="等线" w:cs="Times New Roman"/>
                <w:szCs w:val="20"/>
                <w:lang w:val="en-GB"/>
              </w:rPr>
              <w:t xml:space="preserve"> are the start of the </w:t>
            </w:r>
            <w:r w:rsidR="001B1428" w:rsidRPr="001B1428">
              <w:rPr>
                <w:rFonts w:eastAsia="等线" w:cs="Times New Roman"/>
                <w:i/>
                <w:szCs w:val="20"/>
                <w:lang w:val="en-GB"/>
              </w:rPr>
              <w:t>s</w:t>
            </w:r>
            <w:r w:rsidR="001B1428" w:rsidRPr="001B1428">
              <w:rPr>
                <w:rFonts w:eastAsia="等线" w:cs="Times New Roman"/>
                <w:szCs w:val="20"/>
                <w:lang w:val="en-GB"/>
              </w:rPr>
              <w:t>-</w:t>
            </w:r>
            <w:proofErr w:type="spellStart"/>
            <w:r w:rsidR="001B1428" w:rsidRPr="001B1428">
              <w:rPr>
                <w:rFonts w:eastAsia="等线" w:cs="Times New Roman"/>
                <w:szCs w:val="20"/>
                <w:lang w:val="en-GB"/>
              </w:rPr>
              <w:t>th</w:t>
            </w:r>
            <w:proofErr w:type="spellEnd"/>
            <w:r w:rsidR="001B1428" w:rsidRPr="001B1428">
              <w:rPr>
                <w:rFonts w:eastAsia="等线" w:cs="Times New Roman"/>
                <w:szCs w:val="20"/>
                <w:lang w:val="en-GB"/>
              </w:rPr>
              <w:t xml:space="preserve"> and </w:t>
            </w:r>
            <w:r w:rsidR="001B1428" w:rsidRPr="001B1428">
              <w:rPr>
                <w:rFonts w:eastAsia="等线" w:cs="Times New Roman"/>
                <w:i/>
                <w:szCs w:val="20"/>
                <w:lang w:val="en-GB"/>
              </w:rPr>
              <w:t>(s+1)</w:t>
            </w:r>
            <w:r w:rsidR="001B1428" w:rsidRPr="001B1428">
              <w:rPr>
                <w:rFonts w:eastAsia="等线" w:cs="Times New Roman"/>
                <w:szCs w:val="20"/>
                <w:lang w:val="en-GB"/>
              </w:rPr>
              <w:t>-</w:t>
            </w:r>
            <w:proofErr w:type="spellStart"/>
            <w:r w:rsidR="001B1428" w:rsidRPr="001B1428">
              <w:rPr>
                <w:rFonts w:eastAsia="等线" w:cs="Times New Roman"/>
                <w:szCs w:val="20"/>
                <w:lang w:val="en-GB"/>
              </w:rPr>
              <w:t>th</w:t>
            </w:r>
            <w:proofErr w:type="spellEnd"/>
            <w:r w:rsidR="001B1428" w:rsidRPr="001B1428">
              <w:rPr>
                <w:rFonts w:eastAsia="等线" w:cs="Times New Roman"/>
                <w:szCs w:val="20"/>
                <w:lang w:val="en-GB"/>
              </w:rPr>
              <w:t xml:space="preserve"> slot where UE needs to measure SL-PRS while satisfying the condition: satisfying </w:t>
            </w:r>
            <m:oMath>
              <m:sSub>
                <m:sSubPr>
                  <m:ctrlPr>
                    <w:rPr>
                      <w:rFonts w:ascii="Cambria Math" w:eastAsia="等线" w:hAnsi="Cambria Math" w:cs="Times New Roman"/>
                      <w:i/>
                      <w:kern w:val="2"/>
                      <w:szCs w:val="20"/>
                      <w:lang w:val="en-GB"/>
                    </w:rPr>
                  </m:ctrlPr>
                </m:sSubPr>
                <m:e>
                  <m:r>
                    <w:rPr>
                      <w:rFonts w:ascii="Cambria Math" w:eastAsia="等线" w:hAnsi="Cambria Math" w:cs="Times New Roman"/>
                      <w:szCs w:val="20"/>
                      <w:lang w:val="en-GB"/>
                    </w:rPr>
                    <m:t>T</m:t>
                  </m:r>
                </m:e>
                <m:sub>
                  <m:r>
                    <w:rPr>
                      <w:rFonts w:ascii="Cambria Math" w:eastAsia="等线" w:hAnsi="Cambria Math" w:cs="Times New Roman"/>
                      <w:szCs w:val="20"/>
                      <w:lang w:val="en-GB"/>
                    </w:rPr>
                    <m:t>effect,s</m:t>
                  </m:r>
                </m:sub>
              </m:sSub>
            </m:oMath>
            <w:r w:rsidR="001B1428" w:rsidRPr="001B1428">
              <w:rPr>
                <w:rFonts w:eastAsia="等线" w:cs="Times New Roman"/>
                <w:szCs w:val="20"/>
                <w:lang w:val="en-GB"/>
              </w:rPr>
              <w:t xml:space="preserve"> </w:t>
            </w:r>
            <w:r w:rsidR="001B1428" w:rsidRPr="001B1428">
              <w:rPr>
                <w:rFonts w:eastAsia="等线" w:cs="Times New Roman" w:hint="eastAsia"/>
                <w:szCs w:val="20"/>
                <w:lang w:val="en-GB"/>
              </w:rPr>
              <w:t>≥</w:t>
            </w:r>
            <w:r w:rsidR="001B1428" w:rsidRPr="001B1428">
              <w:rPr>
                <w:rFonts w:eastAsia="等线" w:cs="Times New Roman"/>
                <w:szCs w:val="20"/>
                <w:lang w:val="en-GB"/>
              </w:rPr>
              <w:t xml:space="preserve"> </w:t>
            </w:r>
            <m:oMath>
              <m:sSub>
                <m:sSubPr>
                  <m:ctrlPr>
                    <w:rPr>
                      <w:rFonts w:ascii="Cambria Math" w:eastAsia="等线" w:hAnsi="Cambria Math" w:cs="Times New Roman"/>
                      <w:i/>
                      <w:kern w:val="2"/>
                      <w:sz w:val="21"/>
                      <w:szCs w:val="24"/>
                      <w:lang w:val="en-GB"/>
                    </w:rPr>
                  </m:ctrlPr>
                </m:sSubPr>
                <m:e>
                  <m:r>
                    <w:rPr>
                      <w:rFonts w:ascii="Cambria Math" w:eastAsia="等线" w:hAnsi="Cambria Math" w:cs="Times New Roman"/>
                      <w:szCs w:val="20"/>
                      <w:lang w:val="en-GB"/>
                    </w:rPr>
                    <m:t>(</m:t>
                  </m:r>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T</m:t>
                      </m:r>
                    </m:e>
                    <m:sub>
                      <m:r>
                        <w:rPr>
                          <w:rFonts w:ascii="Cambria Math" w:eastAsia="等线" w:hAnsi="Cambria Math" w:cs="Times New Roman"/>
                          <w:szCs w:val="20"/>
                          <w:lang w:val="en-GB"/>
                        </w:rPr>
                        <m:t>dur</m:t>
                      </m:r>
                      <m:r>
                        <w:rPr>
                          <w:rFonts w:ascii="Cambria Math" w:eastAsia="等线" w:hAnsi="Cambria Math" w:cs="Times New Roman"/>
                          <w:szCs w:val="20"/>
                          <w:lang w:val="en-GB" w:eastAsia="zh-CN"/>
                        </w:rPr>
                        <m:t>,s</m:t>
                      </m:r>
                    </m:sub>
                  </m:sSub>
                  <m:r>
                    <w:rPr>
                      <w:rFonts w:ascii="Cambria Math" w:eastAsia="等线" w:hAnsi="Cambria Math" w:cs="Times New Roman"/>
                      <w:szCs w:val="20"/>
                      <w:lang w:val="en-GB"/>
                    </w:rPr>
                    <m:t>+T</m:t>
                  </m:r>
                </m:e>
                <m:sub>
                  <m:r>
                    <w:rPr>
                      <w:rFonts w:ascii="Cambria Math" w:eastAsia="等线" w:hAnsi="Cambria Math" w:cs="Times New Roman"/>
                      <w:szCs w:val="20"/>
                      <w:lang w:val="en-GB"/>
                    </w:rPr>
                    <m:t>SL_processing</m:t>
                  </m:r>
                </m:sub>
              </m:sSub>
              <m:r>
                <w:rPr>
                  <w:rFonts w:ascii="Cambria Math" w:eastAsia="等线" w:hAnsi="Cambria Math" w:cs="Times New Roman"/>
                  <w:kern w:val="2"/>
                  <w:sz w:val="21"/>
                  <w:szCs w:val="24"/>
                  <w:lang w:val="en-GB"/>
                </w:rPr>
                <m:t>)</m:t>
              </m:r>
            </m:oMath>
          </w:p>
          <w:p w14:paraId="7107C2BD" w14:textId="77777777" w:rsidR="001B1428" w:rsidRPr="001B1428" w:rsidRDefault="00D31EB5" w:rsidP="001B1428">
            <w:pPr>
              <w:numPr>
                <w:ilvl w:val="0"/>
                <w:numId w:val="6"/>
              </w:numPr>
              <w:overflowPunct w:val="0"/>
              <w:autoSpaceDE w:val="0"/>
              <w:autoSpaceDN w:val="0"/>
              <w:adjustRightInd w:val="0"/>
              <w:spacing w:afterLines="50" w:after="120"/>
              <w:ind w:left="935" w:hanging="357"/>
              <w:textAlignment w:val="baseline"/>
              <w:rPr>
                <w:rFonts w:eastAsia="等线" w:cs="Times New Roman"/>
                <w:szCs w:val="20"/>
                <w:lang w:val="en-GB" w:eastAsia="zh-CN"/>
              </w:rPr>
            </w:pPr>
            <m:oMath>
              <m:sSub>
                <m:sSubPr>
                  <m:ctrlPr>
                    <w:rPr>
                      <w:rFonts w:ascii="Cambria Math" w:eastAsia="等线" w:hAnsi="Cambria Math" w:cs="Times New Roman"/>
                      <w:i/>
                      <w:kern w:val="2"/>
                      <w:sz w:val="21"/>
                      <w:szCs w:val="24"/>
                      <w:lang w:val="en-GB"/>
                    </w:rPr>
                  </m:ctrlPr>
                </m:sSubPr>
                <m:e>
                  <m:r>
                    <w:rPr>
                      <w:rFonts w:ascii="Cambria Math" w:eastAsia="等线" w:hAnsi="Cambria Math" w:cs="Times New Roman"/>
                      <w:szCs w:val="20"/>
                      <w:lang w:val="en-GB"/>
                    </w:rPr>
                    <m:t>T</m:t>
                  </m:r>
                </m:e>
                <m:sub>
                  <m:r>
                    <w:rPr>
                      <w:rFonts w:ascii="Cambria Math" w:eastAsia="等线" w:hAnsi="Cambria Math" w:cs="Times New Roman"/>
                      <w:szCs w:val="20"/>
                      <w:lang w:val="en-GB"/>
                    </w:rPr>
                    <m:t>last</m:t>
                  </m:r>
                </m:sub>
              </m:sSub>
              <m:r>
                <w:rPr>
                  <w:rFonts w:ascii="Cambria Math" w:eastAsia="等线" w:hAnsi="Cambria Math" w:cs="Times New Roman"/>
                  <w:szCs w:val="20"/>
                  <w:lang w:val="en-GB"/>
                </w:rPr>
                <m:t>=</m:t>
              </m:r>
              <m:sSub>
                <m:sSubPr>
                  <m:ctrlPr>
                    <w:rPr>
                      <w:rFonts w:ascii="Cambria Math" w:eastAsia="等线" w:hAnsi="Cambria Math" w:cs="Times New Roman"/>
                      <w:i/>
                      <w:kern w:val="2"/>
                      <w:sz w:val="21"/>
                      <w:szCs w:val="24"/>
                      <w:lang w:val="en-GB"/>
                    </w:rPr>
                  </m:ctrlPr>
                </m:sSubPr>
                <m:e>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T</m:t>
                      </m:r>
                    </m:e>
                    <m:sub>
                      <m:r>
                        <w:rPr>
                          <w:rFonts w:ascii="Cambria Math" w:eastAsia="等线" w:hAnsi="Cambria Math" w:cs="Times New Roman"/>
                          <w:szCs w:val="20"/>
                          <w:lang w:val="en-GB"/>
                        </w:rPr>
                        <m:t>dur</m:t>
                      </m:r>
                      <m:r>
                        <w:rPr>
                          <w:rFonts w:ascii="Cambria Math" w:eastAsia="等线" w:hAnsi="Cambria Math" w:cs="Times New Roman"/>
                          <w:szCs w:val="20"/>
                          <w:lang w:val="en-GB" w:eastAsia="zh-CN"/>
                        </w:rPr>
                        <m:t>,S</m:t>
                      </m:r>
                    </m:sub>
                  </m:sSub>
                  <m:r>
                    <w:rPr>
                      <w:rFonts w:ascii="Cambria Math" w:eastAsia="等线" w:hAnsi="Cambria Math" w:cs="Times New Roman"/>
                      <w:szCs w:val="20"/>
                      <w:lang w:val="en-GB"/>
                    </w:rPr>
                    <m:t>+T</m:t>
                  </m:r>
                </m:e>
                <m:sub>
                  <m:r>
                    <w:rPr>
                      <w:rFonts w:ascii="Cambria Math" w:eastAsia="等线" w:hAnsi="Cambria Math" w:cs="Times New Roman"/>
                      <w:szCs w:val="20"/>
                      <w:lang w:val="en-GB"/>
                    </w:rPr>
                    <m:t>SL_processing</m:t>
                  </m:r>
                </m:sub>
              </m:sSub>
            </m:oMath>
            <w:r w:rsidR="001B1428" w:rsidRPr="001B1428">
              <w:rPr>
                <w:rFonts w:eastAsia="等线" w:cs="Times New Roman"/>
                <w:szCs w:val="20"/>
                <w:lang w:val="en-GB"/>
              </w:rPr>
              <w:t xml:space="preserve">, which </w:t>
            </w:r>
            <w:r w:rsidR="001B1428" w:rsidRPr="001B1428">
              <w:rPr>
                <w:rFonts w:eastAsia="等线" w:cs="Times New Roman"/>
                <w:szCs w:val="20"/>
                <w:lang w:val="en-GB" w:eastAsia="zh-CN"/>
              </w:rPr>
              <w:t>include</w:t>
            </w:r>
            <w:r w:rsidR="001B1428" w:rsidRPr="001B1428">
              <w:rPr>
                <w:rFonts w:eastAsia="等线" w:cs="Times New Roman" w:hint="eastAsia"/>
                <w:szCs w:val="20"/>
                <w:lang w:val="en-GB" w:eastAsia="zh-CN"/>
              </w:rPr>
              <w:t>s</w:t>
            </w:r>
            <w:r w:rsidR="001B1428" w:rsidRPr="001B1428">
              <w:rPr>
                <w:rFonts w:eastAsia="等线" w:cs="Times New Roman"/>
                <w:szCs w:val="20"/>
                <w:lang w:val="en-GB" w:eastAsia="zh-CN"/>
              </w:rPr>
              <w:t xml:space="preserve"> both the duration (</w:t>
            </w:r>
            <m:oMath>
              <m:sSub>
                <m:sSubPr>
                  <m:ctrlPr>
                    <w:rPr>
                      <w:rFonts w:ascii="Cambria Math" w:eastAsia="等线" w:hAnsi="Cambria Math" w:cs="Times New Roman"/>
                      <w:i/>
                      <w:szCs w:val="20"/>
                      <w:lang w:val="en-GB"/>
                    </w:rPr>
                  </m:ctrlPr>
                </m:sSubPr>
                <m:e>
                  <m:r>
                    <w:rPr>
                      <w:rFonts w:ascii="Cambria Math" w:eastAsia="等线" w:hAnsi="Cambria Math" w:cs="Times New Roman"/>
                      <w:szCs w:val="20"/>
                      <w:lang w:val="en-GB"/>
                    </w:rPr>
                    <m:t>T</m:t>
                  </m:r>
                </m:e>
                <m:sub>
                  <m:r>
                    <w:rPr>
                      <w:rFonts w:ascii="Cambria Math" w:eastAsia="等线" w:hAnsi="Cambria Math" w:cs="Times New Roman"/>
                      <w:szCs w:val="20"/>
                      <w:lang w:val="en-GB"/>
                    </w:rPr>
                    <m:t>dur</m:t>
                  </m:r>
                  <m:r>
                    <w:rPr>
                      <w:rFonts w:ascii="Cambria Math" w:eastAsia="等线" w:hAnsi="Cambria Math" w:cs="Times New Roman"/>
                      <w:szCs w:val="20"/>
                      <w:lang w:val="en-GB" w:eastAsia="zh-CN"/>
                    </w:rPr>
                    <m:t>,S</m:t>
                  </m:r>
                </m:sub>
              </m:sSub>
            </m:oMath>
            <w:r w:rsidR="001B1428" w:rsidRPr="001B1428">
              <w:rPr>
                <w:rFonts w:eastAsia="等线" w:cs="Times New Roman"/>
                <w:szCs w:val="20"/>
                <w:lang w:val="en-GB" w:eastAsia="zh-CN"/>
              </w:rPr>
              <w:t xml:space="preserve">) of SL-PRS resources of the last sample and minimum processing time. </w:t>
            </w:r>
          </w:p>
          <w:p w14:paraId="5037EAA1" w14:textId="6A912832" w:rsidR="000A72AB" w:rsidRPr="001B1428" w:rsidRDefault="001B1428" w:rsidP="001B1428">
            <w:pPr>
              <w:numPr>
                <w:ilvl w:val="0"/>
                <w:numId w:val="6"/>
              </w:numPr>
              <w:overflowPunct w:val="0"/>
              <w:autoSpaceDE w:val="0"/>
              <w:autoSpaceDN w:val="0"/>
              <w:adjustRightInd w:val="0"/>
              <w:spacing w:afterLines="50" w:after="120"/>
              <w:ind w:left="935" w:hanging="357"/>
              <w:textAlignment w:val="baseline"/>
              <w:rPr>
                <w:rFonts w:eastAsia="等线" w:cs="Times New Roman"/>
                <w:szCs w:val="20"/>
                <w:lang w:val="en-GB"/>
              </w:rPr>
            </w:pPr>
            <w:r w:rsidRPr="006E5F8F">
              <w:rPr>
                <w:rFonts w:eastAsia="等线" w:cs="Times New Roman"/>
                <w:szCs w:val="20"/>
                <w:lang w:val="en-GB" w:eastAsia="zh-CN"/>
              </w:rPr>
              <w:t>T</w:t>
            </w:r>
            <w:r w:rsidRPr="006E5F8F">
              <w:rPr>
                <w:rFonts w:eastAsia="等线" w:cs="Times New Roman" w:hint="eastAsia"/>
                <w:szCs w:val="20"/>
                <w:lang w:val="en-GB" w:eastAsia="zh-CN"/>
              </w:rPr>
              <w:t xml:space="preserve">he </w:t>
            </w:r>
            <w:r w:rsidRPr="006E5F8F">
              <w:rPr>
                <w:rFonts w:eastAsia="等线" w:cs="Times New Roman"/>
                <w:szCs w:val="20"/>
                <w:lang w:val="en-GB" w:eastAsia="zh-CN"/>
              </w:rPr>
              <w:t xml:space="preserve">SL PRS measurement period for </w:t>
            </w:r>
            <w:r w:rsidRPr="006E5F8F">
              <w:rPr>
                <w:rFonts w:eastAsia="等线" w:cs="Times New Roman"/>
                <w:szCs w:val="20"/>
                <w:lang w:val="en-GB"/>
              </w:rPr>
              <w:t>measurement on SL-PRS for multiple UEs is FFS.</w:t>
            </w:r>
            <w:r w:rsidRPr="001B1428">
              <w:rPr>
                <w:rFonts w:eastAsia="等线" w:cs="Times New Roman"/>
                <w:szCs w:val="20"/>
                <w:lang w:val="en-GB"/>
              </w:rPr>
              <w:t xml:space="preserve">  </w:t>
            </w:r>
          </w:p>
        </w:tc>
      </w:tr>
    </w:tbl>
    <w:bookmarkEnd w:id="6"/>
    <w:p w14:paraId="4E3E6837" w14:textId="17C6361B" w:rsidR="003B6BCB" w:rsidRPr="00925904" w:rsidRDefault="003B6BCB" w:rsidP="000B22B7">
      <w:pPr>
        <w:spacing w:before="120"/>
        <w:rPr>
          <w:lang w:val="en-GB" w:eastAsia="zh-CN"/>
        </w:rPr>
      </w:pPr>
      <w:r w:rsidRPr="00925904">
        <w:rPr>
          <w:lang w:val="en-GB" w:eastAsia="zh-CN"/>
        </w:rPr>
        <w:t>In the current requirements for multiple PFLs, an margin for resource alignment is added as (L-</w:t>
      </w:r>
      <w:proofErr w:type="gramStart"/>
      <w:r w:rsidRPr="00925904">
        <w:rPr>
          <w:lang w:val="en-GB" w:eastAsia="zh-CN"/>
        </w:rPr>
        <w:t>1)*</w:t>
      </w:r>
      <w:proofErr w:type="gramEnd"/>
      <w:r w:rsidRPr="00925904">
        <w:rPr>
          <w:lang w:val="en-GB" w:eastAsia="zh-CN"/>
        </w:rPr>
        <w:t>max(</w:t>
      </w:r>
      <w:proofErr w:type="spellStart"/>
      <w:r w:rsidRPr="00925904">
        <w:rPr>
          <w:lang w:val="en-GB" w:eastAsia="zh-CN"/>
        </w:rPr>
        <w:t>T</w:t>
      </w:r>
      <w:r w:rsidRPr="00925904">
        <w:rPr>
          <w:vertAlign w:val="subscript"/>
          <w:lang w:val="en-GB" w:eastAsia="zh-CN"/>
        </w:rPr>
        <w:t>effect,i</w:t>
      </w:r>
      <w:proofErr w:type="spellEnd"/>
      <w:r w:rsidRPr="00925904">
        <w:rPr>
          <w:lang w:val="en-GB" w:eastAsia="zh-CN"/>
        </w:rPr>
        <w:t>), to account for the time before the PRS resource on the next PFL to occur.</w:t>
      </w:r>
    </w:p>
    <w:p w14:paraId="5E2A776D" w14:textId="71EDE385" w:rsidR="00A04086" w:rsidRPr="00925904" w:rsidRDefault="000B22B7" w:rsidP="000B22B7">
      <w:pPr>
        <w:spacing w:before="120"/>
        <w:rPr>
          <w:lang w:val="en-GB" w:eastAsia="zh-CN"/>
        </w:rPr>
      </w:pPr>
      <w:bookmarkStart w:id="7" w:name="_Hlk157695271"/>
      <w:r w:rsidRPr="00925904">
        <w:rPr>
          <w:lang w:val="en-GB" w:eastAsia="zh-CN"/>
        </w:rPr>
        <w:t xml:space="preserve">In SL positioning, </w:t>
      </w:r>
      <w:bookmarkEnd w:id="7"/>
      <w:r w:rsidRPr="00925904">
        <w:rPr>
          <w:lang w:val="en-GB" w:eastAsia="zh-CN"/>
        </w:rPr>
        <w:t>the measurement periods for SL RSTD for multiple UEs can refer to the T</w:t>
      </w:r>
      <w:r w:rsidRPr="00925904">
        <w:rPr>
          <w:vertAlign w:val="subscript"/>
          <w:lang w:val="en-GB" w:eastAsia="zh-CN"/>
        </w:rPr>
        <w:t>RSTD, Total</w:t>
      </w:r>
      <w:r w:rsidRPr="00925904">
        <w:rPr>
          <w:lang w:val="en-GB" w:eastAsia="zh-CN"/>
        </w:rPr>
        <w:t xml:space="preserve"> in NR positioning for multiple frequency layers.</w:t>
      </w:r>
    </w:p>
    <w:p w14:paraId="3AB4598D" w14:textId="5C2C7884" w:rsidR="008C1D32" w:rsidRPr="00925904" w:rsidRDefault="00D31EB5" w:rsidP="008C1D32">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n=1</m:t>
              </m:r>
            </m:sub>
            <m:sup>
              <m:r>
                <m:rPr>
                  <m:sty m:val="p"/>
                </m:rPr>
                <w:rPr>
                  <w:rFonts w:ascii="Cambria Math" w:hAnsi="Cambria Math"/>
                </w:rPr>
                <m:t>N</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RSTD,n</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N-1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effect,n</m:t>
                          </m:r>
                        </m:sub>
                      </m:sSub>
                    </m:e>
                  </m:d>
                </m:e>
              </m:func>
              <m:r>
                <m:rPr>
                  <m:sty m:val="p"/>
                </m:rPr>
                <w:rPr>
                  <w:rFonts w:ascii="Cambria Math" w:hAnsi="Cambria Math"/>
                  <w:color w:val="0070C0"/>
                  <w:lang w:eastAsia="zh-CN"/>
                </w:rPr>
                <m:t xml:space="preserve"> </m:t>
              </m:r>
            </m:e>
          </m:nary>
        </m:oMath>
      </m:oMathPara>
    </w:p>
    <w:p w14:paraId="588D9073" w14:textId="1844E9F9" w:rsidR="00D5403D" w:rsidRPr="00925904" w:rsidRDefault="00D5403D" w:rsidP="00D5403D">
      <w:pPr>
        <w:rPr>
          <w:lang w:eastAsia="zh-CN"/>
        </w:rPr>
      </w:pPr>
      <w:r w:rsidRPr="00925904">
        <w:rPr>
          <w:lang w:eastAsia="zh-CN"/>
        </w:rPr>
        <w:t>Where,</w:t>
      </w:r>
    </w:p>
    <w:p w14:paraId="49EB7F64" w14:textId="5648A267" w:rsidR="00D5403D" w:rsidRPr="00925904" w:rsidRDefault="00D5403D" w:rsidP="00D5403D">
      <w:pPr>
        <w:pStyle w:val="B1"/>
        <w:rPr>
          <w:lang w:eastAsia="zh-CN"/>
        </w:rPr>
      </w:pPr>
      <w:r w:rsidRPr="00925904">
        <w:rPr>
          <w:lang w:eastAsia="zh-CN"/>
        </w:rPr>
        <w:tab/>
      </w:r>
      <m:oMath>
        <m:r>
          <w:rPr>
            <w:rFonts w:ascii="Cambria Math" w:hAnsi="Cambria Math"/>
            <w:lang w:eastAsia="zh-CN"/>
          </w:rPr>
          <m:t>n</m:t>
        </m:r>
      </m:oMath>
      <w:r w:rsidRPr="00925904">
        <w:rPr>
          <w:lang w:eastAsia="zh-CN"/>
        </w:rPr>
        <w:t xml:space="preserve"> is the index of </w:t>
      </w:r>
      <w:r w:rsidRPr="00925904">
        <w:rPr>
          <w:rFonts w:hint="eastAsia"/>
          <w:lang w:eastAsia="zh-CN"/>
        </w:rPr>
        <w:t>positioning</w:t>
      </w:r>
      <w:r w:rsidRPr="00925904">
        <w:rPr>
          <w:lang w:eastAsia="zh-CN"/>
        </w:rPr>
        <w:t xml:space="preserve"> SL </w:t>
      </w:r>
      <w:proofErr w:type="gramStart"/>
      <w:r w:rsidRPr="00925904">
        <w:rPr>
          <w:lang w:eastAsia="zh-CN"/>
        </w:rPr>
        <w:t>UE,</w:t>
      </w:r>
      <w:proofErr w:type="gramEnd"/>
    </w:p>
    <w:p w14:paraId="6A830394" w14:textId="665FE1AA" w:rsidR="00D5403D" w:rsidRPr="00925904" w:rsidRDefault="00D5403D" w:rsidP="00D5403D">
      <w:pPr>
        <w:pStyle w:val="B1"/>
        <w:rPr>
          <w:lang w:eastAsia="zh-CN"/>
        </w:rPr>
      </w:pPr>
      <w:r w:rsidRPr="00925904">
        <w:tab/>
      </w:r>
      <m:oMath>
        <m:r>
          <w:rPr>
            <w:rFonts w:ascii="Cambria Math" w:hAnsi="Cambria Math"/>
          </w:rPr>
          <m:t>N</m:t>
        </m:r>
      </m:oMath>
      <w:r w:rsidRPr="00925904">
        <w:t xml:space="preserve"> is total number of </w:t>
      </w:r>
      <w:r w:rsidRPr="00925904">
        <w:rPr>
          <w:rFonts w:hint="eastAsia"/>
          <w:lang w:eastAsia="zh-CN"/>
        </w:rPr>
        <w:t>positioning</w:t>
      </w:r>
      <w:r w:rsidRPr="00925904">
        <w:rPr>
          <w:lang w:eastAsia="zh-CN"/>
        </w:rPr>
        <w:t xml:space="preserve"> </w:t>
      </w:r>
      <w:r w:rsidRPr="00925904">
        <w:t>SL UE, and</w:t>
      </w:r>
    </w:p>
    <w:p w14:paraId="3F2D4651" w14:textId="357E4271" w:rsidR="00D5403D" w:rsidRPr="00925904" w:rsidRDefault="00D5403D" w:rsidP="00D5403D">
      <w:pPr>
        <w:pStyle w:val="B1"/>
        <w:rPr>
          <w:i/>
          <w:iCs/>
          <w:sz w:val="18"/>
          <w:szCs w:val="18"/>
          <w:lang w:eastAsia="zh-CN"/>
        </w:rPr>
      </w:pPr>
      <w:r w:rsidRPr="00925904">
        <w:lastRenderedPageBreak/>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n</m:t>
            </m:r>
          </m:sub>
        </m:sSub>
      </m:oMath>
      <w:r w:rsidRPr="00925904">
        <w:rPr>
          <w:bCs/>
          <w:iCs/>
          <w:lang w:eastAsia="zh-CN"/>
        </w:rPr>
        <w:t xml:space="preserve"> </w:t>
      </w:r>
      <w:r w:rsidRPr="00925904">
        <w:t xml:space="preserve">is the periodicity of the SL </w:t>
      </w:r>
      <w:r w:rsidRPr="00925904">
        <w:rPr>
          <w:rFonts w:hint="eastAsia"/>
          <w:lang w:eastAsia="zh-CN"/>
        </w:rPr>
        <w:t>RSTD</w:t>
      </w:r>
      <w:r w:rsidRPr="00925904">
        <w:t xml:space="preserve"> measurement of </w:t>
      </w:r>
      <w:r w:rsidRPr="00925904">
        <w:rPr>
          <w:lang w:eastAsia="zh-CN"/>
        </w:rPr>
        <w:t xml:space="preserve">positioning SL UE </w:t>
      </w:r>
      <w:proofErr w:type="gramStart"/>
      <w:r w:rsidRPr="00925904">
        <w:rPr>
          <w:i/>
          <w:lang w:eastAsia="zh-CN"/>
        </w:rPr>
        <w:t>n</w:t>
      </w:r>
      <w:proofErr w:type="gramEnd"/>
    </w:p>
    <w:p w14:paraId="485C01C0" w14:textId="5F6D81F2" w:rsidR="000B22B7" w:rsidRPr="00925904" w:rsidRDefault="00D31EB5" w:rsidP="00925904">
      <w:pPr>
        <w:spacing w:before="120"/>
        <w:ind w:firstLine="568"/>
        <w:rPr>
          <w:i/>
          <w:iCs/>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SL RSTD,n</m:t>
            </m:r>
          </m:sub>
        </m:sSub>
      </m:oMath>
      <w:r w:rsidR="00D5403D" w:rsidRPr="00925904">
        <w:t xml:space="preserve"> is the measurement period for SL RSTD measurement of </w:t>
      </w:r>
      <w:r w:rsidR="00D5403D" w:rsidRPr="00925904">
        <w:rPr>
          <w:lang w:eastAsia="zh-CN"/>
        </w:rPr>
        <w:t xml:space="preserve">positioning SL UE </w:t>
      </w:r>
      <w:proofErr w:type="gramStart"/>
      <w:r w:rsidR="00D5403D" w:rsidRPr="00925904">
        <w:rPr>
          <w:i/>
          <w:lang w:eastAsia="zh-CN"/>
        </w:rPr>
        <w:t>n</w:t>
      </w:r>
      <w:proofErr w:type="gramEnd"/>
    </w:p>
    <w:p w14:paraId="4717CEA1" w14:textId="595CA153" w:rsidR="003134F3" w:rsidRPr="003134F3" w:rsidRDefault="003134F3" w:rsidP="00A04086">
      <w:pPr>
        <w:spacing w:before="120"/>
        <w:jc w:val="both"/>
        <w:rPr>
          <w:lang w:val="en-GB" w:eastAsia="zh-CN"/>
        </w:rPr>
      </w:pPr>
      <w:r>
        <w:rPr>
          <w:lang w:val="en-GB" w:eastAsia="zh-CN"/>
        </w:rPr>
        <w:t>Same framework also applies for other SL-PRS measurements.</w:t>
      </w:r>
    </w:p>
    <w:p w14:paraId="60519591" w14:textId="04648C11" w:rsidR="000B22B7" w:rsidRPr="003134F3" w:rsidRDefault="008D3CCE" w:rsidP="003134F3">
      <w:pPr>
        <w:spacing w:before="120"/>
        <w:jc w:val="both"/>
        <w:rPr>
          <w:b/>
          <w:i/>
          <w:lang w:val="en-GB" w:eastAsia="zh-CN"/>
        </w:rPr>
      </w:pPr>
      <w:r w:rsidRPr="003134F3">
        <w:rPr>
          <w:b/>
          <w:i/>
          <w:lang w:val="en-GB" w:eastAsia="zh-CN"/>
        </w:rPr>
        <w:t>Proposal 1:</w:t>
      </w:r>
      <w:r w:rsidR="003134F3" w:rsidRPr="003134F3">
        <w:t xml:space="preserve"> </w:t>
      </w:r>
      <w:r w:rsidR="003134F3">
        <w:rPr>
          <w:b/>
          <w:i/>
          <w:lang w:val="en-GB" w:eastAsia="zh-CN"/>
        </w:rPr>
        <w:t>F</w:t>
      </w:r>
      <w:r w:rsidR="003134F3" w:rsidRPr="003134F3">
        <w:rPr>
          <w:b/>
          <w:i/>
          <w:lang w:val="en-GB" w:eastAsia="zh-CN"/>
        </w:rPr>
        <w:t xml:space="preserve">or multiple </w:t>
      </w:r>
      <w:r w:rsidR="003134F3">
        <w:rPr>
          <w:b/>
          <w:i/>
          <w:lang w:val="en-GB" w:eastAsia="zh-CN"/>
        </w:rPr>
        <w:t>UE</w:t>
      </w:r>
      <w:r w:rsidR="003134F3" w:rsidRPr="003134F3">
        <w:rPr>
          <w:b/>
          <w:i/>
          <w:lang w:val="en-GB" w:eastAsia="zh-CN"/>
        </w:rPr>
        <w:t>s</w:t>
      </w:r>
      <w:r w:rsidR="003134F3">
        <w:rPr>
          <w:b/>
          <w:i/>
          <w:lang w:val="en-GB" w:eastAsia="zh-CN"/>
        </w:rPr>
        <w:t xml:space="preserve"> measurements</w:t>
      </w:r>
      <w:r w:rsidR="003134F3" w:rsidRPr="003134F3">
        <w:rPr>
          <w:b/>
          <w:i/>
          <w:lang w:val="en-GB" w:eastAsia="zh-CN"/>
        </w:rPr>
        <w:t>, an margin is added as (</w:t>
      </w:r>
      <w:r w:rsidR="003134F3">
        <w:rPr>
          <w:b/>
          <w:i/>
          <w:lang w:val="en-GB" w:eastAsia="zh-CN"/>
        </w:rPr>
        <w:t>N</w:t>
      </w:r>
      <w:r w:rsidR="003134F3" w:rsidRPr="003134F3">
        <w:rPr>
          <w:b/>
          <w:i/>
          <w:lang w:val="en-GB" w:eastAsia="zh-CN"/>
        </w:rPr>
        <w:t>-</w:t>
      </w:r>
      <w:proofErr w:type="gramStart"/>
      <w:r w:rsidR="003134F3" w:rsidRPr="003134F3">
        <w:rPr>
          <w:b/>
          <w:i/>
          <w:lang w:val="en-GB" w:eastAsia="zh-CN"/>
        </w:rPr>
        <w:t>1)*</w:t>
      </w:r>
      <w:proofErr w:type="gramEnd"/>
      <w:r w:rsidR="003134F3" w:rsidRPr="003134F3">
        <w:rPr>
          <w:b/>
          <w:i/>
          <w:lang w:val="en-GB" w:eastAsia="zh-CN"/>
        </w:rPr>
        <w:t>max(</w:t>
      </w:r>
      <w:proofErr w:type="spellStart"/>
      <w:r w:rsidR="003134F3" w:rsidRPr="003134F3">
        <w:rPr>
          <w:b/>
          <w:i/>
          <w:lang w:val="en-GB" w:eastAsia="zh-CN"/>
        </w:rPr>
        <w:t>Teffect,</w:t>
      </w:r>
      <w:r w:rsidR="003134F3">
        <w:rPr>
          <w:b/>
          <w:i/>
          <w:lang w:val="en-GB" w:eastAsia="zh-CN"/>
        </w:rPr>
        <w:t>n</w:t>
      </w:r>
      <w:proofErr w:type="spellEnd"/>
      <w:r w:rsidR="003134F3" w:rsidRPr="003134F3">
        <w:rPr>
          <w:b/>
          <w:i/>
          <w:lang w:val="en-GB" w:eastAsia="zh-CN"/>
        </w:rPr>
        <w:t xml:space="preserve">), to account for the time before the </w:t>
      </w:r>
      <w:r w:rsidR="003134F3">
        <w:rPr>
          <w:b/>
          <w:i/>
          <w:lang w:val="en-GB" w:eastAsia="zh-CN"/>
        </w:rPr>
        <w:t>SL-</w:t>
      </w:r>
      <w:r w:rsidR="003134F3" w:rsidRPr="003134F3">
        <w:rPr>
          <w:b/>
          <w:i/>
          <w:lang w:val="en-GB" w:eastAsia="zh-CN"/>
        </w:rPr>
        <w:t xml:space="preserve">PRS resource on the next </w:t>
      </w:r>
      <w:r w:rsidR="003134F3">
        <w:rPr>
          <w:b/>
          <w:i/>
          <w:lang w:val="en-GB" w:eastAsia="zh-CN"/>
        </w:rPr>
        <w:t>SL UE</w:t>
      </w:r>
      <w:r w:rsidR="003134F3" w:rsidRPr="003134F3">
        <w:rPr>
          <w:b/>
          <w:i/>
          <w:lang w:val="en-GB" w:eastAsia="zh-CN"/>
        </w:rPr>
        <w:t xml:space="preserve"> to occur.</w:t>
      </w:r>
      <w:r w:rsidR="003134F3">
        <w:rPr>
          <w:b/>
          <w:i/>
          <w:lang w:val="en-GB" w:eastAsia="zh-CN"/>
        </w:rPr>
        <w:t xml:space="preserve"> Where </w:t>
      </w:r>
      <w:r w:rsidR="003134F3" w:rsidRPr="003134F3">
        <w:rPr>
          <w:b/>
          <w:i/>
          <w:lang w:val="en-GB" w:eastAsia="zh-CN"/>
        </w:rPr>
        <w:t>n is the index of positioning SL UE,</w:t>
      </w:r>
      <w:r w:rsidR="003134F3">
        <w:rPr>
          <w:b/>
          <w:i/>
          <w:lang w:val="en-GB" w:eastAsia="zh-CN"/>
        </w:rPr>
        <w:t xml:space="preserve"> </w:t>
      </w:r>
      <w:r w:rsidR="003134F3" w:rsidRPr="003134F3">
        <w:rPr>
          <w:b/>
          <w:i/>
          <w:lang w:val="en-GB" w:eastAsia="zh-CN"/>
        </w:rPr>
        <w:t>N is total number of positioning SL UE</w:t>
      </w:r>
      <w:r w:rsidR="003134F3">
        <w:rPr>
          <w:b/>
          <w:i/>
          <w:lang w:val="en-GB" w:eastAsia="zh-CN"/>
        </w:rPr>
        <w:t>.</w:t>
      </w:r>
    </w:p>
    <w:p w14:paraId="515CB52F" w14:textId="78FA5725" w:rsidR="006757A3" w:rsidRPr="006757A3" w:rsidRDefault="006757A3" w:rsidP="006757A3">
      <w:pPr>
        <w:spacing w:before="120"/>
        <w:jc w:val="both"/>
        <w:rPr>
          <w:b/>
          <w:u w:val="single"/>
          <w:lang w:val="en-GB" w:eastAsia="zh-CN"/>
        </w:rPr>
      </w:pPr>
      <w:bookmarkStart w:id="8" w:name="_Hlk157695329"/>
      <w:r w:rsidRPr="006757A3">
        <w:rPr>
          <w:b/>
          <w:u w:val="single"/>
          <w:lang w:val="en-GB" w:eastAsia="zh-CN"/>
        </w:rPr>
        <w:t xml:space="preserve">UE </w:t>
      </w:r>
      <w:proofErr w:type="spellStart"/>
      <w:r w:rsidRPr="006757A3">
        <w:rPr>
          <w:b/>
          <w:u w:val="single"/>
          <w:lang w:val="en-GB" w:eastAsia="zh-CN"/>
        </w:rPr>
        <w:t>behavior</w:t>
      </w:r>
      <w:proofErr w:type="spellEnd"/>
      <w:r w:rsidRPr="006757A3">
        <w:rPr>
          <w:b/>
          <w:u w:val="single"/>
          <w:lang w:val="en-GB" w:eastAsia="zh-CN"/>
        </w:rPr>
        <w:t xml:space="preserve"> and the impact on SL-PRS measurement requirements when synchronization reference source change occurs at </w:t>
      </w:r>
      <w:r>
        <w:rPr>
          <w:b/>
          <w:u w:val="single"/>
          <w:lang w:val="en-GB" w:eastAsia="zh-CN"/>
        </w:rPr>
        <w:t>Rx/</w:t>
      </w:r>
      <w:r w:rsidRPr="006757A3">
        <w:rPr>
          <w:b/>
          <w:u w:val="single"/>
          <w:lang w:val="en-GB" w:eastAsia="zh-CN"/>
        </w:rPr>
        <w:t>Tx side</w:t>
      </w:r>
      <w:bookmarkEnd w:id="8"/>
    </w:p>
    <w:p w14:paraId="4305ADE6" w14:textId="3B8ABD61" w:rsidR="006757A3" w:rsidRDefault="006757A3" w:rsidP="00A04086">
      <w:pPr>
        <w:spacing w:before="120"/>
        <w:jc w:val="both"/>
        <w:rPr>
          <w:lang w:val="en-GB"/>
        </w:rPr>
      </w:pPr>
      <w:bookmarkStart w:id="9" w:name="_Hlk157695384"/>
      <w:r w:rsidRPr="006757A3">
        <w:rPr>
          <w:lang w:val="en-GB"/>
        </w:rPr>
        <w:t xml:space="preserve">In the last meeting, following agreements about SL-based UE </w:t>
      </w:r>
      <w:proofErr w:type="spellStart"/>
      <w:r w:rsidRPr="006757A3">
        <w:rPr>
          <w:lang w:val="en-GB"/>
        </w:rPr>
        <w:t>behavior</w:t>
      </w:r>
      <w:proofErr w:type="spellEnd"/>
      <w:r w:rsidRPr="006757A3">
        <w:rPr>
          <w:lang w:val="en-GB"/>
        </w:rPr>
        <w:t xml:space="preserve"> and the impact on SL-PRS measurement requirements when synchronization reference source change occurs at Rx/Tx side</w:t>
      </w:r>
      <w:r>
        <w:rPr>
          <w:lang w:val="en-GB"/>
        </w:rPr>
        <w:t xml:space="preserve"> were reached as</w:t>
      </w:r>
    </w:p>
    <w:tbl>
      <w:tblPr>
        <w:tblStyle w:val="a7"/>
        <w:tblW w:w="0" w:type="auto"/>
        <w:tblLook w:val="04A0" w:firstRow="1" w:lastRow="0" w:firstColumn="1" w:lastColumn="0" w:noHBand="0" w:noVBand="1"/>
      </w:tblPr>
      <w:tblGrid>
        <w:gridCol w:w="9617"/>
      </w:tblGrid>
      <w:tr w:rsidR="006757A3" w14:paraId="6EC01A84" w14:textId="77777777" w:rsidTr="00F6521D">
        <w:tc>
          <w:tcPr>
            <w:tcW w:w="9617" w:type="dxa"/>
          </w:tcPr>
          <w:p w14:paraId="51BE91D9" w14:textId="77777777" w:rsidR="006757A3" w:rsidRPr="006757A3" w:rsidRDefault="006757A3" w:rsidP="006757A3">
            <w:pPr>
              <w:keepNext/>
              <w:keepLines/>
              <w:numPr>
                <w:ilvl w:val="3"/>
                <w:numId w:val="0"/>
              </w:numPr>
              <w:spacing w:before="120" w:after="180"/>
              <w:outlineLvl w:val="3"/>
              <w:rPr>
                <w:rFonts w:ascii="Arial" w:eastAsia="宋体" w:hAnsi="Arial" w:cs="Times New Roman"/>
                <w:b/>
                <w:sz w:val="21"/>
                <w:szCs w:val="18"/>
                <w:u w:val="single"/>
                <w:lang w:val="en-GB" w:eastAsia="zh-CN"/>
              </w:rPr>
            </w:pPr>
            <w:r w:rsidRPr="006757A3">
              <w:rPr>
                <w:rFonts w:ascii="Arial" w:eastAsia="宋体" w:hAnsi="Arial" w:cs="Times New Roman"/>
                <w:b/>
                <w:sz w:val="21"/>
                <w:szCs w:val="18"/>
                <w:u w:val="single"/>
                <w:lang w:val="en-GB" w:eastAsia="ko-KR"/>
              </w:rPr>
              <w:t>Issue 1-</w:t>
            </w:r>
            <w:r w:rsidRPr="006757A3">
              <w:rPr>
                <w:rFonts w:ascii="Arial" w:eastAsia="宋体" w:hAnsi="Arial" w:cs="Times New Roman"/>
                <w:b/>
                <w:sz w:val="21"/>
                <w:szCs w:val="18"/>
                <w:u w:val="single"/>
                <w:lang w:val="en-GB" w:eastAsia="zh-CN"/>
              </w:rPr>
              <w:t>1-</w:t>
            </w:r>
            <w:r w:rsidRPr="006757A3">
              <w:rPr>
                <w:rFonts w:ascii="Arial" w:eastAsia="宋体" w:hAnsi="Arial" w:cs="Times New Roman" w:hint="eastAsia"/>
                <w:b/>
                <w:sz w:val="21"/>
                <w:szCs w:val="18"/>
                <w:u w:val="single"/>
                <w:lang w:val="en-GB" w:eastAsia="zh-CN"/>
              </w:rPr>
              <w:t>3</w:t>
            </w:r>
            <w:r w:rsidRPr="006757A3">
              <w:rPr>
                <w:rFonts w:ascii="Arial" w:eastAsia="宋体" w:hAnsi="Arial" w:cs="Times New Roman"/>
                <w:b/>
                <w:sz w:val="21"/>
                <w:szCs w:val="18"/>
                <w:u w:val="single"/>
                <w:lang w:val="en-GB" w:eastAsia="ko-KR"/>
              </w:rPr>
              <w:t xml:space="preserve">: </w:t>
            </w:r>
            <w:r w:rsidRPr="006757A3">
              <w:rPr>
                <w:rFonts w:ascii="Arial" w:eastAsia="宋体" w:hAnsi="Arial" w:cs="Times New Roman"/>
                <w:b/>
                <w:sz w:val="21"/>
                <w:szCs w:val="18"/>
                <w:u w:val="single"/>
                <w:lang w:val="en-GB" w:eastAsia="zh-CN"/>
              </w:rPr>
              <w:t xml:space="preserve">UE </w:t>
            </w:r>
            <w:proofErr w:type="spellStart"/>
            <w:r w:rsidRPr="006757A3">
              <w:rPr>
                <w:rFonts w:ascii="Arial" w:eastAsia="宋体" w:hAnsi="Arial" w:cs="Times New Roman"/>
                <w:b/>
                <w:sz w:val="21"/>
                <w:szCs w:val="18"/>
                <w:u w:val="single"/>
                <w:lang w:val="en-GB" w:eastAsia="zh-CN"/>
              </w:rPr>
              <w:t>behavior</w:t>
            </w:r>
            <w:proofErr w:type="spellEnd"/>
            <w:r w:rsidRPr="006757A3">
              <w:rPr>
                <w:rFonts w:ascii="Arial" w:eastAsia="宋体" w:hAnsi="Arial" w:cs="Times New Roman"/>
                <w:b/>
                <w:sz w:val="21"/>
                <w:szCs w:val="18"/>
                <w:u w:val="single"/>
                <w:lang w:val="en-GB" w:eastAsia="zh-CN"/>
              </w:rPr>
              <w:t xml:space="preserve"> and the impact on SL-PRS measurement requirements when synchronization reference source change occurs</w:t>
            </w:r>
            <w:r w:rsidRPr="006757A3">
              <w:rPr>
                <w:rFonts w:ascii="Arial" w:eastAsia="宋体" w:hAnsi="Arial" w:cs="Times New Roman" w:hint="eastAsia"/>
                <w:b/>
                <w:sz w:val="21"/>
                <w:szCs w:val="18"/>
                <w:u w:val="single"/>
                <w:lang w:val="en-GB" w:eastAsia="zh-CN"/>
              </w:rPr>
              <w:t xml:space="preserve"> at Rx side</w:t>
            </w:r>
          </w:p>
          <w:p w14:paraId="16EE12B8" w14:textId="77777777" w:rsidR="006757A3" w:rsidRPr="006757A3" w:rsidRDefault="006757A3" w:rsidP="006757A3">
            <w:pPr>
              <w:spacing w:after="120"/>
              <w:rPr>
                <w:rFonts w:eastAsia="宋体" w:cs="Times New Roman"/>
                <w:i/>
                <w:szCs w:val="24"/>
                <w:lang w:val="en-GB" w:eastAsia="zh-CN"/>
              </w:rPr>
            </w:pPr>
            <w:r w:rsidRPr="006757A3">
              <w:rPr>
                <w:rFonts w:eastAsia="宋体" w:cs="Times New Roman"/>
                <w:i/>
                <w:szCs w:val="24"/>
                <w:lang w:val="en-GB" w:eastAsia="zh-CN"/>
              </w:rPr>
              <w:t>Agreements:</w:t>
            </w:r>
          </w:p>
          <w:p w14:paraId="4650CB00" w14:textId="77777777" w:rsidR="006757A3" w:rsidRPr="006757A3" w:rsidRDefault="006757A3" w:rsidP="006757A3">
            <w:pPr>
              <w:numPr>
                <w:ilvl w:val="0"/>
                <w:numId w:val="6"/>
              </w:numPr>
              <w:overflowPunct w:val="0"/>
              <w:autoSpaceDE w:val="0"/>
              <w:autoSpaceDN w:val="0"/>
              <w:adjustRightInd w:val="0"/>
              <w:spacing w:afterLines="50" w:after="120"/>
              <w:ind w:left="935" w:hanging="357"/>
              <w:textAlignment w:val="baseline"/>
              <w:rPr>
                <w:rFonts w:eastAsia="等线" w:cs="Times New Roman"/>
                <w:szCs w:val="20"/>
                <w:lang w:val="en-GB" w:eastAsia="zh-CN"/>
              </w:rPr>
            </w:pPr>
            <w:r w:rsidRPr="006757A3">
              <w:rPr>
                <w:rFonts w:eastAsia="等线" w:cs="Times New Roman"/>
                <w:szCs w:val="20"/>
                <w:lang w:val="en-GB" w:eastAsia="zh-CN"/>
              </w:rPr>
              <w:t xml:space="preserve">When the synchronization reference source changes </w:t>
            </w:r>
            <w:proofErr w:type="gramStart"/>
            <w:r w:rsidRPr="006757A3">
              <w:rPr>
                <w:rFonts w:eastAsia="等线" w:cs="Times New Roman"/>
                <w:szCs w:val="20"/>
                <w:lang w:val="en-GB" w:eastAsia="zh-CN"/>
              </w:rPr>
              <w:t>occurs</w:t>
            </w:r>
            <w:proofErr w:type="gramEnd"/>
            <w:r w:rsidRPr="006757A3">
              <w:rPr>
                <w:rFonts w:eastAsia="等线" w:cs="Times New Roman"/>
                <w:szCs w:val="20"/>
                <w:lang w:val="en-GB" w:eastAsia="zh-CN"/>
              </w:rPr>
              <w:t xml:space="preserve"> during the measurement period at Rx side, i.e., at the UE which is performing the measurement,</w:t>
            </w:r>
          </w:p>
          <w:p w14:paraId="248894A5" w14:textId="77777777" w:rsidR="006757A3" w:rsidRPr="00AA3918" w:rsidRDefault="006757A3" w:rsidP="006757A3">
            <w:pPr>
              <w:numPr>
                <w:ilvl w:val="1"/>
                <w:numId w:val="6"/>
              </w:numPr>
              <w:overflowPunct w:val="0"/>
              <w:autoSpaceDE w:val="0"/>
              <w:autoSpaceDN w:val="0"/>
              <w:adjustRightInd w:val="0"/>
              <w:spacing w:afterLines="50" w:after="120"/>
              <w:textAlignment w:val="baseline"/>
              <w:rPr>
                <w:rFonts w:eastAsia="等线" w:cs="Times New Roman"/>
                <w:szCs w:val="20"/>
                <w:lang w:val="en-GB" w:eastAsia="zh-CN"/>
              </w:rPr>
            </w:pPr>
            <w:r w:rsidRPr="00AA3918">
              <w:rPr>
                <w:rFonts w:eastAsia="等线" w:cs="Times New Roman"/>
                <w:szCs w:val="20"/>
                <w:lang w:val="en-GB" w:eastAsia="zh-CN"/>
              </w:rPr>
              <w:t xml:space="preserve">for SL RSTD measurements, </w:t>
            </w:r>
          </w:p>
          <w:p w14:paraId="26BB4905" w14:textId="77777777" w:rsidR="006757A3" w:rsidRPr="00AA3918" w:rsidRDefault="006757A3" w:rsidP="006757A3">
            <w:pPr>
              <w:numPr>
                <w:ilvl w:val="2"/>
                <w:numId w:val="6"/>
              </w:numPr>
              <w:overflowPunct w:val="0"/>
              <w:autoSpaceDE w:val="0"/>
              <w:autoSpaceDN w:val="0"/>
              <w:adjustRightInd w:val="0"/>
              <w:spacing w:afterLines="50" w:after="120"/>
              <w:textAlignment w:val="baseline"/>
              <w:rPr>
                <w:rFonts w:eastAsia="等线" w:cs="Times New Roman"/>
                <w:szCs w:val="20"/>
                <w:lang w:val="en-GB" w:eastAsia="zh-CN"/>
              </w:rPr>
            </w:pPr>
            <w:r w:rsidRPr="00AA3918">
              <w:rPr>
                <w:rFonts w:eastAsia="等线" w:cs="Times New Roman"/>
                <w:szCs w:val="20"/>
                <w:lang w:val="en-GB" w:eastAsia="zh-CN"/>
              </w:rPr>
              <w:t>[UE shall restart the measurement and measurement period can be longer</w:t>
            </w:r>
            <w:proofErr w:type="gramStart"/>
            <w:r w:rsidRPr="00AA3918">
              <w:rPr>
                <w:rFonts w:eastAsia="等线" w:cs="Times New Roman"/>
                <w:szCs w:val="20"/>
                <w:lang w:val="en-GB" w:eastAsia="zh-CN"/>
              </w:rPr>
              <w:t>. ]</w:t>
            </w:r>
            <w:proofErr w:type="gramEnd"/>
          </w:p>
          <w:p w14:paraId="79ED1ECD" w14:textId="77777777" w:rsidR="006757A3" w:rsidRPr="00AA3918" w:rsidRDefault="006757A3" w:rsidP="006757A3">
            <w:pPr>
              <w:numPr>
                <w:ilvl w:val="1"/>
                <w:numId w:val="6"/>
              </w:numPr>
              <w:overflowPunct w:val="0"/>
              <w:autoSpaceDE w:val="0"/>
              <w:autoSpaceDN w:val="0"/>
              <w:adjustRightInd w:val="0"/>
              <w:spacing w:afterLines="50" w:after="120"/>
              <w:textAlignment w:val="baseline"/>
              <w:rPr>
                <w:rFonts w:eastAsia="等线" w:cs="Times New Roman"/>
                <w:szCs w:val="20"/>
                <w:lang w:val="en-GB" w:eastAsia="zh-CN"/>
              </w:rPr>
            </w:pPr>
            <w:r w:rsidRPr="00AA3918">
              <w:rPr>
                <w:rFonts w:eastAsia="等线" w:cs="Times New Roman"/>
                <w:szCs w:val="20"/>
                <w:lang w:val="en-GB" w:eastAsia="zh-CN"/>
              </w:rPr>
              <w:t>for SL</w:t>
            </w:r>
            <w:r w:rsidRPr="00AA3918">
              <w:rPr>
                <w:rFonts w:eastAsia="等线" w:cs="Times New Roman" w:hint="eastAsia"/>
                <w:szCs w:val="20"/>
                <w:lang w:val="en-GB" w:eastAsia="zh-CN"/>
              </w:rPr>
              <w:t xml:space="preserve"> </w:t>
            </w:r>
            <w:r w:rsidRPr="00AA3918">
              <w:rPr>
                <w:rFonts w:eastAsia="等线" w:cs="Times New Roman"/>
                <w:szCs w:val="20"/>
                <w:lang w:val="en-GB" w:eastAsia="zh-CN"/>
              </w:rPr>
              <w:t xml:space="preserve">RTOA measurements, </w:t>
            </w:r>
          </w:p>
          <w:p w14:paraId="18C3A472" w14:textId="77777777" w:rsidR="006757A3" w:rsidRPr="00AA3918" w:rsidRDefault="006757A3" w:rsidP="006757A3">
            <w:pPr>
              <w:numPr>
                <w:ilvl w:val="2"/>
                <w:numId w:val="6"/>
              </w:numPr>
              <w:overflowPunct w:val="0"/>
              <w:autoSpaceDE w:val="0"/>
              <w:autoSpaceDN w:val="0"/>
              <w:adjustRightInd w:val="0"/>
              <w:spacing w:afterLines="50" w:after="120"/>
              <w:textAlignment w:val="baseline"/>
              <w:rPr>
                <w:rFonts w:eastAsia="等线" w:cs="Times New Roman"/>
                <w:szCs w:val="20"/>
                <w:lang w:val="en-GB" w:eastAsia="zh-CN"/>
              </w:rPr>
            </w:pPr>
            <w:r w:rsidRPr="00AA3918">
              <w:rPr>
                <w:rFonts w:eastAsia="等线" w:cs="Times New Roman"/>
                <w:szCs w:val="20"/>
                <w:lang w:val="en-GB" w:eastAsia="zh-CN"/>
              </w:rPr>
              <w:t xml:space="preserve">UE shall restart the measurement after change and the previous measurement samples are dropped.  </w:t>
            </w:r>
          </w:p>
          <w:p w14:paraId="24887A90" w14:textId="77777777" w:rsidR="006757A3" w:rsidRPr="00AA3918" w:rsidRDefault="006757A3" w:rsidP="006757A3">
            <w:pPr>
              <w:widowControl w:val="0"/>
              <w:numPr>
                <w:ilvl w:val="1"/>
                <w:numId w:val="6"/>
              </w:numPr>
              <w:spacing w:before="80"/>
              <w:jc w:val="both"/>
              <w:rPr>
                <w:rFonts w:eastAsia="MS Mincho" w:cs="Times New Roman"/>
                <w:szCs w:val="20"/>
              </w:rPr>
            </w:pPr>
            <w:r w:rsidRPr="00AA3918">
              <w:rPr>
                <w:rFonts w:eastAsia="MS Mincho" w:cs="Times New Roman"/>
                <w:szCs w:val="20"/>
              </w:rPr>
              <w:t xml:space="preserve">for SL PRS based Rx-Tx measurement, </w:t>
            </w:r>
          </w:p>
          <w:p w14:paraId="22D2B54A" w14:textId="77777777" w:rsidR="006757A3" w:rsidRPr="00AA3918" w:rsidRDefault="006757A3" w:rsidP="006757A3">
            <w:pPr>
              <w:widowControl w:val="0"/>
              <w:numPr>
                <w:ilvl w:val="2"/>
                <w:numId w:val="6"/>
              </w:numPr>
              <w:spacing w:before="80"/>
              <w:jc w:val="both"/>
              <w:rPr>
                <w:rFonts w:eastAsia="MS Mincho" w:cs="Times New Roman"/>
                <w:szCs w:val="20"/>
              </w:rPr>
            </w:pPr>
            <w:r w:rsidRPr="00AA3918">
              <w:rPr>
                <w:rFonts w:eastAsia="MS Mincho" w:cs="Times New Roman"/>
                <w:szCs w:val="20"/>
              </w:rPr>
              <w:t>FFS</w:t>
            </w:r>
            <w:r w:rsidRPr="00AA3918">
              <w:rPr>
                <w:rFonts w:eastAsia="MS Mincho" w:cs="Times New Roman" w:hint="eastAsia"/>
                <w:szCs w:val="20"/>
              </w:rPr>
              <w:t xml:space="preserve">: </w:t>
            </w:r>
            <w:r w:rsidRPr="00AA3918">
              <w:rPr>
                <w:rFonts w:eastAsia="MS Mincho" w:cs="Times New Roman"/>
                <w:szCs w:val="20"/>
              </w:rPr>
              <w:t>The measurement delay when restarting:</w:t>
            </w:r>
          </w:p>
          <w:p w14:paraId="08819C99" w14:textId="77777777" w:rsidR="006757A3" w:rsidRPr="00AA3918" w:rsidRDefault="00D31EB5" w:rsidP="006757A3">
            <w:pPr>
              <w:widowControl w:val="0"/>
              <w:numPr>
                <w:ilvl w:val="3"/>
                <w:numId w:val="6"/>
              </w:numPr>
              <w:spacing w:before="80"/>
              <w:jc w:val="both"/>
              <w:rPr>
                <w:rFonts w:eastAsia="等线" w:cs="Times New Roman"/>
                <w:szCs w:val="20"/>
                <w:lang w:eastAsia="zh-CN"/>
              </w:rPr>
            </w:pPr>
            <m:oMath>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 restart</m:t>
                  </m:r>
                </m:sub>
              </m:sSub>
              <m:r>
                <m:rPr>
                  <m:sty m:val="p"/>
                </m:rPr>
                <w:rPr>
                  <w:rFonts w:ascii="Cambria Math" w:eastAsia="MS Mincho" w:hAnsi="Cambria Math" w:cs="Times New Roman"/>
                  <w:szCs w:val="20"/>
                  <w:lang w:val="en-GB"/>
                </w:rPr>
                <m:t>=</m:t>
              </m:r>
              <m:d>
                <m:dPr>
                  <m:ctrlPr>
                    <w:rPr>
                      <w:rFonts w:ascii="Cambria Math" w:eastAsia="MS Mincho" w:hAnsi="Cambria Math" w:cs="Times New Roman"/>
                      <w:iCs/>
                      <w:szCs w:val="20"/>
                      <w:lang w:val="x-none" w:eastAsia="x-none"/>
                    </w:rPr>
                  </m:ctrlPr>
                </m:dPr>
                <m:e>
                  <m:r>
                    <m:rPr>
                      <m:sty m:val="p"/>
                    </m:rPr>
                    <w:rPr>
                      <w:rFonts w:ascii="Cambria Math" w:eastAsia="MS Mincho" w:hAnsi="Cambria Math" w:cs="Times New Roman"/>
                      <w:szCs w:val="20"/>
                      <w:lang w:val="en-GB"/>
                    </w:rPr>
                    <m:t>K+1</m:t>
                  </m:r>
                </m:e>
              </m:d>
              <m:r>
                <m:rPr>
                  <m:sty m:val="p"/>
                </m:rPr>
                <w:rPr>
                  <w:rFonts w:ascii="Cambria Math" w:eastAsia="MS Mincho" w:hAnsi="Cambria Math" w:cs="Times New Roman"/>
                  <w:szCs w:val="20"/>
                  <w:lang w:val="en-GB"/>
                </w:rPr>
                <m:t>*</m:t>
              </m:r>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 Total</m:t>
                  </m:r>
                </m:sub>
              </m:sSub>
            </m:oMath>
            <w:r w:rsidR="006757A3" w:rsidRPr="00AA3918">
              <w:rPr>
                <w:rFonts w:eastAsia="MS Mincho" w:cs="Times New Roman"/>
                <w:szCs w:val="20"/>
                <w:lang w:val="en-GB"/>
              </w:rPr>
              <w:t xml:space="preserve"> </w:t>
            </w:r>
            <w:r w:rsidR="006757A3" w:rsidRPr="00AA3918">
              <w:rPr>
                <w:rFonts w:eastAsia="MS Mincho" w:cs="Times New Roman"/>
                <w:iCs/>
                <w:szCs w:val="20"/>
                <w:lang w:val="en-GB"/>
              </w:rPr>
              <w:t>, where K is the number of restarts.</w:t>
            </w:r>
          </w:p>
          <w:p w14:paraId="6F613C59" w14:textId="77777777" w:rsidR="006757A3" w:rsidRPr="00AA3918" w:rsidRDefault="006757A3" w:rsidP="006757A3">
            <w:pPr>
              <w:widowControl w:val="0"/>
              <w:numPr>
                <w:ilvl w:val="4"/>
                <w:numId w:val="6"/>
              </w:numPr>
              <w:spacing w:before="80"/>
              <w:jc w:val="both"/>
              <w:rPr>
                <w:rFonts w:eastAsia="等线" w:cs="Times New Roman"/>
                <w:szCs w:val="20"/>
                <w:lang w:eastAsia="zh-CN"/>
              </w:rPr>
            </w:pPr>
            <w:r w:rsidRPr="00AA3918">
              <w:rPr>
                <w:rFonts w:eastAsia="等线" w:cs="Times New Roman"/>
                <w:szCs w:val="20"/>
                <w:lang w:eastAsia="zh-CN"/>
              </w:rPr>
              <w:t xml:space="preserve">Option </w:t>
            </w:r>
            <w:r w:rsidRPr="00AA3918">
              <w:rPr>
                <w:rFonts w:eastAsia="等线" w:cs="Times New Roman" w:hint="eastAsia"/>
                <w:szCs w:val="20"/>
                <w:lang w:eastAsia="zh-CN"/>
              </w:rPr>
              <w:t>2A</w:t>
            </w:r>
            <w:r w:rsidRPr="00AA3918">
              <w:rPr>
                <w:rFonts w:eastAsia="等线" w:cs="Times New Roman"/>
                <w:szCs w:val="20"/>
                <w:lang w:eastAsia="zh-CN"/>
              </w:rPr>
              <w:t>: No need to define a limit for K (like in LTE).</w:t>
            </w:r>
          </w:p>
          <w:p w14:paraId="005506F7" w14:textId="77777777" w:rsidR="006757A3" w:rsidRPr="00AA3918" w:rsidRDefault="006757A3" w:rsidP="006757A3">
            <w:pPr>
              <w:widowControl w:val="0"/>
              <w:numPr>
                <w:ilvl w:val="4"/>
                <w:numId w:val="6"/>
              </w:numPr>
              <w:spacing w:before="80"/>
              <w:jc w:val="both"/>
              <w:rPr>
                <w:rFonts w:eastAsia="等线" w:cs="Times New Roman"/>
                <w:szCs w:val="20"/>
                <w:lang w:eastAsia="zh-CN"/>
              </w:rPr>
            </w:pPr>
            <w:r w:rsidRPr="00AA3918">
              <w:rPr>
                <w:rFonts w:eastAsia="等线" w:cs="Times New Roman"/>
                <w:szCs w:val="20"/>
                <w:lang w:eastAsia="zh-CN"/>
              </w:rPr>
              <w:t xml:space="preserve">Option 2B: Maximum limit for K is defined, e.g., </w:t>
            </w:r>
            <w:proofErr w:type="spellStart"/>
            <w:r w:rsidRPr="00AA3918">
              <w:rPr>
                <w:rFonts w:eastAsia="等线" w:cs="Times New Roman"/>
                <w:szCs w:val="20"/>
                <w:lang w:eastAsia="zh-CN"/>
              </w:rPr>
              <w:t>K≤K</w:t>
            </w:r>
            <w:r w:rsidRPr="00AA3918">
              <w:rPr>
                <w:rFonts w:eastAsia="等线" w:cs="Times New Roman"/>
                <w:szCs w:val="20"/>
                <w:vertAlign w:val="subscript"/>
                <w:lang w:eastAsia="zh-CN"/>
              </w:rPr>
              <w:t>max</w:t>
            </w:r>
            <w:proofErr w:type="spellEnd"/>
            <w:r w:rsidRPr="00AA3918">
              <w:rPr>
                <w:rFonts w:eastAsia="等线" w:cs="Times New Roman"/>
                <w:szCs w:val="20"/>
                <w:lang w:eastAsia="zh-CN"/>
              </w:rPr>
              <w:t xml:space="preserve">, </w:t>
            </w:r>
            <w:proofErr w:type="spellStart"/>
            <w:r w:rsidRPr="00AA3918">
              <w:rPr>
                <w:rFonts w:eastAsia="等线" w:cs="Times New Roman"/>
                <w:szCs w:val="20"/>
                <w:lang w:eastAsia="zh-CN"/>
              </w:rPr>
              <w:t>K</w:t>
            </w:r>
            <w:r w:rsidRPr="00AA3918">
              <w:rPr>
                <w:rFonts w:eastAsia="等线" w:cs="Times New Roman"/>
                <w:szCs w:val="20"/>
                <w:vertAlign w:val="subscript"/>
                <w:lang w:eastAsia="zh-CN"/>
              </w:rPr>
              <w:t>max</w:t>
            </w:r>
            <w:proofErr w:type="spellEnd"/>
            <w:r w:rsidRPr="00AA3918">
              <w:rPr>
                <w:rFonts w:eastAsia="等线" w:cs="Times New Roman"/>
                <w:szCs w:val="20"/>
                <w:lang w:eastAsia="zh-CN"/>
              </w:rPr>
              <w:t>=TBD.</w:t>
            </w:r>
          </w:p>
          <w:p w14:paraId="58F8E31B" w14:textId="77777777" w:rsidR="006757A3" w:rsidRPr="00AA3918" w:rsidRDefault="006757A3" w:rsidP="006757A3">
            <w:pPr>
              <w:keepNext/>
              <w:keepLines/>
              <w:spacing w:before="120" w:after="180"/>
              <w:ind w:left="864" w:hanging="864"/>
              <w:outlineLvl w:val="3"/>
              <w:rPr>
                <w:rFonts w:ascii="Arial" w:eastAsia="宋体" w:hAnsi="Arial" w:cs="Times New Roman"/>
                <w:b/>
                <w:sz w:val="21"/>
                <w:szCs w:val="18"/>
                <w:u w:val="single"/>
                <w:lang w:val="en-GB" w:eastAsia="zh-CN"/>
              </w:rPr>
            </w:pPr>
            <w:r w:rsidRPr="00AA3918">
              <w:rPr>
                <w:rFonts w:ascii="Arial" w:eastAsia="宋体" w:hAnsi="Arial" w:cs="Times New Roman"/>
                <w:b/>
                <w:sz w:val="21"/>
                <w:szCs w:val="18"/>
                <w:u w:val="single"/>
                <w:lang w:val="en-GB" w:eastAsia="ko-KR"/>
              </w:rPr>
              <w:t>Issue 1-</w:t>
            </w:r>
            <w:r w:rsidRPr="00AA3918">
              <w:rPr>
                <w:rFonts w:ascii="Arial" w:eastAsia="宋体" w:hAnsi="Arial" w:cs="Times New Roman"/>
                <w:b/>
                <w:sz w:val="21"/>
                <w:szCs w:val="18"/>
                <w:u w:val="single"/>
                <w:lang w:val="en-GB" w:eastAsia="zh-CN"/>
              </w:rPr>
              <w:t>1-</w:t>
            </w:r>
            <w:r w:rsidRPr="00AA3918">
              <w:rPr>
                <w:rFonts w:ascii="Arial" w:eastAsia="宋体" w:hAnsi="Arial" w:cs="Times New Roman" w:hint="eastAsia"/>
                <w:b/>
                <w:sz w:val="21"/>
                <w:szCs w:val="18"/>
                <w:u w:val="single"/>
                <w:lang w:val="en-GB" w:eastAsia="zh-CN"/>
              </w:rPr>
              <w:t>3a</w:t>
            </w:r>
            <w:r w:rsidRPr="00AA3918">
              <w:rPr>
                <w:rFonts w:ascii="Arial" w:eastAsia="宋体" w:hAnsi="Arial" w:cs="Times New Roman"/>
                <w:b/>
                <w:sz w:val="21"/>
                <w:szCs w:val="18"/>
                <w:u w:val="single"/>
                <w:lang w:val="en-GB" w:eastAsia="ko-KR"/>
              </w:rPr>
              <w:t xml:space="preserve">: </w:t>
            </w:r>
            <w:r w:rsidRPr="00AA3918">
              <w:rPr>
                <w:rFonts w:ascii="Arial" w:eastAsia="宋体" w:hAnsi="Arial" w:cs="Times New Roman"/>
                <w:b/>
                <w:sz w:val="21"/>
                <w:szCs w:val="18"/>
                <w:u w:val="single"/>
                <w:lang w:val="en-GB" w:eastAsia="zh-CN"/>
              </w:rPr>
              <w:t xml:space="preserve">UE </w:t>
            </w:r>
            <w:proofErr w:type="spellStart"/>
            <w:r w:rsidRPr="00AA3918">
              <w:rPr>
                <w:rFonts w:ascii="Arial" w:eastAsia="宋体" w:hAnsi="Arial" w:cs="Times New Roman"/>
                <w:b/>
                <w:sz w:val="21"/>
                <w:szCs w:val="18"/>
                <w:u w:val="single"/>
                <w:lang w:val="en-GB" w:eastAsia="zh-CN"/>
              </w:rPr>
              <w:t>behavior</w:t>
            </w:r>
            <w:proofErr w:type="spellEnd"/>
            <w:r w:rsidRPr="00AA3918">
              <w:rPr>
                <w:rFonts w:ascii="Arial" w:eastAsia="宋体" w:hAnsi="Arial" w:cs="Times New Roman"/>
                <w:b/>
                <w:sz w:val="21"/>
                <w:szCs w:val="18"/>
                <w:u w:val="single"/>
                <w:lang w:val="en-GB" w:eastAsia="zh-CN"/>
              </w:rPr>
              <w:t xml:space="preserve"> and the impact on SL-PRS measurement requirements when synchronization reference source change occurs</w:t>
            </w:r>
            <w:r w:rsidRPr="00AA3918">
              <w:rPr>
                <w:rFonts w:ascii="Arial" w:eastAsia="宋体" w:hAnsi="Arial" w:cs="Times New Roman" w:hint="eastAsia"/>
                <w:b/>
                <w:sz w:val="21"/>
                <w:szCs w:val="18"/>
                <w:u w:val="single"/>
                <w:lang w:val="en-GB" w:eastAsia="zh-CN"/>
              </w:rPr>
              <w:t xml:space="preserve"> at Tx side</w:t>
            </w:r>
          </w:p>
          <w:p w14:paraId="5F2D778C" w14:textId="77777777" w:rsidR="006757A3" w:rsidRPr="00AA3918" w:rsidRDefault="006757A3" w:rsidP="006757A3">
            <w:pPr>
              <w:spacing w:beforeLines="50" w:before="120" w:after="120"/>
              <w:rPr>
                <w:rFonts w:eastAsia="宋体" w:cs="Times New Roman"/>
                <w:szCs w:val="24"/>
                <w:lang w:val="en-GB" w:eastAsia="zh-CN"/>
              </w:rPr>
            </w:pPr>
            <w:r w:rsidRPr="00AA3918">
              <w:rPr>
                <w:rFonts w:eastAsia="宋体" w:cs="Times New Roman"/>
                <w:szCs w:val="24"/>
                <w:lang w:val="en-GB" w:eastAsia="zh-CN"/>
              </w:rPr>
              <w:t>Proposal</w:t>
            </w:r>
            <w:r w:rsidRPr="00AA3918">
              <w:rPr>
                <w:rFonts w:eastAsia="宋体" w:cs="Times New Roman" w:hint="eastAsia"/>
                <w:szCs w:val="24"/>
                <w:lang w:val="en-GB" w:eastAsia="zh-CN"/>
              </w:rPr>
              <w:t xml:space="preserve">s: </w:t>
            </w:r>
          </w:p>
          <w:p w14:paraId="6E501DEF" w14:textId="77777777" w:rsidR="006757A3" w:rsidRPr="00AA3918" w:rsidRDefault="006757A3" w:rsidP="006757A3">
            <w:pPr>
              <w:numPr>
                <w:ilvl w:val="0"/>
                <w:numId w:val="6"/>
              </w:numPr>
              <w:spacing w:after="120"/>
              <w:rPr>
                <w:rFonts w:eastAsia="宋体" w:cs="Times New Roman"/>
                <w:szCs w:val="24"/>
                <w:lang w:val="en-GB" w:eastAsia="zh-CN"/>
              </w:rPr>
            </w:pPr>
            <w:r w:rsidRPr="00AA3918">
              <w:rPr>
                <w:rFonts w:eastAsia="宋体" w:cs="Times New Roman" w:hint="eastAsia"/>
                <w:szCs w:val="24"/>
                <w:lang w:val="en-GB" w:eastAsia="zh-CN"/>
              </w:rPr>
              <w:t>Option</w:t>
            </w:r>
            <w:r w:rsidRPr="00AA3918">
              <w:rPr>
                <w:rFonts w:eastAsia="宋体" w:cs="Times New Roman"/>
                <w:szCs w:val="24"/>
                <w:lang w:val="en-GB" w:eastAsia="zh-CN"/>
              </w:rPr>
              <w:t xml:space="preserve"> </w:t>
            </w:r>
            <w:r w:rsidRPr="00AA3918">
              <w:rPr>
                <w:rFonts w:eastAsia="宋体" w:cs="Times New Roman" w:hint="eastAsia"/>
                <w:szCs w:val="24"/>
                <w:lang w:val="en-GB" w:eastAsia="zh-CN"/>
              </w:rPr>
              <w:t>1</w:t>
            </w:r>
            <w:r w:rsidRPr="00AA3918">
              <w:rPr>
                <w:rFonts w:eastAsia="宋体" w:cs="Times New Roman"/>
                <w:szCs w:val="24"/>
                <w:lang w:val="en-GB" w:eastAsia="zh-CN"/>
              </w:rPr>
              <w:t xml:space="preserve">: </w:t>
            </w:r>
          </w:p>
          <w:p w14:paraId="12993F21" w14:textId="77777777" w:rsidR="006757A3" w:rsidRPr="00AA3918" w:rsidRDefault="006757A3" w:rsidP="006757A3">
            <w:pPr>
              <w:numPr>
                <w:ilvl w:val="1"/>
                <w:numId w:val="6"/>
              </w:numPr>
              <w:spacing w:after="120"/>
              <w:rPr>
                <w:rFonts w:eastAsia="MS Mincho" w:cs="Times New Roman"/>
                <w:szCs w:val="20"/>
              </w:rPr>
            </w:pPr>
            <w:r w:rsidRPr="00AA3918">
              <w:rPr>
                <w:rFonts w:eastAsia="MS Mincho" w:cs="Times New Roman"/>
                <w:szCs w:val="20"/>
              </w:rPr>
              <w:t>Upon the synchronization source change at the anchor UE, the measuring UE shall restart the SL PRS-based timing measurements (SL Rx-Tx, SL RSTD, and SL RTOA).</w:t>
            </w:r>
          </w:p>
          <w:p w14:paraId="1C179EA5" w14:textId="77777777" w:rsidR="006757A3" w:rsidRPr="00AA3918" w:rsidRDefault="006757A3" w:rsidP="006757A3">
            <w:pPr>
              <w:numPr>
                <w:ilvl w:val="2"/>
                <w:numId w:val="6"/>
              </w:numPr>
              <w:spacing w:after="120"/>
              <w:rPr>
                <w:rFonts w:eastAsia="MS Mincho" w:cs="Times New Roman"/>
                <w:szCs w:val="20"/>
              </w:rPr>
            </w:pPr>
            <w:r w:rsidRPr="00AA3918">
              <w:rPr>
                <w:rFonts w:eastAsia="MS Mincho" w:cs="Times New Roman"/>
                <w:iCs/>
                <w:szCs w:val="20"/>
                <w:lang w:val="en-GB"/>
              </w:rPr>
              <w:t>The measurement reporting delay requirements can be defined to cover any of the synchronization source change at the measuring UE and/or any of the anchor UEs, e.g.:</w:t>
            </w:r>
          </w:p>
          <w:p w14:paraId="512DE89F" w14:textId="77777777" w:rsidR="006757A3" w:rsidRPr="00AA3918" w:rsidRDefault="00D31EB5" w:rsidP="006757A3">
            <w:pPr>
              <w:overflowPunct w:val="0"/>
              <w:autoSpaceDE w:val="0"/>
              <w:autoSpaceDN w:val="0"/>
              <w:adjustRightInd w:val="0"/>
              <w:spacing w:after="180"/>
              <w:ind w:leftChars="1226" w:left="2452"/>
              <w:jc w:val="both"/>
              <w:textAlignment w:val="baseline"/>
              <w:rPr>
                <w:rFonts w:eastAsia="等线" w:cs="Times New Roman"/>
                <w:iCs/>
                <w:szCs w:val="20"/>
                <w:lang w:val="en-GB" w:eastAsia="zh-CN"/>
              </w:rPr>
            </w:pPr>
            <m:oMath>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Rx-Tx,restart</m:t>
                  </m:r>
                </m:sub>
              </m:sSub>
              <m:r>
                <m:rPr>
                  <m:sty m:val="p"/>
                </m:rPr>
                <w:rPr>
                  <w:rFonts w:ascii="Cambria Math" w:eastAsia="MS Mincho" w:hAnsi="Cambria Math" w:cs="Times New Roman"/>
                  <w:szCs w:val="20"/>
                  <w:lang w:val="en-GB"/>
                </w:rPr>
                <m:t>=</m:t>
              </m:r>
              <m:d>
                <m:dPr>
                  <m:ctrlPr>
                    <w:rPr>
                      <w:rFonts w:ascii="Cambria Math" w:eastAsia="MS Mincho" w:hAnsi="Cambria Math" w:cs="Times New Roman"/>
                      <w:iCs/>
                      <w:szCs w:val="20"/>
                      <w:lang w:val="x-none" w:eastAsia="x-none"/>
                    </w:rPr>
                  </m:ctrlPr>
                </m:dPr>
                <m:e>
                  <m:r>
                    <m:rPr>
                      <m:sty m:val="p"/>
                    </m:rPr>
                    <w:rPr>
                      <w:rFonts w:ascii="Cambria Math" w:eastAsia="MS Mincho" w:hAnsi="Cambria Math" w:cs="Times New Roman"/>
                      <w:szCs w:val="20"/>
                      <w:lang w:val="en-GB"/>
                    </w:rPr>
                    <m:t>K+1</m:t>
                  </m:r>
                </m:e>
              </m:d>
              <m:r>
                <m:rPr>
                  <m:sty m:val="p"/>
                </m:rPr>
                <w:rPr>
                  <w:rFonts w:ascii="Cambria Math" w:eastAsia="MS Mincho" w:hAnsi="Cambria Math" w:cs="Times New Roman"/>
                  <w:szCs w:val="20"/>
                  <w:lang w:val="en-GB"/>
                </w:rPr>
                <m:t>*</m:t>
              </m:r>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 Total</m:t>
                  </m:r>
                </m:sub>
              </m:sSub>
            </m:oMath>
            <w:r w:rsidR="006757A3" w:rsidRPr="00AA3918">
              <w:rPr>
                <w:rFonts w:eastAsia="MS Mincho" w:cs="Times New Roman"/>
                <w:szCs w:val="20"/>
                <w:lang w:val="en-GB"/>
              </w:rPr>
              <w:t xml:space="preserve"> </w:t>
            </w:r>
            <w:r w:rsidR="006757A3" w:rsidRPr="00AA3918">
              <w:rPr>
                <w:rFonts w:eastAsia="MS Mincho" w:cs="Times New Roman"/>
                <w:iCs/>
                <w:szCs w:val="20"/>
                <w:lang w:val="en-GB"/>
              </w:rPr>
              <w:t>, wher</w:t>
            </w:r>
            <w:r w:rsidR="006757A3" w:rsidRPr="00AA3918">
              <w:rPr>
                <w:rFonts w:eastAsia="等线" w:cs="Times New Roman" w:hint="eastAsia"/>
                <w:iCs/>
                <w:szCs w:val="20"/>
                <w:lang w:val="en-GB" w:eastAsia="zh-CN"/>
              </w:rPr>
              <w:t xml:space="preserve">e </w:t>
            </w:r>
            <w:r w:rsidR="006757A3" w:rsidRPr="00AA3918">
              <w:rPr>
                <w:rFonts w:eastAsia="MS Mincho" w:cs="Times New Roman"/>
                <w:iCs/>
                <w:szCs w:val="20"/>
                <w:lang w:val="en-GB"/>
              </w:rPr>
              <w:t>K is the number of restarts due to</w:t>
            </w:r>
            <w:r w:rsidR="006757A3" w:rsidRPr="00AA3918">
              <w:rPr>
                <w:rFonts w:eastAsia="MS Mincho" w:cs="Times New Roman" w:hint="eastAsia"/>
                <w:iCs/>
                <w:szCs w:val="20"/>
                <w:lang w:val="en-GB"/>
              </w:rPr>
              <w:t xml:space="preserve"> </w:t>
            </w:r>
            <w:r w:rsidR="006757A3" w:rsidRPr="00AA3918">
              <w:rPr>
                <w:rFonts w:eastAsia="MS Mincho" w:cs="Times New Roman"/>
                <w:iCs/>
                <w:szCs w:val="20"/>
                <w:lang w:val="en-GB"/>
              </w:rPr>
              <w:t xml:space="preserve">the synchronization source change at the measuring UE </w:t>
            </w:r>
            <w:r w:rsidR="006757A3" w:rsidRPr="00AA3918">
              <w:rPr>
                <w:rFonts w:eastAsia="MS Mincho" w:cs="Times New Roman"/>
                <w:iCs/>
                <w:szCs w:val="20"/>
                <w:u w:val="single"/>
                <w:lang w:val="en-GB"/>
              </w:rPr>
              <w:t>and/or</w:t>
            </w:r>
            <w:r w:rsidR="006757A3" w:rsidRPr="00AA3918">
              <w:rPr>
                <w:rFonts w:eastAsia="MS Mincho" w:cs="Times New Roman"/>
                <w:iCs/>
                <w:szCs w:val="20"/>
                <w:lang w:val="en-GB"/>
              </w:rPr>
              <w:t xml:space="preserve"> at any of the anchor UEs.</w:t>
            </w:r>
          </w:p>
          <w:p w14:paraId="6941FCF1" w14:textId="77777777" w:rsidR="006757A3" w:rsidRPr="00AA3918" w:rsidRDefault="006757A3" w:rsidP="006757A3">
            <w:pPr>
              <w:numPr>
                <w:ilvl w:val="3"/>
                <w:numId w:val="6"/>
              </w:numPr>
              <w:spacing w:after="180"/>
              <w:contextualSpacing/>
              <w:jc w:val="both"/>
              <w:rPr>
                <w:rFonts w:eastAsia="MS Mincho" w:cs="Times New Roman"/>
                <w:iCs/>
                <w:szCs w:val="20"/>
                <w:lang w:val="en-GB"/>
              </w:rPr>
            </w:pPr>
            <w:r w:rsidRPr="00AA3918">
              <w:rPr>
                <w:rFonts w:eastAsia="MS Mincho" w:cs="Times New Roman"/>
                <w:iCs/>
                <w:szCs w:val="20"/>
                <w:lang w:val="en-GB"/>
              </w:rPr>
              <w:t>Option 1: No need to define a limit for K (like in LTE).</w:t>
            </w:r>
          </w:p>
          <w:p w14:paraId="239199F2" w14:textId="77777777" w:rsidR="006757A3" w:rsidRPr="00AA3918" w:rsidRDefault="006757A3" w:rsidP="006757A3">
            <w:pPr>
              <w:numPr>
                <w:ilvl w:val="3"/>
                <w:numId w:val="6"/>
              </w:numPr>
              <w:spacing w:after="120"/>
              <w:rPr>
                <w:rFonts w:eastAsia="MS Mincho" w:cs="Times New Roman"/>
                <w:szCs w:val="20"/>
              </w:rPr>
            </w:pPr>
            <w:r w:rsidRPr="00AA3918">
              <w:rPr>
                <w:rFonts w:eastAsia="MS Mincho" w:cs="Times New Roman"/>
                <w:iCs/>
                <w:szCs w:val="20"/>
                <w:lang w:val="en-GB"/>
              </w:rPr>
              <w:t xml:space="preserve">Option 2: Maximum limit for K is defined, e.g., </w:t>
            </w:r>
            <w:proofErr w:type="spellStart"/>
            <w:r w:rsidRPr="00AA3918">
              <w:rPr>
                <w:rFonts w:eastAsia="MS Mincho" w:cs="Times New Roman"/>
                <w:iCs/>
                <w:szCs w:val="20"/>
                <w:lang w:val="en-GB"/>
              </w:rPr>
              <w:t>K≤Kmax</w:t>
            </w:r>
            <w:proofErr w:type="spellEnd"/>
            <w:r w:rsidRPr="00AA3918">
              <w:rPr>
                <w:rFonts w:eastAsia="MS Mincho" w:cs="Times New Roman"/>
                <w:iCs/>
                <w:szCs w:val="20"/>
                <w:lang w:val="en-GB"/>
              </w:rPr>
              <w:t xml:space="preserve">, </w:t>
            </w:r>
            <w:proofErr w:type="spellStart"/>
            <w:r w:rsidRPr="00AA3918">
              <w:rPr>
                <w:rFonts w:eastAsia="MS Mincho" w:cs="Times New Roman"/>
                <w:iCs/>
                <w:szCs w:val="20"/>
                <w:lang w:val="en-GB"/>
              </w:rPr>
              <w:t>Kmax</w:t>
            </w:r>
            <w:proofErr w:type="spellEnd"/>
            <w:r w:rsidRPr="00AA3918">
              <w:rPr>
                <w:rFonts w:eastAsia="MS Mincho" w:cs="Times New Roman"/>
                <w:iCs/>
                <w:szCs w:val="20"/>
                <w:lang w:val="en-GB"/>
              </w:rPr>
              <w:t>=TBD.</w:t>
            </w:r>
          </w:p>
          <w:p w14:paraId="04A2A5D2" w14:textId="71542030" w:rsidR="006757A3" w:rsidRPr="006757A3" w:rsidRDefault="006757A3" w:rsidP="006757A3">
            <w:pPr>
              <w:overflowPunct w:val="0"/>
              <w:autoSpaceDE w:val="0"/>
              <w:autoSpaceDN w:val="0"/>
              <w:adjustRightInd w:val="0"/>
              <w:spacing w:afterLines="50" w:after="120"/>
              <w:textAlignment w:val="baseline"/>
              <w:rPr>
                <w:rFonts w:eastAsia="等线" w:cs="Times New Roman"/>
                <w:szCs w:val="20"/>
              </w:rPr>
            </w:pPr>
          </w:p>
        </w:tc>
      </w:tr>
    </w:tbl>
    <w:p w14:paraId="1913BC22" w14:textId="44C66304" w:rsidR="006757A3" w:rsidRDefault="006757A3" w:rsidP="006757A3">
      <w:pPr>
        <w:spacing w:beforeLines="50" w:before="120" w:afterLines="50" w:after="120" w:line="240" w:lineRule="auto"/>
        <w:rPr>
          <w:rFonts w:cs="Times New Roman"/>
          <w:szCs w:val="20"/>
          <w:lang w:val="en-GB"/>
        </w:rPr>
      </w:pPr>
      <w:r>
        <w:rPr>
          <w:rFonts w:cs="Times New Roman"/>
          <w:szCs w:val="20"/>
          <w:lang w:val="en-GB"/>
        </w:rPr>
        <w:t>For SL RSTD and RTOA, RAN1 has agreed to introduce mechanisms to mitigate the impact of synchronization errors between anchor UEs for SL-TDOA based measurements, e.g. e</w:t>
      </w:r>
      <w:r w:rsidRPr="00B71E3F">
        <w:rPr>
          <w:rFonts w:cs="Times New Roman"/>
          <w:szCs w:val="20"/>
          <w:lang w:val="en-GB"/>
        </w:rPr>
        <w:t>xchange of synchronization information of anchor UEs between a UE and LMF or another UE.</w:t>
      </w:r>
      <w:r w:rsidR="00A92BA1">
        <w:rPr>
          <w:rFonts w:cs="Times New Roman"/>
          <w:szCs w:val="20"/>
          <w:lang w:val="en-GB"/>
        </w:rPr>
        <w:t xml:space="preserve"> </w:t>
      </w:r>
    </w:p>
    <w:tbl>
      <w:tblPr>
        <w:tblStyle w:val="a7"/>
        <w:tblW w:w="0" w:type="auto"/>
        <w:tblLook w:val="04A0" w:firstRow="1" w:lastRow="0" w:firstColumn="1" w:lastColumn="0" w:noHBand="0" w:noVBand="1"/>
      </w:tblPr>
      <w:tblGrid>
        <w:gridCol w:w="9617"/>
      </w:tblGrid>
      <w:tr w:rsidR="006757A3" w14:paraId="5A1AEE2F" w14:textId="77777777" w:rsidTr="006757A3">
        <w:tc>
          <w:tcPr>
            <w:tcW w:w="9617" w:type="dxa"/>
          </w:tcPr>
          <w:p w14:paraId="45033A53" w14:textId="512C546B" w:rsidR="006757A3" w:rsidRPr="00A92BA1" w:rsidRDefault="006757A3" w:rsidP="006757A3">
            <w:pPr>
              <w:spacing w:beforeLines="50" w:before="120" w:afterLines="50" w:after="120"/>
              <w:rPr>
                <w:rFonts w:cs="Times New Roman"/>
                <w:b/>
                <w:szCs w:val="20"/>
                <w:lang w:val="en-GB"/>
              </w:rPr>
            </w:pPr>
            <w:r w:rsidRPr="00A92BA1">
              <w:rPr>
                <w:rFonts w:cs="Times New Roman"/>
                <w:b/>
                <w:szCs w:val="20"/>
                <w:lang w:val="en-GB"/>
              </w:rPr>
              <w:t>RAN1#115</w:t>
            </w:r>
          </w:p>
          <w:p w14:paraId="11BA8BC2" w14:textId="77777777" w:rsidR="006757A3" w:rsidRDefault="006757A3" w:rsidP="006757A3">
            <w:pPr>
              <w:rPr>
                <w:lang w:eastAsia="x-none"/>
              </w:rPr>
            </w:pPr>
            <w:r w:rsidRPr="00BA4BAC">
              <w:rPr>
                <w:highlight w:val="green"/>
                <w:lang w:eastAsia="x-none"/>
              </w:rPr>
              <w:lastRenderedPageBreak/>
              <w:t>Agreement</w:t>
            </w:r>
          </w:p>
          <w:p w14:paraId="3C904C4C" w14:textId="77777777" w:rsidR="006757A3" w:rsidRPr="00BA4BAC" w:rsidRDefault="006757A3" w:rsidP="006757A3">
            <w:pPr>
              <w:snapToGrid w:val="0"/>
              <w:rPr>
                <w:szCs w:val="20"/>
                <w:lang w:eastAsia="zh-CN"/>
              </w:rPr>
            </w:pPr>
            <w:r w:rsidRPr="00BA4BAC">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6757A3" w14:paraId="7EE2B49E" w14:textId="77777777" w:rsidTr="00F6521D">
              <w:tc>
                <w:tcPr>
                  <w:tcW w:w="8682" w:type="dxa"/>
                  <w:shd w:val="clear" w:color="auto" w:fill="auto"/>
                </w:tcPr>
                <w:p w14:paraId="62523880" w14:textId="77777777" w:rsidR="006757A3" w:rsidRPr="00E64BBB" w:rsidRDefault="006757A3" w:rsidP="006757A3">
                  <w:pPr>
                    <w:rPr>
                      <w:szCs w:val="20"/>
                    </w:rPr>
                  </w:pPr>
                  <w:r w:rsidRPr="00E64BBB">
                    <w:rPr>
                      <w:szCs w:val="20"/>
                    </w:rPr>
                    <w:t>To mitigate the impact of synchronization errors between anchor UEs for SL-PRS based measurement, the exchanged synchronization information of anchor UEs between a UE and LMF or another UE includes the following:</w:t>
                  </w:r>
                </w:p>
                <w:p w14:paraId="074E704D"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szCs w:val="20"/>
                      <w:lang w:eastAsia="zh-CN"/>
                    </w:rPr>
                    <w:t xml:space="preserve">The synchronization source type (GNSS, </w:t>
                  </w:r>
                  <w:proofErr w:type="spellStart"/>
                  <w:r w:rsidRPr="00E64BBB">
                    <w:rPr>
                      <w:rFonts w:eastAsia="Times New Roman"/>
                      <w:szCs w:val="20"/>
                      <w:lang w:eastAsia="zh-CN"/>
                    </w:rPr>
                    <w:t>gNB</w:t>
                  </w:r>
                  <w:proofErr w:type="spellEnd"/>
                  <w:r w:rsidRPr="00E64BBB">
                    <w:rPr>
                      <w:rFonts w:eastAsia="Times New Roman"/>
                      <w:szCs w:val="20"/>
                      <w:lang w:eastAsia="zh-CN"/>
                    </w:rPr>
                    <w:t>/</w:t>
                  </w:r>
                  <w:proofErr w:type="spellStart"/>
                  <w:r w:rsidRPr="00E64BBB">
                    <w:rPr>
                      <w:rFonts w:eastAsia="Times New Roman"/>
                      <w:szCs w:val="20"/>
                      <w:lang w:eastAsia="zh-CN"/>
                    </w:rPr>
                    <w:t>eNB</w:t>
                  </w:r>
                  <w:proofErr w:type="spellEnd"/>
                  <w:r w:rsidRPr="00E64BBB">
                    <w:rPr>
                      <w:rFonts w:eastAsia="Times New Roman"/>
                      <w:szCs w:val="20"/>
                      <w:lang w:eastAsia="zh-CN"/>
                    </w:rPr>
                    <w:t xml:space="preserve">, and UE) of anchor UEs, </w:t>
                  </w:r>
                </w:p>
                <w:p w14:paraId="6736FFBB" w14:textId="77777777" w:rsidR="006757A3" w:rsidRPr="00E64BBB" w:rsidRDefault="006757A3" w:rsidP="006757A3">
                  <w:pPr>
                    <w:pStyle w:val="a5"/>
                    <w:numPr>
                      <w:ilvl w:val="1"/>
                      <w:numId w:val="18"/>
                    </w:numPr>
                    <w:overflowPunct w:val="0"/>
                    <w:autoSpaceDE w:val="0"/>
                    <w:autoSpaceDN w:val="0"/>
                    <w:adjustRightInd w:val="0"/>
                    <w:spacing w:after="0" w:line="240" w:lineRule="auto"/>
                    <w:textAlignment w:val="baseline"/>
                    <w:rPr>
                      <w:rFonts w:eastAsia="Times New Roman"/>
                      <w:strike/>
                      <w:color w:val="FF0000"/>
                      <w:lang w:eastAsia="zh-CN"/>
                    </w:rPr>
                  </w:pPr>
                  <w:r w:rsidRPr="00E64BBB">
                    <w:rPr>
                      <w:rFonts w:eastAsia="Times New Roman"/>
                      <w:strike/>
                      <w:color w:val="FF0000"/>
                      <w:lang w:eastAsia="zh-CN"/>
                    </w:rPr>
                    <w:t xml:space="preserve">[If the synchronization source of an anchor UE is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the anchor UE can optionally indicate the coverage status and synchronization connection status (whether the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is directly or indirectly synchronized to GNSS/</w:t>
                  </w:r>
                  <w:proofErr w:type="spellStart"/>
                  <w:r w:rsidRPr="00E64BBB">
                    <w:rPr>
                      <w:rFonts w:eastAsia="Times New Roman"/>
                      <w:strike/>
                      <w:color w:val="FF0000"/>
                      <w:lang w:eastAsia="zh-CN"/>
                    </w:rPr>
                    <w:t>gNB</w:t>
                  </w:r>
                  <w:proofErr w:type="spellEnd"/>
                  <w:r w:rsidRPr="00E64BBB">
                    <w:rPr>
                      <w:rFonts w:eastAsia="Times New Roman"/>
                      <w:strike/>
                      <w:color w:val="FF0000"/>
                      <w:lang w:eastAsia="zh-CN"/>
                    </w:rPr>
                    <w:t xml:space="preserve">, or other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 of the </w:t>
                  </w:r>
                  <w:proofErr w:type="spellStart"/>
                  <w:r w:rsidRPr="00E64BBB">
                    <w:rPr>
                      <w:rFonts w:eastAsia="Times New Roman"/>
                      <w:strike/>
                      <w:color w:val="FF0000"/>
                      <w:lang w:eastAsia="zh-CN"/>
                    </w:rPr>
                    <w:t>SyncRef</w:t>
                  </w:r>
                  <w:proofErr w:type="spellEnd"/>
                  <w:r w:rsidRPr="00E64BBB">
                    <w:rPr>
                      <w:rFonts w:eastAsia="Times New Roman"/>
                      <w:strike/>
                      <w:color w:val="FF0000"/>
                      <w:lang w:eastAsia="zh-CN"/>
                    </w:rPr>
                    <w:t xml:space="preserve"> UE]</w:t>
                  </w:r>
                </w:p>
                <w:p w14:paraId="43FD86E5" w14:textId="77777777" w:rsidR="006757A3" w:rsidRPr="00E64BBB" w:rsidRDefault="006757A3" w:rsidP="006757A3">
                  <w:pPr>
                    <w:pStyle w:val="a5"/>
                    <w:numPr>
                      <w:ilvl w:val="1"/>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color w:val="FF0000"/>
                      <w:szCs w:val="20"/>
                      <w:lang w:eastAsia="zh-CN"/>
                    </w:rPr>
                    <w:t xml:space="preserve">If the synchronization source of an anchor UE is </w:t>
                  </w:r>
                  <w:proofErr w:type="spellStart"/>
                  <w:r w:rsidRPr="00E64BBB">
                    <w:rPr>
                      <w:rFonts w:eastAsia="Times New Roman"/>
                      <w:color w:val="FF0000"/>
                      <w:szCs w:val="20"/>
                      <w:lang w:eastAsia="zh-CN"/>
                    </w:rPr>
                    <w:t>gNB</w:t>
                  </w:r>
                  <w:proofErr w:type="spellEnd"/>
                  <w:r w:rsidRPr="00E64BBB">
                    <w:rPr>
                      <w:rFonts w:eastAsia="Times New Roman"/>
                      <w:color w:val="FF0000"/>
                      <w:szCs w:val="20"/>
                      <w:lang w:eastAsia="zh-CN"/>
                    </w:rPr>
                    <w:t>/</w:t>
                  </w:r>
                  <w:proofErr w:type="spellStart"/>
                  <w:r w:rsidRPr="00E64BBB">
                    <w:rPr>
                      <w:rFonts w:eastAsia="Times New Roman"/>
                      <w:color w:val="FF0000"/>
                      <w:szCs w:val="20"/>
                      <w:lang w:eastAsia="zh-CN"/>
                    </w:rPr>
                    <w:t>eNB</w:t>
                  </w:r>
                  <w:proofErr w:type="spellEnd"/>
                  <w:r w:rsidRPr="00E64BBB">
                    <w:rPr>
                      <w:rFonts w:eastAsia="Times New Roman"/>
                      <w:color w:val="FF0000"/>
                      <w:szCs w:val="20"/>
                      <w:lang w:eastAsia="zh-CN"/>
                    </w:rPr>
                    <w:t>, the anchor UE can further provide cell identity information</w:t>
                  </w:r>
                </w:p>
                <w:p w14:paraId="702CD07C"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trike/>
                      <w:color w:val="FF0000"/>
                      <w:szCs w:val="20"/>
                      <w:lang w:eastAsia="zh-CN"/>
                    </w:rPr>
                  </w:pPr>
                  <w:r w:rsidRPr="00E64BBB">
                    <w:rPr>
                      <w:rFonts w:eastAsia="Times New Roman"/>
                      <w:strike/>
                      <w:color w:val="FF0000"/>
                      <w:szCs w:val="20"/>
                      <w:lang w:eastAsia="zh-CN"/>
                    </w:rPr>
                    <w:t>[Synchronization quality/accuracy information]</w:t>
                  </w:r>
                </w:p>
                <w:p w14:paraId="02472853" w14:textId="77777777" w:rsidR="006757A3" w:rsidRPr="00E64BBB" w:rsidRDefault="006757A3" w:rsidP="006757A3">
                  <w:pPr>
                    <w:pStyle w:val="a5"/>
                    <w:numPr>
                      <w:ilvl w:val="0"/>
                      <w:numId w:val="18"/>
                    </w:numPr>
                    <w:overflowPunct w:val="0"/>
                    <w:autoSpaceDE w:val="0"/>
                    <w:autoSpaceDN w:val="0"/>
                    <w:adjustRightInd w:val="0"/>
                    <w:spacing w:after="0" w:line="240" w:lineRule="auto"/>
                    <w:textAlignment w:val="baseline"/>
                    <w:rPr>
                      <w:rFonts w:eastAsia="Times New Roman"/>
                      <w:szCs w:val="20"/>
                      <w:lang w:eastAsia="zh-CN"/>
                    </w:rPr>
                  </w:pPr>
                  <w:r w:rsidRPr="00E64BBB">
                    <w:rPr>
                      <w:rFonts w:eastAsia="Times New Roman"/>
                      <w:szCs w:val="20"/>
                      <w:lang w:eastAsia="zh-CN"/>
                    </w:rPr>
                    <w:t>The RTD between anchor UEs</w:t>
                  </w:r>
                </w:p>
              </w:tc>
            </w:tr>
          </w:tbl>
          <w:p w14:paraId="67A90468" w14:textId="27175421" w:rsidR="006757A3" w:rsidRPr="006757A3" w:rsidRDefault="006757A3" w:rsidP="006757A3">
            <w:pPr>
              <w:spacing w:beforeLines="50" w:before="120" w:afterLines="50" w:after="120"/>
              <w:rPr>
                <w:rFonts w:cs="Times New Roman"/>
                <w:szCs w:val="20"/>
              </w:rPr>
            </w:pPr>
          </w:p>
        </w:tc>
      </w:tr>
    </w:tbl>
    <w:p w14:paraId="02E67B02" w14:textId="05B4AF35" w:rsidR="00A92BA1" w:rsidRDefault="00A92BA1" w:rsidP="006757A3">
      <w:pPr>
        <w:spacing w:beforeLines="50" w:before="120" w:afterLines="50" w:after="120" w:line="240" w:lineRule="auto"/>
        <w:rPr>
          <w:rFonts w:cs="Times New Roman"/>
          <w:szCs w:val="20"/>
          <w:lang w:val="en-GB"/>
        </w:rPr>
      </w:pPr>
      <w:r>
        <w:rPr>
          <w:rFonts w:cs="Times New Roman"/>
          <w:szCs w:val="20"/>
          <w:lang w:val="en-GB"/>
        </w:rPr>
        <w:lastRenderedPageBreak/>
        <w:t xml:space="preserve">According to RAN1, there </w:t>
      </w:r>
      <w:r w:rsidR="00AA3918">
        <w:rPr>
          <w:rFonts w:cs="Times New Roman"/>
          <w:szCs w:val="20"/>
          <w:lang w:val="en-GB"/>
        </w:rPr>
        <w:t>may not be</w:t>
      </w:r>
      <w:r>
        <w:rPr>
          <w:rFonts w:cs="Times New Roman"/>
          <w:szCs w:val="20"/>
          <w:lang w:val="en-GB"/>
        </w:rPr>
        <w:t xml:space="preserve"> need</w:t>
      </w:r>
      <w:r w:rsidR="00AA3918">
        <w:rPr>
          <w:rFonts w:cs="Times New Roman"/>
          <w:szCs w:val="20"/>
          <w:lang w:val="en-GB"/>
        </w:rPr>
        <w:t>ed</w:t>
      </w:r>
      <w:r>
        <w:rPr>
          <w:rFonts w:cs="Times New Roman"/>
          <w:szCs w:val="20"/>
          <w:lang w:val="en-GB"/>
        </w:rPr>
        <w:t xml:space="preserve"> to drop or restart the measurement for SL-RSTD and SL-RTOA</w:t>
      </w:r>
      <w:r w:rsidR="00AA3918">
        <w:rPr>
          <w:rFonts w:cs="Times New Roman"/>
          <w:szCs w:val="20"/>
          <w:lang w:val="en-GB"/>
        </w:rPr>
        <w:t xml:space="preserve">, </w:t>
      </w:r>
      <w:r w:rsidRPr="00B71E3F">
        <w:rPr>
          <w:rFonts w:cs="Times New Roman"/>
          <w:szCs w:val="20"/>
          <w:lang w:val="en-GB"/>
        </w:rPr>
        <w:t>UE shall continue the measurement after the change.</w:t>
      </w:r>
      <w:r w:rsidR="00AA3918">
        <w:rPr>
          <w:rFonts w:cs="Times New Roman"/>
          <w:szCs w:val="20"/>
          <w:lang w:val="en-GB"/>
        </w:rPr>
        <w:t xml:space="preserve"> However, the exchanged synchronization information may not be provided in time, the simplest way for RAN4 is to define the behaviour as restart the measurement.</w:t>
      </w:r>
    </w:p>
    <w:p w14:paraId="25251475" w14:textId="3581AAB0" w:rsidR="006757A3" w:rsidRDefault="006757A3" w:rsidP="006757A3">
      <w:pPr>
        <w:rPr>
          <w:b/>
          <w:i/>
          <w:lang w:val="en-GB"/>
        </w:rPr>
      </w:pPr>
      <w:r w:rsidRPr="00817C9C">
        <w:rPr>
          <w:b/>
          <w:i/>
          <w:lang w:val="en-GB"/>
        </w:rPr>
        <w:t xml:space="preserve">Proposal </w:t>
      </w:r>
      <w:r w:rsidR="006E5F8F">
        <w:rPr>
          <w:b/>
          <w:i/>
          <w:lang w:val="en-GB"/>
        </w:rPr>
        <w:t>2</w:t>
      </w:r>
      <w:r w:rsidRPr="00817C9C">
        <w:rPr>
          <w:b/>
          <w:i/>
          <w:lang w:val="en-GB"/>
        </w:rPr>
        <w:t xml:space="preserve">: For SL RSTD and RTOA measurements, UE shall </w:t>
      </w:r>
      <w:r w:rsidR="00AA3918">
        <w:rPr>
          <w:b/>
          <w:i/>
          <w:lang w:val="en-GB"/>
        </w:rPr>
        <w:t>restart</w:t>
      </w:r>
      <w:r w:rsidRPr="00817C9C">
        <w:rPr>
          <w:b/>
          <w:i/>
          <w:lang w:val="en-GB"/>
        </w:rPr>
        <w:t xml:space="preserve"> the measurement after the synchronization reference source change</w:t>
      </w:r>
      <w:r w:rsidR="00A92BA1">
        <w:rPr>
          <w:b/>
          <w:i/>
          <w:lang w:val="en-GB"/>
        </w:rPr>
        <w:t xml:space="preserve"> at Tx/Rx side</w:t>
      </w:r>
      <w:r w:rsidRPr="00817C9C">
        <w:rPr>
          <w:b/>
          <w:i/>
          <w:lang w:val="en-GB"/>
        </w:rPr>
        <w:t>.</w:t>
      </w:r>
    </w:p>
    <w:p w14:paraId="6318500F" w14:textId="0CE40EC9" w:rsidR="006757A3" w:rsidRDefault="006D6BC6" w:rsidP="00A04086">
      <w:pPr>
        <w:spacing w:before="120"/>
        <w:jc w:val="both"/>
        <w:rPr>
          <w:lang w:val="en-GB"/>
        </w:rPr>
      </w:pPr>
      <w:r>
        <w:rPr>
          <w:lang w:val="en-GB"/>
        </w:rPr>
        <w:t xml:space="preserve">For </w:t>
      </w:r>
      <w:bookmarkStart w:id="10" w:name="_Hlk157421311"/>
      <w:r>
        <w:rPr>
          <w:lang w:val="en-GB"/>
        </w:rPr>
        <w:t>SL-PRS Rx-Tx measurements</w:t>
      </w:r>
      <w:bookmarkEnd w:id="10"/>
      <w:r>
        <w:rPr>
          <w:lang w:val="en-GB"/>
        </w:rPr>
        <w:t xml:space="preserve">, the impact of the sync error can be mitigated by the new definition if UE report the Tx time stamp according to RAN1. In this definition, LMF/UE could request UE to report the Tx time stamp via high layer parameter. If UE could not report the Tx time stamp, legacy definition is used and UE needs to restart the measurement when sync source change occurs. </w:t>
      </w:r>
    </w:p>
    <w:p w14:paraId="3CF5B9C0" w14:textId="5F47A66B" w:rsidR="006757A3" w:rsidRDefault="006D6BC6" w:rsidP="00A04086">
      <w:pPr>
        <w:spacing w:before="120"/>
        <w:jc w:val="both"/>
        <w:rPr>
          <w:b/>
          <w:i/>
          <w:lang w:val="en-GB"/>
        </w:rPr>
      </w:pPr>
      <w:r w:rsidRPr="00817C9C">
        <w:rPr>
          <w:b/>
          <w:i/>
          <w:lang w:val="en-GB"/>
        </w:rPr>
        <w:t xml:space="preserve">Proposal </w:t>
      </w:r>
      <w:r w:rsidR="006E5F8F">
        <w:rPr>
          <w:b/>
          <w:i/>
          <w:lang w:val="en-GB"/>
        </w:rPr>
        <w:t>3</w:t>
      </w:r>
      <w:r w:rsidRPr="00817C9C">
        <w:rPr>
          <w:b/>
          <w:i/>
          <w:lang w:val="en-GB"/>
        </w:rPr>
        <w:t xml:space="preserve">: For </w:t>
      </w:r>
      <w:r w:rsidRPr="006D6BC6">
        <w:rPr>
          <w:b/>
          <w:i/>
          <w:lang w:val="en-GB"/>
        </w:rPr>
        <w:t>SL-PRS Rx-Tx measurements</w:t>
      </w:r>
      <w:r>
        <w:rPr>
          <w:b/>
          <w:i/>
          <w:lang w:val="en-GB"/>
        </w:rPr>
        <w:t>:</w:t>
      </w:r>
    </w:p>
    <w:p w14:paraId="3CF1DC0B" w14:textId="4A78E133" w:rsidR="006D6BC6" w:rsidRPr="006D6BC6" w:rsidRDefault="006D6BC6" w:rsidP="006D6BC6">
      <w:pPr>
        <w:pStyle w:val="a5"/>
        <w:numPr>
          <w:ilvl w:val="0"/>
          <w:numId w:val="19"/>
        </w:numPr>
        <w:spacing w:before="120"/>
        <w:jc w:val="both"/>
        <w:rPr>
          <w:b/>
          <w:i/>
          <w:lang w:val="en-GB"/>
        </w:rPr>
      </w:pPr>
      <w:r w:rsidRPr="006D6BC6">
        <w:rPr>
          <w:b/>
          <w:i/>
          <w:lang w:val="en-GB"/>
        </w:rPr>
        <w:t>If the UE reports the transmission timestamp of a SL PRS, it shall continue the measurement after the synchronization reference source change at Tx/Rx side.</w:t>
      </w:r>
    </w:p>
    <w:p w14:paraId="400E348D" w14:textId="5FF460C3" w:rsidR="006B2B4B" w:rsidRPr="00EB5FD4" w:rsidRDefault="006D6BC6" w:rsidP="00A04086">
      <w:pPr>
        <w:pStyle w:val="a5"/>
        <w:numPr>
          <w:ilvl w:val="0"/>
          <w:numId w:val="19"/>
        </w:numPr>
        <w:spacing w:before="120"/>
        <w:jc w:val="both"/>
        <w:rPr>
          <w:b/>
          <w:i/>
          <w:lang w:val="en-GB"/>
        </w:rPr>
      </w:pPr>
      <w:r w:rsidRPr="006D6BC6">
        <w:rPr>
          <w:b/>
          <w:i/>
          <w:lang w:val="en-GB"/>
        </w:rPr>
        <w:t>Else, UE shall restart the SL Rx-Tx time difference measurement</w:t>
      </w:r>
      <w:bookmarkEnd w:id="9"/>
    </w:p>
    <w:p w14:paraId="044BE304" w14:textId="5CF17A3E" w:rsidR="0015421E" w:rsidRDefault="0015421E" w:rsidP="0015421E">
      <w:pPr>
        <w:pStyle w:val="RAN42"/>
        <w:rPr>
          <w:lang w:val="en-GB"/>
        </w:rPr>
      </w:pPr>
      <w:bookmarkStart w:id="11" w:name="_Hlk157697063"/>
      <w:bookmarkStart w:id="12" w:name="_Hlk149413636"/>
      <w:r>
        <w:rPr>
          <w:lang w:val="en-GB"/>
        </w:rPr>
        <w:t>Impact of other channel/signals</w:t>
      </w:r>
      <w:r w:rsidR="00337FF5">
        <w:rPr>
          <w:lang w:val="en-GB"/>
        </w:rPr>
        <w:t>/SL procedures</w:t>
      </w:r>
      <w:bookmarkEnd w:id="11"/>
    </w:p>
    <w:p w14:paraId="740A32FC" w14:textId="5D04FA78" w:rsidR="009276D0" w:rsidRDefault="002F4CF3" w:rsidP="007B4265">
      <w:pPr>
        <w:rPr>
          <w:lang w:val="en-GB"/>
        </w:rPr>
      </w:pPr>
      <w:bookmarkStart w:id="13" w:name="_Hlk157697091"/>
      <w:bookmarkStart w:id="14" w:name="OLE_LINK14"/>
      <w:r>
        <w:rPr>
          <w:lang w:val="en-GB"/>
        </w:rPr>
        <w:t xml:space="preserve">In the last meeting, following </w:t>
      </w:r>
      <w:r w:rsidR="007E7A00">
        <w:rPr>
          <w:lang w:val="en-GB"/>
        </w:rPr>
        <w:t>WF</w:t>
      </w:r>
      <w:r>
        <w:rPr>
          <w:lang w:val="en-GB"/>
        </w:rPr>
        <w:t xml:space="preserve"> are made</w:t>
      </w:r>
      <w:r w:rsidR="007E7A00">
        <w:rPr>
          <w:lang w:val="en-GB"/>
        </w:rPr>
        <w:t xml:space="preserve"> as</w:t>
      </w:r>
    </w:p>
    <w:tbl>
      <w:tblPr>
        <w:tblStyle w:val="a7"/>
        <w:tblW w:w="0" w:type="auto"/>
        <w:tblLook w:val="04A0" w:firstRow="1" w:lastRow="0" w:firstColumn="1" w:lastColumn="0" w:noHBand="0" w:noVBand="1"/>
      </w:tblPr>
      <w:tblGrid>
        <w:gridCol w:w="9617"/>
      </w:tblGrid>
      <w:tr w:rsidR="002F4CF3" w14:paraId="1BB53D71" w14:textId="77777777" w:rsidTr="002F4CF3">
        <w:tc>
          <w:tcPr>
            <w:tcW w:w="9617" w:type="dxa"/>
          </w:tcPr>
          <w:bookmarkEnd w:id="12"/>
          <w:p w14:paraId="7146321A" w14:textId="77777777" w:rsidR="007E7A00" w:rsidRPr="007E7A00" w:rsidRDefault="007E7A00" w:rsidP="007E7A00">
            <w:pPr>
              <w:spacing w:after="120"/>
              <w:rPr>
                <w:rFonts w:eastAsia="宋体" w:cs="Times New Roman"/>
                <w:i/>
                <w:szCs w:val="24"/>
                <w:lang w:val="en-GB" w:eastAsia="zh-CN"/>
              </w:rPr>
            </w:pPr>
            <w:r w:rsidRPr="007E7A00">
              <w:rPr>
                <w:rFonts w:eastAsia="宋体" w:cs="Times New Roman"/>
                <w:i/>
                <w:szCs w:val="24"/>
                <w:lang w:val="en-GB" w:eastAsia="zh-CN"/>
              </w:rPr>
              <w:t>Way forward</w:t>
            </w:r>
            <w:r w:rsidRPr="007E7A00">
              <w:rPr>
                <w:rFonts w:eastAsia="宋体" w:cs="Times New Roman" w:hint="eastAsia"/>
                <w:i/>
                <w:szCs w:val="24"/>
                <w:lang w:val="en-GB" w:eastAsia="zh-CN"/>
              </w:rPr>
              <w:t xml:space="preserve">: </w:t>
            </w:r>
          </w:p>
          <w:p w14:paraId="2CFCFC2B" w14:textId="77777777" w:rsidR="007E7A00" w:rsidRPr="007E7A00" w:rsidRDefault="007E7A00" w:rsidP="007E7A00">
            <w:pPr>
              <w:numPr>
                <w:ilvl w:val="0"/>
                <w:numId w:val="6"/>
              </w:numPr>
              <w:overflowPunct w:val="0"/>
              <w:autoSpaceDE w:val="0"/>
              <w:autoSpaceDN w:val="0"/>
              <w:adjustRightInd w:val="0"/>
              <w:spacing w:after="120"/>
              <w:textAlignment w:val="baseline"/>
              <w:rPr>
                <w:rFonts w:eastAsia="宋体" w:cs="Times New Roman"/>
                <w:szCs w:val="24"/>
                <w:lang w:val="en-GB" w:eastAsia="zh-CN"/>
              </w:rPr>
            </w:pPr>
            <w:r w:rsidRPr="007E7A00">
              <w:rPr>
                <w:rFonts w:eastAsia="MS Mincho" w:cs="Times New Roman"/>
                <w:szCs w:val="20"/>
                <w:lang w:val="en-GB"/>
              </w:rPr>
              <w:t>FFS: SL PRS measurement requirements apply provided that reception/transmission of the slots containing SL PRS is not dropped due to other SL procedures (e.g., Selection/Reselection of V2X Synchronization Reference Source).</w:t>
            </w:r>
          </w:p>
          <w:p w14:paraId="0062C6AE" w14:textId="77777777" w:rsidR="007E7A00" w:rsidRPr="007E7A00" w:rsidRDefault="007E7A00" w:rsidP="007E7A00">
            <w:pPr>
              <w:numPr>
                <w:ilvl w:val="0"/>
                <w:numId w:val="6"/>
              </w:numPr>
              <w:overflowPunct w:val="0"/>
              <w:autoSpaceDE w:val="0"/>
              <w:autoSpaceDN w:val="0"/>
              <w:adjustRightInd w:val="0"/>
              <w:spacing w:after="120"/>
              <w:textAlignment w:val="baseline"/>
              <w:rPr>
                <w:rFonts w:eastAsia="宋体" w:cs="Times New Roman"/>
                <w:szCs w:val="24"/>
                <w:lang w:val="en-GB" w:eastAsia="zh-CN"/>
              </w:rPr>
            </w:pPr>
            <w:r w:rsidRPr="007E7A00">
              <w:rPr>
                <w:rFonts w:eastAsia="等线" w:cs="Times New Roman"/>
                <w:szCs w:val="20"/>
                <w:lang w:val="en-GB" w:eastAsia="zh-CN"/>
              </w:rPr>
              <w:t xml:space="preserve">FFS: If the reception/transmission of the slots containing SL-PRS is dropped, </w:t>
            </w:r>
          </w:p>
          <w:p w14:paraId="686CB882" w14:textId="77777777" w:rsidR="007E7A00" w:rsidRPr="007E7A00" w:rsidRDefault="007E7A00" w:rsidP="007E7A00">
            <w:pPr>
              <w:numPr>
                <w:ilvl w:val="1"/>
                <w:numId w:val="6"/>
              </w:numPr>
              <w:overflowPunct w:val="0"/>
              <w:autoSpaceDE w:val="0"/>
              <w:autoSpaceDN w:val="0"/>
              <w:adjustRightInd w:val="0"/>
              <w:spacing w:after="120"/>
              <w:textAlignment w:val="baseline"/>
              <w:rPr>
                <w:rFonts w:eastAsia="宋体" w:cs="Times New Roman"/>
                <w:szCs w:val="24"/>
                <w:lang w:val="en-GB" w:eastAsia="zh-CN"/>
              </w:rPr>
            </w:pPr>
            <w:r w:rsidRPr="007E7A00">
              <w:rPr>
                <w:rFonts w:eastAsia="等线" w:cs="Times New Roman"/>
                <w:szCs w:val="20"/>
                <w:lang w:val="en-GB" w:eastAsia="zh-CN"/>
              </w:rPr>
              <w:t>O</w:t>
            </w:r>
            <w:r w:rsidRPr="007E7A00">
              <w:rPr>
                <w:rFonts w:eastAsia="等线" w:cs="Times New Roman" w:hint="eastAsia"/>
                <w:szCs w:val="20"/>
                <w:lang w:val="en-GB" w:eastAsia="zh-CN"/>
              </w:rPr>
              <w:t xml:space="preserve">ption 1A: </w:t>
            </w:r>
            <w:r w:rsidRPr="007E7A00">
              <w:rPr>
                <w:rFonts w:eastAsia="等线" w:cs="Times New Roman"/>
                <w:szCs w:val="20"/>
                <w:lang w:val="en-GB" w:eastAsia="zh-CN"/>
              </w:rPr>
              <w:t>the measurement period can be extended but the exact extension is not specified.</w:t>
            </w:r>
            <w:r w:rsidRPr="007E7A00">
              <w:rPr>
                <w:rFonts w:eastAsia="等线" w:cs="Times New Roman" w:hint="eastAsia"/>
                <w:szCs w:val="20"/>
                <w:lang w:val="en-GB" w:eastAsia="zh-CN"/>
              </w:rPr>
              <w:t xml:space="preserve"> </w:t>
            </w:r>
          </w:p>
          <w:p w14:paraId="2DEF2F04" w14:textId="77777777" w:rsidR="007E7A00" w:rsidRPr="007E7A00" w:rsidRDefault="007E7A00" w:rsidP="007E7A00">
            <w:pPr>
              <w:numPr>
                <w:ilvl w:val="1"/>
                <w:numId w:val="6"/>
              </w:numPr>
              <w:overflowPunct w:val="0"/>
              <w:autoSpaceDE w:val="0"/>
              <w:autoSpaceDN w:val="0"/>
              <w:adjustRightInd w:val="0"/>
              <w:spacing w:after="120"/>
              <w:textAlignment w:val="baseline"/>
              <w:rPr>
                <w:rFonts w:eastAsia="MS Mincho" w:cs="Times New Roman"/>
                <w:szCs w:val="20"/>
                <w:lang w:val="en-GB"/>
              </w:rPr>
            </w:pPr>
            <w:r w:rsidRPr="007E7A00">
              <w:rPr>
                <w:rFonts w:eastAsia="等线" w:cs="Times New Roman"/>
                <w:szCs w:val="20"/>
                <w:lang w:val="en-GB" w:eastAsia="zh-CN"/>
              </w:rPr>
              <w:t>O</w:t>
            </w:r>
            <w:r w:rsidRPr="007E7A00">
              <w:rPr>
                <w:rFonts w:eastAsia="等线" w:cs="Times New Roman" w:hint="eastAsia"/>
                <w:szCs w:val="20"/>
                <w:lang w:val="en-GB" w:eastAsia="zh-CN"/>
              </w:rPr>
              <w:t>ption 1B</w:t>
            </w:r>
            <w:bookmarkStart w:id="15" w:name="_Hlk157435524"/>
            <w:r w:rsidRPr="007E7A00">
              <w:rPr>
                <w:rFonts w:eastAsia="等线" w:cs="Times New Roman" w:hint="eastAsia"/>
                <w:szCs w:val="20"/>
                <w:lang w:val="en-GB" w:eastAsia="zh-CN"/>
              </w:rPr>
              <w:t xml:space="preserve">: </w:t>
            </w:r>
            <w:r w:rsidRPr="007E7A00">
              <w:rPr>
                <w:rFonts w:eastAsia="MS Mincho" w:cs="Times New Roman"/>
                <w:szCs w:val="20"/>
                <w:lang w:val="en-GB"/>
              </w:rPr>
              <w:t>the measurement period can be extended. RAN4 will specify how exactly the measurement period is extended, e.g.</w:t>
            </w:r>
          </w:p>
          <w:p w14:paraId="4BEB81DF" w14:textId="77777777" w:rsidR="007E7A00" w:rsidRPr="007E7A00" w:rsidRDefault="007E7A00" w:rsidP="007E7A00">
            <w:pPr>
              <w:spacing w:after="180"/>
              <w:jc w:val="center"/>
              <w:rPr>
                <w:rFonts w:eastAsia="宋体" w:cs="Times New Roman"/>
                <w:b/>
                <w:i/>
                <w:szCs w:val="20"/>
                <w:lang w:val="en-GB"/>
              </w:rPr>
            </w:pPr>
            <w:r w:rsidRPr="007E7A00">
              <w:rPr>
                <w:rFonts w:eastAsia="等线" w:cs="Times New Roman"/>
                <w:position w:val="-24"/>
              </w:rPr>
              <w:object w:dxaOrig="2130" w:dyaOrig="580" w14:anchorId="681B1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8.8pt" o:ole="">
                  <v:imagedata r:id="rId11" o:title=""/>
                </v:shape>
                <o:OLEObject Type="Embed" ProgID="Equation.DSMT4" ShapeID="_x0000_i1025" DrawAspect="Content" ObjectID="_1769877272" r:id="rId12"/>
              </w:object>
            </w:r>
          </w:p>
          <w:p w14:paraId="24E2248D" w14:textId="77777777" w:rsidR="007E7A00" w:rsidRPr="007E7A00" w:rsidRDefault="007E7A00" w:rsidP="007E7A00">
            <w:pPr>
              <w:spacing w:after="180"/>
              <w:ind w:leftChars="800" w:left="1600"/>
              <w:rPr>
                <w:rFonts w:eastAsia="宋体" w:cs="Times New Roman"/>
                <w:szCs w:val="20"/>
                <w:lang w:val="en-GB"/>
              </w:rPr>
            </w:pPr>
            <w:r w:rsidRPr="007E7A00">
              <w:rPr>
                <w:rFonts w:eastAsia="宋体" w:cs="Times New Roman"/>
                <w:szCs w:val="20"/>
                <w:lang w:val="en-GB"/>
              </w:rPr>
              <w:t xml:space="preserve">Where, </w:t>
            </w:r>
          </w:p>
          <w:p w14:paraId="12A0F537" w14:textId="77777777" w:rsidR="007E7A00" w:rsidRPr="007E7A00" w:rsidRDefault="007E7A00" w:rsidP="007E7A00">
            <w:pPr>
              <w:numPr>
                <w:ilvl w:val="2"/>
                <w:numId w:val="6"/>
              </w:numPr>
              <w:spacing w:beforeLines="50" w:before="120" w:afterLines="50" w:after="120"/>
              <w:contextualSpacing/>
              <w:rPr>
                <w:rFonts w:eastAsia="MS Mincho" w:cs="Times New Roman"/>
                <w:szCs w:val="20"/>
              </w:rPr>
            </w:pPr>
            <w:r w:rsidRPr="007E7A00">
              <w:rPr>
                <w:rFonts w:eastAsia="MS Mincho" w:cs="Times New Roman"/>
                <w:szCs w:val="20"/>
                <w:lang w:val="en-GB"/>
              </w:rPr>
              <w:t>L is the number of SL-PRS sample not available at the UE during T</w:t>
            </w:r>
            <w:r w:rsidRPr="007E7A00">
              <w:rPr>
                <w:rFonts w:eastAsia="MS Mincho" w:cs="Times New Roman"/>
                <w:szCs w:val="20"/>
                <w:vertAlign w:val="subscript"/>
                <w:lang w:val="en-GB"/>
              </w:rPr>
              <w:t xml:space="preserve">SL RSTD </w:t>
            </w:r>
            <w:r w:rsidRPr="007E7A00">
              <w:rPr>
                <w:rFonts w:eastAsia="MS Mincho" w:cs="Times New Roman"/>
                <w:szCs w:val="20"/>
                <w:lang w:val="en-GB"/>
              </w:rPr>
              <w:t xml:space="preserve">for SL-PRS RSTD measurement, where </w:t>
            </w:r>
            <w:proofErr w:type="spellStart"/>
            <w:r w:rsidRPr="007E7A00">
              <w:rPr>
                <w:rFonts w:eastAsia="MS Mincho" w:cs="Times New Roman"/>
                <w:szCs w:val="20"/>
                <w:lang w:val="en-GB"/>
              </w:rPr>
              <w:t>L≤Lmax</w:t>
            </w:r>
            <w:proofErr w:type="spellEnd"/>
            <w:r w:rsidRPr="007E7A00">
              <w:rPr>
                <w:rFonts w:eastAsia="MS Mincho" w:cs="Times New Roman"/>
                <w:szCs w:val="20"/>
                <w:lang w:val="en-GB"/>
              </w:rPr>
              <w:t>.</w:t>
            </w:r>
          </w:p>
          <w:bookmarkEnd w:id="15"/>
          <w:p w14:paraId="4D464441" w14:textId="77777777" w:rsidR="002F4CF3" w:rsidRPr="00F015B3" w:rsidRDefault="002F4CF3" w:rsidP="00F015B3">
            <w:pPr>
              <w:autoSpaceDN w:val="0"/>
              <w:spacing w:after="120"/>
            </w:pPr>
          </w:p>
        </w:tc>
      </w:tr>
    </w:tbl>
    <w:p w14:paraId="309797F4" w14:textId="3B9255D1" w:rsidR="008E7FF7" w:rsidRDefault="008E7FF7" w:rsidP="008E7FF7">
      <w:pPr>
        <w:spacing w:before="120"/>
        <w:rPr>
          <w:rFonts w:eastAsia="等线" w:cs="Times New Roman"/>
          <w:szCs w:val="20"/>
          <w:lang w:val="en-GB" w:eastAsia="zh-CN"/>
        </w:rPr>
      </w:pPr>
      <w:r>
        <w:rPr>
          <w:lang w:val="en-GB"/>
        </w:rPr>
        <w:t xml:space="preserve">SL UE may intend to change its synchronization reference source in some conditions, </w:t>
      </w:r>
      <w:proofErr w:type="spellStart"/>
      <w:r>
        <w:rPr>
          <w:lang w:val="en-GB"/>
        </w:rPr>
        <w:t>e.g</w:t>
      </w:r>
      <w:proofErr w:type="spellEnd"/>
      <w:r>
        <w:rPr>
          <w:lang w:val="en-GB"/>
        </w:rPr>
        <w:t xml:space="preserve">, when UE is close to the edge of the cell. During the procedure of selection/reselection of new synchronization source, </w:t>
      </w:r>
      <w:r w:rsidR="00E919D2">
        <w:rPr>
          <w:lang w:val="en-GB"/>
        </w:rPr>
        <w:t xml:space="preserve">the </w:t>
      </w:r>
      <w:r w:rsidR="00E919D2" w:rsidRPr="007E7A00">
        <w:rPr>
          <w:rFonts w:eastAsia="等线" w:cs="Times New Roman"/>
          <w:szCs w:val="20"/>
          <w:lang w:val="en-GB" w:eastAsia="zh-CN"/>
        </w:rPr>
        <w:t xml:space="preserve">reception/transmission of the slots containing SL-PRS </w:t>
      </w:r>
      <w:r w:rsidR="00E919D2">
        <w:rPr>
          <w:rFonts w:eastAsia="等线" w:cs="Times New Roman"/>
          <w:szCs w:val="20"/>
          <w:lang w:val="en-GB" w:eastAsia="zh-CN"/>
        </w:rPr>
        <w:t>may be</w:t>
      </w:r>
      <w:r w:rsidR="00E919D2" w:rsidRPr="007E7A00">
        <w:rPr>
          <w:rFonts w:eastAsia="等线" w:cs="Times New Roman"/>
          <w:szCs w:val="20"/>
          <w:lang w:val="en-GB" w:eastAsia="zh-CN"/>
        </w:rPr>
        <w:t xml:space="preserve"> dropped</w:t>
      </w:r>
      <w:r w:rsidR="00D15D0A">
        <w:rPr>
          <w:rFonts w:eastAsia="等线" w:cs="Times New Roman"/>
          <w:szCs w:val="20"/>
          <w:lang w:val="en-GB" w:eastAsia="zh-CN"/>
        </w:rPr>
        <w:t xml:space="preserve"> and t</w:t>
      </w:r>
      <w:r w:rsidR="00E919D2">
        <w:rPr>
          <w:rFonts w:eastAsia="等线" w:cs="Times New Roman"/>
          <w:szCs w:val="20"/>
          <w:lang w:val="en-GB" w:eastAsia="zh-CN"/>
        </w:rPr>
        <w:t xml:space="preserve">he details of this procedure are </w:t>
      </w:r>
      <w:r w:rsidR="00D15D0A">
        <w:rPr>
          <w:rFonts w:eastAsia="等线" w:cs="Times New Roman"/>
          <w:szCs w:val="20"/>
          <w:lang w:val="en-GB" w:eastAsia="zh-CN"/>
        </w:rPr>
        <w:t>analysed in out contribution [</w:t>
      </w:r>
      <w:r w:rsidR="00EB5FD4">
        <w:rPr>
          <w:rFonts w:eastAsia="等线" w:cs="Times New Roman"/>
          <w:szCs w:val="20"/>
          <w:lang w:val="en-GB" w:eastAsia="zh-CN"/>
        </w:rPr>
        <w:t>2</w:t>
      </w:r>
      <w:r w:rsidR="00D15D0A">
        <w:rPr>
          <w:rFonts w:eastAsia="等线" w:cs="Times New Roman"/>
          <w:szCs w:val="20"/>
          <w:lang w:val="en-GB" w:eastAsia="zh-CN"/>
        </w:rPr>
        <w:t>].</w:t>
      </w:r>
      <w:r w:rsidR="00944399">
        <w:rPr>
          <w:rFonts w:eastAsia="等线" w:cs="Times New Roman"/>
          <w:szCs w:val="20"/>
          <w:lang w:val="en-GB" w:eastAsia="zh-CN"/>
        </w:rPr>
        <w:t xml:space="preserve"> </w:t>
      </w:r>
    </w:p>
    <w:p w14:paraId="466BAA09" w14:textId="77777777" w:rsidR="00944399" w:rsidRPr="00C318D5" w:rsidRDefault="00944399" w:rsidP="00944399">
      <w:pPr>
        <w:rPr>
          <w:lang w:val="en-GB"/>
        </w:rPr>
      </w:pPr>
      <w:r>
        <w:rPr>
          <w:lang w:val="en-GB"/>
        </w:rPr>
        <w:lastRenderedPageBreak/>
        <w:t xml:space="preserve">In order to obtain a valid SL-PRS measurement result, the UE needs to extend the measurement duration time to measure additional SL-PRS sample when SL-PRS is dropped. </w:t>
      </w:r>
      <w:r w:rsidRPr="00C318D5">
        <w:rPr>
          <w:lang w:val="en-GB"/>
        </w:rPr>
        <w:t>The measurement period shall be related to the following two</w:t>
      </w:r>
      <w:r>
        <w:rPr>
          <w:lang w:val="en-GB"/>
        </w:rPr>
        <w:t xml:space="preserve"> factors</w:t>
      </w:r>
    </w:p>
    <w:p w14:paraId="2B66EA8C" w14:textId="77777777" w:rsidR="00944399" w:rsidRDefault="00944399" w:rsidP="00944399">
      <w:pPr>
        <w:rPr>
          <w:lang w:val="en-GB"/>
        </w:rPr>
      </w:pPr>
      <w:r>
        <w:rPr>
          <w:lang w:val="en-GB"/>
        </w:rPr>
        <w:t xml:space="preserve">a) </w:t>
      </w:r>
      <w:r w:rsidRPr="00C318D5">
        <w:rPr>
          <w:lang w:val="en-GB"/>
        </w:rPr>
        <w:t xml:space="preserve">The measurement time of </w:t>
      </w:r>
      <w:proofErr w:type="spellStart"/>
      <w:r w:rsidRPr="00632C8E">
        <w:rPr>
          <w:i/>
          <w:lang w:val="en-GB"/>
        </w:rPr>
        <w:t>N</w:t>
      </w:r>
      <w:r w:rsidRPr="00632C8E">
        <w:rPr>
          <w:i/>
          <w:vertAlign w:val="subscript"/>
          <w:lang w:val="en-GB"/>
        </w:rPr>
        <w:t>sample</w:t>
      </w:r>
      <w:proofErr w:type="spellEnd"/>
      <w:r>
        <w:rPr>
          <w:lang w:val="en-GB"/>
        </w:rPr>
        <w:t xml:space="preserve"> </w:t>
      </w:r>
      <w:r w:rsidRPr="00C318D5">
        <w:rPr>
          <w:lang w:val="en-GB"/>
        </w:rPr>
        <w:t>SL-PRS samples required to obtain a valid measurement result;</w:t>
      </w:r>
    </w:p>
    <w:p w14:paraId="2640B715" w14:textId="77777777" w:rsidR="00944399" w:rsidRDefault="00944399" w:rsidP="00944399">
      <w:pPr>
        <w:rPr>
          <w:lang w:val="en-GB"/>
        </w:rPr>
      </w:pPr>
      <w:r>
        <w:rPr>
          <w:lang w:val="en-GB"/>
        </w:rPr>
        <w:t xml:space="preserve">b) </w:t>
      </w:r>
      <w:r w:rsidRPr="00C318D5">
        <w:rPr>
          <w:lang w:val="en-GB"/>
        </w:rPr>
        <w:t xml:space="preserve">The measurement time for the additional </w:t>
      </w:r>
      <w:r w:rsidRPr="00632C8E">
        <w:rPr>
          <w:i/>
          <w:lang w:val="en-GB"/>
        </w:rPr>
        <w:t>L</w:t>
      </w:r>
      <w:r>
        <w:rPr>
          <w:lang w:val="en-GB"/>
        </w:rPr>
        <w:t xml:space="preserve"> </w:t>
      </w:r>
      <w:r w:rsidRPr="00C318D5">
        <w:rPr>
          <w:lang w:val="en-GB"/>
        </w:rPr>
        <w:t xml:space="preserve">SL-PRS samples that the UE is allowed to acquire. Among them, </w:t>
      </w:r>
      <w:r w:rsidRPr="00632C8E">
        <w:rPr>
          <w:i/>
          <w:lang w:val="en-GB"/>
        </w:rPr>
        <w:t xml:space="preserve">L </w:t>
      </w:r>
      <w:r w:rsidRPr="00C318D5">
        <w:rPr>
          <w:lang w:val="en-GB"/>
        </w:rPr>
        <w:t xml:space="preserve">needs to be less than or equal to </w:t>
      </w:r>
      <w:proofErr w:type="spellStart"/>
      <w:r w:rsidRPr="00632C8E">
        <w:rPr>
          <w:i/>
          <w:lang w:val="en-GB"/>
        </w:rPr>
        <w:t>L</w:t>
      </w:r>
      <w:r w:rsidRPr="00632C8E">
        <w:rPr>
          <w:i/>
          <w:vertAlign w:val="subscript"/>
          <w:lang w:val="en-GB"/>
        </w:rPr>
        <w:t>max</w:t>
      </w:r>
      <w:proofErr w:type="spellEnd"/>
      <w:r w:rsidRPr="00C318D5">
        <w:rPr>
          <w:lang w:val="en-GB"/>
        </w:rPr>
        <w:t>, otherwise the UE will restart</w:t>
      </w:r>
      <w:r>
        <w:rPr>
          <w:lang w:val="en-GB"/>
        </w:rPr>
        <w:t xml:space="preserve"> or cease</w:t>
      </w:r>
      <w:r w:rsidRPr="00C318D5">
        <w:rPr>
          <w:lang w:val="en-GB"/>
        </w:rPr>
        <w:t xml:space="preserve"> the measurement;</w:t>
      </w:r>
    </w:p>
    <w:p w14:paraId="36DA3EA6" w14:textId="77777777" w:rsidR="00CD7A2C" w:rsidRDefault="00CD7A2C" w:rsidP="00CD7A2C">
      <w:pPr>
        <w:rPr>
          <w:lang w:val="en-GB"/>
        </w:rPr>
      </w:pPr>
      <w:r>
        <w:rPr>
          <w:lang w:val="en-GB"/>
        </w:rPr>
        <w:t>For example, the</w:t>
      </w:r>
      <w:r>
        <w:rPr>
          <w:rFonts w:cs="Times New Roman"/>
          <w:szCs w:val="20"/>
        </w:rPr>
        <w:t xml:space="preserve"> SL-PRS RSTD measurement period can be rewrite as</w:t>
      </w:r>
    </w:p>
    <w:p w14:paraId="6DA23880" w14:textId="77777777" w:rsidR="00CD7A2C" w:rsidRDefault="00CD7A2C" w:rsidP="00CD7A2C">
      <w:pPr>
        <w:jc w:val="center"/>
        <w:rPr>
          <w:lang w:val="en-GB"/>
        </w:rPr>
      </w:pPr>
      <w:r w:rsidRPr="000E72CA">
        <w:rPr>
          <w:position w:val="-26"/>
        </w:rPr>
        <w:object w:dxaOrig="2320" w:dyaOrig="620" w14:anchorId="18ACC3A5">
          <v:shape id="_x0000_i1026" type="#_x0000_t75" style="width:115.2pt;height:28.8pt" o:ole="">
            <v:imagedata r:id="rId13" o:title=""/>
          </v:shape>
          <o:OLEObject Type="Embed" ProgID="Equation.DSMT4" ShapeID="_x0000_i1026" DrawAspect="Content" ObjectID="_1769877273" r:id="rId14"/>
        </w:object>
      </w:r>
    </w:p>
    <w:p w14:paraId="035E6A4F" w14:textId="77777777" w:rsidR="00CD7A2C" w:rsidRDefault="00CD7A2C" w:rsidP="00CD7A2C">
      <w:pPr>
        <w:rPr>
          <w:lang w:val="en-GB" w:eastAsia="zh-CN"/>
        </w:rPr>
      </w:pPr>
      <w:r>
        <w:rPr>
          <w:lang w:val="en-GB"/>
        </w:rPr>
        <w:t xml:space="preserve">Where </w:t>
      </w:r>
      <w:r w:rsidRPr="00632C8E">
        <w:rPr>
          <w:i/>
          <w:lang w:val="en-GB"/>
        </w:rPr>
        <w:t>L</w:t>
      </w:r>
      <w:r>
        <w:rPr>
          <w:lang w:val="en-GB"/>
        </w:rPr>
        <w:t xml:space="preserve"> is the number of SL-PRS sample not available at the UE during </w:t>
      </w:r>
      <w:r w:rsidRPr="00632C8E">
        <w:rPr>
          <w:i/>
          <w:lang w:val="en-GB"/>
        </w:rPr>
        <w:t>T</w:t>
      </w:r>
      <w:r w:rsidRPr="00632C8E">
        <w:rPr>
          <w:i/>
          <w:vertAlign w:val="subscript"/>
          <w:lang w:val="en-GB"/>
        </w:rPr>
        <w:t>SL RSTD</w:t>
      </w:r>
      <w:r w:rsidRPr="00AA3DDE">
        <w:rPr>
          <w:vertAlign w:val="subscript"/>
          <w:lang w:val="en-GB"/>
        </w:rPr>
        <w:t xml:space="preserve"> </w:t>
      </w:r>
      <w:r>
        <w:rPr>
          <w:lang w:val="en-GB"/>
        </w:rPr>
        <w:t xml:space="preserve">for SL-PRS RSTD measurement, where </w:t>
      </w:r>
      <w:proofErr w:type="spellStart"/>
      <w:r w:rsidRPr="00632C8E">
        <w:rPr>
          <w:i/>
          <w:lang w:val="en-GB"/>
        </w:rPr>
        <w:t>L</w:t>
      </w:r>
      <w:r w:rsidRPr="00C80E1C">
        <w:rPr>
          <w:rFonts w:cs="Times New Roman"/>
          <w:lang w:val="en-GB" w:eastAsia="zh-CN"/>
        </w:rPr>
        <w:t>≤</w:t>
      </w:r>
      <w:r w:rsidRPr="00632C8E">
        <w:rPr>
          <w:rFonts w:hint="eastAsia"/>
          <w:i/>
          <w:lang w:val="en-GB" w:eastAsia="zh-CN"/>
        </w:rPr>
        <w:t>L</w:t>
      </w:r>
      <w:r w:rsidRPr="00632C8E">
        <w:rPr>
          <w:rFonts w:hint="eastAsia"/>
          <w:i/>
          <w:vertAlign w:val="subscript"/>
          <w:lang w:val="en-GB" w:eastAsia="zh-CN"/>
        </w:rPr>
        <w:t>max</w:t>
      </w:r>
      <w:proofErr w:type="spellEnd"/>
      <w:r>
        <w:rPr>
          <w:lang w:val="en-GB" w:eastAsia="zh-CN"/>
        </w:rPr>
        <w:t>.</w:t>
      </w:r>
    </w:p>
    <w:p w14:paraId="55E9705A" w14:textId="5AC84683" w:rsidR="00CD7A2C" w:rsidRPr="0093123A" w:rsidRDefault="0093123A" w:rsidP="00944399">
      <w:pPr>
        <w:rPr>
          <w:rFonts w:eastAsia="MS Mincho" w:cs="Times New Roman"/>
          <w:b/>
          <w:i/>
          <w:szCs w:val="20"/>
          <w:lang w:val="en-GB"/>
        </w:rPr>
      </w:pPr>
      <w:r w:rsidRPr="0093123A">
        <w:rPr>
          <w:b/>
          <w:i/>
          <w:lang w:val="en-GB"/>
        </w:rPr>
        <w:t xml:space="preserve">Proposal </w:t>
      </w:r>
      <w:r w:rsidR="006E5F8F">
        <w:rPr>
          <w:b/>
          <w:i/>
          <w:lang w:val="en-GB"/>
        </w:rPr>
        <w:t>4</w:t>
      </w:r>
      <w:r w:rsidRPr="0093123A">
        <w:rPr>
          <w:b/>
          <w:i/>
          <w:lang w:val="en-GB"/>
        </w:rPr>
        <w:t>:</w:t>
      </w:r>
      <w:r w:rsidR="00CD7A2C" w:rsidRPr="0093123A">
        <w:rPr>
          <w:b/>
          <w:i/>
          <w:lang w:val="en-GB"/>
        </w:rPr>
        <w:t xml:space="preserve"> </w:t>
      </w:r>
      <w:r w:rsidRPr="007E7A00">
        <w:rPr>
          <w:rFonts w:eastAsia="MS Mincho" w:cs="Times New Roman"/>
          <w:b/>
          <w:i/>
          <w:szCs w:val="20"/>
          <w:lang w:val="en-GB"/>
        </w:rPr>
        <w:t>SL PRS measurement requirements apply provided that reception/transmission of the slots containing SL PRS is not dropped due to other SL procedures</w:t>
      </w:r>
      <w:r w:rsidRPr="0093123A">
        <w:rPr>
          <w:rFonts w:eastAsia="MS Mincho" w:cs="Times New Roman"/>
          <w:b/>
          <w:i/>
          <w:szCs w:val="20"/>
          <w:lang w:val="en-GB"/>
        </w:rPr>
        <w:t>.</w:t>
      </w:r>
    </w:p>
    <w:p w14:paraId="5FF4CF28" w14:textId="50460228" w:rsidR="0093123A" w:rsidRPr="0093123A" w:rsidRDefault="0093123A" w:rsidP="0093123A">
      <w:pPr>
        <w:rPr>
          <w:b/>
          <w:i/>
        </w:rPr>
      </w:pPr>
      <w:r w:rsidRPr="0093123A">
        <w:rPr>
          <w:b/>
          <w:i/>
          <w:lang w:val="en-GB"/>
        </w:rPr>
        <w:t xml:space="preserve">Proposal </w:t>
      </w:r>
      <w:r w:rsidR="006E5F8F">
        <w:rPr>
          <w:b/>
          <w:i/>
          <w:lang w:val="en-GB"/>
        </w:rPr>
        <w:t>5</w:t>
      </w:r>
      <w:r w:rsidRPr="0093123A">
        <w:rPr>
          <w:b/>
          <w:i/>
          <w:lang w:val="en-GB"/>
        </w:rPr>
        <w:t xml:space="preserve">: </w:t>
      </w:r>
      <w:r w:rsidRPr="007E7A00">
        <w:rPr>
          <w:rFonts w:eastAsia="等线" w:cs="Times New Roman"/>
          <w:b/>
          <w:i/>
          <w:szCs w:val="20"/>
          <w:lang w:val="en-GB" w:eastAsia="zh-CN"/>
        </w:rPr>
        <w:t>If the reception/transmission of the slots containing SL-PRS is dropped,</w:t>
      </w:r>
      <w:r w:rsidRPr="0093123A">
        <w:rPr>
          <w:rFonts w:eastAsia="等线" w:cs="Times New Roman"/>
          <w:b/>
          <w:i/>
          <w:szCs w:val="20"/>
          <w:lang w:val="en-GB" w:eastAsia="zh-CN"/>
        </w:rPr>
        <w:t xml:space="preserve"> </w:t>
      </w:r>
      <w:r w:rsidRPr="007E7A00">
        <w:rPr>
          <w:rFonts w:eastAsia="MS Mincho" w:cs="Times New Roman"/>
          <w:b/>
          <w:i/>
          <w:szCs w:val="20"/>
          <w:lang w:val="en-GB"/>
        </w:rPr>
        <w:t>the measurement period can be extended. RAN4 will specify how exactly the measurement period is extended, e.g.</w:t>
      </w:r>
    </w:p>
    <w:p w14:paraId="768ED0FF" w14:textId="78FEAA36" w:rsidR="0093123A" w:rsidRPr="0093123A" w:rsidRDefault="0093123A" w:rsidP="0093123A">
      <w:pPr>
        <w:jc w:val="center"/>
        <w:rPr>
          <w:b/>
          <w:i/>
          <w:lang w:val="en-GB"/>
        </w:rPr>
      </w:pPr>
      <w:r w:rsidRPr="007E7A00">
        <w:rPr>
          <w:rFonts w:eastAsia="等线" w:cs="Times New Roman"/>
          <w:b/>
          <w:i/>
          <w:position w:val="-24"/>
        </w:rPr>
        <w:object w:dxaOrig="2130" w:dyaOrig="580" w14:anchorId="492A5B55">
          <v:shape id="_x0000_i1027" type="#_x0000_t75" style="width:108pt;height:28.8pt" o:ole="">
            <v:imagedata r:id="rId11" o:title=""/>
          </v:shape>
          <o:OLEObject Type="Embed" ProgID="Equation.DSMT4" ShapeID="_x0000_i1027" DrawAspect="Content" ObjectID="_1769877274" r:id="rId15"/>
        </w:object>
      </w:r>
    </w:p>
    <w:p w14:paraId="4769B3B4" w14:textId="77777777" w:rsidR="0093123A" w:rsidRPr="0093123A" w:rsidRDefault="0093123A" w:rsidP="0093123A">
      <w:pPr>
        <w:rPr>
          <w:b/>
          <w:i/>
          <w:lang w:val="en-GB"/>
        </w:rPr>
      </w:pPr>
      <w:r w:rsidRPr="0093123A">
        <w:rPr>
          <w:b/>
          <w:i/>
          <w:lang w:val="en-GB"/>
        </w:rPr>
        <w:t xml:space="preserve">Where, </w:t>
      </w:r>
    </w:p>
    <w:p w14:paraId="0353EEB6" w14:textId="3D310F87" w:rsidR="00D15D0A" w:rsidRPr="00EB5FD4" w:rsidRDefault="0093123A" w:rsidP="00EB5FD4">
      <w:pPr>
        <w:rPr>
          <w:b/>
          <w:i/>
          <w:lang w:val="en-GB"/>
        </w:rPr>
      </w:pPr>
      <w:r w:rsidRPr="0093123A">
        <w:rPr>
          <w:b/>
          <w:i/>
          <w:lang w:val="en-GB"/>
        </w:rPr>
        <w:t>L is the number of SL-PRS sample not available at the UE during TSL RSTD for SL-PRS RSTD measurement, where L</w:t>
      </w:r>
      <w:r w:rsidRPr="0093123A">
        <w:rPr>
          <w:rFonts w:hint="eastAsia"/>
          <w:b/>
          <w:i/>
          <w:lang w:val="en-GB"/>
        </w:rPr>
        <w:t>≤</w:t>
      </w:r>
      <w:proofErr w:type="spellStart"/>
      <w:r w:rsidRPr="0093123A">
        <w:rPr>
          <w:b/>
          <w:i/>
          <w:lang w:val="en-GB"/>
        </w:rPr>
        <w:t>Lmax</w:t>
      </w:r>
      <w:bookmarkEnd w:id="13"/>
      <w:bookmarkEnd w:id="14"/>
      <w:proofErr w:type="spellEnd"/>
    </w:p>
    <w:bookmarkEnd w:id="5"/>
    <w:p w14:paraId="445C5F45" w14:textId="77777777" w:rsidR="00CD7492" w:rsidRPr="00965724" w:rsidRDefault="00CD7492" w:rsidP="0065160F">
      <w:pPr>
        <w:pStyle w:val="RAN41"/>
        <w:spacing w:before="120" w:after="160"/>
      </w:pPr>
      <w:r w:rsidRPr="00965724">
        <w:t>Conclusion</w:t>
      </w:r>
    </w:p>
    <w:p w14:paraId="5374532D" w14:textId="28CD87F5" w:rsidR="00560B7E" w:rsidRDefault="00560B7E" w:rsidP="0065160F">
      <w:pPr>
        <w:spacing w:before="120"/>
      </w:pPr>
      <w:bookmarkStart w:id="16" w:name="_Hlk23953093"/>
      <w:r w:rsidRPr="002F5532">
        <w:t xml:space="preserve">In this contribution, we provided our views on </w:t>
      </w:r>
      <w:bookmarkEnd w:id="16"/>
      <w:r>
        <w:t xml:space="preserve">the RRM requirements for </w:t>
      </w:r>
      <w:proofErr w:type="spellStart"/>
      <w:r>
        <w:t>sidelink</w:t>
      </w:r>
      <w:proofErr w:type="spellEnd"/>
      <w:r>
        <w:t xml:space="preserve"> positioning. </w:t>
      </w:r>
      <w:r w:rsidRPr="00CD1CA3">
        <w:t>Based on analysis following proposals are present.</w:t>
      </w:r>
    </w:p>
    <w:p w14:paraId="13E54EF8" w14:textId="2082CE89" w:rsidR="007764F6" w:rsidRDefault="006E5F8F" w:rsidP="00AA1968">
      <w:pPr>
        <w:rPr>
          <w:b/>
          <w:i/>
          <w:lang w:val="en-GB" w:eastAsia="zh-CN"/>
        </w:rPr>
      </w:pPr>
      <w:r w:rsidRPr="003134F3">
        <w:rPr>
          <w:b/>
          <w:i/>
          <w:lang w:val="en-GB" w:eastAsia="zh-CN"/>
        </w:rPr>
        <w:t>Proposal 1:</w:t>
      </w:r>
      <w:r w:rsidRPr="003134F3">
        <w:t xml:space="preserve"> </w:t>
      </w:r>
      <w:r>
        <w:rPr>
          <w:b/>
          <w:i/>
          <w:lang w:val="en-GB" w:eastAsia="zh-CN"/>
        </w:rPr>
        <w:t>F</w:t>
      </w:r>
      <w:r w:rsidRPr="003134F3">
        <w:rPr>
          <w:b/>
          <w:i/>
          <w:lang w:val="en-GB" w:eastAsia="zh-CN"/>
        </w:rPr>
        <w:t xml:space="preserve">or multiple </w:t>
      </w:r>
      <w:r>
        <w:rPr>
          <w:b/>
          <w:i/>
          <w:lang w:val="en-GB" w:eastAsia="zh-CN"/>
        </w:rPr>
        <w:t>UE</w:t>
      </w:r>
      <w:r w:rsidRPr="003134F3">
        <w:rPr>
          <w:b/>
          <w:i/>
          <w:lang w:val="en-GB" w:eastAsia="zh-CN"/>
        </w:rPr>
        <w:t>s</w:t>
      </w:r>
      <w:r>
        <w:rPr>
          <w:b/>
          <w:i/>
          <w:lang w:val="en-GB" w:eastAsia="zh-CN"/>
        </w:rPr>
        <w:t xml:space="preserve"> measurements</w:t>
      </w:r>
      <w:r w:rsidRPr="003134F3">
        <w:rPr>
          <w:b/>
          <w:i/>
          <w:lang w:val="en-GB" w:eastAsia="zh-CN"/>
        </w:rPr>
        <w:t>, an margin is added as (</w:t>
      </w:r>
      <w:r>
        <w:rPr>
          <w:b/>
          <w:i/>
          <w:lang w:val="en-GB" w:eastAsia="zh-CN"/>
        </w:rPr>
        <w:t>N</w:t>
      </w:r>
      <w:r w:rsidRPr="003134F3">
        <w:rPr>
          <w:b/>
          <w:i/>
          <w:lang w:val="en-GB" w:eastAsia="zh-CN"/>
        </w:rPr>
        <w:t>-</w:t>
      </w:r>
      <w:proofErr w:type="gramStart"/>
      <w:r w:rsidRPr="003134F3">
        <w:rPr>
          <w:b/>
          <w:i/>
          <w:lang w:val="en-GB" w:eastAsia="zh-CN"/>
        </w:rPr>
        <w:t>1)*</w:t>
      </w:r>
      <w:proofErr w:type="gramEnd"/>
      <w:r w:rsidRPr="003134F3">
        <w:rPr>
          <w:b/>
          <w:i/>
          <w:lang w:val="en-GB" w:eastAsia="zh-CN"/>
        </w:rPr>
        <w:t>max(</w:t>
      </w:r>
      <w:proofErr w:type="spellStart"/>
      <w:r w:rsidRPr="003134F3">
        <w:rPr>
          <w:b/>
          <w:i/>
          <w:lang w:val="en-GB" w:eastAsia="zh-CN"/>
        </w:rPr>
        <w:t>Teffect,</w:t>
      </w:r>
      <w:r>
        <w:rPr>
          <w:b/>
          <w:i/>
          <w:lang w:val="en-GB" w:eastAsia="zh-CN"/>
        </w:rPr>
        <w:t>n</w:t>
      </w:r>
      <w:proofErr w:type="spellEnd"/>
      <w:r w:rsidRPr="003134F3">
        <w:rPr>
          <w:b/>
          <w:i/>
          <w:lang w:val="en-GB" w:eastAsia="zh-CN"/>
        </w:rPr>
        <w:t xml:space="preserve">), to account for the time before the </w:t>
      </w:r>
      <w:r>
        <w:rPr>
          <w:b/>
          <w:i/>
          <w:lang w:val="en-GB" w:eastAsia="zh-CN"/>
        </w:rPr>
        <w:t>SL-</w:t>
      </w:r>
      <w:r w:rsidRPr="003134F3">
        <w:rPr>
          <w:b/>
          <w:i/>
          <w:lang w:val="en-GB" w:eastAsia="zh-CN"/>
        </w:rPr>
        <w:t xml:space="preserve">PRS resource on the next </w:t>
      </w:r>
      <w:r>
        <w:rPr>
          <w:b/>
          <w:i/>
          <w:lang w:val="en-GB" w:eastAsia="zh-CN"/>
        </w:rPr>
        <w:t>SL UE</w:t>
      </w:r>
      <w:r w:rsidRPr="003134F3">
        <w:rPr>
          <w:b/>
          <w:i/>
          <w:lang w:val="en-GB" w:eastAsia="zh-CN"/>
        </w:rPr>
        <w:t xml:space="preserve"> to occur.</w:t>
      </w:r>
      <w:r>
        <w:rPr>
          <w:b/>
          <w:i/>
          <w:lang w:val="en-GB" w:eastAsia="zh-CN"/>
        </w:rPr>
        <w:t xml:space="preserve"> Where </w:t>
      </w:r>
      <w:r w:rsidRPr="003134F3">
        <w:rPr>
          <w:b/>
          <w:i/>
          <w:lang w:val="en-GB" w:eastAsia="zh-CN"/>
        </w:rPr>
        <w:t>n is the index of positioning SL UE,</w:t>
      </w:r>
      <w:r>
        <w:rPr>
          <w:b/>
          <w:i/>
          <w:lang w:val="en-GB" w:eastAsia="zh-CN"/>
        </w:rPr>
        <w:t xml:space="preserve"> </w:t>
      </w:r>
      <w:r w:rsidRPr="003134F3">
        <w:rPr>
          <w:b/>
          <w:i/>
          <w:lang w:val="en-GB" w:eastAsia="zh-CN"/>
        </w:rPr>
        <w:t>N is total number of positioning SL UE</w:t>
      </w:r>
      <w:r>
        <w:rPr>
          <w:b/>
          <w:i/>
          <w:lang w:val="en-GB" w:eastAsia="zh-CN"/>
        </w:rPr>
        <w:t>.</w:t>
      </w:r>
    </w:p>
    <w:p w14:paraId="553A2A7F" w14:textId="5C8DDB86" w:rsidR="006E5F8F" w:rsidRDefault="006E5F8F" w:rsidP="00AA1968">
      <w:pPr>
        <w:rPr>
          <w:b/>
          <w:i/>
          <w:lang w:val="en-GB"/>
        </w:rPr>
      </w:pPr>
      <w:r w:rsidRPr="00817C9C">
        <w:rPr>
          <w:b/>
          <w:i/>
          <w:lang w:val="en-GB"/>
        </w:rPr>
        <w:t xml:space="preserve">Proposal </w:t>
      </w:r>
      <w:r>
        <w:rPr>
          <w:b/>
          <w:i/>
          <w:lang w:val="en-GB"/>
        </w:rPr>
        <w:t>2</w:t>
      </w:r>
      <w:r w:rsidRPr="00817C9C">
        <w:rPr>
          <w:b/>
          <w:i/>
          <w:lang w:val="en-GB"/>
        </w:rPr>
        <w:t xml:space="preserve">: For SL RSTD and RTOA measurements, UE shall </w:t>
      </w:r>
      <w:r>
        <w:rPr>
          <w:b/>
          <w:i/>
          <w:lang w:val="en-GB"/>
        </w:rPr>
        <w:t>restart</w:t>
      </w:r>
      <w:r w:rsidRPr="00817C9C">
        <w:rPr>
          <w:b/>
          <w:i/>
          <w:lang w:val="en-GB"/>
        </w:rPr>
        <w:t xml:space="preserve"> the measurement after the synchronization reference source change</w:t>
      </w:r>
      <w:r>
        <w:rPr>
          <w:b/>
          <w:i/>
          <w:lang w:val="en-GB"/>
        </w:rPr>
        <w:t xml:space="preserve"> at Tx/Rx side</w:t>
      </w:r>
      <w:r w:rsidRPr="00817C9C">
        <w:rPr>
          <w:b/>
          <w:i/>
          <w:lang w:val="en-GB"/>
        </w:rPr>
        <w:t>.</w:t>
      </w:r>
    </w:p>
    <w:p w14:paraId="269790AD" w14:textId="77777777" w:rsidR="006E5F8F" w:rsidRDefault="006E5F8F" w:rsidP="006E5F8F">
      <w:pPr>
        <w:spacing w:before="120"/>
        <w:jc w:val="both"/>
        <w:rPr>
          <w:b/>
          <w:i/>
          <w:lang w:val="en-GB"/>
        </w:rPr>
      </w:pPr>
      <w:r w:rsidRPr="00817C9C">
        <w:rPr>
          <w:b/>
          <w:i/>
          <w:lang w:val="en-GB"/>
        </w:rPr>
        <w:t xml:space="preserve">Proposal </w:t>
      </w:r>
      <w:r>
        <w:rPr>
          <w:b/>
          <w:i/>
          <w:lang w:val="en-GB"/>
        </w:rPr>
        <w:t>3</w:t>
      </w:r>
      <w:r w:rsidRPr="00817C9C">
        <w:rPr>
          <w:b/>
          <w:i/>
          <w:lang w:val="en-GB"/>
        </w:rPr>
        <w:t xml:space="preserve">: For </w:t>
      </w:r>
      <w:r w:rsidRPr="006D6BC6">
        <w:rPr>
          <w:b/>
          <w:i/>
          <w:lang w:val="en-GB"/>
        </w:rPr>
        <w:t>SL-PRS Rx-Tx measurements</w:t>
      </w:r>
      <w:r>
        <w:rPr>
          <w:b/>
          <w:i/>
          <w:lang w:val="en-GB"/>
        </w:rPr>
        <w:t>:</w:t>
      </w:r>
    </w:p>
    <w:p w14:paraId="1F960EBF" w14:textId="77777777" w:rsidR="006E5F8F" w:rsidRPr="006D6BC6" w:rsidRDefault="006E5F8F" w:rsidP="006E5F8F">
      <w:pPr>
        <w:pStyle w:val="a5"/>
        <w:numPr>
          <w:ilvl w:val="0"/>
          <w:numId w:val="19"/>
        </w:numPr>
        <w:spacing w:before="120"/>
        <w:jc w:val="both"/>
        <w:rPr>
          <w:b/>
          <w:i/>
          <w:lang w:val="en-GB"/>
        </w:rPr>
      </w:pPr>
      <w:r w:rsidRPr="006D6BC6">
        <w:rPr>
          <w:b/>
          <w:i/>
          <w:lang w:val="en-GB"/>
        </w:rPr>
        <w:t>If the UE reports the transmission timestamp of a SL PRS, it shall continue the measurement after the synchronization reference source change at Tx/Rx side.</w:t>
      </w:r>
    </w:p>
    <w:p w14:paraId="492B8B9B" w14:textId="767BE4A3" w:rsidR="006E5F8F" w:rsidRDefault="006E5F8F" w:rsidP="006E5F8F">
      <w:pPr>
        <w:pStyle w:val="a5"/>
        <w:numPr>
          <w:ilvl w:val="0"/>
          <w:numId w:val="19"/>
        </w:numPr>
        <w:rPr>
          <w:b/>
          <w:i/>
          <w:lang w:val="en-GB"/>
        </w:rPr>
      </w:pPr>
      <w:r w:rsidRPr="006E5F8F">
        <w:rPr>
          <w:b/>
          <w:i/>
          <w:lang w:val="en-GB"/>
        </w:rPr>
        <w:t>Else, UE shall restart the SL Rx-Tx time difference measurement</w:t>
      </w:r>
    </w:p>
    <w:p w14:paraId="09FF3522" w14:textId="4B6D406D" w:rsidR="006E5F8F" w:rsidRDefault="006E5F8F" w:rsidP="006E5F8F">
      <w:pPr>
        <w:rPr>
          <w:rFonts w:eastAsia="MS Mincho" w:cs="Times New Roman"/>
          <w:b/>
          <w:i/>
          <w:szCs w:val="20"/>
          <w:lang w:val="en-GB"/>
        </w:rPr>
      </w:pPr>
      <w:r w:rsidRPr="0093123A">
        <w:rPr>
          <w:b/>
          <w:i/>
          <w:lang w:val="en-GB"/>
        </w:rPr>
        <w:t xml:space="preserve">Proposal </w:t>
      </w:r>
      <w:r>
        <w:rPr>
          <w:b/>
          <w:i/>
          <w:lang w:val="en-GB"/>
        </w:rPr>
        <w:t>4</w:t>
      </w:r>
      <w:r w:rsidRPr="0093123A">
        <w:rPr>
          <w:b/>
          <w:i/>
          <w:lang w:val="en-GB"/>
        </w:rPr>
        <w:t xml:space="preserve">: </w:t>
      </w:r>
      <w:r w:rsidRPr="007E7A00">
        <w:rPr>
          <w:rFonts w:eastAsia="MS Mincho" w:cs="Times New Roman"/>
          <w:b/>
          <w:i/>
          <w:szCs w:val="20"/>
          <w:lang w:val="en-GB"/>
        </w:rPr>
        <w:t>SL PRS measurement requirements apply provided that reception/transmission of the slots containing SL PRS is not dropped due to other SL procedures</w:t>
      </w:r>
      <w:r w:rsidRPr="0093123A">
        <w:rPr>
          <w:rFonts w:eastAsia="MS Mincho" w:cs="Times New Roman"/>
          <w:b/>
          <w:i/>
          <w:szCs w:val="20"/>
          <w:lang w:val="en-GB"/>
        </w:rPr>
        <w:t>.</w:t>
      </w:r>
    </w:p>
    <w:p w14:paraId="0E774771" w14:textId="77777777" w:rsidR="006E5F8F" w:rsidRPr="0093123A" w:rsidRDefault="006E5F8F" w:rsidP="006E5F8F">
      <w:pPr>
        <w:rPr>
          <w:b/>
          <w:i/>
        </w:rPr>
      </w:pPr>
      <w:r w:rsidRPr="0093123A">
        <w:rPr>
          <w:b/>
          <w:i/>
          <w:lang w:val="en-GB"/>
        </w:rPr>
        <w:t xml:space="preserve">Proposal </w:t>
      </w:r>
      <w:r>
        <w:rPr>
          <w:b/>
          <w:i/>
          <w:lang w:val="en-GB"/>
        </w:rPr>
        <w:t>5</w:t>
      </w:r>
      <w:r w:rsidRPr="0093123A">
        <w:rPr>
          <w:b/>
          <w:i/>
          <w:lang w:val="en-GB"/>
        </w:rPr>
        <w:t xml:space="preserve">: </w:t>
      </w:r>
      <w:r w:rsidRPr="007E7A00">
        <w:rPr>
          <w:rFonts w:eastAsia="等线" w:cs="Times New Roman"/>
          <w:b/>
          <w:i/>
          <w:szCs w:val="20"/>
          <w:lang w:val="en-GB" w:eastAsia="zh-CN"/>
        </w:rPr>
        <w:t>If the reception/transmission of the slots containing SL-PRS is dropped,</w:t>
      </w:r>
      <w:r w:rsidRPr="0093123A">
        <w:rPr>
          <w:rFonts w:eastAsia="等线" w:cs="Times New Roman"/>
          <w:b/>
          <w:i/>
          <w:szCs w:val="20"/>
          <w:lang w:val="en-GB" w:eastAsia="zh-CN"/>
        </w:rPr>
        <w:t xml:space="preserve"> </w:t>
      </w:r>
      <w:r w:rsidRPr="007E7A00">
        <w:rPr>
          <w:rFonts w:eastAsia="MS Mincho" w:cs="Times New Roman"/>
          <w:b/>
          <w:i/>
          <w:szCs w:val="20"/>
          <w:lang w:val="en-GB"/>
        </w:rPr>
        <w:t>the measurement period can be extended. RAN4 will specify how exactly the measurement period is extended, e.g.</w:t>
      </w:r>
    </w:p>
    <w:p w14:paraId="10FC70FA" w14:textId="77777777" w:rsidR="006E5F8F" w:rsidRPr="0093123A" w:rsidRDefault="006E5F8F" w:rsidP="006E5F8F">
      <w:pPr>
        <w:jc w:val="center"/>
        <w:rPr>
          <w:b/>
          <w:i/>
          <w:lang w:val="en-GB"/>
        </w:rPr>
      </w:pPr>
      <w:r w:rsidRPr="007E7A00">
        <w:rPr>
          <w:rFonts w:eastAsia="等线" w:cs="Times New Roman"/>
          <w:b/>
          <w:i/>
          <w:position w:val="-24"/>
        </w:rPr>
        <w:object w:dxaOrig="2130" w:dyaOrig="580" w14:anchorId="6B2BE82F">
          <v:shape id="_x0000_i1028" type="#_x0000_t75" style="width:108pt;height:28.8pt" o:ole="">
            <v:imagedata r:id="rId11" o:title=""/>
          </v:shape>
          <o:OLEObject Type="Embed" ProgID="Equation.DSMT4" ShapeID="_x0000_i1028" DrawAspect="Content" ObjectID="_1769877275" r:id="rId16"/>
        </w:object>
      </w:r>
    </w:p>
    <w:p w14:paraId="3F86DFC4" w14:textId="77777777" w:rsidR="006E5F8F" w:rsidRPr="0093123A" w:rsidRDefault="006E5F8F" w:rsidP="006E5F8F">
      <w:pPr>
        <w:rPr>
          <w:b/>
          <w:i/>
          <w:lang w:val="en-GB"/>
        </w:rPr>
      </w:pPr>
      <w:r w:rsidRPr="0093123A">
        <w:rPr>
          <w:b/>
          <w:i/>
          <w:lang w:val="en-GB"/>
        </w:rPr>
        <w:t xml:space="preserve">Where, </w:t>
      </w:r>
    </w:p>
    <w:p w14:paraId="394D726F" w14:textId="34433DD7" w:rsidR="006E5F8F" w:rsidRPr="006E5F8F" w:rsidRDefault="006E5F8F" w:rsidP="006E5F8F">
      <w:pPr>
        <w:rPr>
          <w:b/>
          <w:i/>
          <w:lang w:val="en-GB"/>
        </w:rPr>
      </w:pPr>
      <w:r w:rsidRPr="0093123A">
        <w:rPr>
          <w:b/>
          <w:i/>
          <w:lang w:val="en-GB"/>
        </w:rPr>
        <w:t>L is the number of SL-PRS sample not available at the UE during TSL RSTD for SL-PRS RSTD measurement, where L</w:t>
      </w:r>
      <w:r w:rsidRPr="0093123A">
        <w:rPr>
          <w:rFonts w:hint="eastAsia"/>
          <w:b/>
          <w:i/>
          <w:lang w:val="en-GB"/>
        </w:rPr>
        <w:t>≤</w:t>
      </w:r>
      <w:proofErr w:type="spellStart"/>
      <w:r w:rsidRPr="0093123A">
        <w:rPr>
          <w:b/>
          <w:i/>
          <w:lang w:val="en-GB"/>
        </w:rPr>
        <w:t>Lmax</w:t>
      </w:r>
      <w:proofErr w:type="spellEnd"/>
    </w:p>
    <w:p w14:paraId="2D52E9C2" w14:textId="77777777" w:rsidR="003B659E" w:rsidRPr="00965724" w:rsidRDefault="003B659E" w:rsidP="0065160F">
      <w:pPr>
        <w:pStyle w:val="RAN41"/>
        <w:spacing w:before="120" w:after="160"/>
      </w:pPr>
      <w:r w:rsidRPr="00965724">
        <w:lastRenderedPageBreak/>
        <w:t>References</w:t>
      </w:r>
    </w:p>
    <w:p w14:paraId="75839FC8" w14:textId="116AD73A" w:rsidR="00DF2095" w:rsidRDefault="00313227"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13227">
        <w:rPr>
          <w:rFonts w:eastAsia="Times New Roman" w:cs="Times New Roman"/>
          <w:szCs w:val="20"/>
          <w:lang w:val="en-GB"/>
        </w:rPr>
        <w:t>R4-</w:t>
      </w:r>
      <w:r w:rsidR="0044305F" w:rsidRPr="00313227">
        <w:rPr>
          <w:rFonts w:eastAsia="Times New Roman" w:cs="Times New Roman"/>
          <w:szCs w:val="20"/>
          <w:lang w:val="en-GB"/>
        </w:rPr>
        <w:t>23</w:t>
      </w:r>
      <w:r w:rsidR="00340BFB">
        <w:rPr>
          <w:rFonts w:eastAsia="Times New Roman" w:cs="Times New Roman"/>
          <w:szCs w:val="20"/>
          <w:lang w:val="en-GB"/>
        </w:rPr>
        <w:t>21524</w:t>
      </w:r>
      <w:r w:rsidR="0044305F">
        <w:rPr>
          <w:rFonts w:eastAsia="Times New Roman" w:cs="Times New Roman"/>
          <w:szCs w:val="20"/>
          <w:lang w:val="en-GB"/>
        </w:rPr>
        <w:t xml:space="preserve"> </w:t>
      </w:r>
      <w:r w:rsidRPr="00313227">
        <w:rPr>
          <w:rFonts w:eastAsia="Times New Roman" w:cs="Times New Roman"/>
          <w:szCs w:val="20"/>
          <w:lang w:val="en-GB"/>
        </w:rPr>
        <w:t>WF on</w:t>
      </w:r>
      <w:r w:rsidR="00C606B9">
        <w:rPr>
          <w:rFonts w:eastAsia="Times New Roman" w:cs="Times New Roman"/>
          <w:szCs w:val="20"/>
          <w:lang w:val="en-GB"/>
        </w:rPr>
        <w:t xml:space="preserve"> R18</w:t>
      </w:r>
      <w:r w:rsidRPr="00313227">
        <w:rPr>
          <w:rFonts w:eastAsia="Times New Roman" w:cs="Times New Roman"/>
          <w:szCs w:val="20"/>
          <w:lang w:val="en-GB"/>
        </w:rPr>
        <w:t xml:space="preserve"> NR Positioning – </w:t>
      </w:r>
      <w:r w:rsidR="0044305F" w:rsidRPr="0044305F">
        <w:rPr>
          <w:rFonts w:eastAsia="Times New Roman" w:cs="Times New Roman"/>
          <w:szCs w:val="20"/>
          <w:lang w:val="en-GB"/>
        </w:rPr>
        <w:t>SL positioning and Carrier Phase Positioning</w:t>
      </w:r>
      <w:r w:rsidR="002D3B94">
        <w:rPr>
          <w:rFonts w:eastAsia="Times New Roman" w:cs="Times New Roman"/>
          <w:szCs w:val="20"/>
          <w:lang w:val="en-GB"/>
        </w:rPr>
        <w:t xml:space="preserve">, </w:t>
      </w:r>
      <w:r w:rsidR="009E4F36">
        <w:rPr>
          <w:rFonts w:eastAsia="Times New Roman" w:cs="Times New Roman"/>
          <w:szCs w:val="20"/>
          <w:lang w:val="en-GB"/>
        </w:rPr>
        <w:t>CATT</w:t>
      </w:r>
    </w:p>
    <w:p w14:paraId="4ACF8BC2" w14:textId="293745CB" w:rsidR="00EB5FD4" w:rsidRPr="00340BFB" w:rsidRDefault="00EB5FD4"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13227">
        <w:rPr>
          <w:rFonts w:eastAsia="Times New Roman" w:cs="Times New Roman"/>
          <w:szCs w:val="20"/>
          <w:lang w:val="en-GB"/>
        </w:rPr>
        <w:t>R4-23</w:t>
      </w:r>
      <w:r>
        <w:rPr>
          <w:rFonts w:eastAsia="Times New Roman" w:cs="Times New Roman"/>
          <w:szCs w:val="20"/>
          <w:lang w:val="en-GB"/>
        </w:rPr>
        <w:t xml:space="preserve">19071 </w:t>
      </w:r>
      <w:r w:rsidRPr="00EB5FD4">
        <w:rPr>
          <w:rFonts w:eastAsia="Times New Roman" w:cs="Times New Roman"/>
          <w:szCs w:val="20"/>
          <w:lang w:val="en-GB"/>
        </w:rPr>
        <w:t xml:space="preserve">Discussion on RRM requirements for </w:t>
      </w:r>
      <w:proofErr w:type="spellStart"/>
      <w:r w:rsidRPr="00EB5FD4">
        <w:rPr>
          <w:rFonts w:eastAsia="Times New Roman" w:cs="Times New Roman"/>
          <w:szCs w:val="20"/>
          <w:lang w:val="en-GB"/>
        </w:rPr>
        <w:t>sidelink</w:t>
      </w:r>
      <w:proofErr w:type="spellEnd"/>
      <w:r w:rsidRPr="00EB5FD4">
        <w:rPr>
          <w:rFonts w:eastAsia="Times New Roman" w:cs="Times New Roman"/>
          <w:szCs w:val="20"/>
          <w:lang w:val="en-GB"/>
        </w:rPr>
        <w:t xml:space="preserve"> positioning</w:t>
      </w:r>
      <w:r>
        <w:rPr>
          <w:rFonts w:eastAsia="Times New Roman" w:cs="Times New Roman"/>
          <w:szCs w:val="20"/>
          <w:lang w:val="en-GB"/>
        </w:rPr>
        <w:t>, vivo</w:t>
      </w:r>
    </w:p>
    <w:sectPr w:rsidR="00EB5FD4" w:rsidRPr="00340BFB" w:rsidSect="00806A76">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ED64C" w14:textId="77777777" w:rsidR="00D31EB5" w:rsidRDefault="00D31EB5" w:rsidP="00001C9B">
      <w:pPr>
        <w:spacing w:after="0" w:line="240" w:lineRule="auto"/>
      </w:pPr>
      <w:r>
        <w:separator/>
      </w:r>
    </w:p>
  </w:endnote>
  <w:endnote w:type="continuationSeparator" w:id="0">
    <w:p w14:paraId="1653C208" w14:textId="77777777" w:rsidR="00D31EB5" w:rsidRDefault="00D31EB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9171FC" w:rsidRDefault="009171FC">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9171FC" w:rsidRDefault="009171F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C78E2" w14:textId="77777777" w:rsidR="00D31EB5" w:rsidRDefault="00D31EB5" w:rsidP="00001C9B">
      <w:pPr>
        <w:spacing w:after="0" w:line="240" w:lineRule="auto"/>
      </w:pPr>
      <w:r>
        <w:separator/>
      </w:r>
    </w:p>
  </w:footnote>
  <w:footnote w:type="continuationSeparator" w:id="0">
    <w:p w14:paraId="0803A028" w14:textId="77777777" w:rsidR="00D31EB5" w:rsidRDefault="00D31EB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174"/>
    <w:multiLevelType w:val="hybridMultilevel"/>
    <w:tmpl w:val="E7CE635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9A6B1A"/>
    <w:multiLevelType w:val="hybridMultilevel"/>
    <w:tmpl w:val="1232569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72F9A"/>
    <w:multiLevelType w:val="hybridMultilevel"/>
    <w:tmpl w:val="C6600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443B3"/>
    <w:multiLevelType w:val="hybridMultilevel"/>
    <w:tmpl w:val="F0F2F8A0"/>
    <w:lvl w:ilvl="0" w:tplc="ABE278BC">
      <w:start w:val="1"/>
      <w:numFmt w:val="bullet"/>
      <w:lvlText w:val=""/>
      <w:lvlJc w:val="left"/>
      <w:pPr>
        <w:tabs>
          <w:tab w:val="num" w:pos="720"/>
        </w:tabs>
        <w:ind w:left="720" w:hanging="360"/>
      </w:pPr>
      <w:rPr>
        <w:rFonts w:ascii="Symbol" w:hAnsi="Symbol" w:hint="default"/>
      </w:rPr>
    </w:lvl>
    <w:lvl w:ilvl="1" w:tplc="5A804410">
      <w:numFmt w:val="bullet"/>
      <w:lvlText w:val=""/>
      <w:lvlJc w:val="left"/>
      <w:pPr>
        <w:tabs>
          <w:tab w:val="num" w:pos="1440"/>
        </w:tabs>
        <w:ind w:left="1440" w:hanging="360"/>
      </w:pPr>
      <w:rPr>
        <w:rFonts w:ascii="Symbol" w:hAnsi="Symbol" w:hint="default"/>
      </w:rPr>
    </w:lvl>
    <w:lvl w:ilvl="2" w:tplc="AF8E687E" w:tentative="1">
      <w:start w:val="1"/>
      <w:numFmt w:val="bullet"/>
      <w:lvlText w:val=""/>
      <w:lvlJc w:val="left"/>
      <w:pPr>
        <w:tabs>
          <w:tab w:val="num" w:pos="2160"/>
        </w:tabs>
        <w:ind w:left="2160" w:hanging="360"/>
      </w:pPr>
      <w:rPr>
        <w:rFonts w:ascii="Symbol" w:hAnsi="Symbol" w:hint="default"/>
      </w:rPr>
    </w:lvl>
    <w:lvl w:ilvl="3" w:tplc="233ACEFC" w:tentative="1">
      <w:start w:val="1"/>
      <w:numFmt w:val="bullet"/>
      <w:lvlText w:val=""/>
      <w:lvlJc w:val="left"/>
      <w:pPr>
        <w:tabs>
          <w:tab w:val="num" w:pos="2880"/>
        </w:tabs>
        <w:ind w:left="2880" w:hanging="360"/>
      </w:pPr>
      <w:rPr>
        <w:rFonts w:ascii="Symbol" w:hAnsi="Symbol" w:hint="default"/>
      </w:rPr>
    </w:lvl>
    <w:lvl w:ilvl="4" w:tplc="35FED74A" w:tentative="1">
      <w:start w:val="1"/>
      <w:numFmt w:val="bullet"/>
      <w:lvlText w:val=""/>
      <w:lvlJc w:val="left"/>
      <w:pPr>
        <w:tabs>
          <w:tab w:val="num" w:pos="3600"/>
        </w:tabs>
        <w:ind w:left="3600" w:hanging="360"/>
      </w:pPr>
      <w:rPr>
        <w:rFonts w:ascii="Symbol" w:hAnsi="Symbol" w:hint="default"/>
      </w:rPr>
    </w:lvl>
    <w:lvl w:ilvl="5" w:tplc="E6ACDBA8" w:tentative="1">
      <w:start w:val="1"/>
      <w:numFmt w:val="bullet"/>
      <w:lvlText w:val=""/>
      <w:lvlJc w:val="left"/>
      <w:pPr>
        <w:tabs>
          <w:tab w:val="num" w:pos="4320"/>
        </w:tabs>
        <w:ind w:left="4320" w:hanging="360"/>
      </w:pPr>
      <w:rPr>
        <w:rFonts w:ascii="Symbol" w:hAnsi="Symbol" w:hint="default"/>
      </w:rPr>
    </w:lvl>
    <w:lvl w:ilvl="6" w:tplc="4C3E642C" w:tentative="1">
      <w:start w:val="1"/>
      <w:numFmt w:val="bullet"/>
      <w:lvlText w:val=""/>
      <w:lvlJc w:val="left"/>
      <w:pPr>
        <w:tabs>
          <w:tab w:val="num" w:pos="5040"/>
        </w:tabs>
        <w:ind w:left="5040" w:hanging="360"/>
      </w:pPr>
      <w:rPr>
        <w:rFonts w:ascii="Symbol" w:hAnsi="Symbol" w:hint="default"/>
      </w:rPr>
    </w:lvl>
    <w:lvl w:ilvl="7" w:tplc="651C3B06" w:tentative="1">
      <w:start w:val="1"/>
      <w:numFmt w:val="bullet"/>
      <w:lvlText w:val=""/>
      <w:lvlJc w:val="left"/>
      <w:pPr>
        <w:tabs>
          <w:tab w:val="num" w:pos="5760"/>
        </w:tabs>
        <w:ind w:left="5760" w:hanging="360"/>
      </w:pPr>
      <w:rPr>
        <w:rFonts w:ascii="Symbol" w:hAnsi="Symbol" w:hint="default"/>
      </w:rPr>
    </w:lvl>
    <w:lvl w:ilvl="8" w:tplc="E4A2A1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4BD4A69"/>
    <w:multiLevelType w:val="hybridMultilevel"/>
    <w:tmpl w:val="3AC4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B25E2C"/>
    <w:multiLevelType w:val="hybridMultilevel"/>
    <w:tmpl w:val="0074CE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A66DC"/>
    <w:multiLevelType w:val="hybridMultilevel"/>
    <w:tmpl w:val="A7920BF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03436"/>
    <w:multiLevelType w:val="hybridMultilevel"/>
    <w:tmpl w:val="E554730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6B4232"/>
    <w:multiLevelType w:val="hybridMultilevel"/>
    <w:tmpl w:val="96A010F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483810"/>
    <w:multiLevelType w:val="hybridMultilevel"/>
    <w:tmpl w:val="32369940"/>
    <w:lvl w:ilvl="0" w:tplc="20B0431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5"/>
  </w:num>
  <w:num w:numId="3">
    <w:abstractNumId w:val="11"/>
  </w:num>
  <w:num w:numId="4">
    <w:abstractNumId w:val="14"/>
  </w:num>
  <w:num w:numId="5">
    <w:abstractNumId w:val="21"/>
  </w:num>
  <w:num w:numId="6">
    <w:abstractNumId w:val="19"/>
  </w:num>
  <w:num w:numId="7">
    <w:abstractNumId w:val="1"/>
  </w:num>
  <w:num w:numId="8">
    <w:abstractNumId w:val="13"/>
  </w:num>
  <w:num w:numId="9">
    <w:abstractNumId w:val="16"/>
  </w:num>
  <w:num w:numId="10">
    <w:abstractNumId w:val="8"/>
  </w:num>
  <w:num w:numId="11">
    <w:abstractNumId w:val="0"/>
  </w:num>
  <w:num w:numId="12">
    <w:abstractNumId w:val="17"/>
  </w:num>
  <w:num w:numId="13">
    <w:abstractNumId w:val="5"/>
  </w:num>
  <w:num w:numId="14">
    <w:abstractNumId w:val="18"/>
  </w:num>
  <w:num w:numId="15">
    <w:abstractNumId w:val="4"/>
  </w:num>
  <w:num w:numId="16">
    <w:abstractNumId w:val="3"/>
  </w:num>
  <w:num w:numId="17">
    <w:abstractNumId w:val="9"/>
  </w:num>
  <w:num w:numId="18">
    <w:abstractNumId w:val="12"/>
  </w:num>
  <w:num w:numId="19">
    <w:abstractNumId w:val="10"/>
  </w:num>
  <w:num w:numId="20">
    <w:abstractNumId w:val="6"/>
  </w:num>
  <w:num w:numId="21">
    <w:abstractNumId w:val="7"/>
  </w:num>
  <w:num w:numId="2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1654D"/>
    <w:rsid w:val="000225A2"/>
    <w:rsid w:val="00023724"/>
    <w:rsid w:val="00023C13"/>
    <w:rsid w:val="0002400F"/>
    <w:rsid w:val="000265D5"/>
    <w:rsid w:val="00033FBB"/>
    <w:rsid w:val="000355C8"/>
    <w:rsid w:val="00036B18"/>
    <w:rsid w:val="00041591"/>
    <w:rsid w:val="00044D48"/>
    <w:rsid w:val="000470C7"/>
    <w:rsid w:val="00051075"/>
    <w:rsid w:val="0005180E"/>
    <w:rsid w:val="00053348"/>
    <w:rsid w:val="00053F61"/>
    <w:rsid w:val="000543FD"/>
    <w:rsid w:val="00060513"/>
    <w:rsid w:val="00061CB6"/>
    <w:rsid w:val="00062CF3"/>
    <w:rsid w:val="00063D7C"/>
    <w:rsid w:val="0006460E"/>
    <w:rsid w:val="00064C2E"/>
    <w:rsid w:val="000659E4"/>
    <w:rsid w:val="00070C5A"/>
    <w:rsid w:val="0007252A"/>
    <w:rsid w:val="00074EEF"/>
    <w:rsid w:val="0008612A"/>
    <w:rsid w:val="00086DD5"/>
    <w:rsid w:val="00093182"/>
    <w:rsid w:val="00095C2C"/>
    <w:rsid w:val="00097B45"/>
    <w:rsid w:val="00097DB3"/>
    <w:rsid w:val="00097FA4"/>
    <w:rsid w:val="000A15C6"/>
    <w:rsid w:val="000A59C6"/>
    <w:rsid w:val="000A6A56"/>
    <w:rsid w:val="000A72AB"/>
    <w:rsid w:val="000B0056"/>
    <w:rsid w:val="000B035D"/>
    <w:rsid w:val="000B05D8"/>
    <w:rsid w:val="000B11F9"/>
    <w:rsid w:val="000B1A95"/>
    <w:rsid w:val="000B22B7"/>
    <w:rsid w:val="000B36EA"/>
    <w:rsid w:val="000B3D00"/>
    <w:rsid w:val="000B63C3"/>
    <w:rsid w:val="000B782B"/>
    <w:rsid w:val="000C21CB"/>
    <w:rsid w:val="000D5501"/>
    <w:rsid w:val="000E60A9"/>
    <w:rsid w:val="000E72CA"/>
    <w:rsid w:val="000E740A"/>
    <w:rsid w:val="000F2046"/>
    <w:rsid w:val="00101EB6"/>
    <w:rsid w:val="0010790C"/>
    <w:rsid w:val="00111C2B"/>
    <w:rsid w:val="001149F4"/>
    <w:rsid w:val="001156CF"/>
    <w:rsid w:val="00115E87"/>
    <w:rsid w:val="0011619A"/>
    <w:rsid w:val="00117FD1"/>
    <w:rsid w:val="0012057F"/>
    <w:rsid w:val="0012222D"/>
    <w:rsid w:val="00125924"/>
    <w:rsid w:val="00126B41"/>
    <w:rsid w:val="00127ADA"/>
    <w:rsid w:val="0013010E"/>
    <w:rsid w:val="00130BE1"/>
    <w:rsid w:val="00132562"/>
    <w:rsid w:val="00132C3E"/>
    <w:rsid w:val="0013516E"/>
    <w:rsid w:val="00140C25"/>
    <w:rsid w:val="00143DC8"/>
    <w:rsid w:val="00146D53"/>
    <w:rsid w:val="00151452"/>
    <w:rsid w:val="0015421E"/>
    <w:rsid w:val="001579D0"/>
    <w:rsid w:val="00161971"/>
    <w:rsid w:val="00161E46"/>
    <w:rsid w:val="00162B82"/>
    <w:rsid w:val="001701E5"/>
    <w:rsid w:val="001745F8"/>
    <w:rsid w:val="00176671"/>
    <w:rsid w:val="001832AE"/>
    <w:rsid w:val="001838CF"/>
    <w:rsid w:val="0018488A"/>
    <w:rsid w:val="00192688"/>
    <w:rsid w:val="00192BBD"/>
    <w:rsid w:val="00197251"/>
    <w:rsid w:val="001A13B8"/>
    <w:rsid w:val="001A3565"/>
    <w:rsid w:val="001A3720"/>
    <w:rsid w:val="001A3766"/>
    <w:rsid w:val="001A46B1"/>
    <w:rsid w:val="001A60A2"/>
    <w:rsid w:val="001B03A3"/>
    <w:rsid w:val="001B1428"/>
    <w:rsid w:val="001B4C36"/>
    <w:rsid w:val="001C1FE0"/>
    <w:rsid w:val="001C2F6D"/>
    <w:rsid w:val="001C4038"/>
    <w:rsid w:val="001C6534"/>
    <w:rsid w:val="001C6873"/>
    <w:rsid w:val="001D1451"/>
    <w:rsid w:val="001D194E"/>
    <w:rsid w:val="001D4AB0"/>
    <w:rsid w:val="001E106B"/>
    <w:rsid w:val="001E1685"/>
    <w:rsid w:val="001E30F6"/>
    <w:rsid w:val="001E4497"/>
    <w:rsid w:val="001F188E"/>
    <w:rsid w:val="001F1DCA"/>
    <w:rsid w:val="001F2C12"/>
    <w:rsid w:val="00201D87"/>
    <w:rsid w:val="00210ABF"/>
    <w:rsid w:val="00210BCD"/>
    <w:rsid w:val="00216A11"/>
    <w:rsid w:val="00225449"/>
    <w:rsid w:val="00235F5C"/>
    <w:rsid w:val="002365B8"/>
    <w:rsid w:val="00236A11"/>
    <w:rsid w:val="00237331"/>
    <w:rsid w:val="00241101"/>
    <w:rsid w:val="00241618"/>
    <w:rsid w:val="00242F91"/>
    <w:rsid w:val="002447D1"/>
    <w:rsid w:val="00251FE4"/>
    <w:rsid w:val="002530A5"/>
    <w:rsid w:val="00265B63"/>
    <w:rsid w:val="0027038C"/>
    <w:rsid w:val="00280529"/>
    <w:rsid w:val="002825EF"/>
    <w:rsid w:val="00282DE1"/>
    <w:rsid w:val="002840AB"/>
    <w:rsid w:val="00284F49"/>
    <w:rsid w:val="0028748C"/>
    <w:rsid w:val="00290A1A"/>
    <w:rsid w:val="002931B2"/>
    <w:rsid w:val="00296A6A"/>
    <w:rsid w:val="00297198"/>
    <w:rsid w:val="002B239C"/>
    <w:rsid w:val="002B25B1"/>
    <w:rsid w:val="002B308E"/>
    <w:rsid w:val="002B41D5"/>
    <w:rsid w:val="002B4922"/>
    <w:rsid w:val="002B6A2D"/>
    <w:rsid w:val="002C0414"/>
    <w:rsid w:val="002C1F57"/>
    <w:rsid w:val="002C20C4"/>
    <w:rsid w:val="002C2D19"/>
    <w:rsid w:val="002C3412"/>
    <w:rsid w:val="002C63A8"/>
    <w:rsid w:val="002C6BE9"/>
    <w:rsid w:val="002C77E6"/>
    <w:rsid w:val="002D10FA"/>
    <w:rsid w:val="002D3B94"/>
    <w:rsid w:val="002D44E4"/>
    <w:rsid w:val="002D4C55"/>
    <w:rsid w:val="002E00FC"/>
    <w:rsid w:val="002E3827"/>
    <w:rsid w:val="002E3C52"/>
    <w:rsid w:val="002E3F87"/>
    <w:rsid w:val="002E6784"/>
    <w:rsid w:val="002F0624"/>
    <w:rsid w:val="002F0F85"/>
    <w:rsid w:val="002F158B"/>
    <w:rsid w:val="002F29E2"/>
    <w:rsid w:val="002F4CF3"/>
    <w:rsid w:val="002F5D4E"/>
    <w:rsid w:val="00303663"/>
    <w:rsid w:val="003039C7"/>
    <w:rsid w:val="00305E84"/>
    <w:rsid w:val="00305F6E"/>
    <w:rsid w:val="00313227"/>
    <w:rsid w:val="003134F3"/>
    <w:rsid w:val="003147E3"/>
    <w:rsid w:val="00316682"/>
    <w:rsid w:val="00317E51"/>
    <w:rsid w:val="003248F4"/>
    <w:rsid w:val="003306F2"/>
    <w:rsid w:val="0033395E"/>
    <w:rsid w:val="0033542F"/>
    <w:rsid w:val="00335919"/>
    <w:rsid w:val="00337FF5"/>
    <w:rsid w:val="00340BFB"/>
    <w:rsid w:val="00351CB5"/>
    <w:rsid w:val="00360056"/>
    <w:rsid w:val="00361629"/>
    <w:rsid w:val="00362343"/>
    <w:rsid w:val="00365CF6"/>
    <w:rsid w:val="003709FD"/>
    <w:rsid w:val="00375623"/>
    <w:rsid w:val="0037668C"/>
    <w:rsid w:val="00376FD1"/>
    <w:rsid w:val="003835CB"/>
    <w:rsid w:val="00383C02"/>
    <w:rsid w:val="003868A3"/>
    <w:rsid w:val="003B1072"/>
    <w:rsid w:val="003B1819"/>
    <w:rsid w:val="003B1A64"/>
    <w:rsid w:val="003B5EB5"/>
    <w:rsid w:val="003B659E"/>
    <w:rsid w:val="003B6BCB"/>
    <w:rsid w:val="003C09D2"/>
    <w:rsid w:val="003C0AA7"/>
    <w:rsid w:val="003C1CA4"/>
    <w:rsid w:val="003D29BD"/>
    <w:rsid w:val="003D6F2C"/>
    <w:rsid w:val="003E2405"/>
    <w:rsid w:val="003E25E9"/>
    <w:rsid w:val="003E285F"/>
    <w:rsid w:val="003E4879"/>
    <w:rsid w:val="003E7A4A"/>
    <w:rsid w:val="003F3793"/>
    <w:rsid w:val="003F5A53"/>
    <w:rsid w:val="0040094C"/>
    <w:rsid w:val="00403AB9"/>
    <w:rsid w:val="00405A03"/>
    <w:rsid w:val="0041313E"/>
    <w:rsid w:val="0041428C"/>
    <w:rsid w:val="004151AA"/>
    <w:rsid w:val="00417AA0"/>
    <w:rsid w:val="00424938"/>
    <w:rsid w:val="00427185"/>
    <w:rsid w:val="00427723"/>
    <w:rsid w:val="00427A6F"/>
    <w:rsid w:val="004321AE"/>
    <w:rsid w:val="00433560"/>
    <w:rsid w:val="0043750A"/>
    <w:rsid w:val="00440903"/>
    <w:rsid w:val="00440F09"/>
    <w:rsid w:val="0044305F"/>
    <w:rsid w:val="0044715A"/>
    <w:rsid w:val="00450F59"/>
    <w:rsid w:val="0045122C"/>
    <w:rsid w:val="00452AF5"/>
    <w:rsid w:val="0045490A"/>
    <w:rsid w:val="00455EEA"/>
    <w:rsid w:val="004562EF"/>
    <w:rsid w:val="00462386"/>
    <w:rsid w:val="00463350"/>
    <w:rsid w:val="00463DEB"/>
    <w:rsid w:val="00464BD9"/>
    <w:rsid w:val="00466644"/>
    <w:rsid w:val="0047142A"/>
    <w:rsid w:val="00480EBB"/>
    <w:rsid w:val="004919CC"/>
    <w:rsid w:val="004936D8"/>
    <w:rsid w:val="0049489A"/>
    <w:rsid w:val="00496364"/>
    <w:rsid w:val="004A077C"/>
    <w:rsid w:val="004A31D1"/>
    <w:rsid w:val="004A33CA"/>
    <w:rsid w:val="004A3641"/>
    <w:rsid w:val="004A755D"/>
    <w:rsid w:val="004B142B"/>
    <w:rsid w:val="004B677D"/>
    <w:rsid w:val="004B7B4A"/>
    <w:rsid w:val="004C201F"/>
    <w:rsid w:val="004C2855"/>
    <w:rsid w:val="004C3893"/>
    <w:rsid w:val="004D09D5"/>
    <w:rsid w:val="004D1B86"/>
    <w:rsid w:val="004D2636"/>
    <w:rsid w:val="004E006D"/>
    <w:rsid w:val="004E04AF"/>
    <w:rsid w:val="004E0BFC"/>
    <w:rsid w:val="004E5381"/>
    <w:rsid w:val="004E5E66"/>
    <w:rsid w:val="004F02EB"/>
    <w:rsid w:val="004F2AD8"/>
    <w:rsid w:val="004F2BBA"/>
    <w:rsid w:val="00500479"/>
    <w:rsid w:val="0050067F"/>
    <w:rsid w:val="00503157"/>
    <w:rsid w:val="00503B4D"/>
    <w:rsid w:val="005040B0"/>
    <w:rsid w:val="00504EE9"/>
    <w:rsid w:val="00506355"/>
    <w:rsid w:val="00506D9D"/>
    <w:rsid w:val="005074EC"/>
    <w:rsid w:val="00510A38"/>
    <w:rsid w:val="0051349F"/>
    <w:rsid w:val="0052264D"/>
    <w:rsid w:val="0053007A"/>
    <w:rsid w:val="00534A8A"/>
    <w:rsid w:val="00540DBF"/>
    <w:rsid w:val="0054442C"/>
    <w:rsid w:val="00544A0B"/>
    <w:rsid w:val="00544FF6"/>
    <w:rsid w:val="00550285"/>
    <w:rsid w:val="005532A3"/>
    <w:rsid w:val="00556DF0"/>
    <w:rsid w:val="00560B7E"/>
    <w:rsid w:val="005622A9"/>
    <w:rsid w:val="00564C5B"/>
    <w:rsid w:val="00566700"/>
    <w:rsid w:val="005673F2"/>
    <w:rsid w:val="00570989"/>
    <w:rsid w:val="00570A2E"/>
    <w:rsid w:val="005720AE"/>
    <w:rsid w:val="00576B1C"/>
    <w:rsid w:val="00577776"/>
    <w:rsid w:val="00577B8D"/>
    <w:rsid w:val="00580467"/>
    <w:rsid w:val="005836F8"/>
    <w:rsid w:val="00585DE3"/>
    <w:rsid w:val="005863D9"/>
    <w:rsid w:val="005918FA"/>
    <w:rsid w:val="0059330D"/>
    <w:rsid w:val="005946C2"/>
    <w:rsid w:val="00594BA8"/>
    <w:rsid w:val="00596C55"/>
    <w:rsid w:val="005A13A2"/>
    <w:rsid w:val="005A643B"/>
    <w:rsid w:val="005B5082"/>
    <w:rsid w:val="005C0B8E"/>
    <w:rsid w:val="005C7689"/>
    <w:rsid w:val="005D1B30"/>
    <w:rsid w:val="005D3C8F"/>
    <w:rsid w:val="005D4B8B"/>
    <w:rsid w:val="005D4F5B"/>
    <w:rsid w:val="005D57C5"/>
    <w:rsid w:val="005D6306"/>
    <w:rsid w:val="005D649B"/>
    <w:rsid w:val="005D694B"/>
    <w:rsid w:val="005E265D"/>
    <w:rsid w:val="005E50F6"/>
    <w:rsid w:val="005E61A8"/>
    <w:rsid w:val="005E6E94"/>
    <w:rsid w:val="005E7931"/>
    <w:rsid w:val="005E7AF0"/>
    <w:rsid w:val="005F6419"/>
    <w:rsid w:val="00603DA1"/>
    <w:rsid w:val="006055EA"/>
    <w:rsid w:val="0061404D"/>
    <w:rsid w:val="00615DC9"/>
    <w:rsid w:val="00617400"/>
    <w:rsid w:val="006179F3"/>
    <w:rsid w:val="00624139"/>
    <w:rsid w:val="00627F07"/>
    <w:rsid w:val="006321F0"/>
    <w:rsid w:val="006326F7"/>
    <w:rsid w:val="00632C8E"/>
    <w:rsid w:val="00634F36"/>
    <w:rsid w:val="00636ED7"/>
    <w:rsid w:val="006437E9"/>
    <w:rsid w:val="00643D6C"/>
    <w:rsid w:val="00645C5C"/>
    <w:rsid w:val="00646814"/>
    <w:rsid w:val="0065160F"/>
    <w:rsid w:val="0065219F"/>
    <w:rsid w:val="00652458"/>
    <w:rsid w:val="00652D1C"/>
    <w:rsid w:val="006567E3"/>
    <w:rsid w:val="0066096C"/>
    <w:rsid w:val="00661182"/>
    <w:rsid w:val="00662120"/>
    <w:rsid w:val="006635A7"/>
    <w:rsid w:val="00664950"/>
    <w:rsid w:val="0066613C"/>
    <w:rsid w:val="00671771"/>
    <w:rsid w:val="00671F30"/>
    <w:rsid w:val="006757A3"/>
    <w:rsid w:val="00677736"/>
    <w:rsid w:val="00677CB1"/>
    <w:rsid w:val="00680AD3"/>
    <w:rsid w:val="00683220"/>
    <w:rsid w:val="00687FA0"/>
    <w:rsid w:val="00692326"/>
    <w:rsid w:val="00696320"/>
    <w:rsid w:val="006963DE"/>
    <w:rsid w:val="0069723D"/>
    <w:rsid w:val="006A2532"/>
    <w:rsid w:val="006A3162"/>
    <w:rsid w:val="006A39C3"/>
    <w:rsid w:val="006A44D6"/>
    <w:rsid w:val="006A5155"/>
    <w:rsid w:val="006A5E4C"/>
    <w:rsid w:val="006A6B61"/>
    <w:rsid w:val="006A7B29"/>
    <w:rsid w:val="006B1352"/>
    <w:rsid w:val="006B27EA"/>
    <w:rsid w:val="006B2B4B"/>
    <w:rsid w:val="006B39C0"/>
    <w:rsid w:val="006B7010"/>
    <w:rsid w:val="006C0620"/>
    <w:rsid w:val="006C2C9D"/>
    <w:rsid w:val="006C2D11"/>
    <w:rsid w:val="006D3FD2"/>
    <w:rsid w:val="006D59BC"/>
    <w:rsid w:val="006D5B64"/>
    <w:rsid w:val="006D60B1"/>
    <w:rsid w:val="006D6BC6"/>
    <w:rsid w:val="006D717A"/>
    <w:rsid w:val="006E093E"/>
    <w:rsid w:val="006E0C8C"/>
    <w:rsid w:val="006E37E7"/>
    <w:rsid w:val="006E524B"/>
    <w:rsid w:val="006E5803"/>
    <w:rsid w:val="006E5F8F"/>
    <w:rsid w:val="006E71A5"/>
    <w:rsid w:val="006F0208"/>
    <w:rsid w:val="006F28AC"/>
    <w:rsid w:val="006F293F"/>
    <w:rsid w:val="007037FB"/>
    <w:rsid w:val="00706D1A"/>
    <w:rsid w:val="007112A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155"/>
    <w:rsid w:val="00752213"/>
    <w:rsid w:val="00752639"/>
    <w:rsid w:val="00760318"/>
    <w:rsid w:val="007609CF"/>
    <w:rsid w:val="00763CA9"/>
    <w:rsid w:val="00764026"/>
    <w:rsid w:val="00764C8E"/>
    <w:rsid w:val="007718C4"/>
    <w:rsid w:val="0077395D"/>
    <w:rsid w:val="007764F6"/>
    <w:rsid w:val="007767AE"/>
    <w:rsid w:val="00780F87"/>
    <w:rsid w:val="00781AEB"/>
    <w:rsid w:val="00782160"/>
    <w:rsid w:val="007830B1"/>
    <w:rsid w:val="0078436B"/>
    <w:rsid w:val="00784AD0"/>
    <w:rsid w:val="00785232"/>
    <w:rsid w:val="00794AAA"/>
    <w:rsid w:val="00795AA8"/>
    <w:rsid w:val="0079692D"/>
    <w:rsid w:val="007A0902"/>
    <w:rsid w:val="007A0ACD"/>
    <w:rsid w:val="007A473E"/>
    <w:rsid w:val="007A4F58"/>
    <w:rsid w:val="007A61EA"/>
    <w:rsid w:val="007B1D13"/>
    <w:rsid w:val="007B4086"/>
    <w:rsid w:val="007B4265"/>
    <w:rsid w:val="007B761F"/>
    <w:rsid w:val="007B780B"/>
    <w:rsid w:val="007C1F6D"/>
    <w:rsid w:val="007C3ED0"/>
    <w:rsid w:val="007C3FBE"/>
    <w:rsid w:val="007C56B2"/>
    <w:rsid w:val="007D6905"/>
    <w:rsid w:val="007D762A"/>
    <w:rsid w:val="007E09B2"/>
    <w:rsid w:val="007E2290"/>
    <w:rsid w:val="007E2949"/>
    <w:rsid w:val="007E38B5"/>
    <w:rsid w:val="007E448E"/>
    <w:rsid w:val="007E65AC"/>
    <w:rsid w:val="007E7A00"/>
    <w:rsid w:val="007F0FAB"/>
    <w:rsid w:val="007F4A71"/>
    <w:rsid w:val="007F742A"/>
    <w:rsid w:val="00800681"/>
    <w:rsid w:val="00805080"/>
    <w:rsid w:val="00805C95"/>
    <w:rsid w:val="00806A76"/>
    <w:rsid w:val="008101E0"/>
    <w:rsid w:val="00810244"/>
    <w:rsid w:val="00811C9D"/>
    <w:rsid w:val="0081320B"/>
    <w:rsid w:val="00814AE6"/>
    <w:rsid w:val="00816C80"/>
    <w:rsid w:val="00817C9C"/>
    <w:rsid w:val="008244CA"/>
    <w:rsid w:val="00826ABA"/>
    <w:rsid w:val="0083110C"/>
    <w:rsid w:val="00835CB5"/>
    <w:rsid w:val="00841BCD"/>
    <w:rsid w:val="00844D86"/>
    <w:rsid w:val="00847AB3"/>
    <w:rsid w:val="00860482"/>
    <w:rsid w:val="00861289"/>
    <w:rsid w:val="008623AE"/>
    <w:rsid w:val="00865D79"/>
    <w:rsid w:val="00866C25"/>
    <w:rsid w:val="0087100F"/>
    <w:rsid w:val="00873DAA"/>
    <w:rsid w:val="008826C1"/>
    <w:rsid w:val="00882DCA"/>
    <w:rsid w:val="00886E26"/>
    <w:rsid w:val="00891786"/>
    <w:rsid w:val="00893882"/>
    <w:rsid w:val="00893BD6"/>
    <w:rsid w:val="00894FC6"/>
    <w:rsid w:val="008A0F25"/>
    <w:rsid w:val="008A1041"/>
    <w:rsid w:val="008A46ED"/>
    <w:rsid w:val="008A7950"/>
    <w:rsid w:val="008B1AD5"/>
    <w:rsid w:val="008B3FB7"/>
    <w:rsid w:val="008B5F57"/>
    <w:rsid w:val="008B6A02"/>
    <w:rsid w:val="008C1D32"/>
    <w:rsid w:val="008C38B8"/>
    <w:rsid w:val="008D2446"/>
    <w:rsid w:val="008D3CCE"/>
    <w:rsid w:val="008D4B57"/>
    <w:rsid w:val="008D62E8"/>
    <w:rsid w:val="008E1FA7"/>
    <w:rsid w:val="008E232F"/>
    <w:rsid w:val="008E42C4"/>
    <w:rsid w:val="008E6280"/>
    <w:rsid w:val="008E7FF7"/>
    <w:rsid w:val="008F05B5"/>
    <w:rsid w:val="008F0C22"/>
    <w:rsid w:val="008F74A5"/>
    <w:rsid w:val="009042BD"/>
    <w:rsid w:val="00910803"/>
    <w:rsid w:val="009136B6"/>
    <w:rsid w:val="009171FC"/>
    <w:rsid w:val="009250A3"/>
    <w:rsid w:val="00925904"/>
    <w:rsid w:val="00926506"/>
    <w:rsid w:val="009276D0"/>
    <w:rsid w:val="009278A2"/>
    <w:rsid w:val="0093123A"/>
    <w:rsid w:val="00934A12"/>
    <w:rsid w:val="009359BF"/>
    <w:rsid w:val="009367DA"/>
    <w:rsid w:val="009402D2"/>
    <w:rsid w:val="0094162A"/>
    <w:rsid w:val="00944399"/>
    <w:rsid w:val="00944943"/>
    <w:rsid w:val="009475B6"/>
    <w:rsid w:val="009518D9"/>
    <w:rsid w:val="00954BE4"/>
    <w:rsid w:val="0095560C"/>
    <w:rsid w:val="00956B65"/>
    <w:rsid w:val="009576FC"/>
    <w:rsid w:val="00961A35"/>
    <w:rsid w:val="00965724"/>
    <w:rsid w:val="00967205"/>
    <w:rsid w:val="00976ABD"/>
    <w:rsid w:val="00977E1D"/>
    <w:rsid w:val="009804AB"/>
    <w:rsid w:val="00981F89"/>
    <w:rsid w:val="0098354F"/>
    <w:rsid w:val="0098379E"/>
    <w:rsid w:val="0098494A"/>
    <w:rsid w:val="00984B45"/>
    <w:rsid w:val="00987875"/>
    <w:rsid w:val="009908E6"/>
    <w:rsid w:val="009936DA"/>
    <w:rsid w:val="00995CDA"/>
    <w:rsid w:val="009A4C30"/>
    <w:rsid w:val="009A6688"/>
    <w:rsid w:val="009B3348"/>
    <w:rsid w:val="009C0A86"/>
    <w:rsid w:val="009C3C35"/>
    <w:rsid w:val="009C4066"/>
    <w:rsid w:val="009C6042"/>
    <w:rsid w:val="009C6CE7"/>
    <w:rsid w:val="009D0275"/>
    <w:rsid w:val="009D3F6F"/>
    <w:rsid w:val="009D4119"/>
    <w:rsid w:val="009D461B"/>
    <w:rsid w:val="009D6983"/>
    <w:rsid w:val="009E4F36"/>
    <w:rsid w:val="009E5959"/>
    <w:rsid w:val="009E616D"/>
    <w:rsid w:val="009E6933"/>
    <w:rsid w:val="009E7855"/>
    <w:rsid w:val="009F3706"/>
    <w:rsid w:val="009F37F8"/>
    <w:rsid w:val="009F53EB"/>
    <w:rsid w:val="00A00950"/>
    <w:rsid w:val="00A0109F"/>
    <w:rsid w:val="00A04086"/>
    <w:rsid w:val="00A10A5E"/>
    <w:rsid w:val="00A1337A"/>
    <w:rsid w:val="00A22B78"/>
    <w:rsid w:val="00A238A7"/>
    <w:rsid w:val="00A2455B"/>
    <w:rsid w:val="00A25AE5"/>
    <w:rsid w:val="00A32327"/>
    <w:rsid w:val="00A33EE4"/>
    <w:rsid w:val="00A37002"/>
    <w:rsid w:val="00A421CE"/>
    <w:rsid w:val="00A43295"/>
    <w:rsid w:val="00A43D78"/>
    <w:rsid w:val="00A44F30"/>
    <w:rsid w:val="00A45A06"/>
    <w:rsid w:val="00A47D5B"/>
    <w:rsid w:val="00A5427E"/>
    <w:rsid w:val="00A6202E"/>
    <w:rsid w:val="00A63D3C"/>
    <w:rsid w:val="00A6596D"/>
    <w:rsid w:val="00A703D6"/>
    <w:rsid w:val="00A7174C"/>
    <w:rsid w:val="00A725F4"/>
    <w:rsid w:val="00A74F5F"/>
    <w:rsid w:val="00A75450"/>
    <w:rsid w:val="00A83B57"/>
    <w:rsid w:val="00A87378"/>
    <w:rsid w:val="00A8744C"/>
    <w:rsid w:val="00A87921"/>
    <w:rsid w:val="00A906B5"/>
    <w:rsid w:val="00A90839"/>
    <w:rsid w:val="00A92BA1"/>
    <w:rsid w:val="00A92C7D"/>
    <w:rsid w:val="00A9407C"/>
    <w:rsid w:val="00A97B9E"/>
    <w:rsid w:val="00AA1968"/>
    <w:rsid w:val="00AA1B0E"/>
    <w:rsid w:val="00AA3918"/>
    <w:rsid w:val="00AA3DDE"/>
    <w:rsid w:val="00AA620F"/>
    <w:rsid w:val="00AB1D27"/>
    <w:rsid w:val="00AB226D"/>
    <w:rsid w:val="00AB60A5"/>
    <w:rsid w:val="00AB7C11"/>
    <w:rsid w:val="00AC216C"/>
    <w:rsid w:val="00AC5CA7"/>
    <w:rsid w:val="00AC6D33"/>
    <w:rsid w:val="00AD08FC"/>
    <w:rsid w:val="00AD0CCC"/>
    <w:rsid w:val="00AD1E21"/>
    <w:rsid w:val="00AD2691"/>
    <w:rsid w:val="00AD6A4A"/>
    <w:rsid w:val="00AD6B80"/>
    <w:rsid w:val="00AD7EF3"/>
    <w:rsid w:val="00AE2170"/>
    <w:rsid w:val="00AE56B1"/>
    <w:rsid w:val="00AE661E"/>
    <w:rsid w:val="00AF1751"/>
    <w:rsid w:val="00AF298D"/>
    <w:rsid w:val="00B002F3"/>
    <w:rsid w:val="00B01E48"/>
    <w:rsid w:val="00B03C53"/>
    <w:rsid w:val="00B061CE"/>
    <w:rsid w:val="00B06C90"/>
    <w:rsid w:val="00B0702A"/>
    <w:rsid w:val="00B07151"/>
    <w:rsid w:val="00B117E0"/>
    <w:rsid w:val="00B1482D"/>
    <w:rsid w:val="00B17396"/>
    <w:rsid w:val="00B20268"/>
    <w:rsid w:val="00B20B2E"/>
    <w:rsid w:val="00B21DB2"/>
    <w:rsid w:val="00B23358"/>
    <w:rsid w:val="00B236C4"/>
    <w:rsid w:val="00B30AE9"/>
    <w:rsid w:val="00B359AA"/>
    <w:rsid w:val="00B366CA"/>
    <w:rsid w:val="00B407AC"/>
    <w:rsid w:val="00B41A39"/>
    <w:rsid w:val="00B467D8"/>
    <w:rsid w:val="00B47530"/>
    <w:rsid w:val="00B50048"/>
    <w:rsid w:val="00B529D0"/>
    <w:rsid w:val="00B65B13"/>
    <w:rsid w:val="00B71E3F"/>
    <w:rsid w:val="00B72EC6"/>
    <w:rsid w:val="00B73862"/>
    <w:rsid w:val="00B753BD"/>
    <w:rsid w:val="00B770BE"/>
    <w:rsid w:val="00B77CAD"/>
    <w:rsid w:val="00B812C3"/>
    <w:rsid w:val="00B81463"/>
    <w:rsid w:val="00B82CB3"/>
    <w:rsid w:val="00B84506"/>
    <w:rsid w:val="00B86754"/>
    <w:rsid w:val="00B87CD1"/>
    <w:rsid w:val="00B901C8"/>
    <w:rsid w:val="00B90AA9"/>
    <w:rsid w:val="00B9267D"/>
    <w:rsid w:val="00B9280A"/>
    <w:rsid w:val="00B9402D"/>
    <w:rsid w:val="00B956A5"/>
    <w:rsid w:val="00B9646B"/>
    <w:rsid w:val="00BA4E98"/>
    <w:rsid w:val="00BA6E48"/>
    <w:rsid w:val="00BA724E"/>
    <w:rsid w:val="00BA7436"/>
    <w:rsid w:val="00BB162A"/>
    <w:rsid w:val="00BB1E43"/>
    <w:rsid w:val="00BB3816"/>
    <w:rsid w:val="00BB4D3B"/>
    <w:rsid w:val="00BB7315"/>
    <w:rsid w:val="00BC16EF"/>
    <w:rsid w:val="00BC1704"/>
    <w:rsid w:val="00BC2F1F"/>
    <w:rsid w:val="00BE3BC0"/>
    <w:rsid w:val="00BE5CA1"/>
    <w:rsid w:val="00BF00F2"/>
    <w:rsid w:val="00BF0337"/>
    <w:rsid w:val="00BF2218"/>
    <w:rsid w:val="00BF4F3B"/>
    <w:rsid w:val="00BF5EFA"/>
    <w:rsid w:val="00C0171A"/>
    <w:rsid w:val="00C03DD7"/>
    <w:rsid w:val="00C05473"/>
    <w:rsid w:val="00C1180F"/>
    <w:rsid w:val="00C120CE"/>
    <w:rsid w:val="00C12743"/>
    <w:rsid w:val="00C1301A"/>
    <w:rsid w:val="00C13F2F"/>
    <w:rsid w:val="00C1552B"/>
    <w:rsid w:val="00C17304"/>
    <w:rsid w:val="00C2595B"/>
    <w:rsid w:val="00C318D5"/>
    <w:rsid w:val="00C341EA"/>
    <w:rsid w:val="00C379DC"/>
    <w:rsid w:val="00C423CA"/>
    <w:rsid w:val="00C43232"/>
    <w:rsid w:val="00C451FA"/>
    <w:rsid w:val="00C47842"/>
    <w:rsid w:val="00C562E9"/>
    <w:rsid w:val="00C5728D"/>
    <w:rsid w:val="00C57D25"/>
    <w:rsid w:val="00C60637"/>
    <w:rsid w:val="00C606B9"/>
    <w:rsid w:val="00C627DC"/>
    <w:rsid w:val="00C63B02"/>
    <w:rsid w:val="00C63EAF"/>
    <w:rsid w:val="00C667F2"/>
    <w:rsid w:val="00C751EF"/>
    <w:rsid w:val="00C75C04"/>
    <w:rsid w:val="00C80E1C"/>
    <w:rsid w:val="00C8417B"/>
    <w:rsid w:val="00C876B5"/>
    <w:rsid w:val="00C926E4"/>
    <w:rsid w:val="00C931A1"/>
    <w:rsid w:val="00C97C80"/>
    <w:rsid w:val="00CA0C79"/>
    <w:rsid w:val="00CA1F93"/>
    <w:rsid w:val="00CA406B"/>
    <w:rsid w:val="00CA4C67"/>
    <w:rsid w:val="00CB0D62"/>
    <w:rsid w:val="00CB28DF"/>
    <w:rsid w:val="00CB305A"/>
    <w:rsid w:val="00CC2136"/>
    <w:rsid w:val="00CC29EA"/>
    <w:rsid w:val="00CD2F1C"/>
    <w:rsid w:val="00CD5217"/>
    <w:rsid w:val="00CD7492"/>
    <w:rsid w:val="00CD7A2C"/>
    <w:rsid w:val="00CE04E7"/>
    <w:rsid w:val="00CE0F7A"/>
    <w:rsid w:val="00CE21C1"/>
    <w:rsid w:val="00CE3A6B"/>
    <w:rsid w:val="00CE6C99"/>
    <w:rsid w:val="00CE6F67"/>
    <w:rsid w:val="00D00211"/>
    <w:rsid w:val="00D01B43"/>
    <w:rsid w:val="00D01F52"/>
    <w:rsid w:val="00D02ADB"/>
    <w:rsid w:val="00D04ECE"/>
    <w:rsid w:val="00D06309"/>
    <w:rsid w:val="00D06C30"/>
    <w:rsid w:val="00D14F4E"/>
    <w:rsid w:val="00D15D0A"/>
    <w:rsid w:val="00D1636F"/>
    <w:rsid w:val="00D167AA"/>
    <w:rsid w:val="00D1693C"/>
    <w:rsid w:val="00D21CDF"/>
    <w:rsid w:val="00D22128"/>
    <w:rsid w:val="00D23B5C"/>
    <w:rsid w:val="00D24694"/>
    <w:rsid w:val="00D27F16"/>
    <w:rsid w:val="00D31EB5"/>
    <w:rsid w:val="00D35121"/>
    <w:rsid w:val="00D351EA"/>
    <w:rsid w:val="00D358A6"/>
    <w:rsid w:val="00D40F25"/>
    <w:rsid w:val="00D43403"/>
    <w:rsid w:val="00D50D10"/>
    <w:rsid w:val="00D53EC8"/>
    <w:rsid w:val="00D5403D"/>
    <w:rsid w:val="00D62E71"/>
    <w:rsid w:val="00D63F4B"/>
    <w:rsid w:val="00D73E1F"/>
    <w:rsid w:val="00D740CA"/>
    <w:rsid w:val="00D7796E"/>
    <w:rsid w:val="00D81B57"/>
    <w:rsid w:val="00D85728"/>
    <w:rsid w:val="00D85EC8"/>
    <w:rsid w:val="00D90AF9"/>
    <w:rsid w:val="00D93AFC"/>
    <w:rsid w:val="00D95220"/>
    <w:rsid w:val="00D9743C"/>
    <w:rsid w:val="00DA05DE"/>
    <w:rsid w:val="00DA4F24"/>
    <w:rsid w:val="00DA50FB"/>
    <w:rsid w:val="00DA592F"/>
    <w:rsid w:val="00DB01D8"/>
    <w:rsid w:val="00DB32BB"/>
    <w:rsid w:val="00DB4870"/>
    <w:rsid w:val="00DB6097"/>
    <w:rsid w:val="00DC032E"/>
    <w:rsid w:val="00DC1AEA"/>
    <w:rsid w:val="00DC33A6"/>
    <w:rsid w:val="00DD1A4D"/>
    <w:rsid w:val="00DD555A"/>
    <w:rsid w:val="00DE3E1C"/>
    <w:rsid w:val="00DF2095"/>
    <w:rsid w:val="00DF2374"/>
    <w:rsid w:val="00DF2997"/>
    <w:rsid w:val="00DF345F"/>
    <w:rsid w:val="00DF4669"/>
    <w:rsid w:val="00DF467E"/>
    <w:rsid w:val="00DF56F0"/>
    <w:rsid w:val="00DF619A"/>
    <w:rsid w:val="00DF7DA0"/>
    <w:rsid w:val="00E042CF"/>
    <w:rsid w:val="00E10E00"/>
    <w:rsid w:val="00E12753"/>
    <w:rsid w:val="00E1676D"/>
    <w:rsid w:val="00E17C71"/>
    <w:rsid w:val="00E27B65"/>
    <w:rsid w:val="00E27EEA"/>
    <w:rsid w:val="00E32C2B"/>
    <w:rsid w:val="00E34D59"/>
    <w:rsid w:val="00E41002"/>
    <w:rsid w:val="00E443E8"/>
    <w:rsid w:val="00E4611D"/>
    <w:rsid w:val="00E50130"/>
    <w:rsid w:val="00E51440"/>
    <w:rsid w:val="00E51462"/>
    <w:rsid w:val="00E54594"/>
    <w:rsid w:val="00E6208E"/>
    <w:rsid w:val="00E62A45"/>
    <w:rsid w:val="00E71038"/>
    <w:rsid w:val="00E740FB"/>
    <w:rsid w:val="00E76354"/>
    <w:rsid w:val="00E76FFC"/>
    <w:rsid w:val="00E808E2"/>
    <w:rsid w:val="00E82E24"/>
    <w:rsid w:val="00E832F3"/>
    <w:rsid w:val="00E919D2"/>
    <w:rsid w:val="00E91E3C"/>
    <w:rsid w:val="00E939F4"/>
    <w:rsid w:val="00E95773"/>
    <w:rsid w:val="00E969B1"/>
    <w:rsid w:val="00EA5218"/>
    <w:rsid w:val="00EB085D"/>
    <w:rsid w:val="00EB4210"/>
    <w:rsid w:val="00EB5FD4"/>
    <w:rsid w:val="00EC178E"/>
    <w:rsid w:val="00EC3FF7"/>
    <w:rsid w:val="00EC6BED"/>
    <w:rsid w:val="00EC7BC3"/>
    <w:rsid w:val="00ED39FD"/>
    <w:rsid w:val="00ED3E00"/>
    <w:rsid w:val="00ED5530"/>
    <w:rsid w:val="00ED6131"/>
    <w:rsid w:val="00ED7600"/>
    <w:rsid w:val="00EE2616"/>
    <w:rsid w:val="00EE3E68"/>
    <w:rsid w:val="00EE5CB7"/>
    <w:rsid w:val="00EE67EC"/>
    <w:rsid w:val="00EE7ACB"/>
    <w:rsid w:val="00EF2037"/>
    <w:rsid w:val="00EF2A70"/>
    <w:rsid w:val="00F015B3"/>
    <w:rsid w:val="00F037BF"/>
    <w:rsid w:val="00F04673"/>
    <w:rsid w:val="00F103CF"/>
    <w:rsid w:val="00F1065A"/>
    <w:rsid w:val="00F111E5"/>
    <w:rsid w:val="00F1362C"/>
    <w:rsid w:val="00F13CB4"/>
    <w:rsid w:val="00F13D18"/>
    <w:rsid w:val="00F13D9E"/>
    <w:rsid w:val="00F149A1"/>
    <w:rsid w:val="00F14B02"/>
    <w:rsid w:val="00F16605"/>
    <w:rsid w:val="00F2193A"/>
    <w:rsid w:val="00F231E7"/>
    <w:rsid w:val="00F23D94"/>
    <w:rsid w:val="00F24165"/>
    <w:rsid w:val="00F24E1E"/>
    <w:rsid w:val="00F253B1"/>
    <w:rsid w:val="00F261F2"/>
    <w:rsid w:val="00F26B56"/>
    <w:rsid w:val="00F26F0C"/>
    <w:rsid w:val="00F271E7"/>
    <w:rsid w:val="00F307DE"/>
    <w:rsid w:val="00F30CF7"/>
    <w:rsid w:val="00F3314E"/>
    <w:rsid w:val="00F34096"/>
    <w:rsid w:val="00F36350"/>
    <w:rsid w:val="00F40B3C"/>
    <w:rsid w:val="00F461AC"/>
    <w:rsid w:val="00F47585"/>
    <w:rsid w:val="00F4769C"/>
    <w:rsid w:val="00F5172C"/>
    <w:rsid w:val="00F51E1C"/>
    <w:rsid w:val="00F54AF2"/>
    <w:rsid w:val="00F55467"/>
    <w:rsid w:val="00F602F7"/>
    <w:rsid w:val="00F61947"/>
    <w:rsid w:val="00F627D2"/>
    <w:rsid w:val="00F631B2"/>
    <w:rsid w:val="00F74243"/>
    <w:rsid w:val="00F775FB"/>
    <w:rsid w:val="00F77D93"/>
    <w:rsid w:val="00F824F5"/>
    <w:rsid w:val="00F843C7"/>
    <w:rsid w:val="00F90684"/>
    <w:rsid w:val="00F960B8"/>
    <w:rsid w:val="00FA6385"/>
    <w:rsid w:val="00FA643B"/>
    <w:rsid w:val="00FA6592"/>
    <w:rsid w:val="00FB06E2"/>
    <w:rsid w:val="00FB4510"/>
    <w:rsid w:val="00FB4C2B"/>
    <w:rsid w:val="00FB7795"/>
    <w:rsid w:val="00FC29B9"/>
    <w:rsid w:val="00FC6FD3"/>
    <w:rsid w:val="00FD03DB"/>
    <w:rsid w:val="00FD0412"/>
    <w:rsid w:val="00FD0CB4"/>
    <w:rsid w:val="00FD4155"/>
    <w:rsid w:val="00FE08F5"/>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27F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27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qFormat/>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nhideWhenUsed/>
    <w:qFormat/>
    <w:rsid w:val="00427185"/>
    <w:rPr>
      <w:sz w:val="16"/>
      <w:szCs w:val="16"/>
    </w:rPr>
  </w:style>
  <w:style w:type="paragraph" w:styleId="af3">
    <w:name w:val="annotation text"/>
    <w:basedOn w:val="a"/>
    <w:link w:val="af4"/>
    <w:unhideWhenUsed/>
    <w:qFormat/>
    <w:rsid w:val="00427185"/>
    <w:pPr>
      <w:spacing w:line="240" w:lineRule="auto"/>
    </w:pPr>
    <w:rPr>
      <w:szCs w:val="20"/>
    </w:rPr>
  </w:style>
  <w:style w:type="character" w:customStyle="1" w:styleId="af4">
    <w:name w:val="批注文字 字符"/>
    <w:basedOn w:val="a0"/>
    <w:link w:val="af3"/>
    <w:qFormat/>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paragraph" w:customStyle="1" w:styleId="EQ">
    <w:name w:val="EQ"/>
    <w:basedOn w:val="a"/>
    <w:next w:val="a"/>
    <w:link w:val="EQChar"/>
    <w:qFormat/>
    <w:rsid w:val="00305E84"/>
    <w:pPr>
      <w:keepLines/>
      <w:tabs>
        <w:tab w:val="center" w:pos="4536"/>
        <w:tab w:val="right" w:pos="9072"/>
      </w:tabs>
      <w:spacing w:after="180" w:line="240" w:lineRule="auto"/>
    </w:pPr>
    <w:rPr>
      <w:rFonts w:eastAsia="宋体" w:cs="Times New Roman"/>
      <w:noProof/>
      <w:szCs w:val="20"/>
      <w:lang w:val="en-GB"/>
    </w:rPr>
  </w:style>
  <w:style w:type="character" w:customStyle="1" w:styleId="EQChar">
    <w:name w:val="EQ Char"/>
    <w:link w:val="EQ"/>
    <w:qFormat/>
    <w:locked/>
    <w:rsid w:val="00305E84"/>
    <w:rPr>
      <w:rFonts w:ascii="Times New Roman" w:eastAsia="宋体" w:hAnsi="Times New Roman" w:cs="Times New Roman"/>
      <w:noProof/>
      <w:sz w:val="20"/>
      <w:szCs w:val="20"/>
      <w:lang w:val="en-GB"/>
    </w:rPr>
  </w:style>
  <w:style w:type="paragraph" w:customStyle="1" w:styleId="B2">
    <w:name w:val="B2"/>
    <w:basedOn w:val="a"/>
    <w:link w:val="B2Char"/>
    <w:qFormat/>
    <w:rsid w:val="00305E84"/>
    <w:pPr>
      <w:spacing w:after="180" w:line="240" w:lineRule="auto"/>
      <w:ind w:left="851" w:hanging="284"/>
    </w:pPr>
    <w:rPr>
      <w:rFonts w:eastAsia="宋体" w:cs="Times New Roman"/>
      <w:szCs w:val="20"/>
      <w:lang w:val="en-GB"/>
    </w:rPr>
  </w:style>
  <w:style w:type="character" w:customStyle="1" w:styleId="B2Char">
    <w:name w:val="B2 Char"/>
    <w:link w:val="B2"/>
    <w:qFormat/>
    <w:rsid w:val="00305E84"/>
    <w:rPr>
      <w:rFonts w:ascii="Times New Roman" w:eastAsia="宋体" w:hAnsi="Times New Roman" w:cs="Times New Roman"/>
      <w:sz w:val="20"/>
      <w:szCs w:val="20"/>
      <w:lang w:val="en-GB"/>
    </w:rPr>
  </w:style>
  <w:style w:type="paragraph" w:customStyle="1" w:styleId="BL">
    <w:name w:val="BL"/>
    <w:basedOn w:val="a"/>
    <w:rsid w:val="00305E84"/>
    <w:pPr>
      <w:numPr>
        <w:numId w:val="7"/>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eastAsia="PMingLiU" w:cs="Times New Roman"/>
      <w:szCs w:val="20"/>
      <w:lang w:val="en-GB"/>
    </w:rPr>
  </w:style>
  <w:style w:type="paragraph" w:customStyle="1" w:styleId="B3">
    <w:name w:val="B3"/>
    <w:basedOn w:val="31"/>
    <w:link w:val="B3Char"/>
    <w:rsid w:val="00506D9D"/>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506D9D"/>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506D9D"/>
    <w:pPr>
      <w:ind w:left="849" w:hanging="283"/>
      <w:contextualSpacing/>
    </w:pPr>
  </w:style>
  <w:style w:type="paragraph" w:customStyle="1" w:styleId="issue">
    <w:name w:val="issue"/>
    <w:basedOn w:val="5"/>
    <w:link w:val="issue0"/>
    <w:qFormat/>
    <w:rsid w:val="009276D0"/>
    <w:pPr>
      <w:widowControl w:val="0"/>
      <w:spacing w:before="280" w:after="290" w:line="376" w:lineRule="auto"/>
      <w:jc w:val="both"/>
    </w:pPr>
    <w:rPr>
      <w:rFonts w:ascii="Arial" w:eastAsiaTheme="minorEastAsia" w:hAnsi="Arial" w:cstheme="minorBidi"/>
      <w:b/>
      <w:bCs/>
      <w:color w:val="auto"/>
      <w:kern w:val="2"/>
      <w:sz w:val="21"/>
      <w:szCs w:val="28"/>
      <w:u w:val="single"/>
      <w:lang w:eastAsia="zh-CN"/>
    </w:rPr>
  </w:style>
  <w:style w:type="character" w:customStyle="1" w:styleId="issue0">
    <w:name w:val="issue 字符"/>
    <w:basedOn w:val="a0"/>
    <w:link w:val="issue"/>
    <w:rsid w:val="009276D0"/>
    <w:rPr>
      <w:rFonts w:ascii="Arial" w:hAnsi="Arial"/>
      <w:b/>
      <w:bCs/>
      <w:kern w:val="2"/>
      <w:sz w:val="21"/>
      <w:szCs w:val="28"/>
      <w:u w:val="single"/>
      <w:lang w:eastAsia="zh-CN"/>
    </w:rPr>
  </w:style>
  <w:style w:type="character" w:customStyle="1" w:styleId="50">
    <w:name w:val="标题 5 字符"/>
    <w:basedOn w:val="a0"/>
    <w:link w:val="5"/>
    <w:uiPriority w:val="9"/>
    <w:semiHidden/>
    <w:rsid w:val="009276D0"/>
    <w:rPr>
      <w:rFonts w:asciiTheme="majorHAnsi" w:eastAsiaTheme="majorEastAsia" w:hAnsiTheme="majorHAnsi" w:cstheme="majorBidi"/>
      <w:color w:val="2F5496" w:themeColor="accent1" w:themeShade="BF"/>
      <w:sz w:val="20"/>
    </w:rPr>
  </w:style>
  <w:style w:type="character" w:customStyle="1" w:styleId="40">
    <w:name w:val="标题 4 字符"/>
    <w:basedOn w:val="a0"/>
    <w:link w:val="4"/>
    <w:uiPriority w:val="9"/>
    <w:semiHidden/>
    <w:rsid w:val="00627F07"/>
    <w:rPr>
      <w:rFonts w:asciiTheme="majorHAnsi" w:eastAsiaTheme="majorEastAsia" w:hAnsiTheme="majorHAnsi" w:cstheme="majorBidi"/>
      <w:i/>
      <w:iCs/>
      <w:color w:val="2F5496" w:themeColor="accent1" w:themeShade="BF"/>
      <w:sz w:val="20"/>
    </w:rPr>
  </w:style>
  <w:style w:type="character" w:customStyle="1" w:styleId="TALCar">
    <w:name w:val="TAL Car"/>
    <w:qFormat/>
    <w:locked/>
    <w:rsid w:val="009E5959"/>
    <w:rPr>
      <w:rFonts w:ascii="Arial" w:eastAsia="Times New Roman" w:hAnsi="Arial"/>
      <w:sz w:val="18"/>
      <w:lang w:val="en-GB" w:eastAsia="ja-JP"/>
    </w:rPr>
  </w:style>
  <w:style w:type="numbering" w:customStyle="1" w:styleId="StyleBulletedSymbolsymbolLeft025Hanging025">
    <w:name w:val="Style Bulleted Symbol (symbol) Left:  0.25&quot; Hanging:  0.25&quot;"/>
    <w:basedOn w:val="a2"/>
    <w:rsid w:val="00A8792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26631871">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599094547">
      <w:bodyDiv w:val="1"/>
      <w:marLeft w:val="0"/>
      <w:marRight w:val="0"/>
      <w:marTop w:val="0"/>
      <w:marBottom w:val="0"/>
      <w:divBdr>
        <w:top w:val="none" w:sz="0" w:space="0" w:color="auto"/>
        <w:left w:val="none" w:sz="0" w:space="0" w:color="auto"/>
        <w:bottom w:val="none" w:sz="0" w:space="0" w:color="auto"/>
        <w:right w:val="none" w:sz="0" w:space="0" w:color="auto"/>
      </w:divBdr>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1833177685">
      <w:bodyDiv w:val="1"/>
      <w:marLeft w:val="0"/>
      <w:marRight w:val="0"/>
      <w:marTop w:val="0"/>
      <w:marBottom w:val="0"/>
      <w:divBdr>
        <w:top w:val="none" w:sz="0" w:space="0" w:color="auto"/>
        <w:left w:val="none" w:sz="0" w:space="0" w:color="auto"/>
        <w:bottom w:val="none" w:sz="0" w:space="0" w:color="auto"/>
        <w:right w:val="none" w:sz="0" w:space="0" w:color="auto"/>
      </w:divBdr>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4.xml><?xml version="1.0" encoding="utf-8"?>
<ds:datastoreItem xmlns:ds="http://schemas.openxmlformats.org/officeDocument/2006/customXml" ds:itemID="{7E423553-E21C-4BD0-B019-C4717AC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14608</TotalTime>
  <Pages>5</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167</cp:revision>
  <dcterms:created xsi:type="dcterms:W3CDTF">2023-05-05T01:51:00Z</dcterms:created>
  <dcterms:modified xsi:type="dcterms:W3CDTF">2024-02-19T11:24:00Z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