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9B952" w14:textId="5D521CA5" w:rsidR="00856AC0" w:rsidRDefault="00856AC0" w:rsidP="00856AC0">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Toc92513360"/>
      <w:bookmarkEnd w:id="0"/>
      <w:r w:rsidRPr="001D2FBF">
        <w:rPr>
          <w:rFonts w:ascii="Arial" w:hAnsi="Arial" w:cs="Arial"/>
          <w:b/>
          <w:sz w:val="24"/>
          <w:szCs w:val="28"/>
          <w:lang w:val="en-US"/>
        </w:rPr>
        <w:t>3GPP TSG RAN WG4 Meeting #</w:t>
      </w:r>
      <w:r>
        <w:rPr>
          <w:rFonts w:ascii="Arial" w:hAnsi="Arial" w:cs="Arial"/>
          <w:b/>
          <w:sz w:val="24"/>
          <w:szCs w:val="28"/>
          <w:lang w:val="en-US"/>
        </w:rPr>
        <w:t>110</w:t>
      </w:r>
      <w:r w:rsidRPr="001D2FBF">
        <w:rPr>
          <w:rFonts w:ascii="Arial" w:hAnsi="Arial" w:cs="Arial"/>
          <w:b/>
          <w:sz w:val="24"/>
          <w:szCs w:val="28"/>
        </w:rPr>
        <w:tab/>
      </w:r>
      <w:r w:rsidR="003A7403" w:rsidRPr="003A7403">
        <w:rPr>
          <w:rFonts w:ascii="Arial" w:hAnsi="Arial" w:cs="Arial"/>
          <w:b/>
          <w:sz w:val="24"/>
          <w:szCs w:val="28"/>
          <w:lang w:val="en-US"/>
        </w:rPr>
        <w:t>R4-2401502</w:t>
      </w:r>
    </w:p>
    <w:p w14:paraId="33177E2B" w14:textId="77777777" w:rsidR="00856AC0" w:rsidRPr="001D2FBF" w:rsidRDefault="00856AC0" w:rsidP="00856AC0">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Athens</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Greece</w:t>
      </w:r>
      <w:r w:rsidRPr="00BA1C0C">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February</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M</w:t>
      </w:r>
      <w:r>
        <w:rPr>
          <w:rFonts w:ascii="Arial" w:eastAsiaTheme="minorEastAsia" w:hAnsi="Arial" w:cs="Arial" w:hint="eastAsia"/>
          <w:b/>
          <w:sz w:val="24"/>
          <w:szCs w:val="24"/>
          <w:lang w:eastAsia="zh-CN"/>
        </w:rPr>
        <w:t>arth</w:t>
      </w:r>
      <w:r>
        <w:rPr>
          <w:rFonts w:ascii="Arial" w:eastAsiaTheme="minorEastAsia" w:hAnsi="Arial" w:cs="Arial"/>
          <w:b/>
          <w:sz w:val="24"/>
          <w:szCs w:val="24"/>
          <w:lang w:eastAsia="zh-CN"/>
        </w:rPr>
        <w:t xml:space="preserve"> 1</w:t>
      </w:r>
      <w:r w:rsidRPr="00BA1C0C">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202</w:t>
      </w:r>
      <w:r>
        <w:rPr>
          <w:rFonts w:ascii="Arial" w:eastAsiaTheme="minorEastAsia" w:hAnsi="Arial" w:cs="Arial"/>
          <w:b/>
          <w:sz w:val="24"/>
          <w:szCs w:val="24"/>
          <w:lang w:eastAsia="zh-CN"/>
        </w:rPr>
        <w:t>4</w:t>
      </w:r>
    </w:p>
    <w:bookmarkEnd w:id="1"/>
    <w:p w14:paraId="3C0225EC" w14:textId="77777777" w:rsidR="00E31C79" w:rsidRDefault="00E31C79" w:rsidP="00E31C79">
      <w:pPr>
        <w:tabs>
          <w:tab w:val="left" w:pos="1985"/>
        </w:tabs>
        <w:spacing w:after="0"/>
        <w:rPr>
          <w:rFonts w:ascii="Arial" w:hAnsi="Arial"/>
          <w:b/>
          <w:sz w:val="24"/>
          <w:lang w:val="en-US"/>
        </w:rPr>
      </w:pPr>
    </w:p>
    <w:p w14:paraId="216235E5" w14:textId="3F33C6D2" w:rsidR="00E31C79" w:rsidRPr="002D2977" w:rsidRDefault="00E31C79" w:rsidP="00E31C79">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E7B6E" w:rsidRPr="00BE7B6E">
        <w:rPr>
          <w:rFonts w:ascii="Arial" w:hAnsi="Arial"/>
          <w:sz w:val="24"/>
          <w:lang w:val="en-US"/>
        </w:rPr>
        <w:t>8.26.2.1</w:t>
      </w:r>
    </w:p>
    <w:p w14:paraId="4FBA5879" w14:textId="77777777" w:rsidR="00E31C79" w:rsidRPr="002D2977" w:rsidRDefault="00E31C79" w:rsidP="00E31C79">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3AE10255" w14:textId="3F8B2753" w:rsidR="00E31C79" w:rsidRPr="002D2977" w:rsidRDefault="00E31C79" w:rsidP="00E31C7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bookmarkStart w:id="4" w:name="OLE_LINK5"/>
      <w:bookmarkStart w:id="5" w:name="OLE_LINK6"/>
      <w:bookmarkStart w:id="6" w:name="OLE_LINK7"/>
      <w:r w:rsidR="00AB53E2" w:rsidRPr="00AB53E2">
        <w:rPr>
          <w:rFonts w:ascii="Arial" w:hAnsi="Arial"/>
          <w:sz w:val="24"/>
          <w:lang w:val="en-US"/>
        </w:rPr>
        <w:t>(</w:t>
      </w:r>
      <w:proofErr w:type="spellStart"/>
      <w:r w:rsidR="00AB53E2" w:rsidRPr="00AB53E2">
        <w:rPr>
          <w:rFonts w:ascii="Arial" w:hAnsi="Arial"/>
          <w:sz w:val="24"/>
          <w:lang w:val="en-US"/>
        </w:rPr>
        <w:t>Netw_Energy_NR</w:t>
      </w:r>
      <w:proofErr w:type="spellEnd"/>
      <w:r w:rsidR="00AB53E2" w:rsidRPr="00AB53E2">
        <w:rPr>
          <w:rFonts w:ascii="Arial" w:hAnsi="Arial"/>
          <w:sz w:val="24"/>
          <w:lang w:val="en-US"/>
        </w:rPr>
        <w:t>-Core)</w:t>
      </w:r>
      <w:r w:rsidR="004627CF">
        <w:rPr>
          <w:rFonts w:ascii="Arial" w:hAnsi="Arial"/>
          <w:sz w:val="24"/>
          <w:lang w:val="en-US"/>
        </w:rPr>
        <w:t xml:space="preserve"> </w:t>
      </w:r>
      <w:r w:rsidRPr="00E31C79">
        <w:rPr>
          <w:rFonts w:ascii="Arial" w:hAnsi="Arial"/>
          <w:sz w:val="24"/>
          <w:lang w:val="en-US"/>
        </w:rPr>
        <w:t>Discussion on RRM requirement impacts for network energy saving</w:t>
      </w:r>
      <w:bookmarkEnd w:id="4"/>
      <w:bookmarkEnd w:id="5"/>
      <w:bookmarkEnd w:id="6"/>
    </w:p>
    <w:p w14:paraId="32C9D8BE" w14:textId="4FE67942" w:rsidR="002A1D39" w:rsidRPr="00654DAE" w:rsidRDefault="00E31C79" w:rsidP="00654DAE">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38B4BBDC" w14:textId="37E0ADA8" w:rsidR="00E31C79" w:rsidRDefault="00C913D2" w:rsidP="00C913D2">
      <w:pPr>
        <w:adjustRightInd/>
        <w:textAlignment w:val="auto"/>
        <w:rPr>
          <w:rFonts w:eastAsiaTheme="minorEastAsia"/>
          <w:lang w:eastAsia="zh-CN"/>
        </w:rPr>
      </w:pPr>
      <w:r>
        <w:rPr>
          <w:rFonts w:eastAsiaTheme="minorEastAsia"/>
          <w:lang w:eastAsia="zh-CN"/>
        </w:rPr>
        <w:t>In RAN</w:t>
      </w:r>
      <w:r w:rsidR="004058D4">
        <w:rPr>
          <w:rFonts w:eastAsiaTheme="minorEastAsia"/>
          <w:lang w:eastAsia="zh-CN"/>
        </w:rPr>
        <w:t>4</w:t>
      </w:r>
      <w:r>
        <w:rPr>
          <w:rFonts w:eastAsiaTheme="minorEastAsia"/>
          <w:lang w:eastAsia="zh-CN"/>
        </w:rPr>
        <w:t xml:space="preserve"> #</w:t>
      </w:r>
      <w:r w:rsidR="004058D4">
        <w:rPr>
          <w:rFonts w:eastAsiaTheme="minorEastAsia"/>
          <w:lang w:eastAsia="zh-CN"/>
        </w:rPr>
        <w:t>109</w:t>
      </w:r>
      <w:r>
        <w:rPr>
          <w:rFonts w:eastAsiaTheme="minorEastAsia"/>
          <w:lang w:eastAsia="zh-CN"/>
        </w:rPr>
        <w:t xml:space="preserve">, </w:t>
      </w:r>
      <w:r w:rsidR="004058D4">
        <w:rPr>
          <w:rFonts w:eastAsiaTheme="minorEastAsia" w:hint="eastAsia"/>
          <w:lang w:eastAsia="zh-CN"/>
        </w:rPr>
        <w:t>the</w:t>
      </w:r>
      <w:r w:rsidR="004058D4">
        <w:rPr>
          <w:rFonts w:eastAsiaTheme="minorEastAsia"/>
          <w:lang w:eastAsia="zh-CN"/>
        </w:rPr>
        <w:t xml:space="preserve"> WF for RRM requirements </w:t>
      </w:r>
      <w:r w:rsidR="00E45C26">
        <w:rPr>
          <w:rFonts w:eastAsiaTheme="minorEastAsia"/>
          <w:lang w:eastAsia="zh-CN"/>
        </w:rPr>
        <w:t>for NES is approved in [1]. After meeting, big CR is approved in [2]</w:t>
      </w:r>
      <w:r w:rsidR="006D48DE">
        <w:rPr>
          <w:rFonts w:eastAsiaTheme="minorEastAsia"/>
          <w:lang w:eastAsia="zh-CN"/>
        </w:rPr>
        <w:t>.</w:t>
      </w:r>
    </w:p>
    <w:p w14:paraId="27A0141F" w14:textId="3FC752D3" w:rsidR="00C913D2" w:rsidRDefault="00C913D2" w:rsidP="00C913D2">
      <w:pPr>
        <w:adjustRightInd/>
        <w:textAlignment w:val="auto"/>
        <w:rPr>
          <w:rFonts w:eastAsiaTheme="minorEastAsia"/>
          <w:lang w:eastAsia="zh-CN"/>
        </w:rPr>
      </w:pPr>
      <w:r>
        <w:rPr>
          <w:rFonts w:eastAsiaTheme="minorEastAsia"/>
          <w:lang w:eastAsia="zh-CN"/>
        </w:rPr>
        <w:t>Based on all above information, we provide our view on the RRM requirements impact from</w:t>
      </w:r>
      <w:r w:rsidR="00462027">
        <w:rPr>
          <w:rFonts w:eastAsiaTheme="minorEastAsia"/>
          <w:lang w:eastAsia="zh-CN"/>
        </w:rPr>
        <w:t xml:space="preserve"> </w:t>
      </w:r>
      <w:r w:rsidR="00E45C26">
        <w:rPr>
          <w:rFonts w:eastAsiaTheme="minorEastAsia"/>
          <w:lang w:eastAsia="zh-CN"/>
        </w:rPr>
        <w:t>Cell DTX/</w:t>
      </w:r>
      <w:r w:rsidR="00877F5D">
        <w:rPr>
          <w:rFonts w:eastAsiaTheme="minorEastAsia"/>
          <w:lang w:eastAsia="zh-CN"/>
        </w:rPr>
        <w:t xml:space="preserve">DRX and </w:t>
      </w:r>
      <w:r w:rsidR="00ED1231">
        <w:rPr>
          <w:rFonts w:eastAsiaTheme="minorEastAsia"/>
          <w:lang w:eastAsia="zh-CN"/>
        </w:rPr>
        <w:t xml:space="preserve">NES-based </w:t>
      </w:r>
      <w:r w:rsidR="00462027">
        <w:rPr>
          <w:rFonts w:eastAsiaTheme="minorEastAsia"/>
          <w:lang w:eastAsia="zh-CN"/>
        </w:rPr>
        <w:t>CHO</w:t>
      </w:r>
      <w:r w:rsidR="00B510AC">
        <w:rPr>
          <w:rFonts w:eastAsiaTheme="minorEastAsia"/>
          <w:lang w:eastAsia="zh-CN"/>
        </w:rPr>
        <w:t>.</w:t>
      </w:r>
    </w:p>
    <w:p w14:paraId="4330BAEF" w14:textId="52EB9121" w:rsidR="00C913D2" w:rsidRPr="007957E4" w:rsidRDefault="00C913D2" w:rsidP="00C913D2">
      <w:pPr>
        <w:pStyle w:val="1"/>
        <w:jc w:val="both"/>
        <w:rPr>
          <w:rFonts w:eastAsia="宋体"/>
          <w:lang w:eastAsia="zh-CN"/>
        </w:rPr>
      </w:pPr>
      <w:r w:rsidRPr="00C96D46">
        <w:rPr>
          <w:rFonts w:eastAsia="宋体"/>
          <w:lang w:eastAsia="zh-CN"/>
        </w:rPr>
        <w:t>Discussion</w:t>
      </w:r>
      <w:r>
        <w:rPr>
          <w:rFonts w:eastAsia="宋体"/>
          <w:lang w:eastAsia="zh-CN"/>
        </w:rPr>
        <w:t xml:space="preserve"> on </w:t>
      </w:r>
      <w:r w:rsidRPr="00527939">
        <w:rPr>
          <w:rFonts w:eastAsia="宋体"/>
          <w:lang w:eastAsia="zh-CN"/>
        </w:rPr>
        <w:t xml:space="preserve">RRM requirements impact </w:t>
      </w:r>
      <w:r w:rsidR="00774066">
        <w:rPr>
          <w:rFonts w:eastAsia="宋体"/>
          <w:lang w:eastAsia="zh-CN"/>
        </w:rPr>
        <w:t>from</w:t>
      </w:r>
      <w:r w:rsidR="0062195A">
        <w:rPr>
          <w:rFonts w:eastAsia="宋体"/>
          <w:lang w:eastAsia="zh-CN"/>
        </w:rPr>
        <w:t xml:space="preserve"> </w:t>
      </w:r>
      <w:r w:rsidR="00404470">
        <w:rPr>
          <w:rFonts w:eastAsia="宋体"/>
          <w:lang w:eastAsia="zh-CN"/>
        </w:rPr>
        <w:t>Cell DTX/</w:t>
      </w:r>
      <w:r w:rsidR="00EB09D7">
        <w:rPr>
          <w:rFonts w:eastAsia="宋体"/>
          <w:lang w:eastAsia="zh-CN"/>
        </w:rPr>
        <w:t xml:space="preserve"> </w:t>
      </w:r>
      <w:r w:rsidR="00404470">
        <w:rPr>
          <w:rFonts w:eastAsia="宋体"/>
          <w:lang w:eastAsia="zh-CN"/>
        </w:rPr>
        <w:t>DRX</w:t>
      </w:r>
    </w:p>
    <w:p w14:paraId="5A0E2849" w14:textId="77777777" w:rsidR="003C2D5F" w:rsidRDefault="003C2D5F" w:rsidP="003C2D5F">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 xml:space="preserve">n RAN1 #114-bis </w:t>
      </w:r>
      <w:r>
        <w:rPr>
          <w:rFonts w:eastAsiaTheme="minorEastAsia" w:hint="eastAsia"/>
          <w:lang w:eastAsia="zh-CN"/>
        </w:rPr>
        <w:t>mee</w:t>
      </w:r>
      <w:r>
        <w:rPr>
          <w:rFonts w:eastAsiaTheme="minorEastAsia"/>
          <w:lang w:eastAsia="zh-CN"/>
        </w:rPr>
        <w:t>ting, RAN1 has sent one LS to RAN2 [2]. In the LS, the following is captured.</w:t>
      </w:r>
    </w:p>
    <w:tbl>
      <w:tblPr>
        <w:tblStyle w:val="ae"/>
        <w:tblW w:w="0" w:type="auto"/>
        <w:tblLook w:val="04A0" w:firstRow="1" w:lastRow="0" w:firstColumn="1" w:lastColumn="0" w:noHBand="0" w:noVBand="1"/>
      </w:tblPr>
      <w:tblGrid>
        <w:gridCol w:w="9631"/>
      </w:tblGrid>
      <w:tr w:rsidR="003C2D5F" w14:paraId="4E812FEA" w14:textId="77777777" w:rsidTr="00C0163F">
        <w:tc>
          <w:tcPr>
            <w:tcW w:w="9631" w:type="dxa"/>
          </w:tcPr>
          <w:p w14:paraId="6C2C4FA9" w14:textId="77777777" w:rsidR="003C2D5F" w:rsidRPr="00884B9E" w:rsidRDefault="003C2D5F" w:rsidP="00C0163F">
            <w:pPr>
              <w:overflowPunct/>
              <w:autoSpaceDE/>
              <w:autoSpaceDN/>
              <w:adjustRightInd/>
              <w:jc w:val="both"/>
              <w:textAlignment w:val="auto"/>
              <w:rPr>
                <w:rFonts w:eastAsia="宋体"/>
                <w:b/>
                <w:i/>
                <w:lang w:eastAsia="zh-CN"/>
              </w:rPr>
            </w:pPr>
            <w:r w:rsidRPr="00884B9E">
              <w:rPr>
                <w:rFonts w:eastAsia="宋体"/>
                <w:b/>
                <w:i/>
                <w:lang w:eastAsia="zh-CN"/>
              </w:rPr>
              <w:t>Agreement from RAN1#112-bis-e</w:t>
            </w:r>
            <w:r>
              <w:rPr>
                <w:rFonts w:eastAsia="宋体"/>
                <w:b/>
                <w:i/>
                <w:lang w:eastAsia="zh-CN"/>
              </w:rPr>
              <w:t xml:space="preserve"> meeting</w:t>
            </w:r>
          </w:p>
          <w:p w14:paraId="7AF8E9BF" w14:textId="77777777" w:rsidR="003C2D5F" w:rsidRPr="004D008C" w:rsidRDefault="003C2D5F" w:rsidP="00C0163F">
            <w:pPr>
              <w:pStyle w:val="ab"/>
              <w:numPr>
                <w:ilvl w:val="0"/>
                <w:numId w:val="15"/>
              </w:numPr>
              <w:overflowPunct/>
              <w:autoSpaceDE/>
              <w:autoSpaceDN/>
              <w:adjustRightInd/>
              <w:spacing w:after="0"/>
              <w:contextualSpacing w:val="0"/>
              <w:textAlignment w:val="auto"/>
            </w:pPr>
            <w:r w:rsidRPr="004D008C">
              <w:t xml:space="preserve">From RAN1 point of view, Rel-18 UE supporting cell DRX is not expected to transmit the following signals/channels to the </w:t>
            </w:r>
            <w:proofErr w:type="spellStart"/>
            <w:r w:rsidRPr="004D008C">
              <w:t>gNB</w:t>
            </w:r>
            <w:proofErr w:type="spellEnd"/>
            <w:r w:rsidRPr="004D008C">
              <w:t xml:space="preserve"> during non-active periods of cell DRX</w:t>
            </w:r>
          </w:p>
          <w:p w14:paraId="3A2C3F32" w14:textId="77777777" w:rsidR="003C2D5F" w:rsidRPr="00EF0965" w:rsidRDefault="003C2D5F" w:rsidP="00C0163F">
            <w:pPr>
              <w:pStyle w:val="ab"/>
              <w:numPr>
                <w:ilvl w:val="0"/>
                <w:numId w:val="8"/>
              </w:numPr>
              <w:overflowPunct/>
              <w:autoSpaceDE/>
              <w:autoSpaceDN/>
              <w:adjustRightInd/>
              <w:spacing w:after="0"/>
              <w:contextualSpacing w:val="0"/>
              <w:textAlignment w:val="auto"/>
              <w:rPr>
                <w:rFonts w:ascii="Arial" w:hAnsi="Arial" w:cs="Arial"/>
                <w:lang w:eastAsia="ja-JP"/>
              </w:rPr>
            </w:pPr>
            <w:r w:rsidRPr="004D008C">
              <w:rPr>
                <w:rFonts w:eastAsiaTheme="minorEastAsia" w:cstheme="minorBidi"/>
                <w:kern w:val="2"/>
                <w:szCs w:val="21"/>
                <w:lang w:val="en-US" w:eastAsia="zh-CN"/>
              </w:rPr>
              <w:t>Periodic/Semi-persistent CSI report</w:t>
            </w:r>
          </w:p>
        </w:tc>
      </w:tr>
    </w:tbl>
    <w:p w14:paraId="4D17FA2D" w14:textId="77777777" w:rsidR="003C2D5F" w:rsidRDefault="003C2D5F" w:rsidP="003C2D5F">
      <w:pPr>
        <w:overflowPunct/>
        <w:autoSpaceDE/>
        <w:autoSpaceDN/>
        <w:adjustRightInd/>
        <w:jc w:val="both"/>
        <w:textAlignment w:val="auto"/>
        <w:rPr>
          <w:rFonts w:eastAsia="宋体"/>
          <w:lang w:eastAsia="zh-CN"/>
        </w:rPr>
      </w:pPr>
    </w:p>
    <w:p w14:paraId="2BE565D8" w14:textId="2EF42828" w:rsidR="003C2D5F" w:rsidRDefault="0048120C" w:rsidP="003C2D5F">
      <w:pPr>
        <w:overflowPunct/>
        <w:autoSpaceDE/>
        <w:autoSpaceDN/>
        <w:adjustRightInd/>
        <w:jc w:val="both"/>
        <w:textAlignment w:val="auto"/>
        <w:rPr>
          <w:rFonts w:eastAsia="宋体"/>
          <w:lang w:eastAsia="zh-CN"/>
        </w:rPr>
      </w:pPr>
      <w:r>
        <w:rPr>
          <w:rFonts w:eastAsia="宋体"/>
          <w:lang w:eastAsia="zh-CN"/>
        </w:rPr>
        <w:t xml:space="preserve">In RAN2#124, the </w:t>
      </w:r>
      <w:r w:rsidR="003C2D5F">
        <w:rPr>
          <w:rFonts w:eastAsia="宋体"/>
          <w:lang w:eastAsia="zh-CN"/>
        </w:rPr>
        <w:t xml:space="preserve">agreement </w:t>
      </w:r>
      <w:r>
        <w:rPr>
          <w:rFonts w:eastAsia="宋体"/>
          <w:lang w:eastAsia="zh-CN"/>
        </w:rPr>
        <w:t xml:space="preserve">is already captured </w:t>
      </w:r>
      <w:r w:rsidR="003C2D5F">
        <w:rPr>
          <w:rFonts w:eastAsia="宋体"/>
          <w:lang w:eastAsia="zh-CN"/>
        </w:rPr>
        <w:t>in TS 38.321.</w:t>
      </w:r>
    </w:p>
    <w:tbl>
      <w:tblPr>
        <w:tblStyle w:val="ae"/>
        <w:tblW w:w="0" w:type="auto"/>
        <w:tblLook w:val="04A0" w:firstRow="1" w:lastRow="0" w:firstColumn="1" w:lastColumn="0" w:noHBand="0" w:noVBand="1"/>
      </w:tblPr>
      <w:tblGrid>
        <w:gridCol w:w="9631"/>
      </w:tblGrid>
      <w:tr w:rsidR="000C75F8" w14:paraId="2CF1C960" w14:textId="77777777" w:rsidTr="00C0163F">
        <w:tc>
          <w:tcPr>
            <w:tcW w:w="9631" w:type="dxa"/>
          </w:tcPr>
          <w:p w14:paraId="67B93C23" w14:textId="7D81A739" w:rsidR="00E03577" w:rsidRPr="00E03577" w:rsidRDefault="00E03577" w:rsidP="00C0163F">
            <w:pPr>
              <w:rPr>
                <w:rFonts w:ascii="Arial" w:eastAsiaTheme="minorEastAsia" w:hAnsi="Arial"/>
                <w:b/>
                <w:sz w:val="24"/>
                <w:u w:val="single"/>
                <w:lang w:eastAsia="zh-CN"/>
              </w:rPr>
            </w:pPr>
            <w:r w:rsidRPr="00E03577">
              <w:rPr>
                <w:rFonts w:ascii="Arial" w:eastAsiaTheme="minorEastAsia" w:hAnsi="Arial" w:hint="eastAsia"/>
                <w:b/>
                <w:sz w:val="24"/>
                <w:u w:val="single"/>
                <w:lang w:eastAsia="zh-CN"/>
              </w:rPr>
              <w:t>T</w:t>
            </w:r>
            <w:r w:rsidRPr="00E03577">
              <w:rPr>
                <w:rFonts w:ascii="Arial" w:eastAsiaTheme="minorEastAsia" w:hAnsi="Arial"/>
                <w:b/>
                <w:sz w:val="24"/>
                <w:u w:val="single"/>
                <w:lang w:eastAsia="zh-CN"/>
              </w:rPr>
              <w:t>S 38.321 v18.0.0</w:t>
            </w:r>
          </w:p>
          <w:p w14:paraId="3C400B11" w14:textId="5238CA64" w:rsidR="00481C70" w:rsidRDefault="00481C70" w:rsidP="00C0163F">
            <w:pPr>
              <w:rPr>
                <w:rFonts w:ascii="Arial" w:eastAsia="Arial" w:hAnsi="Arial"/>
                <w:sz w:val="24"/>
              </w:rPr>
            </w:pPr>
            <w:r w:rsidRPr="00481C70">
              <w:rPr>
                <w:rFonts w:ascii="Arial" w:eastAsia="Arial" w:hAnsi="Arial"/>
                <w:sz w:val="24"/>
              </w:rPr>
              <w:t>5.34.3</w:t>
            </w:r>
            <w:r w:rsidRPr="00481C70">
              <w:rPr>
                <w:rFonts w:ascii="Arial" w:eastAsia="Arial" w:hAnsi="Arial"/>
                <w:sz w:val="24"/>
              </w:rPr>
              <w:tab/>
              <w:t xml:space="preserve">Cell Discontinuous Reception </w:t>
            </w:r>
          </w:p>
          <w:p w14:paraId="116A9985" w14:textId="34351D21" w:rsidR="00C35B8D" w:rsidRPr="00C35B8D" w:rsidRDefault="00C35B8D" w:rsidP="00C0163F">
            <w:pPr>
              <w:rPr>
                <w:rFonts w:eastAsiaTheme="minorEastAsia"/>
                <w:lang w:eastAsia="zh-CN"/>
              </w:rPr>
            </w:pPr>
            <w:r>
              <w:rPr>
                <w:rFonts w:eastAsiaTheme="minorEastAsia"/>
                <w:lang w:eastAsia="zh-CN"/>
              </w:rPr>
              <w:t>…</w:t>
            </w:r>
          </w:p>
          <w:p w14:paraId="66845476" w14:textId="77777777" w:rsidR="00F33C16" w:rsidRPr="003541C3" w:rsidRDefault="00F33C16" w:rsidP="00F33C16">
            <w:pPr>
              <w:pStyle w:val="B1"/>
            </w:pPr>
            <w:r w:rsidRPr="003541C3">
              <w:t>1&gt;</w:t>
            </w:r>
            <w:r w:rsidRPr="003541C3">
              <w:tab/>
              <w:t>if cell DRX is activated and the Serving Cell is not in the cell DRX Active Period:</w:t>
            </w:r>
          </w:p>
          <w:p w14:paraId="7DA9164B" w14:textId="77777777" w:rsidR="00F33C16" w:rsidRPr="003541C3" w:rsidRDefault="00F33C16" w:rsidP="00F33C16">
            <w:pPr>
              <w:pStyle w:val="B2"/>
            </w:pPr>
            <w:r w:rsidRPr="003541C3">
              <w:t>2&gt;</w:t>
            </w:r>
            <w:r w:rsidRPr="003541C3">
              <w:tab/>
              <w:t>not instruct the physical layer to signal a SR on a PUCCH resource for SR;</w:t>
            </w:r>
          </w:p>
          <w:p w14:paraId="5AC93CDF" w14:textId="77777777" w:rsidR="00F33C16" w:rsidRPr="003541C3" w:rsidRDefault="00F33C16" w:rsidP="00F33C16">
            <w:pPr>
              <w:pStyle w:val="B2"/>
            </w:pPr>
            <w:r w:rsidRPr="003541C3">
              <w:t>2&gt;</w:t>
            </w:r>
            <w:r w:rsidRPr="003541C3">
              <w:tab/>
              <w:t xml:space="preserve">not increment the </w:t>
            </w:r>
            <w:r w:rsidRPr="003541C3">
              <w:rPr>
                <w:i/>
                <w:lang w:eastAsia="ko-KR"/>
              </w:rPr>
              <w:t>SR_COUNTER</w:t>
            </w:r>
            <w:r w:rsidRPr="003541C3">
              <w:rPr>
                <w:lang w:eastAsia="ko-KR"/>
              </w:rPr>
              <w:t xml:space="preserve"> </w:t>
            </w:r>
            <w:r w:rsidRPr="003541C3">
              <w:t>for a SR;</w:t>
            </w:r>
          </w:p>
          <w:p w14:paraId="75311A24" w14:textId="77777777" w:rsidR="00F33C16" w:rsidRPr="003541C3" w:rsidRDefault="00F33C16" w:rsidP="00F33C16">
            <w:pPr>
              <w:pStyle w:val="B2"/>
            </w:pPr>
            <w:r w:rsidRPr="003541C3">
              <w:t>2&gt;</w:t>
            </w:r>
            <w:r w:rsidRPr="003541C3">
              <w:tab/>
              <w:t xml:space="preserve">not start the </w:t>
            </w:r>
            <w:proofErr w:type="spellStart"/>
            <w:r w:rsidRPr="003541C3">
              <w:rPr>
                <w:i/>
              </w:rPr>
              <w:t>sr-ProhibitTimer</w:t>
            </w:r>
            <w:proofErr w:type="spellEnd"/>
            <w:r w:rsidRPr="003541C3">
              <w:t xml:space="preserve"> for a SR;</w:t>
            </w:r>
          </w:p>
          <w:p w14:paraId="77C4BCD4" w14:textId="77777777" w:rsidR="00F33C16" w:rsidRPr="003541C3" w:rsidRDefault="00F33C16" w:rsidP="00F33C16">
            <w:pPr>
              <w:pStyle w:val="B2"/>
            </w:pPr>
            <w:r w:rsidRPr="003541C3">
              <w:t>2&gt;</w:t>
            </w:r>
            <w:r w:rsidRPr="003541C3">
              <w:tab/>
              <w:t>not deliver any configured uplink grant and the associated HARQ information to the HARQ entity;</w:t>
            </w:r>
          </w:p>
          <w:p w14:paraId="518D04A1" w14:textId="77777777" w:rsidR="00F33C16" w:rsidRPr="003541C3" w:rsidRDefault="00F33C16" w:rsidP="00F33C16">
            <w:pPr>
              <w:pStyle w:val="B2"/>
            </w:pPr>
            <w:r w:rsidRPr="003541C3">
              <w:t>2&gt;</w:t>
            </w:r>
            <w:r w:rsidRPr="003541C3">
              <w:tab/>
              <w:t>not instruct a HARQ process associated with a configured uplink grant to trigger a new transmission or a retransmission;</w:t>
            </w:r>
          </w:p>
          <w:p w14:paraId="29F778D2" w14:textId="77777777" w:rsidR="00F33C16" w:rsidRPr="003541C3" w:rsidRDefault="00F33C16" w:rsidP="00F33C16">
            <w:pPr>
              <w:pStyle w:val="B2"/>
            </w:pPr>
            <w:r w:rsidRPr="00610D08">
              <w:rPr>
                <w:highlight w:val="yellow"/>
              </w:rPr>
              <w:t>2&gt;</w:t>
            </w:r>
            <w:r w:rsidRPr="00610D08">
              <w:rPr>
                <w:highlight w:val="yellow"/>
              </w:rPr>
              <w:tab/>
              <w:t>not report periodic CSI on PUCCH and semi-persistent CSI configured on PUSCH;</w:t>
            </w:r>
          </w:p>
          <w:p w14:paraId="15E2CC16" w14:textId="77777777" w:rsidR="00F33C16" w:rsidRPr="003541C3" w:rsidRDefault="00F33C16" w:rsidP="00F33C16">
            <w:pPr>
              <w:pStyle w:val="B2"/>
            </w:pPr>
            <w:r w:rsidRPr="003541C3">
              <w:t>2&gt;</w:t>
            </w:r>
            <w:r w:rsidRPr="003541C3">
              <w:tab/>
              <w:t xml:space="preserve">if an emergency service is initiated by upper layers and this Serving Cell is the </w:t>
            </w:r>
            <w:proofErr w:type="spellStart"/>
            <w:r w:rsidRPr="003541C3">
              <w:t>SpCell</w:t>
            </w:r>
            <w:proofErr w:type="spellEnd"/>
            <w:r w:rsidRPr="003541C3">
              <w:t>:</w:t>
            </w:r>
          </w:p>
          <w:p w14:paraId="38BC1985" w14:textId="77777777" w:rsidR="00F33C16" w:rsidRPr="003541C3" w:rsidRDefault="00F33C16" w:rsidP="00F33C16">
            <w:pPr>
              <w:pStyle w:val="B3"/>
            </w:pPr>
            <w:r w:rsidRPr="003541C3">
              <w:t>3&gt;</w:t>
            </w:r>
            <w:r w:rsidRPr="003541C3">
              <w:tab/>
              <w:t xml:space="preserve">initiate a </w:t>
            </w:r>
            <w:proofErr w:type="gramStart"/>
            <w:r w:rsidRPr="003541C3">
              <w:t>Random Access</w:t>
            </w:r>
            <w:proofErr w:type="gramEnd"/>
            <w:r w:rsidRPr="003541C3">
              <w:t xml:space="preserve"> procedure (as specified in clause 5.1.1).</w:t>
            </w:r>
          </w:p>
          <w:p w14:paraId="1A89A0FD" w14:textId="6ECDF44C" w:rsidR="000C75F8" w:rsidRPr="00F33C16" w:rsidRDefault="00F33C16" w:rsidP="00212872">
            <w:pPr>
              <w:pStyle w:val="NO"/>
            </w:pPr>
            <w:r w:rsidRPr="003541C3">
              <w:lastRenderedPageBreak/>
              <w:t>NOTE:</w:t>
            </w:r>
            <w:r w:rsidRPr="003541C3">
              <w:tab/>
              <w:t>How the MAC layer in the UE is aware of an ongoing emergency service is up to UE implementation.</w:t>
            </w:r>
          </w:p>
        </w:tc>
      </w:tr>
    </w:tbl>
    <w:p w14:paraId="52C73BF2" w14:textId="77777777" w:rsidR="000C75F8" w:rsidRDefault="000C75F8" w:rsidP="000C75F8">
      <w:pPr>
        <w:overflowPunct/>
        <w:autoSpaceDE/>
        <w:autoSpaceDN/>
        <w:adjustRightInd/>
        <w:jc w:val="both"/>
        <w:textAlignment w:val="auto"/>
        <w:rPr>
          <w:rFonts w:eastAsia="宋体"/>
          <w:lang w:eastAsia="zh-CN"/>
        </w:rPr>
      </w:pPr>
    </w:p>
    <w:p w14:paraId="21E67C45" w14:textId="6DCDAA30" w:rsidR="001552A5" w:rsidRDefault="003C2D5F" w:rsidP="003C2D5F">
      <w:pPr>
        <w:adjustRightInd/>
        <w:textAlignment w:val="auto"/>
        <w:rPr>
          <w:rFonts w:eastAsiaTheme="minorEastAsia"/>
          <w:lang w:eastAsia="zh-CN"/>
        </w:rPr>
      </w:pPr>
      <w:r>
        <w:rPr>
          <w:rFonts w:eastAsiaTheme="minorEastAsia"/>
          <w:lang w:eastAsia="zh-CN"/>
        </w:rPr>
        <w:t xml:space="preserve">As defined in RAN1/2 specifications, CSI reporting also includes L1-RSRP and L1-SINR reporting. </w:t>
      </w:r>
      <w:r w:rsidR="001552A5">
        <w:rPr>
          <w:rFonts w:eastAsiaTheme="minorEastAsia"/>
          <w:lang w:eastAsia="zh-CN"/>
        </w:rPr>
        <w:t xml:space="preserve">Even in legacy TS 38.321, the spec clearly stated the case where L1-RSRP and L1-SINR is considered. Therefore, without similar statement, above highlighted part shall include </w:t>
      </w:r>
      <w:r w:rsidR="0077377A">
        <w:rPr>
          <w:rFonts w:eastAsiaTheme="minorEastAsia"/>
          <w:lang w:eastAsia="zh-CN"/>
        </w:rPr>
        <w:t>L1-RSRP/L1-SINR</w:t>
      </w:r>
      <w:r w:rsidR="001552A5">
        <w:rPr>
          <w:rFonts w:eastAsiaTheme="minorEastAsia"/>
          <w:lang w:eastAsia="zh-CN"/>
        </w:rPr>
        <w:t xml:space="preserve"> reporti</w:t>
      </w:r>
      <w:r w:rsidR="0077377A">
        <w:rPr>
          <w:rFonts w:eastAsiaTheme="minorEastAsia"/>
          <w:lang w:eastAsia="zh-CN"/>
        </w:rPr>
        <w:t>n</w:t>
      </w:r>
      <w:r w:rsidR="001552A5">
        <w:rPr>
          <w:rFonts w:eastAsiaTheme="minorEastAsia"/>
          <w:lang w:eastAsia="zh-CN"/>
        </w:rPr>
        <w:t>g.</w:t>
      </w:r>
    </w:p>
    <w:tbl>
      <w:tblPr>
        <w:tblStyle w:val="ae"/>
        <w:tblW w:w="0" w:type="auto"/>
        <w:tblLook w:val="04A0" w:firstRow="1" w:lastRow="0" w:firstColumn="1" w:lastColumn="0" w:noHBand="0" w:noVBand="1"/>
      </w:tblPr>
      <w:tblGrid>
        <w:gridCol w:w="9631"/>
      </w:tblGrid>
      <w:tr w:rsidR="00FF35BD" w14:paraId="3E1E823F" w14:textId="77777777" w:rsidTr="00C0163F">
        <w:tc>
          <w:tcPr>
            <w:tcW w:w="9631" w:type="dxa"/>
          </w:tcPr>
          <w:p w14:paraId="4AB395F8" w14:textId="77777777" w:rsidR="00FF35BD" w:rsidRPr="00E03577" w:rsidRDefault="00FF35BD" w:rsidP="00C0163F">
            <w:pPr>
              <w:rPr>
                <w:rFonts w:ascii="Arial" w:eastAsiaTheme="minorEastAsia" w:hAnsi="Arial"/>
                <w:b/>
                <w:sz w:val="24"/>
                <w:u w:val="single"/>
                <w:lang w:eastAsia="zh-CN"/>
              </w:rPr>
            </w:pPr>
            <w:r w:rsidRPr="00E03577">
              <w:rPr>
                <w:rFonts w:ascii="Arial" w:eastAsiaTheme="minorEastAsia" w:hAnsi="Arial" w:hint="eastAsia"/>
                <w:b/>
                <w:sz w:val="24"/>
                <w:u w:val="single"/>
                <w:lang w:eastAsia="zh-CN"/>
              </w:rPr>
              <w:t>T</w:t>
            </w:r>
            <w:r w:rsidRPr="00E03577">
              <w:rPr>
                <w:rFonts w:ascii="Arial" w:eastAsiaTheme="minorEastAsia" w:hAnsi="Arial"/>
                <w:b/>
                <w:sz w:val="24"/>
                <w:u w:val="single"/>
                <w:lang w:eastAsia="zh-CN"/>
              </w:rPr>
              <w:t>S 38.321 v18.0.0</w:t>
            </w:r>
          </w:p>
          <w:p w14:paraId="668D37BD" w14:textId="60FB5B3A" w:rsidR="00FF35BD" w:rsidRDefault="00E405EC" w:rsidP="00C0163F">
            <w:pPr>
              <w:rPr>
                <w:rFonts w:ascii="Arial" w:eastAsia="Arial" w:hAnsi="Arial"/>
                <w:sz w:val="24"/>
              </w:rPr>
            </w:pPr>
            <w:r w:rsidRPr="00E405EC">
              <w:rPr>
                <w:rFonts w:ascii="Arial" w:eastAsia="Arial" w:hAnsi="Arial"/>
                <w:sz w:val="24"/>
              </w:rPr>
              <w:t>5.7</w:t>
            </w:r>
            <w:r w:rsidRPr="00E405EC">
              <w:rPr>
                <w:rFonts w:ascii="Arial" w:eastAsia="Arial" w:hAnsi="Arial"/>
                <w:sz w:val="24"/>
              </w:rPr>
              <w:tab/>
              <w:t>Discontinuous Reception (DRX)</w:t>
            </w:r>
          </w:p>
          <w:p w14:paraId="52A03609" w14:textId="77777777" w:rsidR="00FF35BD" w:rsidRPr="00C35B8D" w:rsidRDefault="00FF35BD" w:rsidP="00C0163F">
            <w:pPr>
              <w:rPr>
                <w:rFonts w:eastAsiaTheme="minorEastAsia"/>
                <w:lang w:eastAsia="zh-CN"/>
              </w:rPr>
            </w:pPr>
            <w:r>
              <w:rPr>
                <w:rFonts w:eastAsiaTheme="minorEastAsia"/>
                <w:lang w:eastAsia="zh-CN"/>
              </w:rPr>
              <w:t>…</w:t>
            </w:r>
          </w:p>
          <w:p w14:paraId="607F91FE" w14:textId="77777777" w:rsidR="004C2895" w:rsidRPr="003541C3" w:rsidRDefault="004C2895" w:rsidP="004C2895">
            <w:pPr>
              <w:pStyle w:val="B1"/>
              <w:rPr>
                <w:lang w:eastAsia="zh-CN"/>
              </w:rPr>
            </w:pPr>
            <w:r w:rsidRPr="003541C3">
              <w:rPr>
                <w:lang w:eastAsia="ko-KR"/>
              </w:rPr>
              <w:t>-</w:t>
            </w:r>
            <w:r w:rsidRPr="003541C3">
              <w:rPr>
                <w:lang w:eastAsia="ko-KR"/>
              </w:rPr>
              <w:tab/>
            </w:r>
            <w:proofErr w:type="spellStart"/>
            <w:r w:rsidRPr="003541C3">
              <w:rPr>
                <w:i/>
                <w:lang w:eastAsia="ko-KR"/>
              </w:rPr>
              <w:t>ps-TransmitOtherPeriodicCSI</w:t>
            </w:r>
            <w:proofErr w:type="spellEnd"/>
            <w:r w:rsidRPr="003541C3" w:rsidDel="008D0471">
              <w:rPr>
                <w:lang w:eastAsia="ko-KR"/>
              </w:rPr>
              <w:t xml:space="preserve"> </w:t>
            </w:r>
            <w:r w:rsidRPr="003541C3">
              <w:rPr>
                <w:lang w:eastAsia="ko-KR"/>
              </w:rPr>
              <w:t xml:space="preserve">(optional): </w:t>
            </w:r>
            <w:r w:rsidRPr="003B3034">
              <w:rPr>
                <w:highlight w:val="yellow"/>
                <w:lang w:eastAsia="ko-KR"/>
              </w:rPr>
              <w:t>the configuration to report periodic CSI that is not L1-RSRP</w:t>
            </w:r>
            <w:r w:rsidRPr="003541C3">
              <w:rPr>
                <w:lang w:eastAsia="ko-KR"/>
              </w:rPr>
              <w:t xml:space="preserve"> on PUCCH during the time duration indicated by </w:t>
            </w:r>
            <w:proofErr w:type="spellStart"/>
            <w:r w:rsidRPr="003541C3">
              <w:rPr>
                <w:i/>
                <w:lang w:eastAsia="ko-KR"/>
              </w:rPr>
              <w:t>drx-onDurationTimer</w:t>
            </w:r>
            <w:proofErr w:type="spellEnd"/>
            <w:r w:rsidRPr="003541C3">
              <w:rPr>
                <w:lang w:eastAsia="ko-KR"/>
              </w:rPr>
              <w:t xml:space="preserve"> in case DCP is configured but associated </w:t>
            </w:r>
            <w:proofErr w:type="spellStart"/>
            <w:r w:rsidRPr="003541C3">
              <w:rPr>
                <w:i/>
                <w:lang w:eastAsia="ko-KR"/>
              </w:rPr>
              <w:t>drx-onDurationTimer</w:t>
            </w:r>
            <w:proofErr w:type="spellEnd"/>
            <w:r w:rsidRPr="003541C3">
              <w:rPr>
                <w:lang w:eastAsia="ko-KR"/>
              </w:rPr>
              <w:t xml:space="preserve"> is not started;</w:t>
            </w:r>
          </w:p>
          <w:p w14:paraId="64E4F1D6" w14:textId="21D242B7" w:rsidR="00FF35BD" w:rsidRPr="00830372" w:rsidRDefault="004C2895" w:rsidP="00830372">
            <w:pPr>
              <w:pStyle w:val="B1"/>
              <w:rPr>
                <w:lang w:eastAsia="ko-KR"/>
              </w:rPr>
            </w:pPr>
            <w:r w:rsidRPr="003541C3">
              <w:rPr>
                <w:lang w:eastAsia="ko-KR"/>
              </w:rPr>
              <w:t>-</w:t>
            </w:r>
            <w:r w:rsidRPr="003541C3">
              <w:rPr>
                <w:lang w:eastAsia="ko-KR"/>
              </w:rPr>
              <w:tab/>
            </w:r>
            <w:r w:rsidRPr="003541C3">
              <w:rPr>
                <w:i/>
                <w:lang w:eastAsia="ko-KR"/>
              </w:rPr>
              <w:t>ps-TransmitPeriodicL1-RSRP</w:t>
            </w:r>
            <w:r w:rsidRPr="003541C3">
              <w:rPr>
                <w:lang w:eastAsia="ko-KR"/>
              </w:rPr>
              <w:t xml:space="preserve"> (optional): the configuration to transmit periodic CSI that is L1-RSRP on PUCCH during the time duration indicated by </w:t>
            </w:r>
            <w:proofErr w:type="spellStart"/>
            <w:r w:rsidRPr="003541C3">
              <w:rPr>
                <w:i/>
                <w:lang w:eastAsia="ko-KR"/>
              </w:rPr>
              <w:t>drx-onDurationTimer</w:t>
            </w:r>
            <w:proofErr w:type="spellEnd"/>
            <w:r w:rsidRPr="003541C3">
              <w:rPr>
                <w:lang w:eastAsia="ko-KR"/>
              </w:rPr>
              <w:t xml:space="preserve"> in case DCP is configured but associated </w:t>
            </w:r>
            <w:proofErr w:type="spellStart"/>
            <w:r w:rsidRPr="003541C3">
              <w:rPr>
                <w:i/>
                <w:lang w:eastAsia="ko-KR"/>
              </w:rPr>
              <w:t>drx-onDurationTimer</w:t>
            </w:r>
            <w:proofErr w:type="spellEnd"/>
            <w:r w:rsidRPr="003541C3">
              <w:rPr>
                <w:lang w:eastAsia="ko-KR"/>
              </w:rPr>
              <w:t xml:space="preserve"> is not started;</w:t>
            </w:r>
          </w:p>
        </w:tc>
      </w:tr>
    </w:tbl>
    <w:p w14:paraId="33778D1E" w14:textId="0DE52175" w:rsidR="00FF35BD" w:rsidRDefault="00FF35BD" w:rsidP="00FF35BD">
      <w:pPr>
        <w:overflowPunct/>
        <w:autoSpaceDE/>
        <w:autoSpaceDN/>
        <w:adjustRightInd/>
        <w:jc w:val="both"/>
        <w:textAlignment w:val="auto"/>
        <w:rPr>
          <w:rFonts w:eastAsia="宋体"/>
          <w:lang w:eastAsia="zh-CN"/>
        </w:rPr>
      </w:pPr>
    </w:p>
    <w:p w14:paraId="2A414784" w14:textId="7879C457" w:rsidR="008E1570" w:rsidRPr="001153E6" w:rsidRDefault="008E1570" w:rsidP="00FF35BD">
      <w:pPr>
        <w:overflowPunct/>
        <w:autoSpaceDE/>
        <w:autoSpaceDN/>
        <w:adjustRightInd/>
        <w:jc w:val="both"/>
        <w:textAlignment w:val="auto"/>
        <w:rPr>
          <w:rFonts w:eastAsia="宋体"/>
          <w:b/>
          <w:lang w:eastAsia="zh-CN"/>
        </w:rPr>
      </w:pPr>
      <w:r w:rsidRPr="001153E6">
        <w:rPr>
          <w:rFonts w:eastAsia="宋体" w:hint="eastAsia"/>
          <w:b/>
          <w:lang w:eastAsia="zh-CN"/>
        </w:rPr>
        <w:t>Obser</w:t>
      </w:r>
      <w:r w:rsidRPr="001153E6">
        <w:rPr>
          <w:rFonts w:eastAsia="宋体"/>
          <w:b/>
          <w:lang w:eastAsia="zh-CN"/>
        </w:rPr>
        <w:t>vation 1</w:t>
      </w:r>
      <w:r w:rsidR="002913D8">
        <w:rPr>
          <w:rFonts w:eastAsia="宋体"/>
          <w:b/>
          <w:lang w:eastAsia="zh-CN"/>
        </w:rPr>
        <w:t>:</w:t>
      </w:r>
      <w:r w:rsidRPr="001153E6">
        <w:rPr>
          <w:rFonts w:eastAsia="宋体"/>
          <w:b/>
          <w:lang w:eastAsia="zh-CN"/>
        </w:rPr>
        <w:t xml:space="preserve">  </w:t>
      </w:r>
      <w:r w:rsidR="00A97E02" w:rsidRPr="001153E6">
        <w:rPr>
          <w:rFonts w:eastAsia="宋体"/>
          <w:b/>
          <w:lang w:eastAsia="zh-CN"/>
        </w:rPr>
        <w:t>In TS 38.321, the agreements from RAN1 is already captured</w:t>
      </w:r>
      <w:r w:rsidR="00E13411" w:rsidRPr="001153E6">
        <w:rPr>
          <w:rFonts w:eastAsia="宋体"/>
          <w:b/>
          <w:lang w:eastAsia="zh-CN"/>
        </w:rPr>
        <w:t>, and the CSI captured in TS 38.321 includes CSI for L1-RSRP reporting.</w:t>
      </w:r>
    </w:p>
    <w:p w14:paraId="1A80CC9D" w14:textId="6714BEBE" w:rsidR="003C2D5F" w:rsidRDefault="003C2D5F" w:rsidP="003C2D5F">
      <w:pPr>
        <w:adjustRightInd/>
        <w:textAlignment w:val="auto"/>
        <w:rPr>
          <w:rFonts w:eastAsiaTheme="minorEastAsia"/>
          <w:lang w:eastAsia="zh-CN"/>
        </w:rPr>
      </w:pPr>
      <w:r>
        <w:rPr>
          <w:rFonts w:eastAsiaTheme="minorEastAsia"/>
          <w:lang w:eastAsia="zh-CN"/>
        </w:rPr>
        <w:t>In TS 38.133, the following is captured, e.g. for periodical L1 reporting.</w:t>
      </w:r>
    </w:p>
    <w:tbl>
      <w:tblPr>
        <w:tblStyle w:val="ae"/>
        <w:tblW w:w="0" w:type="auto"/>
        <w:tblLook w:val="04A0" w:firstRow="1" w:lastRow="0" w:firstColumn="1" w:lastColumn="0" w:noHBand="0" w:noVBand="1"/>
      </w:tblPr>
      <w:tblGrid>
        <w:gridCol w:w="9631"/>
      </w:tblGrid>
      <w:tr w:rsidR="003C2D5F" w14:paraId="63C0BDD8" w14:textId="77777777" w:rsidTr="00C0163F">
        <w:tc>
          <w:tcPr>
            <w:tcW w:w="9631" w:type="dxa"/>
          </w:tcPr>
          <w:p w14:paraId="5A365EE7" w14:textId="77777777" w:rsidR="003C2D5F" w:rsidRPr="009C5807" w:rsidRDefault="003C2D5F" w:rsidP="00C0163F">
            <w:pPr>
              <w:pStyle w:val="4"/>
              <w:numPr>
                <w:ilvl w:val="0"/>
                <w:numId w:val="0"/>
              </w:numPr>
              <w:spacing w:after="240"/>
              <w:ind w:left="864" w:right="200" w:hanging="864"/>
            </w:pPr>
            <w:r w:rsidRPr="009C5807">
              <w:t>9.5.3.1</w:t>
            </w:r>
            <w:r w:rsidRPr="009C5807">
              <w:tab/>
              <w:t>Periodic Reporting</w:t>
            </w:r>
          </w:p>
          <w:p w14:paraId="72E3A2C6" w14:textId="77777777" w:rsidR="003C2D5F" w:rsidRPr="009C5807" w:rsidRDefault="003C2D5F" w:rsidP="00C0163F">
            <w:r w:rsidRPr="009C5807">
              <w:t>Reported L1-RSRP measurements contained in periodic L1-RSRP measurement reports shall meet the requirements in clauses 10.1.19 for FR1 and 10.1.20 for FR2, respectively.</w:t>
            </w:r>
          </w:p>
          <w:p w14:paraId="21E8847C" w14:textId="77777777" w:rsidR="003C2D5F" w:rsidRPr="009C5807" w:rsidRDefault="003C2D5F" w:rsidP="00C0163F">
            <w:r w:rsidRPr="009C5807">
              <w:t>The UE shall only send periodic L1-RSRP measurement reports for an active BWP.</w:t>
            </w:r>
          </w:p>
          <w:p w14:paraId="702F5AF1" w14:textId="77777777" w:rsidR="003C2D5F" w:rsidRPr="00C0090B" w:rsidRDefault="003C2D5F" w:rsidP="00C0163F">
            <w:r w:rsidRPr="00E02F74">
              <w:rPr>
                <w:highlight w:val="yellow"/>
              </w:rPr>
              <w:t>The UE shall transmit the periodic L1-RSRP reporting on PUCCH over the air interface according to the periodicity defined in clause 5.2.1.4 in TS 38.214 [26].</w:t>
            </w:r>
          </w:p>
        </w:tc>
      </w:tr>
    </w:tbl>
    <w:p w14:paraId="743FEFB1" w14:textId="77777777" w:rsidR="003C2D5F" w:rsidRDefault="003C2D5F" w:rsidP="003C2D5F">
      <w:pPr>
        <w:overflowPunct/>
        <w:autoSpaceDE/>
        <w:autoSpaceDN/>
        <w:adjustRightInd/>
        <w:jc w:val="both"/>
        <w:textAlignment w:val="auto"/>
        <w:rPr>
          <w:rFonts w:eastAsia="宋体"/>
          <w:lang w:eastAsia="zh-CN"/>
        </w:rPr>
      </w:pPr>
    </w:p>
    <w:p w14:paraId="53DB4C8A" w14:textId="77777777" w:rsidR="003C2D5F" w:rsidRDefault="003C2D5F" w:rsidP="003C2D5F">
      <w:pPr>
        <w:overflowPunct/>
        <w:autoSpaceDE/>
        <w:autoSpaceDN/>
        <w:adjustRightInd/>
        <w:jc w:val="both"/>
        <w:textAlignment w:val="auto"/>
        <w:rPr>
          <w:rFonts w:eastAsia="宋体"/>
          <w:lang w:eastAsia="zh-CN"/>
        </w:rPr>
      </w:pPr>
      <w:r>
        <w:rPr>
          <w:rFonts w:eastAsia="宋体"/>
          <w:lang w:eastAsia="zh-CN"/>
        </w:rPr>
        <w:t>For Cell DRX operation, UE will not transmit L1-RSRP reporting during cell DRX inactive period. Therefore, the above highlighted description is not accurate for UE supporting cell DRX operation. Since the corresponding behaviour will be captured in RAN2 spec, we prefer to further clarify this also in TS 38.133.</w:t>
      </w:r>
    </w:p>
    <w:p w14:paraId="1F143210" w14:textId="77777777" w:rsidR="003C2D5F" w:rsidRDefault="003C2D5F" w:rsidP="003C2D5F">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that Cell DRX is slightly different from UE DRX. For UE DRX, the L1-RSRP measurement and reporting will be impacted by the DRX inactive period simultaneously. Therefore, it is straight forward that UE measurement behaviour will be impacted by the configured DRX cycle length. As captured in 9.5.4.1 of TS 38.133, in case UE DRX is configured, the measurement periodicity is based on the maximum of DRX cycle length and reporting periodicity. However, for cell DTX, at least, in last meeting RAN4 has agreed that there is no RRM requirement impact, and RAN1 has also finished the core part without spec change on this issue. </w:t>
      </w:r>
    </w:p>
    <w:p w14:paraId="64D140D0" w14:textId="0CB4359F" w:rsidR="003C2D5F" w:rsidRPr="00A110A2" w:rsidRDefault="003C2D5F" w:rsidP="003C2D5F">
      <w:pPr>
        <w:overflowPunct/>
        <w:autoSpaceDE/>
        <w:autoSpaceDN/>
        <w:adjustRightInd/>
        <w:jc w:val="both"/>
        <w:textAlignment w:val="auto"/>
        <w:rPr>
          <w:rFonts w:eastAsia="宋体"/>
          <w:b/>
          <w:lang w:eastAsia="zh-CN"/>
        </w:rPr>
      </w:pPr>
      <w:r w:rsidRPr="00A110A2">
        <w:rPr>
          <w:rFonts w:eastAsia="宋体" w:hint="eastAsia"/>
          <w:b/>
          <w:lang w:eastAsia="zh-CN"/>
        </w:rPr>
        <w:t>O</w:t>
      </w:r>
      <w:r w:rsidRPr="00A110A2">
        <w:rPr>
          <w:rFonts w:eastAsia="宋体"/>
          <w:b/>
          <w:lang w:eastAsia="zh-CN"/>
        </w:rPr>
        <w:t xml:space="preserve">bservation </w:t>
      </w:r>
      <w:r w:rsidR="002913D8">
        <w:rPr>
          <w:rFonts w:eastAsia="宋体"/>
          <w:b/>
          <w:lang w:eastAsia="zh-CN"/>
        </w:rPr>
        <w:t>2</w:t>
      </w:r>
      <w:r>
        <w:rPr>
          <w:rFonts w:eastAsia="宋体"/>
          <w:b/>
          <w:lang w:eastAsia="zh-CN"/>
        </w:rPr>
        <w:t>:</w:t>
      </w:r>
      <w:r w:rsidRPr="00A110A2">
        <w:rPr>
          <w:rFonts w:eastAsia="宋体"/>
          <w:b/>
          <w:lang w:eastAsia="zh-CN"/>
        </w:rPr>
        <w:t xml:space="preserve"> Cell DTX/DRX will not impact UE measurement behaviour, but </w:t>
      </w:r>
      <w:r>
        <w:rPr>
          <w:rFonts w:eastAsia="宋体"/>
          <w:b/>
          <w:lang w:eastAsia="zh-CN"/>
        </w:rPr>
        <w:t xml:space="preserve">Cell DRX </w:t>
      </w:r>
      <w:r w:rsidRPr="00A110A2">
        <w:rPr>
          <w:rFonts w:eastAsia="宋体"/>
          <w:b/>
          <w:lang w:eastAsia="zh-CN"/>
        </w:rPr>
        <w:t xml:space="preserve">may impact UE reporting behaviour correspondingly. This is different from UE DRX which impacts both </w:t>
      </w:r>
      <w:r>
        <w:rPr>
          <w:rFonts w:eastAsia="宋体"/>
          <w:b/>
          <w:lang w:eastAsia="zh-CN"/>
        </w:rPr>
        <w:t xml:space="preserve">UE </w:t>
      </w:r>
      <w:r w:rsidRPr="00A110A2">
        <w:rPr>
          <w:rFonts w:eastAsia="宋体"/>
          <w:b/>
          <w:lang w:eastAsia="zh-CN"/>
        </w:rPr>
        <w:t xml:space="preserve">measurement and reporting behaviour. </w:t>
      </w:r>
    </w:p>
    <w:p w14:paraId="4AB063D2" w14:textId="1D9BA0ED" w:rsidR="003C2D5F" w:rsidRDefault="003C2D5F" w:rsidP="003C2D5F">
      <w:pPr>
        <w:adjustRightInd/>
        <w:textAlignment w:val="auto"/>
        <w:rPr>
          <w:rFonts w:eastAsiaTheme="minorEastAsia"/>
          <w:lang w:eastAsia="zh-CN"/>
        </w:rPr>
      </w:pPr>
      <w:r>
        <w:rPr>
          <w:rFonts w:eastAsiaTheme="minorEastAsia" w:hint="eastAsia"/>
          <w:lang w:eastAsia="zh-CN"/>
        </w:rPr>
        <w:t>T</w:t>
      </w:r>
      <w:r>
        <w:rPr>
          <w:rFonts w:eastAsiaTheme="minorEastAsia"/>
          <w:lang w:eastAsia="zh-CN"/>
        </w:rPr>
        <w:t>herefore, we propose to revise TS 38.133 as in our companion CR [</w:t>
      </w:r>
      <w:r w:rsidR="0015342D">
        <w:rPr>
          <w:rFonts w:eastAsiaTheme="minorEastAsia"/>
          <w:lang w:eastAsia="zh-CN"/>
        </w:rPr>
        <w:t>3</w:t>
      </w:r>
      <w:r>
        <w:rPr>
          <w:rFonts w:eastAsiaTheme="minorEastAsia"/>
          <w:lang w:eastAsia="zh-CN"/>
        </w:rPr>
        <w:t xml:space="preserve">]. The key change is to clarify the impact of Cell DRX on UE reporting behaviour, which is necessary addition on top of existing mechanisms based on UE DRX. Our understanding is that this clarification is necessary at least for ordinary scenarios. For scenarios that has suffix </w:t>
      </w:r>
      <w:proofErr w:type="gramStart"/>
      <w:r>
        <w:rPr>
          <w:rFonts w:eastAsiaTheme="minorEastAsia"/>
          <w:lang w:eastAsia="zh-CN"/>
        </w:rPr>
        <w:t>A,B</w:t>
      </w:r>
      <w:proofErr w:type="gramEnd"/>
      <w:r>
        <w:rPr>
          <w:rFonts w:eastAsiaTheme="minorEastAsia"/>
          <w:lang w:eastAsia="zh-CN"/>
        </w:rPr>
        <w:t>,C,D, RAN4 may further wait conclusions from other WGs whether NES is supported or not.</w:t>
      </w:r>
    </w:p>
    <w:p w14:paraId="6BF25D95" w14:textId="77777777" w:rsidR="003C2D5F" w:rsidRPr="003957F0" w:rsidRDefault="003C2D5F" w:rsidP="003C2D5F">
      <w:pPr>
        <w:adjustRightInd/>
        <w:textAlignment w:val="auto"/>
        <w:rPr>
          <w:rFonts w:eastAsiaTheme="minorEastAsia"/>
          <w:b/>
          <w:lang w:eastAsia="zh-CN"/>
        </w:rPr>
      </w:pPr>
      <w:r w:rsidRPr="00156D2D">
        <w:rPr>
          <w:rFonts w:eastAsiaTheme="minorEastAsia" w:hint="eastAsia"/>
          <w:b/>
          <w:lang w:eastAsia="zh-CN"/>
        </w:rPr>
        <w:t>P</w:t>
      </w:r>
      <w:r w:rsidRPr="00156D2D">
        <w:rPr>
          <w:rFonts w:eastAsiaTheme="minorEastAsia"/>
          <w:b/>
          <w:lang w:eastAsia="zh-CN"/>
        </w:rPr>
        <w:t>roposal 1</w:t>
      </w:r>
      <w:r>
        <w:rPr>
          <w:rFonts w:eastAsiaTheme="minorEastAsia"/>
          <w:b/>
          <w:lang w:eastAsia="zh-CN"/>
        </w:rPr>
        <w:t>:</w:t>
      </w:r>
      <w:r w:rsidRPr="00156D2D">
        <w:rPr>
          <w:rFonts w:eastAsiaTheme="minorEastAsia"/>
          <w:b/>
          <w:lang w:eastAsia="zh-CN"/>
        </w:rPr>
        <w:t xml:space="preserve"> Clarify in TS 38.133 that L1-RSRP/L1-SINR reporting requirements will be impacted by cell DRX and the detailed UE reporting requirements can be referred to TS 38.321.</w:t>
      </w:r>
    </w:p>
    <w:p w14:paraId="239CA4B4" w14:textId="77777777" w:rsidR="007814E8" w:rsidRPr="00FA0825" w:rsidRDefault="007814E8" w:rsidP="00F53194">
      <w:pPr>
        <w:adjustRightInd/>
        <w:textAlignment w:val="auto"/>
        <w:rPr>
          <w:rFonts w:eastAsiaTheme="minorEastAsia"/>
          <w:lang w:eastAsia="zh-CN"/>
        </w:rPr>
      </w:pPr>
    </w:p>
    <w:p w14:paraId="4EFFEDCF" w14:textId="2E591DC5" w:rsidR="00F53194" w:rsidRPr="007957E4" w:rsidRDefault="00F53194" w:rsidP="00F53194">
      <w:pPr>
        <w:pStyle w:val="1"/>
        <w:jc w:val="both"/>
        <w:rPr>
          <w:rFonts w:eastAsia="宋体"/>
          <w:lang w:eastAsia="zh-CN"/>
        </w:rPr>
      </w:pPr>
      <w:r w:rsidRPr="00C96D46">
        <w:rPr>
          <w:rFonts w:eastAsia="宋体"/>
          <w:lang w:eastAsia="zh-CN"/>
        </w:rPr>
        <w:t>Discussion</w:t>
      </w:r>
      <w:r>
        <w:rPr>
          <w:rFonts w:eastAsia="宋体"/>
          <w:lang w:eastAsia="zh-CN"/>
        </w:rPr>
        <w:t xml:space="preserve"> on </w:t>
      </w:r>
      <w:r w:rsidRPr="00527939">
        <w:rPr>
          <w:rFonts w:eastAsia="宋体"/>
          <w:lang w:eastAsia="zh-CN"/>
        </w:rPr>
        <w:t xml:space="preserve">RRM requirements impact </w:t>
      </w:r>
      <w:r w:rsidR="00774066">
        <w:rPr>
          <w:rFonts w:eastAsia="宋体"/>
          <w:lang w:eastAsia="zh-CN"/>
        </w:rPr>
        <w:t>from</w:t>
      </w:r>
      <w:r>
        <w:rPr>
          <w:rFonts w:eastAsia="宋体"/>
          <w:lang w:eastAsia="zh-CN"/>
        </w:rPr>
        <w:t xml:space="preserve"> NES-based CHO</w:t>
      </w:r>
    </w:p>
    <w:p w14:paraId="7202D1E7" w14:textId="682B47EF" w:rsidR="00A209C3" w:rsidRDefault="001F447D" w:rsidP="00C913D2">
      <w:pPr>
        <w:overflowPunct/>
        <w:autoSpaceDE/>
        <w:autoSpaceDN/>
        <w:adjustRightInd/>
        <w:jc w:val="both"/>
        <w:textAlignment w:val="auto"/>
        <w:rPr>
          <w:rFonts w:eastAsia="宋体"/>
          <w:lang w:eastAsia="zh-CN"/>
        </w:rPr>
      </w:pPr>
      <w:r>
        <w:rPr>
          <w:rFonts w:eastAsia="宋体"/>
          <w:lang w:eastAsia="zh-CN"/>
        </w:rPr>
        <w:t xml:space="preserve">For NES-based conditional handover, </w:t>
      </w:r>
      <w:r w:rsidR="00902511">
        <w:rPr>
          <w:rFonts w:eastAsia="宋体"/>
          <w:lang w:eastAsia="zh-CN"/>
        </w:rPr>
        <w:t>RAN4</w:t>
      </w:r>
      <w:r w:rsidR="00AA76E6">
        <w:rPr>
          <w:rFonts w:eastAsia="宋体"/>
          <w:lang w:eastAsia="zh-CN"/>
        </w:rPr>
        <w:t xml:space="preserve"> </w:t>
      </w:r>
      <w:r w:rsidR="005144F1">
        <w:rPr>
          <w:rFonts w:eastAsia="宋体"/>
          <w:lang w:eastAsia="zh-CN"/>
        </w:rPr>
        <w:t xml:space="preserve">discussed the </w:t>
      </w:r>
      <w:r w:rsidR="00084243">
        <w:rPr>
          <w:rFonts w:eastAsia="宋体"/>
          <w:lang w:eastAsia="zh-CN"/>
        </w:rPr>
        <w:t>requirement</w:t>
      </w:r>
      <w:r w:rsidR="003A285F">
        <w:rPr>
          <w:rFonts w:eastAsia="宋体"/>
          <w:lang w:eastAsia="zh-CN"/>
        </w:rPr>
        <w:t xml:space="preserve"> </w:t>
      </w:r>
      <w:r w:rsidR="00FF4D46">
        <w:rPr>
          <w:rFonts w:eastAsia="宋体"/>
          <w:lang w:eastAsia="zh-CN"/>
        </w:rPr>
        <w:t xml:space="preserve">applicability and </w:t>
      </w:r>
      <w:r w:rsidR="00512A0B">
        <w:rPr>
          <w:rFonts w:eastAsia="宋体"/>
          <w:lang w:eastAsia="zh-CN"/>
        </w:rPr>
        <w:t xml:space="preserve">corresponding </w:t>
      </w:r>
      <w:r w:rsidR="007D65A7">
        <w:rPr>
          <w:rFonts w:eastAsia="宋体"/>
          <w:lang w:eastAsia="zh-CN"/>
        </w:rPr>
        <w:t xml:space="preserve">general </w:t>
      </w:r>
      <w:r w:rsidR="00084243">
        <w:rPr>
          <w:rFonts w:eastAsia="宋体"/>
          <w:lang w:eastAsia="zh-CN"/>
        </w:rPr>
        <w:t xml:space="preserve">framework </w:t>
      </w:r>
      <w:r w:rsidR="00706178">
        <w:rPr>
          <w:rFonts w:eastAsia="宋体"/>
          <w:lang w:eastAsia="zh-CN"/>
        </w:rPr>
        <w:t>including starting point</w:t>
      </w:r>
      <w:r w:rsidR="0050315E">
        <w:rPr>
          <w:rFonts w:eastAsia="宋体"/>
          <w:lang w:eastAsia="zh-CN"/>
        </w:rPr>
        <w:t xml:space="preserve"> and </w:t>
      </w:r>
      <w:r w:rsidR="007429CC">
        <w:rPr>
          <w:rFonts w:eastAsia="宋体"/>
          <w:lang w:eastAsia="zh-CN"/>
        </w:rPr>
        <w:t>measurement delay</w:t>
      </w:r>
      <w:r w:rsidR="003D0F5E">
        <w:rPr>
          <w:rFonts w:eastAsia="宋体"/>
          <w:lang w:eastAsia="zh-CN"/>
        </w:rPr>
        <w:t xml:space="preserve"> </w:t>
      </w:r>
      <w:r w:rsidR="00525657">
        <w:rPr>
          <w:rFonts w:eastAsia="宋体"/>
          <w:lang w:eastAsia="zh-CN"/>
        </w:rPr>
        <w:t>in the last meeting</w:t>
      </w:r>
      <w:r w:rsidR="009A6A47">
        <w:rPr>
          <w:rFonts w:eastAsia="宋体"/>
          <w:lang w:eastAsia="zh-CN"/>
        </w:rPr>
        <w:t xml:space="preserve"> </w:t>
      </w:r>
      <w:r w:rsidR="00F92568">
        <w:rPr>
          <w:rFonts w:eastAsia="宋体"/>
          <w:lang w:eastAsia="zh-CN"/>
        </w:rPr>
        <w:t>[</w:t>
      </w:r>
      <w:r w:rsidR="00300BF2">
        <w:rPr>
          <w:rFonts w:eastAsia="宋体"/>
          <w:lang w:eastAsia="zh-CN"/>
        </w:rPr>
        <w:t>1</w:t>
      </w:r>
      <w:r w:rsidR="00F92568">
        <w:rPr>
          <w:rFonts w:eastAsia="宋体"/>
          <w:lang w:eastAsia="zh-CN"/>
        </w:rPr>
        <w:t>]</w:t>
      </w:r>
      <w:r w:rsidR="00BD6780">
        <w:rPr>
          <w:rFonts w:eastAsia="宋体"/>
          <w:lang w:eastAsia="zh-CN"/>
        </w:rPr>
        <w:t xml:space="preserve">. </w:t>
      </w:r>
      <w:r w:rsidR="002912D3">
        <w:rPr>
          <w:rFonts w:eastAsia="宋体"/>
          <w:lang w:eastAsia="zh-CN"/>
        </w:rPr>
        <w:t>The most controversial part</w:t>
      </w:r>
      <w:r w:rsidR="008A0B6E">
        <w:rPr>
          <w:rFonts w:eastAsia="宋体"/>
          <w:lang w:eastAsia="zh-CN"/>
        </w:rPr>
        <w:t xml:space="preserve"> is</w:t>
      </w:r>
      <w:r w:rsidR="006351B9">
        <w:rPr>
          <w:rFonts w:eastAsia="宋体"/>
          <w:lang w:eastAsia="zh-CN"/>
        </w:rPr>
        <w:t xml:space="preserve"> the discussion</w:t>
      </w:r>
      <w:r w:rsidR="00E0755B">
        <w:rPr>
          <w:rFonts w:eastAsia="宋体"/>
          <w:lang w:eastAsia="zh-CN"/>
        </w:rPr>
        <w:t xml:space="preserve"> on</w:t>
      </w:r>
      <w:r w:rsidR="002912D3">
        <w:rPr>
          <w:rFonts w:eastAsia="宋体"/>
          <w:lang w:eastAsia="zh-CN"/>
        </w:rPr>
        <w:t xml:space="preserve"> </w:t>
      </w:r>
      <w:r w:rsidR="00BB0C2D">
        <w:rPr>
          <w:rFonts w:eastAsia="宋体"/>
          <w:lang w:eastAsia="zh-CN"/>
        </w:rPr>
        <w:t xml:space="preserve">the starting point of </w:t>
      </w:r>
      <w:r w:rsidR="001F5808">
        <w:rPr>
          <w:rFonts w:eastAsia="宋体"/>
          <w:lang w:eastAsia="zh-CN"/>
        </w:rPr>
        <w:t xml:space="preserve">CHO delay </w:t>
      </w:r>
      <w:r w:rsidR="00A11E03">
        <w:rPr>
          <w:rFonts w:eastAsia="宋体"/>
          <w:lang w:eastAsia="zh-CN"/>
        </w:rPr>
        <w:t>requirement</w:t>
      </w:r>
      <w:r w:rsidR="00B069E6">
        <w:rPr>
          <w:rFonts w:eastAsia="宋体"/>
          <w:lang w:eastAsia="zh-CN"/>
        </w:rPr>
        <w:t xml:space="preserve">, either </w:t>
      </w:r>
      <w:r w:rsidR="00F46B78">
        <w:rPr>
          <w:rFonts w:eastAsia="宋体"/>
          <w:lang w:eastAsia="zh-CN"/>
        </w:rPr>
        <w:t xml:space="preserve">is the time point </w:t>
      </w:r>
      <w:r w:rsidR="00AD79D2">
        <w:rPr>
          <w:rFonts w:eastAsia="宋体"/>
          <w:lang w:eastAsia="zh-CN"/>
        </w:rPr>
        <w:t xml:space="preserve">when </w:t>
      </w:r>
      <w:r w:rsidR="00113071">
        <w:rPr>
          <w:rFonts w:eastAsia="宋体"/>
          <w:lang w:eastAsia="zh-CN"/>
        </w:rPr>
        <w:t xml:space="preserve">UE </w:t>
      </w:r>
      <w:r w:rsidR="00B457F1">
        <w:rPr>
          <w:rFonts w:eastAsia="宋体"/>
          <w:lang w:eastAsia="zh-CN"/>
        </w:rPr>
        <w:t xml:space="preserve">receive </w:t>
      </w:r>
      <w:r w:rsidR="006816DB">
        <w:rPr>
          <w:rFonts w:eastAsia="宋体"/>
          <w:lang w:eastAsia="zh-CN"/>
        </w:rPr>
        <w:t>DCI 2-9</w:t>
      </w:r>
      <w:r w:rsidR="00B457F1">
        <w:rPr>
          <w:rFonts w:eastAsia="宋体"/>
          <w:lang w:eastAsia="zh-CN"/>
        </w:rPr>
        <w:t xml:space="preserve"> command </w:t>
      </w:r>
      <w:r w:rsidR="00E24278">
        <w:rPr>
          <w:rFonts w:eastAsia="宋体"/>
          <w:lang w:eastAsia="zh-CN"/>
        </w:rPr>
        <w:t xml:space="preserve">or </w:t>
      </w:r>
      <w:r w:rsidR="00E55352">
        <w:rPr>
          <w:rFonts w:eastAsia="宋体"/>
          <w:lang w:eastAsia="zh-CN"/>
        </w:rPr>
        <w:t xml:space="preserve">when </w:t>
      </w:r>
      <w:r w:rsidR="00283483">
        <w:rPr>
          <w:rFonts w:eastAsia="宋体"/>
          <w:lang w:eastAsia="zh-CN"/>
        </w:rPr>
        <w:t xml:space="preserve">receiving </w:t>
      </w:r>
      <w:r w:rsidR="0008772F" w:rsidRPr="0008772F">
        <w:rPr>
          <w:rFonts w:eastAsia="宋体"/>
          <w:lang w:eastAsia="zh-CN"/>
        </w:rPr>
        <w:t>RRC message implying NES-based conditional handover</w:t>
      </w:r>
      <w:r w:rsidR="00701D7B">
        <w:rPr>
          <w:rFonts w:eastAsia="宋体"/>
          <w:lang w:eastAsia="zh-CN"/>
        </w:rPr>
        <w:t xml:space="preserve">. </w:t>
      </w:r>
    </w:p>
    <w:tbl>
      <w:tblPr>
        <w:tblStyle w:val="ae"/>
        <w:tblW w:w="0" w:type="auto"/>
        <w:tblLook w:val="04A0" w:firstRow="1" w:lastRow="0" w:firstColumn="1" w:lastColumn="0" w:noHBand="0" w:noVBand="1"/>
      </w:tblPr>
      <w:tblGrid>
        <w:gridCol w:w="9631"/>
      </w:tblGrid>
      <w:tr w:rsidR="00E22F06" w14:paraId="31D4E983" w14:textId="77777777" w:rsidTr="00712C27">
        <w:tc>
          <w:tcPr>
            <w:tcW w:w="9631" w:type="dxa"/>
          </w:tcPr>
          <w:p w14:paraId="0FC2AD3C" w14:textId="77777777" w:rsidR="00E22F06" w:rsidRPr="004A6921" w:rsidRDefault="00E22F06" w:rsidP="00712C27">
            <w:pPr>
              <w:overflowPunct/>
              <w:autoSpaceDE/>
              <w:autoSpaceDN/>
              <w:adjustRightInd/>
              <w:jc w:val="both"/>
              <w:textAlignment w:val="auto"/>
              <w:rPr>
                <w:rFonts w:eastAsia="宋体"/>
                <w:b/>
                <w:i/>
                <w:lang w:eastAsia="zh-CN"/>
              </w:rPr>
            </w:pPr>
            <w:r w:rsidRPr="004A6921">
              <w:rPr>
                <w:rFonts w:eastAsia="宋体"/>
                <w:b/>
                <w:i/>
                <w:lang w:eastAsia="zh-CN"/>
              </w:rPr>
              <w:t>Agreement in RAN2#12</w:t>
            </w:r>
            <w:r>
              <w:rPr>
                <w:rFonts w:eastAsia="宋体"/>
                <w:b/>
                <w:i/>
                <w:lang w:eastAsia="zh-CN"/>
              </w:rPr>
              <w:t>1-</w:t>
            </w:r>
            <w:r w:rsidRPr="004A6921">
              <w:rPr>
                <w:rFonts w:eastAsia="宋体"/>
                <w:b/>
                <w:i/>
                <w:lang w:eastAsia="zh-CN"/>
              </w:rPr>
              <w:t>bis meeting</w:t>
            </w:r>
          </w:p>
          <w:p w14:paraId="3A7C8E2B" w14:textId="77777777" w:rsidR="00E22F06" w:rsidRDefault="00E22F06" w:rsidP="00712C27">
            <w:pPr>
              <w:pStyle w:val="ab"/>
              <w:numPr>
                <w:ilvl w:val="0"/>
                <w:numId w:val="10"/>
              </w:numPr>
              <w:overflowPunct/>
              <w:autoSpaceDE/>
              <w:autoSpaceDN/>
              <w:adjustRightInd/>
              <w:spacing w:after="0"/>
              <w:contextualSpacing w:val="0"/>
              <w:jc w:val="both"/>
              <w:textAlignment w:val="auto"/>
            </w:pPr>
            <w:r w:rsidRPr="0096577C">
              <w:t xml:space="preserve">RAN2 agree to make enhancement in CHO procedure based on that the source cell entering </w:t>
            </w:r>
            <w:r>
              <w:t>“</w:t>
            </w:r>
            <w:r w:rsidRPr="0096577C">
              <w:t>NES mode</w:t>
            </w:r>
            <w:r>
              <w:t>”.  FFS further details</w:t>
            </w:r>
          </w:p>
          <w:p w14:paraId="5766EA60" w14:textId="77777777" w:rsidR="00E22F06" w:rsidRDefault="00E22F06" w:rsidP="00712C27">
            <w:pPr>
              <w:pStyle w:val="ab"/>
              <w:numPr>
                <w:ilvl w:val="0"/>
                <w:numId w:val="10"/>
              </w:numPr>
              <w:overflowPunct/>
              <w:autoSpaceDE/>
              <w:autoSpaceDN/>
              <w:adjustRightInd/>
              <w:spacing w:after="0"/>
              <w:contextualSpacing w:val="0"/>
              <w:jc w:val="both"/>
              <w:textAlignment w:val="auto"/>
            </w:pPr>
            <w:r>
              <w:t>For source cell CHO framework, RAN2 assumes a reference scenario where the UE has already performed CHO conditions evaluation by the time the source cell starts some “NES-mode”</w:t>
            </w:r>
          </w:p>
          <w:p w14:paraId="223A4E27" w14:textId="77777777" w:rsidR="00E22F06" w:rsidRPr="003B5CCB" w:rsidRDefault="00E22F06" w:rsidP="00712C27">
            <w:pPr>
              <w:pStyle w:val="ab"/>
              <w:numPr>
                <w:ilvl w:val="0"/>
                <w:numId w:val="10"/>
              </w:numPr>
              <w:overflowPunct/>
              <w:autoSpaceDE/>
              <w:autoSpaceDN/>
              <w:adjustRightInd/>
              <w:spacing w:after="0"/>
              <w:contextualSpacing w:val="0"/>
              <w:jc w:val="both"/>
              <w:textAlignment w:val="auto"/>
              <w:rPr>
                <w:rFonts w:eastAsia="Times New Roman"/>
              </w:rPr>
            </w:pPr>
            <w:r>
              <w:t>As a baseline, UE initiates CHO evaluation upon receiving the CHO configuration. FFS what trigger is used for execution of CHO</w:t>
            </w:r>
          </w:p>
        </w:tc>
      </w:tr>
    </w:tbl>
    <w:p w14:paraId="7B50E949" w14:textId="77777777" w:rsidR="00E76903" w:rsidRDefault="00E76903" w:rsidP="007C4772">
      <w:pPr>
        <w:overflowPunct/>
        <w:autoSpaceDE/>
        <w:autoSpaceDN/>
        <w:adjustRightInd/>
        <w:jc w:val="both"/>
        <w:textAlignment w:val="auto"/>
        <w:rPr>
          <w:rFonts w:eastAsia="宋体"/>
          <w:lang w:eastAsia="zh-CN"/>
        </w:rPr>
      </w:pPr>
    </w:p>
    <w:p w14:paraId="612EBD56" w14:textId="1A1BB2DA" w:rsidR="007C4772" w:rsidRDefault="00121928" w:rsidP="007C4772">
      <w:pPr>
        <w:overflowPunct/>
        <w:autoSpaceDE/>
        <w:autoSpaceDN/>
        <w:adjustRightInd/>
        <w:jc w:val="both"/>
        <w:textAlignment w:val="auto"/>
        <w:rPr>
          <w:rFonts w:eastAsia="宋体"/>
          <w:lang w:eastAsia="zh-CN"/>
        </w:rPr>
      </w:pPr>
      <w:r>
        <w:rPr>
          <w:rFonts w:eastAsia="宋体"/>
          <w:lang w:eastAsia="zh-CN"/>
        </w:rPr>
        <w:t xml:space="preserve">Firstly, </w:t>
      </w:r>
      <w:r w:rsidR="00CD62B6">
        <w:rPr>
          <w:rFonts w:eastAsia="宋体"/>
          <w:lang w:eastAsia="zh-CN"/>
        </w:rPr>
        <w:t>f</w:t>
      </w:r>
      <w:r w:rsidR="00B96DEE">
        <w:rPr>
          <w:rFonts w:eastAsia="宋体"/>
          <w:lang w:eastAsia="zh-CN"/>
        </w:rPr>
        <w:t xml:space="preserve">or the evaluation on NES-based CHO, as per </w:t>
      </w:r>
      <w:r w:rsidR="00A02386">
        <w:rPr>
          <w:rFonts w:eastAsia="宋体"/>
          <w:lang w:eastAsia="zh-CN"/>
        </w:rPr>
        <w:t xml:space="preserve">above </w:t>
      </w:r>
      <w:r w:rsidR="00B96DEE">
        <w:rPr>
          <w:rFonts w:eastAsia="宋体"/>
          <w:lang w:eastAsia="zh-CN"/>
        </w:rPr>
        <w:t xml:space="preserve">RAN2 guidance from RAN2#121-bis meeting, UE would continuously evaluate CHO conditions upon receiving CHO configuration. The UE behaviour is consistent with legacy CHO procedure before </w:t>
      </w:r>
      <w:r w:rsidR="00B96DEE" w:rsidRPr="0009778F">
        <w:rPr>
          <w:rFonts w:eastAsia="宋体"/>
          <w:lang w:eastAsia="zh-CN"/>
        </w:rPr>
        <w:t>receiv</w:t>
      </w:r>
      <w:r w:rsidR="00B96DEE">
        <w:rPr>
          <w:rFonts w:eastAsia="宋体"/>
          <w:lang w:eastAsia="zh-CN"/>
        </w:rPr>
        <w:t>ing</w:t>
      </w:r>
      <w:r w:rsidR="00B96DEE" w:rsidRPr="0009778F">
        <w:rPr>
          <w:rFonts w:eastAsia="宋体"/>
          <w:lang w:eastAsia="zh-CN"/>
        </w:rPr>
        <w:t xml:space="preserve"> </w:t>
      </w:r>
      <w:r w:rsidR="006816DB">
        <w:rPr>
          <w:rFonts w:eastAsia="宋体"/>
          <w:lang w:eastAsia="zh-CN"/>
        </w:rPr>
        <w:t>DCI 2-9</w:t>
      </w:r>
      <w:r w:rsidR="00B96DEE" w:rsidRPr="0009778F">
        <w:rPr>
          <w:rFonts w:eastAsia="宋体"/>
          <w:lang w:eastAsia="zh-CN"/>
        </w:rPr>
        <w:t xml:space="preserve"> command</w:t>
      </w:r>
      <w:r w:rsidR="00B96DEE">
        <w:rPr>
          <w:rFonts w:eastAsia="宋体"/>
          <w:lang w:eastAsia="zh-CN"/>
        </w:rPr>
        <w:t>.</w:t>
      </w:r>
      <w:r w:rsidR="00CE4BFE">
        <w:rPr>
          <w:rFonts w:eastAsia="宋体"/>
          <w:lang w:eastAsia="zh-CN"/>
        </w:rPr>
        <w:t xml:space="preserve"> </w:t>
      </w:r>
      <w:r w:rsidR="00A166A8">
        <w:rPr>
          <w:rFonts w:eastAsia="宋体"/>
          <w:lang w:eastAsia="zh-CN"/>
        </w:rPr>
        <w:t>T</w:t>
      </w:r>
      <w:r w:rsidR="00A166A8" w:rsidRPr="00A166A8">
        <w:rPr>
          <w:rFonts w:eastAsia="宋体"/>
          <w:lang w:eastAsia="zh-CN"/>
        </w:rPr>
        <w:t xml:space="preserve">he </w:t>
      </w:r>
      <w:r w:rsidR="00AE57D8">
        <w:rPr>
          <w:rFonts w:eastAsia="宋体"/>
          <w:lang w:eastAsia="zh-CN"/>
        </w:rPr>
        <w:t>measurements</w:t>
      </w:r>
      <w:r w:rsidR="00A166A8" w:rsidRPr="00A166A8">
        <w:rPr>
          <w:rFonts w:eastAsia="宋体"/>
          <w:lang w:eastAsia="zh-CN"/>
        </w:rPr>
        <w:t xml:space="preserve"> of NES-based CHO are constantly being performed upon the CHO configuration is received</w:t>
      </w:r>
      <w:r w:rsidR="0015378C">
        <w:rPr>
          <w:rFonts w:eastAsia="宋体"/>
          <w:lang w:eastAsia="zh-CN"/>
        </w:rPr>
        <w:t xml:space="preserve">. </w:t>
      </w:r>
      <w:r w:rsidR="006C343E">
        <w:rPr>
          <w:rFonts w:eastAsia="宋体"/>
          <w:lang w:eastAsia="zh-CN"/>
        </w:rPr>
        <w:t xml:space="preserve">In the legacy CHO requirements, the procedure of </w:t>
      </w:r>
      <w:r w:rsidR="000038D3">
        <w:rPr>
          <w:rFonts w:eastAsia="宋体"/>
          <w:lang w:eastAsia="zh-CN"/>
        </w:rPr>
        <w:t>evaluation</w:t>
      </w:r>
      <w:r w:rsidR="006C343E">
        <w:rPr>
          <w:rFonts w:eastAsia="宋体"/>
          <w:lang w:eastAsia="zh-CN"/>
        </w:rPr>
        <w:t xml:space="preserve"> is included in the whole delay</w:t>
      </w:r>
      <w:r w:rsidR="00E9749B">
        <w:rPr>
          <w:rFonts w:eastAsia="宋体"/>
          <w:lang w:eastAsia="zh-CN"/>
        </w:rPr>
        <w:t xml:space="preserve">. </w:t>
      </w:r>
      <w:r w:rsidR="007C4772">
        <w:rPr>
          <w:rFonts w:eastAsia="宋体"/>
          <w:lang w:eastAsia="zh-CN"/>
        </w:rPr>
        <w:t>Besi</w:t>
      </w:r>
      <w:r w:rsidR="00CC3AF1">
        <w:rPr>
          <w:rFonts w:eastAsia="宋体"/>
          <w:lang w:eastAsia="zh-CN"/>
        </w:rPr>
        <w:t>des</w:t>
      </w:r>
      <w:r w:rsidR="007C4772">
        <w:rPr>
          <w:rFonts w:eastAsia="宋体"/>
          <w:lang w:eastAsia="zh-CN"/>
        </w:rPr>
        <w:t xml:space="preserve">, compared with current conditional handover, the only difference is that additional NES-based event is configured, which is same as location-based CHO initiation for NTN scenario. </w:t>
      </w:r>
      <w:r w:rsidR="0062069E">
        <w:rPr>
          <w:rFonts w:eastAsia="宋体"/>
          <w:lang w:eastAsia="zh-CN"/>
        </w:rPr>
        <w:t xml:space="preserve">Therefore, </w:t>
      </w:r>
      <w:r w:rsidR="00AD186D">
        <w:rPr>
          <w:rFonts w:eastAsia="宋体"/>
          <w:lang w:eastAsia="zh-CN"/>
        </w:rPr>
        <w:t xml:space="preserve">at least based on above points, </w:t>
      </w:r>
      <w:r w:rsidR="0062069E">
        <w:rPr>
          <w:rFonts w:eastAsia="宋体"/>
          <w:lang w:eastAsia="zh-CN"/>
        </w:rPr>
        <w:t xml:space="preserve">for the NES-based CHO, we prefer to follow the same logic to reuse the starting </w:t>
      </w:r>
      <w:r w:rsidR="001A6CAB">
        <w:rPr>
          <w:rFonts w:eastAsia="宋体"/>
          <w:lang w:eastAsia="zh-CN"/>
        </w:rPr>
        <w:t xml:space="preserve">point </w:t>
      </w:r>
      <w:r w:rsidR="0062069E">
        <w:rPr>
          <w:rFonts w:eastAsia="宋体"/>
          <w:lang w:eastAsia="zh-CN"/>
        </w:rPr>
        <w:t>from UE receives RRC message.</w:t>
      </w:r>
    </w:p>
    <w:p w14:paraId="0A5CA7D9" w14:textId="03C56694" w:rsidR="00271E60" w:rsidRDefault="00271E60" w:rsidP="00C913D2">
      <w:pPr>
        <w:overflowPunct/>
        <w:autoSpaceDE/>
        <w:autoSpaceDN/>
        <w:adjustRightInd/>
        <w:jc w:val="both"/>
        <w:textAlignment w:val="auto"/>
        <w:rPr>
          <w:rFonts w:eastAsia="宋体"/>
          <w:b/>
          <w:lang w:eastAsia="zh-CN"/>
        </w:rPr>
      </w:pPr>
      <w:r w:rsidRPr="00BC09F1">
        <w:rPr>
          <w:rFonts w:eastAsia="宋体"/>
          <w:b/>
          <w:lang w:eastAsia="zh-CN"/>
        </w:rPr>
        <w:t xml:space="preserve">Proposal </w:t>
      </w:r>
      <w:r w:rsidR="00EF4C34">
        <w:rPr>
          <w:rFonts w:eastAsia="宋体"/>
          <w:b/>
          <w:lang w:eastAsia="zh-CN"/>
        </w:rPr>
        <w:t>2</w:t>
      </w:r>
      <w:r w:rsidRPr="00BC09F1">
        <w:rPr>
          <w:rFonts w:eastAsia="宋体"/>
          <w:b/>
          <w:lang w:eastAsia="zh-CN"/>
        </w:rPr>
        <w:t>:</w:t>
      </w:r>
      <w:r w:rsidR="00BC09F1">
        <w:rPr>
          <w:rFonts w:eastAsia="宋体"/>
          <w:b/>
          <w:lang w:eastAsia="zh-CN"/>
        </w:rPr>
        <w:t xml:space="preserve"> </w:t>
      </w:r>
      <w:r w:rsidR="00C64F07">
        <w:rPr>
          <w:rFonts w:eastAsia="宋体"/>
          <w:b/>
          <w:lang w:eastAsia="zh-CN"/>
        </w:rPr>
        <w:t>The starting poin</w:t>
      </w:r>
      <w:r w:rsidR="00EE3983">
        <w:rPr>
          <w:rFonts w:eastAsia="宋体"/>
          <w:b/>
          <w:lang w:eastAsia="zh-CN"/>
        </w:rPr>
        <w:t xml:space="preserve">t </w:t>
      </w:r>
      <w:r w:rsidR="00E16B6E">
        <w:rPr>
          <w:rFonts w:eastAsia="宋体"/>
          <w:b/>
          <w:lang w:eastAsia="zh-CN"/>
        </w:rPr>
        <w:t xml:space="preserve">of </w:t>
      </w:r>
      <w:r w:rsidR="0016324B">
        <w:rPr>
          <w:rFonts w:eastAsia="宋体"/>
          <w:b/>
          <w:lang w:eastAsia="zh-CN"/>
        </w:rPr>
        <w:t xml:space="preserve">requirement on </w:t>
      </w:r>
      <w:r w:rsidR="00147963">
        <w:rPr>
          <w:rFonts w:eastAsia="宋体"/>
          <w:b/>
          <w:lang w:eastAsia="zh-CN"/>
        </w:rPr>
        <w:t xml:space="preserve">NES-based CHO is </w:t>
      </w:r>
      <w:r w:rsidR="008F2940">
        <w:rPr>
          <w:rFonts w:eastAsia="宋体"/>
          <w:b/>
          <w:lang w:eastAsia="zh-CN"/>
        </w:rPr>
        <w:t>when</w:t>
      </w:r>
      <w:r w:rsidR="001775C7">
        <w:rPr>
          <w:rFonts w:eastAsia="宋体"/>
          <w:b/>
          <w:lang w:eastAsia="zh-CN"/>
        </w:rPr>
        <w:t xml:space="preserve"> </w:t>
      </w:r>
      <w:r w:rsidR="000C03B7">
        <w:rPr>
          <w:rFonts w:eastAsia="宋体"/>
          <w:b/>
          <w:lang w:eastAsia="zh-CN"/>
        </w:rPr>
        <w:t xml:space="preserve">UE </w:t>
      </w:r>
      <w:r w:rsidR="00765FFB" w:rsidRPr="00765FFB">
        <w:rPr>
          <w:rFonts w:eastAsia="宋体"/>
          <w:b/>
          <w:lang w:eastAsia="zh-CN"/>
        </w:rPr>
        <w:t xml:space="preserve">receives </w:t>
      </w:r>
      <w:r w:rsidR="00806F09" w:rsidRPr="00765FFB">
        <w:rPr>
          <w:rFonts w:eastAsia="宋体"/>
          <w:b/>
          <w:lang w:eastAsia="zh-CN"/>
        </w:rPr>
        <w:t>an</w:t>
      </w:r>
      <w:r w:rsidR="00765FFB" w:rsidRPr="00765FFB">
        <w:rPr>
          <w:rFonts w:eastAsia="宋体"/>
          <w:b/>
          <w:lang w:eastAsia="zh-CN"/>
        </w:rPr>
        <w:t xml:space="preserve"> RRC message implying </w:t>
      </w:r>
      <w:r w:rsidR="00117939">
        <w:rPr>
          <w:rFonts w:eastAsia="宋体"/>
          <w:b/>
          <w:lang w:eastAsia="zh-CN"/>
        </w:rPr>
        <w:t xml:space="preserve">NES-based </w:t>
      </w:r>
      <w:r w:rsidR="00765FFB" w:rsidRPr="00765FFB">
        <w:rPr>
          <w:rFonts w:eastAsia="宋体"/>
          <w:b/>
          <w:lang w:eastAsia="zh-CN"/>
        </w:rPr>
        <w:t>conditional handover</w:t>
      </w:r>
    </w:p>
    <w:p w14:paraId="069D2609" w14:textId="290769BB" w:rsidR="00C17663" w:rsidRDefault="00BC2D67" w:rsidP="00C17663">
      <w:pPr>
        <w:overflowPunct/>
        <w:autoSpaceDE/>
        <w:autoSpaceDN/>
        <w:adjustRightInd/>
        <w:jc w:val="both"/>
        <w:textAlignment w:val="auto"/>
        <w:rPr>
          <w:rFonts w:eastAsia="宋体"/>
          <w:lang w:eastAsia="zh-CN"/>
        </w:rPr>
      </w:pPr>
      <w:r>
        <w:rPr>
          <w:rFonts w:eastAsia="宋体"/>
          <w:lang w:eastAsia="zh-CN"/>
        </w:rPr>
        <w:t xml:space="preserve">On the other hand, </w:t>
      </w:r>
      <w:r w:rsidR="0059017A">
        <w:rPr>
          <w:rFonts w:eastAsia="宋体"/>
          <w:lang w:eastAsia="zh-CN"/>
        </w:rPr>
        <w:t>a</w:t>
      </w:r>
      <w:r w:rsidR="00C17663">
        <w:rPr>
          <w:rFonts w:eastAsia="宋体"/>
          <w:lang w:eastAsia="zh-CN"/>
        </w:rPr>
        <w:t>s for the above applicability description in the related CR [</w:t>
      </w:r>
      <w:r w:rsidR="0015342D">
        <w:rPr>
          <w:rFonts w:eastAsia="宋体"/>
          <w:lang w:eastAsia="zh-CN"/>
        </w:rPr>
        <w:t>4</w:t>
      </w:r>
      <w:r w:rsidR="00C17663">
        <w:rPr>
          <w:rFonts w:eastAsia="宋体"/>
          <w:lang w:eastAsia="zh-CN"/>
        </w:rPr>
        <w:t>] which was endorsed in RAN4#109 meeting</w:t>
      </w:r>
      <w:r w:rsidR="00C17663">
        <w:rPr>
          <w:rFonts w:eastAsia="宋体" w:hint="eastAsia"/>
          <w:lang w:eastAsia="zh-CN"/>
        </w:rPr>
        <w:t>,</w:t>
      </w:r>
      <w:r w:rsidR="00C17663">
        <w:rPr>
          <w:rFonts w:eastAsia="宋体"/>
          <w:lang w:eastAsia="zh-CN"/>
        </w:rPr>
        <w:t xml:space="preserve"> </w:t>
      </w:r>
      <w:r w:rsidR="009D1218">
        <w:rPr>
          <w:rFonts w:eastAsia="宋体"/>
          <w:lang w:eastAsia="zh-CN"/>
        </w:rPr>
        <w:t>we would to provided further analysi</w:t>
      </w:r>
      <w:r w:rsidR="00C05495">
        <w:rPr>
          <w:rFonts w:eastAsia="宋体"/>
          <w:lang w:eastAsia="zh-CN"/>
        </w:rPr>
        <w:t xml:space="preserve">s </w:t>
      </w:r>
      <w:r w:rsidR="00F061E3">
        <w:rPr>
          <w:rFonts w:eastAsia="宋体"/>
          <w:lang w:eastAsia="zh-CN"/>
        </w:rPr>
        <w:t xml:space="preserve">on </w:t>
      </w:r>
      <w:r w:rsidR="003217F1">
        <w:rPr>
          <w:rFonts w:eastAsia="宋体"/>
          <w:lang w:eastAsia="zh-CN"/>
        </w:rPr>
        <w:t>the</w:t>
      </w:r>
      <w:r w:rsidR="002103DB">
        <w:rPr>
          <w:rFonts w:eastAsia="宋体"/>
          <w:lang w:eastAsia="zh-CN"/>
        </w:rPr>
        <w:t xml:space="preserve"> </w:t>
      </w:r>
      <w:r w:rsidR="00095E47">
        <w:rPr>
          <w:rFonts w:eastAsia="宋体"/>
          <w:lang w:eastAsia="zh-CN"/>
        </w:rPr>
        <w:t xml:space="preserve">pending </w:t>
      </w:r>
      <w:r w:rsidR="003B28A5">
        <w:rPr>
          <w:rFonts w:eastAsia="宋体"/>
          <w:lang w:eastAsia="zh-CN"/>
        </w:rPr>
        <w:t xml:space="preserve">scenario </w:t>
      </w:r>
      <w:r w:rsidR="00171999">
        <w:rPr>
          <w:rFonts w:eastAsia="宋体"/>
          <w:lang w:eastAsia="zh-CN"/>
        </w:rPr>
        <w:t>based on RAN1 latest agreement.</w:t>
      </w:r>
    </w:p>
    <w:p w14:paraId="5302F987" w14:textId="77777777" w:rsidR="00C17663" w:rsidRPr="00C17663" w:rsidRDefault="00C17663" w:rsidP="00C913D2">
      <w:pPr>
        <w:overflowPunct/>
        <w:autoSpaceDE/>
        <w:autoSpaceDN/>
        <w:adjustRightInd/>
        <w:jc w:val="both"/>
        <w:textAlignment w:val="auto"/>
        <w:rPr>
          <w:rFonts w:eastAsia="宋体"/>
          <w:b/>
          <w:lang w:eastAsia="zh-CN"/>
        </w:rPr>
      </w:pPr>
    </w:p>
    <w:tbl>
      <w:tblPr>
        <w:tblStyle w:val="ae"/>
        <w:tblW w:w="0" w:type="auto"/>
        <w:tblLook w:val="04A0" w:firstRow="1" w:lastRow="0" w:firstColumn="1" w:lastColumn="0" w:noHBand="0" w:noVBand="1"/>
      </w:tblPr>
      <w:tblGrid>
        <w:gridCol w:w="9631"/>
      </w:tblGrid>
      <w:tr w:rsidR="00B42309" w14:paraId="6BBE6350" w14:textId="77777777" w:rsidTr="00712C27">
        <w:tc>
          <w:tcPr>
            <w:tcW w:w="9631" w:type="dxa"/>
          </w:tcPr>
          <w:p w14:paraId="5966DA3D" w14:textId="77777777" w:rsidR="00B42309" w:rsidRPr="00A8660D" w:rsidRDefault="00B42309" w:rsidP="00712C27">
            <w:pPr>
              <w:rPr>
                <w:rFonts w:eastAsiaTheme="minorEastAsia" w:cs="v4.2.0"/>
                <w:i/>
                <w:sz w:val="18"/>
                <w:u w:val="single"/>
                <w:lang w:eastAsia="zh-CN"/>
              </w:rPr>
            </w:pPr>
            <w:r w:rsidRPr="00A8660D">
              <w:rPr>
                <w:rFonts w:eastAsiaTheme="minorEastAsia" w:cs="v4.2.0"/>
                <w:i/>
                <w:sz w:val="18"/>
                <w:u w:val="single"/>
                <w:lang w:eastAsia="zh-CN"/>
              </w:rPr>
              <w:t>The applicability description in the endorsed CR (R4-2321560)</w:t>
            </w:r>
          </w:p>
          <w:p w14:paraId="59CF2AC1" w14:textId="77777777" w:rsidR="00B42309" w:rsidRDefault="00B42309" w:rsidP="00712C27">
            <w:pPr>
              <w:rPr>
                <w:rFonts w:cs="v4.2.0"/>
              </w:rPr>
            </w:pPr>
            <w:r>
              <w:rPr>
                <w:rFonts w:cs="v4.2.0"/>
              </w:rPr>
              <w:t xml:space="preserve">The NES-based conditional handover delay requirements shall apply if UE receives a RRC message implying conditional handover before receiving the NES indication in DCI 2-X command., </w:t>
            </w:r>
          </w:p>
          <w:p w14:paraId="7BA80AB9" w14:textId="77777777" w:rsidR="00B42309" w:rsidRDefault="00B42309" w:rsidP="00712C27">
            <w:pPr>
              <w:rPr>
                <w:rFonts w:cs="v4.2.0"/>
              </w:rPr>
            </w:pPr>
            <w:r>
              <w:rPr>
                <w:rFonts w:cs="v4.2.0"/>
                <w:lang w:eastAsia="zh-CN"/>
              </w:rPr>
              <w:t xml:space="preserve">When </w:t>
            </w:r>
            <w:r>
              <w:rPr>
                <w:rFonts w:cs="v4.2.0"/>
              </w:rPr>
              <w:t>UE receives a RRC message implying NES-based conditional handover but no NES indication in DCI 2-X command, no NES-based conditional handover requirement is applied.</w:t>
            </w:r>
          </w:p>
          <w:p w14:paraId="78B04886" w14:textId="77777777" w:rsidR="00B42309" w:rsidRDefault="00B42309" w:rsidP="00712C27">
            <w:pPr>
              <w:rPr>
                <w:rFonts w:cs="v4.2.0"/>
                <w:lang w:eastAsia="zh-CN"/>
              </w:rPr>
            </w:pPr>
            <w:r>
              <w:rPr>
                <w:rFonts w:cs="v4.2.0"/>
                <w:highlight w:val="yellow"/>
                <w:lang w:eastAsia="zh-CN"/>
              </w:rPr>
              <w:t xml:space="preserve">FFS: The scenario when </w:t>
            </w:r>
            <w:r>
              <w:rPr>
                <w:rFonts w:cs="v4.2.0"/>
                <w:highlight w:val="yellow"/>
              </w:rPr>
              <w:t>UE receives a NES indication in DCI 2-X command before receiving a RRC message implying conditional handover.</w:t>
            </w:r>
          </w:p>
          <w:p w14:paraId="1DDB3D7C" w14:textId="77777777" w:rsidR="00B42309" w:rsidRDefault="00B42309" w:rsidP="00712C27">
            <w:pPr>
              <w:rPr>
                <w:rFonts w:cs="v4.2.0"/>
              </w:rPr>
            </w:pPr>
            <w:r>
              <w:rPr>
                <w:rFonts w:cs="v4.2.0"/>
              </w:rPr>
              <w:t xml:space="preserve">For NES-based conditional handover, </w:t>
            </w:r>
            <w:r>
              <w:rPr>
                <w:rFonts w:cs="v4.2.0"/>
                <w:lang w:eastAsia="zh-CN"/>
              </w:rPr>
              <w:t xml:space="preserve">UE shall start RRM measurement before receiving the NES indication in </w:t>
            </w:r>
            <w:r>
              <w:rPr>
                <w:lang w:val="en-US"/>
              </w:rPr>
              <w:t>DCI 2-X command</w:t>
            </w:r>
            <w:r>
              <w:rPr>
                <w:rFonts w:cs="v4.2.0"/>
                <w:lang w:eastAsia="zh-CN"/>
              </w:rPr>
              <w:t>. The NES indication is specified in clause [5.5.4] in TS 38.331[2].</w:t>
            </w:r>
          </w:p>
          <w:p w14:paraId="7ED27ACF" w14:textId="77777777" w:rsidR="00B42309" w:rsidRPr="004032F6" w:rsidRDefault="00B42309" w:rsidP="00712C27">
            <w:pPr>
              <w:rPr>
                <w:rFonts w:cs="v4.2.0"/>
              </w:rPr>
            </w:pPr>
            <w:r>
              <w:rPr>
                <w:i/>
                <w:iCs/>
                <w:lang w:val="en-US"/>
              </w:rPr>
              <w:t>Editor Notes: FFS on the starting point of delay requirements on NES-based conditional handover</w:t>
            </w:r>
          </w:p>
        </w:tc>
      </w:tr>
    </w:tbl>
    <w:p w14:paraId="25842407" w14:textId="6D96A3D4" w:rsidR="00B42309" w:rsidRDefault="00B42309" w:rsidP="00C913D2">
      <w:pPr>
        <w:overflowPunct/>
        <w:autoSpaceDE/>
        <w:autoSpaceDN/>
        <w:adjustRightInd/>
        <w:jc w:val="both"/>
        <w:textAlignment w:val="auto"/>
        <w:rPr>
          <w:rFonts w:eastAsia="宋体"/>
          <w:lang w:eastAsia="zh-CN"/>
        </w:rPr>
      </w:pPr>
    </w:p>
    <w:p w14:paraId="62BBBECA" w14:textId="78DDC7B6" w:rsidR="00A7698D" w:rsidRPr="00425033" w:rsidRDefault="00BA46EB" w:rsidP="00425033">
      <w:pPr>
        <w:overflowPunct/>
        <w:autoSpaceDE/>
        <w:autoSpaceDN/>
        <w:adjustRightInd/>
        <w:jc w:val="both"/>
        <w:textAlignment w:val="auto"/>
        <w:rPr>
          <w:rFonts w:eastAsia="宋体"/>
          <w:lang w:eastAsia="zh-CN"/>
        </w:rPr>
      </w:pPr>
      <w:r>
        <w:rPr>
          <w:rFonts w:eastAsia="宋体"/>
          <w:lang w:eastAsia="zh-CN"/>
        </w:rPr>
        <w:t>For the FFS case</w:t>
      </w:r>
      <w:r w:rsidR="006D2148">
        <w:rPr>
          <w:rFonts w:eastAsia="宋体"/>
          <w:lang w:eastAsia="zh-CN"/>
        </w:rPr>
        <w:t xml:space="preserve"> on </w:t>
      </w:r>
      <w:r w:rsidR="00D01B42" w:rsidRPr="00D01B42">
        <w:rPr>
          <w:rFonts w:eastAsia="宋体"/>
          <w:lang w:eastAsia="zh-CN"/>
        </w:rPr>
        <w:t xml:space="preserve">UE receives a NES indication in </w:t>
      </w:r>
      <w:r w:rsidR="006816DB">
        <w:rPr>
          <w:rFonts w:eastAsia="宋体"/>
          <w:lang w:eastAsia="zh-CN"/>
        </w:rPr>
        <w:t>DCI 2-9</w:t>
      </w:r>
      <w:r w:rsidR="00D01B42" w:rsidRPr="00D01B42">
        <w:rPr>
          <w:rFonts w:eastAsia="宋体"/>
          <w:lang w:eastAsia="zh-CN"/>
        </w:rPr>
        <w:t xml:space="preserve"> command before receiving a</w:t>
      </w:r>
      <w:r w:rsidR="00B77301">
        <w:rPr>
          <w:rFonts w:eastAsia="宋体"/>
          <w:lang w:eastAsia="zh-CN"/>
        </w:rPr>
        <w:t>n</w:t>
      </w:r>
      <w:r w:rsidR="00D01B42" w:rsidRPr="00D01B42">
        <w:rPr>
          <w:rFonts w:eastAsia="宋体"/>
          <w:lang w:eastAsia="zh-CN"/>
        </w:rPr>
        <w:t xml:space="preserve"> RRC message implying </w:t>
      </w:r>
      <w:r w:rsidR="004A1AD8">
        <w:rPr>
          <w:rFonts w:eastAsia="宋体"/>
          <w:lang w:eastAsia="zh-CN"/>
        </w:rPr>
        <w:t xml:space="preserve">CHO, </w:t>
      </w:r>
      <w:r w:rsidR="00F258F9">
        <w:rPr>
          <w:rFonts w:eastAsia="宋体"/>
          <w:lang w:eastAsia="zh-CN"/>
        </w:rPr>
        <w:t>according to</w:t>
      </w:r>
      <w:r w:rsidR="00C054D7">
        <w:rPr>
          <w:rFonts w:eastAsia="宋体"/>
          <w:lang w:eastAsia="zh-CN"/>
        </w:rPr>
        <w:t xml:space="preserve"> following </w:t>
      </w:r>
      <w:r w:rsidR="00F258F9">
        <w:rPr>
          <w:rFonts w:eastAsia="宋体"/>
          <w:lang w:eastAsia="zh-CN"/>
        </w:rPr>
        <w:t>agreement</w:t>
      </w:r>
      <w:r w:rsidR="00E33BDB">
        <w:rPr>
          <w:rFonts w:eastAsia="宋体"/>
          <w:lang w:eastAsia="zh-CN"/>
        </w:rPr>
        <w:t xml:space="preserve"> in RAN1</w:t>
      </w:r>
      <w:r w:rsidR="00F258F9">
        <w:rPr>
          <w:rFonts w:eastAsia="宋体"/>
          <w:lang w:eastAsia="zh-CN"/>
        </w:rPr>
        <w:t xml:space="preserve">, </w:t>
      </w:r>
      <w:r w:rsidR="00C54FF9">
        <w:rPr>
          <w:rFonts w:eastAsia="宋体"/>
          <w:lang w:eastAsia="zh-CN"/>
        </w:rPr>
        <w:t>i</w:t>
      </w:r>
      <w:r w:rsidR="0076149E">
        <w:rPr>
          <w:rFonts w:eastAsia="宋体"/>
          <w:lang w:eastAsia="zh-CN"/>
        </w:rPr>
        <w:t xml:space="preserve">f </w:t>
      </w:r>
      <w:r w:rsidR="00C1231D">
        <w:rPr>
          <w:rFonts w:eastAsia="宋体"/>
          <w:lang w:eastAsia="zh-CN"/>
        </w:rPr>
        <w:t xml:space="preserve">the indication </w:t>
      </w:r>
      <w:r w:rsidR="003B669F">
        <w:rPr>
          <w:rFonts w:eastAsia="宋体"/>
          <w:lang w:eastAsia="zh-CN"/>
        </w:rPr>
        <w:t xml:space="preserve">for CHO </w:t>
      </w:r>
      <w:r w:rsidR="00245660">
        <w:rPr>
          <w:rFonts w:eastAsia="宋体"/>
          <w:lang w:eastAsia="zh-CN"/>
        </w:rPr>
        <w:t xml:space="preserve">is not </w:t>
      </w:r>
      <w:r w:rsidR="004E0DC8">
        <w:rPr>
          <w:rFonts w:eastAsia="宋体"/>
          <w:lang w:eastAsia="zh-CN"/>
        </w:rPr>
        <w:t xml:space="preserve">provided </w:t>
      </w:r>
      <w:r w:rsidR="00A375B2">
        <w:rPr>
          <w:rFonts w:eastAsia="宋体"/>
          <w:lang w:eastAsia="zh-CN"/>
        </w:rPr>
        <w:t xml:space="preserve">in DCI format </w:t>
      </w:r>
      <w:r w:rsidR="00A82423">
        <w:rPr>
          <w:rFonts w:eastAsia="宋体"/>
          <w:lang w:eastAsia="zh-CN"/>
        </w:rPr>
        <w:t>2-</w:t>
      </w:r>
      <w:r w:rsidR="001A6CAB">
        <w:rPr>
          <w:rFonts w:eastAsia="宋体"/>
          <w:lang w:eastAsia="zh-CN"/>
        </w:rPr>
        <w:t>9</w:t>
      </w:r>
      <w:r w:rsidR="00A82423">
        <w:rPr>
          <w:rFonts w:eastAsia="宋体"/>
          <w:lang w:eastAsia="zh-CN"/>
        </w:rPr>
        <w:t xml:space="preserve"> </w:t>
      </w:r>
      <w:r w:rsidR="007F5BE4">
        <w:rPr>
          <w:rFonts w:eastAsia="宋体"/>
          <w:lang w:eastAsia="zh-CN"/>
        </w:rPr>
        <w:t xml:space="preserve">and the </w:t>
      </w:r>
      <w:r w:rsidR="00B149FE">
        <w:rPr>
          <w:rFonts w:eastAsia="宋体"/>
          <w:lang w:eastAsia="zh-CN"/>
        </w:rPr>
        <w:t xml:space="preserve">corresponding </w:t>
      </w:r>
      <w:r w:rsidR="007F5BE4">
        <w:rPr>
          <w:rFonts w:eastAsia="宋体"/>
          <w:lang w:eastAsia="zh-CN"/>
        </w:rPr>
        <w:t xml:space="preserve">number bits </w:t>
      </w:r>
      <w:r w:rsidR="001A015C">
        <w:rPr>
          <w:rFonts w:eastAsia="宋体"/>
          <w:lang w:eastAsia="zh-CN"/>
        </w:rPr>
        <w:t xml:space="preserve">is 0, then </w:t>
      </w:r>
      <w:r w:rsidR="00DD62E6">
        <w:rPr>
          <w:rFonts w:eastAsia="宋体"/>
          <w:lang w:eastAsia="zh-CN"/>
        </w:rPr>
        <w:t xml:space="preserve">it means </w:t>
      </w:r>
      <w:r w:rsidR="00446282">
        <w:rPr>
          <w:rFonts w:eastAsia="宋体"/>
          <w:lang w:eastAsia="zh-CN"/>
        </w:rPr>
        <w:t>NES-based CHO is not configured</w:t>
      </w:r>
      <w:r w:rsidR="00274DEB">
        <w:rPr>
          <w:rFonts w:eastAsia="宋体"/>
          <w:lang w:eastAsia="zh-CN"/>
        </w:rPr>
        <w:t xml:space="preserve"> and </w:t>
      </w:r>
      <w:r w:rsidR="003E4509">
        <w:rPr>
          <w:rFonts w:eastAsia="宋体"/>
          <w:lang w:eastAsia="zh-CN"/>
        </w:rPr>
        <w:t xml:space="preserve">no </w:t>
      </w:r>
      <w:r w:rsidR="00AC004A">
        <w:rPr>
          <w:rFonts w:eastAsia="宋体"/>
          <w:lang w:eastAsia="zh-CN"/>
        </w:rPr>
        <w:t xml:space="preserve">evaluation and execution </w:t>
      </w:r>
      <w:r w:rsidR="00F7119E">
        <w:rPr>
          <w:rFonts w:eastAsia="宋体"/>
          <w:lang w:eastAsia="zh-CN"/>
        </w:rPr>
        <w:t xml:space="preserve">procedure </w:t>
      </w:r>
      <w:r w:rsidR="00914065">
        <w:rPr>
          <w:rFonts w:eastAsia="宋体"/>
          <w:lang w:eastAsia="zh-CN"/>
        </w:rPr>
        <w:t xml:space="preserve">for </w:t>
      </w:r>
      <w:r w:rsidR="007E7B40">
        <w:rPr>
          <w:rFonts w:eastAsia="宋体"/>
          <w:lang w:eastAsia="zh-CN"/>
        </w:rPr>
        <w:t xml:space="preserve">NES-based </w:t>
      </w:r>
      <w:r w:rsidR="00914065">
        <w:rPr>
          <w:rFonts w:eastAsia="宋体"/>
          <w:lang w:eastAsia="zh-CN"/>
        </w:rPr>
        <w:t xml:space="preserve">CHO </w:t>
      </w:r>
      <w:r w:rsidR="00335D6D">
        <w:rPr>
          <w:rFonts w:eastAsia="宋体"/>
          <w:lang w:eastAsia="zh-CN"/>
        </w:rPr>
        <w:t>would be</w:t>
      </w:r>
      <w:r w:rsidR="00A93A42">
        <w:rPr>
          <w:rFonts w:eastAsia="宋体"/>
          <w:lang w:eastAsia="zh-CN"/>
        </w:rPr>
        <w:t xml:space="preserve"> initi</w:t>
      </w:r>
      <w:r w:rsidR="00BA5232">
        <w:rPr>
          <w:rFonts w:eastAsia="宋体"/>
          <w:lang w:eastAsia="zh-CN"/>
        </w:rPr>
        <w:t>ated</w:t>
      </w:r>
      <w:r w:rsidR="00911560">
        <w:rPr>
          <w:rFonts w:eastAsia="宋体"/>
          <w:lang w:eastAsia="zh-CN"/>
        </w:rPr>
        <w:t xml:space="preserve"> even </w:t>
      </w:r>
      <w:r w:rsidR="00484039">
        <w:rPr>
          <w:rFonts w:eastAsia="宋体"/>
          <w:lang w:eastAsia="zh-CN"/>
        </w:rPr>
        <w:t xml:space="preserve">the </w:t>
      </w:r>
      <w:r w:rsidR="003F35D4">
        <w:rPr>
          <w:rFonts w:eastAsia="宋体"/>
          <w:lang w:eastAsia="zh-CN"/>
        </w:rPr>
        <w:t>corresponding</w:t>
      </w:r>
      <w:r w:rsidR="00484039">
        <w:rPr>
          <w:rFonts w:eastAsia="宋体"/>
          <w:lang w:eastAsia="zh-CN"/>
        </w:rPr>
        <w:t xml:space="preserve"> CHO </w:t>
      </w:r>
      <w:r w:rsidR="00DC3789">
        <w:rPr>
          <w:rFonts w:eastAsia="宋体"/>
          <w:lang w:eastAsia="zh-CN"/>
        </w:rPr>
        <w:t>configuration</w:t>
      </w:r>
      <w:r w:rsidR="00D87535">
        <w:rPr>
          <w:rFonts w:eastAsia="宋体"/>
          <w:lang w:eastAsia="zh-CN"/>
        </w:rPr>
        <w:t>s</w:t>
      </w:r>
      <w:r w:rsidR="007025B0">
        <w:rPr>
          <w:rFonts w:eastAsia="宋体"/>
          <w:lang w:eastAsia="zh-CN"/>
        </w:rPr>
        <w:t xml:space="preserve"> were previously provided in </w:t>
      </w:r>
      <w:r w:rsidR="00767C3F">
        <w:rPr>
          <w:rFonts w:eastAsia="宋体"/>
          <w:lang w:eastAsia="zh-CN"/>
        </w:rPr>
        <w:t>RRC message.</w:t>
      </w:r>
      <w:r w:rsidR="003E1C21">
        <w:rPr>
          <w:rFonts w:eastAsia="宋体"/>
          <w:lang w:eastAsia="zh-CN"/>
        </w:rPr>
        <w:t xml:space="preserve"> </w:t>
      </w:r>
      <w:r w:rsidR="00690A6D">
        <w:rPr>
          <w:rFonts w:eastAsia="宋体"/>
          <w:lang w:eastAsia="zh-CN"/>
        </w:rPr>
        <w:t>An</w:t>
      </w:r>
      <w:r w:rsidR="00663177">
        <w:rPr>
          <w:rFonts w:eastAsia="宋体"/>
          <w:lang w:eastAsia="zh-CN"/>
        </w:rPr>
        <w:t xml:space="preserve">d if </w:t>
      </w:r>
      <w:r w:rsidR="002702D3">
        <w:rPr>
          <w:rFonts w:eastAsia="宋体"/>
          <w:lang w:eastAsia="zh-CN"/>
        </w:rPr>
        <w:t xml:space="preserve">the </w:t>
      </w:r>
      <w:r w:rsidR="002C684C">
        <w:rPr>
          <w:rFonts w:eastAsia="宋体"/>
          <w:lang w:eastAsia="zh-CN"/>
        </w:rPr>
        <w:t xml:space="preserve">indication </w:t>
      </w:r>
      <w:r w:rsidR="00D36EF1">
        <w:rPr>
          <w:rFonts w:eastAsia="宋体"/>
          <w:lang w:eastAsia="zh-CN"/>
        </w:rPr>
        <w:t>is 1</w:t>
      </w:r>
      <w:r w:rsidR="007A27CD">
        <w:rPr>
          <w:rFonts w:eastAsia="宋体"/>
          <w:lang w:eastAsia="zh-CN"/>
        </w:rPr>
        <w:t xml:space="preserve"> bit</w:t>
      </w:r>
      <w:r w:rsidR="00D36EF1">
        <w:rPr>
          <w:rFonts w:eastAsia="宋体"/>
          <w:lang w:eastAsia="zh-CN"/>
        </w:rPr>
        <w:t xml:space="preserve">, </w:t>
      </w:r>
      <w:r w:rsidR="00616B9E">
        <w:rPr>
          <w:rFonts w:eastAsia="宋体"/>
          <w:lang w:eastAsia="zh-CN"/>
        </w:rPr>
        <w:t>it</w:t>
      </w:r>
      <w:r w:rsidR="008D4A6A">
        <w:rPr>
          <w:rFonts w:eastAsia="宋体"/>
          <w:lang w:eastAsia="zh-CN"/>
        </w:rPr>
        <w:t xml:space="preserve"> </w:t>
      </w:r>
      <w:r w:rsidR="00305FDC">
        <w:rPr>
          <w:rFonts w:eastAsia="宋体"/>
          <w:lang w:eastAsia="zh-CN"/>
        </w:rPr>
        <w:t xml:space="preserve">implicitly </w:t>
      </w:r>
      <w:r w:rsidR="008D4A6A">
        <w:rPr>
          <w:rFonts w:eastAsia="宋体"/>
          <w:lang w:eastAsia="zh-CN"/>
        </w:rPr>
        <w:t>means</w:t>
      </w:r>
      <w:r w:rsidR="001A6F87">
        <w:rPr>
          <w:rFonts w:eastAsia="宋体"/>
          <w:lang w:eastAsia="zh-CN"/>
        </w:rPr>
        <w:t xml:space="preserve"> </w:t>
      </w:r>
      <w:r w:rsidR="0004450A">
        <w:rPr>
          <w:rFonts w:eastAsia="宋体"/>
          <w:lang w:eastAsia="zh-CN"/>
        </w:rPr>
        <w:t xml:space="preserve">that </w:t>
      </w:r>
      <w:r w:rsidR="00C3468C">
        <w:rPr>
          <w:rFonts w:eastAsia="宋体"/>
          <w:lang w:eastAsia="zh-CN"/>
        </w:rPr>
        <w:t xml:space="preserve">NES-based </w:t>
      </w:r>
      <w:r w:rsidR="000B58C7">
        <w:rPr>
          <w:rFonts w:eastAsia="宋体"/>
          <w:lang w:eastAsia="zh-CN"/>
        </w:rPr>
        <w:t xml:space="preserve">CHO </w:t>
      </w:r>
      <w:r w:rsidR="0010448E">
        <w:rPr>
          <w:rFonts w:eastAsia="宋体"/>
          <w:lang w:eastAsia="zh-CN"/>
        </w:rPr>
        <w:t>has already</w:t>
      </w:r>
      <w:r w:rsidR="0045339D">
        <w:rPr>
          <w:rFonts w:eastAsia="宋体"/>
          <w:lang w:eastAsia="zh-CN"/>
        </w:rPr>
        <w:t xml:space="preserve"> been</w:t>
      </w:r>
      <w:r w:rsidR="000B58C7">
        <w:rPr>
          <w:rFonts w:eastAsia="宋体"/>
          <w:lang w:eastAsia="zh-CN"/>
        </w:rPr>
        <w:t xml:space="preserve"> configured</w:t>
      </w:r>
      <w:r w:rsidR="003A5D90">
        <w:rPr>
          <w:rFonts w:eastAsia="宋体"/>
          <w:lang w:eastAsia="zh-CN"/>
        </w:rPr>
        <w:t xml:space="preserve"> </w:t>
      </w:r>
      <w:r w:rsidR="00F36AFC">
        <w:rPr>
          <w:rFonts w:eastAsia="宋体"/>
          <w:lang w:eastAsia="zh-CN"/>
        </w:rPr>
        <w:t xml:space="preserve">and </w:t>
      </w:r>
      <w:r w:rsidR="003A5D90">
        <w:rPr>
          <w:rFonts w:eastAsia="宋体"/>
          <w:lang w:eastAsia="zh-CN"/>
        </w:rPr>
        <w:t>aims to indicate</w:t>
      </w:r>
      <w:r w:rsidR="00A91BB5" w:rsidRPr="00A91BB5">
        <w:rPr>
          <w:rFonts w:eastAsia="宋体"/>
          <w:lang w:eastAsia="zh-CN"/>
        </w:rPr>
        <w:t xml:space="preserve"> </w:t>
      </w:r>
      <w:r w:rsidR="00A91BB5">
        <w:rPr>
          <w:rFonts w:eastAsia="宋体"/>
          <w:lang w:eastAsia="zh-CN"/>
        </w:rPr>
        <w:t>the UE</w:t>
      </w:r>
      <w:r w:rsidR="009109DE">
        <w:rPr>
          <w:rFonts w:eastAsia="宋体"/>
          <w:lang w:eastAsia="zh-CN"/>
        </w:rPr>
        <w:t xml:space="preserve"> that</w:t>
      </w:r>
      <w:r w:rsidR="000E478F">
        <w:rPr>
          <w:rFonts w:eastAsia="宋体"/>
          <w:lang w:eastAsia="zh-CN"/>
        </w:rPr>
        <w:t xml:space="preserve"> </w:t>
      </w:r>
      <w:r w:rsidR="001F75F5">
        <w:rPr>
          <w:rFonts w:eastAsia="宋体"/>
          <w:lang w:eastAsia="zh-CN"/>
        </w:rPr>
        <w:t xml:space="preserve">after receiving </w:t>
      </w:r>
      <w:r w:rsidR="006816DB">
        <w:rPr>
          <w:rFonts w:eastAsia="宋体"/>
          <w:lang w:eastAsia="zh-CN"/>
        </w:rPr>
        <w:t>DCI 2-9</w:t>
      </w:r>
      <w:r w:rsidR="003B543C">
        <w:rPr>
          <w:rFonts w:eastAsia="宋体"/>
          <w:lang w:eastAsia="zh-CN"/>
        </w:rPr>
        <w:t xml:space="preserve"> command</w:t>
      </w:r>
      <w:r w:rsidR="0024092C">
        <w:rPr>
          <w:rFonts w:eastAsia="宋体"/>
          <w:lang w:eastAsia="zh-CN"/>
        </w:rPr>
        <w:t xml:space="preserve">, </w:t>
      </w:r>
      <w:r w:rsidR="005C7AA3">
        <w:rPr>
          <w:rFonts w:eastAsia="宋体"/>
          <w:lang w:eastAsia="zh-CN"/>
        </w:rPr>
        <w:t xml:space="preserve">UE </w:t>
      </w:r>
      <w:r w:rsidR="003A1A41">
        <w:rPr>
          <w:rFonts w:eastAsia="宋体"/>
          <w:lang w:eastAsia="zh-CN"/>
        </w:rPr>
        <w:t xml:space="preserve">can directly </w:t>
      </w:r>
      <w:r w:rsidR="00957679">
        <w:rPr>
          <w:rFonts w:eastAsia="宋体"/>
          <w:lang w:eastAsia="zh-CN"/>
        </w:rPr>
        <w:t>perfor</w:t>
      </w:r>
      <w:r w:rsidR="00692151">
        <w:rPr>
          <w:rFonts w:eastAsia="宋体"/>
          <w:lang w:eastAsia="zh-CN"/>
        </w:rPr>
        <w:t xml:space="preserve">m </w:t>
      </w:r>
      <w:r w:rsidR="003A1A41">
        <w:rPr>
          <w:rFonts w:eastAsia="宋体"/>
          <w:lang w:eastAsia="zh-CN"/>
        </w:rPr>
        <w:t>NES-based CHO</w:t>
      </w:r>
      <w:r w:rsidR="001D175D">
        <w:rPr>
          <w:rFonts w:eastAsia="宋体"/>
          <w:lang w:eastAsia="zh-CN"/>
        </w:rPr>
        <w:t xml:space="preserve"> </w:t>
      </w:r>
      <w:r w:rsidR="00957679">
        <w:rPr>
          <w:rFonts w:eastAsia="宋体"/>
          <w:lang w:eastAsia="zh-CN"/>
        </w:rPr>
        <w:t xml:space="preserve">execution </w:t>
      </w:r>
      <w:r w:rsidR="00A322FD">
        <w:rPr>
          <w:rFonts w:eastAsia="宋体"/>
          <w:lang w:eastAsia="zh-CN"/>
        </w:rPr>
        <w:t xml:space="preserve">once </w:t>
      </w:r>
      <w:r w:rsidR="008217DD">
        <w:rPr>
          <w:rFonts w:eastAsia="宋体"/>
          <w:lang w:eastAsia="zh-CN"/>
        </w:rPr>
        <w:lastRenderedPageBreak/>
        <w:t xml:space="preserve">the </w:t>
      </w:r>
      <w:r w:rsidR="00A23862">
        <w:rPr>
          <w:rFonts w:eastAsia="宋体"/>
          <w:lang w:eastAsia="zh-CN"/>
        </w:rPr>
        <w:t xml:space="preserve">corresponding </w:t>
      </w:r>
      <w:r w:rsidR="008217DD">
        <w:rPr>
          <w:rFonts w:eastAsia="宋体"/>
          <w:lang w:eastAsia="zh-CN"/>
        </w:rPr>
        <w:t>CHO conditions are met</w:t>
      </w:r>
      <w:r w:rsidR="00BE1039">
        <w:rPr>
          <w:rFonts w:eastAsia="宋体"/>
          <w:lang w:eastAsia="zh-CN"/>
        </w:rPr>
        <w:t xml:space="preserve">. </w:t>
      </w:r>
      <w:r w:rsidR="0093533A">
        <w:rPr>
          <w:rFonts w:eastAsia="宋体"/>
          <w:lang w:eastAsia="zh-CN"/>
        </w:rPr>
        <w:t xml:space="preserve">Based on </w:t>
      </w:r>
      <w:r w:rsidR="00C35910">
        <w:rPr>
          <w:rFonts w:eastAsia="宋体"/>
          <w:lang w:eastAsia="zh-CN"/>
        </w:rPr>
        <w:t xml:space="preserve">this </w:t>
      </w:r>
      <w:r w:rsidR="00C35910">
        <w:rPr>
          <w:rFonts w:eastAsia="宋体" w:hint="eastAsia"/>
          <w:lang w:eastAsia="zh-CN"/>
        </w:rPr>
        <w:t>interpretatio</w:t>
      </w:r>
      <w:r w:rsidR="00EC57B4">
        <w:rPr>
          <w:rFonts w:eastAsia="宋体"/>
          <w:lang w:eastAsia="zh-CN"/>
        </w:rPr>
        <w:t>n,</w:t>
      </w:r>
      <w:r w:rsidR="00DA6504">
        <w:rPr>
          <w:rFonts w:eastAsia="宋体"/>
          <w:lang w:eastAsia="zh-CN"/>
        </w:rPr>
        <w:t xml:space="preserve"> </w:t>
      </w:r>
      <w:r w:rsidR="00140CD2">
        <w:rPr>
          <w:rFonts w:eastAsia="宋体"/>
          <w:lang w:eastAsia="zh-CN"/>
        </w:rPr>
        <w:t xml:space="preserve">the </w:t>
      </w:r>
      <w:r w:rsidR="001C7872">
        <w:rPr>
          <w:rFonts w:eastAsia="宋体"/>
          <w:lang w:eastAsia="zh-CN"/>
        </w:rPr>
        <w:t xml:space="preserve">pending case </w:t>
      </w:r>
      <w:r w:rsidR="00884B58">
        <w:rPr>
          <w:rFonts w:eastAsia="宋体"/>
          <w:lang w:eastAsia="zh-CN"/>
        </w:rPr>
        <w:t xml:space="preserve">which is </w:t>
      </w:r>
      <w:r w:rsidR="00AF7883">
        <w:rPr>
          <w:rFonts w:eastAsia="宋体"/>
          <w:lang w:eastAsia="zh-CN"/>
        </w:rPr>
        <w:t>highlighted in yellow</w:t>
      </w:r>
      <w:r w:rsidR="00DB4956">
        <w:rPr>
          <w:rFonts w:eastAsia="宋体"/>
          <w:lang w:eastAsia="zh-CN"/>
        </w:rPr>
        <w:t xml:space="preserve"> </w:t>
      </w:r>
      <w:r w:rsidR="005A3164">
        <w:rPr>
          <w:rFonts w:eastAsia="宋体"/>
          <w:lang w:eastAsia="zh-CN"/>
        </w:rPr>
        <w:t>does not e</w:t>
      </w:r>
      <w:r w:rsidR="002F655F">
        <w:rPr>
          <w:rFonts w:eastAsia="宋体"/>
          <w:lang w:eastAsia="zh-CN"/>
        </w:rPr>
        <w:t xml:space="preserve">xist </w:t>
      </w:r>
      <w:r w:rsidR="009F69CD">
        <w:rPr>
          <w:rFonts w:eastAsia="宋体"/>
          <w:lang w:eastAsia="zh-CN"/>
        </w:rPr>
        <w:t>in NES-based CHO</w:t>
      </w:r>
      <w:r w:rsidR="00E30C8F">
        <w:rPr>
          <w:rFonts w:eastAsia="宋体"/>
          <w:lang w:eastAsia="zh-CN"/>
        </w:rPr>
        <w:t xml:space="preserve">. And </w:t>
      </w:r>
      <w:r w:rsidR="007C3C11">
        <w:rPr>
          <w:rFonts w:eastAsia="宋体"/>
          <w:lang w:eastAsia="zh-CN"/>
        </w:rPr>
        <w:t xml:space="preserve">the </w:t>
      </w:r>
      <w:r w:rsidR="006918A1">
        <w:rPr>
          <w:rFonts w:eastAsia="宋体"/>
          <w:lang w:eastAsia="zh-CN"/>
        </w:rPr>
        <w:t xml:space="preserve">RRC </w:t>
      </w:r>
      <w:r w:rsidR="00492FE2">
        <w:rPr>
          <w:rFonts w:eastAsia="宋体"/>
          <w:lang w:eastAsia="zh-CN"/>
        </w:rPr>
        <w:t xml:space="preserve">message </w:t>
      </w:r>
      <w:r w:rsidR="00A505D5">
        <w:rPr>
          <w:rFonts w:eastAsia="宋体"/>
          <w:lang w:eastAsia="zh-CN"/>
        </w:rPr>
        <w:t xml:space="preserve">implying NES-based </w:t>
      </w:r>
      <w:r w:rsidR="00185617">
        <w:rPr>
          <w:rFonts w:eastAsia="宋体"/>
          <w:lang w:eastAsia="zh-CN"/>
        </w:rPr>
        <w:t xml:space="preserve">CHO </w:t>
      </w:r>
      <w:r w:rsidR="00B83DD0">
        <w:rPr>
          <w:rFonts w:eastAsia="宋体"/>
          <w:lang w:eastAsia="zh-CN"/>
        </w:rPr>
        <w:t xml:space="preserve">is always </w:t>
      </w:r>
      <w:r w:rsidR="00E06E01">
        <w:rPr>
          <w:rFonts w:eastAsia="宋体"/>
          <w:lang w:eastAsia="zh-CN"/>
        </w:rPr>
        <w:t xml:space="preserve">sent before </w:t>
      </w:r>
      <w:r w:rsidR="00736279">
        <w:rPr>
          <w:rFonts w:eastAsia="宋体"/>
          <w:lang w:eastAsia="zh-CN"/>
        </w:rPr>
        <w:t xml:space="preserve">NES indication in </w:t>
      </w:r>
      <w:r w:rsidR="006816DB">
        <w:rPr>
          <w:rFonts w:eastAsia="宋体"/>
          <w:lang w:eastAsia="zh-CN"/>
        </w:rPr>
        <w:t>DCI 2-9</w:t>
      </w:r>
      <w:r w:rsidR="00736279">
        <w:rPr>
          <w:rFonts w:eastAsia="宋体"/>
          <w:lang w:eastAsia="zh-CN"/>
        </w:rPr>
        <w:t xml:space="preserve"> command.</w:t>
      </w:r>
      <w:r w:rsidR="0081565C">
        <w:rPr>
          <w:rFonts w:eastAsia="宋体"/>
          <w:lang w:eastAsia="zh-CN"/>
        </w:rPr>
        <w:t xml:space="preserve"> </w:t>
      </w:r>
    </w:p>
    <w:tbl>
      <w:tblPr>
        <w:tblStyle w:val="ae"/>
        <w:tblW w:w="0" w:type="auto"/>
        <w:tblInd w:w="360" w:type="dxa"/>
        <w:tblLook w:val="04A0" w:firstRow="1" w:lastRow="0" w:firstColumn="1" w:lastColumn="0" w:noHBand="0" w:noVBand="1"/>
      </w:tblPr>
      <w:tblGrid>
        <w:gridCol w:w="9271"/>
      </w:tblGrid>
      <w:tr w:rsidR="00A7698D" w:rsidRPr="00E74BC2" w14:paraId="498111A4" w14:textId="77777777" w:rsidTr="00712C27">
        <w:tc>
          <w:tcPr>
            <w:tcW w:w="9631" w:type="dxa"/>
          </w:tcPr>
          <w:p w14:paraId="57933AF3" w14:textId="703A646C" w:rsidR="00A7698D" w:rsidRPr="00425033" w:rsidRDefault="005D77F3" w:rsidP="00425033">
            <w:pPr>
              <w:rPr>
                <w:rFonts w:eastAsiaTheme="minorEastAsia" w:cs="v4.2.0"/>
                <w:i/>
                <w:sz w:val="18"/>
                <w:u w:val="single"/>
                <w:lang w:eastAsia="zh-CN"/>
              </w:rPr>
            </w:pPr>
            <w:r>
              <w:rPr>
                <w:rFonts w:eastAsiaTheme="minorEastAsia" w:cs="v4.2.0"/>
                <w:i/>
                <w:sz w:val="18"/>
                <w:u w:val="single"/>
                <w:lang w:eastAsia="zh-CN"/>
              </w:rPr>
              <w:t xml:space="preserve">Conclusion in </w:t>
            </w:r>
            <w:r w:rsidR="00A7698D" w:rsidRPr="00425033">
              <w:rPr>
                <w:rFonts w:eastAsiaTheme="minorEastAsia" w:cs="v4.2.0" w:hint="eastAsia"/>
                <w:i/>
                <w:sz w:val="18"/>
                <w:u w:val="single"/>
                <w:lang w:eastAsia="zh-CN"/>
              </w:rPr>
              <w:t>R</w:t>
            </w:r>
            <w:r w:rsidR="00A7698D" w:rsidRPr="00425033">
              <w:rPr>
                <w:rFonts w:eastAsiaTheme="minorEastAsia" w:cs="v4.2.0"/>
                <w:i/>
                <w:sz w:val="18"/>
                <w:u w:val="single"/>
                <w:lang w:eastAsia="zh-CN"/>
              </w:rPr>
              <w:t>AN1</w:t>
            </w:r>
            <w:r w:rsidR="00A7698D" w:rsidRPr="00425033">
              <w:rPr>
                <w:rFonts w:eastAsiaTheme="minorEastAsia" w:cs="v4.2.0" w:hint="eastAsia"/>
                <w:i/>
                <w:sz w:val="18"/>
                <w:u w:val="single"/>
                <w:lang w:eastAsia="zh-CN"/>
              </w:rPr>
              <w:t>#</w:t>
            </w:r>
            <w:r w:rsidR="00A7698D" w:rsidRPr="00425033">
              <w:rPr>
                <w:rFonts w:eastAsiaTheme="minorEastAsia" w:cs="v4.2.0"/>
                <w:i/>
                <w:sz w:val="18"/>
                <w:u w:val="single"/>
                <w:lang w:eastAsia="zh-CN"/>
              </w:rPr>
              <w:t>115</w:t>
            </w:r>
          </w:p>
          <w:p w14:paraId="464967E0" w14:textId="77777777" w:rsidR="00A7698D" w:rsidRPr="00FA05D1" w:rsidRDefault="00A7698D" w:rsidP="00712C27">
            <w:pPr>
              <w:rPr>
                <w:rFonts w:cs="v4.2.0"/>
              </w:rPr>
            </w:pPr>
            <w:r w:rsidRPr="00FA05D1">
              <w:rPr>
                <w:rFonts w:cs="v4.2.0"/>
              </w:rPr>
              <w:t>Agreement</w:t>
            </w:r>
          </w:p>
          <w:p w14:paraId="0922CFEC" w14:textId="77777777" w:rsidR="00A7698D" w:rsidRPr="003B7B9C" w:rsidRDefault="00A7698D" w:rsidP="00712C27">
            <w:pPr>
              <w:numPr>
                <w:ilvl w:val="0"/>
                <w:numId w:val="19"/>
              </w:numPr>
              <w:suppressAutoHyphens/>
              <w:autoSpaceDE/>
              <w:autoSpaceDN/>
              <w:adjustRightInd/>
              <w:spacing w:after="0" w:line="254" w:lineRule="auto"/>
              <w:textAlignment w:val="auto"/>
              <w:rPr>
                <w:rFonts w:ascii="Times" w:eastAsia="Batang" w:hAnsi="Times"/>
                <w:szCs w:val="24"/>
                <w:lang w:eastAsia="x-none"/>
              </w:rPr>
            </w:pPr>
            <w:r w:rsidRPr="003B7B9C">
              <w:rPr>
                <w:rFonts w:ascii="Times" w:eastAsia="Batang" w:hAnsi="Times"/>
              </w:rPr>
              <w:t xml:space="preserve">In DCI format 2-9, add NES-mode indication in block for </w:t>
            </w:r>
            <w:proofErr w:type="spellStart"/>
            <w:r w:rsidRPr="003B7B9C">
              <w:rPr>
                <w:rFonts w:ascii="Times" w:eastAsia="Batang" w:hAnsi="Times"/>
              </w:rPr>
              <w:t>Pcell</w:t>
            </w:r>
            <w:proofErr w:type="spellEnd"/>
            <w:r w:rsidRPr="003B7B9C">
              <w:rPr>
                <w:rFonts w:ascii="Times" w:eastAsia="Batang" w:hAnsi="Times"/>
              </w:rPr>
              <w:t>.</w:t>
            </w:r>
          </w:p>
          <w:p w14:paraId="178F5885" w14:textId="77777777" w:rsidR="00A7698D" w:rsidRPr="003B7B9C" w:rsidRDefault="00A7698D" w:rsidP="00712C27">
            <w:pPr>
              <w:numPr>
                <w:ilvl w:val="1"/>
                <w:numId w:val="19"/>
              </w:numPr>
              <w:suppressAutoHyphens/>
              <w:autoSpaceDE/>
              <w:autoSpaceDN/>
              <w:adjustRightInd/>
              <w:spacing w:after="0" w:line="254" w:lineRule="auto"/>
              <w:textAlignment w:val="auto"/>
              <w:rPr>
                <w:rFonts w:ascii="Times" w:eastAsia="Batang" w:hAnsi="Times"/>
                <w:szCs w:val="24"/>
                <w:lang w:eastAsia="x-none"/>
              </w:rPr>
            </w:pPr>
            <w:r w:rsidRPr="003B7B9C">
              <w:rPr>
                <w:rFonts w:ascii="Times" w:eastAsia="Batang" w:hAnsi="Times"/>
              </w:rPr>
              <w:t xml:space="preserve">NES-mode indication may be 0 or 1 bit for </w:t>
            </w:r>
            <w:proofErr w:type="spellStart"/>
            <w:r w:rsidRPr="003B7B9C">
              <w:rPr>
                <w:rFonts w:ascii="Times" w:eastAsia="Batang" w:hAnsi="Times"/>
              </w:rPr>
              <w:t>Pcell</w:t>
            </w:r>
            <w:proofErr w:type="spellEnd"/>
            <w:r w:rsidRPr="003B7B9C">
              <w:rPr>
                <w:rFonts w:ascii="Times" w:eastAsia="Batang" w:hAnsi="Times"/>
              </w:rPr>
              <w:t xml:space="preserve"> depending on the indication for CHO is configured.</w:t>
            </w:r>
          </w:p>
          <w:p w14:paraId="71439A3D" w14:textId="2B9AF1BA" w:rsidR="003B7B9C" w:rsidRPr="003B7B9C" w:rsidRDefault="00A7698D" w:rsidP="003B7B9C">
            <w:pPr>
              <w:numPr>
                <w:ilvl w:val="1"/>
                <w:numId w:val="19"/>
              </w:numPr>
              <w:suppressAutoHyphens/>
              <w:autoSpaceDE/>
              <w:autoSpaceDN/>
              <w:adjustRightInd/>
              <w:spacing w:after="0" w:line="254" w:lineRule="auto"/>
              <w:textAlignment w:val="auto"/>
              <w:rPr>
                <w:rFonts w:ascii="Times" w:eastAsia="Batang" w:hAnsi="Times"/>
                <w:szCs w:val="24"/>
                <w:lang w:eastAsia="x-none"/>
              </w:rPr>
            </w:pPr>
            <w:r w:rsidRPr="003B7B9C">
              <w:rPr>
                <w:rFonts w:ascii="Times" w:eastAsia="Batang" w:hAnsi="Times"/>
              </w:rPr>
              <w:t>Number of bits for cell DTX/DRX (de)activation between 0, 1, and 2 bits and number of bits for NES-mode between 0 and 1 bit is determined by RRC parameters.</w:t>
            </w:r>
          </w:p>
        </w:tc>
      </w:tr>
    </w:tbl>
    <w:p w14:paraId="778EA79A" w14:textId="2C97BE3E" w:rsidR="00A7698D" w:rsidRDefault="00A7698D" w:rsidP="00A7698D">
      <w:pPr>
        <w:overflowPunct/>
        <w:autoSpaceDE/>
        <w:autoSpaceDN/>
        <w:adjustRightInd/>
        <w:jc w:val="both"/>
        <w:textAlignment w:val="auto"/>
        <w:rPr>
          <w:rFonts w:eastAsiaTheme="minorEastAsia"/>
          <w:color w:val="FF0000"/>
          <w:lang w:eastAsia="zh-CN"/>
        </w:rPr>
      </w:pPr>
    </w:p>
    <w:p w14:paraId="546A28A3" w14:textId="595BE8A8" w:rsidR="00A524B7" w:rsidRPr="00FE7DBD" w:rsidRDefault="00A524B7" w:rsidP="00A7698D">
      <w:pPr>
        <w:overflowPunct/>
        <w:autoSpaceDE/>
        <w:autoSpaceDN/>
        <w:adjustRightInd/>
        <w:jc w:val="both"/>
        <w:textAlignment w:val="auto"/>
        <w:rPr>
          <w:rFonts w:eastAsiaTheme="minorEastAsia"/>
          <w:b/>
          <w:lang w:eastAsia="zh-CN"/>
        </w:rPr>
      </w:pPr>
      <w:r w:rsidRPr="00FE7DBD">
        <w:rPr>
          <w:rFonts w:eastAsiaTheme="minorEastAsia" w:hint="eastAsia"/>
          <w:b/>
          <w:lang w:eastAsia="zh-CN"/>
        </w:rPr>
        <w:t>O</w:t>
      </w:r>
      <w:r w:rsidRPr="00FE7DBD">
        <w:rPr>
          <w:rFonts w:eastAsiaTheme="minorEastAsia"/>
          <w:b/>
          <w:lang w:eastAsia="zh-CN"/>
        </w:rPr>
        <w:t xml:space="preserve">bservation </w:t>
      </w:r>
      <w:r w:rsidR="00564FB4">
        <w:rPr>
          <w:rFonts w:eastAsiaTheme="minorEastAsia"/>
          <w:b/>
          <w:lang w:eastAsia="zh-CN"/>
        </w:rPr>
        <w:t>3</w:t>
      </w:r>
      <w:r w:rsidRPr="00FE7DBD">
        <w:rPr>
          <w:rFonts w:eastAsiaTheme="minorEastAsia"/>
          <w:b/>
          <w:lang w:eastAsia="zh-CN"/>
        </w:rPr>
        <w:t xml:space="preserve">: </w:t>
      </w:r>
      <w:r w:rsidR="00907C6D">
        <w:rPr>
          <w:rFonts w:eastAsiaTheme="minorEastAsia"/>
          <w:b/>
          <w:lang w:eastAsia="zh-CN"/>
        </w:rPr>
        <w:t xml:space="preserve">For NES-based CHO, </w:t>
      </w:r>
      <w:r w:rsidR="00907C6D" w:rsidRPr="00907C6D">
        <w:rPr>
          <w:rFonts w:eastAsiaTheme="minorEastAsia"/>
          <w:b/>
          <w:lang w:eastAsia="zh-CN"/>
        </w:rPr>
        <w:t>RRC message implying NES-based</w:t>
      </w:r>
      <w:r w:rsidR="0035715A">
        <w:rPr>
          <w:rFonts w:eastAsiaTheme="minorEastAsia"/>
          <w:b/>
          <w:lang w:eastAsia="zh-CN"/>
        </w:rPr>
        <w:t xml:space="preserve"> CHO</w:t>
      </w:r>
      <w:r w:rsidR="00907C6D" w:rsidRPr="00907C6D">
        <w:rPr>
          <w:rFonts w:eastAsiaTheme="minorEastAsia"/>
          <w:b/>
          <w:lang w:eastAsia="zh-CN"/>
        </w:rPr>
        <w:t xml:space="preserve"> is always sent before NES indication in </w:t>
      </w:r>
      <w:r w:rsidR="006816DB">
        <w:rPr>
          <w:rFonts w:eastAsiaTheme="minorEastAsia"/>
          <w:b/>
          <w:lang w:eastAsia="zh-CN"/>
        </w:rPr>
        <w:t>DCI 2-9</w:t>
      </w:r>
      <w:r w:rsidR="00907C6D" w:rsidRPr="00907C6D">
        <w:rPr>
          <w:rFonts w:eastAsiaTheme="minorEastAsia"/>
          <w:b/>
          <w:lang w:eastAsia="zh-CN"/>
        </w:rPr>
        <w:t xml:space="preserve"> command</w:t>
      </w:r>
    </w:p>
    <w:p w14:paraId="450D32FB" w14:textId="3B10F321" w:rsidR="00AA0A08" w:rsidRPr="006F6FEA" w:rsidRDefault="0002168C" w:rsidP="00AA0A08">
      <w:pPr>
        <w:overflowPunct/>
        <w:autoSpaceDE/>
        <w:autoSpaceDN/>
        <w:adjustRightInd/>
        <w:jc w:val="both"/>
        <w:textAlignment w:val="auto"/>
        <w:rPr>
          <w:rFonts w:eastAsia="宋体"/>
          <w:b/>
          <w:lang w:eastAsia="zh-CN"/>
        </w:rPr>
      </w:pPr>
      <w:r w:rsidRPr="00E76846">
        <w:rPr>
          <w:rFonts w:eastAsia="宋体"/>
          <w:b/>
          <w:lang w:eastAsia="zh-CN"/>
        </w:rPr>
        <w:t xml:space="preserve">Proposal </w:t>
      </w:r>
      <w:r w:rsidR="00564FB4">
        <w:rPr>
          <w:rFonts w:eastAsia="宋体"/>
          <w:b/>
          <w:lang w:eastAsia="zh-CN"/>
        </w:rPr>
        <w:t>3</w:t>
      </w:r>
      <w:r w:rsidRPr="00E76846">
        <w:rPr>
          <w:rFonts w:eastAsia="宋体"/>
          <w:b/>
          <w:lang w:eastAsia="zh-CN"/>
        </w:rPr>
        <w:t xml:space="preserve">: </w:t>
      </w:r>
      <w:r w:rsidR="007E1FFE">
        <w:rPr>
          <w:rFonts w:eastAsia="宋体"/>
          <w:b/>
          <w:lang w:eastAsia="zh-CN"/>
        </w:rPr>
        <w:t xml:space="preserve">RAN4 not to specify </w:t>
      </w:r>
      <w:r w:rsidR="00A01724">
        <w:rPr>
          <w:rFonts w:eastAsia="宋体"/>
          <w:b/>
          <w:lang w:eastAsia="zh-CN"/>
        </w:rPr>
        <w:t>the</w:t>
      </w:r>
      <w:r w:rsidR="001475D9">
        <w:rPr>
          <w:rFonts w:eastAsia="宋体"/>
          <w:b/>
          <w:lang w:eastAsia="zh-CN"/>
        </w:rPr>
        <w:t xml:space="preserve"> </w:t>
      </w:r>
      <w:r w:rsidR="003C0661">
        <w:rPr>
          <w:rFonts w:eastAsia="宋体"/>
          <w:b/>
          <w:lang w:eastAsia="zh-CN"/>
        </w:rPr>
        <w:t>corresponding requirement for the case</w:t>
      </w:r>
      <w:r w:rsidR="00F50389">
        <w:rPr>
          <w:rFonts w:eastAsia="宋体"/>
          <w:b/>
          <w:lang w:eastAsia="zh-CN"/>
        </w:rPr>
        <w:t xml:space="preserve"> that </w:t>
      </w:r>
      <w:r w:rsidR="00372C57" w:rsidRPr="00372C57">
        <w:rPr>
          <w:rFonts w:eastAsia="宋体"/>
          <w:b/>
          <w:lang w:eastAsia="zh-CN"/>
        </w:rPr>
        <w:t xml:space="preserve">UE receives a NES indication in </w:t>
      </w:r>
      <w:r w:rsidR="006816DB">
        <w:rPr>
          <w:rFonts w:eastAsia="宋体"/>
          <w:b/>
          <w:lang w:eastAsia="zh-CN"/>
        </w:rPr>
        <w:t>DCI 2-9</w:t>
      </w:r>
      <w:r w:rsidR="00372C57" w:rsidRPr="00372C57">
        <w:rPr>
          <w:rFonts w:eastAsia="宋体"/>
          <w:b/>
          <w:lang w:eastAsia="zh-CN"/>
        </w:rPr>
        <w:t xml:space="preserve"> command before receiving a</w:t>
      </w:r>
      <w:r w:rsidR="00315E11">
        <w:rPr>
          <w:rFonts w:eastAsia="宋体"/>
          <w:b/>
          <w:lang w:eastAsia="zh-CN"/>
        </w:rPr>
        <w:t>n</w:t>
      </w:r>
      <w:r w:rsidR="00372C57" w:rsidRPr="00372C57">
        <w:rPr>
          <w:rFonts w:eastAsia="宋体"/>
          <w:b/>
          <w:lang w:eastAsia="zh-CN"/>
        </w:rPr>
        <w:t xml:space="preserve"> RRC message implying conditional handover</w:t>
      </w:r>
      <w:bookmarkStart w:id="7" w:name="_Hlk156813136"/>
    </w:p>
    <w:bookmarkEnd w:id="7"/>
    <w:p w14:paraId="6ECF8FCF" w14:textId="77777777" w:rsidR="00C913D2" w:rsidRPr="00C96D46" w:rsidRDefault="00C913D2" w:rsidP="00C913D2">
      <w:pPr>
        <w:pStyle w:val="1"/>
        <w:jc w:val="both"/>
        <w:rPr>
          <w:rFonts w:eastAsia="宋体"/>
          <w:lang w:eastAsia="zh-CN"/>
        </w:rPr>
      </w:pPr>
      <w:r w:rsidRPr="00C96D46">
        <w:rPr>
          <w:rFonts w:eastAsia="宋体" w:hint="eastAsia"/>
          <w:lang w:eastAsia="zh-CN"/>
        </w:rPr>
        <w:t>Conclusion</w:t>
      </w:r>
      <w:r>
        <w:rPr>
          <w:rFonts w:eastAsia="宋体"/>
          <w:lang w:eastAsia="zh-CN"/>
        </w:rPr>
        <w:t>s</w:t>
      </w:r>
    </w:p>
    <w:p w14:paraId="6AF3CA41" w14:textId="11DDA85D" w:rsidR="0007144D" w:rsidRPr="001153E6" w:rsidRDefault="0007144D" w:rsidP="0007144D">
      <w:pPr>
        <w:overflowPunct/>
        <w:autoSpaceDE/>
        <w:autoSpaceDN/>
        <w:adjustRightInd/>
        <w:jc w:val="both"/>
        <w:textAlignment w:val="auto"/>
        <w:rPr>
          <w:rFonts w:eastAsia="宋体"/>
          <w:b/>
          <w:lang w:eastAsia="zh-CN"/>
        </w:rPr>
      </w:pPr>
      <w:r w:rsidRPr="001153E6">
        <w:rPr>
          <w:rFonts w:eastAsia="宋体" w:hint="eastAsia"/>
          <w:b/>
          <w:lang w:eastAsia="zh-CN"/>
        </w:rPr>
        <w:t>Obser</w:t>
      </w:r>
      <w:r w:rsidRPr="001153E6">
        <w:rPr>
          <w:rFonts w:eastAsia="宋体"/>
          <w:b/>
          <w:lang w:eastAsia="zh-CN"/>
        </w:rPr>
        <w:t>vation 1</w:t>
      </w:r>
      <w:r>
        <w:rPr>
          <w:rFonts w:eastAsia="宋体"/>
          <w:b/>
          <w:lang w:eastAsia="zh-CN"/>
        </w:rPr>
        <w:t>:</w:t>
      </w:r>
      <w:r w:rsidRPr="001153E6">
        <w:rPr>
          <w:rFonts w:eastAsia="宋体"/>
          <w:b/>
          <w:lang w:eastAsia="zh-CN"/>
        </w:rPr>
        <w:t xml:space="preserve">  In TS 38.321, the agreements from RAN1 is already captured, and the CSI captured in TS 38.321 includes CSI for L1-RSRP reporting.</w:t>
      </w:r>
    </w:p>
    <w:p w14:paraId="25A3133B" w14:textId="77777777" w:rsidR="0007144D" w:rsidRPr="00A110A2" w:rsidRDefault="0007144D" w:rsidP="0007144D">
      <w:pPr>
        <w:overflowPunct/>
        <w:autoSpaceDE/>
        <w:autoSpaceDN/>
        <w:adjustRightInd/>
        <w:jc w:val="both"/>
        <w:textAlignment w:val="auto"/>
        <w:rPr>
          <w:rFonts w:eastAsia="宋体"/>
          <w:b/>
          <w:lang w:eastAsia="zh-CN"/>
        </w:rPr>
      </w:pPr>
      <w:r w:rsidRPr="00A110A2">
        <w:rPr>
          <w:rFonts w:eastAsia="宋体" w:hint="eastAsia"/>
          <w:b/>
          <w:lang w:eastAsia="zh-CN"/>
        </w:rPr>
        <w:t>O</w:t>
      </w:r>
      <w:r w:rsidRPr="00A110A2">
        <w:rPr>
          <w:rFonts w:eastAsia="宋体"/>
          <w:b/>
          <w:lang w:eastAsia="zh-CN"/>
        </w:rPr>
        <w:t xml:space="preserve">bservation </w:t>
      </w:r>
      <w:r>
        <w:rPr>
          <w:rFonts w:eastAsia="宋体"/>
          <w:b/>
          <w:lang w:eastAsia="zh-CN"/>
        </w:rPr>
        <w:t>2:</w:t>
      </w:r>
      <w:r w:rsidRPr="00A110A2">
        <w:rPr>
          <w:rFonts w:eastAsia="宋体"/>
          <w:b/>
          <w:lang w:eastAsia="zh-CN"/>
        </w:rPr>
        <w:t xml:space="preserve"> Cell DTX/DRX will not impact UE measurement behaviour, but </w:t>
      </w:r>
      <w:r>
        <w:rPr>
          <w:rFonts w:eastAsia="宋体"/>
          <w:b/>
          <w:lang w:eastAsia="zh-CN"/>
        </w:rPr>
        <w:t xml:space="preserve">Cell DRX </w:t>
      </w:r>
      <w:r w:rsidRPr="00A110A2">
        <w:rPr>
          <w:rFonts w:eastAsia="宋体"/>
          <w:b/>
          <w:lang w:eastAsia="zh-CN"/>
        </w:rPr>
        <w:t xml:space="preserve">may impact UE reporting behaviour correspondingly. This is different from UE DRX which impacts both </w:t>
      </w:r>
      <w:r>
        <w:rPr>
          <w:rFonts w:eastAsia="宋体"/>
          <w:b/>
          <w:lang w:eastAsia="zh-CN"/>
        </w:rPr>
        <w:t xml:space="preserve">UE </w:t>
      </w:r>
      <w:r w:rsidRPr="00A110A2">
        <w:rPr>
          <w:rFonts w:eastAsia="宋体"/>
          <w:b/>
          <w:lang w:eastAsia="zh-CN"/>
        </w:rPr>
        <w:t xml:space="preserve">measurement and reporting behaviour. </w:t>
      </w:r>
    </w:p>
    <w:p w14:paraId="7C257C65" w14:textId="77777777" w:rsidR="0007144D" w:rsidRPr="003957F0" w:rsidRDefault="0007144D" w:rsidP="0007144D">
      <w:pPr>
        <w:adjustRightInd/>
        <w:textAlignment w:val="auto"/>
        <w:rPr>
          <w:rFonts w:eastAsiaTheme="minorEastAsia"/>
          <w:b/>
          <w:lang w:eastAsia="zh-CN"/>
        </w:rPr>
      </w:pPr>
      <w:r w:rsidRPr="00156D2D">
        <w:rPr>
          <w:rFonts w:eastAsiaTheme="minorEastAsia" w:hint="eastAsia"/>
          <w:b/>
          <w:lang w:eastAsia="zh-CN"/>
        </w:rPr>
        <w:t>P</w:t>
      </w:r>
      <w:r w:rsidRPr="00156D2D">
        <w:rPr>
          <w:rFonts w:eastAsiaTheme="minorEastAsia"/>
          <w:b/>
          <w:lang w:eastAsia="zh-CN"/>
        </w:rPr>
        <w:t>roposal 1</w:t>
      </w:r>
      <w:r>
        <w:rPr>
          <w:rFonts w:eastAsiaTheme="minorEastAsia"/>
          <w:b/>
          <w:lang w:eastAsia="zh-CN"/>
        </w:rPr>
        <w:t>:</w:t>
      </w:r>
      <w:r w:rsidRPr="00156D2D">
        <w:rPr>
          <w:rFonts w:eastAsiaTheme="minorEastAsia"/>
          <w:b/>
          <w:lang w:eastAsia="zh-CN"/>
        </w:rPr>
        <w:t xml:space="preserve"> Clarify in TS 38.133 that L1-RSRP/L1-SINR reporting requirements will be impacted by cell DRX and the detailed UE reporting requirements can be referred to TS 38.321.</w:t>
      </w:r>
    </w:p>
    <w:p w14:paraId="45223736" w14:textId="77777777" w:rsidR="0007144D" w:rsidRDefault="0007144D" w:rsidP="0007144D">
      <w:pPr>
        <w:overflowPunct/>
        <w:autoSpaceDE/>
        <w:autoSpaceDN/>
        <w:adjustRightInd/>
        <w:jc w:val="both"/>
        <w:textAlignment w:val="auto"/>
        <w:rPr>
          <w:rFonts w:eastAsia="宋体"/>
          <w:b/>
          <w:lang w:eastAsia="zh-CN"/>
        </w:rPr>
      </w:pPr>
      <w:r w:rsidRPr="00BC09F1">
        <w:rPr>
          <w:rFonts w:eastAsia="宋体"/>
          <w:b/>
          <w:lang w:eastAsia="zh-CN"/>
        </w:rPr>
        <w:t xml:space="preserve">Proposal </w:t>
      </w:r>
      <w:r>
        <w:rPr>
          <w:rFonts w:eastAsia="宋体"/>
          <w:b/>
          <w:lang w:eastAsia="zh-CN"/>
        </w:rPr>
        <w:t>2</w:t>
      </w:r>
      <w:r w:rsidRPr="00BC09F1">
        <w:rPr>
          <w:rFonts w:eastAsia="宋体"/>
          <w:b/>
          <w:lang w:eastAsia="zh-CN"/>
        </w:rPr>
        <w:t>:</w:t>
      </w:r>
      <w:r>
        <w:rPr>
          <w:rFonts w:eastAsia="宋体"/>
          <w:b/>
          <w:lang w:eastAsia="zh-CN"/>
        </w:rPr>
        <w:t xml:space="preserve"> The starting point of requirement on NES-based CHO is when UE </w:t>
      </w:r>
      <w:r w:rsidRPr="00765FFB">
        <w:rPr>
          <w:rFonts w:eastAsia="宋体"/>
          <w:b/>
          <w:lang w:eastAsia="zh-CN"/>
        </w:rPr>
        <w:t xml:space="preserve">receives an RRC message implying </w:t>
      </w:r>
      <w:r>
        <w:rPr>
          <w:rFonts w:eastAsia="宋体"/>
          <w:b/>
          <w:lang w:eastAsia="zh-CN"/>
        </w:rPr>
        <w:t xml:space="preserve">NES-based </w:t>
      </w:r>
      <w:r w:rsidRPr="00765FFB">
        <w:rPr>
          <w:rFonts w:eastAsia="宋体"/>
          <w:b/>
          <w:lang w:eastAsia="zh-CN"/>
        </w:rPr>
        <w:t>conditional handover</w:t>
      </w:r>
    </w:p>
    <w:p w14:paraId="4CACEAA8" w14:textId="44336F6E" w:rsidR="0007144D" w:rsidRPr="00FE7DBD" w:rsidRDefault="0007144D" w:rsidP="0007144D">
      <w:pPr>
        <w:overflowPunct/>
        <w:autoSpaceDE/>
        <w:autoSpaceDN/>
        <w:adjustRightInd/>
        <w:jc w:val="both"/>
        <w:textAlignment w:val="auto"/>
        <w:rPr>
          <w:rFonts w:eastAsiaTheme="minorEastAsia"/>
          <w:b/>
          <w:lang w:eastAsia="zh-CN"/>
        </w:rPr>
      </w:pPr>
      <w:r w:rsidRPr="00FE7DBD">
        <w:rPr>
          <w:rFonts w:eastAsiaTheme="minorEastAsia" w:hint="eastAsia"/>
          <w:b/>
          <w:lang w:eastAsia="zh-CN"/>
        </w:rPr>
        <w:t>O</w:t>
      </w:r>
      <w:r w:rsidRPr="00FE7DBD">
        <w:rPr>
          <w:rFonts w:eastAsiaTheme="minorEastAsia"/>
          <w:b/>
          <w:lang w:eastAsia="zh-CN"/>
        </w:rPr>
        <w:t xml:space="preserve">bservation </w:t>
      </w:r>
      <w:r>
        <w:rPr>
          <w:rFonts w:eastAsiaTheme="minorEastAsia"/>
          <w:b/>
          <w:lang w:eastAsia="zh-CN"/>
        </w:rPr>
        <w:t>3</w:t>
      </w:r>
      <w:r w:rsidRPr="00FE7DBD">
        <w:rPr>
          <w:rFonts w:eastAsiaTheme="minorEastAsia"/>
          <w:b/>
          <w:lang w:eastAsia="zh-CN"/>
        </w:rPr>
        <w:t xml:space="preserve">: </w:t>
      </w:r>
      <w:r>
        <w:rPr>
          <w:rFonts w:eastAsiaTheme="minorEastAsia"/>
          <w:b/>
          <w:lang w:eastAsia="zh-CN"/>
        </w:rPr>
        <w:t xml:space="preserve">For NES-based CHO, </w:t>
      </w:r>
      <w:r w:rsidRPr="00907C6D">
        <w:rPr>
          <w:rFonts w:eastAsiaTheme="minorEastAsia"/>
          <w:b/>
          <w:lang w:eastAsia="zh-CN"/>
        </w:rPr>
        <w:t>RRC message implying NES-based</w:t>
      </w:r>
      <w:r>
        <w:rPr>
          <w:rFonts w:eastAsiaTheme="minorEastAsia"/>
          <w:b/>
          <w:lang w:eastAsia="zh-CN"/>
        </w:rPr>
        <w:t xml:space="preserve"> CHO</w:t>
      </w:r>
      <w:r w:rsidRPr="00907C6D">
        <w:rPr>
          <w:rFonts w:eastAsiaTheme="minorEastAsia"/>
          <w:b/>
          <w:lang w:eastAsia="zh-CN"/>
        </w:rPr>
        <w:t xml:space="preserve"> is always sent before NES indication in </w:t>
      </w:r>
      <w:r w:rsidR="006816DB">
        <w:rPr>
          <w:rFonts w:eastAsiaTheme="minorEastAsia"/>
          <w:b/>
          <w:lang w:eastAsia="zh-CN"/>
        </w:rPr>
        <w:t>DCI 2-9</w:t>
      </w:r>
      <w:r w:rsidRPr="00907C6D">
        <w:rPr>
          <w:rFonts w:eastAsiaTheme="minorEastAsia"/>
          <w:b/>
          <w:lang w:eastAsia="zh-CN"/>
        </w:rPr>
        <w:t xml:space="preserve"> command</w:t>
      </w:r>
    </w:p>
    <w:p w14:paraId="20B31948" w14:textId="271F82A1" w:rsidR="0007144D" w:rsidRPr="006F6FEA" w:rsidRDefault="0007144D" w:rsidP="0007144D">
      <w:pPr>
        <w:overflowPunct/>
        <w:autoSpaceDE/>
        <w:autoSpaceDN/>
        <w:adjustRightInd/>
        <w:jc w:val="both"/>
        <w:textAlignment w:val="auto"/>
        <w:rPr>
          <w:rFonts w:eastAsia="宋体"/>
          <w:b/>
          <w:lang w:eastAsia="zh-CN"/>
        </w:rPr>
      </w:pPr>
      <w:r w:rsidRPr="00E76846">
        <w:rPr>
          <w:rFonts w:eastAsia="宋体"/>
          <w:b/>
          <w:lang w:eastAsia="zh-CN"/>
        </w:rPr>
        <w:t xml:space="preserve">Proposal </w:t>
      </w:r>
      <w:r>
        <w:rPr>
          <w:rFonts w:eastAsia="宋体"/>
          <w:b/>
          <w:lang w:eastAsia="zh-CN"/>
        </w:rPr>
        <w:t>3</w:t>
      </w:r>
      <w:r w:rsidRPr="00E76846">
        <w:rPr>
          <w:rFonts w:eastAsia="宋体"/>
          <w:b/>
          <w:lang w:eastAsia="zh-CN"/>
        </w:rPr>
        <w:t xml:space="preserve">: </w:t>
      </w:r>
      <w:r>
        <w:rPr>
          <w:rFonts w:eastAsia="宋体"/>
          <w:b/>
          <w:lang w:eastAsia="zh-CN"/>
        </w:rPr>
        <w:t xml:space="preserve">RAN4 not to specify the corresponding requirement for the case that </w:t>
      </w:r>
      <w:r w:rsidRPr="00372C57">
        <w:rPr>
          <w:rFonts w:eastAsia="宋体"/>
          <w:b/>
          <w:lang w:eastAsia="zh-CN"/>
        </w:rPr>
        <w:t xml:space="preserve">UE receives a NES indication in </w:t>
      </w:r>
      <w:r w:rsidR="006816DB">
        <w:rPr>
          <w:rFonts w:eastAsia="宋体"/>
          <w:b/>
          <w:lang w:eastAsia="zh-CN"/>
        </w:rPr>
        <w:t>DCI 2-9</w:t>
      </w:r>
      <w:r w:rsidRPr="00372C57">
        <w:rPr>
          <w:rFonts w:eastAsia="宋体"/>
          <w:b/>
          <w:lang w:eastAsia="zh-CN"/>
        </w:rPr>
        <w:t xml:space="preserve"> command before receiving a</w:t>
      </w:r>
      <w:r>
        <w:rPr>
          <w:rFonts w:eastAsia="宋体"/>
          <w:b/>
          <w:lang w:eastAsia="zh-CN"/>
        </w:rPr>
        <w:t>n</w:t>
      </w:r>
      <w:r w:rsidRPr="00372C57">
        <w:rPr>
          <w:rFonts w:eastAsia="宋体"/>
          <w:b/>
          <w:lang w:eastAsia="zh-CN"/>
        </w:rPr>
        <w:t xml:space="preserve"> RRC message implying conditional handover</w:t>
      </w:r>
    </w:p>
    <w:p w14:paraId="41905466" w14:textId="77777777" w:rsidR="00C913D2" w:rsidRDefault="00C913D2" w:rsidP="00C913D2">
      <w:pPr>
        <w:pStyle w:val="1"/>
        <w:numPr>
          <w:ilvl w:val="0"/>
          <w:numId w:val="0"/>
        </w:numPr>
        <w:jc w:val="both"/>
        <w:rPr>
          <w:rFonts w:eastAsia="宋体"/>
          <w:lang w:eastAsia="zh-CN"/>
        </w:rPr>
      </w:pPr>
      <w:r w:rsidRPr="00C96D46">
        <w:t>References</w:t>
      </w:r>
    </w:p>
    <w:p w14:paraId="7F676230" w14:textId="63F1DD80" w:rsidR="00EE1EE3" w:rsidRDefault="00EE1EE3" w:rsidP="00D95883">
      <w:pPr>
        <w:widowControl w:val="0"/>
        <w:numPr>
          <w:ilvl w:val="0"/>
          <w:numId w:val="12"/>
        </w:numPr>
        <w:spacing w:before="120" w:after="120"/>
        <w:jc w:val="both"/>
      </w:pPr>
      <w:r w:rsidRPr="00EE1EE3">
        <w:t>R4-2321562</w:t>
      </w:r>
      <w:r>
        <w:t xml:space="preserve">, </w:t>
      </w:r>
      <w:r w:rsidR="005D3257" w:rsidRPr="005D3257">
        <w:t>WF on RRM requirements for NR network energy saving</w:t>
      </w:r>
      <w:r>
        <w:t xml:space="preserve">, </w:t>
      </w:r>
      <w:r w:rsidR="00173308">
        <w:t>Huawei</w:t>
      </w:r>
    </w:p>
    <w:p w14:paraId="50CB5EC0" w14:textId="68C213FC" w:rsidR="0026090D" w:rsidRDefault="0026090D" w:rsidP="00D95883">
      <w:pPr>
        <w:widowControl w:val="0"/>
        <w:numPr>
          <w:ilvl w:val="0"/>
          <w:numId w:val="12"/>
        </w:numPr>
        <w:spacing w:before="120" w:after="120"/>
        <w:jc w:val="both"/>
      </w:pPr>
      <w:r w:rsidRPr="0026090D">
        <w:t>R4-2321616</w:t>
      </w:r>
      <w:r>
        <w:t xml:space="preserve">, </w:t>
      </w:r>
      <w:r w:rsidRPr="005E2CE8">
        <w:t>Big CR on network energy saving</w:t>
      </w:r>
      <w:r>
        <w:t>, Huawei</w:t>
      </w:r>
    </w:p>
    <w:p w14:paraId="36319042" w14:textId="6BCFDA7C" w:rsidR="0015342D" w:rsidRPr="000A633D" w:rsidRDefault="00302023" w:rsidP="0015342D">
      <w:pPr>
        <w:widowControl w:val="0"/>
        <w:numPr>
          <w:ilvl w:val="0"/>
          <w:numId w:val="12"/>
        </w:numPr>
        <w:spacing w:before="120" w:after="120"/>
        <w:jc w:val="both"/>
      </w:pPr>
      <w:r w:rsidRPr="000A633D">
        <w:t>R4-2401939</w:t>
      </w:r>
      <w:r w:rsidR="0015342D" w:rsidRPr="000A633D">
        <w:t>, draft CR on L1 measurement reporting requirements for R18 NES, vivo</w:t>
      </w:r>
    </w:p>
    <w:p w14:paraId="39F2F95F" w14:textId="48032C56" w:rsidR="002A1D39" w:rsidRDefault="0063104A" w:rsidP="0039743F">
      <w:pPr>
        <w:widowControl w:val="0"/>
        <w:numPr>
          <w:ilvl w:val="0"/>
          <w:numId w:val="12"/>
        </w:numPr>
        <w:spacing w:before="120" w:after="120"/>
        <w:jc w:val="both"/>
      </w:pPr>
      <w:r w:rsidRPr="0063104A">
        <w:t>R4-2321560</w:t>
      </w:r>
      <w:r w:rsidR="006B3087">
        <w:t xml:space="preserve">, </w:t>
      </w:r>
      <w:r w:rsidR="009D4AB2">
        <w:t>d</w:t>
      </w:r>
      <w:r w:rsidR="00D64BF7">
        <w:t xml:space="preserve">raft </w:t>
      </w:r>
      <w:r w:rsidR="00755294" w:rsidRPr="00755294">
        <w:t>CR for</w:t>
      </w:r>
      <w:bookmarkStart w:id="8" w:name="_GoBack"/>
      <w:bookmarkEnd w:id="8"/>
      <w:r w:rsidR="00755294" w:rsidRPr="00755294">
        <w:t xml:space="preserve"> conditional handover requirements on network energy saving</w:t>
      </w:r>
      <w:r w:rsidR="00755294">
        <w:t>, vivo</w:t>
      </w:r>
    </w:p>
    <w:sectPr w:rsidR="002A1D39"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3AD37" w14:textId="77777777" w:rsidR="00122ACE" w:rsidRDefault="00122ACE" w:rsidP="002A1D39">
      <w:pPr>
        <w:spacing w:after="0"/>
      </w:pPr>
      <w:r>
        <w:separator/>
      </w:r>
    </w:p>
  </w:endnote>
  <w:endnote w:type="continuationSeparator" w:id="0">
    <w:p w14:paraId="190E6A63" w14:textId="77777777" w:rsidR="00122ACE" w:rsidRDefault="00122AC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23B76" w14:textId="77777777" w:rsidR="00122ACE" w:rsidRDefault="00122ACE" w:rsidP="002A1D39">
      <w:pPr>
        <w:spacing w:after="0"/>
      </w:pPr>
      <w:r>
        <w:separator/>
      </w:r>
    </w:p>
  </w:footnote>
  <w:footnote w:type="continuationSeparator" w:id="0">
    <w:p w14:paraId="4F6FF60D" w14:textId="77777777" w:rsidR="00122ACE" w:rsidRDefault="00122ACE"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4330363"/>
    <w:multiLevelType w:val="hybridMultilevel"/>
    <w:tmpl w:val="8B54B7D0"/>
    <w:lvl w:ilvl="0" w:tplc="170EF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3F3E0E"/>
    <w:multiLevelType w:val="hybridMultilevel"/>
    <w:tmpl w:val="6A5EF02A"/>
    <w:lvl w:ilvl="0" w:tplc="2B4ECC7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4765BB"/>
    <w:multiLevelType w:val="hybridMultilevel"/>
    <w:tmpl w:val="6A5EF02A"/>
    <w:lvl w:ilvl="0" w:tplc="2B4ECC7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F134F4C"/>
    <w:multiLevelType w:val="hybridMultilevel"/>
    <w:tmpl w:val="6A5EF02A"/>
    <w:lvl w:ilvl="0" w:tplc="2B4ECC7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6B7453B"/>
    <w:multiLevelType w:val="hybridMultilevel"/>
    <w:tmpl w:val="6A5EF02A"/>
    <w:lvl w:ilvl="0" w:tplc="2B4ECC7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2" w15:restartNumberingAfterBreak="0">
    <w:nsid w:val="6F0B410B"/>
    <w:multiLevelType w:val="hybridMultilevel"/>
    <w:tmpl w:val="D192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0D62BB"/>
    <w:multiLevelType w:val="hybridMultilevel"/>
    <w:tmpl w:val="DEE0B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A705B"/>
    <w:multiLevelType w:val="hybridMultilevel"/>
    <w:tmpl w:val="CB14545E"/>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7"/>
  </w:num>
  <w:num w:numId="3">
    <w:abstractNumId w:val="10"/>
  </w:num>
  <w:num w:numId="4">
    <w:abstractNumId w:val="15"/>
  </w:num>
  <w:num w:numId="5">
    <w:abstractNumId w:val="1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1"/>
  </w:num>
  <w:num w:numId="8">
    <w:abstractNumId w:val="1"/>
  </w:num>
  <w:num w:numId="9">
    <w:abstractNumId w:val="4"/>
  </w:num>
  <w:num w:numId="10">
    <w:abstractNumId w:val="9"/>
  </w:num>
  <w:num w:numId="11">
    <w:abstractNumId w:val="16"/>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6"/>
  </w:num>
  <w:num w:numId="16">
    <w:abstractNumId w:val="8"/>
  </w:num>
  <w:num w:numId="17">
    <w:abstractNumId w:val="3"/>
  </w:num>
  <w:num w:numId="18">
    <w:abstractNumId w:val="5"/>
  </w:num>
  <w:num w:numId="1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8EC"/>
    <w:rsid w:val="000019A1"/>
    <w:rsid w:val="00001A61"/>
    <w:rsid w:val="00001F85"/>
    <w:rsid w:val="000023A3"/>
    <w:rsid w:val="000024E8"/>
    <w:rsid w:val="000025BD"/>
    <w:rsid w:val="00002B43"/>
    <w:rsid w:val="0000378F"/>
    <w:rsid w:val="000038D3"/>
    <w:rsid w:val="00003BDC"/>
    <w:rsid w:val="00003D7E"/>
    <w:rsid w:val="000041BC"/>
    <w:rsid w:val="0000422A"/>
    <w:rsid w:val="0000430B"/>
    <w:rsid w:val="00004418"/>
    <w:rsid w:val="00004935"/>
    <w:rsid w:val="00004A76"/>
    <w:rsid w:val="00004D02"/>
    <w:rsid w:val="00004D7C"/>
    <w:rsid w:val="00004FC9"/>
    <w:rsid w:val="000055C0"/>
    <w:rsid w:val="00005895"/>
    <w:rsid w:val="00006500"/>
    <w:rsid w:val="000066C1"/>
    <w:rsid w:val="00007053"/>
    <w:rsid w:val="00010007"/>
    <w:rsid w:val="000109DA"/>
    <w:rsid w:val="00011042"/>
    <w:rsid w:val="000110CD"/>
    <w:rsid w:val="00011163"/>
    <w:rsid w:val="0001131A"/>
    <w:rsid w:val="000114D8"/>
    <w:rsid w:val="00011589"/>
    <w:rsid w:val="00011661"/>
    <w:rsid w:val="0001167B"/>
    <w:rsid w:val="00011B5C"/>
    <w:rsid w:val="00011BE5"/>
    <w:rsid w:val="00011C3F"/>
    <w:rsid w:val="0001215F"/>
    <w:rsid w:val="0001247D"/>
    <w:rsid w:val="00012D22"/>
    <w:rsid w:val="00013267"/>
    <w:rsid w:val="000138E1"/>
    <w:rsid w:val="0001396E"/>
    <w:rsid w:val="00013B89"/>
    <w:rsid w:val="0001405C"/>
    <w:rsid w:val="000143FE"/>
    <w:rsid w:val="0001442E"/>
    <w:rsid w:val="000144F5"/>
    <w:rsid w:val="00015003"/>
    <w:rsid w:val="00015051"/>
    <w:rsid w:val="000150C9"/>
    <w:rsid w:val="0001529C"/>
    <w:rsid w:val="000156BF"/>
    <w:rsid w:val="00015915"/>
    <w:rsid w:val="00015952"/>
    <w:rsid w:val="00016281"/>
    <w:rsid w:val="00016613"/>
    <w:rsid w:val="000166A3"/>
    <w:rsid w:val="000166CE"/>
    <w:rsid w:val="00016768"/>
    <w:rsid w:val="00017008"/>
    <w:rsid w:val="00017260"/>
    <w:rsid w:val="000173D9"/>
    <w:rsid w:val="00017577"/>
    <w:rsid w:val="00017593"/>
    <w:rsid w:val="0001776F"/>
    <w:rsid w:val="00017961"/>
    <w:rsid w:val="00017DB5"/>
    <w:rsid w:val="00017E69"/>
    <w:rsid w:val="000200A8"/>
    <w:rsid w:val="000204B9"/>
    <w:rsid w:val="00020525"/>
    <w:rsid w:val="00020BA4"/>
    <w:rsid w:val="00020FF2"/>
    <w:rsid w:val="0002129A"/>
    <w:rsid w:val="00021329"/>
    <w:rsid w:val="0002168C"/>
    <w:rsid w:val="00021A54"/>
    <w:rsid w:val="00021D2B"/>
    <w:rsid w:val="00022843"/>
    <w:rsid w:val="00022C42"/>
    <w:rsid w:val="00023287"/>
    <w:rsid w:val="000238B6"/>
    <w:rsid w:val="00023F8A"/>
    <w:rsid w:val="0002459A"/>
    <w:rsid w:val="000245FC"/>
    <w:rsid w:val="00024768"/>
    <w:rsid w:val="00024B13"/>
    <w:rsid w:val="00024D5F"/>
    <w:rsid w:val="00024D9C"/>
    <w:rsid w:val="00024F6D"/>
    <w:rsid w:val="0002557B"/>
    <w:rsid w:val="000255EA"/>
    <w:rsid w:val="000259C6"/>
    <w:rsid w:val="00025BD9"/>
    <w:rsid w:val="00025CEC"/>
    <w:rsid w:val="00025EE5"/>
    <w:rsid w:val="00026098"/>
    <w:rsid w:val="00026A71"/>
    <w:rsid w:val="00026C8C"/>
    <w:rsid w:val="0002715B"/>
    <w:rsid w:val="000274F3"/>
    <w:rsid w:val="000277E4"/>
    <w:rsid w:val="00027B2C"/>
    <w:rsid w:val="00027CF5"/>
    <w:rsid w:val="00030748"/>
    <w:rsid w:val="000319EA"/>
    <w:rsid w:val="00031DF2"/>
    <w:rsid w:val="00032066"/>
    <w:rsid w:val="0003209D"/>
    <w:rsid w:val="000322FB"/>
    <w:rsid w:val="000323AB"/>
    <w:rsid w:val="000323D6"/>
    <w:rsid w:val="00033037"/>
    <w:rsid w:val="000330D9"/>
    <w:rsid w:val="00033D36"/>
    <w:rsid w:val="00033D57"/>
    <w:rsid w:val="0003416D"/>
    <w:rsid w:val="0003421D"/>
    <w:rsid w:val="0003439A"/>
    <w:rsid w:val="000344EC"/>
    <w:rsid w:val="00034510"/>
    <w:rsid w:val="00034E70"/>
    <w:rsid w:val="000354DF"/>
    <w:rsid w:val="00035FB6"/>
    <w:rsid w:val="000365F4"/>
    <w:rsid w:val="00036B17"/>
    <w:rsid w:val="00036D5C"/>
    <w:rsid w:val="00036D9A"/>
    <w:rsid w:val="00036EAF"/>
    <w:rsid w:val="000376B1"/>
    <w:rsid w:val="00037C00"/>
    <w:rsid w:val="00037FDE"/>
    <w:rsid w:val="00040396"/>
    <w:rsid w:val="000407F8"/>
    <w:rsid w:val="000410F4"/>
    <w:rsid w:val="00041B01"/>
    <w:rsid w:val="000421BF"/>
    <w:rsid w:val="00042ACB"/>
    <w:rsid w:val="00042CD1"/>
    <w:rsid w:val="0004308D"/>
    <w:rsid w:val="00043090"/>
    <w:rsid w:val="00043880"/>
    <w:rsid w:val="00043905"/>
    <w:rsid w:val="00043E03"/>
    <w:rsid w:val="00044214"/>
    <w:rsid w:val="000442F0"/>
    <w:rsid w:val="0004450A"/>
    <w:rsid w:val="00045651"/>
    <w:rsid w:val="000458B7"/>
    <w:rsid w:val="000458CA"/>
    <w:rsid w:val="00045992"/>
    <w:rsid w:val="00045DF4"/>
    <w:rsid w:val="00046932"/>
    <w:rsid w:val="00047374"/>
    <w:rsid w:val="00047483"/>
    <w:rsid w:val="000474F8"/>
    <w:rsid w:val="00047B70"/>
    <w:rsid w:val="00047E4C"/>
    <w:rsid w:val="00050345"/>
    <w:rsid w:val="0005175E"/>
    <w:rsid w:val="00051A00"/>
    <w:rsid w:val="000525E0"/>
    <w:rsid w:val="000526B7"/>
    <w:rsid w:val="000528B2"/>
    <w:rsid w:val="00052A46"/>
    <w:rsid w:val="00052A63"/>
    <w:rsid w:val="00053048"/>
    <w:rsid w:val="000532C2"/>
    <w:rsid w:val="00053AF5"/>
    <w:rsid w:val="00053F32"/>
    <w:rsid w:val="000540A6"/>
    <w:rsid w:val="00054564"/>
    <w:rsid w:val="00054F14"/>
    <w:rsid w:val="000558FF"/>
    <w:rsid w:val="000560A4"/>
    <w:rsid w:val="00056870"/>
    <w:rsid w:val="00056AA9"/>
    <w:rsid w:val="00056D90"/>
    <w:rsid w:val="00057284"/>
    <w:rsid w:val="000572BE"/>
    <w:rsid w:val="000573CC"/>
    <w:rsid w:val="00057E24"/>
    <w:rsid w:val="00057F56"/>
    <w:rsid w:val="00060F41"/>
    <w:rsid w:val="00062129"/>
    <w:rsid w:val="000621F6"/>
    <w:rsid w:val="000622C6"/>
    <w:rsid w:val="0006253C"/>
    <w:rsid w:val="00062616"/>
    <w:rsid w:val="0006367B"/>
    <w:rsid w:val="00063986"/>
    <w:rsid w:val="00063A45"/>
    <w:rsid w:val="000644AF"/>
    <w:rsid w:val="000646B0"/>
    <w:rsid w:val="00064A6A"/>
    <w:rsid w:val="00064B56"/>
    <w:rsid w:val="00064CE4"/>
    <w:rsid w:val="00064D08"/>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44D"/>
    <w:rsid w:val="000719A6"/>
    <w:rsid w:val="0007225F"/>
    <w:rsid w:val="0007245F"/>
    <w:rsid w:val="00072C93"/>
    <w:rsid w:val="00073101"/>
    <w:rsid w:val="00073214"/>
    <w:rsid w:val="000734C8"/>
    <w:rsid w:val="00073B8D"/>
    <w:rsid w:val="00073D18"/>
    <w:rsid w:val="00073DF0"/>
    <w:rsid w:val="00073EA0"/>
    <w:rsid w:val="00073F0E"/>
    <w:rsid w:val="000743F8"/>
    <w:rsid w:val="0007461F"/>
    <w:rsid w:val="0007507A"/>
    <w:rsid w:val="00075303"/>
    <w:rsid w:val="000759EF"/>
    <w:rsid w:val="00075BA3"/>
    <w:rsid w:val="00075E65"/>
    <w:rsid w:val="00076270"/>
    <w:rsid w:val="00076287"/>
    <w:rsid w:val="000765AE"/>
    <w:rsid w:val="00077479"/>
    <w:rsid w:val="000775E5"/>
    <w:rsid w:val="00077A9E"/>
    <w:rsid w:val="00077B7B"/>
    <w:rsid w:val="00080300"/>
    <w:rsid w:val="00080846"/>
    <w:rsid w:val="00080B24"/>
    <w:rsid w:val="0008107C"/>
    <w:rsid w:val="000810F7"/>
    <w:rsid w:val="0008113E"/>
    <w:rsid w:val="00081B09"/>
    <w:rsid w:val="00081B88"/>
    <w:rsid w:val="00082203"/>
    <w:rsid w:val="00082429"/>
    <w:rsid w:val="00082E14"/>
    <w:rsid w:val="00082F57"/>
    <w:rsid w:val="00083171"/>
    <w:rsid w:val="00083490"/>
    <w:rsid w:val="00083D48"/>
    <w:rsid w:val="00083D92"/>
    <w:rsid w:val="00083E35"/>
    <w:rsid w:val="00084243"/>
    <w:rsid w:val="00084437"/>
    <w:rsid w:val="00084498"/>
    <w:rsid w:val="00084728"/>
    <w:rsid w:val="00084A6D"/>
    <w:rsid w:val="00084E4B"/>
    <w:rsid w:val="000852A3"/>
    <w:rsid w:val="00085474"/>
    <w:rsid w:val="00085A70"/>
    <w:rsid w:val="0008628B"/>
    <w:rsid w:val="00086417"/>
    <w:rsid w:val="00086B78"/>
    <w:rsid w:val="00086E08"/>
    <w:rsid w:val="00086F2B"/>
    <w:rsid w:val="00087094"/>
    <w:rsid w:val="00087163"/>
    <w:rsid w:val="000871EA"/>
    <w:rsid w:val="0008772F"/>
    <w:rsid w:val="0008783F"/>
    <w:rsid w:val="00087C7B"/>
    <w:rsid w:val="00087EA4"/>
    <w:rsid w:val="00087ED1"/>
    <w:rsid w:val="000901EF"/>
    <w:rsid w:val="0009049C"/>
    <w:rsid w:val="00090736"/>
    <w:rsid w:val="0009090F"/>
    <w:rsid w:val="00091132"/>
    <w:rsid w:val="00091CC6"/>
    <w:rsid w:val="000925C0"/>
    <w:rsid w:val="00092EAF"/>
    <w:rsid w:val="00092F04"/>
    <w:rsid w:val="000930A0"/>
    <w:rsid w:val="000931F8"/>
    <w:rsid w:val="000935CC"/>
    <w:rsid w:val="000937A0"/>
    <w:rsid w:val="000944F9"/>
    <w:rsid w:val="00094FC1"/>
    <w:rsid w:val="000952CC"/>
    <w:rsid w:val="0009533B"/>
    <w:rsid w:val="0009565C"/>
    <w:rsid w:val="00095D6F"/>
    <w:rsid w:val="00095E47"/>
    <w:rsid w:val="000963F5"/>
    <w:rsid w:val="00096781"/>
    <w:rsid w:val="00096DEB"/>
    <w:rsid w:val="00096F7A"/>
    <w:rsid w:val="0009702D"/>
    <w:rsid w:val="000971EE"/>
    <w:rsid w:val="00097501"/>
    <w:rsid w:val="0009778F"/>
    <w:rsid w:val="000A0543"/>
    <w:rsid w:val="000A0F0C"/>
    <w:rsid w:val="000A1066"/>
    <w:rsid w:val="000A1447"/>
    <w:rsid w:val="000A1455"/>
    <w:rsid w:val="000A1902"/>
    <w:rsid w:val="000A1C46"/>
    <w:rsid w:val="000A2192"/>
    <w:rsid w:val="000A240A"/>
    <w:rsid w:val="000A2810"/>
    <w:rsid w:val="000A2C7A"/>
    <w:rsid w:val="000A3EFE"/>
    <w:rsid w:val="000A42AC"/>
    <w:rsid w:val="000A4404"/>
    <w:rsid w:val="000A491B"/>
    <w:rsid w:val="000A4CBC"/>
    <w:rsid w:val="000A4D03"/>
    <w:rsid w:val="000A50E8"/>
    <w:rsid w:val="000A633D"/>
    <w:rsid w:val="000A6647"/>
    <w:rsid w:val="000A6823"/>
    <w:rsid w:val="000A6B27"/>
    <w:rsid w:val="000A6BC5"/>
    <w:rsid w:val="000A701E"/>
    <w:rsid w:val="000A731F"/>
    <w:rsid w:val="000B0941"/>
    <w:rsid w:val="000B0C63"/>
    <w:rsid w:val="000B16CA"/>
    <w:rsid w:val="000B1FFD"/>
    <w:rsid w:val="000B203B"/>
    <w:rsid w:val="000B210D"/>
    <w:rsid w:val="000B2580"/>
    <w:rsid w:val="000B2669"/>
    <w:rsid w:val="000B27C4"/>
    <w:rsid w:val="000B3226"/>
    <w:rsid w:val="000B335C"/>
    <w:rsid w:val="000B36CC"/>
    <w:rsid w:val="000B3713"/>
    <w:rsid w:val="000B3E06"/>
    <w:rsid w:val="000B4459"/>
    <w:rsid w:val="000B4C67"/>
    <w:rsid w:val="000B4D83"/>
    <w:rsid w:val="000B4F26"/>
    <w:rsid w:val="000B5462"/>
    <w:rsid w:val="000B549B"/>
    <w:rsid w:val="000B561C"/>
    <w:rsid w:val="000B58C7"/>
    <w:rsid w:val="000B5E2E"/>
    <w:rsid w:val="000B6116"/>
    <w:rsid w:val="000B61DA"/>
    <w:rsid w:val="000B67EC"/>
    <w:rsid w:val="000B69AA"/>
    <w:rsid w:val="000B6F0F"/>
    <w:rsid w:val="000B728E"/>
    <w:rsid w:val="000B78A8"/>
    <w:rsid w:val="000B7901"/>
    <w:rsid w:val="000B79F2"/>
    <w:rsid w:val="000B7A57"/>
    <w:rsid w:val="000B7B53"/>
    <w:rsid w:val="000B7D1A"/>
    <w:rsid w:val="000C03B7"/>
    <w:rsid w:val="000C05F2"/>
    <w:rsid w:val="000C15A8"/>
    <w:rsid w:val="000C1A85"/>
    <w:rsid w:val="000C1DA7"/>
    <w:rsid w:val="000C1DB9"/>
    <w:rsid w:val="000C2512"/>
    <w:rsid w:val="000C29AD"/>
    <w:rsid w:val="000C33B4"/>
    <w:rsid w:val="000C34CD"/>
    <w:rsid w:val="000C3948"/>
    <w:rsid w:val="000C3B20"/>
    <w:rsid w:val="000C3C50"/>
    <w:rsid w:val="000C4008"/>
    <w:rsid w:val="000C4153"/>
    <w:rsid w:val="000C43D2"/>
    <w:rsid w:val="000C4498"/>
    <w:rsid w:val="000C44C5"/>
    <w:rsid w:val="000C45AA"/>
    <w:rsid w:val="000C4725"/>
    <w:rsid w:val="000C53A7"/>
    <w:rsid w:val="000C5EA7"/>
    <w:rsid w:val="000C64D8"/>
    <w:rsid w:val="000C688A"/>
    <w:rsid w:val="000C6A0B"/>
    <w:rsid w:val="000C6B56"/>
    <w:rsid w:val="000C711E"/>
    <w:rsid w:val="000C7220"/>
    <w:rsid w:val="000C75F8"/>
    <w:rsid w:val="000C764D"/>
    <w:rsid w:val="000C7FA8"/>
    <w:rsid w:val="000D0178"/>
    <w:rsid w:val="000D01DB"/>
    <w:rsid w:val="000D026C"/>
    <w:rsid w:val="000D0448"/>
    <w:rsid w:val="000D0803"/>
    <w:rsid w:val="000D0D6E"/>
    <w:rsid w:val="000D0F02"/>
    <w:rsid w:val="000D1153"/>
    <w:rsid w:val="000D14C8"/>
    <w:rsid w:val="000D1817"/>
    <w:rsid w:val="000D19F6"/>
    <w:rsid w:val="000D1C53"/>
    <w:rsid w:val="000D1E5D"/>
    <w:rsid w:val="000D208D"/>
    <w:rsid w:val="000D2983"/>
    <w:rsid w:val="000D29F3"/>
    <w:rsid w:val="000D327E"/>
    <w:rsid w:val="000D37A7"/>
    <w:rsid w:val="000D38E8"/>
    <w:rsid w:val="000D43A2"/>
    <w:rsid w:val="000D4850"/>
    <w:rsid w:val="000D4ECA"/>
    <w:rsid w:val="000D51D0"/>
    <w:rsid w:val="000D5225"/>
    <w:rsid w:val="000D5B36"/>
    <w:rsid w:val="000D5C89"/>
    <w:rsid w:val="000D5CA4"/>
    <w:rsid w:val="000D6134"/>
    <w:rsid w:val="000D6A3C"/>
    <w:rsid w:val="000D784C"/>
    <w:rsid w:val="000D7A70"/>
    <w:rsid w:val="000D7F58"/>
    <w:rsid w:val="000E0170"/>
    <w:rsid w:val="000E0342"/>
    <w:rsid w:val="000E1AFB"/>
    <w:rsid w:val="000E1EE1"/>
    <w:rsid w:val="000E22C5"/>
    <w:rsid w:val="000E2392"/>
    <w:rsid w:val="000E29BD"/>
    <w:rsid w:val="000E2D81"/>
    <w:rsid w:val="000E3243"/>
    <w:rsid w:val="000E388B"/>
    <w:rsid w:val="000E3B3B"/>
    <w:rsid w:val="000E3E6D"/>
    <w:rsid w:val="000E46AA"/>
    <w:rsid w:val="000E478F"/>
    <w:rsid w:val="000E492F"/>
    <w:rsid w:val="000E52A6"/>
    <w:rsid w:val="000E5394"/>
    <w:rsid w:val="000E53FF"/>
    <w:rsid w:val="000E5EDA"/>
    <w:rsid w:val="000E69F2"/>
    <w:rsid w:val="000E6AB7"/>
    <w:rsid w:val="000E6F5D"/>
    <w:rsid w:val="000E76B1"/>
    <w:rsid w:val="000E7DAE"/>
    <w:rsid w:val="000F06DB"/>
    <w:rsid w:val="000F18E3"/>
    <w:rsid w:val="000F1B8E"/>
    <w:rsid w:val="000F2376"/>
    <w:rsid w:val="000F24D2"/>
    <w:rsid w:val="000F2D8B"/>
    <w:rsid w:val="000F3776"/>
    <w:rsid w:val="000F3911"/>
    <w:rsid w:val="000F3B20"/>
    <w:rsid w:val="000F441A"/>
    <w:rsid w:val="000F4902"/>
    <w:rsid w:val="000F4B94"/>
    <w:rsid w:val="000F4DA7"/>
    <w:rsid w:val="000F5017"/>
    <w:rsid w:val="000F5381"/>
    <w:rsid w:val="000F55DE"/>
    <w:rsid w:val="000F57B1"/>
    <w:rsid w:val="000F5A92"/>
    <w:rsid w:val="000F5A95"/>
    <w:rsid w:val="000F5CD6"/>
    <w:rsid w:val="000F5EE4"/>
    <w:rsid w:val="000F63FB"/>
    <w:rsid w:val="000F6745"/>
    <w:rsid w:val="000F79A0"/>
    <w:rsid w:val="00100BAD"/>
    <w:rsid w:val="00101190"/>
    <w:rsid w:val="001015AD"/>
    <w:rsid w:val="00101DE8"/>
    <w:rsid w:val="00101F69"/>
    <w:rsid w:val="00102F76"/>
    <w:rsid w:val="00103B21"/>
    <w:rsid w:val="0010405B"/>
    <w:rsid w:val="001040C3"/>
    <w:rsid w:val="0010448E"/>
    <w:rsid w:val="00104A9F"/>
    <w:rsid w:val="00104B0D"/>
    <w:rsid w:val="00105297"/>
    <w:rsid w:val="00105BF1"/>
    <w:rsid w:val="00105EC7"/>
    <w:rsid w:val="001061A2"/>
    <w:rsid w:val="0010625E"/>
    <w:rsid w:val="001065C7"/>
    <w:rsid w:val="00106952"/>
    <w:rsid w:val="00106F23"/>
    <w:rsid w:val="00106FCC"/>
    <w:rsid w:val="00107053"/>
    <w:rsid w:val="001072B4"/>
    <w:rsid w:val="001077E3"/>
    <w:rsid w:val="001079C3"/>
    <w:rsid w:val="0011034B"/>
    <w:rsid w:val="001104CC"/>
    <w:rsid w:val="001108D6"/>
    <w:rsid w:val="0011120A"/>
    <w:rsid w:val="00111B32"/>
    <w:rsid w:val="001120ED"/>
    <w:rsid w:val="0011249E"/>
    <w:rsid w:val="0011293A"/>
    <w:rsid w:val="00112C51"/>
    <w:rsid w:val="00112C7F"/>
    <w:rsid w:val="00113005"/>
    <w:rsid w:val="0011300E"/>
    <w:rsid w:val="00113071"/>
    <w:rsid w:val="00113216"/>
    <w:rsid w:val="00113916"/>
    <w:rsid w:val="00114BD7"/>
    <w:rsid w:val="00114D57"/>
    <w:rsid w:val="00115004"/>
    <w:rsid w:val="001153E6"/>
    <w:rsid w:val="00115562"/>
    <w:rsid w:val="00115F66"/>
    <w:rsid w:val="001162BD"/>
    <w:rsid w:val="0011657D"/>
    <w:rsid w:val="001166AF"/>
    <w:rsid w:val="00116D23"/>
    <w:rsid w:val="0011782D"/>
    <w:rsid w:val="00117939"/>
    <w:rsid w:val="001202A1"/>
    <w:rsid w:val="001205C5"/>
    <w:rsid w:val="0012081E"/>
    <w:rsid w:val="00120ABE"/>
    <w:rsid w:val="00121691"/>
    <w:rsid w:val="00121928"/>
    <w:rsid w:val="00121A29"/>
    <w:rsid w:val="00122139"/>
    <w:rsid w:val="001221C9"/>
    <w:rsid w:val="0012223F"/>
    <w:rsid w:val="00122993"/>
    <w:rsid w:val="00122ACE"/>
    <w:rsid w:val="00123041"/>
    <w:rsid w:val="00123178"/>
    <w:rsid w:val="001237AD"/>
    <w:rsid w:val="00123B53"/>
    <w:rsid w:val="00123E97"/>
    <w:rsid w:val="00124162"/>
    <w:rsid w:val="00124343"/>
    <w:rsid w:val="001249DA"/>
    <w:rsid w:val="00124F9C"/>
    <w:rsid w:val="00125396"/>
    <w:rsid w:val="0012555E"/>
    <w:rsid w:val="00125715"/>
    <w:rsid w:val="00125DE3"/>
    <w:rsid w:val="00126173"/>
    <w:rsid w:val="0012674F"/>
    <w:rsid w:val="0012686F"/>
    <w:rsid w:val="00127684"/>
    <w:rsid w:val="001278F1"/>
    <w:rsid w:val="00127FDE"/>
    <w:rsid w:val="00130438"/>
    <w:rsid w:val="001310A0"/>
    <w:rsid w:val="0013142E"/>
    <w:rsid w:val="00131915"/>
    <w:rsid w:val="00131B45"/>
    <w:rsid w:val="00131DC9"/>
    <w:rsid w:val="00132AF4"/>
    <w:rsid w:val="00132CC3"/>
    <w:rsid w:val="00132E30"/>
    <w:rsid w:val="00132E9A"/>
    <w:rsid w:val="00132F0D"/>
    <w:rsid w:val="0013346B"/>
    <w:rsid w:val="001335F9"/>
    <w:rsid w:val="00133F87"/>
    <w:rsid w:val="00134448"/>
    <w:rsid w:val="00134F8E"/>
    <w:rsid w:val="00135906"/>
    <w:rsid w:val="00135E68"/>
    <w:rsid w:val="00135EA4"/>
    <w:rsid w:val="00136171"/>
    <w:rsid w:val="0013654B"/>
    <w:rsid w:val="00136892"/>
    <w:rsid w:val="0013739C"/>
    <w:rsid w:val="0013743D"/>
    <w:rsid w:val="00137A95"/>
    <w:rsid w:val="00137B95"/>
    <w:rsid w:val="00140066"/>
    <w:rsid w:val="001402AE"/>
    <w:rsid w:val="001409F9"/>
    <w:rsid w:val="00140C8B"/>
    <w:rsid w:val="00140CD2"/>
    <w:rsid w:val="00141865"/>
    <w:rsid w:val="00141A0C"/>
    <w:rsid w:val="00141EC8"/>
    <w:rsid w:val="00141F36"/>
    <w:rsid w:val="00142020"/>
    <w:rsid w:val="001420ED"/>
    <w:rsid w:val="00142307"/>
    <w:rsid w:val="001426AE"/>
    <w:rsid w:val="001426F7"/>
    <w:rsid w:val="00142825"/>
    <w:rsid w:val="0014290D"/>
    <w:rsid w:val="00142B0A"/>
    <w:rsid w:val="00142EE3"/>
    <w:rsid w:val="00143637"/>
    <w:rsid w:val="001436A3"/>
    <w:rsid w:val="0014380E"/>
    <w:rsid w:val="001438BA"/>
    <w:rsid w:val="0014397C"/>
    <w:rsid w:val="00143C3E"/>
    <w:rsid w:val="00143D05"/>
    <w:rsid w:val="00144915"/>
    <w:rsid w:val="00144BB1"/>
    <w:rsid w:val="001451F8"/>
    <w:rsid w:val="00145379"/>
    <w:rsid w:val="0014557F"/>
    <w:rsid w:val="00146B3B"/>
    <w:rsid w:val="00146BD7"/>
    <w:rsid w:val="00146E74"/>
    <w:rsid w:val="00147143"/>
    <w:rsid w:val="001475D9"/>
    <w:rsid w:val="00147963"/>
    <w:rsid w:val="00147AC4"/>
    <w:rsid w:val="00147ADF"/>
    <w:rsid w:val="00147AE1"/>
    <w:rsid w:val="00147BDB"/>
    <w:rsid w:val="0015031E"/>
    <w:rsid w:val="001507B1"/>
    <w:rsid w:val="00150B8E"/>
    <w:rsid w:val="00151271"/>
    <w:rsid w:val="00151294"/>
    <w:rsid w:val="00151724"/>
    <w:rsid w:val="00151804"/>
    <w:rsid w:val="00151B69"/>
    <w:rsid w:val="00151CCC"/>
    <w:rsid w:val="00152541"/>
    <w:rsid w:val="001528ED"/>
    <w:rsid w:val="00152BF9"/>
    <w:rsid w:val="001530A2"/>
    <w:rsid w:val="0015342D"/>
    <w:rsid w:val="0015378C"/>
    <w:rsid w:val="0015385E"/>
    <w:rsid w:val="00153B5E"/>
    <w:rsid w:val="00153C8C"/>
    <w:rsid w:val="00153FE9"/>
    <w:rsid w:val="001541BA"/>
    <w:rsid w:val="00154427"/>
    <w:rsid w:val="00154AEE"/>
    <w:rsid w:val="00154B10"/>
    <w:rsid w:val="00154E01"/>
    <w:rsid w:val="001552A5"/>
    <w:rsid w:val="00155A62"/>
    <w:rsid w:val="00155C81"/>
    <w:rsid w:val="00155DA4"/>
    <w:rsid w:val="001563A1"/>
    <w:rsid w:val="00156553"/>
    <w:rsid w:val="00156795"/>
    <w:rsid w:val="00156C1B"/>
    <w:rsid w:val="00156D2D"/>
    <w:rsid w:val="00156DF4"/>
    <w:rsid w:val="001570D4"/>
    <w:rsid w:val="001576CD"/>
    <w:rsid w:val="001601F5"/>
    <w:rsid w:val="00160805"/>
    <w:rsid w:val="00160D4B"/>
    <w:rsid w:val="00160D79"/>
    <w:rsid w:val="0016135A"/>
    <w:rsid w:val="001614D5"/>
    <w:rsid w:val="001623E7"/>
    <w:rsid w:val="00162CF4"/>
    <w:rsid w:val="0016324B"/>
    <w:rsid w:val="00163892"/>
    <w:rsid w:val="00163CCA"/>
    <w:rsid w:val="0016427E"/>
    <w:rsid w:val="001642F9"/>
    <w:rsid w:val="00164868"/>
    <w:rsid w:val="00164CEF"/>
    <w:rsid w:val="0016514C"/>
    <w:rsid w:val="00165901"/>
    <w:rsid w:val="00165CBE"/>
    <w:rsid w:val="00165D55"/>
    <w:rsid w:val="00165FBD"/>
    <w:rsid w:val="0016624C"/>
    <w:rsid w:val="00166364"/>
    <w:rsid w:val="00166618"/>
    <w:rsid w:val="00166AC3"/>
    <w:rsid w:val="0016777D"/>
    <w:rsid w:val="001678C9"/>
    <w:rsid w:val="00167C18"/>
    <w:rsid w:val="00167F09"/>
    <w:rsid w:val="00170546"/>
    <w:rsid w:val="00170ED7"/>
    <w:rsid w:val="00170EF7"/>
    <w:rsid w:val="0017100E"/>
    <w:rsid w:val="00171215"/>
    <w:rsid w:val="00171999"/>
    <w:rsid w:val="00171DDB"/>
    <w:rsid w:val="0017210A"/>
    <w:rsid w:val="0017244F"/>
    <w:rsid w:val="001727C7"/>
    <w:rsid w:val="00172882"/>
    <w:rsid w:val="00172A92"/>
    <w:rsid w:val="00172E9D"/>
    <w:rsid w:val="00172FF0"/>
    <w:rsid w:val="00173047"/>
    <w:rsid w:val="001731DC"/>
    <w:rsid w:val="001732D6"/>
    <w:rsid w:val="00173308"/>
    <w:rsid w:val="00173412"/>
    <w:rsid w:val="00173D50"/>
    <w:rsid w:val="0017432F"/>
    <w:rsid w:val="00174546"/>
    <w:rsid w:val="001752DF"/>
    <w:rsid w:val="00175394"/>
    <w:rsid w:val="0017559A"/>
    <w:rsid w:val="00175645"/>
    <w:rsid w:val="00176842"/>
    <w:rsid w:val="00176961"/>
    <w:rsid w:val="001769DE"/>
    <w:rsid w:val="001770BC"/>
    <w:rsid w:val="001770CB"/>
    <w:rsid w:val="0017725F"/>
    <w:rsid w:val="001772FC"/>
    <w:rsid w:val="001775C7"/>
    <w:rsid w:val="001776F4"/>
    <w:rsid w:val="00177752"/>
    <w:rsid w:val="001777CA"/>
    <w:rsid w:val="00180294"/>
    <w:rsid w:val="001804A9"/>
    <w:rsid w:val="00180669"/>
    <w:rsid w:val="001807B9"/>
    <w:rsid w:val="00180BD6"/>
    <w:rsid w:val="00180C98"/>
    <w:rsid w:val="00181B40"/>
    <w:rsid w:val="00182939"/>
    <w:rsid w:val="00182AC3"/>
    <w:rsid w:val="00182DA3"/>
    <w:rsid w:val="001837BD"/>
    <w:rsid w:val="00183BB6"/>
    <w:rsid w:val="00185159"/>
    <w:rsid w:val="00185540"/>
    <w:rsid w:val="00185617"/>
    <w:rsid w:val="001856E2"/>
    <w:rsid w:val="0018577E"/>
    <w:rsid w:val="00185E09"/>
    <w:rsid w:val="001863A8"/>
    <w:rsid w:val="001868B9"/>
    <w:rsid w:val="00186C69"/>
    <w:rsid w:val="001875F5"/>
    <w:rsid w:val="00190284"/>
    <w:rsid w:val="0019030D"/>
    <w:rsid w:val="00190A05"/>
    <w:rsid w:val="00190F84"/>
    <w:rsid w:val="00191918"/>
    <w:rsid w:val="00192169"/>
    <w:rsid w:val="00192649"/>
    <w:rsid w:val="00192C82"/>
    <w:rsid w:val="00192CAD"/>
    <w:rsid w:val="00193210"/>
    <w:rsid w:val="00193598"/>
    <w:rsid w:val="001935B6"/>
    <w:rsid w:val="001936CE"/>
    <w:rsid w:val="00193BD6"/>
    <w:rsid w:val="00194061"/>
    <w:rsid w:val="00194CB5"/>
    <w:rsid w:val="00194D78"/>
    <w:rsid w:val="00194DBB"/>
    <w:rsid w:val="00194EB8"/>
    <w:rsid w:val="001954C0"/>
    <w:rsid w:val="00195F84"/>
    <w:rsid w:val="00196152"/>
    <w:rsid w:val="001967E2"/>
    <w:rsid w:val="00197ADE"/>
    <w:rsid w:val="00197FAE"/>
    <w:rsid w:val="001A015C"/>
    <w:rsid w:val="001A045E"/>
    <w:rsid w:val="001A08D6"/>
    <w:rsid w:val="001A0E25"/>
    <w:rsid w:val="001A1758"/>
    <w:rsid w:val="001A193A"/>
    <w:rsid w:val="001A1F82"/>
    <w:rsid w:val="001A21EB"/>
    <w:rsid w:val="001A2251"/>
    <w:rsid w:val="001A25D3"/>
    <w:rsid w:val="001A26C3"/>
    <w:rsid w:val="001A37EB"/>
    <w:rsid w:val="001A390A"/>
    <w:rsid w:val="001A40DF"/>
    <w:rsid w:val="001A48D7"/>
    <w:rsid w:val="001A4A74"/>
    <w:rsid w:val="001A580E"/>
    <w:rsid w:val="001A6082"/>
    <w:rsid w:val="001A64B0"/>
    <w:rsid w:val="001A6CAB"/>
    <w:rsid w:val="001A6F87"/>
    <w:rsid w:val="001A71C5"/>
    <w:rsid w:val="001A7371"/>
    <w:rsid w:val="001A77AE"/>
    <w:rsid w:val="001A7DC7"/>
    <w:rsid w:val="001B0ACE"/>
    <w:rsid w:val="001B11D1"/>
    <w:rsid w:val="001B149E"/>
    <w:rsid w:val="001B183E"/>
    <w:rsid w:val="001B1AD9"/>
    <w:rsid w:val="001B2130"/>
    <w:rsid w:val="001B22FE"/>
    <w:rsid w:val="001B2B9C"/>
    <w:rsid w:val="001B2D73"/>
    <w:rsid w:val="001B2FF8"/>
    <w:rsid w:val="001B4004"/>
    <w:rsid w:val="001B470B"/>
    <w:rsid w:val="001B4CA7"/>
    <w:rsid w:val="001B6E4D"/>
    <w:rsid w:val="001B7249"/>
    <w:rsid w:val="001B731D"/>
    <w:rsid w:val="001B7EBC"/>
    <w:rsid w:val="001C034C"/>
    <w:rsid w:val="001C0698"/>
    <w:rsid w:val="001C0B09"/>
    <w:rsid w:val="001C0B16"/>
    <w:rsid w:val="001C1318"/>
    <w:rsid w:val="001C1F9C"/>
    <w:rsid w:val="001C2CE3"/>
    <w:rsid w:val="001C2FC0"/>
    <w:rsid w:val="001C3006"/>
    <w:rsid w:val="001C339A"/>
    <w:rsid w:val="001C36BC"/>
    <w:rsid w:val="001C375D"/>
    <w:rsid w:val="001C388C"/>
    <w:rsid w:val="001C3A35"/>
    <w:rsid w:val="001C4732"/>
    <w:rsid w:val="001C4A6C"/>
    <w:rsid w:val="001C4C6F"/>
    <w:rsid w:val="001C4CB6"/>
    <w:rsid w:val="001C518C"/>
    <w:rsid w:val="001C51AA"/>
    <w:rsid w:val="001C57D0"/>
    <w:rsid w:val="001C59A8"/>
    <w:rsid w:val="001C5C43"/>
    <w:rsid w:val="001C5D84"/>
    <w:rsid w:val="001C5DCE"/>
    <w:rsid w:val="001C613E"/>
    <w:rsid w:val="001C62FA"/>
    <w:rsid w:val="001C646C"/>
    <w:rsid w:val="001C659E"/>
    <w:rsid w:val="001C6B9C"/>
    <w:rsid w:val="001C738C"/>
    <w:rsid w:val="001C784B"/>
    <w:rsid w:val="001C7872"/>
    <w:rsid w:val="001C7F50"/>
    <w:rsid w:val="001D04F7"/>
    <w:rsid w:val="001D0605"/>
    <w:rsid w:val="001D062D"/>
    <w:rsid w:val="001D06F6"/>
    <w:rsid w:val="001D0AA5"/>
    <w:rsid w:val="001D0F24"/>
    <w:rsid w:val="001D0F88"/>
    <w:rsid w:val="001D0F8F"/>
    <w:rsid w:val="001D1471"/>
    <w:rsid w:val="001D175D"/>
    <w:rsid w:val="001D27D7"/>
    <w:rsid w:val="001D27F8"/>
    <w:rsid w:val="001D316B"/>
    <w:rsid w:val="001D3485"/>
    <w:rsid w:val="001D3532"/>
    <w:rsid w:val="001D36D4"/>
    <w:rsid w:val="001D3A45"/>
    <w:rsid w:val="001D4377"/>
    <w:rsid w:val="001D4AB1"/>
    <w:rsid w:val="001D4BEC"/>
    <w:rsid w:val="001D58DD"/>
    <w:rsid w:val="001D5D81"/>
    <w:rsid w:val="001D5E37"/>
    <w:rsid w:val="001D5E9D"/>
    <w:rsid w:val="001D644B"/>
    <w:rsid w:val="001D68F0"/>
    <w:rsid w:val="001D6C5A"/>
    <w:rsid w:val="001D6D28"/>
    <w:rsid w:val="001D7DC6"/>
    <w:rsid w:val="001E01AB"/>
    <w:rsid w:val="001E0F42"/>
    <w:rsid w:val="001E1036"/>
    <w:rsid w:val="001E11ED"/>
    <w:rsid w:val="001E161E"/>
    <w:rsid w:val="001E19C7"/>
    <w:rsid w:val="001E1C77"/>
    <w:rsid w:val="001E1DA4"/>
    <w:rsid w:val="001E1E4E"/>
    <w:rsid w:val="001E1F16"/>
    <w:rsid w:val="001E20B5"/>
    <w:rsid w:val="001E21BB"/>
    <w:rsid w:val="001E2561"/>
    <w:rsid w:val="001E271B"/>
    <w:rsid w:val="001E2770"/>
    <w:rsid w:val="001E332D"/>
    <w:rsid w:val="001E33F8"/>
    <w:rsid w:val="001E4B14"/>
    <w:rsid w:val="001E4FC3"/>
    <w:rsid w:val="001E59A1"/>
    <w:rsid w:val="001E5C19"/>
    <w:rsid w:val="001E67A0"/>
    <w:rsid w:val="001E78D3"/>
    <w:rsid w:val="001E7CB8"/>
    <w:rsid w:val="001E7F7B"/>
    <w:rsid w:val="001F0623"/>
    <w:rsid w:val="001F0A89"/>
    <w:rsid w:val="001F0BA4"/>
    <w:rsid w:val="001F0C7A"/>
    <w:rsid w:val="001F1252"/>
    <w:rsid w:val="001F1D32"/>
    <w:rsid w:val="001F22D8"/>
    <w:rsid w:val="001F2392"/>
    <w:rsid w:val="001F2521"/>
    <w:rsid w:val="001F26E8"/>
    <w:rsid w:val="001F2D77"/>
    <w:rsid w:val="001F3CCB"/>
    <w:rsid w:val="001F4197"/>
    <w:rsid w:val="001F447D"/>
    <w:rsid w:val="001F4B37"/>
    <w:rsid w:val="001F501D"/>
    <w:rsid w:val="001F5625"/>
    <w:rsid w:val="001F5808"/>
    <w:rsid w:val="001F592C"/>
    <w:rsid w:val="001F5CA8"/>
    <w:rsid w:val="001F6877"/>
    <w:rsid w:val="001F7086"/>
    <w:rsid w:val="001F7140"/>
    <w:rsid w:val="001F71D8"/>
    <w:rsid w:val="001F75F5"/>
    <w:rsid w:val="001F7742"/>
    <w:rsid w:val="001F7745"/>
    <w:rsid w:val="001F784F"/>
    <w:rsid w:val="001F7A17"/>
    <w:rsid w:val="001F7CD9"/>
    <w:rsid w:val="00200808"/>
    <w:rsid w:val="00200957"/>
    <w:rsid w:val="00200BDF"/>
    <w:rsid w:val="00200C97"/>
    <w:rsid w:val="00201F45"/>
    <w:rsid w:val="00202416"/>
    <w:rsid w:val="00202477"/>
    <w:rsid w:val="0020254F"/>
    <w:rsid w:val="002025F9"/>
    <w:rsid w:val="00202B58"/>
    <w:rsid w:val="0020399A"/>
    <w:rsid w:val="00203A34"/>
    <w:rsid w:val="00203B21"/>
    <w:rsid w:val="00203E9F"/>
    <w:rsid w:val="00204216"/>
    <w:rsid w:val="00204314"/>
    <w:rsid w:val="00204442"/>
    <w:rsid w:val="00204768"/>
    <w:rsid w:val="00205F5F"/>
    <w:rsid w:val="0020602F"/>
    <w:rsid w:val="0020683F"/>
    <w:rsid w:val="00206E3A"/>
    <w:rsid w:val="00206EF7"/>
    <w:rsid w:val="002072FD"/>
    <w:rsid w:val="0020762C"/>
    <w:rsid w:val="00207875"/>
    <w:rsid w:val="00207BC8"/>
    <w:rsid w:val="00207D09"/>
    <w:rsid w:val="00210108"/>
    <w:rsid w:val="00210214"/>
    <w:rsid w:val="002103DB"/>
    <w:rsid w:val="002107C5"/>
    <w:rsid w:val="00211310"/>
    <w:rsid w:val="002114F3"/>
    <w:rsid w:val="00211553"/>
    <w:rsid w:val="00211F63"/>
    <w:rsid w:val="00212872"/>
    <w:rsid w:val="002130A4"/>
    <w:rsid w:val="00213175"/>
    <w:rsid w:val="002131EA"/>
    <w:rsid w:val="00213271"/>
    <w:rsid w:val="00213A98"/>
    <w:rsid w:val="00213D06"/>
    <w:rsid w:val="00213DC1"/>
    <w:rsid w:val="00213DD5"/>
    <w:rsid w:val="00213EC6"/>
    <w:rsid w:val="00214D35"/>
    <w:rsid w:val="00214EA4"/>
    <w:rsid w:val="002151C8"/>
    <w:rsid w:val="00215FC2"/>
    <w:rsid w:val="00216402"/>
    <w:rsid w:val="00216C3A"/>
    <w:rsid w:val="00217453"/>
    <w:rsid w:val="00217C16"/>
    <w:rsid w:val="002200D3"/>
    <w:rsid w:val="002208A3"/>
    <w:rsid w:val="002209A2"/>
    <w:rsid w:val="002209DC"/>
    <w:rsid w:val="00220C4E"/>
    <w:rsid w:val="0022162C"/>
    <w:rsid w:val="002217FB"/>
    <w:rsid w:val="00221821"/>
    <w:rsid w:val="00221DE1"/>
    <w:rsid w:val="00221FE3"/>
    <w:rsid w:val="0022201C"/>
    <w:rsid w:val="0022219E"/>
    <w:rsid w:val="002224FD"/>
    <w:rsid w:val="0022301E"/>
    <w:rsid w:val="0022326E"/>
    <w:rsid w:val="00223F61"/>
    <w:rsid w:val="00224252"/>
    <w:rsid w:val="00224307"/>
    <w:rsid w:val="00224358"/>
    <w:rsid w:val="00224863"/>
    <w:rsid w:val="0022497E"/>
    <w:rsid w:val="00224CDA"/>
    <w:rsid w:val="0022509E"/>
    <w:rsid w:val="002251E3"/>
    <w:rsid w:val="0022585A"/>
    <w:rsid w:val="00226303"/>
    <w:rsid w:val="0022680D"/>
    <w:rsid w:val="00227362"/>
    <w:rsid w:val="0022742F"/>
    <w:rsid w:val="0022780E"/>
    <w:rsid w:val="00227A81"/>
    <w:rsid w:val="00227BCB"/>
    <w:rsid w:val="00227C5B"/>
    <w:rsid w:val="002300C7"/>
    <w:rsid w:val="00230366"/>
    <w:rsid w:val="002305DA"/>
    <w:rsid w:val="00230DD5"/>
    <w:rsid w:val="002310EC"/>
    <w:rsid w:val="0023153B"/>
    <w:rsid w:val="002315E1"/>
    <w:rsid w:val="002319F3"/>
    <w:rsid w:val="00231BF1"/>
    <w:rsid w:val="00231D05"/>
    <w:rsid w:val="002321B3"/>
    <w:rsid w:val="0023270C"/>
    <w:rsid w:val="0023284F"/>
    <w:rsid w:val="00232D68"/>
    <w:rsid w:val="002330A5"/>
    <w:rsid w:val="002333CF"/>
    <w:rsid w:val="00233EA6"/>
    <w:rsid w:val="0023400B"/>
    <w:rsid w:val="002340C8"/>
    <w:rsid w:val="002343DA"/>
    <w:rsid w:val="002348AA"/>
    <w:rsid w:val="002350EE"/>
    <w:rsid w:val="00235613"/>
    <w:rsid w:val="00235FEE"/>
    <w:rsid w:val="00236172"/>
    <w:rsid w:val="002366E4"/>
    <w:rsid w:val="0023792F"/>
    <w:rsid w:val="00237B53"/>
    <w:rsid w:val="0024008C"/>
    <w:rsid w:val="0024092C"/>
    <w:rsid w:val="00240B56"/>
    <w:rsid w:val="00240F0A"/>
    <w:rsid w:val="002413CA"/>
    <w:rsid w:val="00241682"/>
    <w:rsid w:val="00241E4A"/>
    <w:rsid w:val="00243301"/>
    <w:rsid w:val="002433CC"/>
    <w:rsid w:val="002438E3"/>
    <w:rsid w:val="00243EB4"/>
    <w:rsid w:val="0024446F"/>
    <w:rsid w:val="0024471A"/>
    <w:rsid w:val="00244A85"/>
    <w:rsid w:val="002450FB"/>
    <w:rsid w:val="00245436"/>
    <w:rsid w:val="00245660"/>
    <w:rsid w:val="00245AA8"/>
    <w:rsid w:val="0024625F"/>
    <w:rsid w:val="00246BEC"/>
    <w:rsid w:val="00246CC8"/>
    <w:rsid w:val="00246DAE"/>
    <w:rsid w:val="0024700D"/>
    <w:rsid w:val="0024752E"/>
    <w:rsid w:val="00247E50"/>
    <w:rsid w:val="00247FD7"/>
    <w:rsid w:val="00250096"/>
    <w:rsid w:val="00250353"/>
    <w:rsid w:val="0025056F"/>
    <w:rsid w:val="00250D1B"/>
    <w:rsid w:val="00251204"/>
    <w:rsid w:val="002514CA"/>
    <w:rsid w:val="0025164D"/>
    <w:rsid w:val="00251C02"/>
    <w:rsid w:val="00251D8C"/>
    <w:rsid w:val="00251FE7"/>
    <w:rsid w:val="002520BE"/>
    <w:rsid w:val="0025239C"/>
    <w:rsid w:val="00252459"/>
    <w:rsid w:val="00252479"/>
    <w:rsid w:val="00252552"/>
    <w:rsid w:val="00252574"/>
    <w:rsid w:val="002526B3"/>
    <w:rsid w:val="0025281D"/>
    <w:rsid w:val="00252B83"/>
    <w:rsid w:val="00252C65"/>
    <w:rsid w:val="00252CB7"/>
    <w:rsid w:val="00252D01"/>
    <w:rsid w:val="0025316D"/>
    <w:rsid w:val="00253217"/>
    <w:rsid w:val="002539E9"/>
    <w:rsid w:val="00254638"/>
    <w:rsid w:val="00254895"/>
    <w:rsid w:val="00254F7D"/>
    <w:rsid w:val="00254FE7"/>
    <w:rsid w:val="0025518C"/>
    <w:rsid w:val="00255A2C"/>
    <w:rsid w:val="00255A49"/>
    <w:rsid w:val="00256147"/>
    <w:rsid w:val="00256FB7"/>
    <w:rsid w:val="00257053"/>
    <w:rsid w:val="002573F2"/>
    <w:rsid w:val="00257695"/>
    <w:rsid w:val="0025775B"/>
    <w:rsid w:val="00257F75"/>
    <w:rsid w:val="00260015"/>
    <w:rsid w:val="002601CA"/>
    <w:rsid w:val="0026090D"/>
    <w:rsid w:val="00260D35"/>
    <w:rsid w:val="00261096"/>
    <w:rsid w:val="002615C3"/>
    <w:rsid w:val="00261E10"/>
    <w:rsid w:val="00261E5E"/>
    <w:rsid w:val="002627A3"/>
    <w:rsid w:val="00263A80"/>
    <w:rsid w:val="00263E18"/>
    <w:rsid w:val="002644CA"/>
    <w:rsid w:val="0026459B"/>
    <w:rsid w:val="0026462E"/>
    <w:rsid w:val="002652B4"/>
    <w:rsid w:val="00266416"/>
    <w:rsid w:val="002664D8"/>
    <w:rsid w:val="002665A8"/>
    <w:rsid w:val="00266BAD"/>
    <w:rsid w:val="00266E93"/>
    <w:rsid w:val="00266F95"/>
    <w:rsid w:val="002670EC"/>
    <w:rsid w:val="00267326"/>
    <w:rsid w:val="002675DD"/>
    <w:rsid w:val="002675F2"/>
    <w:rsid w:val="00267D21"/>
    <w:rsid w:val="00267DA5"/>
    <w:rsid w:val="00267DB0"/>
    <w:rsid w:val="002702D3"/>
    <w:rsid w:val="002704A1"/>
    <w:rsid w:val="00270C7B"/>
    <w:rsid w:val="002713A6"/>
    <w:rsid w:val="0027181D"/>
    <w:rsid w:val="00271B06"/>
    <w:rsid w:val="00271C24"/>
    <w:rsid w:val="00271E60"/>
    <w:rsid w:val="002720D4"/>
    <w:rsid w:val="00272269"/>
    <w:rsid w:val="00272C16"/>
    <w:rsid w:val="00272FAD"/>
    <w:rsid w:val="00272FEF"/>
    <w:rsid w:val="0027360A"/>
    <w:rsid w:val="00273C6E"/>
    <w:rsid w:val="00274DEB"/>
    <w:rsid w:val="002754B4"/>
    <w:rsid w:val="00275D08"/>
    <w:rsid w:val="00275D5F"/>
    <w:rsid w:val="00275F0E"/>
    <w:rsid w:val="00275F20"/>
    <w:rsid w:val="00275FC0"/>
    <w:rsid w:val="00276C1E"/>
    <w:rsid w:val="00276F3B"/>
    <w:rsid w:val="00277592"/>
    <w:rsid w:val="002775BE"/>
    <w:rsid w:val="00277BF3"/>
    <w:rsid w:val="00277CCF"/>
    <w:rsid w:val="00280609"/>
    <w:rsid w:val="0028067D"/>
    <w:rsid w:val="002807CC"/>
    <w:rsid w:val="00280A33"/>
    <w:rsid w:val="00280ACF"/>
    <w:rsid w:val="00280F5C"/>
    <w:rsid w:val="00281839"/>
    <w:rsid w:val="00281F06"/>
    <w:rsid w:val="0028212B"/>
    <w:rsid w:val="002824BF"/>
    <w:rsid w:val="00283157"/>
    <w:rsid w:val="002831ED"/>
    <w:rsid w:val="00283483"/>
    <w:rsid w:val="00283542"/>
    <w:rsid w:val="002835BC"/>
    <w:rsid w:val="00283DB1"/>
    <w:rsid w:val="002848C0"/>
    <w:rsid w:val="00284C96"/>
    <w:rsid w:val="00284F8F"/>
    <w:rsid w:val="00285259"/>
    <w:rsid w:val="002852C1"/>
    <w:rsid w:val="002854DB"/>
    <w:rsid w:val="0028592C"/>
    <w:rsid w:val="00285C38"/>
    <w:rsid w:val="0028645F"/>
    <w:rsid w:val="00286575"/>
    <w:rsid w:val="002868B9"/>
    <w:rsid w:val="00286FA8"/>
    <w:rsid w:val="0028708B"/>
    <w:rsid w:val="002872FF"/>
    <w:rsid w:val="0028756E"/>
    <w:rsid w:val="00287648"/>
    <w:rsid w:val="00290784"/>
    <w:rsid w:val="00290C85"/>
    <w:rsid w:val="002912D3"/>
    <w:rsid w:val="002913D8"/>
    <w:rsid w:val="00291EE5"/>
    <w:rsid w:val="00292783"/>
    <w:rsid w:val="0029292E"/>
    <w:rsid w:val="00293007"/>
    <w:rsid w:val="00293153"/>
    <w:rsid w:val="0029325C"/>
    <w:rsid w:val="002939CA"/>
    <w:rsid w:val="00293FD8"/>
    <w:rsid w:val="00294FD3"/>
    <w:rsid w:val="002952DF"/>
    <w:rsid w:val="002955C8"/>
    <w:rsid w:val="00295DAA"/>
    <w:rsid w:val="0029624D"/>
    <w:rsid w:val="00296A84"/>
    <w:rsid w:val="00296CA5"/>
    <w:rsid w:val="00296FBF"/>
    <w:rsid w:val="002970F1"/>
    <w:rsid w:val="0029794E"/>
    <w:rsid w:val="00297F72"/>
    <w:rsid w:val="002A046B"/>
    <w:rsid w:val="002A049E"/>
    <w:rsid w:val="002A0979"/>
    <w:rsid w:val="002A0A3A"/>
    <w:rsid w:val="002A0B1B"/>
    <w:rsid w:val="002A109F"/>
    <w:rsid w:val="002A10BC"/>
    <w:rsid w:val="002A13BA"/>
    <w:rsid w:val="002A1471"/>
    <w:rsid w:val="002A1762"/>
    <w:rsid w:val="002A18F6"/>
    <w:rsid w:val="002A1953"/>
    <w:rsid w:val="002A1D39"/>
    <w:rsid w:val="002A23BE"/>
    <w:rsid w:val="002A2EE4"/>
    <w:rsid w:val="002A38E6"/>
    <w:rsid w:val="002A3974"/>
    <w:rsid w:val="002A3CD9"/>
    <w:rsid w:val="002A3FA4"/>
    <w:rsid w:val="002A4479"/>
    <w:rsid w:val="002A5566"/>
    <w:rsid w:val="002A55DB"/>
    <w:rsid w:val="002A5789"/>
    <w:rsid w:val="002A625D"/>
    <w:rsid w:val="002A655F"/>
    <w:rsid w:val="002A68C6"/>
    <w:rsid w:val="002A696A"/>
    <w:rsid w:val="002A6CB3"/>
    <w:rsid w:val="002A7559"/>
    <w:rsid w:val="002A77F8"/>
    <w:rsid w:val="002A7C2F"/>
    <w:rsid w:val="002B050B"/>
    <w:rsid w:val="002B07DB"/>
    <w:rsid w:val="002B0B11"/>
    <w:rsid w:val="002B123F"/>
    <w:rsid w:val="002B17A0"/>
    <w:rsid w:val="002B18ED"/>
    <w:rsid w:val="002B1D0C"/>
    <w:rsid w:val="002B2059"/>
    <w:rsid w:val="002B23D4"/>
    <w:rsid w:val="002B2BD7"/>
    <w:rsid w:val="002B30AD"/>
    <w:rsid w:val="002B35CD"/>
    <w:rsid w:val="002B3B3A"/>
    <w:rsid w:val="002B3ED7"/>
    <w:rsid w:val="002B4128"/>
    <w:rsid w:val="002B436F"/>
    <w:rsid w:val="002B47B0"/>
    <w:rsid w:val="002B488E"/>
    <w:rsid w:val="002B4B1A"/>
    <w:rsid w:val="002B51B8"/>
    <w:rsid w:val="002B54D7"/>
    <w:rsid w:val="002B5D63"/>
    <w:rsid w:val="002B6533"/>
    <w:rsid w:val="002B6966"/>
    <w:rsid w:val="002B79B1"/>
    <w:rsid w:val="002B7A31"/>
    <w:rsid w:val="002B7B7A"/>
    <w:rsid w:val="002B7C7B"/>
    <w:rsid w:val="002C041E"/>
    <w:rsid w:val="002C04ED"/>
    <w:rsid w:val="002C0994"/>
    <w:rsid w:val="002C0DCB"/>
    <w:rsid w:val="002C0EE1"/>
    <w:rsid w:val="002C0F8B"/>
    <w:rsid w:val="002C1A8C"/>
    <w:rsid w:val="002C1AF5"/>
    <w:rsid w:val="002C1BE7"/>
    <w:rsid w:val="002C2A2E"/>
    <w:rsid w:val="002C2A76"/>
    <w:rsid w:val="002C2F22"/>
    <w:rsid w:val="002C3838"/>
    <w:rsid w:val="002C3932"/>
    <w:rsid w:val="002C3D02"/>
    <w:rsid w:val="002C3EFF"/>
    <w:rsid w:val="002C437C"/>
    <w:rsid w:val="002C4582"/>
    <w:rsid w:val="002C47FE"/>
    <w:rsid w:val="002C49C2"/>
    <w:rsid w:val="002C4EFC"/>
    <w:rsid w:val="002C5E41"/>
    <w:rsid w:val="002C6048"/>
    <w:rsid w:val="002C684C"/>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1E1"/>
    <w:rsid w:val="002D4625"/>
    <w:rsid w:val="002D4A8D"/>
    <w:rsid w:val="002D4AF4"/>
    <w:rsid w:val="002D5373"/>
    <w:rsid w:val="002D5AA8"/>
    <w:rsid w:val="002D6191"/>
    <w:rsid w:val="002D626B"/>
    <w:rsid w:val="002D72EC"/>
    <w:rsid w:val="002D7484"/>
    <w:rsid w:val="002D7A2C"/>
    <w:rsid w:val="002E01A8"/>
    <w:rsid w:val="002E01BC"/>
    <w:rsid w:val="002E0DBE"/>
    <w:rsid w:val="002E0FDE"/>
    <w:rsid w:val="002E1087"/>
    <w:rsid w:val="002E1797"/>
    <w:rsid w:val="002E1AF1"/>
    <w:rsid w:val="002E1CC6"/>
    <w:rsid w:val="002E25CB"/>
    <w:rsid w:val="002E2EC2"/>
    <w:rsid w:val="002E3581"/>
    <w:rsid w:val="002E3BCE"/>
    <w:rsid w:val="002E3D54"/>
    <w:rsid w:val="002E3D62"/>
    <w:rsid w:val="002E4321"/>
    <w:rsid w:val="002E4371"/>
    <w:rsid w:val="002E4716"/>
    <w:rsid w:val="002E4E13"/>
    <w:rsid w:val="002E4EE9"/>
    <w:rsid w:val="002E53CD"/>
    <w:rsid w:val="002E55CC"/>
    <w:rsid w:val="002E55EF"/>
    <w:rsid w:val="002E5746"/>
    <w:rsid w:val="002E5CB6"/>
    <w:rsid w:val="002E5D59"/>
    <w:rsid w:val="002E635B"/>
    <w:rsid w:val="002E6BAB"/>
    <w:rsid w:val="002E789A"/>
    <w:rsid w:val="002E7FA9"/>
    <w:rsid w:val="002E7FD4"/>
    <w:rsid w:val="002F00D5"/>
    <w:rsid w:val="002F0115"/>
    <w:rsid w:val="002F0273"/>
    <w:rsid w:val="002F0A10"/>
    <w:rsid w:val="002F11E2"/>
    <w:rsid w:val="002F1398"/>
    <w:rsid w:val="002F15A3"/>
    <w:rsid w:val="002F1861"/>
    <w:rsid w:val="002F188B"/>
    <w:rsid w:val="002F18E0"/>
    <w:rsid w:val="002F1D3B"/>
    <w:rsid w:val="002F23E1"/>
    <w:rsid w:val="002F2727"/>
    <w:rsid w:val="002F27C8"/>
    <w:rsid w:val="002F29E9"/>
    <w:rsid w:val="002F2C78"/>
    <w:rsid w:val="002F2DBC"/>
    <w:rsid w:val="002F2EEA"/>
    <w:rsid w:val="002F318D"/>
    <w:rsid w:val="002F349D"/>
    <w:rsid w:val="002F351D"/>
    <w:rsid w:val="002F3B01"/>
    <w:rsid w:val="002F3CE9"/>
    <w:rsid w:val="002F4151"/>
    <w:rsid w:val="002F487E"/>
    <w:rsid w:val="002F4EB3"/>
    <w:rsid w:val="002F4EC6"/>
    <w:rsid w:val="002F51E0"/>
    <w:rsid w:val="002F55A8"/>
    <w:rsid w:val="002F57AC"/>
    <w:rsid w:val="002F589A"/>
    <w:rsid w:val="002F6188"/>
    <w:rsid w:val="002F61CA"/>
    <w:rsid w:val="002F655F"/>
    <w:rsid w:val="002F6C77"/>
    <w:rsid w:val="002F784A"/>
    <w:rsid w:val="00300460"/>
    <w:rsid w:val="00300547"/>
    <w:rsid w:val="00300BF2"/>
    <w:rsid w:val="003012A1"/>
    <w:rsid w:val="003017A7"/>
    <w:rsid w:val="00301871"/>
    <w:rsid w:val="003018EB"/>
    <w:rsid w:val="00302023"/>
    <w:rsid w:val="00302584"/>
    <w:rsid w:val="003027F8"/>
    <w:rsid w:val="00302A27"/>
    <w:rsid w:val="00302E69"/>
    <w:rsid w:val="003033B4"/>
    <w:rsid w:val="0030386B"/>
    <w:rsid w:val="0030493E"/>
    <w:rsid w:val="00304EAB"/>
    <w:rsid w:val="00305778"/>
    <w:rsid w:val="00305981"/>
    <w:rsid w:val="00305DF4"/>
    <w:rsid w:val="00305FDC"/>
    <w:rsid w:val="00305FF7"/>
    <w:rsid w:val="0030648F"/>
    <w:rsid w:val="00306531"/>
    <w:rsid w:val="003068C1"/>
    <w:rsid w:val="00306F51"/>
    <w:rsid w:val="003070A2"/>
    <w:rsid w:val="003072A1"/>
    <w:rsid w:val="003072A7"/>
    <w:rsid w:val="00307367"/>
    <w:rsid w:val="00307507"/>
    <w:rsid w:val="0030765F"/>
    <w:rsid w:val="00307C51"/>
    <w:rsid w:val="00307CD5"/>
    <w:rsid w:val="00310368"/>
    <w:rsid w:val="003107E9"/>
    <w:rsid w:val="003109B6"/>
    <w:rsid w:val="003115CD"/>
    <w:rsid w:val="003116C8"/>
    <w:rsid w:val="0031174D"/>
    <w:rsid w:val="00312264"/>
    <w:rsid w:val="0031228C"/>
    <w:rsid w:val="003122DF"/>
    <w:rsid w:val="003125A6"/>
    <w:rsid w:val="003129B7"/>
    <w:rsid w:val="00312A6C"/>
    <w:rsid w:val="00313145"/>
    <w:rsid w:val="00313BF1"/>
    <w:rsid w:val="00313C9F"/>
    <w:rsid w:val="0031414B"/>
    <w:rsid w:val="003147A0"/>
    <w:rsid w:val="00314A6D"/>
    <w:rsid w:val="003158E6"/>
    <w:rsid w:val="00315E11"/>
    <w:rsid w:val="00316350"/>
    <w:rsid w:val="003168B0"/>
    <w:rsid w:val="00316BFF"/>
    <w:rsid w:val="00317041"/>
    <w:rsid w:val="00317101"/>
    <w:rsid w:val="003171E2"/>
    <w:rsid w:val="00317685"/>
    <w:rsid w:val="00317EE3"/>
    <w:rsid w:val="00320086"/>
    <w:rsid w:val="0032041E"/>
    <w:rsid w:val="00320A0C"/>
    <w:rsid w:val="00321272"/>
    <w:rsid w:val="00321387"/>
    <w:rsid w:val="00321573"/>
    <w:rsid w:val="003217C9"/>
    <w:rsid w:val="003217F1"/>
    <w:rsid w:val="00321903"/>
    <w:rsid w:val="00321B83"/>
    <w:rsid w:val="003229CD"/>
    <w:rsid w:val="00322A56"/>
    <w:rsid w:val="00323DE9"/>
    <w:rsid w:val="00323E22"/>
    <w:rsid w:val="003241CF"/>
    <w:rsid w:val="00325304"/>
    <w:rsid w:val="00325834"/>
    <w:rsid w:val="00325C77"/>
    <w:rsid w:val="003263D5"/>
    <w:rsid w:val="003266BF"/>
    <w:rsid w:val="00326752"/>
    <w:rsid w:val="00327196"/>
    <w:rsid w:val="00327397"/>
    <w:rsid w:val="00327538"/>
    <w:rsid w:val="003276AB"/>
    <w:rsid w:val="00327A9D"/>
    <w:rsid w:val="003300EF"/>
    <w:rsid w:val="0033048C"/>
    <w:rsid w:val="00330631"/>
    <w:rsid w:val="00330957"/>
    <w:rsid w:val="00330D93"/>
    <w:rsid w:val="003311A5"/>
    <w:rsid w:val="003313EE"/>
    <w:rsid w:val="0033183E"/>
    <w:rsid w:val="00331A54"/>
    <w:rsid w:val="003324E1"/>
    <w:rsid w:val="003326D9"/>
    <w:rsid w:val="003337D0"/>
    <w:rsid w:val="00333AD3"/>
    <w:rsid w:val="00333CDE"/>
    <w:rsid w:val="00334248"/>
    <w:rsid w:val="003348D6"/>
    <w:rsid w:val="00334DF7"/>
    <w:rsid w:val="00335549"/>
    <w:rsid w:val="00335606"/>
    <w:rsid w:val="00335652"/>
    <w:rsid w:val="00335D0C"/>
    <w:rsid w:val="00335D6D"/>
    <w:rsid w:val="0033607E"/>
    <w:rsid w:val="003364C1"/>
    <w:rsid w:val="003364F3"/>
    <w:rsid w:val="0033714E"/>
    <w:rsid w:val="0034025E"/>
    <w:rsid w:val="00340A9D"/>
    <w:rsid w:val="00340CED"/>
    <w:rsid w:val="00340D5B"/>
    <w:rsid w:val="00341B91"/>
    <w:rsid w:val="00341B9A"/>
    <w:rsid w:val="00341BC0"/>
    <w:rsid w:val="00342963"/>
    <w:rsid w:val="00342E55"/>
    <w:rsid w:val="0034301C"/>
    <w:rsid w:val="003438CE"/>
    <w:rsid w:val="00343BE8"/>
    <w:rsid w:val="00343CF8"/>
    <w:rsid w:val="00344A5C"/>
    <w:rsid w:val="0034500F"/>
    <w:rsid w:val="00345655"/>
    <w:rsid w:val="00345946"/>
    <w:rsid w:val="00345C68"/>
    <w:rsid w:val="0034619A"/>
    <w:rsid w:val="00346397"/>
    <w:rsid w:val="0034646B"/>
    <w:rsid w:val="003467E3"/>
    <w:rsid w:val="00346B89"/>
    <w:rsid w:val="00346ED4"/>
    <w:rsid w:val="00347A4D"/>
    <w:rsid w:val="00350DB1"/>
    <w:rsid w:val="00351375"/>
    <w:rsid w:val="003517C0"/>
    <w:rsid w:val="003518D5"/>
    <w:rsid w:val="00351D8B"/>
    <w:rsid w:val="00352056"/>
    <w:rsid w:val="003522D3"/>
    <w:rsid w:val="00352332"/>
    <w:rsid w:val="003526AB"/>
    <w:rsid w:val="00352C1F"/>
    <w:rsid w:val="00352F8B"/>
    <w:rsid w:val="0035330B"/>
    <w:rsid w:val="003534A3"/>
    <w:rsid w:val="003539A7"/>
    <w:rsid w:val="0035462B"/>
    <w:rsid w:val="0035496D"/>
    <w:rsid w:val="00354D1A"/>
    <w:rsid w:val="003553DB"/>
    <w:rsid w:val="00355524"/>
    <w:rsid w:val="00355FD2"/>
    <w:rsid w:val="0035686F"/>
    <w:rsid w:val="00356CB1"/>
    <w:rsid w:val="0035715A"/>
    <w:rsid w:val="003574FC"/>
    <w:rsid w:val="0035762A"/>
    <w:rsid w:val="0035777E"/>
    <w:rsid w:val="0035781A"/>
    <w:rsid w:val="00357822"/>
    <w:rsid w:val="00357A2D"/>
    <w:rsid w:val="00357D7D"/>
    <w:rsid w:val="003601DF"/>
    <w:rsid w:val="003604AB"/>
    <w:rsid w:val="003607FF"/>
    <w:rsid w:val="0036136D"/>
    <w:rsid w:val="003617DF"/>
    <w:rsid w:val="0036197E"/>
    <w:rsid w:val="00361AF9"/>
    <w:rsid w:val="00361D77"/>
    <w:rsid w:val="00362327"/>
    <w:rsid w:val="0036246B"/>
    <w:rsid w:val="0036254C"/>
    <w:rsid w:val="00362A19"/>
    <w:rsid w:val="00362BE5"/>
    <w:rsid w:val="003631D3"/>
    <w:rsid w:val="0036389C"/>
    <w:rsid w:val="00363AF5"/>
    <w:rsid w:val="00363D04"/>
    <w:rsid w:val="00363DC4"/>
    <w:rsid w:val="0036460F"/>
    <w:rsid w:val="00364B8A"/>
    <w:rsid w:val="003651FF"/>
    <w:rsid w:val="0036536A"/>
    <w:rsid w:val="00365E09"/>
    <w:rsid w:val="003661FC"/>
    <w:rsid w:val="0036662A"/>
    <w:rsid w:val="00366C9F"/>
    <w:rsid w:val="00366D98"/>
    <w:rsid w:val="00366F6D"/>
    <w:rsid w:val="00366FAE"/>
    <w:rsid w:val="0036732E"/>
    <w:rsid w:val="00370240"/>
    <w:rsid w:val="00371433"/>
    <w:rsid w:val="00371566"/>
    <w:rsid w:val="0037163A"/>
    <w:rsid w:val="00371C92"/>
    <w:rsid w:val="00372C57"/>
    <w:rsid w:val="00372CE5"/>
    <w:rsid w:val="003732FB"/>
    <w:rsid w:val="003737EB"/>
    <w:rsid w:val="00373849"/>
    <w:rsid w:val="003739D3"/>
    <w:rsid w:val="00373A6B"/>
    <w:rsid w:val="00373EE1"/>
    <w:rsid w:val="00374265"/>
    <w:rsid w:val="003746CB"/>
    <w:rsid w:val="00374755"/>
    <w:rsid w:val="003749D1"/>
    <w:rsid w:val="00374A42"/>
    <w:rsid w:val="00374D39"/>
    <w:rsid w:val="00374E80"/>
    <w:rsid w:val="0037504E"/>
    <w:rsid w:val="0037582A"/>
    <w:rsid w:val="00375C47"/>
    <w:rsid w:val="0037629E"/>
    <w:rsid w:val="003764CF"/>
    <w:rsid w:val="00376636"/>
    <w:rsid w:val="00376994"/>
    <w:rsid w:val="00376B6D"/>
    <w:rsid w:val="00376BC1"/>
    <w:rsid w:val="00376EF7"/>
    <w:rsid w:val="003776EE"/>
    <w:rsid w:val="00377B8C"/>
    <w:rsid w:val="00377E74"/>
    <w:rsid w:val="00377E9B"/>
    <w:rsid w:val="00380208"/>
    <w:rsid w:val="003807A3"/>
    <w:rsid w:val="003807B0"/>
    <w:rsid w:val="003807D0"/>
    <w:rsid w:val="00381328"/>
    <w:rsid w:val="00381400"/>
    <w:rsid w:val="00381776"/>
    <w:rsid w:val="003819D3"/>
    <w:rsid w:val="00381FB2"/>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467"/>
    <w:rsid w:val="003879BD"/>
    <w:rsid w:val="00387DB7"/>
    <w:rsid w:val="00390A92"/>
    <w:rsid w:val="00390C94"/>
    <w:rsid w:val="0039149D"/>
    <w:rsid w:val="003915DD"/>
    <w:rsid w:val="00391637"/>
    <w:rsid w:val="00391CA4"/>
    <w:rsid w:val="00392D92"/>
    <w:rsid w:val="00392F7C"/>
    <w:rsid w:val="00393597"/>
    <w:rsid w:val="00393D92"/>
    <w:rsid w:val="00393E5D"/>
    <w:rsid w:val="00395745"/>
    <w:rsid w:val="003957F0"/>
    <w:rsid w:val="00395FF3"/>
    <w:rsid w:val="003969D2"/>
    <w:rsid w:val="00396D84"/>
    <w:rsid w:val="00396E39"/>
    <w:rsid w:val="003971B0"/>
    <w:rsid w:val="003971CF"/>
    <w:rsid w:val="003973BC"/>
    <w:rsid w:val="0039743F"/>
    <w:rsid w:val="00397968"/>
    <w:rsid w:val="00397CF9"/>
    <w:rsid w:val="003A015D"/>
    <w:rsid w:val="003A0412"/>
    <w:rsid w:val="003A080A"/>
    <w:rsid w:val="003A0A49"/>
    <w:rsid w:val="003A1996"/>
    <w:rsid w:val="003A1A41"/>
    <w:rsid w:val="003A1B3B"/>
    <w:rsid w:val="003A20E3"/>
    <w:rsid w:val="003A285F"/>
    <w:rsid w:val="003A2A98"/>
    <w:rsid w:val="003A2AF4"/>
    <w:rsid w:val="003A2BBE"/>
    <w:rsid w:val="003A3AA9"/>
    <w:rsid w:val="003A44BE"/>
    <w:rsid w:val="003A4B78"/>
    <w:rsid w:val="003A51BE"/>
    <w:rsid w:val="003A5325"/>
    <w:rsid w:val="003A5D90"/>
    <w:rsid w:val="003A60DE"/>
    <w:rsid w:val="003A6D45"/>
    <w:rsid w:val="003A7403"/>
    <w:rsid w:val="003A7460"/>
    <w:rsid w:val="003A75FF"/>
    <w:rsid w:val="003A7A69"/>
    <w:rsid w:val="003B0A03"/>
    <w:rsid w:val="003B148E"/>
    <w:rsid w:val="003B178E"/>
    <w:rsid w:val="003B186F"/>
    <w:rsid w:val="003B1E5C"/>
    <w:rsid w:val="003B2009"/>
    <w:rsid w:val="003B28A5"/>
    <w:rsid w:val="003B28DE"/>
    <w:rsid w:val="003B3034"/>
    <w:rsid w:val="003B36B6"/>
    <w:rsid w:val="003B427E"/>
    <w:rsid w:val="003B4608"/>
    <w:rsid w:val="003B4694"/>
    <w:rsid w:val="003B4946"/>
    <w:rsid w:val="003B4A52"/>
    <w:rsid w:val="003B4ABA"/>
    <w:rsid w:val="003B4C29"/>
    <w:rsid w:val="003B4E92"/>
    <w:rsid w:val="003B543C"/>
    <w:rsid w:val="003B5B74"/>
    <w:rsid w:val="003B5B8E"/>
    <w:rsid w:val="003B5CCB"/>
    <w:rsid w:val="003B5D10"/>
    <w:rsid w:val="003B5E34"/>
    <w:rsid w:val="003B669F"/>
    <w:rsid w:val="003B7096"/>
    <w:rsid w:val="003B767F"/>
    <w:rsid w:val="003B7B3F"/>
    <w:rsid w:val="003B7B9C"/>
    <w:rsid w:val="003B7D27"/>
    <w:rsid w:val="003C0661"/>
    <w:rsid w:val="003C0844"/>
    <w:rsid w:val="003C15B7"/>
    <w:rsid w:val="003C2885"/>
    <w:rsid w:val="003C2943"/>
    <w:rsid w:val="003C2D5F"/>
    <w:rsid w:val="003C2F37"/>
    <w:rsid w:val="003C336C"/>
    <w:rsid w:val="003C339D"/>
    <w:rsid w:val="003C35BC"/>
    <w:rsid w:val="003C36A1"/>
    <w:rsid w:val="003C3A88"/>
    <w:rsid w:val="003C4295"/>
    <w:rsid w:val="003C494F"/>
    <w:rsid w:val="003C4A76"/>
    <w:rsid w:val="003C4BDE"/>
    <w:rsid w:val="003C5044"/>
    <w:rsid w:val="003C5714"/>
    <w:rsid w:val="003C58F4"/>
    <w:rsid w:val="003C599D"/>
    <w:rsid w:val="003C6167"/>
    <w:rsid w:val="003C618D"/>
    <w:rsid w:val="003C625B"/>
    <w:rsid w:val="003C7393"/>
    <w:rsid w:val="003C7441"/>
    <w:rsid w:val="003C7A54"/>
    <w:rsid w:val="003C7E92"/>
    <w:rsid w:val="003C7FB8"/>
    <w:rsid w:val="003D007A"/>
    <w:rsid w:val="003D0278"/>
    <w:rsid w:val="003D0334"/>
    <w:rsid w:val="003D0F5E"/>
    <w:rsid w:val="003D116B"/>
    <w:rsid w:val="003D12C6"/>
    <w:rsid w:val="003D134D"/>
    <w:rsid w:val="003D180F"/>
    <w:rsid w:val="003D1A7A"/>
    <w:rsid w:val="003D1BA8"/>
    <w:rsid w:val="003D26A0"/>
    <w:rsid w:val="003D28A9"/>
    <w:rsid w:val="003D2E1F"/>
    <w:rsid w:val="003D3339"/>
    <w:rsid w:val="003D3562"/>
    <w:rsid w:val="003D37CE"/>
    <w:rsid w:val="003D3D6E"/>
    <w:rsid w:val="003D420F"/>
    <w:rsid w:val="003D4281"/>
    <w:rsid w:val="003D4322"/>
    <w:rsid w:val="003D466E"/>
    <w:rsid w:val="003D4E30"/>
    <w:rsid w:val="003D57C5"/>
    <w:rsid w:val="003D58D6"/>
    <w:rsid w:val="003D61ED"/>
    <w:rsid w:val="003D63A7"/>
    <w:rsid w:val="003D6C84"/>
    <w:rsid w:val="003D7A5E"/>
    <w:rsid w:val="003D7C6D"/>
    <w:rsid w:val="003D7D0D"/>
    <w:rsid w:val="003E02C3"/>
    <w:rsid w:val="003E050D"/>
    <w:rsid w:val="003E12E6"/>
    <w:rsid w:val="003E15DA"/>
    <w:rsid w:val="003E1621"/>
    <w:rsid w:val="003E16F9"/>
    <w:rsid w:val="003E1C21"/>
    <w:rsid w:val="003E1E28"/>
    <w:rsid w:val="003E22FA"/>
    <w:rsid w:val="003E2724"/>
    <w:rsid w:val="003E2D3F"/>
    <w:rsid w:val="003E32B1"/>
    <w:rsid w:val="003E3873"/>
    <w:rsid w:val="003E3DBB"/>
    <w:rsid w:val="003E3F98"/>
    <w:rsid w:val="003E3FAA"/>
    <w:rsid w:val="003E4326"/>
    <w:rsid w:val="003E440B"/>
    <w:rsid w:val="003E4509"/>
    <w:rsid w:val="003E5666"/>
    <w:rsid w:val="003E5780"/>
    <w:rsid w:val="003E5BAD"/>
    <w:rsid w:val="003E5E38"/>
    <w:rsid w:val="003E6053"/>
    <w:rsid w:val="003E6146"/>
    <w:rsid w:val="003E654F"/>
    <w:rsid w:val="003E67A9"/>
    <w:rsid w:val="003E6AB4"/>
    <w:rsid w:val="003E6B4C"/>
    <w:rsid w:val="003E6C4E"/>
    <w:rsid w:val="003E6CC5"/>
    <w:rsid w:val="003E6D34"/>
    <w:rsid w:val="003E726F"/>
    <w:rsid w:val="003E730C"/>
    <w:rsid w:val="003E742C"/>
    <w:rsid w:val="003F03CF"/>
    <w:rsid w:val="003F077B"/>
    <w:rsid w:val="003F08F7"/>
    <w:rsid w:val="003F093E"/>
    <w:rsid w:val="003F0A84"/>
    <w:rsid w:val="003F10B1"/>
    <w:rsid w:val="003F19A6"/>
    <w:rsid w:val="003F1BAD"/>
    <w:rsid w:val="003F21F2"/>
    <w:rsid w:val="003F2630"/>
    <w:rsid w:val="003F2AD8"/>
    <w:rsid w:val="003F2C57"/>
    <w:rsid w:val="003F2CE5"/>
    <w:rsid w:val="003F30B1"/>
    <w:rsid w:val="003F30B8"/>
    <w:rsid w:val="003F35D4"/>
    <w:rsid w:val="003F37FF"/>
    <w:rsid w:val="003F4B1B"/>
    <w:rsid w:val="003F4D65"/>
    <w:rsid w:val="003F5135"/>
    <w:rsid w:val="003F5265"/>
    <w:rsid w:val="003F5908"/>
    <w:rsid w:val="003F5B8B"/>
    <w:rsid w:val="003F5B96"/>
    <w:rsid w:val="003F5FE9"/>
    <w:rsid w:val="003F6386"/>
    <w:rsid w:val="003F6668"/>
    <w:rsid w:val="003F66B9"/>
    <w:rsid w:val="003F6818"/>
    <w:rsid w:val="003F6B0D"/>
    <w:rsid w:val="003F6CF7"/>
    <w:rsid w:val="003F790D"/>
    <w:rsid w:val="003F7C98"/>
    <w:rsid w:val="0040017C"/>
    <w:rsid w:val="004001C2"/>
    <w:rsid w:val="004001E0"/>
    <w:rsid w:val="004002B5"/>
    <w:rsid w:val="00400820"/>
    <w:rsid w:val="00400962"/>
    <w:rsid w:val="00400B0E"/>
    <w:rsid w:val="00400FBF"/>
    <w:rsid w:val="00401224"/>
    <w:rsid w:val="00401325"/>
    <w:rsid w:val="0040136F"/>
    <w:rsid w:val="00401512"/>
    <w:rsid w:val="0040197F"/>
    <w:rsid w:val="00401FCA"/>
    <w:rsid w:val="0040203E"/>
    <w:rsid w:val="004028FA"/>
    <w:rsid w:val="00403105"/>
    <w:rsid w:val="004032F6"/>
    <w:rsid w:val="004036ED"/>
    <w:rsid w:val="00404394"/>
    <w:rsid w:val="00404470"/>
    <w:rsid w:val="004049E1"/>
    <w:rsid w:val="00404F06"/>
    <w:rsid w:val="00405201"/>
    <w:rsid w:val="004053DC"/>
    <w:rsid w:val="004058D4"/>
    <w:rsid w:val="00406207"/>
    <w:rsid w:val="00406686"/>
    <w:rsid w:val="00406727"/>
    <w:rsid w:val="00407FFC"/>
    <w:rsid w:val="0041049D"/>
    <w:rsid w:val="004107E0"/>
    <w:rsid w:val="004119CA"/>
    <w:rsid w:val="00411C37"/>
    <w:rsid w:val="00411D94"/>
    <w:rsid w:val="00412233"/>
    <w:rsid w:val="004122A2"/>
    <w:rsid w:val="00412524"/>
    <w:rsid w:val="004131A3"/>
    <w:rsid w:val="00413A21"/>
    <w:rsid w:val="0041416C"/>
    <w:rsid w:val="004144EC"/>
    <w:rsid w:val="004155A3"/>
    <w:rsid w:val="00415B69"/>
    <w:rsid w:val="004161AA"/>
    <w:rsid w:val="00416500"/>
    <w:rsid w:val="004167EE"/>
    <w:rsid w:val="0041699B"/>
    <w:rsid w:val="00416BEB"/>
    <w:rsid w:val="00416C03"/>
    <w:rsid w:val="004172A9"/>
    <w:rsid w:val="004172FB"/>
    <w:rsid w:val="004174D7"/>
    <w:rsid w:val="00417584"/>
    <w:rsid w:val="0042002F"/>
    <w:rsid w:val="00420725"/>
    <w:rsid w:val="00420881"/>
    <w:rsid w:val="00420B46"/>
    <w:rsid w:val="0042103D"/>
    <w:rsid w:val="004212F5"/>
    <w:rsid w:val="00421355"/>
    <w:rsid w:val="00421A4A"/>
    <w:rsid w:val="004223AD"/>
    <w:rsid w:val="00422BE6"/>
    <w:rsid w:val="00422E13"/>
    <w:rsid w:val="00422E51"/>
    <w:rsid w:val="0042306C"/>
    <w:rsid w:val="00423399"/>
    <w:rsid w:val="00423CB6"/>
    <w:rsid w:val="00423CFA"/>
    <w:rsid w:val="004241C2"/>
    <w:rsid w:val="00424ADA"/>
    <w:rsid w:val="00424F66"/>
    <w:rsid w:val="00425033"/>
    <w:rsid w:val="004252E6"/>
    <w:rsid w:val="00425334"/>
    <w:rsid w:val="004260EF"/>
    <w:rsid w:val="004265A8"/>
    <w:rsid w:val="0042678F"/>
    <w:rsid w:val="00427281"/>
    <w:rsid w:val="004273E5"/>
    <w:rsid w:val="00427EED"/>
    <w:rsid w:val="00427EF1"/>
    <w:rsid w:val="004302AC"/>
    <w:rsid w:val="0043089F"/>
    <w:rsid w:val="00430B69"/>
    <w:rsid w:val="00431724"/>
    <w:rsid w:val="00431728"/>
    <w:rsid w:val="004317BC"/>
    <w:rsid w:val="00431AFF"/>
    <w:rsid w:val="0043286C"/>
    <w:rsid w:val="00432A9C"/>
    <w:rsid w:val="00432E43"/>
    <w:rsid w:val="00433E83"/>
    <w:rsid w:val="00434BE0"/>
    <w:rsid w:val="004352E2"/>
    <w:rsid w:val="0043565B"/>
    <w:rsid w:val="00435844"/>
    <w:rsid w:val="004363FA"/>
    <w:rsid w:val="0043649F"/>
    <w:rsid w:val="00436978"/>
    <w:rsid w:val="00436AF4"/>
    <w:rsid w:val="00436D07"/>
    <w:rsid w:val="00436D43"/>
    <w:rsid w:val="00436D5C"/>
    <w:rsid w:val="0043712D"/>
    <w:rsid w:val="0043759C"/>
    <w:rsid w:val="00437D61"/>
    <w:rsid w:val="00437EEE"/>
    <w:rsid w:val="00437F00"/>
    <w:rsid w:val="00440292"/>
    <w:rsid w:val="0044081C"/>
    <w:rsid w:val="004409C1"/>
    <w:rsid w:val="00440E0E"/>
    <w:rsid w:val="00441190"/>
    <w:rsid w:val="004415FF"/>
    <w:rsid w:val="00441B88"/>
    <w:rsid w:val="00441C26"/>
    <w:rsid w:val="00441D73"/>
    <w:rsid w:val="00441F1F"/>
    <w:rsid w:val="004426D4"/>
    <w:rsid w:val="004429A2"/>
    <w:rsid w:val="00443198"/>
    <w:rsid w:val="004432B6"/>
    <w:rsid w:val="0044389D"/>
    <w:rsid w:val="004439C9"/>
    <w:rsid w:val="00443B91"/>
    <w:rsid w:val="004441FF"/>
    <w:rsid w:val="00444EFC"/>
    <w:rsid w:val="004451AD"/>
    <w:rsid w:val="00445572"/>
    <w:rsid w:val="00445832"/>
    <w:rsid w:val="004458B6"/>
    <w:rsid w:val="00446282"/>
    <w:rsid w:val="004471F0"/>
    <w:rsid w:val="004473AA"/>
    <w:rsid w:val="004478A6"/>
    <w:rsid w:val="00450512"/>
    <w:rsid w:val="00450628"/>
    <w:rsid w:val="00450735"/>
    <w:rsid w:val="0045076E"/>
    <w:rsid w:val="004509D4"/>
    <w:rsid w:val="0045113D"/>
    <w:rsid w:val="004511E0"/>
    <w:rsid w:val="00451565"/>
    <w:rsid w:val="00451692"/>
    <w:rsid w:val="004516C4"/>
    <w:rsid w:val="004518D9"/>
    <w:rsid w:val="00451C5D"/>
    <w:rsid w:val="004521F0"/>
    <w:rsid w:val="00452D93"/>
    <w:rsid w:val="00452F1C"/>
    <w:rsid w:val="0045339D"/>
    <w:rsid w:val="00453B67"/>
    <w:rsid w:val="00453E25"/>
    <w:rsid w:val="00453F1F"/>
    <w:rsid w:val="00454218"/>
    <w:rsid w:val="0045425F"/>
    <w:rsid w:val="00454677"/>
    <w:rsid w:val="004546C1"/>
    <w:rsid w:val="0045473D"/>
    <w:rsid w:val="00454F88"/>
    <w:rsid w:val="0045537A"/>
    <w:rsid w:val="0045541F"/>
    <w:rsid w:val="00455459"/>
    <w:rsid w:val="0045586D"/>
    <w:rsid w:val="00455934"/>
    <w:rsid w:val="00455D08"/>
    <w:rsid w:val="00456081"/>
    <w:rsid w:val="004563D2"/>
    <w:rsid w:val="0045640F"/>
    <w:rsid w:val="00456576"/>
    <w:rsid w:val="004566C5"/>
    <w:rsid w:val="00456CD4"/>
    <w:rsid w:val="0045713D"/>
    <w:rsid w:val="004574E9"/>
    <w:rsid w:val="0045762F"/>
    <w:rsid w:val="00457B94"/>
    <w:rsid w:val="00457C46"/>
    <w:rsid w:val="00457DAE"/>
    <w:rsid w:val="0046036D"/>
    <w:rsid w:val="0046073B"/>
    <w:rsid w:val="00460BBA"/>
    <w:rsid w:val="00461D2F"/>
    <w:rsid w:val="00462027"/>
    <w:rsid w:val="00462101"/>
    <w:rsid w:val="004627CF"/>
    <w:rsid w:val="00462A78"/>
    <w:rsid w:val="00462F4C"/>
    <w:rsid w:val="00462FDF"/>
    <w:rsid w:val="004633A0"/>
    <w:rsid w:val="004638E3"/>
    <w:rsid w:val="00463D87"/>
    <w:rsid w:val="00463E77"/>
    <w:rsid w:val="004640E9"/>
    <w:rsid w:val="004640F5"/>
    <w:rsid w:val="00464504"/>
    <w:rsid w:val="00465156"/>
    <w:rsid w:val="004660DA"/>
    <w:rsid w:val="00466499"/>
    <w:rsid w:val="004664E2"/>
    <w:rsid w:val="004668A2"/>
    <w:rsid w:val="00466B3D"/>
    <w:rsid w:val="00466EFA"/>
    <w:rsid w:val="0046724C"/>
    <w:rsid w:val="00467AE5"/>
    <w:rsid w:val="00470039"/>
    <w:rsid w:val="004706E2"/>
    <w:rsid w:val="00470708"/>
    <w:rsid w:val="00470796"/>
    <w:rsid w:val="00470914"/>
    <w:rsid w:val="00470953"/>
    <w:rsid w:val="00470ACC"/>
    <w:rsid w:val="00470AE6"/>
    <w:rsid w:val="00470C2A"/>
    <w:rsid w:val="00471458"/>
    <w:rsid w:val="004715E8"/>
    <w:rsid w:val="00471A7A"/>
    <w:rsid w:val="00471C2D"/>
    <w:rsid w:val="0047220D"/>
    <w:rsid w:val="00472392"/>
    <w:rsid w:val="0047252C"/>
    <w:rsid w:val="0047256C"/>
    <w:rsid w:val="004727E3"/>
    <w:rsid w:val="00472E26"/>
    <w:rsid w:val="00473421"/>
    <w:rsid w:val="004736BC"/>
    <w:rsid w:val="00473841"/>
    <w:rsid w:val="004741B3"/>
    <w:rsid w:val="00474558"/>
    <w:rsid w:val="0047490E"/>
    <w:rsid w:val="00475186"/>
    <w:rsid w:val="0047518A"/>
    <w:rsid w:val="00475A96"/>
    <w:rsid w:val="00475AF1"/>
    <w:rsid w:val="00475F12"/>
    <w:rsid w:val="00476158"/>
    <w:rsid w:val="004762EE"/>
    <w:rsid w:val="00476610"/>
    <w:rsid w:val="00476F2A"/>
    <w:rsid w:val="00476FDF"/>
    <w:rsid w:val="00477571"/>
    <w:rsid w:val="00477E1E"/>
    <w:rsid w:val="00480323"/>
    <w:rsid w:val="004805C9"/>
    <w:rsid w:val="0048120C"/>
    <w:rsid w:val="00481230"/>
    <w:rsid w:val="0048175F"/>
    <w:rsid w:val="00481C2E"/>
    <w:rsid w:val="00481C70"/>
    <w:rsid w:val="00481C71"/>
    <w:rsid w:val="00481D9D"/>
    <w:rsid w:val="004824BC"/>
    <w:rsid w:val="00483A33"/>
    <w:rsid w:val="00484039"/>
    <w:rsid w:val="00484479"/>
    <w:rsid w:val="0048477C"/>
    <w:rsid w:val="004847DE"/>
    <w:rsid w:val="00484AD8"/>
    <w:rsid w:val="00484B12"/>
    <w:rsid w:val="00484C10"/>
    <w:rsid w:val="004857F6"/>
    <w:rsid w:val="00485D27"/>
    <w:rsid w:val="00485D4F"/>
    <w:rsid w:val="00485D7A"/>
    <w:rsid w:val="00485EB3"/>
    <w:rsid w:val="00486172"/>
    <w:rsid w:val="004862BC"/>
    <w:rsid w:val="004864ED"/>
    <w:rsid w:val="00486C7F"/>
    <w:rsid w:val="00486D8F"/>
    <w:rsid w:val="00486DDB"/>
    <w:rsid w:val="00486EF5"/>
    <w:rsid w:val="00486EFA"/>
    <w:rsid w:val="00487650"/>
    <w:rsid w:val="004878B0"/>
    <w:rsid w:val="004902CA"/>
    <w:rsid w:val="00490421"/>
    <w:rsid w:val="00490634"/>
    <w:rsid w:val="0049107F"/>
    <w:rsid w:val="00491267"/>
    <w:rsid w:val="00491311"/>
    <w:rsid w:val="00491452"/>
    <w:rsid w:val="00491478"/>
    <w:rsid w:val="00492264"/>
    <w:rsid w:val="004924CC"/>
    <w:rsid w:val="00492862"/>
    <w:rsid w:val="0049293B"/>
    <w:rsid w:val="00492DB4"/>
    <w:rsid w:val="00492E29"/>
    <w:rsid w:val="00492FE2"/>
    <w:rsid w:val="0049302B"/>
    <w:rsid w:val="00493387"/>
    <w:rsid w:val="00493823"/>
    <w:rsid w:val="00493BC5"/>
    <w:rsid w:val="004940C1"/>
    <w:rsid w:val="0049461A"/>
    <w:rsid w:val="00494718"/>
    <w:rsid w:val="00494A8B"/>
    <w:rsid w:val="00494F46"/>
    <w:rsid w:val="0049553D"/>
    <w:rsid w:val="004958E7"/>
    <w:rsid w:val="00495FB4"/>
    <w:rsid w:val="004967FB"/>
    <w:rsid w:val="00497324"/>
    <w:rsid w:val="00497641"/>
    <w:rsid w:val="00497788"/>
    <w:rsid w:val="0049784F"/>
    <w:rsid w:val="00497AAA"/>
    <w:rsid w:val="00497BB8"/>
    <w:rsid w:val="00497D3B"/>
    <w:rsid w:val="004A0323"/>
    <w:rsid w:val="004A0F8F"/>
    <w:rsid w:val="004A0FA9"/>
    <w:rsid w:val="004A1043"/>
    <w:rsid w:val="004A11C7"/>
    <w:rsid w:val="004A1AD8"/>
    <w:rsid w:val="004A1AE5"/>
    <w:rsid w:val="004A27AD"/>
    <w:rsid w:val="004A2809"/>
    <w:rsid w:val="004A2C16"/>
    <w:rsid w:val="004A31C2"/>
    <w:rsid w:val="004A32CA"/>
    <w:rsid w:val="004A4B78"/>
    <w:rsid w:val="004A5122"/>
    <w:rsid w:val="004A5372"/>
    <w:rsid w:val="004A5EBF"/>
    <w:rsid w:val="004A6921"/>
    <w:rsid w:val="004A69F4"/>
    <w:rsid w:val="004A6AF1"/>
    <w:rsid w:val="004A6EA6"/>
    <w:rsid w:val="004A7ED0"/>
    <w:rsid w:val="004A7F7F"/>
    <w:rsid w:val="004B009C"/>
    <w:rsid w:val="004B14B8"/>
    <w:rsid w:val="004B1A63"/>
    <w:rsid w:val="004B211A"/>
    <w:rsid w:val="004B25D1"/>
    <w:rsid w:val="004B330B"/>
    <w:rsid w:val="004B3464"/>
    <w:rsid w:val="004B35CA"/>
    <w:rsid w:val="004B3C06"/>
    <w:rsid w:val="004B42A3"/>
    <w:rsid w:val="004B476A"/>
    <w:rsid w:val="004B50A6"/>
    <w:rsid w:val="004B53CD"/>
    <w:rsid w:val="004B59A8"/>
    <w:rsid w:val="004B5EE0"/>
    <w:rsid w:val="004B5F38"/>
    <w:rsid w:val="004B68FF"/>
    <w:rsid w:val="004B6A28"/>
    <w:rsid w:val="004B6E2B"/>
    <w:rsid w:val="004B6FA6"/>
    <w:rsid w:val="004B753D"/>
    <w:rsid w:val="004B75D0"/>
    <w:rsid w:val="004B7946"/>
    <w:rsid w:val="004B7CB8"/>
    <w:rsid w:val="004B7CD4"/>
    <w:rsid w:val="004C0977"/>
    <w:rsid w:val="004C0CBD"/>
    <w:rsid w:val="004C0E2B"/>
    <w:rsid w:val="004C1161"/>
    <w:rsid w:val="004C1253"/>
    <w:rsid w:val="004C12A0"/>
    <w:rsid w:val="004C1CC2"/>
    <w:rsid w:val="004C1D83"/>
    <w:rsid w:val="004C2534"/>
    <w:rsid w:val="004C2895"/>
    <w:rsid w:val="004C28F8"/>
    <w:rsid w:val="004C2E8B"/>
    <w:rsid w:val="004C3597"/>
    <w:rsid w:val="004C3D71"/>
    <w:rsid w:val="004C3D73"/>
    <w:rsid w:val="004C3E75"/>
    <w:rsid w:val="004C3E81"/>
    <w:rsid w:val="004C3EA3"/>
    <w:rsid w:val="004C3F7C"/>
    <w:rsid w:val="004C45E0"/>
    <w:rsid w:val="004C48A2"/>
    <w:rsid w:val="004C4AB2"/>
    <w:rsid w:val="004C4F84"/>
    <w:rsid w:val="004C53CD"/>
    <w:rsid w:val="004C53EA"/>
    <w:rsid w:val="004C5DD9"/>
    <w:rsid w:val="004C623C"/>
    <w:rsid w:val="004C637D"/>
    <w:rsid w:val="004C66DC"/>
    <w:rsid w:val="004C68B5"/>
    <w:rsid w:val="004C698E"/>
    <w:rsid w:val="004C72EB"/>
    <w:rsid w:val="004C753F"/>
    <w:rsid w:val="004C7A6D"/>
    <w:rsid w:val="004C7BC6"/>
    <w:rsid w:val="004D008C"/>
    <w:rsid w:val="004D0757"/>
    <w:rsid w:val="004D0F73"/>
    <w:rsid w:val="004D112A"/>
    <w:rsid w:val="004D1313"/>
    <w:rsid w:val="004D1798"/>
    <w:rsid w:val="004D187A"/>
    <w:rsid w:val="004D1E09"/>
    <w:rsid w:val="004D1FBA"/>
    <w:rsid w:val="004D2120"/>
    <w:rsid w:val="004D2C43"/>
    <w:rsid w:val="004D2C87"/>
    <w:rsid w:val="004D2D54"/>
    <w:rsid w:val="004D2F8A"/>
    <w:rsid w:val="004D302F"/>
    <w:rsid w:val="004D31A2"/>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DC8"/>
    <w:rsid w:val="004E0F01"/>
    <w:rsid w:val="004E11B4"/>
    <w:rsid w:val="004E1403"/>
    <w:rsid w:val="004E1A74"/>
    <w:rsid w:val="004E1BBA"/>
    <w:rsid w:val="004E1FEF"/>
    <w:rsid w:val="004E22A8"/>
    <w:rsid w:val="004E22D6"/>
    <w:rsid w:val="004E29DB"/>
    <w:rsid w:val="004E3493"/>
    <w:rsid w:val="004E35BD"/>
    <w:rsid w:val="004E403C"/>
    <w:rsid w:val="004E43D5"/>
    <w:rsid w:val="004E4600"/>
    <w:rsid w:val="004E4F03"/>
    <w:rsid w:val="004E53AF"/>
    <w:rsid w:val="004E5EE4"/>
    <w:rsid w:val="004E64D8"/>
    <w:rsid w:val="004E6733"/>
    <w:rsid w:val="004E6860"/>
    <w:rsid w:val="004E686A"/>
    <w:rsid w:val="004E698B"/>
    <w:rsid w:val="004E7184"/>
    <w:rsid w:val="004E722D"/>
    <w:rsid w:val="004E726B"/>
    <w:rsid w:val="004E747B"/>
    <w:rsid w:val="004E7589"/>
    <w:rsid w:val="004E7BF0"/>
    <w:rsid w:val="004F01FF"/>
    <w:rsid w:val="004F02B1"/>
    <w:rsid w:val="004F0503"/>
    <w:rsid w:val="004F08D0"/>
    <w:rsid w:val="004F1560"/>
    <w:rsid w:val="004F265D"/>
    <w:rsid w:val="004F2724"/>
    <w:rsid w:val="004F28A2"/>
    <w:rsid w:val="004F2D10"/>
    <w:rsid w:val="004F2EFD"/>
    <w:rsid w:val="004F342B"/>
    <w:rsid w:val="004F375A"/>
    <w:rsid w:val="004F39E7"/>
    <w:rsid w:val="004F3A85"/>
    <w:rsid w:val="004F418E"/>
    <w:rsid w:val="004F438B"/>
    <w:rsid w:val="004F461C"/>
    <w:rsid w:val="004F4637"/>
    <w:rsid w:val="004F4FF4"/>
    <w:rsid w:val="004F57E0"/>
    <w:rsid w:val="004F5C7E"/>
    <w:rsid w:val="004F68C3"/>
    <w:rsid w:val="004F6AE0"/>
    <w:rsid w:val="004F6BF0"/>
    <w:rsid w:val="004F6FF3"/>
    <w:rsid w:val="004F7010"/>
    <w:rsid w:val="004F7226"/>
    <w:rsid w:val="004F747A"/>
    <w:rsid w:val="004F76C4"/>
    <w:rsid w:val="0050003B"/>
    <w:rsid w:val="005004DE"/>
    <w:rsid w:val="00500615"/>
    <w:rsid w:val="00500794"/>
    <w:rsid w:val="00502242"/>
    <w:rsid w:val="005022DF"/>
    <w:rsid w:val="00502B99"/>
    <w:rsid w:val="00502EC9"/>
    <w:rsid w:val="00502F01"/>
    <w:rsid w:val="0050315E"/>
    <w:rsid w:val="005037DF"/>
    <w:rsid w:val="005038F5"/>
    <w:rsid w:val="00503C2A"/>
    <w:rsid w:val="00503D7C"/>
    <w:rsid w:val="00503FF2"/>
    <w:rsid w:val="00504254"/>
    <w:rsid w:val="0050426D"/>
    <w:rsid w:val="0050471B"/>
    <w:rsid w:val="0050475D"/>
    <w:rsid w:val="005048EF"/>
    <w:rsid w:val="00504D73"/>
    <w:rsid w:val="00504DA4"/>
    <w:rsid w:val="00504FD6"/>
    <w:rsid w:val="005058B5"/>
    <w:rsid w:val="00505B7F"/>
    <w:rsid w:val="0050676E"/>
    <w:rsid w:val="00506934"/>
    <w:rsid w:val="00506A71"/>
    <w:rsid w:val="00506D39"/>
    <w:rsid w:val="0051008B"/>
    <w:rsid w:val="005102D4"/>
    <w:rsid w:val="00510DA4"/>
    <w:rsid w:val="0051131B"/>
    <w:rsid w:val="00511362"/>
    <w:rsid w:val="00511486"/>
    <w:rsid w:val="0051157A"/>
    <w:rsid w:val="005117C5"/>
    <w:rsid w:val="005123FD"/>
    <w:rsid w:val="00512542"/>
    <w:rsid w:val="005128E2"/>
    <w:rsid w:val="005128F1"/>
    <w:rsid w:val="00512A0B"/>
    <w:rsid w:val="00512ABA"/>
    <w:rsid w:val="00512C81"/>
    <w:rsid w:val="005130C0"/>
    <w:rsid w:val="005133B9"/>
    <w:rsid w:val="00513551"/>
    <w:rsid w:val="0051361E"/>
    <w:rsid w:val="005137DC"/>
    <w:rsid w:val="00513A68"/>
    <w:rsid w:val="00513B4C"/>
    <w:rsid w:val="00513F46"/>
    <w:rsid w:val="00514135"/>
    <w:rsid w:val="005142B4"/>
    <w:rsid w:val="005144F1"/>
    <w:rsid w:val="00514BF0"/>
    <w:rsid w:val="0051517C"/>
    <w:rsid w:val="00515454"/>
    <w:rsid w:val="0051565C"/>
    <w:rsid w:val="005157AF"/>
    <w:rsid w:val="005157B6"/>
    <w:rsid w:val="005158A8"/>
    <w:rsid w:val="0051605E"/>
    <w:rsid w:val="005164EB"/>
    <w:rsid w:val="00516BB7"/>
    <w:rsid w:val="00517119"/>
    <w:rsid w:val="00517964"/>
    <w:rsid w:val="00517991"/>
    <w:rsid w:val="00517B42"/>
    <w:rsid w:val="005201A3"/>
    <w:rsid w:val="005201B6"/>
    <w:rsid w:val="005206D4"/>
    <w:rsid w:val="005206F2"/>
    <w:rsid w:val="005208EA"/>
    <w:rsid w:val="00520A33"/>
    <w:rsid w:val="005217E3"/>
    <w:rsid w:val="00521980"/>
    <w:rsid w:val="00522387"/>
    <w:rsid w:val="0052257C"/>
    <w:rsid w:val="00522918"/>
    <w:rsid w:val="00522FF3"/>
    <w:rsid w:val="0052349A"/>
    <w:rsid w:val="0052362D"/>
    <w:rsid w:val="00523D29"/>
    <w:rsid w:val="00524040"/>
    <w:rsid w:val="00524417"/>
    <w:rsid w:val="00524754"/>
    <w:rsid w:val="00524819"/>
    <w:rsid w:val="005249B7"/>
    <w:rsid w:val="00524B63"/>
    <w:rsid w:val="0052518C"/>
    <w:rsid w:val="0052528B"/>
    <w:rsid w:val="00525657"/>
    <w:rsid w:val="00525852"/>
    <w:rsid w:val="00525DC9"/>
    <w:rsid w:val="00525F6B"/>
    <w:rsid w:val="005260C6"/>
    <w:rsid w:val="00526523"/>
    <w:rsid w:val="00526C8B"/>
    <w:rsid w:val="00526C9F"/>
    <w:rsid w:val="005270CD"/>
    <w:rsid w:val="005274AB"/>
    <w:rsid w:val="005278EB"/>
    <w:rsid w:val="00530DDD"/>
    <w:rsid w:val="00530EA1"/>
    <w:rsid w:val="00530EC8"/>
    <w:rsid w:val="00531035"/>
    <w:rsid w:val="005315DA"/>
    <w:rsid w:val="00531682"/>
    <w:rsid w:val="00532277"/>
    <w:rsid w:val="0053264A"/>
    <w:rsid w:val="00532E1D"/>
    <w:rsid w:val="0053301B"/>
    <w:rsid w:val="005337A3"/>
    <w:rsid w:val="005346AB"/>
    <w:rsid w:val="0053519A"/>
    <w:rsid w:val="005351DD"/>
    <w:rsid w:val="005352C3"/>
    <w:rsid w:val="0053590B"/>
    <w:rsid w:val="005359CF"/>
    <w:rsid w:val="00535A96"/>
    <w:rsid w:val="00535DA8"/>
    <w:rsid w:val="0053640D"/>
    <w:rsid w:val="00536676"/>
    <w:rsid w:val="00536B39"/>
    <w:rsid w:val="00536D97"/>
    <w:rsid w:val="00536EDC"/>
    <w:rsid w:val="00537869"/>
    <w:rsid w:val="00537941"/>
    <w:rsid w:val="00537992"/>
    <w:rsid w:val="00540333"/>
    <w:rsid w:val="00540869"/>
    <w:rsid w:val="005408E5"/>
    <w:rsid w:val="00540E8D"/>
    <w:rsid w:val="00540E9E"/>
    <w:rsid w:val="0054127C"/>
    <w:rsid w:val="00541948"/>
    <w:rsid w:val="00541D42"/>
    <w:rsid w:val="00541E4F"/>
    <w:rsid w:val="005424EE"/>
    <w:rsid w:val="00542C33"/>
    <w:rsid w:val="00542D64"/>
    <w:rsid w:val="00542EA8"/>
    <w:rsid w:val="005439D0"/>
    <w:rsid w:val="00543B56"/>
    <w:rsid w:val="00543FDA"/>
    <w:rsid w:val="005441D8"/>
    <w:rsid w:val="005443DC"/>
    <w:rsid w:val="005445C8"/>
    <w:rsid w:val="005445ED"/>
    <w:rsid w:val="00544684"/>
    <w:rsid w:val="005448CC"/>
    <w:rsid w:val="00544B62"/>
    <w:rsid w:val="00544DB4"/>
    <w:rsid w:val="00544DCF"/>
    <w:rsid w:val="005455A0"/>
    <w:rsid w:val="00545AFF"/>
    <w:rsid w:val="00546229"/>
    <w:rsid w:val="005466A4"/>
    <w:rsid w:val="0054691E"/>
    <w:rsid w:val="00546A13"/>
    <w:rsid w:val="00546CD7"/>
    <w:rsid w:val="005472FB"/>
    <w:rsid w:val="00547D75"/>
    <w:rsid w:val="0055013F"/>
    <w:rsid w:val="00550AD7"/>
    <w:rsid w:val="00553EFF"/>
    <w:rsid w:val="00554151"/>
    <w:rsid w:val="005546A0"/>
    <w:rsid w:val="005549B0"/>
    <w:rsid w:val="00554D7D"/>
    <w:rsid w:val="00555825"/>
    <w:rsid w:val="00555C58"/>
    <w:rsid w:val="00555CC0"/>
    <w:rsid w:val="005561F2"/>
    <w:rsid w:val="00556631"/>
    <w:rsid w:val="0055669F"/>
    <w:rsid w:val="00556CC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4FB4"/>
    <w:rsid w:val="0056547F"/>
    <w:rsid w:val="00565E82"/>
    <w:rsid w:val="00566213"/>
    <w:rsid w:val="00566468"/>
    <w:rsid w:val="00566697"/>
    <w:rsid w:val="00566AE2"/>
    <w:rsid w:val="00566CEC"/>
    <w:rsid w:val="00567400"/>
    <w:rsid w:val="00567893"/>
    <w:rsid w:val="00570285"/>
    <w:rsid w:val="00570BFA"/>
    <w:rsid w:val="00571D82"/>
    <w:rsid w:val="0057204B"/>
    <w:rsid w:val="00572111"/>
    <w:rsid w:val="005721E7"/>
    <w:rsid w:val="0057226B"/>
    <w:rsid w:val="0057244D"/>
    <w:rsid w:val="00572571"/>
    <w:rsid w:val="005725CE"/>
    <w:rsid w:val="00573439"/>
    <w:rsid w:val="005734D3"/>
    <w:rsid w:val="00573BC6"/>
    <w:rsid w:val="00573CF9"/>
    <w:rsid w:val="00574648"/>
    <w:rsid w:val="00574884"/>
    <w:rsid w:val="00574B37"/>
    <w:rsid w:val="00574E12"/>
    <w:rsid w:val="005750AF"/>
    <w:rsid w:val="0057542D"/>
    <w:rsid w:val="005759AE"/>
    <w:rsid w:val="00575E36"/>
    <w:rsid w:val="00575E73"/>
    <w:rsid w:val="00575EDB"/>
    <w:rsid w:val="00575F7F"/>
    <w:rsid w:val="0057600E"/>
    <w:rsid w:val="005768EA"/>
    <w:rsid w:val="00576CB0"/>
    <w:rsid w:val="00576F5B"/>
    <w:rsid w:val="00577AD8"/>
    <w:rsid w:val="00580B70"/>
    <w:rsid w:val="0058143E"/>
    <w:rsid w:val="005819DF"/>
    <w:rsid w:val="00581D26"/>
    <w:rsid w:val="0058229C"/>
    <w:rsid w:val="00582E6C"/>
    <w:rsid w:val="00583046"/>
    <w:rsid w:val="005839C9"/>
    <w:rsid w:val="00583AA0"/>
    <w:rsid w:val="00583E97"/>
    <w:rsid w:val="005849B5"/>
    <w:rsid w:val="0058528A"/>
    <w:rsid w:val="00585829"/>
    <w:rsid w:val="00585AA8"/>
    <w:rsid w:val="00585FA2"/>
    <w:rsid w:val="0058603A"/>
    <w:rsid w:val="0058679E"/>
    <w:rsid w:val="005867E0"/>
    <w:rsid w:val="005868D4"/>
    <w:rsid w:val="00586B1F"/>
    <w:rsid w:val="00586B94"/>
    <w:rsid w:val="00586D29"/>
    <w:rsid w:val="00586F35"/>
    <w:rsid w:val="00587125"/>
    <w:rsid w:val="0058777F"/>
    <w:rsid w:val="00587B23"/>
    <w:rsid w:val="00587B44"/>
    <w:rsid w:val="0059017A"/>
    <w:rsid w:val="00590755"/>
    <w:rsid w:val="00590DA8"/>
    <w:rsid w:val="00590F1E"/>
    <w:rsid w:val="005912E8"/>
    <w:rsid w:val="005912EC"/>
    <w:rsid w:val="005918BA"/>
    <w:rsid w:val="00591920"/>
    <w:rsid w:val="00591DB9"/>
    <w:rsid w:val="00592B25"/>
    <w:rsid w:val="00592FE6"/>
    <w:rsid w:val="00593086"/>
    <w:rsid w:val="005930DD"/>
    <w:rsid w:val="00593C0B"/>
    <w:rsid w:val="00594012"/>
    <w:rsid w:val="0059406B"/>
    <w:rsid w:val="00594E80"/>
    <w:rsid w:val="00594EC4"/>
    <w:rsid w:val="00594F3D"/>
    <w:rsid w:val="00595333"/>
    <w:rsid w:val="00595383"/>
    <w:rsid w:val="00595DD3"/>
    <w:rsid w:val="00595E03"/>
    <w:rsid w:val="00595E39"/>
    <w:rsid w:val="005966A0"/>
    <w:rsid w:val="00596A08"/>
    <w:rsid w:val="00596E0D"/>
    <w:rsid w:val="00596EDF"/>
    <w:rsid w:val="005971DD"/>
    <w:rsid w:val="00597B9D"/>
    <w:rsid w:val="005A1D11"/>
    <w:rsid w:val="005A2146"/>
    <w:rsid w:val="005A29A4"/>
    <w:rsid w:val="005A3066"/>
    <w:rsid w:val="005A3164"/>
    <w:rsid w:val="005A3303"/>
    <w:rsid w:val="005A33FB"/>
    <w:rsid w:val="005A34C0"/>
    <w:rsid w:val="005A438A"/>
    <w:rsid w:val="005A473E"/>
    <w:rsid w:val="005A575E"/>
    <w:rsid w:val="005A59F3"/>
    <w:rsid w:val="005A5CC1"/>
    <w:rsid w:val="005A5CFC"/>
    <w:rsid w:val="005A5DC9"/>
    <w:rsid w:val="005A60C8"/>
    <w:rsid w:val="005A6234"/>
    <w:rsid w:val="005A6621"/>
    <w:rsid w:val="005A69C5"/>
    <w:rsid w:val="005A6EF5"/>
    <w:rsid w:val="005A70D9"/>
    <w:rsid w:val="005A7174"/>
    <w:rsid w:val="005A77CA"/>
    <w:rsid w:val="005A77E6"/>
    <w:rsid w:val="005A78C2"/>
    <w:rsid w:val="005A7E87"/>
    <w:rsid w:val="005B05DB"/>
    <w:rsid w:val="005B06F7"/>
    <w:rsid w:val="005B0A6B"/>
    <w:rsid w:val="005B0E15"/>
    <w:rsid w:val="005B111C"/>
    <w:rsid w:val="005B1831"/>
    <w:rsid w:val="005B1921"/>
    <w:rsid w:val="005B1DD6"/>
    <w:rsid w:val="005B2165"/>
    <w:rsid w:val="005B2177"/>
    <w:rsid w:val="005B2722"/>
    <w:rsid w:val="005B2BF2"/>
    <w:rsid w:val="005B3D91"/>
    <w:rsid w:val="005B3DCA"/>
    <w:rsid w:val="005B4937"/>
    <w:rsid w:val="005B49A9"/>
    <w:rsid w:val="005B4A96"/>
    <w:rsid w:val="005B4D44"/>
    <w:rsid w:val="005B4ED9"/>
    <w:rsid w:val="005B5040"/>
    <w:rsid w:val="005B5200"/>
    <w:rsid w:val="005B552A"/>
    <w:rsid w:val="005B5997"/>
    <w:rsid w:val="005B5BCA"/>
    <w:rsid w:val="005B604B"/>
    <w:rsid w:val="005B61A0"/>
    <w:rsid w:val="005B669E"/>
    <w:rsid w:val="005B706E"/>
    <w:rsid w:val="005B7299"/>
    <w:rsid w:val="005C0DA8"/>
    <w:rsid w:val="005C0FEA"/>
    <w:rsid w:val="005C1356"/>
    <w:rsid w:val="005C148D"/>
    <w:rsid w:val="005C1699"/>
    <w:rsid w:val="005C192B"/>
    <w:rsid w:val="005C1C2F"/>
    <w:rsid w:val="005C2144"/>
    <w:rsid w:val="005C23B8"/>
    <w:rsid w:val="005C2773"/>
    <w:rsid w:val="005C2858"/>
    <w:rsid w:val="005C28B0"/>
    <w:rsid w:val="005C29DC"/>
    <w:rsid w:val="005C3305"/>
    <w:rsid w:val="005C3C37"/>
    <w:rsid w:val="005C42DB"/>
    <w:rsid w:val="005C4B7C"/>
    <w:rsid w:val="005C5065"/>
    <w:rsid w:val="005C5879"/>
    <w:rsid w:val="005C5B1A"/>
    <w:rsid w:val="005C5C0D"/>
    <w:rsid w:val="005C5DE0"/>
    <w:rsid w:val="005C5FC6"/>
    <w:rsid w:val="005C641D"/>
    <w:rsid w:val="005C687C"/>
    <w:rsid w:val="005C69C7"/>
    <w:rsid w:val="005C6C5C"/>
    <w:rsid w:val="005C6D82"/>
    <w:rsid w:val="005C7293"/>
    <w:rsid w:val="005C7AA3"/>
    <w:rsid w:val="005D0016"/>
    <w:rsid w:val="005D0DC2"/>
    <w:rsid w:val="005D1E63"/>
    <w:rsid w:val="005D2504"/>
    <w:rsid w:val="005D29DD"/>
    <w:rsid w:val="005D2A43"/>
    <w:rsid w:val="005D2C94"/>
    <w:rsid w:val="005D2DB1"/>
    <w:rsid w:val="005D3064"/>
    <w:rsid w:val="005D3257"/>
    <w:rsid w:val="005D3295"/>
    <w:rsid w:val="005D3651"/>
    <w:rsid w:val="005D4568"/>
    <w:rsid w:val="005D4E1E"/>
    <w:rsid w:val="005D5375"/>
    <w:rsid w:val="005D5C33"/>
    <w:rsid w:val="005D6243"/>
    <w:rsid w:val="005D64B8"/>
    <w:rsid w:val="005D65D3"/>
    <w:rsid w:val="005D69AB"/>
    <w:rsid w:val="005D6DB3"/>
    <w:rsid w:val="005D6FA1"/>
    <w:rsid w:val="005D77F3"/>
    <w:rsid w:val="005D7838"/>
    <w:rsid w:val="005D7ADA"/>
    <w:rsid w:val="005D7DCC"/>
    <w:rsid w:val="005E03E0"/>
    <w:rsid w:val="005E0CD0"/>
    <w:rsid w:val="005E13D8"/>
    <w:rsid w:val="005E13EA"/>
    <w:rsid w:val="005E146D"/>
    <w:rsid w:val="005E3BA7"/>
    <w:rsid w:val="005E3CB7"/>
    <w:rsid w:val="005E3E1A"/>
    <w:rsid w:val="005E4014"/>
    <w:rsid w:val="005E41E6"/>
    <w:rsid w:val="005E4752"/>
    <w:rsid w:val="005E4E85"/>
    <w:rsid w:val="005E5647"/>
    <w:rsid w:val="005E5918"/>
    <w:rsid w:val="005E5D2A"/>
    <w:rsid w:val="005E5F50"/>
    <w:rsid w:val="005E63F8"/>
    <w:rsid w:val="005E6B2B"/>
    <w:rsid w:val="005E7309"/>
    <w:rsid w:val="005E7964"/>
    <w:rsid w:val="005E7A75"/>
    <w:rsid w:val="005E7DC6"/>
    <w:rsid w:val="005E7F5C"/>
    <w:rsid w:val="005F120F"/>
    <w:rsid w:val="005F17E1"/>
    <w:rsid w:val="005F1A7E"/>
    <w:rsid w:val="005F1BB9"/>
    <w:rsid w:val="005F1DB3"/>
    <w:rsid w:val="005F22CC"/>
    <w:rsid w:val="005F29DC"/>
    <w:rsid w:val="005F2C81"/>
    <w:rsid w:val="005F3305"/>
    <w:rsid w:val="005F3757"/>
    <w:rsid w:val="005F3C32"/>
    <w:rsid w:val="005F3F55"/>
    <w:rsid w:val="005F4756"/>
    <w:rsid w:val="005F47A7"/>
    <w:rsid w:val="005F47D0"/>
    <w:rsid w:val="005F4A55"/>
    <w:rsid w:val="005F4AA7"/>
    <w:rsid w:val="005F4BA1"/>
    <w:rsid w:val="005F5060"/>
    <w:rsid w:val="005F5763"/>
    <w:rsid w:val="005F5995"/>
    <w:rsid w:val="005F668B"/>
    <w:rsid w:val="005F6B11"/>
    <w:rsid w:val="005F6F28"/>
    <w:rsid w:val="005F7514"/>
    <w:rsid w:val="005F7624"/>
    <w:rsid w:val="005F794B"/>
    <w:rsid w:val="005F7992"/>
    <w:rsid w:val="005F7CDC"/>
    <w:rsid w:val="006000F6"/>
    <w:rsid w:val="0060068E"/>
    <w:rsid w:val="00600696"/>
    <w:rsid w:val="00600A25"/>
    <w:rsid w:val="00600A52"/>
    <w:rsid w:val="00601257"/>
    <w:rsid w:val="00601BE7"/>
    <w:rsid w:val="00601E69"/>
    <w:rsid w:val="006026E0"/>
    <w:rsid w:val="00602766"/>
    <w:rsid w:val="00602D72"/>
    <w:rsid w:val="00603346"/>
    <w:rsid w:val="006033CB"/>
    <w:rsid w:val="00603554"/>
    <w:rsid w:val="0060421A"/>
    <w:rsid w:val="00604BCF"/>
    <w:rsid w:val="00604E20"/>
    <w:rsid w:val="00605229"/>
    <w:rsid w:val="006057C9"/>
    <w:rsid w:val="00606A3B"/>
    <w:rsid w:val="006101D5"/>
    <w:rsid w:val="00610266"/>
    <w:rsid w:val="00610705"/>
    <w:rsid w:val="00610D08"/>
    <w:rsid w:val="00611137"/>
    <w:rsid w:val="0061134F"/>
    <w:rsid w:val="0061146D"/>
    <w:rsid w:val="006114CA"/>
    <w:rsid w:val="00611B62"/>
    <w:rsid w:val="00612265"/>
    <w:rsid w:val="0061268A"/>
    <w:rsid w:val="0061360A"/>
    <w:rsid w:val="00613893"/>
    <w:rsid w:val="0061471E"/>
    <w:rsid w:val="0061474C"/>
    <w:rsid w:val="006155B1"/>
    <w:rsid w:val="00615AF5"/>
    <w:rsid w:val="00615D30"/>
    <w:rsid w:val="00615DBA"/>
    <w:rsid w:val="00615DF5"/>
    <w:rsid w:val="006160D4"/>
    <w:rsid w:val="00616AD8"/>
    <w:rsid w:val="00616B9E"/>
    <w:rsid w:val="006170B6"/>
    <w:rsid w:val="0061772B"/>
    <w:rsid w:val="006179AC"/>
    <w:rsid w:val="00617EA0"/>
    <w:rsid w:val="006200F1"/>
    <w:rsid w:val="00620167"/>
    <w:rsid w:val="006201C8"/>
    <w:rsid w:val="006203B0"/>
    <w:rsid w:val="0062069E"/>
    <w:rsid w:val="006209E0"/>
    <w:rsid w:val="00620BD4"/>
    <w:rsid w:val="00620E20"/>
    <w:rsid w:val="0062195A"/>
    <w:rsid w:val="006219ED"/>
    <w:rsid w:val="00621BD0"/>
    <w:rsid w:val="00621CBA"/>
    <w:rsid w:val="006221BF"/>
    <w:rsid w:val="006226E4"/>
    <w:rsid w:val="0062277A"/>
    <w:rsid w:val="00622A8B"/>
    <w:rsid w:val="006239DC"/>
    <w:rsid w:val="00623ABC"/>
    <w:rsid w:val="00623BCB"/>
    <w:rsid w:val="00623C5C"/>
    <w:rsid w:val="006240BF"/>
    <w:rsid w:val="0062471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04A"/>
    <w:rsid w:val="006312BA"/>
    <w:rsid w:val="006312D6"/>
    <w:rsid w:val="0063144C"/>
    <w:rsid w:val="006315B4"/>
    <w:rsid w:val="00631BFB"/>
    <w:rsid w:val="006320FD"/>
    <w:rsid w:val="0063233A"/>
    <w:rsid w:val="00632438"/>
    <w:rsid w:val="00632C5A"/>
    <w:rsid w:val="00633EB9"/>
    <w:rsid w:val="00634391"/>
    <w:rsid w:val="00635023"/>
    <w:rsid w:val="006350AE"/>
    <w:rsid w:val="006350AF"/>
    <w:rsid w:val="00635150"/>
    <w:rsid w:val="006351B9"/>
    <w:rsid w:val="006356AB"/>
    <w:rsid w:val="00635794"/>
    <w:rsid w:val="00635CD2"/>
    <w:rsid w:val="00635DBB"/>
    <w:rsid w:val="00635E5A"/>
    <w:rsid w:val="0063609A"/>
    <w:rsid w:val="0063626D"/>
    <w:rsid w:val="00636A57"/>
    <w:rsid w:val="00636D9B"/>
    <w:rsid w:val="006377CA"/>
    <w:rsid w:val="00637B95"/>
    <w:rsid w:val="00640562"/>
    <w:rsid w:val="00640565"/>
    <w:rsid w:val="00640588"/>
    <w:rsid w:val="0064076D"/>
    <w:rsid w:val="00640A79"/>
    <w:rsid w:val="00642105"/>
    <w:rsid w:val="0064221B"/>
    <w:rsid w:val="006422BC"/>
    <w:rsid w:val="006423E4"/>
    <w:rsid w:val="006423FA"/>
    <w:rsid w:val="00642542"/>
    <w:rsid w:val="006427BA"/>
    <w:rsid w:val="006431AB"/>
    <w:rsid w:val="0064348E"/>
    <w:rsid w:val="00643DB3"/>
    <w:rsid w:val="00643F49"/>
    <w:rsid w:val="00644956"/>
    <w:rsid w:val="00644A17"/>
    <w:rsid w:val="00644BB1"/>
    <w:rsid w:val="0064564D"/>
    <w:rsid w:val="00645D98"/>
    <w:rsid w:val="00646EB8"/>
    <w:rsid w:val="00647C97"/>
    <w:rsid w:val="0065007F"/>
    <w:rsid w:val="00650236"/>
    <w:rsid w:val="006510FB"/>
    <w:rsid w:val="00651835"/>
    <w:rsid w:val="006521EA"/>
    <w:rsid w:val="00652227"/>
    <w:rsid w:val="006523C5"/>
    <w:rsid w:val="0065247A"/>
    <w:rsid w:val="006525CF"/>
    <w:rsid w:val="006528EE"/>
    <w:rsid w:val="00652BD7"/>
    <w:rsid w:val="00653405"/>
    <w:rsid w:val="00653BCF"/>
    <w:rsid w:val="00653C8B"/>
    <w:rsid w:val="0065476A"/>
    <w:rsid w:val="00654ACB"/>
    <w:rsid w:val="00654B10"/>
    <w:rsid w:val="00654C45"/>
    <w:rsid w:val="00654DAE"/>
    <w:rsid w:val="00655185"/>
    <w:rsid w:val="00655230"/>
    <w:rsid w:val="00655587"/>
    <w:rsid w:val="00655895"/>
    <w:rsid w:val="0065643A"/>
    <w:rsid w:val="0065691B"/>
    <w:rsid w:val="00656D58"/>
    <w:rsid w:val="00657251"/>
    <w:rsid w:val="006573DB"/>
    <w:rsid w:val="0065759F"/>
    <w:rsid w:val="006575A0"/>
    <w:rsid w:val="00657B95"/>
    <w:rsid w:val="0066040B"/>
    <w:rsid w:val="00661307"/>
    <w:rsid w:val="00661A58"/>
    <w:rsid w:val="00661CDB"/>
    <w:rsid w:val="006620D0"/>
    <w:rsid w:val="00662A87"/>
    <w:rsid w:val="00663177"/>
    <w:rsid w:val="00663362"/>
    <w:rsid w:val="00663573"/>
    <w:rsid w:val="006635C2"/>
    <w:rsid w:val="00663D43"/>
    <w:rsid w:val="00663F64"/>
    <w:rsid w:val="00664138"/>
    <w:rsid w:val="006641C3"/>
    <w:rsid w:val="00665057"/>
    <w:rsid w:val="006660B5"/>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3D6F"/>
    <w:rsid w:val="00674020"/>
    <w:rsid w:val="00674324"/>
    <w:rsid w:val="00674D69"/>
    <w:rsid w:val="00675489"/>
    <w:rsid w:val="00675AB7"/>
    <w:rsid w:val="00676251"/>
    <w:rsid w:val="006763B2"/>
    <w:rsid w:val="006763D9"/>
    <w:rsid w:val="00676AA5"/>
    <w:rsid w:val="00677518"/>
    <w:rsid w:val="00677D6D"/>
    <w:rsid w:val="006801E8"/>
    <w:rsid w:val="0068111F"/>
    <w:rsid w:val="006816DB"/>
    <w:rsid w:val="00681F56"/>
    <w:rsid w:val="00682010"/>
    <w:rsid w:val="006820AC"/>
    <w:rsid w:val="00682352"/>
    <w:rsid w:val="00682481"/>
    <w:rsid w:val="006829D5"/>
    <w:rsid w:val="00682E46"/>
    <w:rsid w:val="00683F1A"/>
    <w:rsid w:val="0068450E"/>
    <w:rsid w:val="00684781"/>
    <w:rsid w:val="006849AA"/>
    <w:rsid w:val="00684E4D"/>
    <w:rsid w:val="0068504D"/>
    <w:rsid w:val="006857C1"/>
    <w:rsid w:val="00686080"/>
    <w:rsid w:val="0068647A"/>
    <w:rsid w:val="00686A87"/>
    <w:rsid w:val="0068769E"/>
    <w:rsid w:val="006876A8"/>
    <w:rsid w:val="00687952"/>
    <w:rsid w:val="0068798A"/>
    <w:rsid w:val="0069028F"/>
    <w:rsid w:val="00690421"/>
    <w:rsid w:val="00690839"/>
    <w:rsid w:val="00690967"/>
    <w:rsid w:val="00690A6D"/>
    <w:rsid w:val="00690ABA"/>
    <w:rsid w:val="00690C83"/>
    <w:rsid w:val="00690D8D"/>
    <w:rsid w:val="00691164"/>
    <w:rsid w:val="006912AE"/>
    <w:rsid w:val="006918A1"/>
    <w:rsid w:val="00691AD9"/>
    <w:rsid w:val="00692151"/>
    <w:rsid w:val="00692711"/>
    <w:rsid w:val="00692F2F"/>
    <w:rsid w:val="00692F8E"/>
    <w:rsid w:val="00693399"/>
    <w:rsid w:val="006933F7"/>
    <w:rsid w:val="00693EDE"/>
    <w:rsid w:val="0069419D"/>
    <w:rsid w:val="006947B6"/>
    <w:rsid w:val="00695713"/>
    <w:rsid w:val="006959AE"/>
    <w:rsid w:val="00695E1B"/>
    <w:rsid w:val="00695F74"/>
    <w:rsid w:val="00696A1E"/>
    <w:rsid w:val="00696DBE"/>
    <w:rsid w:val="00696FF9"/>
    <w:rsid w:val="006970AD"/>
    <w:rsid w:val="00697318"/>
    <w:rsid w:val="006975B1"/>
    <w:rsid w:val="00697701"/>
    <w:rsid w:val="00697717"/>
    <w:rsid w:val="00697932"/>
    <w:rsid w:val="006A0867"/>
    <w:rsid w:val="006A0D09"/>
    <w:rsid w:val="006A133A"/>
    <w:rsid w:val="006A1AB7"/>
    <w:rsid w:val="006A1D84"/>
    <w:rsid w:val="006A1ECE"/>
    <w:rsid w:val="006A1FE8"/>
    <w:rsid w:val="006A21B5"/>
    <w:rsid w:val="006A230C"/>
    <w:rsid w:val="006A274B"/>
    <w:rsid w:val="006A2EAE"/>
    <w:rsid w:val="006A3963"/>
    <w:rsid w:val="006A3A23"/>
    <w:rsid w:val="006A3F84"/>
    <w:rsid w:val="006A4234"/>
    <w:rsid w:val="006A48FA"/>
    <w:rsid w:val="006A50DB"/>
    <w:rsid w:val="006A5441"/>
    <w:rsid w:val="006A55C7"/>
    <w:rsid w:val="006A5873"/>
    <w:rsid w:val="006A6114"/>
    <w:rsid w:val="006A621B"/>
    <w:rsid w:val="006A627B"/>
    <w:rsid w:val="006A6461"/>
    <w:rsid w:val="006A6529"/>
    <w:rsid w:val="006A6736"/>
    <w:rsid w:val="006A735A"/>
    <w:rsid w:val="006A73A0"/>
    <w:rsid w:val="006A7694"/>
    <w:rsid w:val="006A786E"/>
    <w:rsid w:val="006A78E3"/>
    <w:rsid w:val="006A7DC2"/>
    <w:rsid w:val="006B035B"/>
    <w:rsid w:val="006B0640"/>
    <w:rsid w:val="006B065F"/>
    <w:rsid w:val="006B0772"/>
    <w:rsid w:val="006B0A31"/>
    <w:rsid w:val="006B0C3A"/>
    <w:rsid w:val="006B0CFD"/>
    <w:rsid w:val="006B101F"/>
    <w:rsid w:val="006B11E2"/>
    <w:rsid w:val="006B123C"/>
    <w:rsid w:val="006B1667"/>
    <w:rsid w:val="006B1CD0"/>
    <w:rsid w:val="006B1D39"/>
    <w:rsid w:val="006B1FD1"/>
    <w:rsid w:val="006B26C5"/>
    <w:rsid w:val="006B273B"/>
    <w:rsid w:val="006B2AEB"/>
    <w:rsid w:val="006B3087"/>
    <w:rsid w:val="006B3531"/>
    <w:rsid w:val="006B3700"/>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089"/>
    <w:rsid w:val="006C1442"/>
    <w:rsid w:val="006C15E8"/>
    <w:rsid w:val="006C1689"/>
    <w:rsid w:val="006C1BBD"/>
    <w:rsid w:val="006C24F7"/>
    <w:rsid w:val="006C25B9"/>
    <w:rsid w:val="006C2AAF"/>
    <w:rsid w:val="006C343E"/>
    <w:rsid w:val="006C3477"/>
    <w:rsid w:val="006C3979"/>
    <w:rsid w:val="006C3ACE"/>
    <w:rsid w:val="006C423C"/>
    <w:rsid w:val="006C4712"/>
    <w:rsid w:val="006C477D"/>
    <w:rsid w:val="006C4C45"/>
    <w:rsid w:val="006C4E81"/>
    <w:rsid w:val="006C4EA3"/>
    <w:rsid w:val="006C53A4"/>
    <w:rsid w:val="006C5823"/>
    <w:rsid w:val="006C5ACD"/>
    <w:rsid w:val="006C5B27"/>
    <w:rsid w:val="006C607E"/>
    <w:rsid w:val="006C60CC"/>
    <w:rsid w:val="006C6DCA"/>
    <w:rsid w:val="006C6EEC"/>
    <w:rsid w:val="006C6F6F"/>
    <w:rsid w:val="006C6F8B"/>
    <w:rsid w:val="006C6FAC"/>
    <w:rsid w:val="006C779D"/>
    <w:rsid w:val="006D00B6"/>
    <w:rsid w:val="006D0615"/>
    <w:rsid w:val="006D0797"/>
    <w:rsid w:val="006D0A6D"/>
    <w:rsid w:val="006D0B77"/>
    <w:rsid w:val="006D0F94"/>
    <w:rsid w:val="006D0FFC"/>
    <w:rsid w:val="006D17CA"/>
    <w:rsid w:val="006D1C44"/>
    <w:rsid w:val="006D2116"/>
    <w:rsid w:val="006D2148"/>
    <w:rsid w:val="006D227F"/>
    <w:rsid w:val="006D2F7A"/>
    <w:rsid w:val="006D39C4"/>
    <w:rsid w:val="006D4448"/>
    <w:rsid w:val="006D48DE"/>
    <w:rsid w:val="006D5043"/>
    <w:rsid w:val="006D5086"/>
    <w:rsid w:val="006D5396"/>
    <w:rsid w:val="006D549A"/>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52"/>
    <w:rsid w:val="006E216D"/>
    <w:rsid w:val="006E2CE0"/>
    <w:rsid w:val="006E3785"/>
    <w:rsid w:val="006E3FB3"/>
    <w:rsid w:val="006E45C4"/>
    <w:rsid w:val="006E4A6E"/>
    <w:rsid w:val="006E4C38"/>
    <w:rsid w:val="006E53EC"/>
    <w:rsid w:val="006E5418"/>
    <w:rsid w:val="006E591C"/>
    <w:rsid w:val="006E62A4"/>
    <w:rsid w:val="006E677D"/>
    <w:rsid w:val="006E6942"/>
    <w:rsid w:val="006E78FD"/>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6575"/>
    <w:rsid w:val="006F6BB6"/>
    <w:rsid w:val="006F6BFA"/>
    <w:rsid w:val="006F6E4B"/>
    <w:rsid w:val="006F6E5D"/>
    <w:rsid w:val="006F6FEA"/>
    <w:rsid w:val="006F73B3"/>
    <w:rsid w:val="006F73CE"/>
    <w:rsid w:val="00701D7B"/>
    <w:rsid w:val="00702152"/>
    <w:rsid w:val="007025B0"/>
    <w:rsid w:val="00702A4C"/>
    <w:rsid w:val="00702EB6"/>
    <w:rsid w:val="00702F9E"/>
    <w:rsid w:val="0070323E"/>
    <w:rsid w:val="0070370A"/>
    <w:rsid w:val="00703851"/>
    <w:rsid w:val="00703B90"/>
    <w:rsid w:val="00704012"/>
    <w:rsid w:val="00704372"/>
    <w:rsid w:val="007045D9"/>
    <w:rsid w:val="00704660"/>
    <w:rsid w:val="00704793"/>
    <w:rsid w:val="007047D0"/>
    <w:rsid w:val="007052A4"/>
    <w:rsid w:val="007056B8"/>
    <w:rsid w:val="007057DE"/>
    <w:rsid w:val="00705DD2"/>
    <w:rsid w:val="00705F5E"/>
    <w:rsid w:val="00706178"/>
    <w:rsid w:val="0070635F"/>
    <w:rsid w:val="007064A6"/>
    <w:rsid w:val="007066FD"/>
    <w:rsid w:val="00707123"/>
    <w:rsid w:val="0070715F"/>
    <w:rsid w:val="0070748B"/>
    <w:rsid w:val="007108C1"/>
    <w:rsid w:val="00710D3F"/>
    <w:rsid w:val="00711B7C"/>
    <w:rsid w:val="00711C6E"/>
    <w:rsid w:val="00712691"/>
    <w:rsid w:val="00712A20"/>
    <w:rsid w:val="00712E97"/>
    <w:rsid w:val="007131A7"/>
    <w:rsid w:val="00713381"/>
    <w:rsid w:val="00713677"/>
    <w:rsid w:val="00713F8B"/>
    <w:rsid w:val="0071512A"/>
    <w:rsid w:val="00715227"/>
    <w:rsid w:val="007155C4"/>
    <w:rsid w:val="00715660"/>
    <w:rsid w:val="00715D1D"/>
    <w:rsid w:val="00715DDD"/>
    <w:rsid w:val="0071721E"/>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99F"/>
    <w:rsid w:val="00722EA0"/>
    <w:rsid w:val="007230FF"/>
    <w:rsid w:val="00723169"/>
    <w:rsid w:val="00723400"/>
    <w:rsid w:val="0072357A"/>
    <w:rsid w:val="007239DC"/>
    <w:rsid w:val="00723AB0"/>
    <w:rsid w:val="00724273"/>
    <w:rsid w:val="00724303"/>
    <w:rsid w:val="007249C0"/>
    <w:rsid w:val="00724FFA"/>
    <w:rsid w:val="00725398"/>
    <w:rsid w:val="00725D1A"/>
    <w:rsid w:val="00725D3B"/>
    <w:rsid w:val="00726545"/>
    <w:rsid w:val="00726921"/>
    <w:rsid w:val="00726BCE"/>
    <w:rsid w:val="00726E3F"/>
    <w:rsid w:val="00726EBE"/>
    <w:rsid w:val="00726F8A"/>
    <w:rsid w:val="00727531"/>
    <w:rsid w:val="00730373"/>
    <w:rsid w:val="00730E21"/>
    <w:rsid w:val="007318BC"/>
    <w:rsid w:val="00731BC2"/>
    <w:rsid w:val="00731E5A"/>
    <w:rsid w:val="00732114"/>
    <w:rsid w:val="00732150"/>
    <w:rsid w:val="00732160"/>
    <w:rsid w:val="00732D01"/>
    <w:rsid w:val="00733125"/>
    <w:rsid w:val="00733F07"/>
    <w:rsid w:val="0073409E"/>
    <w:rsid w:val="00734DC7"/>
    <w:rsid w:val="00734E03"/>
    <w:rsid w:val="00734EE4"/>
    <w:rsid w:val="0073507B"/>
    <w:rsid w:val="0073510C"/>
    <w:rsid w:val="007361F1"/>
    <w:rsid w:val="00736279"/>
    <w:rsid w:val="00736459"/>
    <w:rsid w:val="00736D50"/>
    <w:rsid w:val="00736E49"/>
    <w:rsid w:val="007372BE"/>
    <w:rsid w:val="00737993"/>
    <w:rsid w:val="00740764"/>
    <w:rsid w:val="00740C9B"/>
    <w:rsid w:val="00741A32"/>
    <w:rsid w:val="007429CC"/>
    <w:rsid w:val="00742D04"/>
    <w:rsid w:val="00743017"/>
    <w:rsid w:val="00743D3F"/>
    <w:rsid w:val="0074400F"/>
    <w:rsid w:val="007449A6"/>
    <w:rsid w:val="00744DED"/>
    <w:rsid w:val="0074522D"/>
    <w:rsid w:val="007457D7"/>
    <w:rsid w:val="007467B6"/>
    <w:rsid w:val="00746D28"/>
    <w:rsid w:val="00747749"/>
    <w:rsid w:val="007479A6"/>
    <w:rsid w:val="00747EFA"/>
    <w:rsid w:val="007501BF"/>
    <w:rsid w:val="00750208"/>
    <w:rsid w:val="0075047A"/>
    <w:rsid w:val="00751459"/>
    <w:rsid w:val="0075172E"/>
    <w:rsid w:val="00752256"/>
    <w:rsid w:val="0075278D"/>
    <w:rsid w:val="00752DF0"/>
    <w:rsid w:val="00752E00"/>
    <w:rsid w:val="007531D9"/>
    <w:rsid w:val="007534E4"/>
    <w:rsid w:val="007535A6"/>
    <w:rsid w:val="00753EA1"/>
    <w:rsid w:val="00755002"/>
    <w:rsid w:val="007550CD"/>
    <w:rsid w:val="007551BF"/>
    <w:rsid w:val="00755294"/>
    <w:rsid w:val="0075536B"/>
    <w:rsid w:val="00755762"/>
    <w:rsid w:val="007558FF"/>
    <w:rsid w:val="00755C3A"/>
    <w:rsid w:val="00755CF7"/>
    <w:rsid w:val="00755E4A"/>
    <w:rsid w:val="00755F89"/>
    <w:rsid w:val="00756033"/>
    <w:rsid w:val="007563CA"/>
    <w:rsid w:val="007568E7"/>
    <w:rsid w:val="0075734D"/>
    <w:rsid w:val="00757DBC"/>
    <w:rsid w:val="00760AD0"/>
    <w:rsid w:val="00760C8B"/>
    <w:rsid w:val="00761021"/>
    <w:rsid w:val="0076113E"/>
    <w:rsid w:val="00761338"/>
    <w:rsid w:val="00761434"/>
    <w:rsid w:val="0076149E"/>
    <w:rsid w:val="00761A10"/>
    <w:rsid w:val="00761BA8"/>
    <w:rsid w:val="00761DBE"/>
    <w:rsid w:val="007637E2"/>
    <w:rsid w:val="0076432A"/>
    <w:rsid w:val="00764377"/>
    <w:rsid w:val="00764730"/>
    <w:rsid w:val="00764E8C"/>
    <w:rsid w:val="00764F31"/>
    <w:rsid w:val="00765351"/>
    <w:rsid w:val="007657BA"/>
    <w:rsid w:val="00765FFB"/>
    <w:rsid w:val="0076685F"/>
    <w:rsid w:val="00766DAF"/>
    <w:rsid w:val="0076734E"/>
    <w:rsid w:val="00767C3F"/>
    <w:rsid w:val="00770564"/>
    <w:rsid w:val="007707AB"/>
    <w:rsid w:val="00770D77"/>
    <w:rsid w:val="00771498"/>
    <w:rsid w:val="00771833"/>
    <w:rsid w:val="007718FD"/>
    <w:rsid w:val="00771DEF"/>
    <w:rsid w:val="0077204A"/>
    <w:rsid w:val="00772517"/>
    <w:rsid w:val="0077279B"/>
    <w:rsid w:val="007732F8"/>
    <w:rsid w:val="007733A5"/>
    <w:rsid w:val="0077352E"/>
    <w:rsid w:val="0077377A"/>
    <w:rsid w:val="007739A2"/>
    <w:rsid w:val="00773A9D"/>
    <w:rsid w:val="00773C68"/>
    <w:rsid w:val="00773E4B"/>
    <w:rsid w:val="00774066"/>
    <w:rsid w:val="007748DC"/>
    <w:rsid w:val="00774CE3"/>
    <w:rsid w:val="00774DED"/>
    <w:rsid w:val="00774EE9"/>
    <w:rsid w:val="0077571F"/>
    <w:rsid w:val="00775AFE"/>
    <w:rsid w:val="0077663D"/>
    <w:rsid w:val="007777C2"/>
    <w:rsid w:val="00780491"/>
    <w:rsid w:val="007807E5"/>
    <w:rsid w:val="00780A9D"/>
    <w:rsid w:val="00781088"/>
    <w:rsid w:val="007813C0"/>
    <w:rsid w:val="007814E8"/>
    <w:rsid w:val="007816CB"/>
    <w:rsid w:val="007817A1"/>
    <w:rsid w:val="00781E5B"/>
    <w:rsid w:val="0078213F"/>
    <w:rsid w:val="00782457"/>
    <w:rsid w:val="007825C2"/>
    <w:rsid w:val="007833BB"/>
    <w:rsid w:val="0078388B"/>
    <w:rsid w:val="00783A3F"/>
    <w:rsid w:val="00784622"/>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07D7"/>
    <w:rsid w:val="00791005"/>
    <w:rsid w:val="00791C04"/>
    <w:rsid w:val="00791CA6"/>
    <w:rsid w:val="0079206F"/>
    <w:rsid w:val="007921A2"/>
    <w:rsid w:val="00792599"/>
    <w:rsid w:val="0079281B"/>
    <w:rsid w:val="00793197"/>
    <w:rsid w:val="007931EB"/>
    <w:rsid w:val="0079326B"/>
    <w:rsid w:val="00793998"/>
    <w:rsid w:val="00793ABB"/>
    <w:rsid w:val="00793BDE"/>
    <w:rsid w:val="00794732"/>
    <w:rsid w:val="007947F9"/>
    <w:rsid w:val="007949DF"/>
    <w:rsid w:val="007957E4"/>
    <w:rsid w:val="0079583F"/>
    <w:rsid w:val="0079627B"/>
    <w:rsid w:val="00796496"/>
    <w:rsid w:val="00796548"/>
    <w:rsid w:val="00796AE5"/>
    <w:rsid w:val="00796B22"/>
    <w:rsid w:val="00797D90"/>
    <w:rsid w:val="007A0BD5"/>
    <w:rsid w:val="007A0E94"/>
    <w:rsid w:val="007A1223"/>
    <w:rsid w:val="007A12C5"/>
    <w:rsid w:val="007A1377"/>
    <w:rsid w:val="007A1395"/>
    <w:rsid w:val="007A13F6"/>
    <w:rsid w:val="007A14E9"/>
    <w:rsid w:val="007A15AA"/>
    <w:rsid w:val="007A1966"/>
    <w:rsid w:val="007A199B"/>
    <w:rsid w:val="007A1B74"/>
    <w:rsid w:val="007A273B"/>
    <w:rsid w:val="007A27CD"/>
    <w:rsid w:val="007A349A"/>
    <w:rsid w:val="007A3BFF"/>
    <w:rsid w:val="007A3DDE"/>
    <w:rsid w:val="007A3EBF"/>
    <w:rsid w:val="007A4864"/>
    <w:rsid w:val="007A51EB"/>
    <w:rsid w:val="007A596D"/>
    <w:rsid w:val="007A5DFB"/>
    <w:rsid w:val="007A60CE"/>
    <w:rsid w:val="007A62DE"/>
    <w:rsid w:val="007A62EE"/>
    <w:rsid w:val="007A67FE"/>
    <w:rsid w:val="007A6883"/>
    <w:rsid w:val="007A6F34"/>
    <w:rsid w:val="007A7B6B"/>
    <w:rsid w:val="007A7BBD"/>
    <w:rsid w:val="007B07AC"/>
    <w:rsid w:val="007B07C3"/>
    <w:rsid w:val="007B0A69"/>
    <w:rsid w:val="007B0B94"/>
    <w:rsid w:val="007B0D18"/>
    <w:rsid w:val="007B0E0E"/>
    <w:rsid w:val="007B0E5A"/>
    <w:rsid w:val="007B165F"/>
    <w:rsid w:val="007B1879"/>
    <w:rsid w:val="007B191B"/>
    <w:rsid w:val="007B1DAB"/>
    <w:rsid w:val="007B25B3"/>
    <w:rsid w:val="007B30B7"/>
    <w:rsid w:val="007B353C"/>
    <w:rsid w:val="007B37C3"/>
    <w:rsid w:val="007B3BC0"/>
    <w:rsid w:val="007B4032"/>
    <w:rsid w:val="007B42BB"/>
    <w:rsid w:val="007B45EA"/>
    <w:rsid w:val="007B4A52"/>
    <w:rsid w:val="007B4F33"/>
    <w:rsid w:val="007B5441"/>
    <w:rsid w:val="007B54BE"/>
    <w:rsid w:val="007B5916"/>
    <w:rsid w:val="007B5925"/>
    <w:rsid w:val="007B5C0F"/>
    <w:rsid w:val="007B5FB5"/>
    <w:rsid w:val="007B61AF"/>
    <w:rsid w:val="007B64F7"/>
    <w:rsid w:val="007B6692"/>
    <w:rsid w:val="007B66E6"/>
    <w:rsid w:val="007B6901"/>
    <w:rsid w:val="007B6918"/>
    <w:rsid w:val="007B6B36"/>
    <w:rsid w:val="007B6CFA"/>
    <w:rsid w:val="007B73F0"/>
    <w:rsid w:val="007B74B6"/>
    <w:rsid w:val="007B775E"/>
    <w:rsid w:val="007B78C0"/>
    <w:rsid w:val="007C0414"/>
    <w:rsid w:val="007C0937"/>
    <w:rsid w:val="007C0CA8"/>
    <w:rsid w:val="007C0EF5"/>
    <w:rsid w:val="007C101A"/>
    <w:rsid w:val="007C1368"/>
    <w:rsid w:val="007C1D54"/>
    <w:rsid w:val="007C203A"/>
    <w:rsid w:val="007C2443"/>
    <w:rsid w:val="007C24F2"/>
    <w:rsid w:val="007C2AB7"/>
    <w:rsid w:val="007C316A"/>
    <w:rsid w:val="007C3361"/>
    <w:rsid w:val="007C39DD"/>
    <w:rsid w:val="007C3C11"/>
    <w:rsid w:val="007C432E"/>
    <w:rsid w:val="007C4772"/>
    <w:rsid w:val="007C4F59"/>
    <w:rsid w:val="007C4F5D"/>
    <w:rsid w:val="007C5117"/>
    <w:rsid w:val="007C5648"/>
    <w:rsid w:val="007C5A28"/>
    <w:rsid w:val="007C66B8"/>
    <w:rsid w:val="007C6C20"/>
    <w:rsid w:val="007C79FD"/>
    <w:rsid w:val="007C7CA5"/>
    <w:rsid w:val="007D07D9"/>
    <w:rsid w:val="007D090A"/>
    <w:rsid w:val="007D0B2F"/>
    <w:rsid w:val="007D0F03"/>
    <w:rsid w:val="007D113F"/>
    <w:rsid w:val="007D1559"/>
    <w:rsid w:val="007D1622"/>
    <w:rsid w:val="007D1B34"/>
    <w:rsid w:val="007D2626"/>
    <w:rsid w:val="007D287D"/>
    <w:rsid w:val="007D2FA7"/>
    <w:rsid w:val="007D30CD"/>
    <w:rsid w:val="007D313D"/>
    <w:rsid w:val="007D32AF"/>
    <w:rsid w:val="007D33ED"/>
    <w:rsid w:val="007D3E80"/>
    <w:rsid w:val="007D3F4E"/>
    <w:rsid w:val="007D40FC"/>
    <w:rsid w:val="007D4352"/>
    <w:rsid w:val="007D4784"/>
    <w:rsid w:val="007D5850"/>
    <w:rsid w:val="007D5B8C"/>
    <w:rsid w:val="007D5D69"/>
    <w:rsid w:val="007D5EB6"/>
    <w:rsid w:val="007D65A7"/>
    <w:rsid w:val="007D6A2A"/>
    <w:rsid w:val="007D7134"/>
    <w:rsid w:val="007D736C"/>
    <w:rsid w:val="007D76CE"/>
    <w:rsid w:val="007D786F"/>
    <w:rsid w:val="007D7A7E"/>
    <w:rsid w:val="007E054C"/>
    <w:rsid w:val="007E0F79"/>
    <w:rsid w:val="007E110F"/>
    <w:rsid w:val="007E11A2"/>
    <w:rsid w:val="007E1CF5"/>
    <w:rsid w:val="007E1D2B"/>
    <w:rsid w:val="007E1FFE"/>
    <w:rsid w:val="007E2068"/>
    <w:rsid w:val="007E211B"/>
    <w:rsid w:val="007E2296"/>
    <w:rsid w:val="007E2823"/>
    <w:rsid w:val="007E3507"/>
    <w:rsid w:val="007E3984"/>
    <w:rsid w:val="007E3C28"/>
    <w:rsid w:val="007E3EC7"/>
    <w:rsid w:val="007E47D4"/>
    <w:rsid w:val="007E4E5A"/>
    <w:rsid w:val="007E4F22"/>
    <w:rsid w:val="007E5140"/>
    <w:rsid w:val="007E5841"/>
    <w:rsid w:val="007E5ABE"/>
    <w:rsid w:val="007E60EC"/>
    <w:rsid w:val="007E62C1"/>
    <w:rsid w:val="007E641C"/>
    <w:rsid w:val="007E643B"/>
    <w:rsid w:val="007E6D2A"/>
    <w:rsid w:val="007E7139"/>
    <w:rsid w:val="007E761A"/>
    <w:rsid w:val="007E778C"/>
    <w:rsid w:val="007E7B40"/>
    <w:rsid w:val="007E7E52"/>
    <w:rsid w:val="007F03EF"/>
    <w:rsid w:val="007F089B"/>
    <w:rsid w:val="007F0B5A"/>
    <w:rsid w:val="007F11AE"/>
    <w:rsid w:val="007F153F"/>
    <w:rsid w:val="007F18F4"/>
    <w:rsid w:val="007F1F56"/>
    <w:rsid w:val="007F20EE"/>
    <w:rsid w:val="007F23B2"/>
    <w:rsid w:val="007F2488"/>
    <w:rsid w:val="007F2C56"/>
    <w:rsid w:val="007F2CAA"/>
    <w:rsid w:val="007F2F97"/>
    <w:rsid w:val="007F3467"/>
    <w:rsid w:val="007F39B0"/>
    <w:rsid w:val="007F3A0C"/>
    <w:rsid w:val="007F3AE8"/>
    <w:rsid w:val="007F3CD7"/>
    <w:rsid w:val="007F3D58"/>
    <w:rsid w:val="007F4BFE"/>
    <w:rsid w:val="007F4EE0"/>
    <w:rsid w:val="007F58C6"/>
    <w:rsid w:val="007F592D"/>
    <w:rsid w:val="007F5BE4"/>
    <w:rsid w:val="007F5CE9"/>
    <w:rsid w:val="007F61DB"/>
    <w:rsid w:val="007F664D"/>
    <w:rsid w:val="007F6690"/>
    <w:rsid w:val="007F75C3"/>
    <w:rsid w:val="008003E2"/>
    <w:rsid w:val="00800454"/>
    <w:rsid w:val="00800F54"/>
    <w:rsid w:val="0080170B"/>
    <w:rsid w:val="00801BB1"/>
    <w:rsid w:val="00801CC8"/>
    <w:rsid w:val="00802698"/>
    <w:rsid w:val="00803088"/>
    <w:rsid w:val="0080358F"/>
    <w:rsid w:val="00803AD3"/>
    <w:rsid w:val="00804148"/>
    <w:rsid w:val="008042C8"/>
    <w:rsid w:val="008047C9"/>
    <w:rsid w:val="00804D92"/>
    <w:rsid w:val="00804F78"/>
    <w:rsid w:val="00805BE1"/>
    <w:rsid w:val="00805E6D"/>
    <w:rsid w:val="008061FA"/>
    <w:rsid w:val="00806244"/>
    <w:rsid w:val="008065DD"/>
    <w:rsid w:val="00806DCB"/>
    <w:rsid w:val="00806E17"/>
    <w:rsid w:val="00806F09"/>
    <w:rsid w:val="008072C9"/>
    <w:rsid w:val="008077C8"/>
    <w:rsid w:val="00810035"/>
    <w:rsid w:val="008102C4"/>
    <w:rsid w:val="0081055C"/>
    <w:rsid w:val="008115DC"/>
    <w:rsid w:val="00811694"/>
    <w:rsid w:val="00811985"/>
    <w:rsid w:val="00811D14"/>
    <w:rsid w:val="00811E92"/>
    <w:rsid w:val="00811EB6"/>
    <w:rsid w:val="00811EC7"/>
    <w:rsid w:val="008120C2"/>
    <w:rsid w:val="00812273"/>
    <w:rsid w:val="00812E33"/>
    <w:rsid w:val="0081309C"/>
    <w:rsid w:val="008131E9"/>
    <w:rsid w:val="008138D8"/>
    <w:rsid w:val="00813A29"/>
    <w:rsid w:val="00813BB1"/>
    <w:rsid w:val="00813E5F"/>
    <w:rsid w:val="00814912"/>
    <w:rsid w:val="00814F50"/>
    <w:rsid w:val="0081514B"/>
    <w:rsid w:val="00815261"/>
    <w:rsid w:val="0081565C"/>
    <w:rsid w:val="008157C4"/>
    <w:rsid w:val="0081584D"/>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7DD"/>
    <w:rsid w:val="00821D81"/>
    <w:rsid w:val="00822354"/>
    <w:rsid w:val="0082271F"/>
    <w:rsid w:val="008229B4"/>
    <w:rsid w:val="00822A20"/>
    <w:rsid w:val="00823EDB"/>
    <w:rsid w:val="0082489F"/>
    <w:rsid w:val="00824960"/>
    <w:rsid w:val="00824EF1"/>
    <w:rsid w:val="00824F08"/>
    <w:rsid w:val="008250BE"/>
    <w:rsid w:val="00825187"/>
    <w:rsid w:val="00825298"/>
    <w:rsid w:val="0082595C"/>
    <w:rsid w:val="00825981"/>
    <w:rsid w:val="00825BEB"/>
    <w:rsid w:val="00826229"/>
    <w:rsid w:val="008267E2"/>
    <w:rsid w:val="00826AA5"/>
    <w:rsid w:val="008274A2"/>
    <w:rsid w:val="00827684"/>
    <w:rsid w:val="00827942"/>
    <w:rsid w:val="00827BCC"/>
    <w:rsid w:val="008300D4"/>
    <w:rsid w:val="00830372"/>
    <w:rsid w:val="00830B22"/>
    <w:rsid w:val="00830F19"/>
    <w:rsid w:val="008312D4"/>
    <w:rsid w:val="00831452"/>
    <w:rsid w:val="008314BF"/>
    <w:rsid w:val="0083201E"/>
    <w:rsid w:val="008320DC"/>
    <w:rsid w:val="0083232F"/>
    <w:rsid w:val="008326D8"/>
    <w:rsid w:val="0083303F"/>
    <w:rsid w:val="00833058"/>
    <w:rsid w:val="0083308A"/>
    <w:rsid w:val="0083315D"/>
    <w:rsid w:val="00833229"/>
    <w:rsid w:val="00833316"/>
    <w:rsid w:val="0083350B"/>
    <w:rsid w:val="00833638"/>
    <w:rsid w:val="0083411A"/>
    <w:rsid w:val="008342A9"/>
    <w:rsid w:val="00834523"/>
    <w:rsid w:val="0083486D"/>
    <w:rsid w:val="008349F4"/>
    <w:rsid w:val="00834EE4"/>
    <w:rsid w:val="0083517D"/>
    <w:rsid w:val="008354CE"/>
    <w:rsid w:val="0083586D"/>
    <w:rsid w:val="00835C2E"/>
    <w:rsid w:val="00835DBF"/>
    <w:rsid w:val="00836431"/>
    <w:rsid w:val="008366C0"/>
    <w:rsid w:val="00836855"/>
    <w:rsid w:val="008371ED"/>
    <w:rsid w:val="008372AD"/>
    <w:rsid w:val="00837686"/>
    <w:rsid w:val="00837BCA"/>
    <w:rsid w:val="00840DA4"/>
    <w:rsid w:val="00840DE1"/>
    <w:rsid w:val="00841081"/>
    <w:rsid w:val="008410F3"/>
    <w:rsid w:val="008417AD"/>
    <w:rsid w:val="00841A4A"/>
    <w:rsid w:val="00841A77"/>
    <w:rsid w:val="00841F56"/>
    <w:rsid w:val="00842110"/>
    <w:rsid w:val="00842237"/>
    <w:rsid w:val="0084293B"/>
    <w:rsid w:val="00842A80"/>
    <w:rsid w:val="00842E63"/>
    <w:rsid w:val="0084315F"/>
    <w:rsid w:val="008432DD"/>
    <w:rsid w:val="008438C8"/>
    <w:rsid w:val="00843A8B"/>
    <w:rsid w:val="00844103"/>
    <w:rsid w:val="00844876"/>
    <w:rsid w:val="00844BD6"/>
    <w:rsid w:val="008458C2"/>
    <w:rsid w:val="00845983"/>
    <w:rsid w:val="00845998"/>
    <w:rsid w:val="008464B3"/>
    <w:rsid w:val="008469C6"/>
    <w:rsid w:val="00846A0A"/>
    <w:rsid w:val="00846ED2"/>
    <w:rsid w:val="008475C5"/>
    <w:rsid w:val="00847B69"/>
    <w:rsid w:val="0085020E"/>
    <w:rsid w:val="008514FE"/>
    <w:rsid w:val="008515E7"/>
    <w:rsid w:val="00851B09"/>
    <w:rsid w:val="008523C9"/>
    <w:rsid w:val="008528D5"/>
    <w:rsid w:val="008529F0"/>
    <w:rsid w:val="00854117"/>
    <w:rsid w:val="00854627"/>
    <w:rsid w:val="0085476F"/>
    <w:rsid w:val="00854774"/>
    <w:rsid w:val="008547DF"/>
    <w:rsid w:val="00854951"/>
    <w:rsid w:val="00854AF8"/>
    <w:rsid w:val="00854B7F"/>
    <w:rsid w:val="0085590F"/>
    <w:rsid w:val="008559AC"/>
    <w:rsid w:val="00855D33"/>
    <w:rsid w:val="008560DA"/>
    <w:rsid w:val="008560E0"/>
    <w:rsid w:val="008562B3"/>
    <w:rsid w:val="008563ED"/>
    <w:rsid w:val="00856AC0"/>
    <w:rsid w:val="00856BA2"/>
    <w:rsid w:val="00856DF1"/>
    <w:rsid w:val="00857B26"/>
    <w:rsid w:val="00857C48"/>
    <w:rsid w:val="00857F8B"/>
    <w:rsid w:val="00860630"/>
    <w:rsid w:val="00860666"/>
    <w:rsid w:val="00860791"/>
    <w:rsid w:val="00860906"/>
    <w:rsid w:val="00860DDA"/>
    <w:rsid w:val="00860FD0"/>
    <w:rsid w:val="00861032"/>
    <w:rsid w:val="00861099"/>
    <w:rsid w:val="008610B9"/>
    <w:rsid w:val="00861241"/>
    <w:rsid w:val="00861B0D"/>
    <w:rsid w:val="00862396"/>
    <w:rsid w:val="00862CAB"/>
    <w:rsid w:val="00862CE7"/>
    <w:rsid w:val="00863513"/>
    <w:rsid w:val="008639A0"/>
    <w:rsid w:val="00865452"/>
    <w:rsid w:val="0086556C"/>
    <w:rsid w:val="00865C62"/>
    <w:rsid w:val="00865D2B"/>
    <w:rsid w:val="0086613F"/>
    <w:rsid w:val="008663B7"/>
    <w:rsid w:val="0086645E"/>
    <w:rsid w:val="0086673E"/>
    <w:rsid w:val="00866EBD"/>
    <w:rsid w:val="00866F08"/>
    <w:rsid w:val="0086771A"/>
    <w:rsid w:val="0086794A"/>
    <w:rsid w:val="00867E3B"/>
    <w:rsid w:val="00867E7A"/>
    <w:rsid w:val="008707B8"/>
    <w:rsid w:val="008707FF"/>
    <w:rsid w:val="008708B6"/>
    <w:rsid w:val="00871ABA"/>
    <w:rsid w:val="00872471"/>
    <w:rsid w:val="0087286C"/>
    <w:rsid w:val="00873403"/>
    <w:rsid w:val="00873D3B"/>
    <w:rsid w:val="008747AA"/>
    <w:rsid w:val="00874C29"/>
    <w:rsid w:val="0087522E"/>
    <w:rsid w:val="00875C29"/>
    <w:rsid w:val="00875FA4"/>
    <w:rsid w:val="008762F8"/>
    <w:rsid w:val="008770FA"/>
    <w:rsid w:val="008773A3"/>
    <w:rsid w:val="008773C5"/>
    <w:rsid w:val="008776C8"/>
    <w:rsid w:val="0087794A"/>
    <w:rsid w:val="00877F5D"/>
    <w:rsid w:val="00880934"/>
    <w:rsid w:val="00880A9B"/>
    <w:rsid w:val="00880DBE"/>
    <w:rsid w:val="0088119A"/>
    <w:rsid w:val="0088123E"/>
    <w:rsid w:val="00882368"/>
    <w:rsid w:val="0088241B"/>
    <w:rsid w:val="00882CC7"/>
    <w:rsid w:val="00882CF8"/>
    <w:rsid w:val="00883820"/>
    <w:rsid w:val="00883A26"/>
    <w:rsid w:val="008842B9"/>
    <w:rsid w:val="008845D4"/>
    <w:rsid w:val="00884B58"/>
    <w:rsid w:val="00884B9E"/>
    <w:rsid w:val="00884EB7"/>
    <w:rsid w:val="0088509A"/>
    <w:rsid w:val="008851C9"/>
    <w:rsid w:val="00885A33"/>
    <w:rsid w:val="00885D9E"/>
    <w:rsid w:val="00885E2E"/>
    <w:rsid w:val="0088600B"/>
    <w:rsid w:val="0088646A"/>
    <w:rsid w:val="00886FAA"/>
    <w:rsid w:val="008873EE"/>
    <w:rsid w:val="0088761C"/>
    <w:rsid w:val="0088761D"/>
    <w:rsid w:val="008876DC"/>
    <w:rsid w:val="00887992"/>
    <w:rsid w:val="00887F25"/>
    <w:rsid w:val="00890423"/>
    <w:rsid w:val="008904F1"/>
    <w:rsid w:val="008905F2"/>
    <w:rsid w:val="00890639"/>
    <w:rsid w:val="00890E04"/>
    <w:rsid w:val="00891053"/>
    <w:rsid w:val="00891691"/>
    <w:rsid w:val="008916FC"/>
    <w:rsid w:val="00891B5A"/>
    <w:rsid w:val="0089207E"/>
    <w:rsid w:val="00892114"/>
    <w:rsid w:val="00892569"/>
    <w:rsid w:val="008926A4"/>
    <w:rsid w:val="00892B00"/>
    <w:rsid w:val="0089316F"/>
    <w:rsid w:val="00893777"/>
    <w:rsid w:val="00893826"/>
    <w:rsid w:val="008944F2"/>
    <w:rsid w:val="0089470A"/>
    <w:rsid w:val="00894AAB"/>
    <w:rsid w:val="00894C6B"/>
    <w:rsid w:val="00895565"/>
    <w:rsid w:val="00895675"/>
    <w:rsid w:val="00896551"/>
    <w:rsid w:val="008965C1"/>
    <w:rsid w:val="008967E7"/>
    <w:rsid w:val="00896AAE"/>
    <w:rsid w:val="00896DE2"/>
    <w:rsid w:val="00896E57"/>
    <w:rsid w:val="008970D0"/>
    <w:rsid w:val="0089750F"/>
    <w:rsid w:val="00897F12"/>
    <w:rsid w:val="008A0090"/>
    <w:rsid w:val="008A042A"/>
    <w:rsid w:val="008A0958"/>
    <w:rsid w:val="008A0B6E"/>
    <w:rsid w:val="008A0C0B"/>
    <w:rsid w:val="008A0F6A"/>
    <w:rsid w:val="008A111D"/>
    <w:rsid w:val="008A1649"/>
    <w:rsid w:val="008A1660"/>
    <w:rsid w:val="008A20BE"/>
    <w:rsid w:val="008A2153"/>
    <w:rsid w:val="008A22BA"/>
    <w:rsid w:val="008A232C"/>
    <w:rsid w:val="008A23A6"/>
    <w:rsid w:val="008A271D"/>
    <w:rsid w:val="008A27E7"/>
    <w:rsid w:val="008A2A70"/>
    <w:rsid w:val="008A3180"/>
    <w:rsid w:val="008A37E6"/>
    <w:rsid w:val="008A3A7F"/>
    <w:rsid w:val="008A4824"/>
    <w:rsid w:val="008A4BD7"/>
    <w:rsid w:val="008A4C02"/>
    <w:rsid w:val="008A4DB3"/>
    <w:rsid w:val="008A4F16"/>
    <w:rsid w:val="008A4F70"/>
    <w:rsid w:val="008A531D"/>
    <w:rsid w:val="008A56D1"/>
    <w:rsid w:val="008A5A20"/>
    <w:rsid w:val="008A5E37"/>
    <w:rsid w:val="008A61A2"/>
    <w:rsid w:val="008A66B1"/>
    <w:rsid w:val="008A6806"/>
    <w:rsid w:val="008A6F32"/>
    <w:rsid w:val="008A70A7"/>
    <w:rsid w:val="008A76B5"/>
    <w:rsid w:val="008A7DBB"/>
    <w:rsid w:val="008A7EB4"/>
    <w:rsid w:val="008B00FA"/>
    <w:rsid w:val="008B01A7"/>
    <w:rsid w:val="008B0270"/>
    <w:rsid w:val="008B1242"/>
    <w:rsid w:val="008B1414"/>
    <w:rsid w:val="008B199F"/>
    <w:rsid w:val="008B1CE0"/>
    <w:rsid w:val="008B20E9"/>
    <w:rsid w:val="008B232C"/>
    <w:rsid w:val="008B26CD"/>
    <w:rsid w:val="008B2A43"/>
    <w:rsid w:val="008B2DC8"/>
    <w:rsid w:val="008B3630"/>
    <w:rsid w:val="008B367F"/>
    <w:rsid w:val="008B3791"/>
    <w:rsid w:val="008B3F1A"/>
    <w:rsid w:val="008B446A"/>
    <w:rsid w:val="008B4552"/>
    <w:rsid w:val="008B459B"/>
    <w:rsid w:val="008B48EB"/>
    <w:rsid w:val="008B4991"/>
    <w:rsid w:val="008B4AD3"/>
    <w:rsid w:val="008B4B0E"/>
    <w:rsid w:val="008B4E45"/>
    <w:rsid w:val="008B50D9"/>
    <w:rsid w:val="008B53B1"/>
    <w:rsid w:val="008B56D5"/>
    <w:rsid w:val="008B6803"/>
    <w:rsid w:val="008B6C93"/>
    <w:rsid w:val="008B78F0"/>
    <w:rsid w:val="008B798E"/>
    <w:rsid w:val="008B7E03"/>
    <w:rsid w:val="008C074C"/>
    <w:rsid w:val="008C0AE2"/>
    <w:rsid w:val="008C0B77"/>
    <w:rsid w:val="008C0FF3"/>
    <w:rsid w:val="008C100F"/>
    <w:rsid w:val="008C1034"/>
    <w:rsid w:val="008C174E"/>
    <w:rsid w:val="008C1A25"/>
    <w:rsid w:val="008C203D"/>
    <w:rsid w:val="008C2161"/>
    <w:rsid w:val="008C2A59"/>
    <w:rsid w:val="008C2B59"/>
    <w:rsid w:val="008C2EBB"/>
    <w:rsid w:val="008C3E29"/>
    <w:rsid w:val="008C3EE4"/>
    <w:rsid w:val="008C4B34"/>
    <w:rsid w:val="008C501E"/>
    <w:rsid w:val="008C514A"/>
    <w:rsid w:val="008C570B"/>
    <w:rsid w:val="008C5A34"/>
    <w:rsid w:val="008C5B53"/>
    <w:rsid w:val="008C6197"/>
    <w:rsid w:val="008C6628"/>
    <w:rsid w:val="008C6652"/>
    <w:rsid w:val="008C66D4"/>
    <w:rsid w:val="008C7E79"/>
    <w:rsid w:val="008C7FDB"/>
    <w:rsid w:val="008D05D9"/>
    <w:rsid w:val="008D06DB"/>
    <w:rsid w:val="008D0B08"/>
    <w:rsid w:val="008D0E86"/>
    <w:rsid w:val="008D13E2"/>
    <w:rsid w:val="008D1E62"/>
    <w:rsid w:val="008D1F5E"/>
    <w:rsid w:val="008D2BBC"/>
    <w:rsid w:val="008D3752"/>
    <w:rsid w:val="008D38A5"/>
    <w:rsid w:val="008D3AE2"/>
    <w:rsid w:val="008D419D"/>
    <w:rsid w:val="008D44A6"/>
    <w:rsid w:val="008D4804"/>
    <w:rsid w:val="008D4950"/>
    <w:rsid w:val="008D4A6A"/>
    <w:rsid w:val="008D4AB6"/>
    <w:rsid w:val="008D5279"/>
    <w:rsid w:val="008D5374"/>
    <w:rsid w:val="008D53DD"/>
    <w:rsid w:val="008D570A"/>
    <w:rsid w:val="008D582C"/>
    <w:rsid w:val="008D6902"/>
    <w:rsid w:val="008D6D1A"/>
    <w:rsid w:val="008D712C"/>
    <w:rsid w:val="008D764F"/>
    <w:rsid w:val="008D7768"/>
    <w:rsid w:val="008D7FBE"/>
    <w:rsid w:val="008E02F4"/>
    <w:rsid w:val="008E03E8"/>
    <w:rsid w:val="008E0A7C"/>
    <w:rsid w:val="008E0A8A"/>
    <w:rsid w:val="008E0D24"/>
    <w:rsid w:val="008E0DBC"/>
    <w:rsid w:val="008E13A3"/>
    <w:rsid w:val="008E1570"/>
    <w:rsid w:val="008E1937"/>
    <w:rsid w:val="008E199E"/>
    <w:rsid w:val="008E1D3B"/>
    <w:rsid w:val="008E202D"/>
    <w:rsid w:val="008E25CB"/>
    <w:rsid w:val="008E2649"/>
    <w:rsid w:val="008E373A"/>
    <w:rsid w:val="008E3ECA"/>
    <w:rsid w:val="008E405A"/>
    <w:rsid w:val="008E41CE"/>
    <w:rsid w:val="008E4D03"/>
    <w:rsid w:val="008E5055"/>
    <w:rsid w:val="008E584B"/>
    <w:rsid w:val="008E5A9A"/>
    <w:rsid w:val="008E5ED7"/>
    <w:rsid w:val="008E6324"/>
    <w:rsid w:val="008E64F7"/>
    <w:rsid w:val="008E6516"/>
    <w:rsid w:val="008E68BD"/>
    <w:rsid w:val="008E733F"/>
    <w:rsid w:val="008E73C3"/>
    <w:rsid w:val="008E76CD"/>
    <w:rsid w:val="008E793B"/>
    <w:rsid w:val="008E7BF8"/>
    <w:rsid w:val="008E7F03"/>
    <w:rsid w:val="008F0D75"/>
    <w:rsid w:val="008F1277"/>
    <w:rsid w:val="008F13E3"/>
    <w:rsid w:val="008F1484"/>
    <w:rsid w:val="008F14E9"/>
    <w:rsid w:val="008F16B5"/>
    <w:rsid w:val="008F26E4"/>
    <w:rsid w:val="008F285C"/>
    <w:rsid w:val="008F2940"/>
    <w:rsid w:val="008F29B3"/>
    <w:rsid w:val="008F3704"/>
    <w:rsid w:val="008F3CBF"/>
    <w:rsid w:val="008F40C2"/>
    <w:rsid w:val="008F4815"/>
    <w:rsid w:val="008F4ACB"/>
    <w:rsid w:val="008F4F1A"/>
    <w:rsid w:val="008F4FA3"/>
    <w:rsid w:val="008F5316"/>
    <w:rsid w:val="008F54CA"/>
    <w:rsid w:val="008F5D0E"/>
    <w:rsid w:val="008F624C"/>
    <w:rsid w:val="008F714F"/>
    <w:rsid w:val="008F7420"/>
    <w:rsid w:val="008F7BD8"/>
    <w:rsid w:val="008F7D5D"/>
    <w:rsid w:val="008F7E05"/>
    <w:rsid w:val="00901447"/>
    <w:rsid w:val="009015E0"/>
    <w:rsid w:val="0090194A"/>
    <w:rsid w:val="00901E88"/>
    <w:rsid w:val="009021F7"/>
    <w:rsid w:val="009024A8"/>
    <w:rsid w:val="00902511"/>
    <w:rsid w:val="009025DF"/>
    <w:rsid w:val="00902773"/>
    <w:rsid w:val="0090308E"/>
    <w:rsid w:val="00903CB5"/>
    <w:rsid w:val="00903E66"/>
    <w:rsid w:val="00904228"/>
    <w:rsid w:val="009043B5"/>
    <w:rsid w:val="00904782"/>
    <w:rsid w:val="00904E81"/>
    <w:rsid w:val="0090574F"/>
    <w:rsid w:val="009057D0"/>
    <w:rsid w:val="009057E6"/>
    <w:rsid w:val="00905B8C"/>
    <w:rsid w:val="00905F47"/>
    <w:rsid w:val="0090602D"/>
    <w:rsid w:val="0090604F"/>
    <w:rsid w:val="00906163"/>
    <w:rsid w:val="00906610"/>
    <w:rsid w:val="00906752"/>
    <w:rsid w:val="00906AB6"/>
    <w:rsid w:val="00906DE4"/>
    <w:rsid w:val="009070C5"/>
    <w:rsid w:val="00907194"/>
    <w:rsid w:val="00907C6D"/>
    <w:rsid w:val="00907CD5"/>
    <w:rsid w:val="009102AC"/>
    <w:rsid w:val="0091072F"/>
    <w:rsid w:val="009109DE"/>
    <w:rsid w:val="00910A4C"/>
    <w:rsid w:val="00911560"/>
    <w:rsid w:val="00911873"/>
    <w:rsid w:val="00911884"/>
    <w:rsid w:val="00911A02"/>
    <w:rsid w:val="00911C07"/>
    <w:rsid w:val="00911DA9"/>
    <w:rsid w:val="00911EB7"/>
    <w:rsid w:val="00912C2C"/>
    <w:rsid w:val="0091339A"/>
    <w:rsid w:val="009135C8"/>
    <w:rsid w:val="0091369A"/>
    <w:rsid w:val="00913CD8"/>
    <w:rsid w:val="00913CF5"/>
    <w:rsid w:val="00913E5D"/>
    <w:rsid w:val="00914065"/>
    <w:rsid w:val="009141FD"/>
    <w:rsid w:val="0091463D"/>
    <w:rsid w:val="00914674"/>
    <w:rsid w:val="00914A2A"/>
    <w:rsid w:val="00914C9D"/>
    <w:rsid w:val="00914D16"/>
    <w:rsid w:val="00914F56"/>
    <w:rsid w:val="00915515"/>
    <w:rsid w:val="00915760"/>
    <w:rsid w:val="00915A19"/>
    <w:rsid w:val="00915FA7"/>
    <w:rsid w:val="00916396"/>
    <w:rsid w:val="00916890"/>
    <w:rsid w:val="00916BEB"/>
    <w:rsid w:val="00916E81"/>
    <w:rsid w:val="00916FE8"/>
    <w:rsid w:val="00917794"/>
    <w:rsid w:val="00917EA1"/>
    <w:rsid w:val="00917ECC"/>
    <w:rsid w:val="0092030F"/>
    <w:rsid w:val="009205F1"/>
    <w:rsid w:val="00920727"/>
    <w:rsid w:val="00920B06"/>
    <w:rsid w:val="00920BA5"/>
    <w:rsid w:val="0092102F"/>
    <w:rsid w:val="009214F0"/>
    <w:rsid w:val="00921935"/>
    <w:rsid w:val="009219E7"/>
    <w:rsid w:val="00922118"/>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5D78"/>
    <w:rsid w:val="00925D7B"/>
    <w:rsid w:val="00926014"/>
    <w:rsid w:val="00926236"/>
    <w:rsid w:val="0092628A"/>
    <w:rsid w:val="009269E2"/>
    <w:rsid w:val="00926E50"/>
    <w:rsid w:val="00927459"/>
    <w:rsid w:val="00927933"/>
    <w:rsid w:val="00927AF8"/>
    <w:rsid w:val="00927C8C"/>
    <w:rsid w:val="00927C93"/>
    <w:rsid w:val="00930753"/>
    <w:rsid w:val="009310FB"/>
    <w:rsid w:val="0093111B"/>
    <w:rsid w:val="009314BC"/>
    <w:rsid w:val="009314F9"/>
    <w:rsid w:val="00931AFA"/>
    <w:rsid w:val="00932012"/>
    <w:rsid w:val="009324DF"/>
    <w:rsid w:val="009327B5"/>
    <w:rsid w:val="0093301C"/>
    <w:rsid w:val="00933219"/>
    <w:rsid w:val="009332ED"/>
    <w:rsid w:val="00933486"/>
    <w:rsid w:val="00933814"/>
    <w:rsid w:val="00933C01"/>
    <w:rsid w:val="00933E78"/>
    <w:rsid w:val="00933EA1"/>
    <w:rsid w:val="009340AD"/>
    <w:rsid w:val="00934172"/>
    <w:rsid w:val="0093533A"/>
    <w:rsid w:val="009354B8"/>
    <w:rsid w:val="009355E5"/>
    <w:rsid w:val="009360ED"/>
    <w:rsid w:val="009366CE"/>
    <w:rsid w:val="0093679B"/>
    <w:rsid w:val="0093692B"/>
    <w:rsid w:val="00936B52"/>
    <w:rsid w:val="00937475"/>
    <w:rsid w:val="009374A1"/>
    <w:rsid w:val="0093755F"/>
    <w:rsid w:val="0093772D"/>
    <w:rsid w:val="00940015"/>
    <w:rsid w:val="009405DF"/>
    <w:rsid w:val="0094166C"/>
    <w:rsid w:val="009418D0"/>
    <w:rsid w:val="009419D0"/>
    <w:rsid w:val="00941E9E"/>
    <w:rsid w:val="00941EE2"/>
    <w:rsid w:val="0094231A"/>
    <w:rsid w:val="009427AF"/>
    <w:rsid w:val="00942A2E"/>
    <w:rsid w:val="00942BD7"/>
    <w:rsid w:val="00942C93"/>
    <w:rsid w:val="009432EE"/>
    <w:rsid w:val="009434D2"/>
    <w:rsid w:val="009435B8"/>
    <w:rsid w:val="0094410D"/>
    <w:rsid w:val="0094429C"/>
    <w:rsid w:val="0094441B"/>
    <w:rsid w:val="009449DC"/>
    <w:rsid w:val="00945949"/>
    <w:rsid w:val="00945BF1"/>
    <w:rsid w:val="00946662"/>
    <w:rsid w:val="009466B9"/>
    <w:rsid w:val="00946D9C"/>
    <w:rsid w:val="00946E4B"/>
    <w:rsid w:val="00946FC5"/>
    <w:rsid w:val="0094768C"/>
    <w:rsid w:val="00947D58"/>
    <w:rsid w:val="00947F37"/>
    <w:rsid w:val="009500D7"/>
    <w:rsid w:val="00950212"/>
    <w:rsid w:val="009508F8"/>
    <w:rsid w:val="00950973"/>
    <w:rsid w:val="00950D43"/>
    <w:rsid w:val="00951331"/>
    <w:rsid w:val="0095139B"/>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83D"/>
    <w:rsid w:val="009539D0"/>
    <w:rsid w:val="00953E78"/>
    <w:rsid w:val="00953FB2"/>
    <w:rsid w:val="00954223"/>
    <w:rsid w:val="00954EB9"/>
    <w:rsid w:val="0095534A"/>
    <w:rsid w:val="009554B1"/>
    <w:rsid w:val="00955D65"/>
    <w:rsid w:val="00955DF7"/>
    <w:rsid w:val="00955FA7"/>
    <w:rsid w:val="00955FE1"/>
    <w:rsid w:val="00956105"/>
    <w:rsid w:val="009566B6"/>
    <w:rsid w:val="00956D5F"/>
    <w:rsid w:val="00957099"/>
    <w:rsid w:val="009574F5"/>
    <w:rsid w:val="00957679"/>
    <w:rsid w:val="00957C07"/>
    <w:rsid w:val="00957C26"/>
    <w:rsid w:val="00957C3F"/>
    <w:rsid w:val="00957D78"/>
    <w:rsid w:val="00957E69"/>
    <w:rsid w:val="00960698"/>
    <w:rsid w:val="0096070C"/>
    <w:rsid w:val="00960AFA"/>
    <w:rsid w:val="00961290"/>
    <w:rsid w:val="00961519"/>
    <w:rsid w:val="009615F6"/>
    <w:rsid w:val="00961C27"/>
    <w:rsid w:val="00962D09"/>
    <w:rsid w:val="00962D15"/>
    <w:rsid w:val="009633AB"/>
    <w:rsid w:val="009634BA"/>
    <w:rsid w:val="0096395E"/>
    <w:rsid w:val="00963AFA"/>
    <w:rsid w:val="00963B21"/>
    <w:rsid w:val="00965AEA"/>
    <w:rsid w:val="00966AB8"/>
    <w:rsid w:val="00966D89"/>
    <w:rsid w:val="009673E8"/>
    <w:rsid w:val="00967624"/>
    <w:rsid w:val="009706F6"/>
    <w:rsid w:val="00970E7F"/>
    <w:rsid w:val="0097107D"/>
    <w:rsid w:val="009711E5"/>
    <w:rsid w:val="009716D9"/>
    <w:rsid w:val="009723AD"/>
    <w:rsid w:val="009726AC"/>
    <w:rsid w:val="00972D80"/>
    <w:rsid w:val="009730D1"/>
    <w:rsid w:val="009732C0"/>
    <w:rsid w:val="00973661"/>
    <w:rsid w:val="0097385A"/>
    <w:rsid w:val="00973882"/>
    <w:rsid w:val="00973CA1"/>
    <w:rsid w:val="009740E5"/>
    <w:rsid w:val="009741B4"/>
    <w:rsid w:val="009743AF"/>
    <w:rsid w:val="00974A7E"/>
    <w:rsid w:val="00974BE0"/>
    <w:rsid w:val="0097565D"/>
    <w:rsid w:val="009764D4"/>
    <w:rsid w:val="009767BC"/>
    <w:rsid w:val="00976801"/>
    <w:rsid w:val="009773D4"/>
    <w:rsid w:val="00977415"/>
    <w:rsid w:val="00977D8E"/>
    <w:rsid w:val="009805F6"/>
    <w:rsid w:val="0098067F"/>
    <w:rsid w:val="009809AC"/>
    <w:rsid w:val="00980E13"/>
    <w:rsid w:val="00981061"/>
    <w:rsid w:val="00981230"/>
    <w:rsid w:val="009813A8"/>
    <w:rsid w:val="009814C6"/>
    <w:rsid w:val="009817AB"/>
    <w:rsid w:val="00981833"/>
    <w:rsid w:val="00981BA6"/>
    <w:rsid w:val="00981EB7"/>
    <w:rsid w:val="0098227B"/>
    <w:rsid w:val="00982411"/>
    <w:rsid w:val="00982427"/>
    <w:rsid w:val="00982910"/>
    <w:rsid w:val="00982BFE"/>
    <w:rsid w:val="00982C54"/>
    <w:rsid w:val="00982F8D"/>
    <w:rsid w:val="00983011"/>
    <w:rsid w:val="00983025"/>
    <w:rsid w:val="009832CD"/>
    <w:rsid w:val="009835F1"/>
    <w:rsid w:val="009835FD"/>
    <w:rsid w:val="00983B61"/>
    <w:rsid w:val="009842AC"/>
    <w:rsid w:val="009844AB"/>
    <w:rsid w:val="00984684"/>
    <w:rsid w:val="0098474A"/>
    <w:rsid w:val="00984761"/>
    <w:rsid w:val="00984A12"/>
    <w:rsid w:val="00984E15"/>
    <w:rsid w:val="0098575A"/>
    <w:rsid w:val="00985767"/>
    <w:rsid w:val="0098595A"/>
    <w:rsid w:val="00985DAC"/>
    <w:rsid w:val="00986427"/>
    <w:rsid w:val="009866BB"/>
    <w:rsid w:val="00986F51"/>
    <w:rsid w:val="00987464"/>
    <w:rsid w:val="009874F4"/>
    <w:rsid w:val="00987DDD"/>
    <w:rsid w:val="00987F7C"/>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08C"/>
    <w:rsid w:val="00994329"/>
    <w:rsid w:val="009946E1"/>
    <w:rsid w:val="0099483B"/>
    <w:rsid w:val="009948DD"/>
    <w:rsid w:val="00994A44"/>
    <w:rsid w:val="0099522C"/>
    <w:rsid w:val="0099528A"/>
    <w:rsid w:val="00995674"/>
    <w:rsid w:val="00995BD5"/>
    <w:rsid w:val="009963A0"/>
    <w:rsid w:val="009968D9"/>
    <w:rsid w:val="00996ECC"/>
    <w:rsid w:val="009974CF"/>
    <w:rsid w:val="00997772"/>
    <w:rsid w:val="009978B9"/>
    <w:rsid w:val="009A0323"/>
    <w:rsid w:val="009A032B"/>
    <w:rsid w:val="009A0AEC"/>
    <w:rsid w:val="009A0BB6"/>
    <w:rsid w:val="009A0C43"/>
    <w:rsid w:val="009A0D7A"/>
    <w:rsid w:val="009A0EAA"/>
    <w:rsid w:val="009A1615"/>
    <w:rsid w:val="009A185E"/>
    <w:rsid w:val="009A1AAF"/>
    <w:rsid w:val="009A1DE3"/>
    <w:rsid w:val="009A267B"/>
    <w:rsid w:val="009A26F0"/>
    <w:rsid w:val="009A2AB1"/>
    <w:rsid w:val="009A2ABB"/>
    <w:rsid w:val="009A2D80"/>
    <w:rsid w:val="009A3201"/>
    <w:rsid w:val="009A36D2"/>
    <w:rsid w:val="009A3743"/>
    <w:rsid w:val="009A3ABF"/>
    <w:rsid w:val="009A3AFB"/>
    <w:rsid w:val="009A4595"/>
    <w:rsid w:val="009A462E"/>
    <w:rsid w:val="009A48C9"/>
    <w:rsid w:val="009A490D"/>
    <w:rsid w:val="009A4BBD"/>
    <w:rsid w:val="009A4EA3"/>
    <w:rsid w:val="009A514B"/>
    <w:rsid w:val="009A548C"/>
    <w:rsid w:val="009A56C7"/>
    <w:rsid w:val="009A5713"/>
    <w:rsid w:val="009A575D"/>
    <w:rsid w:val="009A57F4"/>
    <w:rsid w:val="009A6474"/>
    <w:rsid w:val="009A64F1"/>
    <w:rsid w:val="009A6540"/>
    <w:rsid w:val="009A6A47"/>
    <w:rsid w:val="009A6B43"/>
    <w:rsid w:val="009A776D"/>
    <w:rsid w:val="009A793C"/>
    <w:rsid w:val="009A7953"/>
    <w:rsid w:val="009A7C89"/>
    <w:rsid w:val="009B02F0"/>
    <w:rsid w:val="009B052F"/>
    <w:rsid w:val="009B1149"/>
    <w:rsid w:val="009B1174"/>
    <w:rsid w:val="009B249F"/>
    <w:rsid w:val="009B2509"/>
    <w:rsid w:val="009B251E"/>
    <w:rsid w:val="009B303B"/>
    <w:rsid w:val="009B3188"/>
    <w:rsid w:val="009B3268"/>
    <w:rsid w:val="009B34E8"/>
    <w:rsid w:val="009B36E3"/>
    <w:rsid w:val="009B3D02"/>
    <w:rsid w:val="009B3E8C"/>
    <w:rsid w:val="009B4896"/>
    <w:rsid w:val="009B524B"/>
    <w:rsid w:val="009B57F8"/>
    <w:rsid w:val="009B5D2C"/>
    <w:rsid w:val="009B5E6C"/>
    <w:rsid w:val="009B6800"/>
    <w:rsid w:val="009B68B6"/>
    <w:rsid w:val="009B7077"/>
    <w:rsid w:val="009B7237"/>
    <w:rsid w:val="009B7318"/>
    <w:rsid w:val="009B7589"/>
    <w:rsid w:val="009B75BA"/>
    <w:rsid w:val="009B7ABE"/>
    <w:rsid w:val="009B7D75"/>
    <w:rsid w:val="009C00C8"/>
    <w:rsid w:val="009C0130"/>
    <w:rsid w:val="009C06AE"/>
    <w:rsid w:val="009C0B50"/>
    <w:rsid w:val="009C0EA5"/>
    <w:rsid w:val="009C1451"/>
    <w:rsid w:val="009C19A7"/>
    <w:rsid w:val="009C1A98"/>
    <w:rsid w:val="009C1C19"/>
    <w:rsid w:val="009C1C36"/>
    <w:rsid w:val="009C1DC7"/>
    <w:rsid w:val="009C1FAE"/>
    <w:rsid w:val="009C24C0"/>
    <w:rsid w:val="009C2CF9"/>
    <w:rsid w:val="009C3195"/>
    <w:rsid w:val="009C3542"/>
    <w:rsid w:val="009C3582"/>
    <w:rsid w:val="009C3656"/>
    <w:rsid w:val="009C4325"/>
    <w:rsid w:val="009C4A2C"/>
    <w:rsid w:val="009C4AFA"/>
    <w:rsid w:val="009C5004"/>
    <w:rsid w:val="009C53E5"/>
    <w:rsid w:val="009C551E"/>
    <w:rsid w:val="009C6267"/>
    <w:rsid w:val="009C6350"/>
    <w:rsid w:val="009C6970"/>
    <w:rsid w:val="009C6A0B"/>
    <w:rsid w:val="009C724B"/>
    <w:rsid w:val="009C72E8"/>
    <w:rsid w:val="009C7770"/>
    <w:rsid w:val="009D0050"/>
    <w:rsid w:val="009D018C"/>
    <w:rsid w:val="009D09A0"/>
    <w:rsid w:val="009D0A4F"/>
    <w:rsid w:val="009D0FE1"/>
    <w:rsid w:val="009D1218"/>
    <w:rsid w:val="009D19FC"/>
    <w:rsid w:val="009D1A04"/>
    <w:rsid w:val="009D2027"/>
    <w:rsid w:val="009D27EB"/>
    <w:rsid w:val="009D2E39"/>
    <w:rsid w:val="009D3159"/>
    <w:rsid w:val="009D3180"/>
    <w:rsid w:val="009D36AE"/>
    <w:rsid w:val="009D3ABB"/>
    <w:rsid w:val="009D3AF0"/>
    <w:rsid w:val="009D3CBC"/>
    <w:rsid w:val="009D4519"/>
    <w:rsid w:val="009D4771"/>
    <w:rsid w:val="009D47FB"/>
    <w:rsid w:val="009D4AB2"/>
    <w:rsid w:val="009D4F71"/>
    <w:rsid w:val="009D4F74"/>
    <w:rsid w:val="009D50DA"/>
    <w:rsid w:val="009D5315"/>
    <w:rsid w:val="009D5577"/>
    <w:rsid w:val="009D5FBE"/>
    <w:rsid w:val="009D61CC"/>
    <w:rsid w:val="009D6323"/>
    <w:rsid w:val="009D687D"/>
    <w:rsid w:val="009D6B0F"/>
    <w:rsid w:val="009D6CF3"/>
    <w:rsid w:val="009D750E"/>
    <w:rsid w:val="009D784A"/>
    <w:rsid w:val="009E00D0"/>
    <w:rsid w:val="009E057A"/>
    <w:rsid w:val="009E1924"/>
    <w:rsid w:val="009E1D87"/>
    <w:rsid w:val="009E2B31"/>
    <w:rsid w:val="009E2CF4"/>
    <w:rsid w:val="009E3040"/>
    <w:rsid w:val="009E3620"/>
    <w:rsid w:val="009E3876"/>
    <w:rsid w:val="009E3996"/>
    <w:rsid w:val="009E39DA"/>
    <w:rsid w:val="009E3A5D"/>
    <w:rsid w:val="009E3CFC"/>
    <w:rsid w:val="009E3ED8"/>
    <w:rsid w:val="009E3FA5"/>
    <w:rsid w:val="009E4531"/>
    <w:rsid w:val="009E46CA"/>
    <w:rsid w:val="009E4A30"/>
    <w:rsid w:val="009E4BAF"/>
    <w:rsid w:val="009E4DD1"/>
    <w:rsid w:val="009E53AB"/>
    <w:rsid w:val="009E5E06"/>
    <w:rsid w:val="009E6319"/>
    <w:rsid w:val="009E6710"/>
    <w:rsid w:val="009E6723"/>
    <w:rsid w:val="009E70F0"/>
    <w:rsid w:val="009E71EA"/>
    <w:rsid w:val="009E7FE8"/>
    <w:rsid w:val="009F00BB"/>
    <w:rsid w:val="009F05E6"/>
    <w:rsid w:val="009F0E85"/>
    <w:rsid w:val="009F0F11"/>
    <w:rsid w:val="009F114C"/>
    <w:rsid w:val="009F190D"/>
    <w:rsid w:val="009F1B9B"/>
    <w:rsid w:val="009F2237"/>
    <w:rsid w:val="009F2358"/>
    <w:rsid w:val="009F24FF"/>
    <w:rsid w:val="009F3466"/>
    <w:rsid w:val="009F3B10"/>
    <w:rsid w:val="009F4134"/>
    <w:rsid w:val="009F4739"/>
    <w:rsid w:val="009F4DF3"/>
    <w:rsid w:val="009F4DFC"/>
    <w:rsid w:val="009F5A22"/>
    <w:rsid w:val="009F5BBA"/>
    <w:rsid w:val="009F5F2F"/>
    <w:rsid w:val="009F5FC0"/>
    <w:rsid w:val="009F60C6"/>
    <w:rsid w:val="009F69CD"/>
    <w:rsid w:val="009F7015"/>
    <w:rsid w:val="009F720F"/>
    <w:rsid w:val="00A0003A"/>
    <w:rsid w:val="00A000FB"/>
    <w:rsid w:val="00A00319"/>
    <w:rsid w:val="00A0031E"/>
    <w:rsid w:val="00A005CA"/>
    <w:rsid w:val="00A00BC5"/>
    <w:rsid w:val="00A00C17"/>
    <w:rsid w:val="00A01724"/>
    <w:rsid w:val="00A019D2"/>
    <w:rsid w:val="00A01BB5"/>
    <w:rsid w:val="00A02057"/>
    <w:rsid w:val="00A022BD"/>
    <w:rsid w:val="00A02386"/>
    <w:rsid w:val="00A0248A"/>
    <w:rsid w:val="00A024C1"/>
    <w:rsid w:val="00A02703"/>
    <w:rsid w:val="00A02B2D"/>
    <w:rsid w:val="00A02F80"/>
    <w:rsid w:val="00A03346"/>
    <w:rsid w:val="00A0367B"/>
    <w:rsid w:val="00A036D3"/>
    <w:rsid w:val="00A038B7"/>
    <w:rsid w:val="00A03D04"/>
    <w:rsid w:val="00A03FC2"/>
    <w:rsid w:val="00A049C5"/>
    <w:rsid w:val="00A04C8E"/>
    <w:rsid w:val="00A04EE1"/>
    <w:rsid w:val="00A04F52"/>
    <w:rsid w:val="00A0510E"/>
    <w:rsid w:val="00A0518B"/>
    <w:rsid w:val="00A056C2"/>
    <w:rsid w:val="00A059BC"/>
    <w:rsid w:val="00A05A56"/>
    <w:rsid w:val="00A05BE7"/>
    <w:rsid w:val="00A05CF1"/>
    <w:rsid w:val="00A05D5A"/>
    <w:rsid w:val="00A065E7"/>
    <w:rsid w:val="00A0664A"/>
    <w:rsid w:val="00A06F52"/>
    <w:rsid w:val="00A06F63"/>
    <w:rsid w:val="00A07151"/>
    <w:rsid w:val="00A0727B"/>
    <w:rsid w:val="00A07520"/>
    <w:rsid w:val="00A07882"/>
    <w:rsid w:val="00A078DD"/>
    <w:rsid w:val="00A07B8B"/>
    <w:rsid w:val="00A1038E"/>
    <w:rsid w:val="00A106FB"/>
    <w:rsid w:val="00A10CC5"/>
    <w:rsid w:val="00A10D6B"/>
    <w:rsid w:val="00A110A2"/>
    <w:rsid w:val="00A11981"/>
    <w:rsid w:val="00A11E03"/>
    <w:rsid w:val="00A12608"/>
    <w:rsid w:val="00A1289F"/>
    <w:rsid w:val="00A12A6F"/>
    <w:rsid w:val="00A130BF"/>
    <w:rsid w:val="00A134EF"/>
    <w:rsid w:val="00A13E73"/>
    <w:rsid w:val="00A147A5"/>
    <w:rsid w:val="00A14D5E"/>
    <w:rsid w:val="00A14D7F"/>
    <w:rsid w:val="00A159A3"/>
    <w:rsid w:val="00A1667D"/>
    <w:rsid w:val="00A166A8"/>
    <w:rsid w:val="00A17967"/>
    <w:rsid w:val="00A17A15"/>
    <w:rsid w:val="00A17CF6"/>
    <w:rsid w:val="00A2002C"/>
    <w:rsid w:val="00A20289"/>
    <w:rsid w:val="00A202E7"/>
    <w:rsid w:val="00A204E1"/>
    <w:rsid w:val="00A209C3"/>
    <w:rsid w:val="00A20C91"/>
    <w:rsid w:val="00A2133B"/>
    <w:rsid w:val="00A2166B"/>
    <w:rsid w:val="00A21EE9"/>
    <w:rsid w:val="00A220B6"/>
    <w:rsid w:val="00A22CA0"/>
    <w:rsid w:val="00A235B0"/>
    <w:rsid w:val="00A23862"/>
    <w:rsid w:val="00A26123"/>
    <w:rsid w:val="00A26D60"/>
    <w:rsid w:val="00A27164"/>
    <w:rsid w:val="00A276E2"/>
    <w:rsid w:val="00A276FE"/>
    <w:rsid w:val="00A27713"/>
    <w:rsid w:val="00A27C92"/>
    <w:rsid w:val="00A27FB5"/>
    <w:rsid w:val="00A30285"/>
    <w:rsid w:val="00A304B7"/>
    <w:rsid w:val="00A30AD3"/>
    <w:rsid w:val="00A31634"/>
    <w:rsid w:val="00A31872"/>
    <w:rsid w:val="00A32078"/>
    <w:rsid w:val="00A32193"/>
    <w:rsid w:val="00A322FD"/>
    <w:rsid w:val="00A32357"/>
    <w:rsid w:val="00A32713"/>
    <w:rsid w:val="00A32C02"/>
    <w:rsid w:val="00A334BF"/>
    <w:rsid w:val="00A33707"/>
    <w:rsid w:val="00A33840"/>
    <w:rsid w:val="00A339A6"/>
    <w:rsid w:val="00A34B2D"/>
    <w:rsid w:val="00A34F5E"/>
    <w:rsid w:val="00A35226"/>
    <w:rsid w:val="00A35294"/>
    <w:rsid w:val="00A35472"/>
    <w:rsid w:val="00A35605"/>
    <w:rsid w:val="00A35C9A"/>
    <w:rsid w:val="00A35D74"/>
    <w:rsid w:val="00A35D78"/>
    <w:rsid w:val="00A35E21"/>
    <w:rsid w:val="00A36015"/>
    <w:rsid w:val="00A360B8"/>
    <w:rsid w:val="00A36BFA"/>
    <w:rsid w:val="00A375B2"/>
    <w:rsid w:val="00A375F3"/>
    <w:rsid w:val="00A378EA"/>
    <w:rsid w:val="00A3790D"/>
    <w:rsid w:val="00A40773"/>
    <w:rsid w:val="00A40E7D"/>
    <w:rsid w:val="00A42582"/>
    <w:rsid w:val="00A429F7"/>
    <w:rsid w:val="00A42B13"/>
    <w:rsid w:val="00A43211"/>
    <w:rsid w:val="00A43592"/>
    <w:rsid w:val="00A43BDD"/>
    <w:rsid w:val="00A43FC2"/>
    <w:rsid w:val="00A4452A"/>
    <w:rsid w:val="00A4468C"/>
    <w:rsid w:val="00A449B3"/>
    <w:rsid w:val="00A4522F"/>
    <w:rsid w:val="00A453F8"/>
    <w:rsid w:val="00A45535"/>
    <w:rsid w:val="00A45965"/>
    <w:rsid w:val="00A45C6B"/>
    <w:rsid w:val="00A46A68"/>
    <w:rsid w:val="00A46BCD"/>
    <w:rsid w:val="00A46BCE"/>
    <w:rsid w:val="00A46DF6"/>
    <w:rsid w:val="00A4708B"/>
    <w:rsid w:val="00A4750B"/>
    <w:rsid w:val="00A47B93"/>
    <w:rsid w:val="00A47C94"/>
    <w:rsid w:val="00A47FB0"/>
    <w:rsid w:val="00A505D5"/>
    <w:rsid w:val="00A5086A"/>
    <w:rsid w:val="00A50AFC"/>
    <w:rsid w:val="00A50DEF"/>
    <w:rsid w:val="00A51061"/>
    <w:rsid w:val="00A524B7"/>
    <w:rsid w:val="00A52AA1"/>
    <w:rsid w:val="00A52DD4"/>
    <w:rsid w:val="00A5319C"/>
    <w:rsid w:val="00A531A1"/>
    <w:rsid w:val="00A533F5"/>
    <w:rsid w:val="00A538C0"/>
    <w:rsid w:val="00A53BD0"/>
    <w:rsid w:val="00A53C06"/>
    <w:rsid w:val="00A53C21"/>
    <w:rsid w:val="00A541B6"/>
    <w:rsid w:val="00A542EA"/>
    <w:rsid w:val="00A54636"/>
    <w:rsid w:val="00A5498F"/>
    <w:rsid w:val="00A54A10"/>
    <w:rsid w:val="00A54B7B"/>
    <w:rsid w:val="00A54D0A"/>
    <w:rsid w:val="00A5597C"/>
    <w:rsid w:val="00A55DA7"/>
    <w:rsid w:val="00A56156"/>
    <w:rsid w:val="00A56296"/>
    <w:rsid w:val="00A56438"/>
    <w:rsid w:val="00A567E9"/>
    <w:rsid w:val="00A5700E"/>
    <w:rsid w:val="00A5798D"/>
    <w:rsid w:val="00A601F4"/>
    <w:rsid w:val="00A60550"/>
    <w:rsid w:val="00A60D3A"/>
    <w:rsid w:val="00A614A8"/>
    <w:rsid w:val="00A61F33"/>
    <w:rsid w:val="00A61F6B"/>
    <w:rsid w:val="00A6239A"/>
    <w:rsid w:val="00A625D4"/>
    <w:rsid w:val="00A629C6"/>
    <w:rsid w:val="00A62AEA"/>
    <w:rsid w:val="00A62F32"/>
    <w:rsid w:val="00A6314E"/>
    <w:rsid w:val="00A63BD6"/>
    <w:rsid w:val="00A63CA9"/>
    <w:rsid w:val="00A64064"/>
    <w:rsid w:val="00A64072"/>
    <w:rsid w:val="00A644D4"/>
    <w:rsid w:val="00A64902"/>
    <w:rsid w:val="00A64C75"/>
    <w:rsid w:val="00A661B5"/>
    <w:rsid w:val="00A663D8"/>
    <w:rsid w:val="00A668C5"/>
    <w:rsid w:val="00A66991"/>
    <w:rsid w:val="00A66EA0"/>
    <w:rsid w:val="00A67CB7"/>
    <w:rsid w:val="00A67CF8"/>
    <w:rsid w:val="00A67D6F"/>
    <w:rsid w:val="00A67D97"/>
    <w:rsid w:val="00A709A4"/>
    <w:rsid w:val="00A70AA5"/>
    <w:rsid w:val="00A7112D"/>
    <w:rsid w:val="00A711DB"/>
    <w:rsid w:val="00A7135A"/>
    <w:rsid w:val="00A713A8"/>
    <w:rsid w:val="00A71967"/>
    <w:rsid w:val="00A719C9"/>
    <w:rsid w:val="00A71E1F"/>
    <w:rsid w:val="00A7289B"/>
    <w:rsid w:val="00A7302B"/>
    <w:rsid w:val="00A7322B"/>
    <w:rsid w:val="00A738D9"/>
    <w:rsid w:val="00A73ACB"/>
    <w:rsid w:val="00A73B5E"/>
    <w:rsid w:val="00A74260"/>
    <w:rsid w:val="00A7426F"/>
    <w:rsid w:val="00A74536"/>
    <w:rsid w:val="00A7494A"/>
    <w:rsid w:val="00A7496F"/>
    <w:rsid w:val="00A75655"/>
    <w:rsid w:val="00A76172"/>
    <w:rsid w:val="00A76724"/>
    <w:rsid w:val="00A7698D"/>
    <w:rsid w:val="00A76A9C"/>
    <w:rsid w:val="00A76D8D"/>
    <w:rsid w:val="00A772A3"/>
    <w:rsid w:val="00A77301"/>
    <w:rsid w:val="00A77AC5"/>
    <w:rsid w:val="00A8132D"/>
    <w:rsid w:val="00A81C06"/>
    <w:rsid w:val="00A821F7"/>
    <w:rsid w:val="00A822D4"/>
    <w:rsid w:val="00A82423"/>
    <w:rsid w:val="00A829E5"/>
    <w:rsid w:val="00A82A76"/>
    <w:rsid w:val="00A82B64"/>
    <w:rsid w:val="00A82C25"/>
    <w:rsid w:val="00A830B3"/>
    <w:rsid w:val="00A8313A"/>
    <w:rsid w:val="00A83485"/>
    <w:rsid w:val="00A84056"/>
    <w:rsid w:val="00A84252"/>
    <w:rsid w:val="00A845C7"/>
    <w:rsid w:val="00A84C02"/>
    <w:rsid w:val="00A8514C"/>
    <w:rsid w:val="00A85F2B"/>
    <w:rsid w:val="00A8615A"/>
    <w:rsid w:val="00A862B7"/>
    <w:rsid w:val="00A865DB"/>
    <w:rsid w:val="00A8660D"/>
    <w:rsid w:val="00A867DA"/>
    <w:rsid w:val="00A8739C"/>
    <w:rsid w:val="00A87911"/>
    <w:rsid w:val="00A87D3F"/>
    <w:rsid w:val="00A903E7"/>
    <w:rsid w:val="00A9087E"/>
    <w:rsid w:val="00A90F57"/>
    <w:rsid w:val="00A91064"/>
    <w:rsid w:val="00A91A70"/>
    <w:rsid w:val="00A91BB5"/>
    <w:rsid w:val="00A91BC3"/>
    <w:rsid w:val="00A91FAE"/>
    <w:rsid w:val="00A920F4"/>
    <w:rsid w:val="00A929A0"/>
    <w:rsid w:val="00A92B54"/>
    <w:rsid w:val="00A93A42"/>
    <w:rsid w:val="00A93A62"/>
    <w:rsid w:val="00A93E8E"/>
    <w:rsid w:val="00A949AB"/>
    <w:rsid w:val="00A94D47"/>
    <w:rsid w:val="00A953C1"/>
    <w:rsid w:val="00A957E9"/>
    <w:rsid w:val="00A95867"/>
    <w:rsid w:val="00A95F5D"/>
    <w:rsid w:val="00A963CF"/>
    <w:rsid w:val="00A96BB4"/>
    <w:rsid w:val="00A96C63"/>
    <w:rsid w:val="00A9709B"/>
    <w:rsid w:val="00A97429"/>
    <w:rsid w:val="00A97E02"/>
    <w:rsid w:val="00AA0434"/>
    <w:rsid w:val="00AA0A08"/>
    <w:rsid w:val="00AA0F77"/>
    <w:rsid w:val="00AA1089"/>
    <w:rsid w:val="00AA1552"/>
    <w:rsid w:val="00AA15AF"/>
    <w:rsid w:val="00AA18C3"/>
    <w:rsid w:val="00AA1C98"/>
    <w:rsid w:val="00AA20B1"/>
    <w:rsid w:val="00AA2112"/>
    <w:rsid w:val="00AA2146"/>
    <w:rsid w:val="00AA2BC2"/>
    <w:rsid w:val="00AA2E7E"/>
    <w:rsid w:val="00AA3070"/>
    <w:rsid w:val="00AA33D0"/>
    <w:rsid w:val="00AA3CFE"/>
    <w:rsid w:val="00AA4C6E"/>
    <w:rsid w:val="00AA4EAE"/>
    <w:rsid w:val="00AA56A6"/>
    <w:rsid w:val="00AA5D03"/>
    <w:rsid w:val="00AA5EBF"/>
    <w:rsid w:val="00AA613B"/>
    <w:rsid w:val="00AA6322"/>
    <w:rsid w:val="00AA6D2F"/>
    <w:rsid w:val="00AA735C"/>
    <w:rsid w:val="00AA76E6"/>
    <w:rsid w:val="00AA7C0B"/>
    <w:rsid w:val="00AA7DFB"/>
    <w:rsid w:val="00AB05D4"/>
    <w:rsid w:val="00AB081D"/>
    <w:rsid w:val="00AB14C4"/>
    <w:rsid w:val="00AB16E2"/>
    <w:rsid w:val="00AB1986"/>
    <w:rsid w:val="00AB1BCD"/>
    <w:rsid w:val="00AB1C2B"/>
    <w:rsid w:val="00AB20E3"/>
    <w:rsid w:val="00AB2357"/>
    <w:rsid w:val="00AB27E0"/>
    <w:rsid w:val="00AB2805"/>
    <w:rsid w:val="00AB29FF"/>
    <w:rsid w:val="00AB2C40"/>
    <w:rsid w:val="00AB2E9C"/>
    <w:rsid w:val="00AB38E9"/>
    <w:rsid w:val="00AB3916"/>
    <w:rsid w:val="00AB3A18"/>
    <w:rsid w:val="00AB3AA7"/>
    <w:rsid w:val="00AB3DEC"/>
    <w:rsid w:val="00AB4D0A"/>
    <w:rsid w:val="00AB4D44"/>
    <w:rsid w:val="00AB534C"/>
    <w:rsid w:val="00AB53E2"/>
    <w:rsid w:val="00AB5D24"/>
    <w:rsid w:val="00AB6B42"/>
    <w:rsid w:val="00AB6F4D"/>
    <w:rsid w:val="00AB749A"/>
    <w:rsid w:val="00AB7705"/>
    <w:rsid w:val="00AB7751"/>
    <w:rsid w:val="00AB7AC7"/>
    <w:rsid w:val="00AC004A"/>
    <w:rsid w:val="00AC0EAF"/>
    <w:rsid w:val="00AC1114"/>
    <w:rsid w:val="00AC1141"/>
    <w:rsid w:val="00AC1175"/>
    <w:rsid w:val="00AC133B"/>
    <w:rsid w:val="00AC21C0"/>
    <w:rsid w:val="00AC2306"/>
    <w:rsid w:val="00AC3387"/>
    <w:rsid w:val="00AC3441"/>
    <w:rsid w:val="00AC3F2A"/>
    <w:rsid w:val="00AC43BB"/>
    <w:rsid w:val="00AC4683"/>
    <w:rsid w:val="00AC473C"/>
    <w:rsid w:val="00AC4A6A"/>
    <w:rsid w:val="00AC58D1"/>
    <w:rsid w:val="00AC64FD"/>
    <w:rsid w:val="00AC655D"/>
    <w:rsid w:val="00AC7437"/>
    <w:rsid w:val="00AC75C5"/>
    <w:rsid w:val="00AC7861"/>
    <w:rsid w:val="00AD0087"/>
    <w:rsid w:val="00AD0962"/>
    <w:rsid w:val="00AD0A0F"/>
    <w:rsid w:val="00AD0C33"/>
    <w:rsid w:val="00AD0D83"/>
    <w:rsid w:val="00AD165C"/>
    <w:rsid w:val="00AD16A0"/>
    <w:rsid w:val="00AD186D"/>
    <w:rsid w:val="00AD1D6B"/>
    <w:rsid w:val="00AD1F63"/>
    <w:rsid w:val="00AD1FB4"/>
    <w:rsid w:val="00AD21BF"/>
    <w:rsid w:val="00AD22BA"/>
    <w:rsid w:val="00AD3077"/>
    <w:rsid w:val="00AD336D"/>
    <w:rsid w:val="00AD4273"/>
    <w:rsid w:val="00AD4687"/>
    <w:rsid w:val="00AD486B"/>
    <w:rsid w:val="00AD5908"/>
    <w:rsid w:val="00AD5C9C"/>
    <w:rsid w:val="00AD5F8D"/>
    <w:rsid w:val="00AD6205"/>
    <w:rsid w:val="00AD62F6"/>
    <w:rsid w:val="00AD6B6D"/>
    <w:rsid w:val="00AD6B81"/>
    <w:rsid w:val="00AD79D2"/>
    <w:rsid w:val="00AE0325"/>
    <w:rsid w:val="00AE0975"/>
    <w:rsid w:val="00AE0BF4"/>
    <w:rsid w:val="00AE0E6E"/>
    <w:rsid w:val="00AE1025"/>
    <w:rsid w:val="00AE1A96"/>
    <w:rsid w:val="00AE1B76"/>
    <w:rsid w:val="00AE2452"/>
    <w:rsid w:val="00AE288E"/>
    <w:rsid w:val="00AE2FE7"/>
    <w:rsid w:val="00AE372A"/>
    <w:rsid w:val="00AE374B"/>
    <w:rsid w:val="00AE376C"/>
    <w:rsid w:val="00AE379F"/>
    <w:rsid w:val="00AE3D74"/>
    <w:rsid w:val="00AE412C"/>
    <w:rsid w:val="00AE42BB"/>
    <w:rsid w:val="00AE4565"/>
    <w:rsid w:val="00AE4753"/>
    <w:rsid w:val="00AE487E"/>
    <w:rsid w:val="00AE493C"/>
    <w:rsid w:val="00AE4B1F"/>
    <w:rsid w:val="00AE4C0A"/>
    <w:rsid w:val="00AE4C37"/>
    <w:rsid w:val="00AE5228"/>
    <w:rsid w:val="00AE540E"/>
    <w:rsid w:val="00AE54B6"/>
    <w:rsid w:val="00AE57D8"/>
    <w:rsid w:val="00AE5FAD"/>
    <w:rsid w:val="00AE6554"/>
    <w:rsid w:val="00AE6A50"/>
    <w:rsid w:val="00AE70F1"/>
    <w:rsid w:val="00AE70FF"/>
    <w:rsid w:val="00AE7C91"/>
    <w:rsid w:val="00AE7E89"/>
    <w:rsid w:val="00AF01A4"/>
    <w:rsid w:val="00AF04CD"/>
    <w:rsid w:val="00AF07BF"/>
    <w:rsid w:val="00AF0824"/>
    <w:rsid w:val="00AF0B95"/>
    <w:rsid w:val="00AF1234"/>
    <w:rsid w:val="00AF1728"/>
    <w:rsid w:val="00AF176C"/>
    <w:rsid w:val="00AF184A"/>
    <w:rsid w:val="00AF1F19"/>
    <w:rsid w:val="00AF1F35"/>
    <w:rsid w:val="00AF200B"/>
    <w:rsid w:val="00AF2153"/>
    <w:rsid w:val="00AF241E"/>
    <w:rsid w:val="00AF24ED"/>
    <w:rsid w:val="00AF24F6"/>
    <w:rsid w:val="00AF263D"/>
    <w:rsid w:val="00AF31D6"/>
    <w:rsid w:val="00AF3256"/>
    <w:rsid w:val="00AF3529"/>
    <w:rsid w:val="00AF3561"/>
    <w:rsid w:val="00AF3700"/>
    <w:rsid w:val="00AF3AB1"/>
    <w:rsid w:val="00AF3AC2"/>
    <w:rsid w:val="00AF3B98"/>
    <w:rsid w:val="00AF4083"/>
    <w:rsid w:val="00AF42C5"/>
    <w:rsid w:val="00AF4AF7"/>
    <w:rsid w:val="00AF4C6D"/>
    <w:rsid w:val="00AF4E67"/>
    <w:rsid w:val="00AF50CA"/>
    <w:rsid w:val="00AF5255"/>
    <w:rsid w:val="00AF57A3"/>
    <w:rsid w:val="00AF5B01"/>
    <w:rsid w:val="00AF5B4D"/>
    <w:rsid w:val="00AF5C73"/>
    <w:rsid w:val="00AF60EA"/>
    <w:rsid w:val="00AF64CD"/>
    <w:rsid w:val="00AF665D"/>
    <w:rsid w:val="00AF67F8"/>
    <w:rsid w:val="00AF6AF9"/>
    <w:rsid w:val="00AF7883"/>
    <w:rsid w:val="00B00153"/>
    <w:rsid w:val="00B00D02"/>
    <w:rsid w:val="00B01066"/>
    <w:rsid w:val="00B0141A"/>
    <w:rsid w:val="00B01A0C"/>
    <w:rsid w:val="00B01C59"/>
    <w:rsid w:val="00B01EC4"/>
    <w:rsid w:val="00B02232"/>
    <w:rsid w:val="00B022AB"/>
    <w:rsid w:val="00B02B97"/>
    <w:rsid w:val="00B02E6F"/>
    <w:rsid w:val="00B03369"/>
    <w:rsid w:val="00B03AC6"/>
    <w:rsid w:val="00B04927"/>
    <w:rsid w:val="00B04BCD"/>
    <w:rsid w:val="00B04C33"/>
    <w:rsid w:val="00B04CB4"/>
    <w:rsid w:val="00B05BF7"/>
    <w:rsid w:val="00B06294"/>
    <w:rsid w:val="00B064A8"/>
    <w:rsid w:val="00B069E6"/>
    <w:rsid w:val="00B072AD"/>
    <w:rsid w:val="00B07560"/>
    <w:rsid w:val="00B075C5"/>
    <w:rsid w:val="00B077F8"/>
    <w:rsid w:val="00B07BB0"/>
    <w:rsid w:val="00B109B5"/>
    <w:rsid w:val="00B109E1"/>
    <w:rsid w:val="00B10EC9"/>
    <w:rsid w:val="00B112E1"/>
    <w:rsid w:val="00B117B8"/>
    <w:rsid w:val="00B11A4C"/>
    <w:rsid w:val="00B1202D"/>
    <w:rsid w:val="00B12593"/>
    <w:rsid w:val="00B12CCD"/>
    <w:rsid w:val="00B12D6F"/>
    <w:rsid w:val="00B13A41"/>
    <w:rsid w:val="00B140F2"/>
    <w:rsid w:val="00B14161"/>
    <w:rsid w:val="00B14354"/>
    <w:rsid w:val="00B144F7"/>
    <w:rsid w:val="00B149FE"/>
    <w:rsid w:val="00B14A1C"/>
    <w:rsid w:val="00B15FE2"/>
    <w:rsid w:val="00B16523"/>
    <w:rsid w:val="00B16CC5"/>
    <w:rsid w:val="00B170C0"/>
    <w:rsid w:val="00B17474"/>
    <w:rsid w:val="00B1762D"/>
    <w:rsid w:val="00B17858"/>
    <w:rsid w:val="00B20090"/>
    <w:rsid w:val="00B20104"/>
    <w:rsid w:val="00B2067B"/>
    <w:rsid w:val="00B207BD"/>
    <w:rsid w:val="00B20D00"/>
    <w:rsid w:val="00B20E46"/>
    <w:rsid w:val="00B210C4"/>
    <w:rsid w:val="00B21416"/>
    <w:rsid w:val="00B227A0"/>
    <w:rsid w:val="00B22AE8"/>
    <w:rsid w:val="00B22C07"/>
    <w:rsid w:val="00B22D6E"/>
    <w:rsid w:val="00B22D85"/>
    <w:rsid w:val="00B23429"/>
    <w:rsid w:val="00B23D90"/>
    <w:rsid w:val="00B23EC2"/>
    <w:rsid w:val="00B24080"/>
    <w:rsid w:val="00B2433A"/>
    <w:rsid w:val="00B24A1A"/>
    <w:rsid w:val="00B24CB1"/>
    <w:rsid w:val="00B251EC"/>
    <w:rsid w:val="00B25814"/>
    <w:rsid w:val="00B258DC"/>
    <w:rsid w:val="00B25E62"/>
    <w:rsid w:val="00B264EA"/>
    <w:rsid w:val="00B26986"/>
    <w:rsid w:val="00B26B7F"/>
    <w:rsid w:val="00B27AFE"/>
    <w:rsid w:val="00B301C7"/>
    <w:rsid w:val="00B3055B"/>
    <w:rsid w:val="00B3102B"/>
    <w:rsid w:val="00B310C3"/>
    <w:rsid w:val="00B31808"/>
    <w:rsid w:val="00B31823"/>
    <w:rsid w:val="00B318C2"/>
    <w:rsid w:val="00B32412"/>
    <w:rsid w:val="00B326CF"/>
    <w:rsid w:val="00B3284B"/>
    <w:rsid w:val="00B32BF1"/>
    <w:rsid w:val="00B32F24"/>
    <w:rsid w:val="00B333E0"/>
    <w:rsid w:val="00B33E7B"/>
    <w:rsid w:val="00B341A8"/>
    <w:rsid w:val="00B34337"/>
    <w:rsid w:val="00B35559"/>
    <w:rsid w:val="00B3558F"/>
    <w:rsid w:val="00B355ED"/>
    <w:rsid w:val="00B359BF"/>
    <w:rsid w:val="00B35A80"/>
    <w:rsid w:val="00B35D37"/>
    <w:rsid w:val="00B36190"/>
    <w:rsid w:val="00B36828"/>
    <w:rsid w:val="00B36948"/>
    <w:rsid w:val="00B36BF1"/>
    <w:rsid w:val="00B36CEB"/>
    <w:rsid w:val="00B36FB9"/>
    <w:rsid w:val="00B37523"/>
    <w:rsid w:val="00B3778B"/>
    <w:rsid w:val="00B40109"/>
    <w:rsid w:val="00B40747"/>
    <w:rsid w:val="00B416EF"/>
    <w:rsid w:val="00B41E84"/>
    <w:rsid w:val="00B42309"/>
    <w:rsid w:val="00B42346"/>
    <w:rsid w:val="00B42875"/>
    <w:rsid w:val="00B429FC"/>
    <w:rsid w:val="00B42D2D"/>
    <w:rsid w:val="00B42F5D"/>
    <w:rsid w:val="00B43D11"/>
    <w:rsid w:val="00B4430F"/>
    <w:rsid w:val="00B445B2"/>
    <w:rsid w:val="00B44A14"/>
    <w:rsid w:val="00B457F1"/>
    <w:rsid w:val="00B4647A"/>
    <w:rsid w:val="00B46C15"/>
    <w:rsid w:val="00B46D74"/>
    <w:rsid w:val="00B4767C"/>
    <w:rsid w:val="00B479A9"/>
    <w:rsid w:val="00B479EA"/>
    <w:rsid w:val="00B47F93"/>
    <w:rsid w:val="00B5011D"/>
    <w:rsid w:val="00B50546"/>
    <w:rsid w:val="00B50AAF"/>
    <w:rsid w:val="00B510AC"/>
    <w:rsid w:val="00B51798"/>
    <w:rsid w:val="00B51EB0"/>
    <w:rsid w:val="00B5254F"/>
    <w:rsid w:val="00B52A63"/>
    <w:rsid w:val="00B53423"/>
    <w:rsid w:val="00B5360A"/>
    <w:rsid w:val="00B53900"/>
    <w:rsid w:val="00B539D1"/>
    <w:rsid w:val="00B53A9E"/>
    <w:rsid w:val="00B54326"/>
    <w:rsid w:val="00B5487E"/>
    <w:rsid w:val="00B54BF4"/>
    <w:rsid w:val="00B5531F"/>
    <w:rsid w:val="00B55955"/>
    <w:rsid w:val="00B55AE6"/>
    <w:rsid w:val="00B5678B"/>
    <w:rsid w:val="00B568EF"/>
    <w:rsid w:val="00B56ADF"/>
    <w:rsid w:val="00B56F34"/>
    <w:rsid w:val="00B5708C"/>
    <w:rsid w:val="00B5718F"/>
    <w:rsid w:val="00B57390"/>
    <w:rsid w:val="00B6017E"/>
    <w:rsid w:val="00B60369"/>
    <w:rsid w:val="00B606FB"/>
    <w:rsid w:val="00B60D0B"/>
    <w:rsid w:val="00B6125F"/>
    <w:rsid w:val="00B61458"/>
    <w:rsid w:val="00B617FA"/>
    <w:rsid w:val="00B61C29"/>
    <w:rsid w:val="00B61D2A"/>
    <w:rsid w:val="00B62194"/>
    <w:rsid w:val="00B62258"/>
    <w:rsid w:val="00B638D3"/>
    <w:rsid w:val="00B6390A"/>
    <w:rsid w:val="00B63A52"/>
    <w:rsid w:val="00B63B44"/>
    <w:rsid w:val="00B6405D"/>
    <w:rsid w:val="00B6422D"/>
    <w:rsid w:val="00B64392"/>
    <w:rsid w:val="00B6450A"/>
    <w:rsid w:val="00B65371"/>
    <w:rsid w:val="00B65450"/>
    <w:rsid w:val="00B656DE"/>
    <w:rsid w:val="00B656EE"/>
    <w:rsid w:val="00B65B78"/>
    <w:rsid w:val="00B65DDB"/>
    <w:rsid w:val="00B66435"/>
    <w:rsid w:val="00B66606"/>
    <w:rsid w:val="00B66938"/>
    <w:rsid w:val="00B66C4C"/>
    <w:rsid w:val="00B66F48"/>
    <w:rsid w:val="00B675ED"/>
    <w:rsid w:val="00B6783A"/>
    <w:rsid w:val="00B67875"/>
    <w:rsid w:val="00B701A7"/>
    <w:rsid w:val="00B70870"/>
    <w:rsid w:val="00B70973"/>
    <w:rsid w:val="00B70A67"/>
    <w:rsid w:val="00B70AB6"/>
    <w:rsid w:val="00B70AFD"/>
    <w:rsid w:val="00B712CA"/>
    <w:rsid w:val="00B71C0C"/>
    <w:rsid w:val="00B71C8E"/>
    <w:rsid w:val="00B71C94"/>
    <w:rsid w:val="00B71E24"/>
    <w:rsid w:val="00B720A3"/>
    <w:rsid w:val="00B727F3"/>
    <w:rsid w:val="00B72984"/>
    <w:rsid w:val="00B7317B"/>
    <w:rsid w:val="00B73960"/>
    <w:rsid w:val="00B73B0F"/>
    <w:rsid w:val="00B73B73"/>
    <w:rsid w:val="00B7401C"/>
    <w:rsid w:val="00B74230"/>
    <w:rsid w:val="00B744BA"/>
    <w:rsid w:val="00B747DA"/>
    <w:rsid w:val="00B74B15"/>
    <w:rsid w:val="00B74B82"/>
    <w:rsid w:val="00B74DC6"/>
    <w:rsid w:val="00B7563D"/>
    <w:rsid w:val="00B75FCD"/>
    <w:rsid w:val="00B760BF"/>
    <w:rsid w:val="00B7659B"/>
    <w:rsid w:val="00B765B9"/>
    <w:rsid w:val="00B767B7"/>
    <w:rsid w:val="00B77301"/>
    <w:rsid w:val="00B77977"/>
    <w:rsid w:val="00B80048"/>
    <w:rsid w:val="00B80333"/>
    <w:rsid w:val="00B80713"/>
    <w:rsid w:val="00B80B2A"/>
    <w:rsid w:val="00B80C22"/>
    <w:rsid w:val="00B80E47"/>
    <w:rsid w:val="00B80FF1"/>
    <w:rsid w:val="00B8175A"/>
    <w:rsid w:val="00B81AEC"/>
    <w:rsid w:val="00B81EF3"/>
    <w:rsid w:val="00B82070"/>
    <w:rsid w:val="00B82173"/>
    <w:rsid w:val="00B8281A"/>
    <w:rsid w:val="00B82A32"/>
    <w:rsid w:val="00B82C9C"/>
    <w:rsid w:val="00B82FDC"/>
    <w:rsid w:val="00B830C7"/>
    <w:rsid w:val="00B83384"/>
    <w:rsid w:val="00B839F2"/>
    <w:rsid w:val="00B83C4E"/>
    <w:rsid w:val="00B83DD0"/>
    <w:rsid w:val="00B840EE"/>
    <w:rsid w:val="00B84448"/>
    <w:rsid w:val="00B8448B"/>
    <w:rsid w:val="00B84747"/>
    <w:rsid w:val="00B84D19"/>
    <w:rsid w:val="00B8518A"/>
    <w:rsid w:val="00B85AF2"/>
    <w:rsid w:val="00B8680B"/>
    <w:rsid w:val="00B868C5"/>
    <w:rsid w:val="00B8690A"/>
    <w:rsid w:val="00B86917"/>
    <w:rsid w:val="00B87AEA"/>
    <w:rsid w:val="00B87D49"/>
    <w:rsid w:val="00B901BC"/>
    <w:rsid w:val="00B903EB"/>
    <w:rsid w:val="00B90780"/>
    <w:rsid w:val="00B91638"/>
    <w:rsid w:val="00B92398"/>
    <w:rsid w:val="00B92C4A"/>
    <w:rsid w:val="00B9329D"/>
    <w:rsid w:val="00B93608"/>
    <w:rsid w:val="00B94203"/>
    <w:rsid w:val="00B94CFB"/>
    <w:rsid w:val="00B95682"/>
    <w:rsid w:val="00B956C4"/>
    <w:rsid w:val="00B957A1"/>
    <w:rsid w:val="00B95853"/>
    <w:rsid w:val="00B95CB0"/>
    <w:rsid w:val="00B96244"/>
    <w:rsid w:val="00B9626A"/>
    <w:rsid w:val="00B9661B"/>
    <w:rsid w:val="00B968A6"/>
    <w:rsid w:val="00B96A8C"/>
    <w:rsid w:val="00B96DEE"/>
    <w:rsid w:val="00B97602"/>
    <w:rsid w:val="00B976FC"/>
    <w:rsid w:val="00B977AE"/>
    <w:rsid w:val="00B978D5"/>
    <w:rsid w:val="00B97960"/>
    <w:rsid w:val="00B97B2B"/>
    <w:rsid w:val="00B97C51"/>
    <w:rsid w:val="00B97CBA"/>
    <w:rsid w:val="00BA01A9"/>
    <w:rsid w:val="00BA0600"/>
    <w:rsid w:val="00BA07DD"/>
    <w:rsid w:val="00BA0A4E"/>
    <w:rsid w:val="00BA0BD4"/>
    <w:rsid w:val="00BA1555"/>
    <w:rsid w:val="00BA189C"/>
    <w:rsid w:val="00BA2019"/>
    <w:rsid w:val="00BA211D"/>
    <w:rsid w:val="00BA2573"/>
    <w:rsid w:val="00BA28BA"/>
    <w:rsid w:val="00BA2BC8"/>
    <w:rsid w:val="00BA2D4A"/>
    <w:rsid w:val="00BA2F09"/>
    <w:rsid w:val="00BA3145"/>
    <w:rsid w:val="00BA31C0"/>
    <w:rsid w:val="00BA321E"/>
    <w:rsid w:val="00BA4018"/>
    <w:rsid w:val="00BA4160"/>
    <w:rsid w:val="00BA46EB"/>
    <w:rsid w:val="00BA4F94"/>
    <w:rsid w:val="00BA5101"/>
    <w:rsid w:val="00BA51F4"/>
    <w:rsid w:val="00BA5232"/>
    <w:rsid w:val="00BA5612"/>
    <w:rsid w:val="00BA5682"/>
    <w:rsid w:val="00BA591C"/>
    <w:rsid w:val="00BA5AEF"/>
    <w:rsid w:val="00BA5CAD"/>
    <w:rsid w:val="00BA5E90"/>
    <w:rsid w:val="00BA6198"/>
    <w:rsid w:val="00BA635B"/>
    <w:rsid w:val="00BA6580"/>
    <w:rsid w:val="00BA690E"/>
    <w:rsid w:val="00BA6C75"/>
    <w:rsid w:val="00BA72DC"/>
    <w:rsid w:val="00BA7396"/>
    <w:rsid w:val="00BA745F"/>
    <w:rsid w:val="00BA75B8"/>
    <w:rsid w:val="00BA76F6"/>
    <w:rsid w:val="00BA7890"/>
    <w:rsid w:val="00BB0018"/>
    <w:rsid w:val="00BB0C2D"/>
    <w:rsid w:val="00BB1F84"/>
    <w:rsid w:val="00BB2778"/>
    <w:rsid w:val="00BB2782"/>
    <w:rsid w:val="00BB2C45"/>
    <w:rsid w:val="00BB2C7B"/>
    <w:rsid w:val="00BB2D3E"/>
    <w:rsid w:val="00BB3193"/>
    <w:rsid w:val="00BB46F3"/>
    <w:rsid w:val="00BB4DDA"/>
    <w:rsid w:val="00BB5839"/>
    <w:rsid w:val="00BB60BD"/>
    <w:rsid w:val="00BB60DB"/>
    <w:rsid w:val="00BB6324"/>
    <w:rsid w:val="00BB6414"/>
    <w:rsid w:val="00BB699F"/>
    <w:rsid w:val="00BB69A5"/>
    <w:rsid w:val="00BB7BAF"/>
    <w:rsid w:val="00BC061F"/>
    <w:rsid w:val="00BC0969"/>
    <w:rsid w:val="00BC09F1"/>
    <w:rsid w:val="00BC0C74"/>
    <w:rsid w:val="00BC0CE0"/>
    <w:rsid w:val="00BC0F36"/>
    <w:rsid w:val="00BC1362"/>
    <w:rsid w:val="00BC1534"/>
    <w:rsid w:val="00BC23F7"/>
    <w:rsid w:val="00BC2BD7"/>
    <w:rsid w:val="00BC2D67"/>
    <w:rsid w:val="00BC2E65"/>
    <w:rsid w:val="00BC36C5"/>
    <w:rsid w:val="00BC417B"/>
    <w:rsid w:val="00BC4BCB"/>
    <w:rsid w:val="00BC5EFA"/>
    <w:rsid w:val="00BC6643"/>
    <w:rsid w:val="00BC67E9"/>
    <w:rsid w:val="00BC67F8"/>
    <w:rsid w:val="00BC6997"/>
    <w:rsid w:val="00BC7137"/>
    <w:rsid w:val="00BC7771"/>
    <w:rsid w:val="00BD01F6"/>
    <w:rsid w:val="00BD03A2"/>
    <w:rsid w:val="00BD0710"/>
    <w:rsid w:val="00BD0CCF"/>
    <w:rsid w:val="00BD0E22"/>
    <w:rsid w:val="00BD0E62"/>
    <w:rsid w:val="00BD1758"/>
    <w:rsid w:val="00BD1D62"/>
    <w:rsid w:val="00BD274B"/>
    <w:rsid w:val="00BD283A"/>
    <w:rsid w:val="00BD3308"/>
    <w:rsid w:val="00BD3F96"/>
    <w:rsid w:val="00BD41EC"/>
    <w:rsid w:val="00BD43FE"/>
    <w:rsid w:val="00BD44CF"/>
    <w:rsid w:val="00BD4C71"/>
    <w:rsid w:val="00BD4F3A"/>
    <w:rsid w:val="00BD5194"/>
    <w:rsid w:val="00BD537C"/>
    <w:rsid w:val="00BD5608"/>
    <w:rsid w:val="00BD56F2"/>
    <w:rsid w:val="00BD6780"/>
    <w:rsid w:val="00BD6902"/>
    <w:rsid w:val="00BD7F0C"/>
    <w:rsid w:val="00BE01EF"/>
    <w:rsid w:val="00BE0EA1"/>
    <w:rsid w:val="00BE1039"/>
    <w:rsid w:val="00BE12B4"/>
    <w:rsid w:val="00BE1768"/>
    <w:rsid w:val="00BE17E6"/>
    <w:rsid w:val="00BE1823"/>
    <w:rsid w:val="00BE1AD0"/>
    <w:rsid w:val="00BE2164"/>
    <w:rsid w:val="00BE29FD"/>
    <w:rsid w:val="00BE3281"/>
    <w:rsid w:val="00BE3E27"/>
    <w:rsid w:val="00BE4500"/>
    <w:rsid w:val="00BE489B"/>
    <w:rsid w:val="00BE4952"/>
    <w:rsid w:val="00BE4F7A"/>
    <w:rsid w:val="00BE5301"/>
    <w:rsid w:val="00BE563C"/>
    <w:rsid w:val="00BE5A90"/>
    <w:rsid w:val="00BE603D"/>
    <w:rsid w:val="00BE6655"/>
    <w:rsid w:val="00BE694C"/>
    <w:rsid w:val="00BE6E4E"/>
    <w:rsid w:val="00BE6FD0"/>
    <w:rsid w:val="00BE7B6E"/>
    <w:rsid w:val="00BF0FCC"/>
    <w:rsid w:val="00BF1186"/>
    <w:rsid w:val="00BF1662"/>
    <w:rsid w:val="00BF2484"/>
    <w:rsid w:val="00BF2928"/>
    <w:rsid w:val="00BF3140"/>
    <w:rsid w:val="00BF3C1D"/>
    <w:rsid w:val="00BF3E65"/>
    <w:rsid w:val="00BF42EB"/>
    <w:rsid w:val="00BF4377"/>
    <w:rsid w:val="00BF48DA"/>
    <w:rsid w:val="00BF4973"/>
    <w:rsid w:val="00BF51C0"/>
    <w:rsid w:val="00BF53EF"/>
    <w:rsid w:val="00BF55CD"/>
    <w:rsid w:val="00BF567D"/>
    <w:rsid w:val="00BF5CE2"/>
    <w:rsid w:val="00BF6756"/>
    <w:rsid w:val="00BF68F6"/>
    <w:rsid w:val="00BF6D2F"/>
    <w:rsid w:val="00BF7C82"/>
    <w:rsid w:val="00BF7FCC"/>
    <w:rsid w:val="00C0041E"/>
    <w:rsid w:val="00C0043B"/>
    <w:rsid w:val="00C0090B"/>
    <w:rsid w:val="00C0164F"/>
    <w:rsid w:val="00C01827"/>
    <w:rsid w:val="00C02C0C"/>
    <w:rsid w:val="00C03A44"/>
    <w:rsid w:val="00C03B4C"/>
    <w:rsid w:val="00C03BF4"/>
    <w:rsid w:val="00C044FC"/>
    <w:rsid w:val="00C04C29"/>
    <w:rsid w:val="00C04E68"/>
    <w:rsid w:val="00C04EA8"/>
    <w:rsid w:val="00C05495"/>
    <w:rsid w:val="00C054CE"/>
    <w:rsid w:val="00C054D7"/>
    <w:rsid w:val="00C06229"/>
    <w:rsid w:val="00C06B34"/>
    <w:rsid w:val="00C07A7B"/>
    <w:rsid w:val="00C07D34"/>
    <w:rsid w:val="00C10104"/>
    <w:rsid w:val="00C104C7"/>
    <w:rsid w:val="00C10585"/>
    <w:rsid w:val="00C10809"/>
    <w:rsid w:val="00C108D7"/>
    <w:rsid w:val="00C10AB5"/>
    <w:rsid w:val="00C11739"/>
    <w:rsid w:val="00C11793"/>
    <w:rsid w:val="00C12193"/>
    <w:rsid w:val="00C1228E"/>
    <w:rsid w:val="00C1231D"/>
    <w:rsid w:val="00C135C4"/>
    <w:rsid w:val="00C137A1"/>
    <w:rsid w:val="00C13C1F"/>
    <w:rsid w:val="00C13E62"/>
    <w:rsid w:val="00C13F0D"/>
    <w:rsid w:val="00C14C86"/>
    <w:rsid w:val="00C14D8F"/>
    <w:rsid w:val="00C1536D"/>
    <w:rsid w:val="00C15EB6"/>
    <w:rsid w:val="00C160D7"/>
    <w:rsid w:val="00C1636E"/>
    <w:rsid w:val="00C169A1"/>
    <w:rsid w:val="00C16BE6"/>
    <w:rsid w:val="00C16E38"/>
    <w:rsid w:val="00C17663"/>
    <w:rsid w:val="00C179D7"/>
    <w:rsid w:val="00C17C31"/>
    <w:rsid w:val="00C17F52"/>
    <w:rsid w:val="00C17FE4"/>
    <w:rsid w:val="00C200CF"/>
    <w:rsid w:val="00C201F5"/>
    <w:rsid w:val="00C20704"/>
    <w:rsid w:val="00C20A66"/>
    <w:rsid w:val="00C20DC9"/>
    <w:rsid w:val="00C20DFD"/>
    <w:rsid w:val="00C212AD"/>
    <w:rsid w:val="00C214C6"/>
    <w:rsid w:val="00C217F6"/>
    <w:rsid w:val="00C2243C"/>
    <w:rsid w:val="00C2336F"/>
    <w:rsid w:val="00C239A7"/>
    <w:rsid w:val="00C23E8B"/>
    <w:rsid w:val="00C244AC"/>
    <w:rsid w:val="00C24B85"/>
    <w:rsid w:val="00C24D29"/>
    <w:rsid w:val="00C24D2C"/>
    <w:rsid w:val="00C2527F"/>
    <w:rsid w:val="00C25435"/>
    <w:rsid w:val="00C255A4"/>
    <w:rsid w:val="00C25EE1"/>
    <w:rsid w:val="00C26A4D"/>
    <w:rsid w:val="00C2709E"/>
    <w:rsid w:val="00C272C3"/>
    <w:rsid w:val="00C2733B"/>
    <w:rsid w:val="00C275E1"/>
    <w:rsid w:val="00C27AEE"/>
    <w:rsid w:val="00C27CA4"/>
    <w:rsid w:val="00C300E0"/>
    <w:rsid w:val="00C307F7"/>
    <w:rsid w:val="00C30A85"/>
    <w:rsid w:val="00C30B6A"/>
    <w:rsid w:val="00C30BB7"/>
    <w:rsid w:val="00C30C53"/>
    <w:rsid w:val="00C31187"/>
    <w:rsid w:val="00C311CE"/>
    <w:rsid w:val="00C31F3D"/>
    <w:rsid w:val="00C323EE"/>
    <w:rsid w:val="00C32FFF"/>
    <w:rsid w:val="00C33132"/>
    <w:rsid w:val="00C333F6"/>
    <w:rsid w:val="00C33443"/>
    <w:rsid w:val="00C337C0"/>
    <w:rsid w:val="00C33903"/>
    <w:rsid w:val="00C33EC3"/>
    <w:rsid w:val="00C33F26"/>
    <w:rsid w:val="00C3468C"/>
    <w:rsid w:val="00C34F20"/>
    <w:rsid w:val="00C34FCA"/>
    <w:rsid w:val="00C35267"/>
    <w:rsid w:val="00C355B8"/>
    <w:rsid w:val="00C355FA"/>
    <w:rsid w:val="00C35910"/>
    <w:rsid w:val="00C35B8D"/>
    <w:rsid w:val="00C36380"/>
    <w:rsid w:val="00C36689"/>
    <w:rsid w:val="00C3694C"/>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1E6E"/>
    <w:rsid w:val="00C42304"/>
    <w:rsid w:val="00C425AB"/>
    <w:rsid w:val="00C42B37"/>
    <w:rsid w:val="00C43529"/>
    <w:rsid w:val="00C43D45"/>
    <w:rsid w:val="00C448CD"/>
    <w:rsid w:val="00C451EA"/>
    <w:rsid w:val="00C459A4"/>
    <w:rsid w:val="00C459A8"/>
    <w:rsid w:val="00C461C8"/>
    <w:rsid w:val="00C46471"/>
    <w:rsid w:val="00C4685D"/>
    <w:rsid w:val="00C46F03"/>
    <w:rsid w:val="00C46FEC"/>
    <w:rsid w:val="00C476E1"/>
    <w:rsid w:val="00C47A45"/>
    <w:rsid w:val="00C50327"/>
    <w:rsid w:val="00C5037D"/>
    <w:rsid w:val="00C50CEA"/>
    <w:rsid w:val="00C50D68"/>
    <w:rsid w:val="00C5131D"/>
    <w:rsid w:val="00C5144D"/>
    <w:rsid w:val="00C51AD7"/>
    <w:rsid w:val="00C51EA2"/>
    <w:rsid w:val="00C51F5C"/>
    <w:rsid w:val="00C522B5"/>
    <w:rsid w:val="00C52421"/>
    <w:rsid w:val="00C52821"/>
    <w:rsid w:val="00C52C8D"/>
    <w:rsid w:val="00C53247"/>
    <w:rsid w:val="00C533D7"/>
    <w:rsid w:val="00C5368D"/>
    <w:rsid w:val="00C5382D"/>
    <w:rsid w:val="00C5499D"/>
    <w:rsid w:val="00C54D86"/>
    <w:rsid w:val="00C54EF1"/>
    <w:rsid w:val="00C54F2D"/>
    <w:rsid w:val="00C54FF9"/>
    <w:rsid w:val="00C551A7"/>
    <w:rsid w:val="00C5535E"/>
    <w:rsid w:val="00C558D0"/>
    <w:rsid w:val="00C55958"/>
    <w:rsid w:val="00C56427"/>
    <w:rsid w:val="00C564F3"/>
    <w:rsid w:val="00C56A9D"/>
    <w:rsid w:val="00C570A8"/>
    <w:rsid w:val="00C6050E"/>
    <w:rsid w:val="00C60852"/>
    <w:rsid w:val="00C60BD0"/>
    <w:rsid w:val="00C61141"/>
    <w:rsid w:val="00C615D1"/>
    <w:rsid w:val="00C61C80"/>
    <w:rsid w:val="00C61F51"/>
    <w:rsid w:val="00C61F6B"/>
    <w:rsid w:val="00C61FD2"/>
    <w:rsid w:val="00C62182"/>
    <w:rsid w:val="00C624F0"/>
    <w:rsid w:val="00C62611"/>
    <w:rsid w:val="00C6306F"/>
    <w:rsid w:val="00C63793"/>
    <w:rsid w:val="00C63C11"/>
    <w:rsid w:val="00C63D5D"/>
    <w:rsid w:val="00C64435"/>
    <w:rsid w:val="00C6470E"/>
    <w:rsid w:val="00C64779"/>
    <w:rsid w:val="00C64AC1"/>
    <w:rsid w:val="00C64EA1"/>
    <w:rsid w:val="00C64F07"/>
    <w:rsid w:val="00C65866"/>
    <w:rsid w:val="00C66393"/>
    <w:rsid w:val="00C66A0C"/>
    <w:rsid w:val="00C66D32"/>
    <w:rsid w:val="00C66E7C"/>
    <w:rsid w:val="00C67415"/>
    <w:rsid w:val="00C67B7E"/>
    <w:rsid w:val="00C703AE"/>
    <w:rsid w:val="00C70911"/>
    <w:rsid w:val="00C709CC"/>
    <w:rsid w:val="00C70D42"/>
    <w:rsid w:val="00C70DC7"/>
    <w:rsid w:val="00C711C5"/>
    <w:rsid w:val="00C716DB"/>
    <w:rsid w:val="00C7175B"/>
    <w:rsid w:val="00C72DAD"/>
    <w:rsid w:val="00C72E6C"/>
    <w:rsid w:val="00C73F84"/>
    <w:rsid w:val="00C74B3F"/>
    <w:rsid w:val="00C74FFC"/>
    <w:rsid w:val="00C7537A"/>
    <w:rsid w:val="00C75E1E"/>
    <w:rsid w:val="00C75F23"/>
    <w:rsid w:val="00C7625F"/>
    <w:rsid w:val="00C76327"/>
    <w:rsid w:val="00C77BFD"/>
    <w:rsid w:val="00C804EA"/>
    <w:rsid w:val="00C80718"/>
    <w:rsid w:val="00C8093D"/>
    <w:rsid w:val="00C8111D"/>
    <w:rsid w:val="00C81566"/>
    <w:rsid w:val="00C8164A"/>
    <w:rsid w:val="00C817F8"/>
    <w:rsid w:val="00C81924"/>
    <w:rsid w:val="00C81A7D"/>
    <w:rsid w:val="00C81D14"/>
    <w:rsid w:val="00C81FBF"/>
    <w:rsid w:val="00C82281"/>
    <w:rsid w:val="00C8234F"/>
    <w:rsid w:val="00C83137"/>
    <w:rsid w:val="00C833A6"/>
    <w:rsid w:val="00C83929"/>
    <w:rsid w:val="00C84423"/>
    <w:rsid w:val="00C84977"/>
    <w:rsid w:val="00C85657"/>
    <w:rsid w:val="00C85C22"/>
    <w:rsid w:val="00C8663E"/>
    <w:rsid w:val="00C8733F"/>
    <w:rsid w:val="00C8768E"/>
    <w:rsid w:val="00C8786C"/>
    <w:rsid w:val="00C879CA"/>
    <w:rsid w:val="00C90335"/>
    <w:rsid w:val="00C90784"/>
    <w:rsid w:val="00C90F75"/>
    <w:rsid w:val="00C90FF7"/>
    <w:rsid w:val="00C913D2"/>
    <w:rsid w:val="00C92D33"/>
    <w:rsid w:val="00C93376"/>
    <w:rsid w:val="00C93517"/>
    <w:rsid w:val="00C9365C"/>
    <w:rsid w:val="00C93815"/>
    <w:rsid w:val="00C939FD"/>
    <w:rsid w:val="00C946CB"/>
    <w:rsid w:val="00C94896"/>
    <w:rsid w:val="00C94B45"/>
    <w:rsid w:val="00C94E68"/>
    <w:rsid w:val="00C95A62"/>
    <w:rsid w:val="00C95C21"/>
    <w:rsid w:val="00C95C80"/>
    <w:rsid w:val="00C96518"/>
    <w:rsid w:val="00C97E6D"/>
    <w:rsid w:val="00CA023A"/>
    <w:rsid w:val="00CA042E"/>
    <w:rsid w:val="00CA0566"/>
    <w:rsid w:val="00CA179A"/>
    <w:rsid w:val="00CA1FA7"/>
    <w:rsid w:val="00CA292F"/>
    <w:rsid w:val="00CA293E"/>
    <w:rsid w:val="00CA3BCC"/>
    <w:rsid w:val="00CA3E0A"/>
    <w:rsid w:val="00CA461C"/>
    <w:rsid w:val="00CA50F4"/>
    <w:rsid w:val="00CA51B8"/>
    <w:rsid w:val="00CA5219"/>
    <w:rsid w:val="00CA57C6"/>
    <w:rsid w:val="00CA5938"/>
    <w:rsid w:val="00CA5D54"/>
    <w:rsid w:val="00CA651A"/>
    <w:rsid w:val="00CA68BE"/>
    <w:rsid w:val="00CA7356"/>
    <w:rsid w:val="00CA7708"/>
    <w:rsid w:val="00CA779F"/>
    <w:rsid w:val="00CA785B"/>
    <w:rsid w:val="00CA7C25"/>
    <w:rsid w:val="00CA7CCA"/>
    <w:rsid w:val="00CA7DAB"/>
    <w:rsid w:val="00CB0143"/>
    <w:rsid w:val="00CB0364"/>
    <w:rsid w:val="00CB043F"/>
    <w:rsid w:val="00CB0795"/>
    <w:rsid w:val="00CB0C39"/>
    <w:rsid w:val="00CB1251"/>
    <w:rsid w:val="00CB13B4"/>
    <w:rsid w:val="00CB2063"/>
    <w:rsid w:val="00CB34A6"/>
    <w:rsid w:val="00CB365E"/>
    <w:rsid w:val="00CB388D"/>
    <w:rsid w:val="00CB3FA9"/>
    <w:rsid w:val="00CB46F0"/>
    <w:rsid w:val="00CB483C"/>
    <w:rsid w:val="00CB4935"/>
    <w:rsid w:val="00CB4BDB"/>
    <w:rsid w:val="00CB5A11"/>
    <w:rsid w:val="00CB60F4"/>
    <w:rsid w:val="00CB629E"/>
    <w:rsid w:val="00CB6798"/>
    <w:rsid w:val="00CB6B54"/>
    <w:rsid w:val="00CB6D70"/>
    <w:rsid w:val="00CB758D"/>
    <w:rsid w:val="00CB7EB1"/>
    <w:rsid w:val="00CC00D6"/>
    <w:rsid w:val="00CC074F"/>
    <w:rsid w:val="00CC1326"/>
    <w:rsid w:val="00CC1907"/>
    <w:rsid w:val="00CC1AA4"/>
    <w:rsid w:val="00CC1ABB"/>
    <w:rsid w:val="00CC2BE2"/>
    <w:rsid w:val="00CC2BF3"/>
    <w:rsid w:val="00CC2D5A"/>
    <w:rsid w:val="00CC32E5"/>
    <w:rsid w:val="00CC3433"/>
    <w:rsid w:val="00CC3A28"/>
    <w:rsid w:val="00CC3AF1"/>
    <w:rsid w:val="00CC3D70"/>
    <w:rsid w:val="00CC4036"/>
    <w:rsid w:val="00CC47CE"/>
    <w:rsid w:val="00CC48D2"/>
    <w:rsid w:val="00CC4A7B"/>
    <w:rsid w:val="00CC4AF1"/>
    <w:rsid w:val="00CC4E04"/>
    <w:rsid w:val="00CC4E43"/>
    <w:rsid w:val="00CC5079"/>
    <w:rsid w:val="00CC5090"/>
    <w:rsid w:val="00CC522D"/>
    <w:rsid w:val="00CC5278"/>
    <w:rsid w:val="00CC545E"/>
    <w:rsid w:val="00CC5922"/>
    <w:rsid w:val="00CC5BC0"/>
    <w:rsid w:val="00CC6134"/>
    <w:rsid w:val="00CC62C8"/>
    <w:rsid w:val="00CC653A"/>
    <w:rsid w:val="00CC758D"/>
    <w:rsid w:val="00CC7685"/>
    <w:rsid w:val="00CC76EC"/>
    <w:rsid w:val="00CC7938"/>
    <w:rsid w:val="00CC7B97"/>
    <w:rsid w:val="00CC7F1D"/>
    <w:rsid w:val="00CD07BF"/>
    <w:rsid w:val="00CD0F3A"/>
    <w:rsid w:val="00CD0F9F"/>
    <w:rsid w:val="00CD1255"/>
    <w:rsid w:val="00CD16A4"/>
    <w:rsid w:val="00CD1AA4"/>
    <w:rsid w:val="00CD1DE5"/>
    <w:rsid w:val="00CD26FE"/>
    <w:rsid w:val="00CD2759"/>
    <w:rsid w:val="00CD2DD0"/>
    <w:rsid w:val="00CD328E"/>
    <w:rsid w:val="00CD32B5"/>
    <w:rsid w:val="00CD3615"/>
    <w:rsid w:val="00CD4A57"/>
    <w:rsid w:val="00CD5310"/>
    <w:rsid w:val="00CD596C"/>
    <w:rsid w:val="00CD5A19"/>
    <w:rsid w:val="00CD5D94"/>
    <w:rsid w:val="00CD62B6"/>
    <w:rsid w:val="00CD6835"/>
    <w:rsid w:val="00CD6B31"/>
    <w:rsid w:val="00CD6D70"/>
    <w:rsid w:val="00CD6DCF"/>
    <w:rsid w:val="00CD70F9"/>
    <w:rsid w:val="00CD7C75"/>
    <w:rsid w:val="00CD7C99"/>
    <w:rsid w:val="00CE005C"/>
    <w:rsid w:val="00CE029A"/>
    <w:rsid w:val="00CE0423"/>
    <w:rsid w:val="00CE0AE0"/>
    <w:rsid w:val="00CE27FB"/>
    <w:rsid w:val="00CE2A46"/>
    <w:rsid w:val="00CE2B2B"/>
    <w:rsid w:val="00CE2EB5"/>
    <w:rsid w:val="00CE2F5B"/>
    <w:rsid w:val="00CE334E"/>
    <w:rsid w:val="00CE3405"/>
    <w:rsid w:val="00CE36BA"/>
    <w:rsid w:val="00CE444F"/>
    <w:rsid w:val="00CE4593"/>
    <w:rsid w:val="00CE4BFE"/>
    <w:rsid w:val="00CE4DE4"/>
    <w:rsid w:val="00CE4E76"/>
    <w:rsid w:val="00CE4EC6"/>
    <w:rsid w:val="00CE5314"/>
    <w:rsid w:val="00CE5340"/>
    <w:rsid w:val="00CE555A"/>
    <w:rsid w:val="00CE57AA"/>
    <w:rsid w:val="00CE5B4F"/>
    <w:rsid w:val="00CE5C7D"/>
    <w:rsid w:val="00CE5F1E"/>
    <w:rsid w:val="00CE660D"/>
    <w:rsid w:val="00CE66E3"/>
    <w:rsid w:val="00CE6BAB"/>
    <w:rsid w:val="00CE6D32"/>
    <w:rsid w:val="00CE6EF1"/>
    <w:rsid w:val="00CE717A"/>
    <w:rsid w:val="00CE723C"/>
    <w:rsid w:val="00CE750D"/>
    <w:rsid w:val="00CE77E3"/>
    <w:rsid w:val="00CE7AEB"/>
    <w:rsid w:val="00CE7C35"/>
    <w:rsid w:val="00CF0212"/>
    <w:rsid w:val="00CF0653"/>
    <w:rsid w:val="00CF102A"/>
    <w:rsid w:val="00CF106B"/>
    <w:rsid w:val="00CF10D3"/>
    <w:rsid w:val="00CF147E"/>
    <w:rsid w:val="00CF1516"/>
    <w:rsid w:val="00CF2172"/>
    <w:rsid w:val="00CF2897"/>
    <w:rsid w:val="00CF302A"/>
    <w:rsid w:val="00CF3609"/>
    <w:rsid w:val="00CF38E1"/>
    <w:rsid w:val="00CF3922"/>
    <w:rsid w:val="00CF39F6"/>
    <w:rsid w:val="00CF3BDC"/>
    <w:rsid w:val="00CF3DBC"/>
    <w:rsid w:val="00CF3E3E"/>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42"/>
    <w:rsid w:val="00D01BF7"/>
    <w:rsid w:val="00D01CD8"/>
    <w:rsid w:val="00D01F54"/>
    <w:rsid w:val="00D02132"/>
    <w:rsid w:val="00D03C11"/>
    <w:rsid w:val="00D03C51"/>
    <w:rsid w:val="00D03EF6"/>
    <w:rsid w:val="00D03FE8"/>
    <w:rsid w:val="00D03FF6"/>
    <w:rsid w:val="00D043D7"/>
    <w:rsid w:val="00D0451E"/>
    <w:rsid w:val="00D048EC"/>
    <w:rsid w:val="00D049EE"/>
    <w:rsid w:val="00D04A0B"/>
    <w:rsid w:val="00D04B78"/>
    <w:rsid w:val="00D04BEF"/>
    <w:rsid w:val="00D056BE"/>
    <w:rsid w:val="00D05740"/>
    <w:rsid w:val="00D05878"/>
    <w:rsid w:val="00D05AE6"/>
    <w:rsid w:val="00D05F6A"/>
    <w:rsid w:val="00D06146"/>
    <w:rsid w:val="00D061FB"/>
    <w:rsid w:val="00D06AE9"/>
    <w:rsid w:val="00D076A9"/>
    <w:rsid w:val="00D07B41"/>
    <w:rsid w:val="00D10D23"/>
    <w:rsid w:val="00D11129"/>
    <w:rsid w:val="00D114D0"/>
    <w:rsid w:val="00D118D8"/>
    <w:rsid w:val="00D119EB"/>
    <w:rsid w:val="00D126E2"/>
    <w:rsid w:val="00D128C9"/>
    <w:rsid w:val="00D12CB6"/>
    <w:rsid w:val="00D12D37"/>
    <w:rsid w:val="00D13968"/>
    <w:rsid w:val="00D14015"/>
    <w:rsid w:val="00D1430A"/>
    <w:rsid w:val="00D14505"/>
    <w:rsid w:val="00D1459D"/>
    <w:rsid w:val="00D145F0"/>
    <w:rsid w:val="00D14A29"/>
    <w:rsid w:val="00D14C44"/>
    <w:rsid w:val="00D14DD1"/>
    <w:rsid w:val="00D14FD6"/>
    <w:rsid w:val="00D15C8E"/>
    <w:rsid w:val="00D1638A"/>
    <w:rsid w:val="00D164B4"/>
    <w:rsid w:val="00D16626"/>
    <w:rsid w:val="00D16A9A"/>
    <w:rsid w:val="00D16B95"/>
    <w:rsid w:val="00D16C37"/>
    <w:rsid w:val="00D1773E"/>
    <w:rsid w:val="00D17EAF"/>
    <w:rsid w:val="00D20171"/>
    <w:rsid w:val="00D2026D"/>
    <w:rsid w:val="00D207BD"/>
    <w:rsid w:val="00D20986"/>
    <w:rsid w:val="00D20A4A"/>
    <w:rsid w:val="00D20B7B"/>
    <w:rsid w:val="00D2101A"/>
    <w:rsid w:val="00D2173A"/>
    <w:rsid w:val="00D218E9"/>
    <w:rsid w:val="00D21B03"/>
    <w:rsid w:val="00D21B92"/>
    <w:rsid w:val="00D21E73"/>
    <w:rsid w:val="00D21F23"/>
    <w:rsid w:val="00D228A0"/>
    <w:rsid w:val="00D23396"/>
    <w:rsid w:val="00D23523"/>
    <w:rsid w:val="00D236D1"/>
    <w:rsid w:val="00D23F08"/>
    <w:rsid w:val="00D23F96"/>
    <w:rsid w:val="00D2440C"/>
    <w:rsid w:val="00D24CFA"/>
    <w:rsid w:val="00D25B03"/>
    <w:rsid w:val="00D260ED"/>
    <w:rsid w:val="00D26954"/>
    <w:rsid w:val="00D26B7B"/>
    <w:rsid w:val="00D273C2"/>
    <w:rsid w:val="00D27510"/>
    <w:rsid w:val="00D27B69"/>
    <w:rsid w:val="00D3026A"/>
    <w:rsid w:val="00D305EE"/>
    <w:rsid w:val="00D30957"/>
    <w:rsid w:val="00D31005"/>
    <w:rsid w:val="00D3117F"/>
    <w:rsid w:val="00D31793"/>
    <w:rsid w:val="00D31869"/>
    <w:rsid w:val="00D31919"/>
    <w:rsid w:val="00D32AA6"/>
    <w:rsid w:val="00D32B8D"/>
    <w:rsid w:val="00D32DFE"/>
    <w:rsid w:val="00D332ED"/>
    <w:rsid w:val="00D339E1"/>
    <w:rsid w:val="00D340C3"/>
    <w:rsid w:val="00D343E8"/>
    <w:rsid w:val="00D34674"/>
    <w:rsid w:val="00D34D2C"/>
    <w:rsid w:val="00D34DEF"/>
    <w:rsid w:val="00D353B1"/>
    <w:rsid w:val="00D35612"/>
    <w:rsid w:val="00D356E6"/>
    <w:rsid w:val="00D36EF1"/>
    <w:rsid w:val="00D376B9"/>
    <w:rsid w:val="00D37908"/>
    <w:rsid w:val="00D37B3F"/>
    <w:rsid w:val="00D401F6"/>
    <w:rsid w:val="00D40784"/>
    <w:rsid w:val="00D408B9"/>
    <w:rsid w:val="00D40A38"/>
    <w:rsid w:val="00D41130"/>
    <w:rsid w:val="00D41234"/>
    <w:rsid w:val="00D414FE"/>
    <w:rsid w:val="00D41B57"/>
    <w:rsid w:val="00D4200B"/>
    <w:rsid w:val="00D421D0"/>
    <w:rsid w:val="00D42336"/>
    <w:rsid w:val="00D43183"/>
    <w:rsid w:val="00D439F2"/>
    <w:rsid w:val="00D43D5F"/>
    <w:rsid w:val="00D44827"/>
    <w:rsid w:val="00D44AB7"/>
    <w:rsid w:val="00D44F2E"/>
    <w:rsid w:val="00D44F77"/>
    <w:rsid w:val="00D45026"/>
    <w:rsid w:val="00D457ED"/>
    <w:rsid w:val="00D4605D"/>
    <w:rsid w:val="00D4613A"/>
    <w:rsid w:val="00D46225"/>
    <w:rsid w:val="00D46BF0"/>
    <w:rsid w:val="00D46CB8"/>
    <w:rsid w:val="00D46D49"/>
    <w:rsid w:val="00D47463"/>
    <w:rsid w:val="00D47655"/>
    <w:rsid w:val="00D50255"/>
    <w:rsid w:val="00D5046B"/>
    <w:rsid w:val="00D50946"/>
    <w:rsid w:val="00D50B02"/>
    <w:rsid w:val="00D51326"/>
    <w:rsid w:val="00D51B79"/>
    <w:rsid w:val="00D5299F"/>
    <w:rsid w:val="00D52E81"/>
    <w:rsid w:val="00D530F2"/>
    <w:rsid w:val="00D53A7C"/>
    <w:rsid w:val="00D53CAF"/>
    <w:rsid w:val="00D53DE4"/>
    <w:rsid w:val="00D53E09"/>
    <w:rsid w:val="00D54710"/>
    <w:rsid w:val="00D55108"/>
    <w:rsid w:val="00D551F8"/>
    <w:rsid w:val="00D55385"/>
    <w:rsid w:val="00D55AAB"/>
    <w:rsid w:val="00D55B5A"/>
    <w:rsid w:val="00D55F42"/>
    <w:rsid w:val="00D568B2"/>
    <w:rsid w:val="00D56942"/>
    <w:rsid w:val="00D56C90"/>
    <w:rsid w:val="00D57070"/>
    <w:rsid w:val="00D576A4"/>
    <w:rsid w:val="00D57BDC"/>
    <w:rsid w:val="00D6091F"/>
    <w:rsid w:val="00D60E8D"/>
    <w:rsid w:val="00D6147E"/>
    <w:rsid w:val="00D614CE"/>
    <w:rsid w:val="00D61E5C"/>
    <w:rsid w:val="00D6226E"/>
    <w:rsid w:val="00D625DC"/>
    <w:rsid w:val="00D628C9"/>
    <w:rsid w:val="00D628F3"/>
    <w:rsid w:val="00D62CA1"/>
    <w:rsid w:val="00D62DC9"/>
    <w:rsid w:val="00D62F1D"/>
    <w:rsid w:val="00D635C9"/>
    <w:rsid w:val="00D63865"/>
    <w:rsid w:val="00D64413"/>
    <w:rsid w:val="00D64BF7"/>
    <w:rsid w:val="00D65243"/>
    <w:rsid w:val="00D65333"/>
    <w:rsid w:val="00D65AA6"/>
    <w:rsid w:val="00D65D7D"/>
    <w:rsid w:val="00D660ED"/>
    <w:rsid w:val="00D6684F"/>
    <w:rsid w:val="00D66BA9"/>
    <w:rsid w:val="00D66DB1"/>
    <w:rsid w:val="00D66FFC"/>
    <w:rsid w:val="00D67815"/>
    <w:rsid w:val="00D67DD8"/>
    <w:rsid w:val="00D67F31"/>
    <w:rsid w:val="00D70064"/>
    <w:rsid w:val="00D704BC"/>
    <w:rsid w:val="00D70986"/>
    <w:rsid w:val="00D714F3"/>
    <w:rsid w:val="00D71B5F"/>
    <w:rsid w:val="00D71CD7"/>
    <w:rsid w:val="00D72135"/>
    <w:rsid w:val="00D726C3"/>
    <w:rsid w:val="00D7295D"/>
    <w:rsid w:val="00D7297D"/>
    <w:rsid w:val="00D72B9E"/>
    <w:rsid w:val="00D72D27"/>
    <w:rsid w:val="00D734B2"/>
    <w:rsid w:val="00D7356F"/>
    <w:rsid w:val="00D73908"/>
    <w:rsid w:val="00D741B3"/>
    <w:rsid w:val="00D743C6"/>
    <w:rsid w:val="00D74866"/>
    <w:rsid w:val="00D7494E"/>
    <w:rsid w:val="00D74A06"/>
    <w:rsid w:val="00D75284"/>
    <w:rsid w:val="00D756AE"/>
    <w:rsid w:val="00D75DDD"/>
    <w:rsid w:val="00D760DB"/>
    <w:rsid w:val="00D7616E"/>
    <w:rsid w:val="00D76376"/>
    <w:rsid w:val="00D76886"/>
    <w:rsid w:val="00D7692B"/>
    <w:rsid w:val="00D76991"/>
    <w:rsid w:val="00D76D0B"/>
    <w:rsid w:val="00D77E92"/>
    <w:rsid w:val="00D8074A"/>
    <w:rsid w:val="00D8090A"/>
    <w:rsid w:val="00D80C0A"/>
    <w:rsid w:val="00D818FE"/>
    <w:rsid w:val="00D81B6A"/>
    <w:rsid w:val="00D81F71"/>
    <w:rsid w:val="00D81FEE"/>
    <w:rsid w:val="00D828D6"/>
    <w:rsid w:val="00D829CF"/>
    <w:rsid w:val="00D82ABE"/>
    <w:rsid w:val="00D82D2F"/>
    <w:rsid w:val="00D82E14"/>
    <w:rsid w:val="00D83ED1"/>
    <w:rsid w:val="00D83FC8"/>
    <w:rsid w:val="00D84C56"/>
    <w:rsid w:val="00D854C7"/>
    <w:rsid w:val="00D85D7E"/>
    <w:rsid w:val="00D86042"/>
    <w:rsid w:val="00D8610F"/>
    <w:rsid w:val="00D861BE"/>
    <w:rsid w:val="00D86C4D"/>
    <w:rsid w:val="00D87535"/>
    <w:rsid w:val="00D87BF0"/>
    <w:rsid w:val="00D87D31"/>
    <w:rsid w:val="00D901C2"/>
    <w:rsid w:val="00D90497"/>
    <w:rsid w:val="00D90499"/>
    <w:rsid w:val="00D90BF3"/>
    <w:rsid w:val="00D90D0A"/>
    <w:rsid w:val="00D90E4A"/>
    <w:rsid w:val="00D91888"/>
    <w:rsid w:val="00D91931"/>
    <w:rsid w:val="00D919E7"/>
    <w:rsid w:val="00D91D85"/>
    <w:rsid w:val="00D92480"/>
    <w:rsid w:val="00D92F41"/>
    <w:rsid w:val="00D9370C"/>
    <w:rsid w:val="00D937A7"/>
    <w:rsid w:val="00D938A1"/>
    <w:rsid w:val="00D939CA"/>
    <w:rsid w:val="00D93CBE"/>
    <w:rsid w:val="00D93CFD"/>
    <w:rsid w:val="00D942E2"/>
    <w:rsid w:val="00D944CB"/>
    <w:rsid w:val="00D9454A"/>
    <w:rsid w:val="00D94A6C"/>
    <w:rsid w:val="00D94B12"/>
    <w:rsid w:val="00D95520"/>
    <w:rsid w:val="00D95883"/>
    <w:rsid w:val="00D95C47"/>
    <w:rsid w:val="00D967B8"/>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4E20"/>
    <w:rsid w:val="00DA4F8E"/>
    <w:rsid w:val="00DA5091"/>
    <w:rsid w:val="00DA574F"/>
    <w:rsid w:val="00DA5A4C"/>
    <w:rsid w:val="00DA61B6"/>
    <w:rsid w:val="00DA6212"/>
    <w:rsid w:val="00DA642B"/>
    <w:rsid w:val="00DA6504"/>
    <w:rsid w:val="00DA67F1"/>
    <w:rsid w:val="00DA69AA"/>
    <w:rsid w:val="00DA71A6"/>
    <w:rsid w:val="00DA730B"/>
    <w:rsid w:val="00DA731C"/>
    <w:rsid w:val="00DA7EB3"/>
    <w:rsid w:val="00DB0492"/>
    <w:rsid w:val="00DB187F"/>
    <w:rsid w:val="00DB24B0"/>
    <w:rsid w:val="00DB2A8C"/>
    <w:rsid w:val="00DB2BE4"/>
    <w:rsid w:val="00DB3079"/>
    <w:rsid w:val="00DB351F"/>
    <w:rsid w:val="00DB3738"/>
    <w:rsid w:val="00DB3BB0"/>
    <w:rsid w:val="00DB3C89"/>
    <w:rsid w:val="00DB3E24"/>
    <w:rsid w:val="00DB40D0"/>
    <w:rsid w:val="00DB4280"/>
    <w:rsid w:val="00DB463A"/>
    <w:rsid w:val="00DB48DF"/>
    <w:rsid w:val="00DB4956"/>
    <w:rsid w:val="00DB4DE8"/>
    <w:rsid w:val="00DB4F6B"/>
    <w:rsid w:val="00DB5449"/>
    <w:rsid w:val="00DB599F"/>
    <w:rsid w:val="00DB5A84"/>
    <w:rsid w:val="00DB5D04"/>
    <w:rsid w:val="00DB5FAC"/>
    <w:rsid w:val="00DB6354"/>
    <w:rsid w:val="00DB6789"/>
    <w:rsid w:val="00DB6A9E"/>
    <w:rsid w:val="00DB772D"/>
    <w:rsid w:val="00DB7799"/>
    <w:rsid w:val="00DC214A"/>
    <w:rsid w:val="00DC2FF2"/>
    <w:rsid w:val="00DC332E"/>
    <w:rsid w:val="00DC3789"/>
    <w:rsid w:val="00DC391B"/>
    <w:rsid w:val="00DC3D1C"/>
    <w:rsid w:val="00DC452C"/>
    <w:rsid w:val="00DC4ECE"/>
    <w:rsid w:val="00DC5378"/>
    <w:rsid w:val="00DC59B7"/>
    <w:rsid w:val="00DC5D09"/>
    <w:rsid w:val="00DC5E78"/>
    <w:rsid w:val="00DC611F"/>
    <w:rsid w:val="00DC67F7"/>
    <w:rsid w:val="00DC6E91"/>
    <w:rsid w:val="00DC7135"/>
    <w:rsid w:val="00DC792B"/>
    <w:rsid w:val="00DC7F1D"/>
    <w:rsid w:val="00DD0257"/>
    <w:rsid w:val="00DD05AB"/>
    <w:rsid w:val="00DD0944"/>
    <w:rsid w:val="00DD0F9D"/>
    <w:rsid w:val="00DD158F"/>
    <w:rsid w:val="00DD18F6"/>
    <w:rsid w:val="00DD1ACA"/>
    <w:rsid w:val="00DD2818"/>
    <w:rsid w:val="00DD2832"/>
    <w:rsid w:val="00DD2B77"/>
    <w:rsid w:val="00DD4136"/>
    <w:rsid w:val="00DD5330"/>
    <w:rsid w:val="00DD559E"/>
    <w:rsid w:val="00DD62E6"/>
    <w:rsid w:val="00DD677C"/>
    <w:rsid w:val="00DD6EE1"/>
    <w:rsid w:val="00DD72EA"/>
    <w:rsid w:val="00DD74E9"/>
    <w:rsid w:val="00DD770C"/>
    <w:rsid w:val="00DD7A13"/>
    <w:rsid w:val="00DE068A"/>
    <w:rsid w:val="00DE0818"/>
    <w:rsid w:val="00DE1148"/>
    <w:rsid w:val="00DE12AF"/>
    <w:rsid w:val="00DE131B"/>
    <w:rsid w:val="00DE15C0"/>
    <w:rsid w:val="00DE17FE"/>
    <w:rsid w:val="00DE1B2F"/>
    <w:rsid w:val="00DE1C33"/>
    <w:rsid w:val="00DE2C8D"/>
    <w:rsid w:val="00DE2FDD"/>
    <w:rsid w:val="00DE38C8"/>
    <w:rsid w:val="00DE424E"/>
    <w:rsid w:val="00DE454D"/>
    <w:rsid w:val="00DE4C08"/>
    <w:rsid w:val="00DE4FCE"/>
    <w:rsid w:val="00DE53AA"/>
    <w:rsid w:val="00DE550D"/>
    <w:rsid w:val="00DE5570"/>
    <w:rsid w:val="00DE598A"/>
    <w:rsid w:val="00DE615A"/>
    <w:rsid w:val="00DE61B5"/>
    <w:rsid w:val="00DE703A"/>
    <w:rsid w:val="00DE7978"/>
    <w:rsid w:val="00DE7A05"/>
    <w:rsid w:val="00DF00CB"/>
    <w:rsid w:val="00DF0294"/>
    <w:rsid w:val="00DF04B5"/>
    <w:rsid w:val="00DF05E4"/>
    <w:rsid w:val="00DF0998"/>
    <w:rsid w:val="00DF0E1C"/>
    <w:rsid w:val="00DF168D"/>
    <w:rsid w:val="00DF1E48"/>
    <w:rsid w:val="00DF22D5"/>
    <w:rsid w:val="00DF2AD4"/>
    <w:rsid w:val="00DF314A"/>
    <w:rsid w:val="00DF317D"/>
    <w:rsid w:val="00DF376F"/>
    <w:rsid w:val="00DF37DD"/>
    <w:rsid w:val="00DF485C"/>
    <w:rsid w:val="00DF5000"/>
    <w:rsid w:val="00DF5277"/>
    <w:rsid w:val="00DF52B9"/>
    <w:rsid w:val="00DF52D3"/>
    <w:rsid w:val="00DF5581"/>
    <w:rsid w:val="00DF5631"/>
    <w:rsid w:val="00DF57A0"/>
    <w:rsid w:val="00DF5834"/>
    <w:rsid w:val="00DF6131"/>
    <w:rsid w:val="00DF6230"/>
    <w:rsid w:val="00DF64F6"/>
    <w:rsid w:val="00DF66BD"/>
    <w:rsid w:val="00DF6DDE"/>
    <w:rsid w:val="00DF6E87"/>
    <w:rsid w:val="00DF71B3"/>
    <w:rsid w:val="00DF7911"/>
    <w:rsid w:val="00E007B8"/>
    <w:rsid w:val="00E00D6C"/>
    <w:rsid w:val="00E0113A"/>
    <w:rsid w:val="00E0118B"/>
    <w:rsid w:val="00E01431"/>
    <w:rsid w:val="00E0167A"/>
    <w:rsid w:val="00E029BF"/>
    <w:rsid w:val="00E02C41"/>
    <w:rsid w:val="00E02EF3"/>
    <w:rsid w:val="00E02F74"/>
    <w:rsid w:val="00E03173"/>
    <w:rsid w:val="00E032FF"/>
    <w:rsid w:val="00E03517"/>
    <w:rsid w:val="00E03577"/>
    <w:rsid w:val="00E03681"/>
    <w:rsid w:val="00E03FC8"/>
    <w:rsid w:val="00E0436D"/>
    <w:rsid w:val="00E04518"/>
    <w:rsid w:val="00E04B74"/>
    <w:rsid w:val="00E05893"/>
    <w:rsid w:val="00E05924"/>
    <w:rsid w:val="00E05961"/>
    <w:rsid w:val="00E05F35"/>
    <w:rsid w:val="00E061D6"/>
    <w:rsid w:val="00E06A3C"/>
    <w:rsid w:val="00E06BAE"/>
    <w:rsid w:val="00E06BD7"/>
    <w:rsid w:val="00E06E01"/>
    <w:rsid w:val="00E0755B"/>
    <w:rsid w:val="00E0764B"/>
    <w:rsid w:val="00E077BA"/>
    <w:rsid w:val="00E07D25"/>
    <w:rsid w:val="00E07DB8"/>
    <w:rsid w:val="00E101D8"/>
    <w:rsid w:val="00E1074C"/>
    <w:rsid w:val="00E10C66"/>
    <w:rsid w:val="00E110CD"/>
    <w:rsid w:val="00E1128A"/>
    <w:rsid w:val="00E11619"/>
    <w:rsid w:val="00E11AD6"/>
    <w:rsid w:val="00E11EC2"/>
    <w:rsid w:val="00E1213B"/>
    <w:rsid w:val="00E12BD7"/>
    <w:rsid w:val="00E12E0C"/>
    <w:rsid w:val="00E13103"/>
    <w:rsid w:val="00E13392"/>
    <w:rsid w:val="00E13411"/>
    <w:rsid w:val="00E134C2"/>
    <w:rsid w:val="00E143F9"/>
    <w:rsid w:val="00E14999"/>
    <w:rsid w:val="00E1584B"/>
    <w:rsid w:val="00E15990"/>
    <w:rsid w:val="00E163D8"/>
    <w:rsid w:val="00E16ADE"/>
    <w:rsid w:val="00E16B6E"/>
    <w:rsid w:val="00E16CFB"/>
    <w:rsid w:val="00E1704F"/>
    <w:rsid w:val="00E17761"/>
    <w:rsid w:val="00E178F0"/>
    <w:rsid w:val="00E17A73"/>
    <w:rsid w:val="00E17BB3"/>
    <w:rsid w:val="00E17BBE"/>
    <w:rsid w:val="00E20379"/>
    <w:rsid w:val="00E203D9"/>
    <w:rsid w:val="00E203DD"/>
    <w:rsid w:val="00E2089F"/>
    <w:rsid w:val="00E20A58"/>
    <w:rsid w:val="00E20D9E"/>
    <w:rsid w:val="00E212CE"/>
    <w:rsid w:val="00E21874"/>
    <w:rsid w:val="00E219B6"/>
    <w:rsid w:val="00E21AF9"/>
    <w:rsid w:val="00E21C1F"/>
    <w:rsid w:val="00E22F06"/>
    <w:rsid w:val="00E235E1"/>
    <w:rsid w:val="00E23913"/>
    <w:rsid w:val="00E23B6A"/>
    <w:rsid w:val="00E23C1C"/>
    <w:rsid w:val="00E24225"/>
    <w:rsid w:val="00E24278"/>
    <w:rsid w:val="00E2428D"/>
    <w:rsid w:val="00E24337"/>
    <w:rsid w:val="00E24B37"/>
    <w:rsid w:val="00E24B43"/>
    <w:rsid w:val="00E24C81"/>
    <w:rsid w:val="00E24EE6"/>
    <w:rsid w:val="00E25282"/>
    <w:rsid w:val="00E2532D"/>
    <w:rsid w:val="00E256CB"/>
    <w:rsid w:val="00E2607E"/>
    <w:rsid w:val="00E26A6E"/>
    <w:rsid w:val="00E26E93"/>
    <w:rsid w:val="00E27468"/>
    <w:rsid w:val="00E27705"/>
    <w:rsid w:val="00E27FA5"/>
    <w:rsid w:val="00E300C9"/>
    <w:rsid w:val="00E30775"/>
    <w:rsid w:val="00E30A98"/>
    <w:rsid w:val="00E30C8F"/>
    <w:rsid w:val="00E30E25"/>
    <w:rsid w:val="00E31A26"/>
    <w:rsid w:val="00E31C79"/>
    <w:rsid w:val="00E32281"/>
    <w:rsid w:val="00E3312B"/>
    <w:rsid w:val="00E33AE3"/>
    <w:rsid w:val="00E33BDB"/>
    <w:rsid w:val="00E33EF9"/>
    <w:rsid w:val="00E341C7"/>
    <w:rsid w:val="00E3545C"/>
    <w:rsid w:val="00E35986"/>
    <w:rsid w:val="00E3660D"/>
    <w:rsid w:val="00E366AF"/>
    <w:rsid w:val="00E36CF2"/>
    <w:rsid w:val="00E36ED0"/>
    <w:rsid w:val="00E37650"/>
    <w:rsid w:val="00E379A9"/>
    <w:rsid w:val="00E37EC9"/>
    <w:rsid w:val="00E405EC"/>
    <w:rsid w:val="00E407B1"/>
    <w:rsid w:val="00E40999"/>
    <w:rsid w:val="00E40AA6"/>
    <w:rsid w:val="00E410C9"/>
    <w:rsid w:val="00E41148"/>
    <w:rsid w:val="00E417FF"/>
    <w:rsid w:val="00E41885"/>
    <w:rsid w:val="00E41945"/>
    <w:rsid w:val="00E41996"/>
    <w:rsid w:val="00E42B5D"/>
    <w:rsid w:val="00E42CA0"/>
    <w:rsid w:val="00E42DB2"/>
    <w:rsid w:val="00E43950"/>
    <w:rsid w:val="00E43D74"/>
    <w:rsid w:val="00E43FBC"/>
    <w:rsid w:val="00E44096"/>
    <w:rsid w:val="00E4427A"/>
    <w:rsid w:val="00E44674"/>
    <w:rsid w:val="00E44C6E"/>
    <w:rsid w:val="00E451A9"/>
    <w:rsid w:val="00E45980"/>
    <w:rsid w:val="00E45C26"/>
    <w:rsid w:val="00E46B1A"/>
    <w:rsid w:val="00E470A3"/>
    <w:rsid w:val="00E47A16"/>
    <w:rsid w:val="00E50201"/>
    <w:rsid w:val="00E50CEA"/>
    <w:rsid w:val="00E50D1C"/>
    <w:rsid w:val="00E50E7C"/>
    <w:rsid w:val="00E51332"/>
    <w:rsid w:val="00E51804"/>
    <w:rsid w:val="00E51942"/>
    <w:rsid w:val="00E51F5F"/>
    <w:rsid w:val="00E52637"/>
    <w:rsid w:val="00E528CB"/>
    <w:rsid w:val="00E52901"/>
    <w:rsid w:val="00E52DE2"/>
    <w:rsid w:val="00E52ECA"/>
    <w:rsid w:val="00E54012"/>
    <w:rsid w:val="00E540FD"/>
    <w:rsid w:val="00E54244"/>
    <w:rsid w:val="00E542CC"/>
    <w:rsid w:val="00E543C0"/>
    <w:rsid w:val="00E54619"/>
    <w:rsid w:val="00E54D05"/>
    <w:rsid w:val="00E55352"/>
    <w:rsid w:val="00E5575B"/>
    <w:rsid w:val="00E55C6B"/>
    <w:rsid w:val="00E562C7"/>
    <w:rsid w:val="00E5659D"/>
    <w:rsid w:val="00E566DB"/>
    <w:rsid w:val="00E56779"/>
    <w:rsid w:val="00E56804"/>
    <w:rsid w:val="00E56AE9"/>
    <w:rsid w:val="00E56B7D"/>
    <w:rsid w:val="00E56BB7"/>
    <w:rsid w:val="00E56E65"/>
    <w:rsid w:val="00E5786E"/>
    <w:rsid w:val="00E57EC9"/>
    <w:rsid w:val="00E57F5A"/>
    <w:rsid w:val="00E603D6"/>
    <w:rsid w:val="00E60691"/>
    <w:rsid w:val="00E60916"/>
    <w:rsid w:val="00E60A72"/>
    <w:rsid w:val="00E60EB2"/>
    <w:rsid w:val="00E61155"/>
    <w:rsid w:val="00E61192"/>
    <w:rsid w:val="00E618CB"/>
    <w:rsid w:val="00E61EC4"/>
    <w:rsid w:val="00E620AB"/>
    <w:rsid w:val="00E6218D"/>
    <w:rsid w:val="00E62B80"/>
    <w:rsid w:val="00E62C6C"/>
    <w:rsid w:val="00E62D01"/>
    <w:rsid w:val="00E63114"/>
    <w:rsid w:val="00E63D7D"/>
    <w:rsid w:val="00E6424F"/>
    <w:rsid w:val="00E64E32"/>
    <w:rsid w:val="00E64F36"/>
    <w:rsid w:val="00E658F1"/>
    <w:rsid w:val="00E65CEF"/>
    <w:rsid w:val="00E65D68"/>
    <w:rsid w:val="00E66AC6"/>
    <w:rsid w:val="00E66D56"/>
    <w:rsid w:val="00E6740D"/>
    <w:rsid w:val="00E678D9"/>
    <w:rsid w:val="00E67A16"/>
    <w:rsid w:val="00E67FF1"/>
    <w:rsid w:val="00E7087E"/>
    <w:rsid w:val="00E70D3C"/>
    <w:rsid w:val="00E711B1"/>
    <w:rsid w:val="00E712D8"/>
    <w:rsid w:val="00E71562"/>
    <w:rsid w:val="00E71651"/>
    <w:rsid w:val="00E7283F"/>
    <w:rsid w:val="00E73068"/>
    <w:rsid w:val="00E7323D"/>
    <w:rsid w:val="00E7335D"/>
    <w:rsid w:val="00E73434"/>
    <w:rsid w:val="00E73538"/>
    <w:rsid w:val="00E74717"/>
    <w:rsid w:val="00E747BE"/>
    <w:rsid w:val="00E74BC2"/>
    <w:rsid w:val="00E74D27"/>
    <w:rsid w:val="00E7504D"/>
    <w:rsid w:val="00E751EF"/>
    <w:rsid w:val="00E752E9"/>
    <w:rsid w:val="00E7546A"/>
    <w:rsid w:val="00E757F9"/>
    <w:rsid w:val="00E760B4"/>
    <w:rsid w:val="00E76839"/>
    <w:rsid w:val="00E76846"/>
    <w:rsid w:val="00E76903"/>
    <w:rsid w:val="00E76F1C"/>
    <w:rsid w:val="00E77BC6"/>
    <w:rsid w:val="00E805F5"/>
    <w:rsid w:val="00E80779"/>
    <w:rsid w:val="00E81029"/>
    <w:rsid w:val="00E81115"/>
    <w:rsid w:val="00E81E29"/>
    <w:rsid w:val="00E8222F"/>
    <w:rsid w:val="00E8292B"/>
    <w:rsid w:val="00E83A71"/>
    <w:rsid w:val="00E83B78"/>
    <w:rsid w:val="00E83D67"/>
    <w:rsid w:val="00E83EA2"/>
    <w:rsid w:val="00E84719"/>
    <w:rsid w:val="00E84B08"/>
    <w:rsid w:val="00E8575A"/>
    <w:rsid w:val="00E85C1B"/>
    <w:rsid w:val="00E8614E"/>
    <w:rsid w:val="00E8615C"/>
    <w:rsid w:val="00E8617F"/>
    <w:rsid w:val="00E86389"/>
    <w:rsid w:val="00E866EF"/>
    <w:rsid w:val="00E86772"/>
    <w:rsid w:val="00E867D7"/>
    <w:rsid w:val="00E875B3"/>
    <w:rsid w:val="00E87649"/>
    <w:rsid w:val="00E87AB7"/>
    <w:rsid w:val="00E901EA"/>
    <w:rsid w:val="00E90529"/>
    <w:rsid w:val="00E90807"/>
    <w:rsid w:val="00E90829"/>
    <w:rsid w:val="00E90A0A"/>
    <w:rsid w:val="00E90C79"/>
    <w:rsid w:val="00E90DCE"/>
    <w:rsid w:val="00E9198A"/>
    <w:rsid w:val="00E91B57"/>
    <w:rsid w:val="00E91B7A"/>
    <w:rsid w:val="00E925AE"/>
    <w:rsid w:val="00E92783"/>
    <w:rsid w:val="00E92C62"/>
    <w:rsid w:val="00E92D9C"/>
    <w:rsid w:val="00E9310D"/>
    <w:rsid w:val="00E9342C"/>
    <w:rsid w:val="00E93BFD"/>
    <w:rsid w:val="00E93D58"/>
    <w:rsid w:val="00E93DB3"/>
    <w:rsid w:val="00E941CA"/>
    <w:rsid w:val="00E9507E"/>
    <w:rsid w:val="00E95428"/>
    <w:rsid w:val="00E95434"/>
    <w:rsid w:val="00E96474"/>
    <w:rsid w:val="00E96796"/>
    <w:rsid w:val="00E96A11"/>
    <w:rsid w:val="00E9749B"/>
    <w:rsid w:val="00E978E6"/>
    <w:rsid w:val="00EA053F"/>
    <w:rsid w:val="00EA07EC"/>
    <w:rsid w:val="00EA09E0"/>
    <w:rsid w:val="00EA1AC4"/>
    <w:rsid w:val="00EA1CF6"/>
    <w:rsid w:val="00EA1E17"/>
    <w:rsid w:val="00EA265F"/>
    <w:rsid w:val="00EA28C4"/>
    <w:rsid w:val="00EA2B22"/>
    <w:rsid w:val="00EA2E31"/>
    <w:rsid w:val="00EA2F3D"/>
    <w:rsid w:val="00EA3D60"/>
    <w:rsid w:val="00EA3EC9"/>
    <w:rsid w:val="00EA3EE5"/>
    <w:rsid w:val="00EA42B7"/>
    <w:rsid w:val="00EA4A09"/>
    <w:rsid w:val="00EA5DB0"/>
    <w:rsid w:val="00EA603B"/>
    <w:rsid w:val="00EA6129"/>
    <w:rsid w:val="00EA63BF"/>
    <w:rsid w:val="00EA69A7"/>
    <w:rsid w:val="00EA6BDA"/>
    <w:rsid w:val="00EA70AD"/>
    <w:rsid w:val="00EA73AF"/>
    <w:rsid w:val="00EA7424"/>
    <w:rsid w:val="00EA7A09"/>
    <w:rsid w:val="00EB0031"/>
    <w:rsid w:val="00EB03E7"/>
    <w:rsid w:val="00EB09D7"/>
    <w:rsid w:val="00EB103C"/>
    <w:rsid w:val="00EB1C64"/>
    <w:rsid w:val="00EB2138"/>
    <w:rsid w:val="00EB23E8"/>
    <w:rsid w:val="00EB287C"/>
    <w:rsid w:val="00EB2ABB"/>
    <w:rsid w:val="00EB2C56"/>
    <w:rsid w:val="00EB2DC9"/>
    <w:rsid w:val="00EB2FD8"/>
    <w:rsid w:val="00EB3A6E"/>
    <w:rsid w:val="00EB4498"/>
    <w:rsid w:val="00EB48F2"/>
    <w:rsid w:val="00EB491D"/>
    <w:rsid w:val="00EB4E23"/>
    <w:rsid w:val="00EB52F7"/>
    <w:rsid w:val="00EB545D"/>
    <w:rsid w:val="00EB562B"/>
    <w:rsid w:val="00EB5786"/>
    <w:rsid w:val="00EB5C56"/>
    <w:rsid w:val="00EB5F14"/>
    <w:rsid w:val="00EB6A49"/>
    <w:rsid w:val="00EB6C01"/>
    <w:rsid w:val="00EB6F09"/>
    <w:rsid w:val="00EB6F76"/>
    <w:rsid w:val="00EB727C"/>
    <w:rsid w:val="00EB7587"/>
    <w:rsid w:val="00EB795C"/>
    <w:rsid w:val="00EB79C4"/>
    <w:rsid w:val="00EB7CD6"/>
    <w:rsid w:val="00EC0794"/>
    <w:rsid w:val="00EC0974"/>
    <w:rsid w:val="00EC09BC"/>
    <w:rsid w:val="00EC0C93"/>
    <w:rsid w:val="00EC0E73"/>
    <w:rsid w:val="00EC0FFA"/>
    <w:rsid w:val="00EC239A"/>
    <w:rsid w:val="00EC2B18"/>
    <w:rsid w:val="00EC36D4"/>
    <w:rsid w:val="00EC3A52"/>
    <w:rsid w:val="00EC3CF5"/>
    <w:rsid w:val="00EC3E62"/>
    <w:rsid w:val="00EC4158"/>
    <w:rsid w:val="00EC43CD"/>
    <w:rsid w:val="00EC476C"/>
    <w:rsid w:val="00EC5367"/>
    <w:rsid w:val="00EC543F"/>
    <w:rsid w:val="00EC54CF"/>
    <w:rsid w:val="00EC5644"/>
    <w:rsid w:val="00EC57B4"/>
    <w:rsid w:val="00EC61F4"/>
    <w:rsid w:val="00EC63F2"/>
    <w:rsid w:val="00EC6401"/>
    <w:rsid w:val="00EC681A"/>
    <w:rsid w:val="00ED0334"/>
    <w:rsid w:val="00ED03EF"/>
    <w:rsid w:val="00ED06FD"/>
    <w:rsid w:val="00ED0733"/>
    <w:rsid w:val="00ED1231"/>
    <w:rsid w:val="00ED1AA7"/>
    <w:rsid w:val="00ED235B"/>
    <w:rsid w:val="00ED299C"/>
    <w:rsid w:val="00ED39FB"/>
    <w:rsid w:val="00ED3BA9"/>
    <w:rsid w:val="00ED3F0C"/>
    <w:rsid w:val="00ED42CF"/>
    <w:rsid w:val="00ED50F5"/>
    <w:rsid w:val="00ED511C"/>
    <w:rsid w:val="00ED524E"/>
    <w:rsid w:val="00ED547A"/>
    <w:rsid w:val="00ED59BA"/>
    <w:rsid w:val="00ED5BAE"/>
    <w:rsid w:val="00ED5D94"/>
    <w:rsid w:val="00ED5E4B"/>
    <w:rsid w:val="00ED636D"/>
    <w:rsid w:val="00ED68BF"/>
    <w:rsid w:val="00ED7C6C"/>
    <w:rsid w:val="00EE00CF"/>
    <w:rsid w:val="00EE04C4"/>
    <w:rsid w:val="00EE09F6"/>
    <w:rsid w:val="00EE0F0F"/>
    <w:rsid w:val="00EE16AD"/>
    <w:rsid w:val="00EE1AEA"/>
    <w:rsid w:val="00EE1BAC"/>
    <w:rsid w:val="00EE1EE3"/>
    <w:rsid w:val="00EE1EED"/>
    <w:rsid w:val="00EE2077"/>
    <w:rsid w:val="00EE216C"/>
    <w:rsid w:val="00EE219A"/>
    <w:rsid w:val="00EE355A"/>
    <w:rsid w:val="00EE35CF"/>
    <w:rsid w:val="00EE3983"/>
    <w:rsid w:val="00EE3F78"/>
    <w:rsid w:val="00EE4227"/>
    <w:rsid w:val="00EE4658"/>
    <w:rsid w:val="00EE4A52"/>
    <w:rsid w:val="00EE4D5D"/>
    <w:rsid w:val="00EE5C67"/>
    <w:rsid w:val="00EE5E43"/>
    <w:rsid w:val="00EE61E0"/>
    <w:rsid w:val="00EE6511"/>
    <w:rsid w:val="00EE6A52"/>
    <w:rsid w:val="00EE6CA7"/>
    <w:rsid w:val="00EE6FA7"/>
    <w:rsid w:val="00EE711D"/>
    <w:rsid w:val="00EE73FA"/>
    <w:rsid w:val="00EE7AED"/>
    <w:rsid w:val="00EF010D"/>
    <w:rsid w:val="00EF03B2"/>
    <w:rsid w:val="00EF0965"/>
    <w:rsid w:val="00EF0A8F"/>
    <w:rsid w:val="00EF0D1C"/>
    <w:rsid w:val="00EF11A4"/>
    <w:rsid w:val="00EF11CA"/>
    <w:rsid w:val="00EF12D7"/>
    <w:rsid w:val="00EF13CE"/>
    <w:rsid w:val="00EF14BB"/>
    <w:rsid w:val="00EF171B"/>
    <w:rsid w:val="00EF200A"/>
    <w:rsid w:val="00EF2460"/>
    <w:rsid w:val="00EF3048"/>
    <w:rsid w:val="00EF3293"/>
    <w:rsid w:val="00EF3E97"/>
    <w:rsid w:val="00EF4A63"/>
    <w:rsid w:val="00EF4ACB"/>
    <w:rsid w:val="00EF4C34"/>
    <w:rsid w:val="00EF4CB7"/>
    <w:rsid w:val="00EF4CFB"/>
    <w:rsid w:val="00EF55D9"/>
    <w:rsid w:val="00EF5658"/>
    <w:rsid w:val="00EF64AF"/>
    <w:rsid w:val="00EF6A4F"/>
    <w:rsid w:val="00EF6B30"/>
    <w:rsid w:val="00EF6D00"/>
    <w:rsid w:val="00EF6E79"/>
    <w:rsid w:val="00EF6EBD"/>
    <w:rsid w:val="00EF784F"/>
    <w:rsid w:val="00EF79D5"/>
    <w:rsid w:val="00EF7CFF"/>
    <w:rsid w:val="00F00DED"/>
    <w:rsid w:val="00F0112B"/>
    <w:rsid w:val="00F014F4"/>
    <w:rsid w:val="00F024F6"/>
    <w:rsid w:val="00F035D3"/>
    <w:rsid w:val="00F05479"/>
    <w:rsid w:val="00F05A59"/>
    <w:rsid w:val="00F05A6A"/>
    <w:rsid w:val="00F05BBC"/>
    <w:rsid w:val="00F05C87"/>
    <w:rsid w:val="00F05E51"/>
    <w:rsid w:val="00F06182"/>
    <w:rsid w:val="00F061E3"/>
    <w:rsid w:val="00F063F1"/>
    <w:rsid w:val="00F066FE"/>
    <w:rsid w:val="00F0693F"/>
    <w:rsid w:val="00F0706E"/>
    <w:rsid w:val="00F072C7"/>
    <w:rsid w:val="00F075B3"/>
    <w:rsid w:val="00F07C24"/>
    <w:rsid w:val="00F07E23"/>
    <w:rsid w:val="00F07E78"/>
    <w:rsid w:val="00F1016B"/>
    <w:rsid w:val="00F10234"/>
    <w:rsid w:val="00F10A11"/>
    <w:rsid w:val="00F10B49"/>
    <w:rsid w:val="00F110FA"/>
    <w:rsid w:val="00F1113C"/>
    <w:rsid w:val="00F12AD6"/>
    <w:rsid w:val="00F12C05"/>
    <w:rsid w:val="00F12D9A"/>
    <w:rsid w:val="00F12DEC"/>
    <w:rsid w:val="00F13A4C"/>
    <w:rsid w:val="00F13FC9"/>
    <w:rsid w:val="00F150B4"/>
    <w:rsid w:val="00F15668"/>
    <w:rsid w:val="00F1571E"/>
    <w:rsid w:val="00F15AF7"/>
    <w:rsid w:val="00F15DE2"/>
    <w:rsid w:val="00F15EF3"/>
    <w:rsid w:val="00F15F05"/>
    <w:rsid w:val="00F1618E"/>
    <w:rsid w:val="00F16A8B"/>
    <w:rsid w:val="00F16AEB"/>
    <w:rsid w:val="00F17385"/>
    <w:rsid w:val="00F17700"/>
    <w:rsid w:val="00F17880"/>
    <w:rsid w:val="00F17905"/>
    <w:rsid w:val="00F20599"/>
    <w:rsid w:val="00F2085E"/>
    <w:rsid w:val="00F21192"/>
    <w:rsid w:val="00F211E5"/>
    <w:rsid w:val="00F212EB"/>
    <w:rsid w:val="00F21AD0"/>
    <w:rsid w:val="00F21BE7"/>
    <w:rsid w:val="00F21C4F"/>
    <w:rsid w:val="00F21DBE"/>
    <w:rsid w:val="00F22486"/>
    <w:rsid w:val="00F227FB"/>
    <w:rsid w:val="00F2285C"/>
    <w:rsid w:val="00F23213"/>
    <w:rsid w:val="00F23295"/>
    <w:rsid w:val="00F234FF"/>
    <w:rsid w:val="00F23C85"/>
    <w:rsid w:val="00F23F19"/>
    <w:rsid w:val="00F23F22"/>
    <w:rsid w:val="00F24B2E"/>
    <w:rsid w:val="00F25494"/>
    <w:rsid w:val="00F25555"/>
    <w:rsid w:val="00F256DC"/>
    <w:rsid w:val="00F258F9"/>
    <w:rsid w:val="00F2641F"/>
    <w:rsid w:val="00F269FF"/>
    <w:rsid w:val="00F26D6C"/>
    <w:rsid w:val="00F2702A"/>
    <w:rsid w:val="00F2748D"/>
    <w:rsid w:val="00F2757F"/>
    <w:rsid w:val="00F2770C"/>
    <w:rsid w:val="00F27EFB"/>
    <w:rsid w:val="00F27F9A"/>
    <w:rsid w:val="00F305AC"/>
    <w:rsid w:val="00F3060A"/>
    <w:rsid w:val="00F30688"/>
    <w:rsid w:val="00F308CA"/>
    <w:rsid w:val="00F30BCC"/>
    <w:rsid w:val="00F311EA"/>
    <w:rsid w:val="00F31F7F"/>
    <w:rsid w:val="00F323EB"/>
    <w:rsid w:val="00F324FA"/>
    <w:rsid w:val="00F3275C"/>
    <w:rsid w:val="00F33628"/>
    <w:rsid w:val="00F33887"/>
    <w:rsid w:val="00F33C16"/>
    <w:rsid w:val="00F33F3B"/>
    <w:rsid w:val="00F346ED"/>
    <w:rsid w:val="00F34B7D"/>
    <w:rsid w:val="00F352AF"/>
    <w:rsid w:val="00F356A8"/>
    <w:rsid w:val="00F35C68"/>
    <w:rsid w:val="00F36636"/>
    <w:rsid w:val="00F366CF"/>
    <w:rsid w:val="00F369A6"/>
    <w:rsid w:val="00F36AFC"/>
    <w:rsid w:val="00F36BCA"/>
    <w:rsid w:val="00F36F3B"/>
    <w:rsid w:val="00F37584"/>
    <w:rsid w:val="00F37D69"/>
    <w:rsid w:val="00F401D6"/>
    <w:rsid w:val="00F4103C"/>
    <w:rsid w:val="00F41173"/>
    <w:rsid w:val="00F414CC"/>
    <w:rsid w:val="00F41C28"/>
    <w:rsid w:val="00F42501"/>
    <w:rsid w:val="00F427DA"/>
    <w:rsid w:val="00F42B2A"/>
    <w:rsid w:val="00F42B40"/>
    <w:rsid w:val="00F42D0C"/>
    <w:rsid w:val="00F43078"/>
    <w:rsid w:val="00F43926"/>
    <w:rsid w:val="00F439F2"/>
    <w:rsid w:val="00F439FB"/>
    <w:rsid w:val="00F43B60"/>
    <w:rsid w:val="00F4456F"/>
    <w:rsid w:val="00F44667"/>
    <w:rsid w:val="00F44D75"/>
    <w:rsid w:val="00F44DDA"/>
    <w:rsid w:val="00F451F6"/>
    <w:rsid w:val="00F45BD9"/>
    <w:rsid w:val="00F466A6"/>
    <w:rsid w:val="00F466EE"/>
    <w:rsid w:val="00F46788"/>
    <w:rsid w:val="00F46B78"/>
    <w:rsid w:val="00F46D2B"/>
    <w:rsid w:val="00F470B2"/>
    <w:rsid w:val="00F4738F"/>
    <w:rsid w:val="00F47FC6"/>
    <w:rsid w:val="00F50389"/>
    <w:rsid w:val="00F503C2"/>
    <w:rsid w:val="00F50F10"/>
    <w:rsid w:val="00F51E1B"/>
    <w:rsid w:val="00F52D88"/>
    <w:rsid w:val="00F53194"/>
    <w:rsid w:val="00F533EF"/>
    <w:rsid w:val="00F53BE8"/>
    <w:rsid w:val="00F543A1"/>
    <w:rsid w:val="00F54547"/>
    <w:rsid w:val="00F54800"/>
    <w:rsid w:val="00F54E10"/>
    <w:rsid w:val="00F55A3B"/>
    <w:rsid w:val="00F55C63"/>
    <w:rsid w:val="00F55DC2"/>
    <w:rsid w:val="00F55FD4"/>
    <w:rsid w:val="00F561B5"/>
    <w:rsid w:val="00F56785"/>
    <w:rsid w:val="00F57095"/>
    <w:rsid w:val="00F570A6"/>
    <w:rsid w:val="00F57537"/>
    <w:rsid w:val="00F57A7A"/>
    <w:rsid w:val="00F57ABC"/>
    <w:rsid w:val="00F57C6C"/>
    <w:rsid w:val="00F57EF5"/>
    <w:rsid w:val="00F60165"/>
    <w:rsid w:val="00F60AE4"/>
    <w:rsid w:val="00F614D5"/>
    <w:rsid w:val="00F617A1"/>
    <w:rsid w:val="00F61C40"/>
    <w:rsid w:val="00F61C41"/>
    <w:rsid w:val="00F622C5"/>
    <w:rsid w:val="00F62393"/>
    <w:rsid w:val="00F626D2"/>
    <w:rsid w:val="00F6271C"/>
    <w:rsid w:val="00F62DFA"/>
    <w:rsid w:val="00F64991"/>
    <w:rsid w:val="00F64AEA"/>
    <w:rsid w:val="00F64DDD"/>
    <w:rsid w:val="00F6512E"/>
    <w:rsid w:val="00F65A2F"/>
    <w:rsid w:val="00F65B27"/>
    <w:rsid w:val="00F65B57"/>
    <w:rsid w:val="00F65EF9"/>
    <w:rsid w:val="00F6669E"/>
    <w:rsid w:val="00F67083"/>
    <w:rsid w:val="00F67D0C"/>
    <w:rsid w:val="00F67D3C"/>
    <w:rsid w:val="00F67E2F"/>
    <w:rsid w:val="00F709A1"/>
    <w:rsid w:val="00F70C28"/>
    <w:rsid w:val="00F70FEB"/>
    <w:rsid w:val="00F7119E"/>
    <w:rsid w:val="00F71271"/>
    <w:rsid w:val="00F715B1"/>
    <w:rsid w:val="00F72334"/>
    <w:rsid w:val="00F72D21"/>
    <w:rsid w:val="00F72E3E"/>
    <w:rsid w:val="00F72F01"/>
    <w:rsid w:val="00F732B1"/>
    <w:rsid w:val="00F73503"/>
    <w:rsid w:val="00F73793"/>
    <w:rsid w:val="00F73CF0"/>
    <w:rsid w:val="00F73D92"/>
    <w:rsid w:val="00F73FF6"/>
    <w:rsid w:val="00F740A9"/>
    <w:rsid w:val="00F740AE"/>
    <w:rsid w:val="00F747D6"/>
    <w:rsid w:val="00F7500A"/>
    <w:rsid w:val="00F757D5"/>
    <w:rsid w:val="00F759A7"/>
    <w:rsid w:val="00F75C68"/>
    <w:rsid w:val="00F7608F"/>
    <w:rsid w:val="00F7683A"/>
    <w:rsid w:val="00F769C5"/>
    <w:rsid w:val="00F76B6F"/>
    <w:rsid w:val="00F76BE9"/>
    <w:rsid w:val="00F76C21"/>
    <w:rsid w:val="00F76CD6"/>
    <w:rsid w:val="00F77383"/>
    <w:rsid w:val="00F77516"/>
    <w:rsid w:val="00F77696"/>
    <w:rsid w:val="00F776B8"/>
    <w:rsid w:val="00F77A9A"/>
    <w:rsid w:val="00F77C7E"/>
    <w:rsid w:val="00F77EC6"/>
    <w:rsid w:val="00F80270"/>
    <w:rsid w:val="00F807AD"/>
    <w:rsid w:val="00F80B42"/>
    <w:rsid w:val="00F80B9C"/>
    <w:rsid w:val="00F814FE"/>
    <w:rsid w:val="00F815EF"/>
    <w:rsid w:val="00F81728"/>
    <w:rsid w:val="00F81934"/>
    <w:rsid w:val="00F81AD6"/>
    <w:rsid w:val="00F81DF2"/>
    <w:rsid w:val="00F81E74"/>
    <w:rsid w:val="00F830E5"/>
    <w:rsid w:val="00F830FC"/>
    <w:rsid w:val="00F832F8"/>
    <w:rsid w:val="00F83A36"/>
    <w:rsid w:val="00F84025"/>
    <w:rsid w:val="00F84069"/>
    <w:rsid w:val="00F84979"/>
    <w:rsid w:val="00F84A20"/>
    <w:rsid w:val="00F85D19"/>
    <w:rsid w:val="00F860CC"/>
    <w:rsid w:val="00F8641D"/>
    <w:rsid w:val="00F86668"/>
    <w:rsid w:val="00F86948"/>
    <w:rsid w:val="00F86A26"/>
    <w:rsid w:val="00F87922"/>
    <w:rsid w:val="00F903F8"/>
    <w:rsid w:val="00F9058D"/>
    <w:rsid w:val="00F90ADF"/>
    <w:rsid w:val="00F90EA6"/>
    <w:rsid w:val="00F9141B"/>
    <w:rsid w:val="00F914AD"/>
    <w:rsid w:val="00F914E1"/>
    <w:rsid w:val="00F917A0"/>
    <w:rsid w:val="00F91857"/>
    <w:rsid w:val="00F91864"/>
    <w:rsid w:val="00F918CF"/>
    <w:rsid w:val="00F91CAC"/>
    <w:rsid w:val="00F91F89"/>
    <w:rsid w:val="00F92250"/>
    <w:rsid w:val="00F92568"/>
    <w:rsid w:val="00F92730"/>
    <w:rsid w:val="00F928A2"/>
    <w:rsid w:val="00F92CD2"/>
    <w:rsid w:val="00F92ED4"/>
    <w:rsid w:val="00F933E6"/>
    <w:rsid w:val="00F9371C"/>
    <w:rsid w:val="00F94B08"/>
    <w:rsid w:val="00F94E89"/>
    <w:rsid w:val="00F9558E"/>
    <w:rsid w:val="00F95DAA"/>
    <w:rsid w:val="00F95F0B"/>
    <w:rsid w:val="00F95FE7"/>
    <w:rsid w:val="00F96D57"/>
    <w:rsid w:val="00F96FC1"/>
    <w:rsid w:val="00F970F8"/>
    <w:rsid w:val="00F97568"/>
    <w:rsid w:val="00F9775E"/>
    <w:rsid w:val="00F97E90"/>
    <w:rsid w:val="00FA05D1"/>
    <w:rsid w:val="00FA078E"/>
    <w:rsid w:val="00FA0825"/>
    <w:rsid w:val="00FA0C9C"/>
    <w:rsid w:val="00FA0D5C"/>
    <w:rsid w:val="00FA10CF"/>
    <w:rsid w:val="00FA124E"/>
    <w:rsid w:val="00FA298F"/>
    <w:rsid w:val="00FA2B20"/>
    <w:rsid w:val="00FA38BF"/>
    <w:rsid w:val="00FA38EA"/>
    <w:rsid w:val="00FA43C3"/>
    <w:rsid w:val="00FA45BC"/>
    <w:rsid w:val="00FA4A62"/>
    <w:rsid w:val="00FA4A64"/>
    <w:rsid w:val="00FA53D1"/>
    <w:rsid w:val="00FA5CD6"/>
    <w:rsid w:val="00FA5D47"/>
    <w:rsid w:val="00FA5E40"/>
    <w:rsid w:val="00FA644F"/>
    <w:rsid w:val="00FA68DE"/>
    <w:rsid w:val="00FA775F"/>
    <w:rsid w:val="00FA7894"/>
    <w:rsid w:val="00FA7BEC"/>
    <w:rsid w:val="00FB02AD"/>
    <w:rsid w:val="00FB03CA"/>
    <w:rsid w:val="00FB084D"/>
    <w:rsid w:val="00FB0CF4"/>
    <w:rsid w:val="00FB0F12"/>
    <w:rsid w:val="00FB11C7"/>
    <w:rsid w:val="00FB1433"/>
    <w:rsid w:val="00FB175B"/>
    <w:rsid w:val="00FB1C4C"/>
    <w:rsid w:val="00FB2003"/>
    <w:rsid w:val="00FB2A85"/>
    <w:rsid w:val="00FB2D74"/>
    <w:rsid w:val="00FB2E93"/>
    <w:rsid w:val="00FB30CA"/>
    <w:rsid w:val="00FB446E"/>
    <w:rsid w:val="00FB455F"/>
    <w:rsid w:val="00FB4F37"/>
    <w:rsid w:val="00FB5C36"/>
    <w:rsid w:val="00FB6B20"/>
    <w:rsid w:val="00FB6CB3"/>
    <w:rsid w:val="00FB737D"/>
    <w:rsid w:val="00FB740D"/>
    <w:rsid w:val="00FB765A"/>
    <w:rsid w:val="00FB7AEF"/>
    <w:rsid w:val="00FB7B06"/>
    <w:rsid w:val="00FC0193"/>
    <w:rsid w:val="00FC076B"/>
    <w:rsid w:val="00FC0B03"/>
    <w:rsid w:val="00FC1017"/>
    <w:rsid w:val="00FC1162"/>
    <w:rsid w:val="00FC120A"/>
    <w:rsid w:val="00FC128E"/>
    <w:rsid w:val="00FC152F"/>
    <w:rsid w:val="00FC1815"/>
    <w:rsid w:val="00FC1AA6"/>
    <w:rsid w:val="00FC3000"/>
    <w:rsid w:val="00FC3377"/>
    <w:rsid w:val="00FC39E0"/>
    <w:rsid w:val="00FC3C9E"/>
    <w:rsid w:val="00FC3F9E"/>
    <w:rsid w:val="00FC410F"/>
    <w:rsid w:val="00FC4916"/>
    <w:rsid w:val="00FC49C8"/>
    <w:rsid w:val="00FC4A8A"/>
    <w:rsid w:val="00FC4D91"/>
    <w:rsid w:val="00FC5166"/>
    <w:rsid w:val="00FC5367"/>
    <w:rsid w:val="00FC577E"/>
    <w:rsid w:val="00FC588B"/>
    <w:rsid w:val="00FC5ABC"/>
    <w:rsid w:val="00FC6391"/>
    <w:rsid w:val="00FC6565"/>
    <w:rsid w:val="00FC729C"/>
    <w:rsid w:val="00FC72CC"/>
    <w:rsid w:val="00FC7631"/>
    <w:rsid w:val="00FC7822"/>
    <w:rsid w:val="00FC78CD"/>
    <w:rsid w:val="00FC7F61"/>
    <w:rsid w:val="00FD0A44"/>
    <w:rsid w:val="00FD1849"/>
    <w:rsid w:val="00FD1CBC"/>
    <w:rsid w:val="00FD21EC"/>
    <w:rsid w:val="00FD2B4A"/>
    <w:rsid w:val="00FD2E5A"/>
    <w:rsid w:val="00FD2F95"/>
    <w:rsid w:val="00FD346A"/>
    <w:rsid w:val="00FD3577"/>
    <w:rsid w:val="00FD35F8"/>
    <w:rsid w:val="00FD37AE"/>
    <w:rsid w:val="00FD3D0F"/>
    <w:rsid w:val="00FD3D28"/>
    <w:rsid w:val="00FD40CD"/>
    <w:rsid w:val="00FD413A"/>
    <w:rsid w:val="00FD4391"/>
    <w:rsid w:val="00FD450B"/>
    <w:rsid w:val="00FD4611"/>
    <w:rsid w:val="00FD4654"/>
    <w:rsid w:val="00FD4A59"/>
    <w:rsid w:val="00FD4B63"/>
    <w:rsid w:val="00FD4B74"/>
    <w:rsid w:val="00FD4BB5"/>
    <w:rsid w:val="00FD502F"/>
    <w:rsid w:val="00FD5B65"/>
    <w:rsid w:val="00FD5CCA"/>
    <w:rsid w:val="00FD6173"/>
    <w:rsid w:val="00FD617B"/>
    <w:rsid w:val="00FD629B"/>
    <w:rsid w:val="00FD62C3"/>
    <w:rsid w:val="00FD6631"/>
    <w:rsid w:val="00FD6926"/>
    <w:rsid w:val="00FD7027"/>
    <w:rsid w:val="00FD72E5"/>
    <w:rsid w:val="00FD73F4"/>
    <w:rsid w:val="00FD7A44"/>
    <w:rsid w:val="00FD7B09"/>
    <w:rsid w:val="00FD7C28"/>
    <w:rsid w:val="00FD7DA8"/>
    <w:rsid w:val="00FD7EB7"/>
    <w:rsid w:val="00FE12BB"/>
    <w:rsid w:val="00FE14FD"/>
    <w:rsid w:val="00FE1AF5"/>
    <w:rsid w:val="00FE2563"/>
    <w:rsid w:val="00FE27DD"/>
    <w:rsid w:val="00FE2FF0"/>
    <w:rsid w:val="00FE36EA"/>
    <w:rsid w:val="00FE3ADB"/>
    <w:rsid w:val="00FE3F59"/>
    <w:rsid w:val="00FE4D03"/>
    <w:rsid w:val="00FE4DBA"/>
    <w:rsid w:val="00FE4FDF"/>
    <w:rsid w:val="00FE567E"/>
    <w:rsid w:val="00FE6466"/>
    <w:rsid w:val="00FE669B"/>
    <w:rsid w:val="00FE681C"/>
    <w:rsid w:val="00FE6AE7"/>
    <w:rsid w:val="00FE6B84"/>
    <w:rsid w:val="00FE72CA"/>
    <w:rsid w:val="00FE7DBD"/>
    <w:rsid w:val="00FE7EDD"/>
    <w:rsid w:val="00FE7F40"/>
    <w:rsid w:val="00FF01A5"/>
    <w:rsid w:val="00FF034D"/>
    <w:rsid w:val="00FF09BA"/>
    <w:rsid w:val="00FF0B87"/>
    <w:rsid w:val="00FF0CA7"/>
    <w:rsid w:val="00FF127B"/>
    <w:rsid w:val="00FF22B1"/>
    <w:rsid w:val="00FF28CC"/>
    <w:rsid w:val="00FF2A31"/>
    <w:rsid w:val="00FF3123"/>
    <w:rsid w:val="00FF35BD"/>
    <w:rsid w:val="00FF35C0"/>
    <w:rsid w:val="00FF3F6C"/>
    <w:rsid w:val="00FF42B0"/>
    <w:rsid w:val="00FF42B7"/>
    <w:rsid w:val="00FF4D46"/>
    <w:rsid w:val="00FF4D63"/>
    <w:rsid w:val="00FF5027"/>
    <w:rsid w:val="00FF5B4B"/>
    <w:rsid w:val="00FF5F7F"/>
    <w:rsid w:val="00FF696A"/>
    <w:rsid w:val="00FF6A50"/>
    <w:rsid w:val="00FF7500"/>
    <w:rsid w:val="00FF7621"/>
    <w:rsid w:val="00FF7EDF"/>
    <w:rsid w:val="00FF7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paragraph" w:customStyle="1" w:styleId="NO">
    <w:name w:val="NO"/>
    <w:basedOn w:val="a"/>
    <w:link w:val="NOChar"/>
    <w:qFormat/>
    <w:rsid w:val="00F33C16"/>
    <w:pPr>
      <w:keepLines/>
      <w:ind w:left="1135" w:hanging="851"/>
    </w:pPr>
    <w:rPr>
      <w:lang w:eastAsia="ja-JP"/>
    </w:rPr>
  </w:style>
  <w:style w:type="character" w:customStyle="1" w:styleId="B1Char">
    <w:name w:val="B1 Char"/>
    <w:qFormat/>
    <w:rsid w:val="00F33C16"/>
    <w:rPr>
      <w:rFonts w:eastAsia="Times New Roman"/>
    </w:rPr>
  </w:style>
  <w:style w:type="character" w:customStyle="1" w:styleId="NOChar">
    <w:name w:val="NO Char"/>
    <w:link w:val="NO"/>
    <w:qFormat/>
    <w:rsid w:val="00F33C16"/>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81990236">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02314313">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1257009">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purl.org/dc/terms/"/>
    <ds:schemaRef ds:uri="http://schemas.microsoft.com/office/2006/documentManagement/types"/>
    <ds:schemaRef ds:uri="http://www.w3.org/XML/1998/namespace"/>
    <ds:schemaRef ds:uri="http://purl.org/dc/dcmitype/"/>
    <ds:schemaRef ds:uri="http://schemas.microsoft.com/office/infopath/2007/PartnerControls"/>
    <ds:schemaRef ds:uri="http://purl.org/dc/elements/1.1/"/>
    <ds:schemaRef ds:uri="http://schemas.openxmlformats.org/package/2006/metadata/core-properties"/>
    <ds:schemaRef ds:uri="98194d48-cc26-4b7e-909f-baa95c83abfa"/>
    <ds:schemaRef ds:uri="1c248485-b98a-4513-a581-ff7cb1688d78"/>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C383E-C913-4BFA-AD60-F337F28A2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1006</TotalTime>
  <Pages>4</Pages>
  <Words>1637</Words>
  <Characters>9336</Characters>
  <Application>Microsoft Office Word</Application>
  <DocSecurity>0</DocSecurity>
  <Lines>77</Lines>
  <Paragraphs>21</Paragraphs>
  <ScaleCrop>false</ScaleCrop>
  <Company/>
  <LinksUpToDate>false</LinksUpToDate>
  <CharactersWithSpaces>10952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vivo-Minhua Zheng</cp:lastModifiedBy>
  <cp:revision>2668</cp:revision>
  <dcterms:created xsi:type="dcterms:W3CDTF">2023-10-28T07:08:00Z</dcterms:created>
  <dcterms:modified xsi:type="dcterms:W3CDTF">2024-02-19T11:17:00Z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