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48D3E2B8"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 xml:space="preserve">3GPP TSG-RAN WG4 Meeting #107                                                               </w:t>
      </w:r>
      <w:r w:rsidR="00ED6E1E" w:rsidRPr="00ED6E1E">
        <w:rPr>
          <w:rFonts w:ascii="Arial" w:eastAsiaTheme="minorEastAsia" w:hAnsi="Arial" w:cs="Arial"/>
          <w:b/>
          <w:sz w:val="24"/>
          <w:szCs w:val="24"/>
          <w:lang w:eastAsia="zh-CN"/>
        </w:rPr>
        <w:t>R4-2309788</w:t>
      </w:r>
    </w:p>
    <w:p w14:paraId="2637FD31" w14:textId="453EBA72" w:rsidR="001E0A28" w:rsidRDefault="00786F6C" w:rsidP="00786F6C">
      <w:pPr>
        <w:spacing w:after="120"/>
        <w:ind w:left="1985" w:hanging="1985"/>
        <w:rPr>
          <w:rFonts w:ascii="Arial" w:eastAsia="MS Mincho" w:hAnsi="Arial" w:cs="Arial"/>
          <w:b/>
          <w:sz w:val="22"/>
        </w:rPr>
      </w:pPr>
      <w:r w:rsidRPr="00786F6C">
        <w:rPr>
          <w:rFonts w:ascii="Arial" w:eastAsiaTheme="minorEastAsia" w:hAnsi="Arial" w:cs="Arial"/>
          <w:b/>
          <w:sz w:val="24"/>
          <w:szCs w:val="24"/>
          <w:lang w:eastAsia="zh-CN"/>
        </w:rPr>
        <w:t>Incheon, Korea Republic, May 22</w:t>
      </w:r>
      <w:r w:rsidRPr="00786F6C">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w:t>
      </w:r>
      <w:r w:rsidRPr="00786F6C">
        <w:rPr>
          <w:rFonts w:ascii="Arial" w:eastAsiaTheme="minorEastAsia" w:hAnsi="Arial" w:cs="Arial"/>
          <w:b/>
          <w:sz w:val="24"/>
          <w:szCs w:val="24"/>
          <w:lang w:eastAsia="zh-CN"/>
        </w:rPr>
        <w:t>– 26</w:t>
      </w:r>
      <w:r w:rsidRPr="00786F6C">
        <w:rPr>
          <w:rFonts w:ascii="Arial" w:eastAsiaTheme="minorEastAsia" w:hAnsi="Arial" w:cs="Arial"/>
          <w:b/>
          <w:sz w:val="24"/>
          <w:szCs w:val="24"/>
          <w:vertAlign w:val="superscript"/>
          <w:lang w:eastAsia="zh-CN"/>
        </w:rPr>
        <w:t>th</w:t>
      </w:r>
      <w:r w:rsidRPr="00786F6C">
        <w:rPr>
          <w:rFonts w:ascii="Arial" w:eastAsiaTheme="minorEastAsia" w:hAnsi="Arial" w:cs="Arial"/>
          <w:b/>
          <w:sz w:val="24"/>
          <w:szCs w:val="24"/>
          <w:lang w:eastAsia="zh-CN"/>
        </w:rPr>
        <w:t>, 2023</w:t>
      </w:r>
    </w:p>
    <w:p w14:paraId="282755FA" w14:textId="33370FF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786F6C">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31F77B6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D6E1E" w:rsidRPr="00ED6E1E">
        <w:rPr>
          <w:rFonts w:ascii="Arial" w:eastAsia="MS Mincho" w:hAnsi="Arial" w:cs="Arial"/>
          <w:bCs/>
          <w:color w:val="000000"/>
          <w:sz w:val="22"/>
        </w:rPr>
        <w:t>Ad-hoc minutes for Duplex Evolution SI</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FCD303" w14:textId="108789C2" w:rsidR="00AD27C5" w:rsidRDefault="00AD27C5" w:rsidP="00AD27C5">
      <w:pPr>
        <w:jc w:val="both"/>
        <w:rPr>
          <w:lang w:eastAsia="zh-CN"/>
        </w:rPr>
      </w:pPr>
      <w:r w:rsidRPr="00786F6C">
        <w:rPr>
          <w:lang w:val="en-US" w:eastAsia="zh-CN"/>
        </w:rPr>
        <w:t>For</w:t>
      </w:r>
      <w:r>
        <w:rPr>
          <w:lang w:eastAsia="zh-CN"/>
        </w:rPr>
        <w:t xml:space="preserve"> Rel-18 SI for study on evolution of NR duplex operation, there are </w:t>
      </w:r>
      <w:r w:rsidR="00786F6C">
        <w:rPr>
          <w:lang w:eastAsia="zh-CN"/>
        </w:rPr>
        <w:t>three</w:t>
      </w:r>
      <w:r>
        <w:rPr>
          <w:lang w:eastAsia="zh-CN"/>
        </w:rPr>
        <w:t xml:space="preserve"> threads [3</w:t>
      </w:r>
      <w:r w:rsidR="00786F6C">
        <w:rPr>
          <w:lang w:eastAsia="zh-CN"/>
        </w:rPr>
        <w:t>06</w:t>
      </w:r>
      <w:r>
        <w:rPr>
          <w:lang w:eastAsia="zh-CN"/>
        </w:rPr>
        <w:t>]</w:t>
      </w:r>
      <w:r w:rsidR="00786F6C">
        <w:rPr>
          <w:lang w:eastAsia="zh-CN"/>
        </w:rPr>
        <w:t xml:space="preserve">, </w:t>
      </w:r>
      <w:r>
        <w:rPr>
          <w:lang w:eastAsia="zh-CN"/>
        </w:rPr>
        <w:t>[3</w:t>
      </w:r>
      <w:r w:rsidR="00786F6C">
        <w:rPr>
          <w:lang w:eastAsia="zh-CN"/>
        </w:rPr>
        <w:t>07</w:t>
      </w:r>
      <w:r>
        <w:rPr>
          <w:lang w:eastAsia="zh-CN"/>
        </w:rPr>
        <w:t>]</w:t>
      </w:r>
      <w:r w:rsidR="00786F6C">
        <w:rPr>
          <w:lang w:eastAsia="zh-CN"/>
        </w:rPr>
        <w:t xml:space="preserve"> and [308]</w:t>
      </w:r>
      <w:r>
        <w:rPr>
          <w:lang w:eastAsia="zh-CN"/>
        </w:rPr>
        <w:t xml:space="preserve"> organized for the relevant discussion on RAN4#10</w:t>
      </w:r>
      <w:r w:rsidR="00786F6C">
        <w:rPr>
          <w:lang w:eastAsia="zh-CN"/>
        </w:rPr>
        <w:t>7</w:t>
      </w:r>
      <w:r>
        <w:rPr>
          <w:lang w:eastAsia="zh-CN"/>
        </w:rPr>
        <w:t>, and one ad-hoc meeting is planned for further discussion after 1</w:t>
      </w:r>
      <w:r w:rsidRPr="0002756E">
        <w:rPr>
          <w:vertAlign w:val="superscript"/>
          <w:lang w:eastAsia="zh-CN"/>
        </w:rPr>
        <w:t>st</w:t>
      </w:r>
      <w:r>
        <w:rPr>
          <w:lang w:eastAsia="zh-CN"/>
        </w:rPr>
        <w:t xml:space="preserve"> round online treatment. </w:t>
      </w:r>
    </w:p>
    <w:p w14:paraId="532BD80A" w14:textId="13D900D6" w:rsidR="009C5A99" w:rsidRDefault="009C5A99" w:rsidP="009C5A99">
      <w:pPr>
        <w:jc w:val="both"/>
        <w:rPr>
          <w:lang w:eastAsia="zh-CN"/>
        </w:rPr>
      </w:pPr>
    </w:p>
    <w:p w14:paraId="27611756" w14:textId="77777777" w:rsidR="00322D5D" w:rsidRDefault="00322D5D" w:rsidP="00322D5D">
      <w:pPr>
        <w:pStyle w:val="Heading1"/>
        <w:rPr>
          <w:lang w:eastAsia="ja-JP"/>
        </w:rPr>
      </w:pPr>
      <w:r>
        <w:rPr>
          <w:lang w:eastAsia="ja-JP"/>
        </w:rPr>
        <w:t xml:space="preserve">Topic #4: Regulatory survey </w:t>
      </w:r>
    </w:p>
    <w:p w14:paraId="394E06CD" w14:textId="31FC9A01" w:rsidR="00322D5D" w:rsidRDefault="00B97E2E" w:rsidP="00322D5D">
      <w:pPr>
        <w:pStyle w:val="Heading2"/>
        <w:rPr>
          <w:lang w:val="en-US"/>
        </w:rPr>
      </w:pPr>
      <w:r>
        <w:rPr>
          <w:lang w:val="en-US"/>
        </w:rPr>
        <w:t>WF drafting on regulatory survey</w:t>
      </w:r>
    </w:p>
    <w:p w14:paraId="5CBF9389" w14:textId="1A634A6A" w:rsidR="00322D5D" w:rsidRDefault="00B97E2E" w:rsidP="00322D5D">
      <w:pPr>
        <w:jc w:val="both"/>
        <w:rPr>
          <w:lang w:val="en-US" w:eastAsia="zh-CN"/>
        </w:rPr>
      </w:pPr>
      <w:r>
        <w:rPr>
          <w:lang w:val="en-US" w:eastAsia="zh-CN"/>
        </w:rPr>
        <w:t>[</w:t>
      </w:r>
      <w:r w:rsidR="009E1922">
        <w:rPr>
          <w:lang w:val="en-US" w:eastAsia="zh-CN"/>
        </w:rPr>
        <w:t>Ad-Hoc Chair</w:t>
      </w:r>
      <w:r>
        <w:rPr>
          <w:lang w:val="en-US" w:eastAsia="zh-CN"/>
        </w:rPr>
        <w:t xml:space="preserve">] </w:t>
      </w:r>
      <w:proofErr w:type="spellStart"/>
      <w:r>
        <w:rPr>
          <w:lang w:val="en-US" w:eastAsia="zh-CN"/>
        </w:rPr>
        <w:t>CableLabs</w:t>
      </w:r>
      <w:proofErr w:type="spellEnd"/>
      <w:r>
        <w:rPr>
          <w:lang w:val="en-US" w:eastAsia="zh-CN"/>
        </w:rPr>
        <w:t xml:space="preserve"> prefer to provide a WF drafting which can be based on for ad-hoc meeting </w:t>
      </w:r>
      <w:r w:rsidR="002A2A95">
        <w:rPr>
          <w:lang w:val="en-US" w:eastAsia="zh-CN"/>
        </w:rPr>
        <w:t>discussion</w:t>
      </w:r>
      <w:r>
        <w:rPr>
          <w:lang w:val="en-US" w:eastAsia="zh-CN"/>
        </w:rPr>
        <w:t xml:space="preserve">.  </w:t>
      </w:r>
    </w:p>
    <w:tbl>
      <w:tblPr>
        <w:tblStyle w:val="TableGrid"/>
        <w:tblW w:w="0" w:type="auto"/>
        <w:tblLook w:val="04A0" w:firstRow="1" w:lastRow="0" w:firstColumn="1" w:lastColumn="0" w:noHBand="0" w:noVBand="1"/>
      </w:tblPr>
      <w:tblGrid>
        <w:gridCol w:w="9629"/>
      </w:tblGrid>
      <w:tr w:rsidR="00B97E2E" w14:paraId="6E6C98A0" w14:textId="77777777" w:rsidTr="00B97E2E">
        <w:tc>
          <w:tcPr>
            <w:tcW w:w="9629" w:type="dxa"/>
          </w:tcPr>
          <w:p w14:paraId="57281900" w14:textId="77777777" w:rsidR="00B97E2E" w:rsidRDefault="00B97E2E" w:rsidP="00B97E2E">
            <w:pPr>
              <w:rPr>
                <w:rFonts w:ascii="Arial" w:hAnsi="Arial" w:cs="Arial"/>
                <w:b/>
                <w:sz w:val="24"/>
              </w:rPr>
            </w:pPr>
            <w:r>
              <w:rPr>
                <w:rFonts w:ascii="Arial" w:hAnsi="Arial" w:cs="Arial"/>
                <w:b/>
                <w:color w:val="0000FF"/>
                <w:sz w:val="24"/>
                <w:u w:val="thick"/>
              </w:rPr>
              <w:t>R4-2309789</w:t>
            </w:r>
            <w:r w:rsidRPr="00944C49">
              <w:rPr>
                <w:b/>
                <w:lang w:val="en-US" w:eastAsia="zh-CN"/>
              </w:rPr>
              <w:tab/>
            </w:r>
            <w:r>
              <w:rPr>
                <w:rFonts w:ascii="Arial" w:hAnsi="Arial" w:cs="Arial"/>
                <w:b/>
                <w:sz w:val="24"/>
              </w:rPr>
              <w:t>WF for Regulatory information collection of NR duplex evolution</w:t>
            </w:r>
          </w:p>
          <w:p w14:paraId="3853FDFA" w14:textId="77777777" w:rsidR="00B97E2E" w:rsidRDefault="00B97E2E" w:rsidP="00B97E2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Source: Cable Labs</w:t>
            </w:r>
          </w:p>
          <w:p w14:paraId="094325A8" w14:textId="77777777" w:rsidR="00B97E2E" w:rsidRPr="00944C49" w:rsidRDefault="00B97E2E" w:rsidP="00B97E2E">
            <w:pPr>
              <w:rPr>
                <w:rFonts w:ascii="Arial" w:hAnsi="Arial" w:cs="Arial"/>
                <w:b/>
                <w:lang w:val="en-US" w:eastAsia="zh-CN"/>
              </w:rPr>
            </w:pPr>
            <w:r w:rsidRPr="00944C49">
              <w:rPr>
                <w:rFonts w:ascii="Arial" w:hAnsi="Arial" w:cs="Arial"/>
                <w:b/>
                <w:lang w:val="en-US" w:eastAsia="zh-CN"/>
              </w:rPr>
              <w:t xml:space="preserve">Abstract: </w:t>
            </w:r>
          </w:p>
          <w:p w14:paraId="70085C98" w14:textId="77777777" w:rsidR="00B97E2E" w:rsidRDefault="00B97E2E" w:rsidP="00B97E2E">
            <w:pPr>
              <w:rPr>
                <w:rFonts w:ascii="Arial" w:hAnsi="Arial" w:cs="Arial"/>
                <w:b/>
                <w:lang w:val="en-US" w:eastAsia="zh-CN"/>
              </w:rPr>
            </w:pPr>
            <w:r w:rsidRPr="00944C49">
              <w:rPr>
                <w:rFonts w:ascii="Arial" w:hAnsi="Arial" w:cs="Arial"/>
                <w:b/>
                <w:lang w:val="en-US" w:eastAsia="zh-CN"/>
              </w:rPr>
              <w:t xml:space="preserve">Discussion: </w:t>
            </w:r>
          </w:p>
          <w:p w14:paraId="2B5B738C" w14:textId="42B37E39" w:rsidR="00B97E2E" w:rsidRPr="00B97E2E" w:rsidRDefault="00B97E2E" w:rsidP="00B97E2E">
            <w:pPr>
              <w:pBdr>
                <w:bottom w:val="single" w:sz="6" w:space="1" w:color="auto"/>
              </w:pBd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tc>
      </w:tr>
    </w:tbl>
    <w:p w14:paraId="4570A752" w14:textId="77777777" w:rsidR="002A2A95" w:rsidRDefault="002A2A95" w:rsidP="00322D5D">
      <w:pPr>
        <w:jc w:val="both"/>
        <w:rPr>
          <w:lang w:val="en-US" w:eastAsia="zh-CN"/>
        </w:rPr>
      </w:pPr>
    </w:p>
    <w:p w14:paraId="05A566B6" w14:textId="6E2A89F7" w:rsidR="00322D5D" w:rsidRDefault="00322D5D" w:rsidP="00322D5D">
      <w:pPr>
        <w:pStyle w:val="Heading2"/>
        <w:rPr>
          <w:lang w:val="en-US"/>
        </w:rPr>
      </w:pPr>
      <w:r w:rsidRPr="008E4070">
        <w:rPr>
          <w:lang w:val="en-US"/>
        </w:rPr>
        <w:t xml:space="preserve">View Collection on TPs </w:t>
      </w:r>
      <w:r>
        <w:rPr>
          <w:lang w:val="en-US"/>
        </w:rPr>
        <w:t>for regulatory survey</w:t>
      </w:r>
    </w:p>
    <w:p w14:paraId="70FBB12E" w14:textId="24D1E7F6" w:rsidR="009E1922" w:rsidRPr="009E1922" w:rsidRDefault="009E1922" w:rsidP="009E1922">
      <w:pPr>
        <w:jc w:val="both"/>
        <w:rPr>
          <w:lang w:val="en-US" w:eastAsia="zh-CN"/>
        </w:rPr>
      </w:pPr>
      <w:r>
        <w:rPr>
          <w:lang w:val="en-US" w:eastAsia="zh-CN"/>
        </w:rPr>
        <w:t xml:space="preserve">[Ad-Hoc Chair] View collection on individual TPs in case company want to present/highlight proposals in TPs which have not yet been discussed in WF drafting discussion above.     </w:t>
      </w:r>
    </w:p>
    <w:tbl>
      <w:tblPr>
        <w:tblStyle w:val="TableGrid"/>
        <w:tblW w:w="0" w:type="auto"/>
        <w:tblLook w:val="04A0" w:firstRow="1" w:lastRow="0" w:firstColumn="1" w:lastColumn="0" w:noHBand="0" w:noVBand="1"/>
      </w:tblPr>
      <w:tblGrid>
        <w:gridCol w:w="1619"/>
        <w:gridCol w:w="1446"/>
        <w:gridCol w:w="6564"/>
      </w:tblGrid>
      <w:tr w:rsidR="00B97E2E" w:rsidRPr="001C2FF6" w14:paraId="71674F0D" w14:textId="77777777" w:rsidTr="00B97E2E">
        <w:trPr>
          <w:trHeight w:val="20"/>
        </w:trPr>
        <w:tc>
          <w:tcPr>
            <w:tcW w:w="1619" w:type="dxa"/>
            <w:vAlign w:val="center"/>
          </w:tcPr>
          <w:p w14:paraId="4A9A21B9" w14:textId="77777777" w:rsidR="00B97E2E" w:rsidRPr="001C2FF6" w:rsidRDefault="00B97E2E" w:rsidP="009B2CE0">
            <w:pPr>
              <w:spacing w:before="60" w:after="60"/>
              <w:rPr>
                <w:b/>
                <w:bCs/>
                <w:sz w:val="18"/>
                <w:szCs w:val="18"/>
              </w:rPr>
            </w:pPr>
            <w:r w:rsidRPr="001C2FF6">
              <w:rPr>
                <w:b/>
                <w:bCs/>
                <w:sz w:val="18"/>
                <w:szCs w:val="18"/>
              </w:rPr>
              <w:t>T-doc number</w:t>
            </w:r>
          </w:p>
        </w:tc>
        <w:tc>
          <w:tcPr>
            <w:tcW w:w="1446" w:type="dxa"/>
            <w:vAlign w:val="center"/>
          </w:tcPr>
          <w:p w14:paraId="160C9D3C" w14:textId="77777777" w:rsidR="00B97E2E" w:rsidRPr="001C2FF6" w:rsidRDefault="00B97E2E" w:rsidP="009B2CE0">
            <w:pPr>
              <w:spacing w:before="60" w:after="60"/>
              <w:rPr>
                <w:b/>
                <w:bCs/>
                <w:sz w:val="18"/>
                <w:szCs w:val="18"/>
              </w:rPr>
            </w:pPr>
            <w:r w:rsidRPr="001C2FF6">
              <w:rPr>
                <w:b/>
                <w:bCs/>
                <w:sz w:val="18"/>
                <w:szCs w:val="18"/>
              </w:rPr>
              <w:t>Company</w:t>
            </w:r>
          </w:p>
        </w:tc>
        <w:tc>
          <w:tcPr>
            <w:tcW w:w="6564" w:type="dxa"/>
            <w:vAlign w:val="center"/>
          </w:tcPr>
          <w:p w14:paraId="7CF8D744" w14:textId="03B04CBC" w:rsidR="00B97E2E" w:rsidRPr="001C2FF6" w:rsidRDefault="00B97E2E" w:rsidP="009B2CE0">
            <w:pPr>
              <w:spacing w:before="60" w:after="60"/>
              <w:rPr>
                <w:b/>
                <w:bCs/>
                <w:sz w:val="18"/>
                <w:szCs w:val="18"/>
              </w:rPr>
            </w:pPr>
            <w:r>
              <w:rPr>
                <w:sz w:val="18"/>
                <w:szCs w:val="18"/>
              </w:rPr>
              <w:t>View Collection</w:t>
            </w:r>
          </w:p>
        </w:tc>
      </w:tr>
      <w:tr w:rsidR="00B97E2E" w:rsidRPr="00BE0DC1" w14:paraId="07B2A3CC" w14:textId="77777777" w:rsidTr="00B97E2E">
        <w:trPr>
          <w:trHeight w:val="20"/>
        </w:trPr>
        <w:tc>
          <w:tcPr>
            <w:tcW w:w="1619" w:type="dxa"/>
            <w:vAlign w:val="bottom"/>
          </w:tcPr>
          <w:p w14:paraId="201FBC6E" w14:textId="77777777" w:rsidR="00B97E2E" w:rsidRPr="00BE0DC1" w:rsidRDefault="00B97E2E" w:rsidP="009B2CE0">
            <w:pPr>
              <w:spacing w:before="60" w:after="60"/>
              <w:rPr>
                <w:sz w:val="18"/>
                <w:szCs w:val="18"/>
              </w:rPr>
            </w:pPr>
            <w:r w:rsidRPr="00BE0DC1">
              <w:rPr>
                <w:color w:val="000000"/>
                <w:sz w:val="18"/>
                <w:szCs w:val="18"/>
              </w:rPr>
              <w:t>R4-2307181</w:t>
            </w:r>
          </w:p>
        </w:tc>
        <w:tc>
          <w:tcPr>
            <w:tcW w:w="1446" w:type="dxa"/>
          </w:tcPr>
          <w:p w14:paraId="7C8C92D0" w14:textId="77777777" w:rsidR="00B97E2E" w:rsidRPr="00BE0DC1" w:rsidRDefault="00B97E2E" w:rsidP="009B2CE0">
            <w:pPr>
              <w:spacing w:before="60" w:after="60"/>
              <w:rPr>
                <w:sz w:val="18"/>
                <w:szCs w:val="18"/>
              </w:rPr>
            </w:pPr>
            <w:r w:rsidRPr="00BE0DC1">
              <w:rPr>
                <w:sz w:val="18"/>
                <w:szCs w:val="18"/>
              </w:rPr>
              <w:t>Spark NZ Ltd, Ericsson, Nokia, Nokia Shanghai Bell</w:t>
            </w:r>
          </w:p>
        </w:tc>
        <w:tc>
          <w:tcPr>
            <w:tcW w:w="6564" w:type="dxa"/>
          </w:tcPr>
          <w:p w14:paraId="05A435DA" w14:textId="51D41B6B" w:rsidR="00B97E2E" w:rsidRPr="00BE0DC1" w:rsidRDefault="0003460E" w:rsidP="009B2CE0">
            <w:pPr>
              <w:spacing w:before="60" w:after="60"/>
              <w:rPr>
                <w:sz w:val="18"/>
                <w:szCs w:val="18"/>
              </w:rPr>
            </w:pPr>
            <w:r>
              <w:rPr>
                <w:sz w:val="18"/>
                <w:szCs w:val="18"/>
              </w:rPr>
              <w:t xml:space="preserve">View collected in WF discussion. </w:t>
            </w:r>
          </w:p>
        </w:tc>
      </w:tr>
      <w:tr w:rsidR="0003460E" w:rsidRPr="00BE0DC1" w14:paraId="1F75237E" w14:textId="77777777" w:rsidTr="00B97E2E">
        <w:trPr>
          <w:trHeight w:val="20"/>
        </w:trPr>
        <w:tc>
          <w:tcPr>
            <w:tcW w:w="1619" w:type="dxa"/>
            <w:vAlign w:val="bottom"/>
          </w:tcPr>
          <w:p w14:paraId="6B42740A" w14:textId="77777777" w:rsidR="0003460E" w:rsidRPr="00BE0DC1" w:rsidRDefault="0003460E" w:rsidP="0003460E">
            <w:pPr>
              <w:spacing w:before="60" w:after="60"/>
              <w:rPr>
                <w:sz w:val="18"/>
                <w:szCs w:val="18"/>
              </w:rPr>
            </w:pPr>
            <w:r w:rsidRPr="00BE0DC1">
              <w:rPr>
                <w:color w:val="000000"/>
                <w:sz w:val="18"/>
                <w:szCs w:val="18"/>
              </w:rPr>
              <w:t>R4-2307760</w:t>
            </w:r>
          </w:p>
        </w:tc>
        <w:tc>
          <w:tcPr>
            <w:tcW w:w="1446" w:type="dxa"/>
          </w:tcPr>
          <w:p w14:paraId="6F6AA6E8" w14:textId="77777777" w:rsidR="0003460E" w:rsidRPr="00BE0DC1" w:rsidRDefault="0003460E" w:rsidP="0003460E">
            <w:pPr>
              <w:spacing w:before="60" w:after="60"/>
              <w:rPr>
                <w:sz w:val="18"/>
                <w:szCs w:val="18"/>
              </w:rPr>
            </w:pPr>
            <w:r w:rsidRPr="00BE0DC1">
              <w:rPr>
                <w:sz w:val="18"/>
                <w:szCs w:val="18"/>
              </w:rPr>
              <w:t xml:space="preserve">Huawei, </w:t>
            </w:r>
            <w:proofErr w:type="spellStart"/>
            <w:r w:rsidRPr="00BE0DC1">
              <w:rPr>
                <w:sz w:val="18"/>
                <w:szCs w:val="18"/>
              </w:rPr>
              <w:t>HiSilicon</w:t>
            </w:r>
            <w:proofErr w:type="spellEnd"/>
          </w:p>
        </w:tc>
        <w:tc>
          <w:tcPr>
            <w:tcW w:w="6564" w:type="dxa"/>
          </w:tcPr>
          <w:p w14:paraId="6991F51C" w14:textId="4D985BE8" w:rsidR="0003460E" w:rsidRPr="00BE0DC1" w:rsidRDefault="0003460E" w:rsidP="0003460E">
            <w:pPr>
              <w:spacing w:before="60" w:after="60"/>
              <w:rPr>
                <w:sz w:val="18"/>
                <w:szCs w:val="18"/>
              </w:rPr>
            </w:pPr>
            <w:r w:rsidRPr="00C81A0B">
              <w:rPr>
                <w:sz w:val="18"/>
                <w:szCs w:val="18"/>
              </w:rPr>
              <w:t xml:space="preserve">View collected in WF discussion. </w:t>
            </w:r>
          </w:p>
        </w:tc>
      </w:tr>
      <w:tr w:rsidR="0003460E" w:rsidRPr="00BE0DC1" w14:paraId="157F65CB" w14:textId="77777777" w:rsidTr="00B97E2E">
        <w:trPr>
          <w:trHeight w:val="20"/>
        </w:trPr>
        <w:tc>
          <w:tcPr>
            <w:tcW w:w="1619" w:type="dxa"/>
            <w:vAlign w:val="bottom"/>
          </w:tcPr>
          <w:p w14:paraId="6BDF56F6" w14:textId="77777777" w:rsidR="0003460E" w:rsidRPr="00BE0DC1" w:rsidRDefault="0003460E" w:rsidP="0003460E">
            <w:pPr>
              <w:spacing w:before="60" w:after="60"/>
              <w:rPr>
                <w:sz w:val="18"/>
                <w:szCs w:val="18"/>
              </w:rPr>
            </w:pPr>
            <w:r w:rsidRPr="00BE0DC1">
              <w:rPr>
                <w:color w:val="000000"/>
                <w:sz w:val="18"/>
                <w:szCs w:val="18"/>
              </w:rPr>
              <w:t>R4-2308631</w:t>
            </w:r>
          </w:p>
        </w:tc>
        <w:tc>
          <w:tcPr>
            <w:tcW w:w="1446" w:type="dxa"/>
          </w:tcPr>
          <w:p w14:paraId="7218126D" w14:textId="77777777" w:rsidR="0003460E" w:rsidRPr="00BE0DC1" w:rsidRDefault="0003460E" w:rsidP="0003460E">
            <w:pPr>
              <w:spacing w:before="60" w:after="60"/>
              <w:rPr>
                <w:sz w:val="18"/>
                <w:szCs w:val="18"/>
              </w:rPr>
            </w:pPr>
            <w:r w:rsidRPr="00BE0DC1">
              <w:rPr>
                <w:sz w:val="18"/>
                <w:szCs w:val="18"/>
              </w:rPr>
              <w:t>Nokia, Nokia Shanghai Bell</w:t>
            </w:r>
          </w:p>
        </w:tc>
        <w:tc>
          <w:tcPr>
            <w:tcW w:w="6564" w:type="dxa"/>
          </w:tcPr>
          <w:p w14:paraId="2087D191" w14:textId="690ABA9B" w:rsidR="0003460E" w:rsidRPr="00BE0DC1" w:rsidRDefault="0003460E" w:rsidP="0003460E">
            <w:pPr>
              <w:spacing w:before="60" w:after="60"/>
              <w:rPr>
                <w:sz w:val="18"/>
                <w:szCs w:val="18"/>
              </w:rPr>
            </w:pPr>
            <w:r w:rsidRPr="00C81A0B">
              <w:rPr>
                <w:sz w:val="18"/>
                <w:szCs w:val="18"/>
              </w:rPr>
              <w:t xml:space="preserve">View collected in WF discussion. </w:t>
            </w:r>
          </w:p>
        </w:tc>
      </w:tr>
      <w:tr w:rsidR="0003460E" w:rsidRPr="00BE0DC1" w14:paraId="3891E0F0" w14:textId="77777777" w:rsidTr="00B97E2E">
        <w:trPr>
          <w:trHeight w:val="20"/>
        </w:trPr>
        <w:tc>
          <w:tcPr>
            <w:tcW w:w="1619" w:type="dxa"/>
            <w:vAlign w:val="bottom"/>
          </w:tcPr>
          <w:p w14:paraId="5370E67A" w14:textId="77777777" w:rsidR="0003460E" w:rsidRPr="00BE0DC1" w:rsidRDefault="0003460E" w:rsidP="0003460E">
            <w:pPr>
              <w:spacing w:before="60" w:after="60"/>
              <w:rPr>
                <w:sz w:val="18"/>
                <w:szCs w:val="18"/>
              </w:rPr>
            </w:pPr>
            <w:r w:rsidRPr="00BE0DC1">
              <w:rPr>
                <w:color w:val="000000"/>
                <w:sz w:val="18"/>
                <w:szCs w:val="18"/>
              </w:rPr>
              <w:t>R4-2309459</w:t>
            </w:r>
          </w:p>
        </w:tc>
        <w:tc>
          <w:tcPr>
            <w:tcW w:w="1446" w:type="dxa"/>
          </w:tcPr>
          <w:p w14:paraId="2D46A5F8" w14:textId="77777777" w:rsidR="0003460E" w:rsidRPr="00BE0DC1" w:rsidRDefault="0003460E" w:rsidP="0003460E">
            <w:pPr>
              <w:spacing w:before="60" w:after="60"/>
              <w:rPr>
                <w:sz w:val="18"/>
                <w:szCs w:val="18"/>
              </w:rPr>
            </w:pPr>
            <w:r w:rsidRPr="00BE0DC1">
              <w:rPr>
                <w:sz w:val="18"/>
                <w:szCs w:val="18"/>
              </w:rPr>
              <w:t>CHTTL, SGS Wireless</w:t>
            </w:r>
          </w:p>
        </w:tc>
        <w:tc>
          <w:tcPr>
            <w:tcW w:w="6564" w:type="dxa"/>
          </w:tcPr>
          <w:p w14:paraId="0A59F829" w14:textId="5BA5B8A7" w:rsidR="0003460E" w:rsidRPr="00BE0DC1" w:rsidRDefault="0003460E" w:rsidP="0003460E">
            <w:pPr>
              <w:spacing w:before="60" w:after="60"/>
              <w:rPr>
                <w:sz w:val="18"/>
                <w:szCs w:val="18"/>
              </w:rPr>
            </w:pPr>
            <w:r w:rsidRPr="00C81A0B">
              <w:rPr>
                <w:sz w:val="18"/>
                <w:szCs w:val="18"/>
              </w:rPr>
              <w:t xml:space="preserve">View collected in WF discussion. </w:t>
            </w:r>
          </w:p>
        </w:tc>
      </w:tr>
      <w:tr w:rsidR="0003460E" w:rsidRPr="00BE0DC1" w14:paraId="55227764" w14:textId="77777777" w:rsidTr="00B97E2E">
        <w:trPr>
          <w:trHeight w:val="20"/>
        </w:trPr>
        <w:tc>
          <w:tcPr>
            <w:tcW w:w="1619" w:type="dxa"/>
            <w:vAlign w:val="bottom"/>
          </w:tcPr>
          <w:p w14:paraId="4F6F18D3" w14:textId="77777777" w:rsidR="0003460E" w:rsidRPr="00BE0DC1" w:rsidRDefault="0003460E" w:rsidP="0003460E">
            <w:pPr>
              <w:spacing w:before="60" w:after="60"/>
              <w:rPr>
                <w:sz w:val="18"/>
                <w:szCs w:val="18"/>
              </w:rPr>
            </w:pPr>
            <w:r w:rsidRPr="00BE0DC1">
              <w:rPr>
                <w:color w:val="000000"/>
                <w:sz w:val="18"/>
                <w:szCs w:val="18"/>
              </w:rPr>
              <w:t>R4-2309662</w:t>
            </w:r>
          </w:p>
        </w:tc>
        <w:tc>
          <w:tcPr>
            <w:tcW w:w="1446" w:type="dxa"/>
          </w:tcPr>
          <w:p w14:paraId="741834FC" w14:textId="77777777" w:rsidR="0003460E" w:rsidRPr="00BE0DC1" w:rsidRDefault="0003460E" w:rsidP="0003460E">
            <w:pPr>
              <w:spacing w:before="60" w:after="60"/>
              <w:rPr>
                <w:sz w:val="18"/>
                <w:szCs w:val="18"/>
              </w:rPr>
            </w:pPr>
            <w:proofErr w:type="spellStart"/>
            <w:r w:rsidRPr="00BE0DC1">
              <w:rPr>
                <w:sz w:val="18"/>
                <w:szCs w:val="18"/>
              </w:rPr>
              <w:t>CableLabs</w:t>
            </w:r>
            <w:proofErr w:type="spellEnd"/>
            <w:r w:rsidRPr="00BE0DC1">
              <w:rPr>
                <w:sz w:val="18"/>
                <w:szCs w:val="18"/>
              </w:rPr>
              <w:t>, Charter Communications</w:t>
            </w:r>
          </w:p>
        </w:tc>
        <w:tc>
          <w:tcPr>
            <w:tcW w:w="6564" w:type="dxa"/>
          </w:tcPr>
          <w:p w14:paraId="5FB59BAF" w14:textId="7FA9D188" w:rsidR="0003460E" w:rsidRPr="00BE0DC1" w:rsidRDefault="0003460E" w:rsidP="0003460E">
            <w:pPr>
              <w:spacing w:before="60" w:after="60"/>
              <w:rPr>
                <w:sz w:val="18"/>
                <w:szCs w:val="18"/>
              </w:rPr>
            </w:pPr>
            <w:r w:rsidRPr="00C81A0B">
              <w:rPr>
                <w:sz w:val="18"/>
                <w:szCs w:val="18"/>
              </w:rPr>
              <w:t xml:space="preserve">View collected in WF discussion. </w:t>
            </w:r>
          </w:p>
        </w:tc>
      </w:tr>
    </w:tbl>
    <w:p w14:paraId="0701CBBE" w14:textId="0BAA3590" w:rsidR="00322D5D" w:rsidRDefault="00322D5D" w:rsidP="009C5A99">
      <w:pPr>
        <w:jc w:val="both"/>
        <w:rPr>
          <w:lang w:eastAsia="zh-CN"/>
        </w:rPr>
      </w:pPr>
    </w:p>
    <w:p w14:paraId="1BD59D9F" w14:textId="77777777" w:rsidR="002A2A95" w:rsidRDefault="002A2A95" w:rsidP="009C5A99">
      <w:pPr>
        <w:jc w:val="both"/>
        <w:rPr>
          <w:lang w:eastAsia="zh-CN"/>
        </w:rPr>
      </w:pPr>
    </w:p>
    <w:p w14:paraId="0BE5D85E" w14:textId="77777777" w:rsidR="002A2A95" w:rsidRDefault="002A2A95" w:rsidP="009C5A99">
      <w:pPr>
        <w:jc w:val="both"/>
        <w:rPr>
          <w:lang w:eastAsia="zh-CN"/>
        </w:rPr>
      </w:pPr>
    </w:p>
    <w:p w14:paraId="13294CDD" w14:textId="77777777" w:rsidR="000D4D03" w:rsidRDefault="000D4D03" w:rsidP="000D4D03">
      <w:pPr>
        <w:pStyle w:val="Heading1"/>
        <w:rPr>
          <w:lang w:val="en-US" w:eastAsia="ja-JP"/>
        </w:rPr>
      </w:pPr>
      <w:r w:rsidRPr="009A45E3">
        <w:rPr>
          <w:lang w:val="en-US" w:eastAsia="ja-JP"/>
        </w:rPr>
        <w:t>Topic #</w:t>
      </w:r>
      <w:r>
        <w:rPr>
          <w:lang w:val="en-US" w:eastAsia="ja-JP"/>
        </w:rPr>
        <w:t>3</w:t>
      </w:r>
      <w:r w:rsidRPr="009A45E3">
        <w:rPr>
          <w:lang w:val="en-US" w:eastAsia="ja-JP"/>
        </w:rPr>
        <w:t>: Impacts on BS RF requirements</w:t>
      </w:r>
    </w:p>
    <w:p w14:paraId="32766632" w14:textId="11288D98" w:rsidR="000D4D03" w:rsidRDefault="009E1922" w:rsidP="000D4D03">
      <w:pPr>
        <w:pStyle w:val="Heading2"/>
        <w:rPr>
          <w:lang w:val="en-US"/>
        </w:rPr>
      </w:pPr>
      <w:r>
        <w:rPr>
          <w:lang w:val="en-US"/>
        </w:rPr>
        <w:t>Issues discussed on</w:t>
      </w:r>
      <w:r w:rsidR="000D4D03">
        <w:rPr>
          <w:lang w:val="en-US"/>
        </w:rPr>
        <w:t xml:space="preserve"> Tuesday BS RF Session</w:t>
      </w:r>
    </w:p>
    <w:p w14:paraId="15A17F6B" w14:textId="77777777" w:rsidR="009E1922" w:rsidRDefault="009E1922" w:rsidP="009E1922">
      <w:r>
        <w:t xml:space="preserve">[Moderator] </w:t>
      </w:r>
      <w:r w:rsidRPr="002A2A95">
        <w:t xml:space="preserve">The following agreement achieved on Tuesday online session: </w:t>
      </w:r>
    </w:p>
    <w:tbl>
      <w:tblPr>
        <w:tblStyle w:val="TableGrid"/>
        <w:tblW w:w="0" w:type="auto"/>
        <w:tblLook w:val="04A0" w:firstRow="1" w:lastRow="0" w:firstColumn="1" w:lastColumn="0" w:noHBand="0" w:noVBand="1"/>
      </w:tblPr>
      <w:tblGrid>
        <w:gridCol w:w="9629"/>
      </w:tblGrid>
      <w:tr w:rsidR="009E1922" w14:paraId="7AD62BFF" w14:textId="77777777" w:rsidTr="009E1922">
        <w:tc>
          <w:tcPr>
            <w:tcW w:w="9629" w:type="dxa"/>
          </w:tcPr>
          <w:p w14:paraId="16714CFC" w14:textId="77777777" w:rsidR="009E1922" w:rsidRPr="00FD71A8" w:rsidRDefault="009E1922" w:rsidP="009E1922">
            <w:pPr>
              <w:rPr>
                <w:b/>
                <w:bCs/>
                <w:u w:val="single"/>
              </w:rPr>
            </w:pPr>
            <w:r w:rsidRPr="00FD71A8">
              <w:rPr>
                <w:b/>
                <w:bCs/>
                <w:u w:val="single"/>
              </w:rPr>
              <w:t xml:space="preserve">Issue 3-1-1: Conducted/OTA sensitivity within SBFD time slot  </w:t>
            </w:r>
          </w:p>
          <w:p w14:paraId="13A32F6C" w14:textId="77777777" w:rsidR="009E1922" w:rsidRDefault="009E1922" w:rsidP="009E1922">
            <w:pPr>
              <w:pStyle w:val="ListParagraph"/>
              <w:numPr>
                <w:ilvl w:val="0"/>
                <w:numId w:val="1"/>
              </w:numPr>
              <w:ind w:left="936" w:firstLineChars="0"/>
            </w:pPr>
            <w:r>
              <w:t>Agreement:</w:t>
            </w:r>
          </w:p>
          <w:p w14:paraId="765F0DD6" w14:textId="77777777" w:rsidR="009E1922" w:rsidRPr="00D622C7" w:rsidRDefault="009E1922" w:rsidP="009E1922">
            <w:pPr>
              <w:pStyle w:val="ListParagraph"/>
              <w:numPr>
                <w:ilvl w:val="1"/>
                <w:numId w:val="1"/>
              </w:numPr>
              <w:ind w:left="1656" w:firstLineChars="0"/>
              <w:rPr>
                <w:highlight w:val="green"/>
              </w:rPr>
            </w:pPr>
            <w:r w:rsidRPr="00D622C7">
              <w:rPr>
                <w:highlight w:val="green"/>
              </w:rPr>
              <w:t xml:space="preserve">New OTA sensitivity requirements in SBFD time slot with self-interference only can be specified </w:t>
            </w:r>
          </w:p>
          <w:p w14:paraId="37A2AF26" w14:textId="77777777" w:rsidR="009E1922" w:rsidRPr="00D622C7" w:rsidRDefault="009E1922" w:rsidP="009E1922">
            <w:pPr>
              <w:pStyle w:val="ListParagraph"/>
              <w:numPr>
                <w:ilvl w:val="2"/>
                <w:numId w:val="1"/>
              </w:numPr>
              <w:ind w:left="2376" w:firstLineChars="0"/>
              <w:rPr>
                <w:highlight w:val="green"/>
              </w:rPr>
            </w:pPr>
            <w:r w:rsidRPr="00D622C7">
              <w:rPr>
                <w:highlight w:val="green"/>
              </w:rPr>
              <w:t xml:space="preserve">Candidate value [0.5 ~1.0] dB degradation </w:t>
            </w:r>
          </w:p>
          <w:p w14:paraId="77260790" w14:textId="77777777" w:rsidR="009E1922" w:rsidRPr="00D622C7" w:rsidRDefault="009E1922" w:rsidP="009E1922">
            <w:pPr>
              <w:pStyle w:val="ListParagraph"/>
              <w:numPr>
                <w:ilvl w:val="3"/>
                <w:numId w:val="1"/>
              </w:numPr>
              <w:ind w:left="3096" w:firstLineChars="0"/>
              <w:rPr>
                <w:highlight w:val="green"/>
              </w:rPr>
            </w:pPr>
            <w:r w:rsidRPr="00D622C7">
              <w:rPr>
                <w:highlight w:val="green"/>
              </w:rPr>
              <w:t xml:space="preserve">Final value will be specified in WI phase. </w:t>
            </w:r>
          </w:p>
          <w:p w14:paraId="08FD1973" w14:textId="77777777" w:rsidR="009E1922" w:rsidRPr="00D622C7" w:rsidRDefault="009E1922" w:rsidP="009E1922">
            <w:pPr>
              <w:pStyle w:val="ListParagraph"/>
              <w:numPr>
                <w:ilvl w:val="2"/>
                <w:numId w:val="1"/>
              </w:numPr>
              <w:ind w:left="2376" w:firstLineChars="0"/>
              <w:rPr>
                <w:highlight w:val="green"/>
              </w:rPr>
            </w:pPr>
            <w:r w:rsidRPr="00D622C7">
              <w:rPr>
                <w:highlight w:val="green"/>
              </w:rPr>
              <w:t xml:space="preserve">FFS how to address the digital IC impact on requirement definitions for the case with separate RRU and BBU in </w:t>
            </w:r>
            <w:proofErr w:type="spellStart"/>
            <w:r w:rsidRPr="00D622C7">
              <w:rPr>
                <w:highlight w:val="green"/>
              </w:rPr>
              <w:t>gNB</w:t>
            </w:r>
            <w:proofErr w:type="spellEnd"/>
          </w:p>
          <w:p w14:paraId="70C6073F" w14:textId="77777777" w:rsidR="009E1922" w:rsidRPr="00D622C7" w:rsidRDefault="009E1922" w:rsidP="009E1922">
            <w:pPr>
              <w:pStyle w:val="ListParagraph"/>
              <w:numPr>
                <w:ilvl w:val="2"/>
                <w:numId w:val="1"/>
              </w:numPr>
              <w:ind w:left="2376" w:firstLineChars="0"/>
              <w:rPr>
                <w:highlight w:val="green"/>
              </w:rPr>
            </w:pPr>
            <w:r w:rsidRPr="00D622C7">
              <w:rPr>
                <w:highlight w:val="green"/>
              </w:rPr>
              <w:t xml:space="preserve">FFS whether the conductive sensitivity requirements needed or not </w:t>
            </w:r>
          </w:p>
          <w:p w14:paraId="7810FE1C" w14:textId="77777777" w:rsidR="009E1922" w:rsidRPr="00D622C7" w:rsidRDefault="009E1922" w:rsidP="009E1922">
            <w:pPr>
              <w:pStyle w:val="ListParagraph"/>
              <w:numPr>
                <w:ilvl w:val="1"/>
                <w:numId w:val="1"/>
              </w:numPr>
              <w:ind w:left="1656" w:firstLineChars="0"/>
              <w:rPr>
                <w:highlight w:val="green"/>
              </w:rPr>
            </w:pPr>
            <w:r w:rsidRPr="00D622C7">
              <w:rPr>
                <w:highlight w:val="green"/>
              </w:rPr>
              <w:t>FFS whether new RF requirements can be specified for co-site inter-sector and/or inter-site interference with below candidate options:</w:t>
            </w:r>
          </w:p>
          <w:p w14:paraId="3EF16CB0" w14:textId="77777777" w:rsidR="009E1922" w:rsidRPr="00D622C7" w:rsidRDefault="009E1922" w:rsidP="009E1922">
            <w:pPr>
              <w:pStyle w:val="ListParagraph"/>
              <w:numPr>
                <w:ilvl w:val="2"/>
                <w:numId w:val="1"/>
              </w:numPr>
              <w:ind w:left="2376" w:firstLineChars="0"/>
              <w:rPr>
                <w:highlight w:val="green"/>
              </w:rPr>
            </w:pPr>
            <w:r w:rsidRPr="00D622C7">
              <w:rPr>
                <w:highlight w:val="green"/>
              </w:rPr>
              <w:t>In-channel blocking requirements</w:t>
            </w:r>
          </w:p>
          <w:p w14:paraId="4EE360CC" w14:textId="77777777" w:rsidR="009E1922" w:rsidRPr="00D622C7" w:rsidRDefault="009E1922" w:rsidP="009E1922">
            <w:pPr>
              <w:pStyle w:val="ListParagraph"/>
              <w:numPr>
                <w:ilvl w:val="2"/>
                <w:numId w:val="1"/>
              </w:numPr>
              <w:ind w:left="2376" w:firstLineChars="0"/>
              <w:rPr>
                <w:highlight w:val="green"/>
              </w:rPr>
            </w:pPr>
            <w:r w:rsidRPr="00D622C7">
              <w:rPr>
                <w:highlight w:val="green"/>
              </w:rPr>
              <w:t xml:space="preserve">In-channel adjacent sub-band leakage requirements </w:t>
            </w:r>
          </w:p>
          <w:p w14:paraId="0405492E" w14:textId="77777777" w:rsidR="009E1922" w:rsidRPr="00D622C7" w:rsidRDefault="009E1922" w:rsidP="009E1922">
            <w:pPr>
              <w:pStyle w:val="ListParagraph"/>
              <w:numPr>
                <w:ilvl w:val="2"/>
                <w:numId w:val="1"/>
              </w:numPr>
              <w:ind w:left="2376" w:firstLineChars="0"/>
              <w:rPr>
                <w:highlight w:val="green"/>
              </w:rPr>
            </w:pPr>
            <w:r w:rsidRPr="00D622C7">
              <w:rPr>
                <w:highlight w:val="green"/>
              </w:rPr>
              <w:t>In-channel adjacent sub-band selectivity requirements</w:t>
            </w:r>
          </w:p>
          <w:p w14:paraId="59D51FBC" w14:textId="77777777" w:rsidR="009E1922" w:rsidRDefault="009E1922" w:rsidP="009E1922">
            <w:pPr>
              <w:pStyle w:val="ListParagraph"/>
              <w:numPr>
                <w:ilvl w:val="2"/>
                <w:numId w:val="1"/>
              </w:numPr>
              <w:ind w:left="2376" w:firstLineChars="0"/>
              <w:rPr>
                <w:highlight w:val="green"/>
              </w:rPr>
            </w:pPr>
            <w:r w:rsidRPr="00D622C7">
              <w:rPr>
                <w:highlight w:val="green"/>
              </w:rPr>
              <w:t xml:space="preserve">Other options not precluded </w:t>
            </w:r>
          </w:p>
          <w:p w14:paraId="602F47B6" w14:textId="77777777" w:rsidR="009E1922" w:rsidRPr="00237C91" w:rsidRDefault="009E1922" w:rsidP="009E1922">
            <w:pPr>
              <w:pStyle w:val="ListParagraph"/>
              <w:numPr>
                <w:ilvl w:val="2"/>
                <w:numId w:val="1"/>
              </w:numPr>
              <w:ind w:left="2376" w:firstLineChars="0"/>
              <w:rPr>
                <w:highlight w:val="green"/>
              </w:rPr>
            </w:pPr>
            <w:r w:rsidRPr="00237C91">
              <w:rPr>
                <w:highlight w:val="green"/>
              </w:rPr>
              <w:t xml:space="preserve">Encourage companies to further </w:t>
            </w:r>
            <w:proofErr w:type="spellStart"/>
            <w:r w:rsidRPr="00237C91">
              <w:rPr>
                <w:highlight w:val="green"/>
              </w:rPr>
              <w:t>analyze</w:t>
            </w:r>
            <w:proofErr w:type="spellEnd"/>
            <w:r w:rsidRPr="00237C91">
              <w:rPr>
                <w:highlight w:val="green"/>
              </w:rPr>
              <w:t xml:space="preserve"> the methodology of requirements introduction.  </w:t>
            </w:r>
          </w:p>
          <w:p w14:paraId="10DEF7D9" w14:textId="77777777" w:rsidR="009E1922" w:rsidRPr="00FD71A8" w:rsidRDefault="009E1922" w:rsidP="009E1922">
            <w:pPr>
              <w:rPr>
                <w:b/>
                <w:bCs/>
                <w:u w:val="single"/>
              </w:rPr>
            </w:pPr>
            <w:r w:rsidRPr="00FD71A8">
              <w:rPr>
                <w:b/>
                <w:bCs/>
                <w:u w:val="single"/>
              </w:rPr>
              <w:t>Issue 3-1-4: Transition ON-OFF power and transition period</w:t>
            </w:r>
          </w:p>
          <w:p w14:paraId="54D6F46E" w14:textId="77777777" w:rsidR="009E1922" w:rsidRDefault="009E1922" w:rsidP="009E1922">
            <w:pPr>
              <w:pStyle w:val="ListParagraph"/>
              <w:numPr>
                <w:ilvl w:val="0"/>
                <w:numId w:val="1"/>
              </w:numPr>
              <w:ind w:left="936" w:firstLineChars="0"/>
            </w:pPr>
            <w:r>
              <w:t>Agreement:</w:t>
            </w:r>
          </w:p>
          <w:p w14:paraId="556C0D6E" w14:textId="77777777" w:rsidR="009E1922" w:rsidRPr="007E740A" w:rsidRDefault="009E1922" w:rsidP="009E1922">
            <w:pPr>
              <w:pStyle w:val="ListParagraph"/>
              <w:numPr>
                <w:ilvl w:val="1"/>
                <w:numId w:val="1"/>
              </w:numPr>
              <w:ind w:left="1656" w:firstLineChars="0"/>
              <w:rPr>
                <w:highlight w:val="green"/>
              </w:rPr>
            </w:pPr>
            <w:r w:rsidRPr="007E740A">
              <w:rPr>
                <w:highlight w:val="green"/>
              </w:rPr>
              <w:t xml:space="preserve">RAN4 focus on the on/off time mask and transient period impact for SBFD operation; </w:t>
            </w:r>
            <w:proofErr w:type="spellStart"/>
            <w:r w:rsidRPr="007E740A">
              <w:rPr>
                <w:highlight w:val="green"/>
              </w:rPr>
              <w:t>Furtehr</w:t>
            </w:r>
            <w:proofErr w:type="spellEnd"/>
            <w:r w:rsidRPr="007E740A">
              <w:rPr>
                <w:highlight w:val="green"/>
              </w:rPr>
              <w:t xml:space="preserve"> study whether transient period is needed or not for following conditions:</w:t>
            </w:r>
          </w:p>
          <w:p w14:paraId="2D4C1D43" w14:textId="77777777" w:rsidR="009E1922" w:rsidRPr="007E740A" w:rsidRDefault="009E1922" w:rsidP="009E1922">
            <w:pPr>
              <w:pStyle w:val="ListParagraph"/>
              <w:numPr>
                <w:ilvl w:val="2"/>
                <w:numId w:val="1"/>
              </w:numPr>
              <w:ind w:left="2376" w:firstLineChars="0"/>
              <w:rPr>
                <w:highlight w:val="green"/>
              </w:rPr>
            </w:pPr>
            <w:r w:rsidRPr="007E740A">
              <w:rPr>
                <w:highlight w:val="green"/>
              </w:rPr>
              <w:t>[</w:t>
            </w:r>
            <w:r w:rsidRPr="007E740A">
              <w:rPr>
                <w:rFonts w:hint="eastAsia"/>
                <w:highlight w:val="green"/>
              </w:rPr>
              <w:t>The</w:t>
            </w:r>
            <w:r w:rsidRPr="007E740A">
              <w:rPr>
                <w:highlight w:val="green"/>
              </w:rPr>
              <w:t xml:space="preserve"> switch between normal slot and SBFD slots]</w:t>
            </w:r>
          </w:p>
          <w:p w14:paraId="5C0B672F" w14:textId="77777777" w:rsidR="009E1922" w:rsidRPr="007E740A" w:rsidRDefault="009E1922" w:rsidP="009E1922">
            <w:pPr>
              <w:pStyle w:val="ListParagraph"/>
              <w:numPr>
                <w:ilvl w:val="2"/>
                <w:numId w:val="1"/>
              </w:numPr>
              <w:ind w:left="2376" w:firstLineChars="0"/>
              <w:rPr>
                <w:highlight w:val="green"/>
              </w:rPr>
            </w:pPr>
            <w:r w:rsidRPr="007E740A">
              <w:rPr>
                <w:highlight w:val="green"/>
              </w:rPr>
              <w:t>SBFD reconfiguration with antenna array and/or sub-band filtering reconfigured</w:t>
            </w:r>
          </w:p>
          <w:p w14:paraId="3C8259BB" w14:textId="77777777" w:rsidR="009E1922" w:rsidRPr="004971FD" w:rsidRDefault="009E1922" w:rsidP="009E1922">
            <w:pPr>
              <w:pStyle w:val="ListParagraph"/>
              <w:numPr>
                <w:ilvl w:val="2"/>
                <w:numId w:val="1"/>
              </w:numPr>
              <w:ind w:left="2376" w:firstLineChars="0"/>
              <w:rPr>
                <w:highlight w:val="green"/>
              </w:rPr>
            </w:pPr>
            <w:r w:rsidRPr="007E740A">
              <w:rPr>
                <w:highlight w:val="green"/>
              </w:rPr>
              <w:t xml:space="preserve">Other candidate conditions not precluded </w:t>
            </w:r>
          </w:p>
          <w:p w14:paraId="6FB924BC" w14:textId="77777777" w:rsidR="009E1922" w:rsidRPr="00FD71A8" w:rsidRDefault="009E1922" w:rsidP="009E1922">
            <w:pPr>
              <w:rPr>
                <w:b/>
                <w:bCs/>
                <w:u w:val="single"/>
              </w:rPr>
            </w:pPr>
            <w:r w:rsidRPr="00FD71A8">
              <w:rPr>
                <w:b/>
                <w:bCs/>
                <w:u w:val="single"/>
              </w:rPr>
              <w:t xml:space="preserve">Issue 3-1-5: Tx intermodulation requirement </w:t>
            </w:r>
          </w:p>
          <w:p w14:paraId="2CC33D47" w14:textId="77777777" w:rsidR="009E1922" w:rsidRPr="007D5C6A" w:rsidRDefault="009E1922" w:rsidP="009E1922">
            <w:pPr>
              <w:pStyle w:val="ListParagraph"/>
              <w:numPr>
                <w:ilvl w:val="0"/>
                <w:numId w:val="1"/>
              </w:numPr>
              <w:overflowPunct/>
              <w:autoSpaceDE/>
              <w:autoSpaceDN/>
              <w:adjustRightInd/>
              <w:spacing w:after="120" w:line="259" w:lineRule="auto"/>
              <w:ind w:left="936" w:firstLineChars="0"/>
              <w:textAlignment w:val="auto"/>
              <w:rPr>
                <w:highlight w:val="green"/>
              </w:rPr>
            </w:pPr>
            <w:r>
              <w:t xml:space="preserve">Agreement: </w:t>
            </w:r>
            <w:r w:rsidRPr="007D5C6A">
              <w:rPr>
                <w:highlight w:val="green"/>
              </w:rPr>
              <w:t xml:space="preserve">Existing IMD requirements still applicable for normal DL slots on SBFD capable </w:t>
            </w:r>
            <w:proofErr w:type="spellStart"/>
            <w:r w:rsidRPr="007D5C6A">
              <w:rPr>
                <w:highlight w:val="green"/>
              </w:rPr>
              <w:t>gNBs</w:t>
            </w:r>
            <w:proofErr w:type="spellEnd"/>
          </w:p>
          <w:p w14:paraId="5912A5BB" w14:textId="77777777" w:rsidR="009E1922" w:rsidRPr="007D5C6A" w:rsidRDefault="009E1922" w:rsidP="009E1922">
            <w:pPr>
              <w:pStyle w:val="ListParagraph"/>
              <w:numPr>
                <w:ilvl w:val="1"/>
                <w:numId w:val="1"/>
              </w:numPr>
              <w:overflowPunct/>
              <w:autoSpaceDE/>
              <w:autoSpaceDN/>
              <w:adjustRightInd/>
              <w:spacing w:after="120" w:line="259" w:lineRule="auto"/>
              <w:ind w:left="1656" w:firstLineChars="0"/>
              <w:textAlignment w:val="auto"/>
              <w:rPr>
                <w:highlight w:val="green"/>
              </w:rPr>
            </w:pPr>
            <w:r w:rsidRPr="007D5C6A">
              <w:rPr>
                <w:highlight w:val="green"/>
              </w:rPr>
              <w:t xml:space="preserve">FFS whether Tx IMD requirements still applicable during SBFD time slots </w:t>
            </w:r>
          </w:p>
          <w:p w14:paraId="3B6CE813" w14:textId="77777777" w:rsidR="009E1922" w:rsidRPr="00FD71A8" w:rsidRDefault="009E1922" w:rsidP="009E1922">
            <w:pPr>
              <w:rPr>
                <w:b/>
                <w:bCs/>
                <w:u w:val="single"/>
              </w:rPr>
            </w:pPr>
            <w:r w:rsidRPr="00FD71A8">
              <w:rPr>
                <w:b/>
                <w:bCs/>
                <w:u w:val="single"/>
              </w:rPr>
              <w:t xml:space="preserve">Issue 3-1-6: Co-location and co-existence </w:t>
            </w:r>
          </w:p>
          <w:p w14:paraId="5C100561" w14:textId="77777777" w:rsidR="009E1922" w:rsidRPr="004971FD" w:rsidRDefault="009E1922" w:rsidP="009E1922">
            <w:pPr>
              <w:pStyle w:val="ListParagraph"/>
              <w:numPr>
                <w:ilvl w:val="0"/>
                <w:numId w:val="1"/>
              </w:numPr>
              <w:tabs>
                <w:tab w:val="left" w:pos="1209"/>
              </w:tabs>
              <w:overflowPunct/>
              <w:autoSpaceDE/>
              <w:autoSpaceDN/>
              <w:adjustRightInd/>
              <w:spacing w:after="120"/>
              <w:ind w:left="936" w:firstLineChars="0"/>
              <w:textAlignment w:val="auto"/>
            </w:pPr>
            <w:r w:rsidRPr="004971FD">
              <w:t>Agreement:</w:t>
            </w:r>
          </w:p>
          <w:p w14:paraId="6DAB4A54" w14:textId="77777777" w:rsidR="009E1922" w:rsidRPr="004971FD" w:rsidRDefault="009E1922" w:rsidP="009E1922">
            <w:pPr>
              <w:pStyle w:val="ListParagraph"/>
              <w:numPr>
                <w:ilvl w:val="1"/>
                <w:numId w:val="1"/>
              </w:numPr>
              <w:tabs>
                <w:tab w:val="left" w:pos="1209"/>
              </w:tabs>
              <w:overflowPunct/>
              <w:autoSpaceDE/>
              <w:autoSpaceDN/>
              <w:adjustRightInd/>
              <w:spacing w:after="120"/>
              <w:ind w:left="1656" w:firstLineChars="0"/>
              <w:textAlignment w:val="auto"/>
              <w:rPr>
                <w:highlight w:val="green"/>
              </w:rPr>
            </w:pPr>
            <w:r w:rsidRPr="004971FD">
              <w:rPr>
                <w:highlight w:val="green"/>
              </w:rPr>
              <w:t xml:space="preserve">FFS the co-location and co-existence requirements applicable on SBFD capable </w:t>
            </w:r>
            <w:proofErr w:type="spellStart"/>
            <w:r w:rsidRPr="004971FD">
              <w:rPr>
                <w:highlight w:val="green"/>
              </w:rPr>
              <w:t>gNB</w:t>
            </w:r>
            <w:proofErr w:type="spellEnd"/>
          </w:p>
          <w:p w14:paraId="5F4F6E87" w14:textId="77777777" w:rsidR="009E1922" w:rsidRPr="004971FD" w:rsidRDefault="009E1922" w:rsidP="009E1922">
            <w:pPr>
              <w:pStyle w:val="ListParagraph"/>
              <w:numPr>
                <w:ilvl w:val="2"/>
                <w:numId w:val="1"/>
              </w:numPr>
              <w:tabs>
                <w:tab w:val="left" w:pos="1209"/>
              </w:tabs>
              <w:overflowPunct/>
              <w:autoSpaceDE/>
              <w:autoSpaceDN/>
              <w:adjustRightInd/>
              <w:spacing w:after="120"/>
              <w:ind w:left="2376" w:firstLineChars="0"/>
              <w:textAlignment w:val="auto"/>
              <w:rPr>
                <w:highlight w:val="green"/>
              </w:rPr>
            </w:pPr>
            <w:r w:rsidRPr="004971FD">
              <w:rPr>
                <w:highlight w:val="green"/>
              </w:rPr>
              <w:t xml:space="preserve">Further study with new requirements not precluded.  </w:t>
            </w:r>
          </w:p>
          <w:p w14:paraId="05500E2F" w14:textId="77777777" w:rsidR="009E1922" w:rsidRPr="00FD71A8" w:rsidRDefault="009E1922" w:rsidP="009E1922">
            <w:pPr>
              <w:rPr>
                <w:b/>
                <w:bCs/>
                <w:u w:val="single"/>
              </w:rPr>
            </w:pPr>
            <w:r w:rsidRPr="00FD71A8">
              <w:rPr>
                <w:b/>
                <w:bCs/>
                <w:u w:val="single"/>
              </w:rPr>
              <w:t>Issue 3-1-7: Dynamic range</w:t>
            </w:r>
          </w:p>
          <w:p w14:paraId="2718BB4C" w14:textId="54CC02C3" w:rsidR="009E1922" w:rsidRPr="009E1922" w:rsidRDefault="009E1922" w:rsidP="009E1922">
            <w:pPr>
              <w:pStyle w:val="ListParagraph"/>
              <w:numPr>
                <w:ilvl w:val="0"/>
                <w:numId w:val="1"/>
              </w:numPr>
              <w:overflowPunct/>
              <w:autoSpaceDE/>
              <w:autoSpaceDN/>
              <w:adjustRightInd/>
              <w:spacing w:after="120" w:line="259" w:lineRule="auto"/>
              <w:ind w:left="936" w:firstLineChars="0"/>
              <w:textAlignment w:val="auto"/>
            </w:pPr>
            <w:r>
              <w:t xml:space="preserve">Agreement: </w:t>
            </w:r>
            <w:r w:rsidRPr="004971FD">
              <w:rPr>
                <w:highlight w:val="green"/>
              </w:rPr>
              <w:t>FFS whether new requirements needed or not</w:t>
            </w:r>
            <w:r>
              <w:t xml:space="preserve"> </w:t>
            </w:r>
          </w:p>
        </w:tc>
      </w:tr>
    </w:tbl>
    <w:p w14:paraId="1FC64DC0" w14:textId="6E92B4B1" w:rsidR="009E1922" w:rsidRDefault="009E1922" w:rsidP="000D4D03">
      <w:pPr>
        <w:rPr>
          <w:b/>
          <w:bCs/>
          <w:u w:val="single"/>
        </w:rPr>
      </w:pPr>
    </w:p>
    <w:p w14:paraId="0C7103DB" w14:textId="77777777" w:rsidR="00A95DF1" w:rsidRDefault="00A95DF1" w:rsidP="009E1922">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[Moderator] Above issues are already covered on Tuesday online session so we expect no more discussion is needed. But if any other proposal raised to be further discussed, pls. suggest during the ad-hoc. </w:t>
      </w:r>
    </w:p>
    <w:p w14:paraId="0D2AE02B" w14:textId="77777777" w:rsidR="009E1922" w:rsidRDefault="009E1922" w:rsidP="000D4D03">
      <w:pPr>
        <w:rPr>
          <w:b/>
          <w:bCs/>
          <w:u w:val="single"/>
        </w:rPr>
      </w:pPr>
    </w:p>
    <w:p w14:paraId="2A39F95F" w14:textId="77777777" w:rsidR="000D4D03" w:rsidRDefault="000D4D03" w:rsidP="000D4D03">
      <w:pPr>
        <w:rPr>
          <w:lang w:val="en-US" w:eastAsia="ja-JP"/>
        </w:rPr>
      </w:pPr>
    </w:p>
    <w:p w14:paraId="0D207F11" w14:textId="14A35328" w:rsidR="000D4D03" w:rsidRDefault="000D4D03" w:rsidP="000D4D03">
      <w:pPr>
        <w:pStyle w:val="Heading2"/>
        <w:rPr>
          <w:lang w:val="en-US"/>
        </w:rPr>
      </w:pPr>
      <w:r>
        <w:rPr>
          <w:lang w:val="en-US"/>
        </w:rPr>
        <w:t xml:space="preserve">Other issues not yet discussed on </w:t>
      </w:r>
      <w:r w:rsidRPr="000D4D03">
        <w:rPr>
          <w:lang w:val="en-US"/>
        </w:rPr>
        <w:t>Tuesday BS RF Session</w:t>
      </w:r>
    </w:p>
    <w:p w14:paraId="32B76294" w14:textId="28D070C6" w:rsidR="000D4D03" w:rsidRPr="009E1922" w:rsidRDefault="009E1922" w:rsidP="000D4D03">
      <w:r>
        <w:t xml:space="preserve">[Moderator] </w:t>
      </w:r>
      <w:r w:rsidRPr="002A2A95">
        <w:t xml:space="preserve">The following </w:t>
      </w:r>
      <w:r>
        <w:t>issues are not discussed on</w:t>
      </w:r>
      <w:r w:rsidRPr="002A2A95">
        <w:t xml:space="preserve"> Tuesday online session</w:t>
      </w:r>
      <w:r>
        <w:t xml:space="preserve"> yet</w:t>
      </w:r>
      <w:r w:rsidRPr="002A2A95">
        <w:t xml:space="preserve">: </w:t>
      </w:r>
    </w:p>
    <w:p w14:paraId="27A43711" w14:textId="77777777" w:rsidR="000D4D03" w:rsidRPr="00194BD6" w:rsidRDefault="000D4D03" w:rsidP="000D4D03">
      <w:pPr>
        <w:pStyle w:val="Heading4"/>
        <w:numPr>
          <w:ilvl w:val="0"/>
          <w:numId w:val="0"/>
        </w:numPr>
        <w:ind w:left="864" w:hanging="864"/>
        <w:rPr>
          <w:lang w:val="en-US"/>
        </w:rPr>
      </w:pPr>
      <w:r w:rsidRPr="00194BD6">
        <w:rPr>
          <w:lang w:val="en-US"/>
        </w:rPr>
        <w:t xml:space="preserve">Issue 3-1-8: Other requirements </w:t>
      </w:r>
      <w:r w:rsidRPr="00194BD6">
        <w:rPr>
          <w:rFonts w:hint="eastAsia"/>
          <w:lang w:val="en-US"/>
        </w:rPr>
        <w:t>sur</w:t>
      </w:r>
      <w:r w:rsidRPr="00194BD6">
        <w:rPr>
          <w:lang w:val="en-US"/>
        </w:rPr>
        <w:t>vey for Conducted TX</w:t>
      </w:r>
    </w:p>
    <w:p w14:paraId="61E15F5D" w14:textId="77777777" w:rsidR="000D4D03" w:rsidRPr="00C33883" w:rsidRDefault="000D4D03" w:rsidP="000D4D0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11"/>
        <w:gridCol w:w="7018"/>
      </w:tblGrid>
      <w:tr w:rsidR="000D4D03" w14:paraId="311C5C38" w14:textId="77777777" w:rsidTr="00A95DF1">
        <w:tc>
          <w:tcPr>
            <w:tcW w:w="2611" w:type="dxa"/>
          </w:tcPr>
          <w:p w14:paraId="1E146AF9" w14:textId="77777777" w:rsidR="000D4D03" w:rsidRDefault="000D4D03" w:rsidP="009B2CE0">
            <w:pPr>
              <w:spacing w:after="120" w:line="259" w:lineRule="auto"/>
              <w:rPr>
                <w:szCs w:val="24"/>
                <w:lang w:eastAsia="zh-CN"/>
              </w:rPr>
            </w:pPr>
            <w:r>
              <w:rPr>
                <w:szCs w:val="24"/>
                <w:lang w:eastAsia="zh-CN"/>
              </w:rPr>
              <w:t>Requirement</w:t>
            </w:r>
          </w:p>
        </w:tc>
        <w:tc>
          <w:tcPr>
            <w:tcW w:w="7018" w:type="dxa"/>
          </w:tcPr>
          <w:p w14:paraId="1058936C" w14:textId="77777777" w:rsidR="000D4D03" w:rsidRDefault="000D4D03" w:rsidP="009B2CE0">
            <w:pPr>
              <w:spacing w:after="120" w:line="259" w:lineRule="auto"/>
              <w:rPr>
                <w:szCs w:val="24"/>
                <w:lang w:eastAsia="zh-CN"/>
              </w:rPr>
            </w:pPr>
            <w:r w:rsidRPr="00C33883">
              <w:rPr>
                <w:rFonts w:eastAsia="宋体"/>
                <w:szCs w:val="24"/>
                <w:lang w:eastAsia="zh-CN"/>
              </w:rPr>
              <w:t>Proposals/Observations</w:t>
            </w:r>
          </w:p>
        </w:tc>
      </w:tr>
      <w:tr w:rsidR="000D4D03" w14:paraId="2104826E" w14:textId="77777777" w:rsidTr="00A95DF1">
        <w:tc>
          <w:tcPr>
            <w:tcW w:w="2611" w:type="dxa"/>
          </w:tcPr>
          <w:p w14:paraId="280A9CD9" w14:textId="77777777" w:rsidR="000D4D03" w:rsidRDefault="000D4D03" w:rsidP="009B2CE0">
            <w:pPr>
              <w:spacing w:after="120" w:line="259" w:lineRule="auto"/>
              <w:rPr>
                <w:szCs w:val="24"/>
                <w:lang w:eastAsia="zh-CN"/>
              </w:rPr>
            </w:pPr>
            <w:r w:rsidRPr="00E77EBE">
              <w:rPr>
                <w:szCs w:val="24"/>
                <w:lang w:eastAsia="zh-CN"/>
              </w:rPr>
              <w:t>BS station output power</w:t>
            </w:r>
          </w:p>
        </w:tc>
        <w:tc>
          <w:tcPr>
            <w:tcW w:w="7018" w:type="dxa"/>
          </w:tcPr>
          <w:p w14:paraId="3A2FF5C4" w14:textId="77777777" w:rsidR="000D4D03" w:rsidRPr="00E77EBE" w:rsidRDefault="000D4D03" w:rsidP="009B2CE0">
            <w:pPr>
              <w:spacing w:after="120" w:line="259" w:lineRule="auto"/>
              <w:rPr>
                <w:szCs w:val="24"/>
                <w:lang w:eastAsia="zh-CN"/>
              </w:rPr>
            </w:pPr>
            <w:bookmarkStart w:id="0" w:name="_Hlk135836439"/>
            <w:r w:rsidRPr="00E77EBE">
              <w:rPr>
                <w:szCs w:val="24"/>
                <w:lang w:eastAsia="zh-CN"/>
              </w:rPr>
              <w:t>Proposal 2a: to have different conducted declaration for normal DL symbols and SBFD DL symbols;</w:t>
            </w:r>
          </w:p>
          <w:p w14:paraId="5CF43E3D" w14:textId="77777777" w:rsidR="000D4D03" w:rsidRDefault="000D4D03" w:rsidP="009B2CE0">
            <w:pPr>
              <w:spacing w:after="120" w:line="259" w:lineRule="auto"/>
              <w:rPr>
                <w:szCs w:val="24"/>
                <w:lang w:eastAsia="zh-CN"/>
              </w:rPr>
            </w:pPr>
            <w:r w:rsidRPr="00E77EBE">
              <w:rPr>
                <w:szCs w:val="24"/>
                <w:lang w:eastAsia="zh-CN"/>
              </w:rPr>
              <w:t>Proposal 2b: to have different EIRP/TRP declaration for normal DL symbols and SBFD DL symbols;</w:t>
            </w:r>
            <w:bookmarkEnd w:id="0"/>
          </w:p>
        </w:tc>
      </w:tr>
      <w:tr w:rsidR="000D4D03" w14:paraId="5AEE67F3" w14:textId="77777777" w:rsidTr="00A95DF1">
        <w:tc>
          <w:tcPr>
            <w:tcW w:w="2611" w:type="dxa"/>
          </w:tcPr>
          <w:p w14:paraId="450C6863" w14:textId="77777777" w:rsidR="000D4D03" w:rsidRPr="00E77EBE" w:rsidRDefault="000D4D03" w:rsidP="009B2CE0">
            <w:pPr>
              <w:spacing w:after="120" w:line="259" w:lineRule="auto"/>
              <w:rPr>
                <w:szCs w:val="24"/>
                <w:lang w:eastAsia="zh-CN"/>
              </w:rPr>
            </w:pPr>
            <w:r>
              <w:rPr>
                <w:szCs w:val="24"/>
                <w:lang w:eastAsia="zh-CN"/>
              </w:rPr>
              <w:t>Output power dynamics</w:t>
            </w:r>
          </w:p>
        </w:tc>
        <w:tc>
          <w:tcPr>
            <w:tcW w:w="7018" w:type="dxa"/>
          </w:tcPr>
          <w:p w14:paraId="080D812C" w14:textId="77777777" w:rsidR="000D4D03" w:rsidRPr="008B0428" w:rsidRDefault="000D4D03" w:rsidP="009B2CE0">
            <w:pPr>
              <w:spacing w:after="120" w:line="259" w:lineRule="auto"/>
              <w:rPr>
                <w:szCs w:val="24"/>
                <w:lang w:eastAsia="zh-CN"/>
              </w:rPr>
            </w:pPr>
            <w:r w:rsidRPr="008B0428">
              <w:rPr>
                <w:szCs w:val="24"/>
                <w:lang w:eastAsia="zh-CN"/>
              </w:rPr>
              <w:t>Proposal 3a; to reuse the existing RE power control dynamic range requirement for SBFD BS;</w:t>
            </w:r>
          </w:p>
          <w:p w14:paraId="09213B59" w14:textId="77777777" w:rsidR="000D4D03" w:rsidRPr="00E77EBE" w:rsidRDefault="000D4D03" w:rsidP="009B2CE0">
            <w:pPr>
              <w:spacing w:after="120" w:line="259" w:lineRule="auto"/>
              <w:rPr>
                <w:szCs w:val="24"/>
                <w:lang w:eastAsia="zh-CN"/>
              </w:rPr>
            </w:pPr>
            <w:r w:rsidRPr="008B0428">
              <w:rPr>
                <w:szCs w:val="24"/>
                <w:lang w:eastAsia="zh-CN"/>
              </w:rPr>
              <w:t>Proposal 3b: to specify the total dynamic range requirement for SBFD based on the DL transmission bandwidth configuration in both normal DL symbols/slots and SBFD DL symbols/slots;</w:t>
            </w:r>
          </w:p>
        </w:tc>
      </w:tr>
      <w:tr w:rsidR="000D4D03" w14:paraId="4BC1D205" w14:textId="77777777" w:rsidTr="00A95DF1">
        <w:tc>
          <w:tcPr>
            <w:tcW w:w="2611" w:type="dxa"/>
          </w:tcPr>
          <w:p w14:paraId="0716ABF9" w14:textId="77777777" w:rsidR="000D4D03" w:rsidRDefault="000D4D03" w:rsidP="009B2CE0">
            <w:pPr>
              <w:spacing w:after="120" w:line="259" w:lineRule="auto"/>
              <w:rPr>
                <w:szCs w:val="24"/>
                <w:lang w:eastAsia="zh-CN"/>
              </w:rPr>
            </w:pPr>
            <w:r w:rsidRPr="008633B8">
              <w:rPr>
                <w:szCs w:val="24"/>
                <w:lang w:eastAsia="zh-CN"/>
              </w:rPr>
              <w:t>Transmitted signal quality</w:t>
            </w:r>
          </w:p>
        </w:tc>
        <w:tc>
          <w:tcPr>
            <w:tcW w:w="7018" w:type="dxa"/>
          </w:tcPr>
          <w:p w14:paraId="0BD02901" w14:textId="77777777" w:rsidR="000D4D03" w:rsidRDefault="000D4D03" w:rsidP="009B2CE0">
            <w:pPr>
              <w:spacing w:after="120" w:line="259" w:lineRule="auto"/>
              <w:rPr>
                <w:szCs w:val="24"/>
                <w:lang w:eastAsia="zh-CN"/>
              </w:rPr>
            </w:pPr>
            <w:r w:rsidRPr="008633B8">
              <w:rPr>
                <w:szCs w:val="24"/>
                <w:lang w:eastAsia="zh-CN"/>
              </w:rPr>
              <w:t xml:space="preserve">Proposal 5: to reuse the existing </w:t>
            </w:r>
            <w:proofErr w:type="spellStart"/>
            <w:r w:rsidRPr="008633B8">
              <w:rPr>
                <w:szCs w:val="24"/>
                <w:lang w:eastAsia="zh-CN"/>
              </w:rPr>
              <w:t>freq</w:t>
            </w:r>
            <w:proofErr w:type="spellEnd"/>
            <w:r w:rsidRPr="008633B8">
              <w:rPr>
                <w:szCs w:val="24"/>
                <w:lang w:eastAsia="zh-CN"/>
              </w:rPr>
              <w:t xml:space="preserve"> error, EVM and TAE requirement for SBFD BS and further discuss the joint measurement for normal DL symbols/slots and SBFD DL symbols/slots and necessity of relaxation of measurement period.</w:t>
            </w:r>
          </w:p>
        </w:tc>
      </w:tr>
      <w:tr w:rsidR="000D4D03" w14:paraId="599321B5" w14:textId="77777777" w:rsidTr="00A95DF1">
        <w:tc>
          <w:tcPr>
            <w:tcW w:w="2611" w:type="dxa"/>
          </w:tcPr>
          <w:p w14:paraId="65A2EEAB" w14:textId="77777777" w:rsidR="000D4D03" w:rsidRDefault="000D4D03" w:rsidP="009B2CE0">
            <w:pPr>
              <w:spacing w:after="120" w:line="259" w:lineRule="auto"/>
              <w:rPr>
                <w:szCs w:val="24"/>
                <w:lang w:eastAsia="zh-CN"/>
              </w:rPr>
            </w:pPr>
            <w:r w:rsidRPr="008633B8">
              <w:rPr>
                <w:szCs w:val="24"/>
                <w:lang w:eastAsia="zh-CN"/>
              </w:rPr>
              <w:t>OBW</w:t>
            </w:r>
          </w:p>
        </w:tc>
        <w:tc>
          <w:tcPr>
            <w:tcW w:w="7018" w:type="dxa"/>
          </w:tcPr>
          <w:p w14:paraId="36AB02B1" w14:textId="77777777" w:rsidR="000D4D03" w:rsidRDefault="000D4D03" w:rsidP="009B2CE0">
            <w:pPr>
              <w:spacing w:after="120" w:line="259" w:lineRule="auto"/>
              <w:rPr>
                <w:szCs w:val="24"/>
                <w:lang w:eastAsia="zh-CN"/>
              </w:rPr>
            </w:pPr>
            <w:r w:rsidRPr="008633B8">
              <w:rPr>
                <w:szCs w:val="24"/>
                <w:lang w:eastAsia="zh-CN"/>
              </w:rPr>
              <w:t>Proposal 6: to reuse existing OBW requirement for DL sub-band of SBFD BS;</w:t>
            </w:r>
          </w:p>
        </w:tc>
      </w:tr>
      <w:tr w:rsidR="000D4D03" w14:paraId="0B4082F0" w14:textId="77777777" w:rsidTr="00A95DF1">
        <w:tc>
          <w:tcPr>
            <w:tcW w:w="2611" w:type="dxa"/>
          </w:tcPr>
          <w:p w14:paraId="7C80FBAF" w14:textId="77777777" w:rsidR="000D4D03" w:rsidRDefault="000D4D03" w:rsidP="009B2CE0">
            <w:pPr>
              <w:spacing w:after="120" w:line="259" w:lineRule="auto"/>
              <w:rPr>
                <w:szCs w:val="24"/>
                <w:lang w:eastAsia="zh-CN"/>
              </w:rPr>
            </w:pPr>
            <w:r>
              <w:rPr>
                <w:szCs w:val="24"/>
                <w:lang w:eastAsia="zh-CN"/>
              </w:rPr>
              <w:t>ACLR</w:t>
            </w:r>
          </w:p>
        </w:tc>
        <w:tc>
          <w:tcPr>
            <w:tcW w:w="7018" w:type="dxa"/>
          </w:tcPr>
          <w:p w14:paraId="7B446E18" w14:textId="77777777" w:rsidR="000D4D03" w:rsidRDefault="000D4D03" w:rsidP="009B2CE0">
            <w:pPr>
              <w:spacing w:after="120" w:line="259" w:lineRule="auto"/>
              <w:rPr>
                <w:szCs w:val="24"/>
                <w:lang w:eastAsia="zh-CN"/>
              </w:rPr>
            </w:pPr>
            <w:r w:rsidRPr="008633B8">
              <w:rPr>
                <w:szCs w:val="24"/>
                <w:lang w:eastAsia="zh-CN"/>
              </w:rPr>
              <w:t>Proposal 7a: propose to consider the DL ACLR requirement outside of downlink carrier instead of sub-band carrier;</w:t>
            </w:r>
          </w:p>
        </w:tc>
      </w:tr>
      <w:tr w:rsidR="000D4D03" w14:paraId="1BCFA689" w14:textId="77777777" w:rsidTr="00A95DF1">
        <w:tc>
          <w:tcPr>
            <w:tcW w:w="2611" w:type="dxa"/>
          </w:tcPr>
          <w:p w14:paraId="44EBDA2C" w14:textId="77777777" w:rsidR="000D4D03" w:rsidRDefault="000D4D03" w:rsidP="009B2CE0">
            <w:pPr>
              <w:spacing w:after="120" w:line="259" w:lineRule="auto"/>
              <w:rPr>
                <w:szCs w:val="24"/>
                <w:lang w:eastAsia="zh-CN"/>
              </w:rPr>
            </w:pPr>
            <w:r w:rsidRPr="008633B8">
              <w:rPr>
                <w:szCs w:val="24"/>
                <w:lang w:eastAsia="zh-CN"/>
              </w:rPr>
              <w:t>Unwanted emission mask</w:t>
            </w:r>
          </w:p>
        </w:tc>
        <w:tc>
          <w:tcPr>
            <w:tcW w:w="7018" w:type="dxa"/>
          </w:tcPr>
          <w:p w14:paraId="271DB18A" w14:textId="77777777" w:rsidR="000D4D03" w:rsidRPr="008633B8" w:rsidRDefault="000D4D03" w:rsidP="009B2CE0">
            <w:pPr>
              <w:spacing w:after="120" w:line="259" w:lineRule="auto"/>
              <w:rPr>
                <w:szCs w:val="24"/>
                <w:lang w:eastAsia="zh-CN"/>
              </w:rPr>
            </w:pPr>
            <w:r w:rsidRPr="008633B8">
              <w:rPr>
                <w:szCs w:val="24"/>
                <w:lang w:eastAsia="zh-CN"/>
              </w:rPr>
              <w:t xml:space="preserve">Proposal 8a: propose to consider the DL OBUE requirement outside of downlink carrier instead of sub-band carrier; </w:t>
            </w:r>
          </w:p>
          <w:p w14:paraId="3930AFA9" w14:textId="77777777" w:rsidR="000D4D03" w:rsidRDefault="000D4D03" w:rsidP="009B2CE0">
            <w:pPr>
              <w:spacing w:after="120" w:line="259" w:lineRule="auto"/>
              <w:rPr>
                <w:szCs w:val="24"/>
                <w:lang w:eastAsia="zh-CN"/>
              </w:rPr>
            </w:pPr>
            <w:r w:rsidRPr="008633B8">
              <w:rPr>
                <w:szCs w:val="24"/>
                <w:lang w:eastAsia="zh-CN"/>
              </w:rPr>
              <w:t xml:space="preserve">Proposal 8b: for in-channel emission/OBUE, to consider this emission in the </w:t>
            </w:r>
            <w:proofErr w:type="spellStart"/>
            <w:r w:rsidRPr="008633B8">
              <w:rPr>
                <w:szCs w:val="24"/>
                <w:lang w:eastAsia="zh-CN"/>
              </w:rPr>
              <w:t>gNB</w:t>
            </w:r>
            <w:proofErr w:type="spellEnd"/>
            <w:r w:rsidRPr="008633B8">
              <w:rPr>
                <w:szCs w:val="24"/>
                <w:lang w:eastAsia="zh-CN"/>
              </w:rPr>
              <w:t xml:space="preserve"> </w:t>
            </w:r>
            <w:proofErr w:type="spellStart"/>
            <w:r w:rsidRPr="008633B8">
              <w:rPr>
                <w:szCs w:val="24"/>
                <w:lang w:eastAsia="zh-CN"/>
              </w:rPr>
              <w:t>Refsens</w:t>
            </w:r>
            <w:proofErr w:type="spellEnd"/>
            <w:r w:rsidRPr="008633B8">
              <w:rPr>
                <w:szCs w:val="24"/>
                <w:lang w:eastAsia="zh-CN"/>
              </w:rPr>
              <w:t xml:space="preserve"> degradation via </w:t>
            </w:r>
            <w:proofErr w:type="spellStart"/>
            <w:r w:rsidRPr="008633B8">
              <w:rPr>
                <w:szCs w:val="24"/>
                <w:lang w:eastAsia="zh-CN"/>
              </w:rPr>
              <w:t>self interference</w:t>
            </w:r>
            <w:proofErr w:type="spellEnd"/>
            <w:r w:rsidRPr="008633B8">
              <w:rPr>
                <w:szCs w:val="24"/>
                <w:lang w:eastAsia="zh-CN"/>
              </w:rPr>
              <w:t xml:space="preserve"> and inter-sector interference as shown in Figure 2.1.4-1 implicitly.</w:t>
            </w:r>
          </w:p>
        </w:tc>
      </w:tr>
      <w:tr w:rsidR="000D4D03" w14:paraId="75AC1920" w14:textId="77777777" w:rsidTr="00A95DF1">
        <w:tc>
          <w:tcPr>
            <w:tcW w:w="2611" w:type="dxa"/>
          </w:tcPr>
          <w:p w14:paraId="08349BD5" w14:textId="77777777" w:rsidR="000D4D03" w:rsidRPr="008633B8" w:rsidRDefault="000D4D03" w:rsidP="009B2CE0">
            <w:pPr>
              <w:spacing w:after="120" w:line="259" w:lineRule="auto"/>
              <w:rPr>
                <w:szCs w:val="24"/>
                <w:lang w:eastAsia="zh-CN"/>
              </w:rPr>
            </w:pPr>
            <w:r w:rsidRPr="00480EA4">
              <w:rPr>
                <w:szCs w:val="24"/>
                <w:lang w:eastAsia="zh-CN"/>
              </w:rPr>
              <w:t>Transmitter spurious emission</w:t>
            </w:r>
          </w:p>
        </w:tc>
        <w:tc>
          <w:tcPr>
            <w:tcW w:w="7018" w:type="dxa"/>
          </w:tcPr>
          <w:p w14:paraId="654AE77C" w14:textId="77777777" w:rsidR="000D4D03" w:rsidRDefault="000D4D03" w:rsidP="009B2CE0">
            <w:pPr>
              <w:spacing w:after="120" w:line="259" w:lineRule="auto"/>
              <w:rPr>
                <w:szCs w:val="24"/>
                <w:lang w:eastAsia="zh-CN"/>
              </w:rPr>
            </w:pPr>
            <w:r w:rsidRPr="00480EA4">
              <w:rPr>
                <w:szCs w:val="24"/>
                <w:lang w:eastAsia="zh-CN"/>
              </w:rPr>
              <w:t>General spurious emission requirement:</w:t>
            </w:r>
          </w:p>
          <w:p w14:paraId="059F673A" w14:textId="77777777" w:rsidR="000D4D03" w:rsidRDefault="000D4D03" w:rsidP="009B2CE0">
            <w:pPr>
              <w:spacing w:after="120" w:line="259" w:lineRule="auto"/>
              <w:rPr>
                <w:szCs w:val="24"/>
                <w:lang w:eastAsia="zh-CN"/>
              </w:rPr>
            </w:pPr>
            <w:r w:rsidRPr="00480EA4">
              <w:rPr>
                <w:szCs w:val="24"/>
                <w:lang w:eastAsia="zh-CN"/>
              </w:rPr>
              <w:t>Proposal 9a: for the general spurious emission requirement, to reuse the existing general spurious emission requirement of TS 38.104.</w:t>
            </w:r>
          </w:p>
          <w:p w14:paraId="4F47D41E" w14:textId="77777777" w:rsidR="000D4D03" w:rsidRDefault="000D4D03" w:rsidP="009B2CE0">
            <w:pPr>
              <w:spacing w:after="120" w:line="259" w:lineRule="auto"/>
              <w:rPr>
                <w:szCs w:val="24"/>
                <w:lang w:eastAsia="zh-CN"/>
              </w:rPr>
            </w:pPr>
            <w:r w:rsidRPr="00480EA4">
              <w:rPr>
                <w:szCs w:val="24"/>
                <w:lang w:eastAsia="zh-CN"/>
              </w:rPr>
              <w:t>Additional spurious emissions requirements</w:t>
            </w:r>
          </w:p>
          <w:p w14:paraId="11A157A5" w14:textId="77777777" w:rsidR="000D4D03" w:rsidRPr="008633B8" w:rsidRDefault="000D4D03" w:rsidP="009B2CE0">
            <w:pPr>
              <w:spacing w:after="120" w:line="259" w:lineRule="auto"/>
              <w:rPr>
                <w:szCs w:val="24"/>
                <w:lang w:eastAsia="zh-CN"/>
              </w:rPr>
            </w:pPr>
            <w:r w:rsidRPr="00480EA4">
              <w:rPr>
                <w:szCs w:val="24"/>
                <w:lang w:eastAsia="zh-CN"/>
              </w:rPr>
              <w:t>Proposal 9d: for co-location requirement with other BS, FFS for co-location requirement especially considering the ongoing coexistence study work in RAN4.</w:t>
            </w:r>
          </w:p>
        </w:tc>
      </w:tr>
    </w:tbl>
    <w:p w14:paraId="6060AB83" w14:textId="77777777" w:rsidR="00A95DF1" w:rsidRPr="00A95DF1" w:rsidRDefault="00A95DF1" w:rsidP="00A95DF1">
      <w:pPr>
        <w:spacing w:after="120" w:line="259" w:lineRule="auto"/>
        <w:rPr>
          <w:szCs w:val="24"/>
          <w:lang w:eastAsia="zh-CN"/>
        </w:rPr>
      </w:pPr>
    </w:p>
    <w:p w14:paraId="3CCABEA9" w14:textId="45FE9D22" w:rsidR="00A95DF1"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Discussion</w:t>
      </w:r>
      <w:r w:rsidR="009941F2">
        <w:rPr>
          <w:rFonts w:eastAsia="宋体"/>
          <w:szCs w:val="24"/>
          <w:lang w:eastAsia="zh-CN"/>
        </w:rPr>
        <w:t xml:space="preserve"> on </w:t>
      </w:r>
      <w:r w:rsidR="009941F2" w:rsidRPr="009941F2">
        <w:rPr>
          <w:rFonts w:eastAsia="宋体"/>
          <w:szCs w:val="24"/>
          <w:lang w:eastAsia="zh-CN"/>
        </w:rPr>
        <w:t>BS station output power</w:t>
      </w:r>
      <w:r>
        <w:rPr>
          <w:rFonts w:eastAsia="宋体"/>
          <w:szCs w:val="24"/>
          <w:lang w:eastAsia="zh-CN"/>
        </w:rPr>
        <w:t xml:space="preserve">: </w:t>
      </w:r>
    </w:p>
    <w:p w14:paraId="618DFC30" w14:textId="3B2841C7" w:rsidR="00B94B54" w:rsidRDefault="00B94B54" w:rsidP="00B94B5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accuracy is the requirement rather than the declaration. </w:t>
      </w:r>
    </w:p>
    <w:p w14:paraId="49012645" w14:textId="77777777" w:rsidR="00A95DF1" w:rsidRPr="008702CB"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p>
    <w:p w14:paraId="56E84923" w14:textId="4FBC4B82" w:rsidR="00B94B54" w:rsidRPr="008702CB" w:rsidRDefault="00B94B54" w:rsidP="00B94B54">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bookmarkStart w:id="1" w:name="_Hlk135842508"/>
      <w:r w:rsidRPr="008702CB">
        <w:rPr>
          <w:rFonts w:eastAsia="宋体"/>
          <w:szCs w:val="24"/>
          <w:highlight w:val="green"/>
          <w:lang w:eastAsia="zh-CN"/>
        </w:rPr>
        <w:t>BS station output power</w:t>
      </w:r>
      <w:bookmarkEnd w:id="1"/>
      <w:r w:rsidRPr="008702CB">
        <w:rPr>
          <w:rFonts w:eastAsia="宋体"/>
          <w:szCs w:val="24"/>
          <w:highlight w:val="green"/>
          <w:lang w:eastAsia="zh-CN"/>
        </w:rPr>
        <w:t xml:space="preserve"> for conducted and OTA TX requirement</w:t>
      </w:r>
    </w:p>
    <w:p w14:paraId="27A6EB07" w14:textId="33D31F33" w:rsidR="00B94B54" w:rsidRPr="008702CB" w:rsidRDefault="00B94B54" w:rsidP="00B94B54">
      <w:pPr>
        <w:pStyle w:val="ListParagraph"/>
        <w:numPr>
          <w:ilvl w:val="2"/>
          <w:numId w:val="1"/>
        </w:numPr>
        <w:spacing w:after="120" w:line="259" w:lineRule="auto"/>
        <w:ind w:firstLineChars="0"/>
        <w:rPr>
          <w:rFonts w:eastAsia="宋体"/>
          <w:szCs w:val="24"/>
          <w:highlight w:val="green"/>
          <w:lang w:eastAsia="zh-CN"/>
        </w:rPr>
      </w:pPr>
      <w:r w:rsidRPr="008702CB">
        <w:rPr>
          <w:rFonts w:eastAsia="宋体"/>
          <w:szCs w:val="24"/>
          <w:highlight w:val="green"/>
          <w:lang w:eastAsia="zh-CN"/>
        </w:rPr>
        <w:lastRenderedPageBreak/>
        <w:t>It is allowed the different conducted declaration for normal DL symbols/slots and SBFD DL symbols/slots.</w:t>
      </w:r>
    </w:p>
    <w:p w14:paraId="263C1DF7" w14:textId="5A58FAAF" w:rsidR="00B94B54" w:rsidRPr="008702CB" w:rsidRDefault="00B94B54" w:rsidP="00B94B5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8702CB">
        <w:rPr>
          <w:rFonts w:eastAsia="宋体"/>
          <w:szCs w:val="24"/>
          <w:highlight w:val="green"/>
          <w:lang w:eastAsia="zh-CN"/>
        </w:rPr>
        <w:t>It is allowed to have different EIRP/TRP declaration</w:t>
      </w:r>
      <w:r w:rsidR="008702CB" w:rsidRPr="008702CB">
        <w:rPr>
          <w:rFonts w:eastAsia="宋体"/>
          <w:szCs w:val="24"/>
          <w:highlight w:val="green"/>
          <w:lang w:eastAsia="zh-CN"/>
        </w:rPr>
        <w:t xml:space="preserve"> (for level and direction)</w:t>
      </w:r>
      <w:r w:rsidRPr="008702CB">
        <w:rPr>
          <w:rFonts w:eastAsia="宋体"/>
          <w:szCs w:val="24"/>
          <w:highlight w:val="green"/>
          <w:lang w:eastAsia="zh-CN"/>
        </w:rPr>
        <w:t xml:space="preserve"> for normal DL symbols/slots and SBFD DL symbols/slots. </w:t>
      </w:r>
    </w:p>
    <w:p w14:paraId="78004281" w14:textId="251F08EA" w:rsidR="00B94B54" w:rsidRPr="008702CB" w:rsidRDefault="00B94B54" w:rsidP="00B94B5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8702CB">
        <w:rPr>
          <w:rFonts w:eastAsia="宋体"/>
          <w:szCs w:val="24"/>
          <w:highlight w:val="green"/>
          <w:lang w:eastAsia="zh-CN"/>
        </w:rPr>
        <w:t xml:space="preserve">Accuracy </w:t>
      </w:r>
      <w:r w:rsidR="008702CB" w:rsidRPr="008702CB">
        <w:rPr>
          <w:rFonts w:eastAsia="宋体"/>
          <w:szCs w:val="24"/>
          <w:highlight w:val="green"/>
          <w:lang w:eastAsia="zh-CN"/>
        </w:rPr>
        <w:t xml:space="preserve">requirement </w:t>
      </w:r>
      <w:r w:rsidRPr="008702CB">
        <w:rPr>
          <w:rFonts w:eastAsia="宋体"/>
          <w:szCs w:val="24"/>
          <w:highlight w:val="green"/>
          <w:lang w:eastAsia="zh-CN"/>
        </w:rPr>
        <w:t>for TRP/EIRP and conducted power shall be the same for normal DL symbols/slots and SBFD DL symbols/slots.</w:t>
      </w:r>
    </w:p>
    <w:p w14:paraId="37D98B83" w14:textId="77777777" w:rsidR="008702CB" w:rsidRPr="0058204C" w:rsidRDefault="008702CB" w:rsidP="008702CB">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58204C">
        <w:rPr>
          <w:rFonts w:eastAsia="宋体"/>
          <w:szCs w:val="24"/>
          <w:highlight w:val="green"/>
          <w:lang w:eastAsia="zh-CN"/>
        </w:rPr>
        <w:t>Agreement:</w:t>
      </w:r>
    </w:p>
    <w:p w14:paraId="7203A65B" w14:textId="618C7020" w:rsidR="008702CB" w:rsidRPr="0058204C" w:rsidRDefault="008702CB" w:rsidP="008702CB">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Output power dynamics</w:t>
      </w:r>
      <w:r w:rsidR="00822995" w:rsidRPr="00822995">
        <w:rPr>
          <w:rFonts w:eastAsia="宋体"/>
          <w:szCs w:val="24"/>
          <w:highlight w:val="green"/>
          <w:lang w:eastAsia="zh-CN"/>
        </w:rPr>
        <w:t xml:space="preserve"> </w:t>
      </w:r>
      <w:r w:rsidR="00822995" w:rsidRPr="008702CB">
        <w:rPr>
          <w:rFonts w:eastAsia="宋体"/>
          <w:szCs w:val="24"/>
          <w:highlight w:val="green"/>
          <w:lang w:eastAsia="zh-CN"/>
        </w:rPr>
        <w:t>for conducted and OTA TX requirement</w:t>
      </w:r>
    </w:p>
    <w:p w14:paraId="0DF1D068" w14:textId="1270A8CB" w:rsidR="008702CB" w:rsidRPr="0058204C" w:rsidRDefault="008702CB" w:rsidP="008702CB">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To reuse the existing RE power control dynamic range requirement for SBFD BS;</w:t>
      </w:r>
    </w:p>
    <w:p w14:paraId="2F5CF547" w14:textId="6EAB0063" w:rsidR="008702CB" w:rsidRPr="0058204C" w:rsidRDefault="0058204C" w:rsidP="008702CB">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FFS the necessity and how to define</w:t>
      </w:r>
      <w:r w:rsidR="008702CB" w:rsidRPr="0058204C">
        <w:rPr>
          <w:rFonts w:eastAsia="宋体"/>
          <w:szCs w:val="24"/>
          <w:highlight w:val="green"/>
          <w:lang w:eastAsia="zh-CN"/>
        </w:rPr>
        <w:t xml:space="preserve"> the total dynamic range requirement for SBFD based on the DL transmission bandwidth configuration </w:t>
      </w:r>
      <w:r w:rsidRPr="0058204C">
        <w:rPr>
          <w:rFonts w:eastAsia="宋体"/>
          <w:szCs w:val="24"/>
          <w:highlight w:val="green"/>
          <w:lang w:eastAsia="zh-CN"/>
        </w:rPr>
        <w:t>for</w:t>
      </w:r>
      <w:r w:rsidR="008702CB" w:rsidRPr="0058204C">
        <w:rPr>
          <w:rFonts w:eastAsia="宋体"/>
          <w:szCs w:val="24"/>
          <w:highlight w:val="green"/>
          <w:lang w:eastAsia="zh-CN"/>
        </w:rPr>
        <w:t xml:space="preserve"> SBFD DL symbols/slots</w:t>
      </w:r>
      <w:r w:rsidRPr="0058204C">
        <w:rPr>
          <w:rFonts w:eastAsia="宋体"/>
          <w:szCs w:val="24"/>
          <w:highlight w:val="green"/>
          <w:lang w:eastAsia="zh-CN"/>
        </w:rPr>
        <w:t>.</w:t>
      </w:r>
    </w:p>
    <w:p w14:paraId="36ACE1B1" w14:textId="2A3AB62B" w:rsidR="00A95DF1" w:rsidRDefault="00A95DF1" w:rsidP="00A95DF1">
      <w:pPr>
        <w:rPr>
          <w:lang w:eastAsia="zh-CN"/>
        </w:rPr>
      </w:pPr>
    </w:p>
    <w:p w14:paraId="15F9653A" w14:textId="436632D1" w:rsidR="0058204C" w:rsidRDefault="0058204C" w:rsidP="0058204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on OBW: </w:t>
      </w:r>
    </w:p>
    <w:p w14:paraId="1BAD2150" w14:textId="46B065B2" w:rsidR="0058204C" w:rsidRDefault="00B136E8" w:rsidP="0058204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ZTE</w:t>
      </w:r>
      <w:r w:rsidR="0058204C">
        <w:rPr>
          <w:rFonts w:eastAsia="宋体"/>
          <w:szCs w:val="24"/>
          <w:lang w:eastAsia="zh-CN"/>
        </w:rPr>
        <w:t xml:space="preserve">: </w:t>
      </w:r>
      <w:proofErr w:type="spellStart"/>
      <w:r>
        <w:rPr>
          <w:rFonts w:eastAsia="宋体"/>
          <w:szCs w:val="24"/>
          <w:lang w:eastAsia="zh-CN"/>
        </w:rPr>
        <w:t>subband</w:t>
      </w:r>
      <w:proofErr w:type="spellEnd"/>
      <w:r>
        <w:rPr>
          <w:rFonts w:eastAsia="宋体"/>
          <w:szCs w:val="24"/>
          <w:lang w:eastAsia="zh-CN"/>
        </w:rPr>
        <w:t xml:space="preserve"> shall be used for OBW requirement</w:t>
      </w:r>
      <w:r w:rsidR="0058204C">
        <w:rPr>
          <w:rFonts w:eastAsia="宋体"/>
          <w:szCs w:val="24"/>
          <w:lang w:eastAsia="zh-CN"/>
        </w:rPr>
        <w:t xml:space="preserve">. </w:t>
      </w:r>
    </w:p>
    <w:p w14:paraId="165DE330" w14:textId="77777777" w:rsidR="00B136E8" w:rsidRPr="0058204C" w:rsidRDefault="00B136E8" w:rsidP="00B136E8">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58204C">
        <w:rPr>
          <w:rFonts w:eastAsia="宋体"/>
          <w:szCs w:val="24"/>
          <w:highlight w:val="green"/>
          <w:lang w:eastAsia="zh-CN"/>
        </w:rPr>
        <w:t>Agreement:</w:t>
      </w:r>
    </w:p>
    <w:p w14:paraId="2AE16A14" w14:textId="6A184CED" w:rsidR="00B136E8" w:rsidRPr="0058204C" w:rsidRDefault="00B136E8" w:rsidP="00B136E8">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Pr>
          <w:rFonts w:eastAsia="宋体"/>
          <w:szCs w:val="24"/>
          <w:highlight w:val="green"/>
          <w:lang w:eastAsia="zh-CN"/>
        </w:rPr>
        <w:t>OBW</w:t>
      </w:r>
      <w:r w:rsidR="00822995">
        <w:rPr>
          <w:rFonts w:eastAsia="宋体"/>
          <w:szCs w:val="24"/>
          <w:highlight w:val="green"/>
          <w:lang w:eastAsia="zh-CN"/>
        </w:rPr>
        <w:t xml:space="preserve"> </w:t>
      </w:r>
      <w:r w:rsidR="00822995" w:rsidRPr="008702CB">
        <w:rPr>
          <w:rFonts w:eastAsia="宋体"/>
          <w:szCs w:val="24"/>
          <w:highlight w:val="green"/>
          <w:lang w:eastAsia="zh-CN"/>
        </w:rPr>
        <w:t>for conducted and OTA TX requirement</w:t>
      </w:r>
    </w:p>
    <w:p w14:paraId="24AF393D" w14:textId="4902A189" w:rsidR="00B136E8" w:rsidRPr="00B136E8" w:rsidRDefault="00B136E8" w:rsidP="00B136E8">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B136E8">
        <w:rPr>
          <w:rFonts w:eastAsia="宋体"/>
          <w:szCs w:val="24"/>
          <w:highlight w:val="green"/>
          <w:lang w:eastAsia="zh-CN"/>
        </w:rPr>
        <w:t>FFS how to apply the existing OBW requirement for DL sub-band or the whole DL BW of SBFD BS</w:t>
      </w:r>
    </w:p>
    <w:p w14:paraId="1C76B1E3" w14:textId="77777777" w:rsidR="000832F2" w:rsidRDefault="000832F2" w:rsidP="000832F2">
      <w:pPr>
        <w:pStyle w:val="ListParagraph"/>
        <w:overflowPunct/>
        <w:autoSpaceDE/>
        <w:autoSpaceDN/>
        <w:adjustRightInd/>
        <w:spacing w:after="120" w:line="259" w:lineRule="auto"/>
        <w:ind w:left="936" w:firstLineChars="0" w:firstLine="0"/>
        <w:textAlignment w:val="auto"/>
        <w:rPr>
          <w:rFonts w:eastAsia="宋体"/>
          <w:szCs w:val="24"/>
          <w:lang w:eastAsia="zh-CN"/>
        </w:rPr>
      </w:pPr>
    </w:p>
    <w:p w14:paraId="61EF7849" w14:textId="14FE4D78" w:rsidR="000832F2" w:rsidRDefault="000832F2" w:rsidP="000832F2">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on ACLR: </w:t>
      </w:r>
    </w:p>
    <w:p w14:paraId="65773248" w14:textId="77777777" w:rsidR="00822995" w:rsidRDefault="000832F2" w:rsidP="000832F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w:t>
      </w:r>
      <w:r w:rsidR="00822995">
        <w:rPr>
          <w:rFonts w:eastAsia="宋体"/>
          <w:szCs w:val="24"/>
          <w:lang w:eastAsia="zh-CN"/>
        </w:rPr>
        <w:t xml:space="preserve">whole BW rather than </w:t>
      </w:r>
      <w:proofErr w:type="spellStart"/>
      <w:r w:rsidR="00822995">
        <w:rPr>
          <w:rFonts w:eastAsia="宋体"/>
          <w:szCs w:val="24"/>
          <w:lang w:eastAsia="zh-CN"/>
        </w:rPr>
        <w:t>subband</w:t>
      </w:r>
      <w:proofErr w:type="spellEnd"/>
    </w:p>
    <w:p w14:paraId="17E11A36" w14:textId="77777777" w:rsidR="00822995" w:rsidRDefault="00822995" w:rsidP="000832F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Huawei: applicability can be discussed if requirement is defined for normal slots/symbols.</w:t>
      </w:r>
    </w:p>
    <w:p w14:paraId="3AE67504" w14:textId="79B55A7E" w:rsidR="000832F2" w:rsidRPr="00822995" w:rsidRDefault="00822995" w:rsidP="0082299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ZTE: no intention to change the requirement</w:t>
      </w:r>
    </w:p>
    <w:p w14:paraId="5849115C" w14:textId="77777777" w:rsidR="00B136E8" w:rsidRPr="0058204C" w:rsidRDefault="00B136E8" w:rsidP="00B136E8">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58204C">
        <w:rPr>
          <w:rFonts w:eastAsia="宋体"/>
          <w:szCs w:val="24"/>
          <w:highlight w:val="green"/>
          <w:lang w:eastAsia="zh-CN"/>
        </w:rPr>
        <w:t>Agreement:</w:t>
      </w:r>
    </w:p>
    <w:p w14:paraId="062BDC2E" w14:textId="2085BB63" w:rsidR="00B136E8" w:rsidRPr="000832F2" w:rsidRDefault="00B136E8" w:rsidP="00B136E8">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ACLR</w:t>
      </w:r>
      <w:r w:rsidR="00822995">
        <w:rPr>
          <w:rFonts w:eastAsia="宋体"/>
          <w:szCs w:val="24"/>
          <w:highlight w:val="green"/>
          <w:lang w:eastAsia="zh-CN"/>
        </w:rPr>
        <w:t xml:space="preserve"> </w:t>
      </w:r>
      <w:r w:rsidR="00822995" w:rsidRPr="008702CB">
        <w:rPr>
          <w:rFonts w:eastAsia="宋体"/>
          <w:szCs w:val="24"/>
          <w:highlight w:val="green"/>
          <w:lang w:eastAsia="zh-CN"/>
        </w:rPr>
        <w:t>for conducted and OTA TX requirement</w:t>
      </w:r>
    </w:p>
    <w:p w14:paraId="296B571B" w14:textId="5239384F" w:rsidR="0058204C" w:rsidRPr="000832F2" w:rsidRDefault="000832F2" w:rsidP="00B136E8">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TX</w:t>
      </w:r>
      <w:r w:rsidR="00B136E8" w:rsidRPr="000832F2">
        <w:rPr>
          <w:rFonts w:eastAsia="宋体"/>
          <w:szCs w:val="24"/>
          <w:highlight w:val="green"/>
          <w:lang w:eastAsia="zh-CN"/>
        </w:rPr>
        <w:t xml:space="preserve"> ACLR requirement </w:t>
      </w:r>
      <w:r w:rsidRPr="000832F2">
        <w:rPr>
          <w:rFonts w:eastAsia="宋体"/>
          <w:szCs w:val="24"/>
          <w:highlight w:val="green"/>
          <w:lang w:eastAsia="zh-CN"/>
        </w:rPr>
        <w:t xml:space="preserve">shall be defined </w:t>
      </w:r>
      <w:r w:rsidR="00B136E8" w:rsidRPr="000832F2">
        <w:rPr>
          <w:rFonts w:eastAsia="宋体"/>
          <w:szCs w:val="24"/>
          <w:highlight w:val="green"/>
          <w:lang w:eastAsia="zh-CN"/>
        </w:rPr>
        <w:t xml:space="preserve">outside of </w:t>
      </w:r>
      <w:r w:rsidRPr="000832F2">
        <w:rPr>
          <w:rFonts w:eastAsia="宋体"/>
          <w:szCs w:val="24"/>
          <w:highlight w:val="green"/>
          <w:lang w:eastAsia="zh-CN"/>
        </w:rPr>
        <w:t>the whole</w:t>
      </w:r>
      <w:r w:rsidR="00B136E8" w:rsidRPr="000832F2">
        <w:rPr>
          <w:rFonts w:eastAsia="宋体"/>
          <w:szCs w:val="24"/>
          <w:highlight w:val="green"/>
          <w:lang w:eastAsia="zh-CN"/>
        </w:rPr>
        <w:t xml:space="preserve"> carrier instead of sub-band carrier</w:t>
      </w:r>
      <w:r w:rsidRPr="000832F2">
        <w:rPr>
          <w:rFonts w:eastAsia="宋体"/>
          <w:szCs w:val="24"/>
          <w:highlight w:val="green"/>
          <w:lang w:eastAsia="zh-CN"/>
        </w:rPr>
        <w:t xml:space="preserve"> for SBFD DL symbols/slots. </w:t>
      </w:r>
    </w:p>
    <w:p w14:paraId="3EC62666" w14:textId="5408FBC6" w:rsidR="000832F2" w:rsidRPr="000832F2" w:rsidRDefault="000832F2" w:rsidP="00B136E8">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 xml:space="preserve">The ACLR is still defined as the ratio of sum of TX power within the whole carrier to the adjacent carrier. </w:t>
      </w:r>
    </w:p>
    <w:p w14:paraId="0C206275" w14:textId="452B5FFB" w:rsidR="0058204C" w:rsidRDefault="0058204C" w:rsidP="00A95DF1">
      <w:pPr>
        <w:rPr>
          <w:lang w:eastAsia="zh-CN"/>
        </w:rPr>
      </w:pPr>
    </w:p>
    <w:p w14:paraId="2B2C65ED" w14:textId="479BE28C" w:rsidR="009941F2" w:rsidRPr="009941F2" w:rsidRDefault="00822995" w:rsidP="009941F2">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on OBUE: </w:t>
      </w:r>
    </w:p>
    <w:p w14:paraId="5F5B1860" w14:textId="7CCF09C3" w:rsidR="00822995" w:rsidRPr="00323E62" w:rsidRDefault="00323E62" w:rsidP="00822995">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Tentative </w:t>
      </w:r>
      <w:r w:rsidR="00822995" w:rsidRPr="00323E62">
        <w:rPr>
          <w:rFonts w:eastAsia="宋体"/>
          <w:szCs w:val="24"/>
          <w:lang w:eastAsia="zh-CN"/>
        </w:rPr>
        <w:t>Agreement:</w:t>
      </w:r>
    </w:p>
    <w:p w14:paraId="4D3E76B0" w14:textId="3272B583" w:rsidR="00822995" w:rsidRPr="00822995" w:rsidRDefault="00323E62" w:rsidP="0082299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TX</w:t>
      </w:r>
      <w:r w:rsidR="00822995" w:rsidRPr="00822995">
        <w:rPr>
          <w:rFonts w:eastAsia="宋体"/>
          <w:szCs w:val="24"/>
          <w:lang w:eastAsia="zh-CN"/>
        </w:rPr>
        <w:t xml:space="preserve"> OBUE requirement </w:t>
      </w:r>
      <w:r w:rsidR="00822995">
        <w:rPr>
          <w:rFonts w:eastAsia="宋体"/>
          <w:szCs w:val="24"/>
          <w:lang w:eastAsia="zh-CN"/>
        </w:rPr>
        <w:t xml:space="preserve">is defined for </w:t>
      </w:r>
      <w:r w:rsidR="00822995" w:rsidRPr="00822995">
        <w:rPr>
          <w:rFonts w:eastAsia="宋体"/>
          <w:szCs w:val="24"/>
          <w:lang w:eastAsia="zh-CN"/>
        </w:rPr>
        <w:t xml:space="preserve">outside of </w:t>
      </w:r>
      <w:r w:rsidR="00822995">
        <w:rPr>
          <w:rFonts w:eastAsia="宋体"/>
          <w:szCs w:val="24"/>
          <w:lang w:eastAsia="zh-CN"/>
        </w:rPr>
        <w:t>the whole</w:t>
      </w:r>
      <w:r w:rsidR="00822995" w:rsidRPr="00822995">
        <w:rPr>
          <w:rFonts w:eastAsia="宋体"/>
          <w:szCs w:val="24"/>
          <w:lang w:eastAsia="zh-CN"/>
        </w:rPr>
        <w:t xml:space="preserve"> carrier instead of sub-band carrier; </w:t>
      </w:r>
    </w:p>
    <w:p w14:paraId="00AB4014" w14:textId="38021F26" w:rsidR="00822995" w:rsidRPr="00822995" w:rsidRDefault="00323E62" w:rsidP="0082299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FFS</w:t>
      </w:r>
      <w:r w:rsidR="00822995" w:rsidRPr="00822995">
        <w:rPr>
          <w:rFonts w:eastAsia="宋体"/>
          <w:szCs w:val="24"/>
          <w:lang w:eastAsia="zh-CN"/>
        </w:rPr>
        <w:t xml:space="preserve"> i</w:t>
      </w:r>
      <w:r w:rsidR="00822995">
        <w:rPr>
          <w:rFonts w:eastAsia="宋体"/>
          <w:szCs w:val="24"/>
          <w:lang w:eastAsia="zh-CN"/>
        </w:rPr>
        <w:t>nter-</w:t>
      </w:r>
      <w:proofErr w:type="spellStart"/>
      <w:r w:rsidR="00822995">
        <w:rPr>
          <w:rFonts w:eastAsia="宋体"/>
          <w:szCs w:val="24"/>
          <w:lang w:eastAsia="zh-CN"/>
        </w:rPr>
        <w:t>subband</w:t>
      </w:r>
      <w:proofErr w:type="spellEnd"/>
      <w:r w:rsidR="00822995" w:rsidRPr="00822995">
        <w:rPr>
          <w:rFonts w:eastAsia="宋体"/>
          <w:szCs w:val="24"/>
          <w:lang w:eastAsia="zh-CN"/>
        </w:rPr>
        <w:t xml:space="preserve"> emission/OBUE, to consider this emission in the </w:t>
      </w:r>
      <w:proofErr w:type="spellStart"/>
      <w:r w:rsidR="00822995" w:rsidRPr="00822995">
        <w:rPr>
          <w:rFonts w:eastAsia="宋体"/>
          <w:szCs w:val="24"/>
          <w:lang w:eastAsia="zh-CN"/>
        </w:rPr>
        <w:t>gNB</w:t>
      </w:r>
      <w:proofErr w:type="spellEnd"/>
      <w:r w:rsidR="00822995" w:rsidRPr="00822995">
        <w:rPr>
          <w:rFonts w:eastAsia="宋体"/>
          <w:szCs w:val="24"/>
          <w:lang w:eastAsia="zh-CN"/>
        </w:rPr>
        <w:t xml:space="preserve"> </w:t>
      </w:r>
      <w:proofErr w:type="spellStart"/>
      <w:r w:rsidR="00822995" w:rsidRPr="00822995">
        <w:rPr>
          <w:rFonts w:eastAsia="宋体"/>
          <w:szCs w:val="24"/>
          <w:lang w:eastAsia="zh-CN"/>
        </w:rPr>
        <w:t>Refsens</w:t>
      </w:r>
      <w:proofErr w:type="spellEnd"/>
      <w:r w:rsidR="00822995" w:rsidRPr="00822995">
        <w:rPr>
          <w:rFonts w:eastAsia="宋体"/>
          <w:szCs w:val="24"/>
          <w:lang w:eastAsia="zh-CN"/>
        </w:rPr>
        <w:t xml:space="preserve"> degradation via </w:t>
      </w:r>
      <w:proofErr w:type="spellStart"/>
      <w:r w:rsidR="00822995" w:rsidRPr="00822995">
        <w:rPr>
          <w:rFonts w:eastAsia="宋体"/>
          <w:szCs w:val="24"/>
          <w:lang w:eastAsia="zh-CN"/>
        </w:rPr>
        <w:t>self interference</w:t>
      </w:r>
      <w:proofErr w:type="spellEnd"/>
      <w:r w:rsidR="00822995" w:rsidRPr="00822995">
        <w:rPr>
          <w:rFonts w:eastAsia="宋体"/>
          <w:szCs w:val="24"/>
          <w:lang w:eastAsia="zh-CN"/>
        </w:rPr>
        <w:t xml:space="preserve"> and inter-sector interference as shown in Figure 2.1.4-1 implicitly.</w:t>
      </w:r>
    </w:p>
    <w:p w14:paraId="78AAD872" w14:textId="77777777" w:rsidR="00822995" w:rsidRPr="00B94B54" w:rsidRDefault="00822995" w:rsidP="00A95DF1">
      <w:pPr>
        <w:rPr>
          <w:lang w:eastAsia="zh-CN"/>
        </w:rPr>
      </w:pPr>
    </w:p>
    <w:p w14:paraId="664CC5B4" w14:textId="7970BBC4" w:rsidR="000D4D03" w:rsidRPr="00194BD6" w:rsidRDefault="000D4D03" w:rsidP="000D4D03">
      <w:pPr>
        <w:pStyle w:val="Heading4"/>
        <w:numPr>
          <w:ilvl w:val="0"/>
          <w:numId w:val="0"/>
        </w:numPr>
        <w:ind w:left="864" w:hanging="864"/>
        <w:rPr>
          <w:lang w:val="en-US"/>
        </w:rPr>
      </w:pPr>
      <w:r w:rsidRPr="00194BD6">
        <w:rPr>
          <w:lang w:val="en-US"/>
        </w:rPr>
        <w:t xml:space="preserve">Issue 3-1-9: Other requirements </w:t>
      </w:r>
      <w:r w:rsidRPr="00194BD6">
        <w:rPr>
          <w:rFonts w:hint="eastAsia"/>
          <w:lang w:val="en-US"/>
        </w:rPr>
        <w:t>sur</w:t>
      </w:r>
      <w:r w:rsidRPr="00194BD6">
        <w:rPr>
          <w:lang w:val="en-US"/>
        </w:rPr>
        <w:t>vey for Conducted RX</w:t>
      </w:r>
    </w:p>
    <w:p w14:paraId="2A496594" w14:textId="77777777" w:rsidR="000D4D03" w:rsidRPr="00C33883" w:rsidRDefault="000D4D03" w:rsidP="000D4D0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18"/>
        <w:gridCol w:w="7011"/>
      </w:tblGrid>
      <w:tr w:rsidR="000D4D03" w14:paraId="1BE8EC68" w14:textId="77777777" w:rsidTr="009B2CE0">
        <w:tc>
          <w:tcPr>
            <w:tcW w:w="2660" w:type="dxa"/>
          </w:tcPr>
          <w:p w14:paraId="5CCABAC7" w14:textId="77777777" w:rsidR="000D4D03" w:rsidRDefault="000D4D03" w:rsidP="009B2CE0">
            <w:pPr>
              <w:spacing w:after="120" w:line="259" w:lineRule="auto"/>
              <w:rPr>
                <w:szCs w:val="24"/>
                <w:lang w:eastAsia="zh-CN"/>
              </w:rPr>
            </w:pPr>
            <w:r>
              <w:rPr>
                <w:szCs w:val="24"/>
                <w:lang w:eastAsia="zh-CN"/>
              </w:rPr>
              <w:t>Requirement</w:t>
            </w:r>
          </w:p>
        </w:tc>
        <w:tc>
          <w:tcPr>
            <w:tcW w:w="7195" w:type="dxa"/>
          </w:tcPr>
          <w:p w14:paraId="686C403A" w14:textId="77777777" w:rsidR="000D4D03" w:rsidRDefault="000D4D03" w:rsidP="009B2CE0">
            <w:pPr>
              <w:spacing w:after="120" w:line="259" w:lineRule="auto"/>
              <w:rPr>
                <w:szCs w:val="24"/>
                <w:lang w:eastAsia="zh-CN"/>
              </w:rPr>
            </w:pPr>
            <w:r w:rsidRPr="00C33883">
              <w:rPr>
                <w:rFonts w:eastAsia="宋体"/>
                <w:szCs w:val="24"/>
                <w:lang w:eastAsia="zh-CN"/>
              </w:rPr>
              <w:t>Proposals/Observations</w:t>
            </w:r>
          </w:p>
        </w:tc>
      </w:tr>
      <w:tr w:rsidR="000D4D03" w14:paraId="0AB4AE0C" w14:textId="77777777" w:rsidTr="009B2CE0">
        <w:tc>
          <w:tcPr>
            <w:tcW w:w="2660" w:type="dxa"/>
          </w:tcPr>
          <w:p w14:paraId="51C20482" w14:textId="77777777" w:rsidR="000D4D03" w:rsidRDefault="000D4D03" w:rsidP="009B2CE0">
            <w:pPr>
              <w:spacing w:after="120" w:line="259" w:lineRule="auto"/>
              <w:rPr>
                <w:szCs w:val="24"/>
                <w:lang w:eastAsia="zh-CN"/>
              </w:rPr>
            </w:pPr>
            <w:r w:rsidRPr="008B0428">
              <w:rPr>
                <w:szCs w:val="24"/>
                <w:lang w:eastAsia="zh-CN"/>
              </w:rPr>
              <w:lastRenderedPageBreak/>
              <w:t>Reference sensitivity level</w:t>
            </w:r>
          </w:p>
        </w:tc>
        <w:tc>
          <w:tcPr>
            <w:tcW w:w="7195" w:type="dxa"/>
          </w:tcPr>
          <w:p w14:paraId="1B33C7F2" w14:textId="77777777" w:rsidR="000D4D03" w:rsidRPr="008B0428" w:rsidRDefault="000D4D03" w:rsidP="009B2CE0">
            <w:pPr>
              <w:spacing w:after="120" w:line="259" w:lineRule="auto"/>
              <w:rPr>
                <w:szCs w:val="24"/>
                <w:lang w:eastAsia="zh-CN"/>
              </w:rPr>
            </w:pPr>
            <w:r w:rsidRPr="008B0428">
              <w:rPr>
                <w:szCs w:val="24"/>
                <w:lang w:eastAsia="zh-CN"/>
              </w:rPr>
              <w:t xml:space="preserve">Proposal 11a: for the conducted </w:t>
            </w:r>
            <w:proofErr w:type="spellStart"/>
            <w:r w:rsidRPr="008B0428">
              <w:rPr>
                <w:szCs w:val="24"/>
                <w:lang w:eastAsia="zh-CN"/>
              </w:rPr>
              <w:t>refsens</w:t>
            </w:r>
            <w:proofErr w:type="spellEnd"/>
            <w:r w:rsidRPr="008B0428">
              <w:rPr>
                <w:szCs w:val="24"/>
                <w:lang w:eastAsia="zh-CN"/>
              </w:rPr>
              <w:t xml:space="preserve"> conformance testing, the antenna should be installed during the conformance testing otherwise there are no </w:t>
            </w:r>
            <w:proofErr w:type="spellStart"/>
            <w:r w:rsidRPr="008B0428">
              <w:rPr>
                <w:szCs w:val="24"/>
                <w:lang w:eastAsia="zh-CN"/>
              </w:rPr>
              <w:t>self interference</w:t>
            </w:r>
            <w:proofErr w:type="spellEnd"/>
            <w:r w:rsidRPr="008B0428">
              <w:rPr>
                <w:szCs w:val="24"/>
                <w:lang w:eastAsia="zh-CN"/>
              </w:rPr>
              <w:t xml:space="preserve"> injected by the OTA.</w:t>
            </w:r>
          </w:p>
          <w:p w14:paraId="2C8A44CA" w14:textId="77777777" w:rsidR="000D4D03" w:rsidRPr="008B0428" w:rsidRDefault="000D4D03" w:rsidP="009B2CE0">
            <w:pPr>
              <w:spacing w:after="120" w:line="259" w:lineRule="auto"/>
              <w:rPr>
                <w:szCs w:val="24"/>
                <w:lang w:eastAsia="zh-CN"/>
              </w:rPr>
            </w:pPr>
            <w:r w:rsidRPr="008B0428">
              <w:rPr>
                <w:szCs w:val="24"/>
                <w:lang w:eastAsia="zh-CN"/>
              </w:rPr>
              <w:t xml:space="preserve">Proposal 1b: for </w:t>
            </w:r>
            <w:proofErr w:type="spellStart"/>
            <w:r w:rsidRPr="008B0428">
              <w:rPr>
                <w:szCs w:val="24"/>
                <w:lang w:eastAsia="zh-CN"/>
              </w:rPr>
              <w:t>Refsens</w:t>
            </w:r>
            <w:proofErr w:type="spellEnd"/>
            <w:r w:rsidRPr="008B0428">
              <w:rPr>
                <w:szCs w:val="24"/>
                <w:lang w:eastAsia="zh-CN"/>
              </w:rPr>
              <w:t xml:space="preserve"> of SBFD symbols/slots, to define two set of </w:t>
            </w:r>
            <w:proofErr w:type="gramStart"/>
            <w:r w:rsidRPr="008B0428">
              <w:rPr>
                <w:szCs w:val="24"/>
                <w:lang w:eastAsia="zh-CN"/>
              </w:rPr>
              <w:t>requirement</w:t>
            </w:r>
            <w:proofErr w:type="gramEnd"/>
            <w:r w:rsidRPr="008B0428">
              <w:rPr>
                <w:szCs w:val="24"/>
                <w:lang w:eastAsia="zh-CN"/>
              </w:rPr>
              <w:t xml:space="preserve">: 1) </w:t>
            </w:r>
            <w:proofErr w:type="spellStart"/>
            <w:r w:rsidRPr="008B0428">
              <w:rPr>
                <w:szCs w:val="24"/>
                <w:lang w:eastAsia="zh-CN"/>
              </w:rPr>
              <w:t>self interference</w:t>
            </w:r>
            <w:proofErr w:type="spellEnd"/>
            <w:r w:rsidRPr="008B0428">
              <w:rPr>
                <w:szCs w:val="24"/>
                <w:lang w:eastAsia="zh-CN"/>
              </w:rPr>
              <w:t xml:space="preserve">; 2) </w:t>
            </w:r>
            <w:proofErr w:type="spellStart"/>
            <w:r w:rsidRPr="008B0428">
              <w:rPr>
                <w:szCs w:val="24"/>
                <w:lang w:eastAsia="zh-CN"/>
              </w:rPr>
              <w:t>self interference</w:t>
            </w:r>
            <w:proofErr w:type="spellEnd"/>
            <w:r w:rsidRPr="008B0428">
              <w:rPr>
                <w:szCs w:val="24"/>
                <w:lang w:eastAsia="zh-CN"/>
              </w:rPr>
              <w:t xml:space="preserve">+ </w:t>
            </w:r>
            <w:proofErr w:type="spellStart"/>
            <w:r w:rsidRPr="008B0428">
              <w:rPr>
                <w:szCs w:val="24"/>
                <w:lang w:eastAsia="zh-CN"/>
              </w:rPr>
              <w:t>insector</w:t>
            </w:r>
            <w:proofErr w:type="spellEnd"/>
            <w:r w:rsidRPr="008B0428">
              <w:rPr>
                <w:szCs w:val="24"/>
                <w:lang w:eastAsia="zh-CN"/>
              </w:rPr>
              <w:t xml:space="preserve"> co-channel interference;</w:t>
            </w:r>
          </w:p>
          <w:p w14:paraId="4F7DC3DC" w14:textId="77777777" w:rsidR="000D4D03" w:rsidRPr="008B0428" w:rsidRDefault="000D4D03" w:rsidP="009B2CE0">
            <w:pPr>
              <w:spacing w:after="120" w:line="259" w:lineRule="auto"/>
              <w:rPr>
                <w:szCs w:val="24"/>
                <w:lang w:eastAsia="zh-CN"/>
              </w:rPr>
            </w:pPr>
            <w:r w:rsidRPr="008B0428">
              <w:rPr>
                <w:szCs w:val="24"/>
                <w:lang w:eastAsia="zh-CN"/>
              </w:rPr>
              <w:t>Proposal 11c: further discuss the degradation levels for Set 1 requirement and Set 2 requirement;</w:t>
            </w:r>
          </w:p>
          <w:p w14:paraId="26CFBDE4" w14:textId="77777777" w:rsidR="000D4D03" w:rsidRDefault="000D4D03" w:rsidP="009B2CE0">
            <w:pPr>
              <w:spacing w:after="120" w:line="259" w:lineRule="auto"/>
              <w:rPr>
                <w:szCs w:val="24"/>
                <w:lang w:eastAsia="zh-CN"/>
              </w:rPr>
            </w:pPr>
            <w:r w:rsidRPr="008B0428">
              <w:rPr>
                <w:szCs w:val="24"/>
                <w:lang w:eastAsia="zh-CN"/>
              </w:rPr>
              <w:t xml:space="preserve">Proposal 11d: to further discuss the FRC for </w:t>
            </w:r>
            <w:proofErr w:type="spellStart"/>
            <w:r w:rsidRPr="008B0428">
              <w:rPr>
                <w:szCs w:val="24"/>
                <w:lang w:eastAsia="zh-CN"/>
              </w:rPr>
              <w:t>Refsens</w:t>
            </w:r>
            <w:proofErr w:type="spellEnd"/>
            <w:r w:rsidRPr="008B0428">
              <w:rPr>
                <w:szCs w:val="24"/>
                <w:lang w:eastAsia="zh-CN"/>
              </w:rPr>
              <w:t xml:space="preserve"> of SBFD UL symbols/slots in the WID phase.</w:t>
            </w:r>
          </w:p>
        </w:tc>
      </w:tr>
      <w:tr w:rsidR="000D4D03" w14:paraId="43BA1926" w14:textId="77777777" w:rsidTr="009B2CE0">
        <w:tc>
          <w:tcPr>
            <w:tcW w:w="2660" w:type="dxa"/>
          </w:tcPr>
          <w:p w14:paraId="5085AA25" w14:textId="77777777" w:rsidR="000D4D03" w:rsidRDefault="000D4D03" w:rsidP="009B2CE0">
            <w:pPr>
              <w:spacing w:after="120" w:line="259" w:lineRule="auto"/>
              <w:rPr>
                <w:szCs w:val="24"/>
                <w:lang w:eastAsia="zh-CN"/>
              </w:rPr>
            </w:pPr>
            <w:r w:rsidRPr="00CF0C6B">
              <w:rPr>
                <w:szCs w:val="24"/>
                <w:lang w:eastAsia="zh-CN"/>
              </w:rPr>
              <w:t>ACS</w:t>
            </w:r>
            <w:r>
              <w:rPr>
                <w:szCs w:val="24"/>
                <w:lang w:eastAsia="zh-CN"/>
              </w:rPr>
              <w:t xml:space="preserve">, In-band blocking, </w:t>
            </w:r>
            <w:r w:rsidRPr="00CF0C6B">
              <w:rPr>
                <w:szCs w:val="24"/>
                <w:lang w:eastAsia="zh-CN"/>
              </w:rPr>
              <w:t>Narrow band blocking requirement</w:t>
            </w:r>
          </w:p>
        </w:tc>
        <w:tc>
          <w:tcPr>
            <w:tcW w:w="7195" w:type="dxa"/>
          </w:tcPr>
          <w:p w14:paraId="32DD3897" w14:textId="77777777" w:rsidR="000D4D03" w:rsidRDefault="000D4D03" w:rsidP="009B2CE0">
            <w:pPr>
              <w:spacing w:after="120" w:line="259" w:lineRule="auto"/>
              <w:rPr>
                <w:lang w:eastAsia="zh-CN"/>
              </w:rPr>
            </w:pPr>
            <w:r>
              <w:rPr>
                <w:lang w:eastAsia="zh-CN"/>
              </w:rPr>
              <w:t>Proposal 13a: for ACS, IBB, NBB requirement, propose to consider this requirement out of uplink carrier bandwidth instead of uplink sub-band.</w:t>
            </w:r>
          </w:p>
          <w:p w14:paraId="6BD0C8F4" w14:textId="77777777" w:rsidR="000D4D03" w:rsidRPr="00CF0C6B" w:rsidRDefault="000D4D03" w:rsidP="009B2CE0">
            <w:pPr>
              <w:spacing w:after="120" w:line="259" w:lineRule="auto"/>
              <w:rPr>
                <w:lang w:eastAsia="zh-CN"/>
              </w:rPr>
            </w:pPr>
            <w:r>
              <w:rPr>
                <w:lang w:eastAsia="zh-CN"/>
              </w:rPr>
              <w:t xml:space="preserve">Proposal 13b: to consider two sets of requirement for ACS/IBB/NBB requirement: 1) with the </w:t>
            </w:r>
            <w:proofErr w:type="spellStart"/>
            <w:r>
              <w:rPr>
                <w:lang w:eastAsia="zh-CN"/>
              </w:rPr>
              <w:t>self interference</w:t>
            </w:r>
            <w:proofErr w:type="spellEnd"/>
            <w:r>
              <w:rPr>
                <w:lang w:eastAsia="zh-CN"/>
              </w:rPr>
              <w:t xml:space="preserve"> </w:t>
            </w:r>
            <w:proofErr w:type="gramStart"/>
            <w:r>
              <w:rPr>
                <w:lang w:eastAsia="zh-CN"/>
              </w:rPr>
              <w:t>only;  2</w:t>
            </w:r>
            <w:proofErr w:type="gramEnd"/>
            <w:r>
              <w:rPr>
                <w:lang w:eastAsia="zh-CN"/>
              </w:rPr>
              <w:t xml:space="preserve">) with </w:t>
            </w:r>
            <w:proofErr w:type="spellStart"/>
            <w:r>
              <w:rPr>
                <w:lang w:eastAsia="zh-CN"/>
              </w:rPr>
              <w:t>self interference</w:t>
            </w:r>
            <w:proofErr w:type="spellEnd"/>
            <w:r>
              <w:rPr>
                <w:lang w:eastAsia="zh-CN"/>
              </w:rPr>
              <w:t xml:space="preserve"> and in-sector co-channel interference;</w:t>
            </w:r>
          </w:p>
        </w:tc>
      </w:tr>
      <w:tr w:rsidR="000D4D03" w14:paraId="2B77C1F5" w14:textId="77777777" w:rsidTr="009B2CE0">
        <w:tc>
          <w:tcPr>
            <w:tcW w:w="2660" w:type="dxa"/>
          </w:tcPr>
          <w:p w14:paraId="55639ED8" w14:textId="77777777" w:rsidR="000D4D03" w:rsidRPr="008633B8" w:rsidRDefault="000D4D03" w:rsidP="009B2CE0">
            <w:pPr>
              <w:spacing w:after="120" w:line="259" w:lineRule="auto"/>
              <w:rPr>
                <w:szCs w:val="24"/>
                <w:lang w:eastAsia="zh-CN"/>
              </w:rPr>
            </w:pPr>
            <w:r>
              <w:rPr>
                <w:szCs w:val="24"/>
                <w:lang w:eastAsia="zh-CN"/>
              </w:rPr>
              <w:t>Out-of-band blocking</w:t>
            </w:r>
          </w:p>
        </w:tc>
        <w:tc>
          <w:tcPr>
            <w:tcW w:w="7195" w:type="dxa"/>
          </w:tcPr>
          <w:p w14:paraId="69D1AEB7" w14:textId="77777777" w:rsidR="000D4D03" w:rsidRPr="00CF0C6B" w:rsidRDefault="000D4D03" w:rsidP="009B2CE0">
            <w:pPr>
              <w:spacing w:after="120" w:line="259" w:lineRule="auto"/>
              <w:rPr>
                <w:szCs w:val="24"/>
                <w:lang w:eastAsia="zh-CN"/>
              </w:rPr>
            </w:pPr>
            <w:r w:rsidRPr="00CF0C6B">
              <w:rPr>
                <w:szCs w:val="24"/>
                <w:lang w:eastAsia="zh-CN"/>
              </w:rPr>
              <w:t xml:space="preserve">Proposal 14a: for general OOBB requirement, the existing interfering power level for SBFD UL symbols/slot are applicable, wanted signal of general OOBB requirement should consider the </w:t>
            </w:r>
            <w:proofErr w:type="spellStart"/>
            <w:r w:rsidRPr="00CF0C6B">
              <w:rPr>
                <w:szCs w:val="24"/>
                <w:lang w:eastAsia="zh-CN"/>
              </w:rPr>
              <w:t>self interference</w:t>
            </w:r>
            <w:proofErr w:type="spellEnd"/>
            <w:r w:rsidRPr="00CF0C6B">
              <w:rPr>
                <w:szCs w:val="24"/>
                <w:lang w:eastAsia="zh-CN"/>
              </w:rPr>
              <w:t xml:space="preserve"> and in-sector co-channel interference in addition to OOBB </w:t>
            </w:r>
            <w:proofErr w:type="spellStart"/>
            <w:r w:rsidRPr="00CF0C6B">
              <w:rPr>
                <w:szCs w:val="24"/>
                <w:lang w:eastAsia="zh-CN"/>
              </w:rPr>
              <w:t>interfer</w:t>
            </w:r>
            <w:proofErr w:type="spellEnd"/>
            <w:r w:rsidRPr="00CF0C6B">
              <w:rPr>
                <w:szCs w:val="24"/>
                <w:lang w:eastAsia="zh-CN"/>
              </w:rPr>
              <w:t xml:space="preserve"> power; </w:t>
            </w:r>
          </w:p>
          <w:p w14:paraId="2C28920D" w14:textId="77777777" w:rsidR="000D4D03" w:rsidRPr="008633B8" w:rsidRDefault="000D4D03" w:rsidP="009B2CE0">
            <w:pPr>
              <w:spacing w:after="120" w:line="259" w:lineRule="auto"/>
              <w:rPr>
                <w:szCs w:val="24"/>
                <w:lang w:eastAsia="zh-CN"/>
              </w:rPr>
            </w:pPr>
            <w:r w:rsidRPr="00CF0C6B">
              <w:rPr>
                <w:szCs w:val="24"/>
                <w:lang w:eastAsia="zh-CN"/>
              </w:rPr>
              <w:t>Proposal 14b: FFS for co-location OOBB requirement similar as co-location spurious emission and Tx intermodulation requirement;</w:t>
            </w:r>
          </w:p>
        </w:tc>
      </w:tr>
      <w:tr w:rsidR="000D4D03" w14:paraId="5CDAC4A7" w14:textId="77777777" w:rsidTr="009B2CE0">
        <w:tc>
          <w:tcPr>
            <w:tcW w:w="2660" w:type="dxa"/>
          </w:tcPr>
          <w:p w14:paraId="2C58A78D" w14:textId="77777777" w:rsidR="000D4D03" w:rsidRDefault="000D4D03" w:rsidP="009B2CE0">
            <w:pPr>
              <w:spacing w:after="120" w:line="259" w:lineRule="auto"/>
              <w:rPr>
                <w:szCs w:val="24"/>
                <w:lang w:eastAsia="zh-CN"/>
              </w:rPr>
            </w:pPr>
            <w:r w:rsidRPr="00CF0C6B">
              <w:rPr>
                <w:szCs w:val="24"/>
                <w:lang w:eastAsia="zh-CN"/>
              </w:rPr>
              <w:t>Receiver spurious emissions</w:t>
            </w:r>
          </w:p>
        </w:tc>
        <w:tc>
          <w:tcPr>
            <w:tcW w:w="7195" w:type="dxa"/>
          </w:tcPr>
          <w:p w14:paraId="60209401" w14:textId="77777777" w:rsidR="000D4D03" w:rsidRPr="00CF0C6B" w:rsidRDefault="000D4D03" w:rsidP="009B2CE0">
            <w:pPr>
              <w:spacing w:after="120" w:line="259" w:lineRule="auto"/>
              <w:rPr>
                <w:szCs w:val="24"/>
                <w:lang w:eastAsia="zh-CN"/>
              </w:rPr>
            </w:pPr>
            <w:r w:rsidRPr="00CF0C6B">
              <w:rPr>
                <w:szCs w:val="24"/>
                <w:lang w:eastAsia="zh-CN"/>
              </w:rPr>
              <w:t>Proposal 15: for receiver spurious emission requirement in the SBFD uplink symbols/slot, the requirement is not supposed be applicable due to the installation of antenna in the conformance testing framework.</w:t>
            </w:r>
          </w:p>
        </w:tc>
      </w:tr>
      <w:tr w:rsidR="000D4D03" w14:paraId="4A6191D5" w14:textId="77777777" w:rsidTr="009B2CE0">
        <w:tc>
          <w:tcPr>
            <w:tcW w:w="2660" w:type="dxa"/>
          </w:tcPr>
          <w:p w14:paraId="4FB70FC9" w14:textId="77777777" w:rsidR="000D4D03" w:rsidRPr="00CF0C6B" w:rsidRDefault="000D4D03" w:rsidP="009B2CE0">
            <w:pPr>
              <w:spacing w:after="120" w:line="259" w:lineRule="auto"/>
              <w:rPr>
                <w:szCs w:val="24"/>
                <w:lang w:eastAsia="zh-CN"/>
              </w:rPr>
            </w:pPr>
            <w:r w:rsidRPr="00CF0C6B">
              <w:rPr>
                <w:szCs w:val="24"/>
                <w:lang w:eastAsia="zh-CN"/>
              </w:rPr>
              <w:t>Receiver intermodulation</w:t>
            </w:r>
          </w:p>
        </w:tc>
        <w:tc>
          <w:tcPr>
            <w:tcW w:w="7195" w:type="dxa"/>
          </w:tcPr>
          <w:p w14:paraId="3CE5790C" w14:textId="77777777" w:rsidR="000D4D03" w:rsidRPr="00CF0C6B" w:rsidRDefault="000D4D03" w:rsidP="009B2CE0">
            <w:pPr>
              <w:spacing w:after="120" w:line="259" w:lineRule="auto"/>
              <w:rPr>
                <w:szCs w:val="24"/>
                <w:lang w:eastAsia="zh-CN"/>
              </w:rPr>
            </w:pPr>
            <w:r w:rsidRPr="00CF0C6B">
              <w:rPr>
                <w:szCs w:val="24"/>
                <w:lang w:eastAsia="zh-CN"/>
              </w:rPr>
              <w:t xml:space="preserve">Proposal 16: for receiver intermodulation requirement in the SBFD uplink symbols/slot, further consider IMD between CW/NBB/general intermodulation interfering signal </w:t>
            </w:r>
            <w:proofErr w:type="spellStart"/>
            <w:r w:rsidRPr="00CF0C6B">
              <w:rPr>
                <w:szCs w:val="24"/>
                <w:lang w:eastAsia="zh-CN"/>
              </w:rPr>
              <w:t>intermodulate</w:t>
            </w:r>
            <w:proofErr w:type="spellEnd"/>
            <w:r w:rsidRPr="00CF0C6B">
              <w:rPr>
                <w:szCs w:val="24"/>
                <w:lang w:eastAsia="zh-CN"/>
              </w:rPr>
              <w:t xml:space="preserve"> with SBFD DL transmission as shown in Figure 2.2.6-1.</w:t>
            </w:r>
          </w:p>
        </w:tc>
      </w:tr>
    </w:tbl>
    <w:p w14:paraId="1C24755E" w14:textId="6F968086" w:rsidR="000D4D03" w:rsidRDefault="000D4D03" w:rsidP="000D4D03">
      <w:pPr>
        <w:spacing w:after="120" w:line="259" w:lineRule="auto"/>
        <w:rPr>
          <w:szCs w:val="24"/>
          <w:lang w:eastAsia="zh-CN"/>
        </w:rPr>
      </w:pPr>
    </w:p>
    <w:p w14:paraId="15549C33" w14:textId="77777777" w:rsidR="00A95DF1"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69F91E60" w14:textId="77777777" w:rsidR="00A95DF1" w:rsidRPr="008E4070"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7BCD7D80" w14:textId="77777777" w:rsidR="00A95DF1" w:rsidRPr="00E77EBE" w:rsidRDefault="00A95DF1" w:rsidP="000D4D03">
      <w:pPr>
        <w:spacing w:after="120" w:line="259" w:lineRule="auto"/>
        <w:rPr>
          <w:szCs w:val="24"/>
          <w:lang w:eastAsia="zh-CN"/>
        </w:rPr>
      </w:pPr>
    </w:p>
    <w:p w14:paraId="3DB75A96" w14:textId="77777777" w:rsidR="000D4D03" w:rsidRDefault="000D4D03" w:rsidP="000D4D03">
      <w:pPr>
        <w:pStyle w:val="ListParagraph"/>
        <w:ind w:left="936" w:firstLineChars="0" w:firstLine="0"/>
        <w:rPr>
          <w:lang w:eastAsia="zh-CN"/>
        </w:rPr>
      </w:pPr>
    </w:p>
    <w:p w14:paraId="3E1AF240" w14:textId="77777777" w:rsidR="000D4D03" w:rsidRPr="00194BD6" w:rsidRDefault="000D4D03" w:rsidP="000D4D03">
      <w:pPr>
        <w:pStyle w:val="Heading4"/>
        <w:numPr>
          <w:ilvl w:val="0"/>
          <w:numId w:val="0"/>
        </w:numPr>
        <w:ind w:left="864" w:hanging="864"/>
        <w:rPr>
          <w:lang w:val="en-US"/>
        </w:rPr>
      </w:pPr>
      <w:r w:rsidRPr="00194BD6">
        <w:rPr>
          <w:lang w:val="en-US"/>
        </w:rPr>
        <w:t xml:space="preserve">Issue 3-1-10: Other requirements </w:t>
      </w:r>
      <w:r w:rsidRPr="00194BD6">
        <w:rPr>
          <w:rFonts w:hint="eastAsia"/>
          <w:lang w:val="en-US"/>
        </w:rPr>
        <w:t>sur</w:t>
      </w:r>
      <w:r w:rsidRPr="00194BD6">
        <w:rPr>
          <w:lang w:val="en-US"/>
        </w:rPr>
        <w:t>vey for Radiated TX</w:t>
      </w:r>
    </w:p>
    <w:p w14:paraId="2ACC5F36" w14:textId="77777777" w:rsidR="000D4D03" w:rsidRDefault="000D4D03" w:rsidP="000D4D0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18"/>
        <w:gridCol w:w="7011"/>
      </w:tblGrid>
      <w:tr w:rsidR="000D4D03" w14:paraId="30AF3634" w14:textId="77777777" w:rsidTr="009B2CE0">
        <w:tc>
          <w:tcPr>
            <w:tcW w:w="2660" w:type="dxa"/>
          </w:tcPr>
          <w:p w14:paraId="7D6D6BE9" w14:textId="77777777" w:rsidR="000D4D03" w:rsidRDefault="000D4D03" w:rsidP="009B2CE0">
            <w:pPr>
              <w:spacing w:after="120" w:line="259" w:lineRule="auto"/>
              <w:rPr>
                <w:szCs w:val="24"/>
                <w:lang w:eastAsia="zh-CN"/>
              </w:rPr>
            </w:pPr>
            <w:r>
              <w:rPr>
                <w:szCs w:val="24"/>
                <w:lang w:eastAsia="zh-CN"/>
              </w:rPr>
              <w:t>Requirement</w:t>
            </w:r>
          </w:p>
        </w:tc>
        <w:tc>
          <w:tcPr>
            <w:tcW w:w="7195" w:type="dxa"/>
          </w:tcPr>
          <w:p w14:paraId="69D1CCEB" w14:textId="77777777" w:rsidR="000D4D03" w:rsidRDefault="000D4D03" w:rsidP="009B2CE0">
            <w:pPr>
              <w:spacing w:after="120" w:line="259" w:lineRule="auto"/>
              <w:rPr>
                <w:szCs w:val="24"/>
                <w:lang w:eastAsia="zh-CN"/>
              </w:rPr>
            </w:pPr>
            <w:r w:rsidRPr="00C33883">
              <w:rPr>
                <w:rFonts w:eastAsia="宋体"/>
                <w:szCs w:val="24"/>
                <w:lang w:eastAsia="zh-CN"/>
              </w:rPr>
              <w:t>Proposals/Observations</w:t>
            </w:r>
          </w:p>
        </w:tc>
      </w:tr>
      <w:tr w:rsidR="000D4D03" w14:paraId="7C32E5FC" w14:textId="77777777" w:rsidTr="009B2CE0">
        <w:tc>
          <w:tcPr>
            <w:tcW w:w="2660" w:type="dxa"/>
          </w:tcPr>
          <w:p w14:paraId="4CBF32C5" w14:textId="77777777" w:rsidR="000D4D03" w:rsidRDefault="000D4D03" w:rsidP="009B2CE0">
            <w:pPr>
              <w:spacing w:after="120" w:line="259" w:lineRule="auto"/>
              <w:rPr>
                <w:szCs w:val="24"/>
                <w:lang w:eastAsia="zh-CN"/>
              </w:rPr>
            </w:pPr>
            <w:r w:rsidRPr="00CF0C6B">
              <w:rPr>
                <w:szCs w:val="24"/>
                <w:lang w:eastAsia="zh-CN"/>
              </w:rPr>
              <w:t>Radiated transmit power</w:t>
            </w:r>
          </w:p>
        </w:tc>
        <w:tc>
          <w:tcPr>
            <w:tcW w:w="7195" w:type="dxa"/>
          </w:tcPr>
          <w:p w14:paraId="5E0B8D26" w14:textId="77777777" w:rsidR="000D4D03" w:rsidRDefault="000D4D03" w:rsidP="009B2CE0">
            <w:pPr>
              <w:spacing w:after="120" w:line="259" w:lineRule="auto"/>
              <w:rPr>
                <w:szCs w:val="24"/>
                <w:lang w:eastAsia="zh-CN"/>
              </w:rPr>
            </w:pPr>
            <w:r w:rsidRPr="00CF0C6B">
              <w:rPr>
                <w:szCs w:val="24"/>
                <w:lang w:eastAsia="zh-CN"/>
              </w:rPr>
              <w:t xml:space="preserve">Proposal 18: to OTA transmitter conformance testing, propose not to add the any uplink signal transmitted within the chamber to </w:t>
            </w:r>
            <w:proofErr w:type="spellStart"/>
            <w:r w:rsidRPr="00CF0C6B">
              <w:rPr>
                <w:szCs w:val="24"/>
                <w:lang w:eastAsia="zh-CN"/>
              </w:rPr>
              <w:t>aovid</w:t>
            </w:r>
            <w:proofErr w:type="spellEnd"/>
            <w:r w:rsidRPr="00CF0C6B">
              <w:rPr>
                <w:szCs w:val="24"/>
                <w:lang w:eastAsia="zh-CN"/>
              </w:rPr>
              <w:t xml:space="preserve"> the interference.</w:t>
            </w:r>
          </w:p>
        </w:tc>
      </w:tr>
      <w:tr w:rsidR="000D4D03" w14:paraId="787544EC" w14:textId="77777777" w:rsidTr="009B2CE0">
        <w:tc>
          <w:tcPr>
            <w:tcW w:w="2660" w:type="dxa"/>
          </w:tcPr>
          <w:p w14:paraId="47ADE610" w14:textId="77777777" w:rsidR="000D4D03" w:rsidRPr="00CF0C6B" w:rsidRDefault="000D4D03" w:rsidP="009B2CE0">
            <w:pPr>
              <w:spacing w:after="120" w:line="259" w:lineRule="auto"/>
              <w:rPr>
                <w:szCs w:val="24"/>
                <w:lang w:eastAsia="zh-CN"/>
              </w:rPr>
            </w:pPr>
            <w:r w:rsidRPr="002E7CD0">
              <w:rPr>
                <w:szCs w:val="24"/>
                <w:lang w:eastAsia="zh-CN"/>
              </w:rPr>
              <w:t>OTA base station output power</w:t>
            </w:r>
          </w:p>
        </w:tc>
        <w:tc>
          <w:tcPr>
            <w:tcW w:w="7195" w:type="dxa"/>
          </w:tcPr>
          <w:p w14:paraId="755FD4D7" w14:textId="77777777" w:rsidR="000D4D03" w:rsidRPr="00CF0C6B" w:rsidRDefault="000D4D03" w:rsidP="009B2CE0">
            <w:pPr>
              <w:spacing w:after="120" w:line="259" w:lineRule="auto"/>
              <w:rPr>
                <w:szCs w:val="24"/>
                <w:lang w:eastAsia="zh-CN"/>
              </w:rPr>
            </w:pPr>
            <w:r w:rsidRPr="002E7CD0">
              <w:rPr>
                <w:szCs w:val="24"/>
                <w:lang w:eastAsia="zh-CN"/>
              </w:rPr>
              <w:t>the existing TRP accuracy requirement and the rated TRP output power limits in section 9.3 of TS 38.104 are still applicable</w:t>
            </w:r>
            <w:r>
              <w:rPr>
                <w:szCs w:val="24"/>
                <w:lang w:eastAsia="zh-CN"/>
              </w:rPr>
              <w:t xml:space="preserve">, while different radiated TRP output powers for normal and SBFD slot. </w:t>
            </w:r>
          </w:p>
        </w:tc>
      </w:tr>
      <w:tr w:rsidR="000D4D03" w14:paraId="0889DC1E" w14:textId="77777777" w:rsidTr="009B2CE0">
        <w:tc>
          <w:tcPr>
            <w:tcW w:w="2660" w:type="dxa"/>
          </w:tcPr>
          <w:p w14:paraId="45E205A6" w14:textId="77777777" w:rsidR="000D4D03" w:rsidRPr="00CF0C6B" w:rsidRDefault="000D4D03" w:rsidP="009B2CE0">
            <w:pPr>
              <w:spacing w:after="120" w:line="259" w:lineRule="auto"/>
              <w:rPr>
                <w:szCs w:val="24"/>
                <w:lang w:eastAsia="zh-CN"/>
              </w:rPr>
            </w:pPr>
            <w:r w:rsidRPr="002E7CD0">
              <w:rPr>
                <w:szCs w:val="24"/>
                <w:lang w:eastAsia="zh-CN"/>
              </w:rPr>
              <w:t>OTA output power dynamics</w:t>
            </w:r>
          </w:p>
        </w:tc>
        <w:tc>
          <w:tcPr>
            <w:tcW w:w="7195" w:type="dxa"/>
          </w:tcPr>
          <w:p w14:paraId="0AFF8B26" w14:textId="77777777" w:rsidR="000D4D03" w:rsidRPr="00CF0C6B" w:rsidRDefault="000D4D03" w:rsidP="009B2CE0">
            <w:pPr>
              <w:tabs>
                <w:tab w:val="left" w:pos="469"/>
              </w:tabs>
              <w:spacing w:after="120" w:line="259" w:lineRule="auto"/>
              <w:rPr>
                <w:szCs w:val="24"/>
                <w:lang w:eastAsia="zh-CN"/>
              </w:rPr>
            </w:pPr>
            <w:r w:rsidRPr="002E7CD0">
              <w:rPr>
                <w:szCs w:val="24"/>
                <w:lang w:eastAsia="zh-CN"/>
              </w:rPr>
              <w:t>the existing RE power control dynamic range and total power dynamic range requirement in section 6.3 of TS 38.104 are still applicable</w:t>
            </w:r>
          </w:p>
        </w:tc>
      </w:tr>
      <w:tr w:rsidR="000D4D03" w14:paraId="5B10CAE7" w14:textId="77777777" w:rsidTr="009B2CE0">
        <w:tc>
          <w:tcPr>
            <w:tcW w:w="2660" w:type="dxa"/>
          </w:tcPr>
          <w:p w14:paraId="2BCE1DED" w14:textId="77777777" w:rsidR="000D4D03" w:rsidRPr="00CF0C6B" w:rsidRDefault="000D4D03" w:rsidP="009B2CE0">
            <w:pPr>
              <w:spacing w:after="120" w:line="259" w:lineRule="auto"/>
              <w:rPr>
                <w:szCs w:val="24"/>
                <w:lang w:eastAsia="zh-CN"/>
              </w:rPr>
            </w:pPr>
            <w:r w:rsidRPr="002E7CD0">
              <w:rPr>
                <w:szCs w:val="24"/>
                <w:lang w:eastAsia="zh-CN"/>
              </w:rPr>
              <w:t>OTA transmitted signal quality</w:t>
            </w:r>
          </w:p>
        </w:tc>
        <w:tc>
          <w:tcPr>
            <w:tcW w:w="7195" w:type="dxa"/>
          </w:tcPr>
          <w:p w14:paraId="1D5EDB53" w14:textId="77777777" w:rsidR="000D4D03" w:rsidRPr="00CF0C6B" w:rsidRDefault="000D4D03" w:rsidP="009B2CE0">
            <w:pPr>
              <w:spacing w:after="120" w:line="259" w:lineRule="auto"/>
              <w:rPr>
                <w:szCs w:val="24"/>
                <w:lang w:eastAsia="zh-CN"/>
              </w:rPr>
            </w:pPr>
            <w:r w:rsidRPr="00B677F2">
              <w:rPr>
                <w:szCs w:val="24"/>
                <w:lang w:eastAsia="zh-CN"/>
              </w:rPr>
              <w:t>The conclusion for conducted transmit transmitted signal quality could be also reused here.</w:t>
            </w:r>
          </w:p>
        </w:tc>
      </w:tr>
      <w:tr w:rsidR="000D4D03" w14:paraId="1C570272" w14:textId="77777777" w:rsidTr="009B2CE0">
        <w:tc>
          <w:tcPr>
            <w:tcW w:w="2660" w:type="dxa"/>
          </w:tcPr>
          <w:p w14:paraId="2E44F243" w14:textId="77777777" w:rsidR="000D4D03" w:rsidRPr="00CF0C6B" w:rsidRDefault="000D4D03" w:rsidP="009B2CE0">
            <w:pPr>
              <w:spacing w:after="120" w:line="259" w:lineRule="auto"/>
              <w:rPr>
                <w:szCs w:val="24"/>
                <w:lang w:eastAsia="zh-CN"/>
              </w:rPr>
            </w:pPr>
            <w:r w:rsidRPr="00B677F2">
              <w:rPr>
                <w:szCs w:val="24"/>
                <w:lang w:eastAsia="zh-CN"/>
              </w:rPr>
              <w:lastRenderedPageBreak/>
              <w:t>OTA unwanted emissions (OBW, ACLR, OBUE, spurious emission)</w:t>
            </w:r>
          </w:p>
        </w:tc>
        <w:tc>
          <w:tcPr>
            <w:tcW w:w="7195" w:type="dxa"/>
          </w:tcPr>
          <w:p w14:paraId="260EAEDC" w14:textId="77777777" w:rsidR="000D4D03" w:rsidRPr="00CF0C6B" w:rsidRDefault="000D4D03" w:rsidP="009B2CE0">
            <w:pPr>
              <w:spacing w:after="120" w:line="259" w:lineRule="auto"/>
              <w:rPr>
                <w:szCs w:val="24"/>
                <w:lang w:eastAsia="zh-CN"/>
              </w:rPr>
            </w:pPr>
            <w:r w:rsidRPr="00B677F2">
              <w:rPr>
                <w:szCs w:val="24"/>
                <w:lang w:eastAsia="zh-CN"/>
              </w:rPr>
              <w:t>The conclusion for conducted unwanted emission requirement could be also reused here.</w:t>
            </w:r>
          </w:p>
        </w:tc>
      </w:tr>
      <w:tr w:rsidR="000D4D03" w14:paraId="017F7C04" w14:textId="77777777" w:rsidTr="009B2CE0">
        <w:tc>
          <w:tcPr>
            <w:tcW w:w="2660" w:type="dxa"/>
          </w:tcPr>
          <w:p w14:paraId="51057EB1" w14:textId="77777777" w:rsidR="000D4D03" w:rsidRPr="00CF0C6B" w:rsidRDefault="000D4D03" w:rsidP="009B2CE0">
            <w:pPr>
              <w:spacing w:after="120" w:line="259" w:lineRule="auto"/>
              <w:rPr>
                <w:szCs w:val="24"/>
                <w:lang w:eastAsia="zh-CN"/>
              </w:rPr>
            </w:pPr>
            <w:r w:rsidRPr="00B677F2">
              <w:rPr>
                <w:szCs w:val="24"/>
                <w:lang w:eastAsia="zh-CN"/>
              </w:rPr>
              <w:t>OTA Tx intermodulation requirement</w:t>
            </w:r>
          </w:p>
        </w:tc>
        <w:tc>
          <w:tcPr>
            <w:tcW w:w="7195" w:type="dxa"/>
          </w:tcPr>
          <w:p w14:paraId="5ADA3DBE" w14:textId="77777777" w:rsidR="000D4D03" w:rsidRPr="00CF0C6B" w:rsidRDefault="000D4D03" w:rsidP="009B2CE0">
            <w:pPr>
              <w:spacing w:after="120" w:line="259" w:lineRule="auto"/>
              <w:rPr>
                <w:szCs w:val="24"/>
                <w:lang w:eastAsia="zh-CN"/>
              </w:rPr>
            </w:pPr>
            <w:r w:rsidRPr="00B677F2">
              <w:rPr>
                <w:szCs w:val="24"/>
                <w:lang w:eastAsia="zh-CN"/>
              </w:rPr>
              <w:t>The conclusion for conducted Tx intermodulation requirements could be also reused here.</w:t>
            </w:r>
          </w:p>
        </w:tc>
      </w:tr>
    </w:tbl>
    <w:p w14:paraId="12C55EB4" w14:textId="150F3E84" w:rsidR="000D4D03" w:rsidRDefault="000D4D03" w:rsidP="000D4D03">
      <w:pPr>
        <w:spacing w:after="120" w:line="259" w:lineRule="auto"/>
        <w:rPr>
          <w:szCs w:val="24"/>
          <w:lang w:eastAsia="zh-CN"/>
        </w:rPr>
      </w:pPr>
    </w:p>
    <w:p w14:paraId="54EC5EFE" w14:textId="77777777" w:rsidR="00A95DF1"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0B051C67" w14:textId="77777777" w:rsidR="00A95DF1" w:rsidRPr="008E4070"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04DE082D" w14:textId="77777777" w:rsidR="00A95DF1" w:rsidRPr="00CF0C6B" w:rsidRDefault="00A95DF1" w:rsidP="000D4D03">
      <w:pPr>
        <w:spacing w:after="120" w:line="259" w:lineRule="auto"/>
        <w:rPr>
          <w:szCs w:val="24"/>
          <w:lang w:eastAsia="zh-CN"/>
        </w:rPr>
      </w:pPr>
    </w:p>
    <w:p w14:paraId="38CECA2D" w14:textId="77777777" w:rsidR="000D4D03" w:rsidRDefault="000D4D03" w:rsidP="000D4D03">
      <w:pPr>
        <w:spacing w:after="120" w:line="259" w:lineRule="auto"/>
        <w:rPr>
          <w:szCs w:val="24"/>
          <w:lang w:eastAsia="zh-CN"/>
        </w:rPr>
      </w:pPr>
    </w:p>
    <w:p w14:paraId="702EFAD2" w14:textId="77777777" w:rsidR="000D4D03" w:rsidRPr="00194BD6" w:rsidRDefault="000D4D03" w:rsidP="000D4D03">
      <w:pPr>
        <w:pStyle w:val="Heading4"/>
        <w:numPr>
          <w:ilvl w:val="0"/>
          <w:numId w:val="0"/>
        </w:numPr>
        <w:ind w:left="864" w:hanging="864"/>
        <w:rPr>
          <w:lang w:val="en-US"/>
        </w:rPr>
      </w:pPr>
      <w:r w:rsidRPr="00194BD6">
        <w:rPr>
          <w:lang w:val="en-US"/>
        </w:rPr>
        <w:t xml:space="preserve">Issue 3-1-11: Other requirements </w:t>
      </w:r>
      <w:r w:rsidRPr="00194BD6">
        <w:rPr>
          <w:rFonts w:hint="eastAsia"/>
          <w:lang w:val="en-US"/>
        </w:rPr>
        <w:t>sur</w:t>
      </w:r>
      <w:r w:rsidRPr="00194BD6">
        <w:rPr>
          <w:lang w:val="en-US"/>
        </w:rPr>
        <w:t>vey for Radiated RX</w:t>
      </w:r>
    </w:p>
    <w:p w14:paraId="555943F9" w14:textId="77777777" w:rsidR="000D4D03" w:rsidRPr="00C33883" w:rsidRDefault="000D4D03" w:rsidP="000D4D0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18"/>
        <w:gridCol w:w="7011"/>
      </w:tblGrid>
      <w:tr w:rsidR="000D4D03" w14:paraId="7208DE6B" w14:textId="77777777" w:rsidTr="009B2CE0">
        <w:tc>
          <w:tcPr>
            <w:tcW w:w="2660" w:type="dxa"/>
          </w:tcPr>
          <w:p w14:paraId="5C9180B2" w14:textId="77777777" w:rsidR="000D4D03" w:rsidRPr="00B677F2" w:rsidRDefault="000D4D03" w:rsidP="009B2CE0">
            <w:pPr>
              <w:spacing w:after="120" w:line="259" w:lineRule="auto"/>
              <w:rPr>
                <w:szCs w:val="24"/>
                <w:lang w:eastAsia="zh-CN"/>
              </w:rPr>
            </w:pPr>
            <w:r w:rsidRPr="00B677F2">
              <w:rPr>
                <w:szCs w:val="24"/>
                <w:lang w:eastAsia="zh-CN"/>
              </w:rPr>
              <w:t>Requirement</w:t>
            </w:r>
          </w:p>
        </w:tc>
        <w:tc>
          <w:tcPr>
            <w:tcW w:w="7195" w:type="dxa"/>
          </w:tcPr>
          <w:p w14:paraId="55031351" w14:textId="77777777" w:rsidR="000D4D03" w:rsidRDefault="000D4D03" w:rsidP="009B2CE0">
            <w:pPr>
              <w:spacing w:after="120" w:line="259" w:lineRule="auto"/>
              <w:rPr>
                <w:szCs w:val="24"/>
                <w:lang w:eastAsia="zh-CN"/>
              </w:rPr>
            </w:pPr>
            <w:r w:rsidRPr="00C33883">
              <w:rPr>
                <w:rFonts w:eastAsia="宋体"/>
                <w:szCs w:val="24"/>
                <w:lang w:eastAsia="zh-CN"/>
              </w:rPr>
              <w:t>Proposals/Observations</w:t>
            </w:r>
          </w:p>
        </w:tc>
      </w:tr>
      <w:tr w:rsidR="000D4D03" w14:paraId="557A611D" w14:textId="77777777" w:rsidTr="009B2CE0">
        <w:tc>
          <w:tcPr>
            <w:tcW w:w="2660" w:type="dxa"/>
          </w:tcPr>
          <w:p w14:paraId="5949A076" w14:textId="77777777" w:rsidR="000D4D03" w:rsidRDefault="000D4D03" w:rsidP="009B2CE0">
            <w:pPr>
              <w:spacing w:after="120" w:line="259" w:lineRule="auto"/>
              <w:rPr>
                <w:szCs w:val="24"/>
                <w:lang w:eastAsia="zh-CN"/>
              </w:rPr>
            </w:pPr>
            <w:r>
              <w:rPr>
                <w:szCs w:val="24"/>
                <w:lang w:eastAsia="zh-CN"/>
              </w:rPr>
              <w:t>General</w:t>
            </w:r>
          </w:p>
        </w:tc>
        <w:tc>
          <w:tcPr>
            <w:tcW w:w="7195" w:type="dxa"/>
          </w:tcPr>
          <w:p w14:paraId="789DB6CA" w14:textId="77777777" w:rsidR="000D4D03" w:rsidRDefault="000D4D03" w:rsidP="009B2CE0">
            <w:pPr>
              <w:spacing w:after="120" w:line="259" w:lineRule="auto"/>
              <w:rPr>
                <w:szCs w:val="24"/>
                <w:lang w:eastAsia="zh-CN"/>
              </w:rPr>
            </w:pPr>
            <w:r w:rsidRPr="00B677F2">
              <w:rPr>
                <w:szCs w:val="24"/>
                <w:lang w:eastAsia="zh-CN"/>
              </w:rPr>
              <w:t>For FDD</w:t>
            </w:r>
            <w:r>
              <w:rPr>
                <w:szCs w:val="24"/>
                <w:lang w:eastAsia="zh-CN"/>
              </w:rPr>
              <w:t>/SBFD</w:t>
            </w:r>
            <w:r w:rsidRPr="00B677F2">
              <w:rPr>
                <w:szCs w:val="24"/>
                <w:lang w:eastAsia="zh-CN"/>
              </w:rPr>
              <w:t xml:space="preserve"> operation the requirements shall be met with the transmitter unit(s) ON.</w:t>
            </w:r>
          </w:p>
        </w:tc>
      </w:tr>
      <w:tr w:rsidR="000D4D03" w14:paraId="2BB6DA9F" w14:textId="77777777" w:rsidTr="009B2CE0">
        <w:tc>
          <w:tcPr>
            <w:tcW w:w="2660" w:type="dxa"/>
          </w:tcPr>
          <w:p w14:paraId="52EC6795" w14:textId="77777777" w:rsidR="000D4D03" w:rsidRPr="00CF0C6B" w:rsidRDefault="000D4D03" w:rsidP="009B2CE0">
            <w:pPr>
              <w:spacing w:after="120" w:line="259" w:lineRule="auto"/>
              <w:rPr>
                <w:szCs w:val="24"/>
                <w:lang w:eastAsia="zh-CN"/>
              </w:rPr>
            </w:pPr>
            <w:r w:rsidRPr="00B677F2">
              <w:rPr>
                <w:szCs w:val="24"/>
                <w:lang w:eastAsia="zh-CN"/>
              </w:rPr>
              <w:t>OTA dynamic range</w:t>
            </w:r>
          </w:p>
        </w:tc>
        <w:tc>
          <w:tcPr>
            <w:tcW w:w="7195" w:type="dxa"/>
          </w:tcPr>
          <w:p w14:paraId="524E94FF" w14:textId="77777777" w:rsidR="000D4D03" w:rsidRPr="00CF0C6B" w:rsidRDefault="000D4D03" w:rsidP="009B2CE0">
            <w:pPr>
              <w:spacing w:after="120" w:line="259" w:lineRule="auto"/>
              <w:rPr>
                <w:szCs w:val="24"/>
                <w:lang w:eastAsia="zh-CN"/>
              </w:rPr>
            </w:pPr>
            <w:r w:rsidRPr="00B677F2">
              <w:rPr>
                <w:szCs w:val="24"/>
                <w:lang w:eastAsia="zh-CN"/>
              </w:rPr>
              <w:t>The conclusion for conducted dynamic Reference sensitivity could be also reused here.</w:t>
            </w:r>
          </w:p>
        </w:tc>
      </w:tr>
      <w:tr w:rsidR="000D4D03" w14:paraId="6DBE629B" w14:textId="77777777" w:rsidTr="009B2CE0">
        <w:tc>
          <w:tcPr>
            <w:tcW w:w="2660" w:type="dxa"/>
          </w:tcPr>
          <w:p w14:paraId="20EDD364" w14:textId="77777777" w:rsidR="000D4D03" w:rsidRPr="00CF0C6B" w:rsidRDefault="000D4D03" w:rsidP="009B2CE0">
            <w:pPr>
              <w:spacing w:after="120" w:line="259" w:lineRule="auto"/>
              <w:rPr>
                <w:szCs w:val="24"/>
                <w:lang w:eastAsia="zh-CN"/>
              </w:rPr>
            </w:pPr>
            <w:r w:rsidRPr="00B677F2">
              <w:rPr>
                <w:szCs w:val="24"/>
                <w:lang w:eastAsia="zh-CN"/>
              </w:rPr>
              <w:t>OTA In-band selectivity and blocking</w:t>
            </w:r>
          </w:p>
        </w:tc>
        <w:tc>
          <w:tcPr>
            <w:tcW w:w="7195" w:type="dxa"/>
          </w:tcPr>
          <w:p w14:paraId="5ED35DB2" w14:textId="77777777" w:rsidR="000D4D03" w:rsidRPr="00CF0C6B" w:rsidRDefault="000D4D03" w:rsidP="009B2CE0">
            <w:pPr>
              <w:tabs>
                <w:tab w:val="left" w:pos="469"/>
              </w:tabs>
              <w:spacing w:after="120" w:line="259" w:lineRule="auto"/>
              <w:rPr>
                <w:szCs w:val="24"/>
                <w:lang w:eastAsia="zh-CN"/>
              </w:rPr>
            </w:pPr>
            <w:r w:rsidRPr="00B677F2">
              <w:rPr>
                <w:szCs w:val="24"/>
                <w:lang w:eastAsia="zh-CN"/>
              </w:rPr>
              <w:t>The conclusion for conducted in-band selectivity and blocking could be also reused here.</w:t>
            </w:r>
          </w:p>
        </w:tc>
      </w:tr>
      <w:tr w:rsidR="000D4D03" w14:paraId="055B54B3" w14:textId="77777777" w:rsidTr="009B2CE0">
        <w:tc>
          <w:tcPr>
            <w:tcW w:w="2660" w:type="dxa"/>
          </w:tcPr>
          <w:p w14:paraId="3BD9D88F" w14:textId="77777777" w:rsidR="000D4D03" w:rsidRPr="00CF0C6B" w:rsidRDefault="000D4D03" w:rsidP="009B2CE0">
            <w:pPr>
              <w:spacing w:after="120" w:line="259" w:lineRule="auto"/>
              <w:rPr>
                <w:szCs w:val="24"/>
                <w:lang w:eastAsia="zh-CN"/>
              </w:rPr>
            </w:pPr>
            <w:r w:rsidRPr="00B677F2">
              <w:rPr>
                <w:szCs w:val="24"/>
                <w:lang w:eastAsia="zh-CN"/>
              </w:rPr>
              <w:t>OTA Out-of-band blocking</w:t>
            </w:r>
          </w:p>
        </w:tc>
        <w:tc>
          <w:tcPr>
            <w:tcW w:w="7195" w:type="dxa"/>
          </w:tcPr>
          <w:p w14:paraId="2F55B05B" w14:textId="77777777" w:rsidR="000D4D03" w:rsidRPr="00CF0C6B" w:rsidRDefault="000D4D03" w:rsidP="009B2CE0">
            <w:pPr>
              <w:spacing w:after="120" w:line="259" w:lineRule="auto"/>
              <w:rPr>
                <w:szCs w:val="24"/>
                <w:lang w:eastAsia="zh-CN"/>
              </w:rPr>
            </w:pPr>
            <w:r w:rsidRPr="00B677F2">
              <w:rPr>
                <w:szCs w:val="24"/>
                <w:lang w:eastAsia="zh-CN"/>
              </w:rPr>
              <w:t>The conclusion for conducted OOBB requirements could be also reused here.</w:t>
            </w:r>
          </w:p>
        </w:tc>
      </w:tr>
      <w:tr w:rsidR="000D4D03" w14:paraId="3E52DA99" w14:textId="77777777" w:rsidTr="009B2CE0">
        <w:tc>
          <w:tcPr>
            <w:tcW w:w="2660" w:type="dxa"/>
          </w:tcPr>
          <w:p w14:paraId="1BCD0F00" w14:textId="77777777" w:rsidR="000D4D03" w:rsidRPr="00CF0C6B" w:rsidRDefault="000D4D03" w:rsidP="009B2CE0">
            <w:pPr>
              <w:spacing w:after="120" w:line="259" w:lineRule="auto"/>
              <w:rPr>
                <w:szCs w:val="24"/>
                <w:lang w:eastAsia="zh-CN"/>
              </w:rPr>
            </w:pPr>
            <w:r w:rsidRPr="00B677F2">
              <w:rPr>
                <w:szCs w:val="24"/>
                <w:lang w:eastAsia="zh-CN"/>
              </w:rPr>
              <w:t>OTA Receiver spurious emissions</w:t>
            </w:r>
          </w:p>
        </w:tc>
        <w:tc>
          <w:tcPr>
            <w:tcW w:w="7195" w:type="dxa"/>
          </w:tcPr>
          <w:p w14:paraId="24C540C7" w14:textId="77777777" w:rsidR="000D4D03" w:rsidRPr="00CF0C6B" w:rsidRDefault="000D4D03" w:rsidP="009B2CE0">
            <w:pPr>
              <w:spacing w:after="120" w:line="259" w:lineRule="auto"/>
              <w:rPr>
                <w:szCs w:val="24"/>
                <w:lang w:eastAsia="zh-CN"/>
              </w:rPr>
            </w:pPr>
            <w:r w:rsidRPr="007C0513">
              <w:rPr>
                <w:szCs w:val="24"/>
                <w:lang w:eastAsia="zh-CN"/>
              </w:rPr>
              <w:t>The conclusion for conducted receiver spurious emission requirement could be also reused here. It should be not applicable for SBFD slots/symbols.</w:t>
            </w:r>
          </w:p>
        </w:tc>
      </w:tr>
      <w:tr w:rsidR="000D4D03" w14:paraId="0A8B18D2" w14:textId="77777777" w:rsidTr="009B2CE0">
        <w:tc>
          <w:tcPr>
            <w:tcW w:w="2660" w:type="dxa"/>
          </w:tcPr>
          <w:p w14:paraId="0B99044A" w14:textId="77777777" w:rsidR="000D4D03" w:rsidRPr="00CF0C6B" w:rsidRDefault="000D4D03" w:rsidP="009B2CE0">
            <w:pPr>
              <w:spacing w:after="120" w:line="259" w:lineRule="auto"/>
              <w:rPr>
                <w:szCs w:val="24"/>
                <w:lang w:eastAsia="zh-CN"/>
              </w:rPr>
            </w:pPr>
            <w:r w:rsidRPr="007C0513">
              <w:rPr>
                <w:szCs w:val="24"/>
                <w:lang w:eastAsia="zh-CN"/>
              </w:rPr>
              <w:t>OTA Receiver intermodulation</w:t>
            </w:r>
          </w:p>
        </w:tc>
        <w:tc>
          <w:tcPr>
            <w:tcW w:w="7195" w:type="dxa"/>
          </w:tcPr>
          <w:p w14:paraId="08464328" w14:textId="77777777" w:rsidR="000D4D03" w:rsidRPr="00CF0C6B" w:rsidRDefault="000D4D03" w:rsidP="009B2CE0">
            <w:pPr>
              <w:spacing w:after="120" w:line="259" w:lineRule="auto"/>
              <w:rPr>
                <w:szCs w:val="24"/>
                <w:lang w:eastAsia="zh-CN"/>
              </w:rPr>
            </w:pPr>
            <w:r w:rsidRPr="007C0513">
              <w:rPr>
                <w:szCs w:val="24"/>
                <w:lang w:eastAsia="zh-CN"/>
              </w:rPr>
              <w:t>The conclusion for conducted Rx IMD requirements could be also reused here.</w:t>
            </w:r>
          </w:p>
        </w:tc>
      </w:tr>
    </w:tbl>
    <w:p w14:paraId="1543E81D" w14:textId="77777777" w:rsidR="000D4D03" w:rsidRPr="00CF0C6B" w:rsidRDefault="000D4D03" w:rsidP="000D4D03">
      <w:pPr>
        <w:spacing w:after="120" w:line="259" w:lineRule="auto"/>
        <w:rPr>
          <w:szCs w:val="24"/>
          <w:lang w:eastAsia="zh-CN"/>
        </w:rPr>
      </w:pPr>
    </w:p>
    <w:p w14:paraId="5E1F64FF" w14:textId="77777777" w:rsidR="00A95DF1"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757272B6" w14:textId="77777777" w:rsidR="00A95DF1" w:rsidRPr="008E4070" w:rsidRDefault="00A95DF1" w:rsidP="00A95DF1">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Pr>
          <w:rFonts w:eastAsia="宋体"/>
          <w:szCs w:val="24"/>
          <w:lang w:eastAsia="zh-CN"/>
        </w:rPr>
        <w:t>:</w:t>
      </w:r>
    </w:p>
    <w:p w14:paraId="5239EC41" w14:textId="77777777" w:rsidR="000D4D03" w:rsidRPr="000D4D03" w:rsidRDefault="000D4D03" w:rsidP="009C5A99">
      <w:pPr>
        <w:jc w:val="both"/>
        <w:rPr>
          <w:lang w:val="en-US" w:eastAsia="zh-CN"/>
        </w:rPr>
      </w:pPr>
    </w:p>
    <w:p w14:paraId="5B88BA54" w14:textId="77777777" w:rsidR="00322D5D" w:rsidRDefault="00322D5D" w:rsidP="009C5A99">
      <w:pPr>
        <w:jc w:val="both"/>
        <w:rPr>
          <w:lang w:eastAsia="zh-CN"/>
        </w:rPr>
      </w:pPr>
    </w:p>
    <w:p w14:paraId="757A9FC0" w14:textId="77777777" w:rsidR="008E4070" w:rsidRPr="008E4070" w:rsidRDefault="008E4070" w:rsidP="008E4070">
      <w:pPr>
        <w:pStyle w:val="Heading1"/>
        <w:rPr>
          <w:lang w:val="en-US" w:eastAsia="ja-JP"/>
        </w:rPr>
      </w:pPr>
      <w:r w:rsidRPr="008E4070">
        <w:rPr>
          <w:lang w:val="en-US" w:eastAsia="ja-JP"/>
        </w:rPr>
        <w:t>Topic #1: Implementation Feasibility of SBFD: FR1 BS</w:t>
      </w:r>
    </w:p>
    <w:p w14:paraId="16DA6351" w14:textId="1AC425DF" w:rsidR="0066621E" w:rsidRDefault="008E4070" w:rsidP="0066621E">
      <w:pPr>
        <w:pStyle w:val="Heading2"/>
        <w:rPr>
          <w:lang w:val="en-US"/>
        </w:rPr>
      </w:pPr>
      <w:r w:rsidRPr="008E4070">
        <w:rPr>
          <w:lang w:val="en-US"/>
        </w:rPr>
        <w:t>View Collection on TPs f</w:t>
      </w:r>
      <w:r>
        <w:rPr>
          <w:lang w:val="en-US"/>
        </w:rPr>
        <w:t xml:space="preserve">or </w:t>
      </w:r>
      <w:r w:rsidR="00720DF1">
        <w:rPr>
          <w:lang w:val="en-US"/>
        </w:rPr>
        <w:t xml:space="preserve">FR1 </w:t>
      </w:r>
      <w:r>
        <w:rPr>
          <w:lang w:val="en-US"/>
        </w:rPr>
        <w:t>BS</w:t>
      </w:r>
    </w:p>
    <w:tbl>
      <w:tblPr>
        <w:tblStyle w:val="TableGrid"/>
        <w:tblW w:w="8784" w:type="dxa"/>
        <w:tblLayout w:type="fixed"/>
        <w:tblLook w:val="04A0" w:firstRow="1" w:lastRow="0" w:firstColumn="1" w:lastColumn="0" w:noHBand="0" w:noVBand="1"/>
      </w:tblPr>
      <w:tblGrid>
        <w:gridCol w:w="1129"/>
        <w:gridCol w:w="1418"/>
        <w:gridCol w:w="6237"/>
      </w:tblGrid>
      <w:tr w:rsidR="008E4070" w:rsidRPr="007C0513" w14:paraId="244B49FD" w14:textId="77777777" w:rsidTr="009B2CE0">
        <w:trPr>
          <w:trHeight w:val="265"/>
        </w:trPr>
        <w:tc>
          <w:tcPr>
            <w:tcW w:w="1129" w:type="dxa"/>
            <w:shd w:val="clear" w:color="auto" w:fill="auto"/>
            <w:vAlign w:val="center"/>
          </w:tcPr>
          <w:p w14:paraId="38EF66E6" w14:textId="77777777" w:rsidR="008E4070" w:rsidRPr="007C0513" w:rsidRDefault="008E4070" w:rsidP="009B2CE0">
            <w:pPr>
              <w:spacing w:before="60" w:after="60"/>
              <w:rPr>
                <w:sz w:val="18"/>
                <w:szCs w:val="18"/>
              </w:rPr>
            </w:pPr>
            <w:r>
              <w:rPr>
                <w:sz w:val="18"/>
                <w:szCs w:val="18"/>
              </w:rPr>
              <w:t>T-doc</w:t>
            </w:r>
          </w:p>
        </w:tc>
        <w:tc>
          <w:tcPr>
            <w:tcW w:w="1418" w:type="dxa"/>
            <w:shd w:val="clear" w:color="auto" w:fill="auto"/>
            <w:vAlign w:val="center"/>
          </w:tcPr>
          <w:p w14:paraId="534B60E4" w14:textId="77777777" w:rsidR="008E4070" w:rsidRPr="007C0513" w:rsidRDefault="008E4070" w:rsidP="009B2CE0">
            <w:pPr>
              <w:spacing w:before="60" w:after="60"/>
              <w:rPr>
                <w:sz w:val="18"/>
                <w:szCs w:val="18"/>
              </w:rPr>
            </w:pPr>
            <w:r>
              <w:rPr>
                <w:sz w:val="18"/>
                <w:szCs w:val="18"/>
              </w:rPr>
              <w:t>Company</w:t>
            </w:r>
          </w:p>
        </w:tc>
        <w:tc>
          <w:tcPr>
            <w:tcW w:w="6237" w:type="dxa"/>
            <w:shd w:val="clear" w:color="auto" w:fill="auto"/>
            <w:vAlign w:val="center"/>
          </w:tcPr>
          <w:p w14:paraId="0DD0F4C8" w14:textId="721875AB" w:rsidR="008E4070" w:rsidRDefault="008E4070" w:rsidP="009B2CE0">
            <w:pPr>
              <w:spacing w:before="60" w:after="60"/>
              <w:rPr>
                <w:sz w:val="18"/>
                <w:szCs w:val="18"/>
              </w:rPr>
            </w:pPr>
            <w:r>
              <w:rPr>
                <w:sz w:val="18"/>
                <w:szCs w:val="18"/>
              </w:rPr>
              <w:t>View Collection</w:t>
            </w:r>
          </w:p>
        </w:tc>
      </w:tr>
      <w:tr w:rsidR="008E4070" w:rsidRPr="007C0513" w14:paraId="34CC4C12" w14:textId="77777777" w:rsidTr="009B2CE0">
        <w:trPr>
          <w:trHeight w:val="265"/>
        </w:trPr>
        <w:tc>
          <w:tcPr>
            <w:tcW w:w="1129" w:type="dxa"/>
            <w:shd w:val="clear" w:color="auto" w:fill="auto"/>
          </w:tcPr>
          <w:p w14:paraId="776244A0" w14:textId="77777777" w:rsidR="008E4070" w:rsidRPr="007C0513" w:rsidRDefault="008E4070" w:rsidP="009B2CE0">
            <w:pPr>
              <w:spacing w:before="60" w:after="60"/>
              <w:rPr>
                <w:rFonts w:eastAsiaTheme="minorEastAsia"/>
                <w:sz w:val="18"/>
                <w:szCs w:val="18"/>
                <w:lang w:eastAsia="zh-CN"/>
              </w:rPr>
            </w:pPr>
            <w:r w:rsidRPr="007C0513">
              <w:rPr>
                <w:sz w:val="18"/>
                <w:szCs w:val="18"/>
              </w:rPr>
              <w:t>R4-2308530</w:t>
            </w:r>
          </w:p>
        </w:tc>
        <w:tc>
          <w:tcPr>
            <w:tcW w:w="1418" w:type="dxa"/>
            <w:shd w:val="clear" w:color="auto" w:fill="auto"/>
          </w:tcPr>
          <w:p w14:paraId="0FEFA68A" w14:textId="77777777" w:rsidR="008E4070" w:rsidRPr="007C0513" w:rsidRDefault="008E4070" w:rsidP="009B2CE0">
            <w:pPr>
              <w:spacing w:before="60" w:after="60"/>
              <w:rPr>
                <w:sz w:val="18"/>
                <w:szCs w:val="18"/>
              </w:rPr>
            </w:pPr>
            <w:r w:rsidRPr="007C0513">
              <w:rPr>
                <w:sz w:val="18"/>
                <w:szCs w:val="18"/>
              </w:rPr>
              <w:t>Ericsson</w:t>
            </w:r>
          </w:p>
        </w:tc>
        <w:tc>
          <w:tcPr>
            <w:tcW w:w="6237" w:type="dxa"/>
            <w:shd w:val="clear" w:color="auto" w:fill="auto"/>
          </w:tcPr>
          <w:p w14:paraId="77D4ABB6" w14:textId="381312EB" w:rsidR="008E4070" w:rsidRPr="007C0513" w:rsidRDefault="008E4070" w:rsidP="009B2CE0">
            <w:pPr>
              <w:spacing w:before="60" w:after="60"/>
              <w:rPr>
                <w:sz w:val="18"/>
                <w:szCs w:val="18"/>
              </w:rPr>
            </w:pPr>
          </w:p>
        </w:tc>
      </w:tr>
      <w:tr w:rsidR="008E4070" w:rsidRPr="002F44DE" w14:paraId="481421B2" w14:textId="77777777" w:rsidTr="009B2CE0">
        <w:trPr>
          <w:trHeight w:val="57"/>
        </w:trPr>
        <w:tc>
          <w:tcPr>
            <w:tcW w:w="1129" w:type="dxa"/>
          </w:tcPr>
          <w:p w14:paraId="1C8F1832" w14:textId="77777777" w:rsidR="008E4070" w:rsidRPr="007C0513" w:rsidRDefault="008E4070" w:rsidP="009B2CE0">
            <w:pPr>
              <w:spacing w:before="60" w:after="60"/>
              <w:rPr>
                <w:sz w:val="18"/>
                <w:szCs w:val="18"/>
              </w:rPr>
            </w:pPr>
            <w:r w:rsidRPr="007C0513">
              <w:rPr>
                <w:sz w:val="18"/>
                <w:szCs w:val="18"/>
              </w:rPr>
              <w:t>R4-2307248</w:t>
            </w:r>
          </w:p>
        </w:tc>
        <w:tc>
          <w:tcPr>
            <w:tcW w:w="1418" w:type="dxa"/>
          </w:tcPr>
          <w:p w14:paraId="389FFED8" w14:textId="77777777" w:rsidR="008E4070" w:rsidRPr="007C0513" w:rsidRDefault="008E4070" w:rsidP="009B2CE0">
            <w:pPr>
              <w:spacing w:before="60" w:after="60"/>
              <w:rPr>
                <w:sz w:val="18"/>
                <w:szCs w:val="18"/>
              </w:rPr>
            </w:pPr>
            <w:r w:rsidRPr="007C0513">
              <w:rPr>
                <w:sz w:val="18"/>
                <w:szCs w:val="18"/>
              </w:rPr>
              <w:t>Kumu Networks</w:t>
            </w:r>
          </w:p>
        </w:tc>
        <w:tc>
          <w:tcPr>
            <w:tcW w:w="6237" w:type="dxa"/>
            <w:shd w:val="clear" w:color="auto" w:fill="auto"/>
          </w:tcPr>
          <w:p w14:paraId="6D0085A6" w14:textId="4EC992AB" w:rsidR="008E4070" w:rsidRPr="00D217BC" w:rsidRDefault="008E4070" w:rsidP="009B2CE0">
            <w:pPr>
              <w:spacing w:before="60" w:after="60"/>
              <w:rPr>
                <w:sz w:val="18"/>
                <w:szCs w:val="18"/>
              </w:rPr>
            </w:pPr>
          </w:p>
        </w:tc>
      </w:tr>
      <w:tr w:rsidR="008E4070" w:rsidRPr="00C45750" w14:paraId="436A850C" w14:textId="77777777" w:rsidTr="009B2CE0">
        <w:trPr>
          <w:trHeight w:val="57"/>
        </w:trPr>
        <w:tc>
          <w:tcPr>
            <w:tcW w:w="1129" w:type="dxa"/>
          </w:tcPr>
          <w:p w14:paraId="475D9530" w14:textId="77777777" w:rsidR="008E4070" w:rsidRPr="007C0513" w:rsidRDefault="008E4070" w:rsidP="009B2CE0">
            <w:pPr>
              <w:spacing w:before="60" w:after="60"/>
              <w:rPr>
                <w:sz w:val="18"/>
                <w:szCs w:val="18"/>
              </w:rPr>
            </w:pPr>
            <w:r w:rsidRPr="007C0513">
              <w:rPr>
                <w:sz w:val="18"/>
                <w:szCs w:val="18"/>
              </w:rPr>
              <w:t>R4-2307388</w:t>
            </w:r>
          </w:p>
        </w:tc>
        <w:tc>
          <w:tcPr>
            <w:tcW w:w="1418" w:type="dxa"/>
          </w:tcPr>
          <w:p w14:paraId="6C311F03" w14:textId="77777777" w:rsidR="008E4070" w:rsidRPr="007C0513" w:rsidRDefault="008E4070" w:rsidP="009B2CE0">
            <w:pPr>
              <w:spacing w:before="60" w:after="60"/>
              <w:rPr>
                <w:sz w:val="18"/>
                <w:szCs w:val="18"/>
              </w:rPr>
            </w:pPr>
            <w:r w:rsidRPr="007C0513">
              <w:rPr>
                <w:sz w:val="18"/>
                <w:szCs w:val="18"/>
              </w:rPr>
              <w:t>CATT</w:t>
            </w:r>
          </w:p>
        </w:tc>
        <w:tc>
          <w:tcPr>
            <w:tcW w:w="6237" w:type="dxa"/>
            <w:shd w:val="clear" w:color="auto" w:fill="auto"/>
          </w:tcPr>
          <w:p w14:paraId="337FA85B" w14:textId="260C8709" w:rsidR="008E4070" w:rsidRPr="00D217BC" w:rsidRDefault="008E4070" w:rsidP="009B2CE0">
            <w:pPr>
              <w:spacing w:before="60" w:after="60"/>
              <w:rPr>
                <w:sz w:val="18"/>
                <w:szCs w:val="18"/>
              </w:rPr>
            </w:pPr>
          </w:p>
        </w:tc>
      </w:tr>
      <w:tr w:rsidR="008E4070" w:rsidRPr="00180360" w14:paraId="32C50736" w14:textId="77777777" w:rsidTr="009B2CE0">
        <w:trPr>
          <w:trHeight w:val="57"/>
        </w:trPr>
        <w:tc>
          <w:tcPr>
            <w:tcW w:w="1129" w:type="dxa"/>
          </w:tcPr>
          <w:p w14:paraId="687EFCF7" w14:textId="77777777" w:rsidR="008E4070" w:rsidRPr="007C0513" w:rsidRDefault="008E4070" w:rsidP="009B2CE0">
            <w:pPr>
              <w:spacing w:before="60" w:after="60"/>
              <w:rPr>
                <w:sz w:val="18"/>
                <w:szCs w:val="18"/>
              </w:rPr>
            </w:pPr>
            <w:r w:rsidRPr="007C0513">
              <w:rPr>
                <w:sz w:val="18"/>
                <w:szCs w:val="18"/>
              </w:rPr>
              <w:t>R4-2307389</w:t>
            </w:r>
          </w:p>
        </w:tc>
        <w:tc>
          <w:tcPr>
            <w:tcW w:w="1418" w:type="dxa"/>
          </w:tcPr>
          <w:p w14:paraId="6ABB873D" w14:textId="77777777" w:rsidR="008E4070" w:rsidRPr="007C0513" w:rsidRDefault="008E4070" w:rsidP="009B2CE0">
            <w:pPr>
              <w:spacing w:before="60" w:after="60"/>
              <w:rPr>
                <w:sz w:val="18"/>
                <w:szCs w:val="18"/>
              </w:rPr>
            </w:pPr>
            <w:r w:rsidRPr="007C0513">
              <w:rPr>
                <w:sz w:val="18"/>
                <w:szCs w:val="18"/>
              </w:rPr>
              <w:t>CATT</w:t>
            </w:r>
          </w:p>
        </w:tc>
        <w:tc>
          <w:tcPr>
            <w:tcW w:w="6237" w:type="dxa"/>
            <w:shd w:val="clear" w:color="auto" w:fill="auto"/>
          </w:tcPr>
          <w:p w14:paraId="37402480" w14:textId="49A520BD" w:rsidR="008E4070" w:rsidRPr="00180360" w:rsidRDefault="008E4070" w:rsidP="009B2CE0">
            <w:pPr>
              <w:spacing w:before="60" w:after="60"/>
              <w:rPr>
                <w:sz w:val="18"/>
                <w:szCs w:val="18"/>
              </w:rPr>
            </w:pPr>
          </w:p>
        </w:tc>
      </w:tr>
      <w:tr w:rsidR="008E4070" w:rsidRPr="00317D7D" w14:paraId="72DA34AA" w14:textId="77777777" w:rsidTr="009B2CE0">
        <w:trPr>
          <w:trHeight w:val="57"/>
        </w:trPr>
        <w:tc>
          <w:tcPr>
            <w:tcW w:w="1129" w:type="dxa"/>
          </w:tcPr>
          <w:p w14:paraId="4BB26BBF" w14:textId="77777777" w:rsidR="008E4070" w:rsidRPr="007C0513" w:rsidRDefault="008E4070" w:rsidP="009B2CE0">
            <w:pPr>
              <w:spacing w:before="60" w:after="60"/>
              <w:rPr>
                <w:sz w:val="18"/>
                <w:szCs w:val="18"/>
              </w:rPr>
            </w:pPr>
            <w:r w:rsidRPr="007C0513">
              <w:rPr>
                <w:sz w:val="18"/>
                <w:szCs w:val="18"/>
              </w:rPr>
              <w:t>R4-2307756</w:t>
            </w:r>
          </w:p>
        </w:tc>
        <w:tc>
          <w:tcPr>
            <w:tcW w:w="1418" w:type="dxa"/>
          </w:tcPr>
          <w:p w14:paraId="16DC6305" w14:textId="77777777" w:rsidR="008E4070" w:rsidRPr="007C0513" w:rsidRDefault="008E4070" w:rsidP="009B2CE0">
            <w:pPr>
              <w:spacing w:before="60" w:after="60"/>
              <w:rPr>
                <w:sz w:val="18"/>
                <w:szCs w:val="18"/>
              </w:rPr>
            </w:pPr>
            <w:r w:rsidRPr="007C0513">
              <w:rPr>
                <w:sz w:val="18"/>
                <w:szCs w:val="18"/>
              </w:rPr>
              <w:t xml:space="preserve">Huawei, </w:t>
            </w:r>
            <w:proofErr w:type="spellStart"/>
            <w:r w:rsidRPr="007C0513">
              <w:rPr>
                <w:sz w:val="18"/>
                <w:szCs w:val="18"/>
              </w:rPr>
              <w:t>HiSilicon</w:t>
            </w:r>
            <w:proofErr w:type="spellEnd"/>
          </w:p>
        </w:tc>
        <w:tc>
          <w:tcPr>
            <w:tcW w:w="6237" w:type="dxa"/>
            <w:shd w:val="clear" w:color="auto" w:fill="auto"/>
          </w:tcPr>
          <w:p w14:paraId="1FCF681F" w14:textId="5EE5BC8A" w:rsidR="008E4070" w:rsidRPr="00317D7D" w:rsidRDefault="008E4070" w:rsidP="009B2CE0">
            <w:pPr>
              <w:spacing w:before="60" w:after="60"/>
              <w:rPr>
                <w:sz w:val="18"/>
                <w:szCs w:val="18"/>
              </w:rPr>
            </w:pPr>
          </w:p>
        </w:tc>
      </w:tr>
      <w:tr w:rsidR="008E4070" w:rsidRPr="00F30209" w14:paraId="38D4DC27" w14:textId="77777777" w:rsidTr="009B2CE0">
        <w:trPr>
          <w:trHeight w:val="57"/>
        </w:trPr>
        <w:tc>
          <w:tcPr>
            <w:tcW w:w="1129" w:type="dxa"/>
          </w:tcPr>
          <w:p w14:paraId="382361EF" w14:textId="77777777" w:rsidR="008E4070" w:rsidRPr="007C0513" w:rsidRDefault="008E4070" w:rsidP="009B2CE0">
            <w:pPr>
              <w:spacing w:before="60" w:after="60"/>
              <w:rPr>
                <w:sz w:val="18"/>
                <w:szCs w:val="18"/>
              </w:rPr>
            </w:pPr>
            <w:r w:rsidRPr="007C0513">
              <w:rPr>
                <w:sz w:val="18"/>
                <w:szCs w:val="18"/>
              </w:rPr>
              <w:t>R4-2307757</w:t>
            </w:r>
          </w:p>
        </w:tc>
        <w:tc>
          <w:tcPr>
            <w:tcW w:w="1418" w:type="dxa"/>
          </w:tcPr>
          <w:p w14:paraId="4070D12F" w14:textId="77777777" w:rsidR="008E4070" w:rsidRPr="007C0513" w:rsidRDefault="008E4070" w:rsidP="009B2CE0">
            <w:pPr>
              <w:spacing w:before="60" w:after="60"/>
              <w:rPr>
                <w:sz w:val="18"/>
                <w:szCs w:val="18"/>
              </w:rPr>
            </w:pPr>
            <w:r w:rsidRPr="007C0513">
              <w:rPr>
                <w:sz w:val="18"/>
                <w:szCs w:val="18"/>
              </w:rPr>
              <w:t xml:space="preserve">Huawei, </w:t>
            </w:r>
            <w:proofErr w:type="spellStart"/>
            <w:r w:rsidRPr="007C0513">
              <w:rPr>
                <w:sz w:val="18"/>
                <w:szCs w:val="18"/>
              </w:rPr>
              <w:t>HiSilicon</w:t>
            </w:r>
            <w:proofErr w:type="spellEnd"/>
          </w:p>
        </w:tc>
        <w:tc>
          <w:tcPr>
            <w:tcW w:w="6237" w:type="dxa"/>
            <w:shd w:val="clear" w:color="auto" w:fill="auto"/>
          </w:tcPr>
          <w:p w14:paraId="4315DD3A" w14:textId="2E7ED7B8" w:rsidR="008E4070" w:rsidRPr="00F30209" w:rsidRDefault="008E4070" w:rsidP="009B2CE0">
            <w:pPr>
              <w:spacing w:before="60" w:after="60"/>
              <w:rPr>
                <w:sz w:val="18"/>
                <w:szCs w:val="18"/>
              </w:rPr>
            </w:pPr>
          </w:p>
        </w:tc>
      </w:tr>
      <w:tr w:rsidR="008E4070" w:rsidRPr="00F30209" w14:paraId="4A149982" w14:textId="77777777" w:rsidTr="009B2CE0">
        <w:trPr>
          <w:trHeight w:val="57"/>
        </w:trPr>
        <w:tc>
          <w:tcPr>
            <w:tcW w:w="1129" w:type="dxa"/>
          </w:tcPr>
          <w:p w14:paraId="590E9517" w14:textId="77777777" w:rsidR="008E4070" w:rsidRPr="007C0513" w:rsidRDefault="008E4070" w:rsidP="009B2CE0">
            <w:pPr>
              <w:spacing w:before="60" w:after="60"/>
              <w:rPr>
                <w:sz w:val="18"/>
                <w:szCs w:val="18"/>
              </w:rPr>
            </w:pPr>
            <w:r w:rsidRPr="007C0513">
              <w:rPr>
                <w:sz w:val="18"/>
                <w:szCs w:val="18"/>
              </w:rPr>
              <w:lastRenderedPageBreak/>
              <w:t>R4-2308457</w:t>
            </w:r>
          </w:p>
        </w:tc>
        <w:tc>
          <w:tcPr>
            <w:tcW w:w="1418" w:type="dxa"/>
          </w:tcPr>
          <w:p w14:paraId="1F7A73CA" w14:textId="77777777" w:rsidR="008E4070" w:rsidRPr="007C0513" w:rsidRDefault="008E4070" w:rsidP="009B2CE0">
            <w:pPr>
              <w:spacing w:before="60" w:after="60"/>
              <w:rPr>
                <w:sz w:val="18"/>
                <w:szCs w:val="18"/>
              </w:rPr>
            </w:pPr>
            <w:r w:rsidRPr="007C0513">
              <w:rPr>
                <w:sz w:val="18"/>
                <w:szCs w:val="18"/>
              </w:rPr>
              <w:t>Qualcomm CDMA Technologies</w:t>
            </w:r>
          </w:p>
        </w:tc>
        <w:tc>
          <w:tcPr>
            <w:tcW w:w="6237" w:type="dxa"/>
            <w:shd w:val="clear" w:color="auto" w:fill="auto"/>
          </w:tcPr>
          <w:p w14:paraId="37B8DD75" w14:textId="532682A9" w:rsidR="008E4070" w:rsidRPr="00F30209" w:rsidRDefault="008E4070" w:rsidP="009B2CE0">
            <w:pPr>
              <w:spacing w:before="60" w:after="60"/>
              <w:rPr>
                <w:sz w:val="18"/>
                <w:szCs w:val="18"/>
              </w:rPr>
            </w:pPr>
          </w:p>
        </w:tc>
      </w:tr>
      <w:tr w:rsidR="008E4070" w:rsidRPr="00F30209" w14:paraId="1F1101BE" w14:textId="77777777" w:rsidTr="009B2CE0">
        <w:trPr>
          <w:trHeight w:val="57"/>
        </w:trPr>
        <w:tc>
          <w:tcPr>
            <w:tcW w:w="1129" w:type="dxa"/>
          </w:tcPr>
          <w:p w14:paraId="1351FF6C" w14:textId="77777777" w:rsidR="008E4070" w:rsidRPr="007C0513" w:rsidRDefault="008E4070" w:rsidP="009B2CE0">
            <w:pPr>
              <w:spacing w:before="60" w:after="60"/>
              <w:rPr>
                <w:sz w:val="18"/>
                <w:szCs w:val="18"/>
              </w:rPr>
            </w:pPr>
            <w:r w:rsidRPr="007C0513">
              <w:rPr>
                <w:sz w:val="18"/>
                <w:szCs w:val="18"/>
              </w:rPr>
              <w:t>R4-2308531</w:t>
            </w:r>
          </w:p>
        </w:tc>
        <w:tc>
          <w:tcPr>
            <w:tcW w:w="1418" w:type="dxa"/>
          </w:tcPr>
          <w:p w14:paraId="4BC09AFD" w14:textId="77777777" w:rsidR="008E4070" w:rsidRPr="007C0513" w:rsidRDefault="008E4070" w:rsidP="009B2CE0">
            <w:pPr>
              <w:spacing w:before="60" w:after="60"/>
              <w:rPr>
                <w:sz w:val="18"/>
                <w:szCs w:val="18"/>
              </w:rPr>
            </w:pPr>
            <w:r w:rsidRPr="007C0513">
              <w:rPr>
                <w:sz w:val="18"/>
                <w:szCs w:val="18"/>
              </w:rPr>
              <w:t>Ericsson</w:t>
            </w:r>
          </w:p>
        </w:tc>
        <w:tc>
          <w:tcPr>
            <w:tcW w:w="6237" w:type="dxa"/>
            <w:shd w:val="clear" w:color="auto" w:fill="auto"/>
          </w:tcPr>
          <w:p w14:paraId="199C5FB9" w14:textId="076F7EEA" w:rsidR="008E4070" w:rsidRPr="00F30209" w:rsidRDefault="008E4070" w:rsidP="009B2CE0">
            <w:pPr>
              <w:spacing w:before="60" w:after="60"/>
              <w:rPr>
                <w:sz w:val="18"/>
                <w:szCs w:val="18"/>
              </w:rPr>
            </w:pPr>
          </w:p>
        </w:tc>
      </w:tr>
      <w:tr w:rsidR="008E4070" w:rsidRPr="00F30209" w14:paraId="4062257F" w14:textId="77777777" w:rsidTr="009B2CE0">
        <w:trPr>
          <w:trHeight w:val="57"/>
        </w:trPr>
        <w:tc>
          <w:tcPr>
            <w:tcW w:w="1129" w:type="dxa"/>
          </w:tcPr>
          <w:p w14:paraId="6A7C9F14" w14:textId="77777777" w:rsidR="008E4070" w:rsidRPr="007C0513" w:rsidRDefault="008E4070" w:rsidP="009B2CE0">
            <w:pPr>
              <w:spacing w:before="60" w:after="60"/>
              <w:rPr>
                <w:sz w:val="18"/>
                <w:szCs w:val="18"/>
              </w:rPr>
            </w:pPr>
            <w:r w:rsidRPr="007C0513">
              <w:rPr>
                <w:sz w:val="18"/>
                <w:szCs w:val="18"/>
              </w:rPr>
              <w:t>R4-2309041</w:t>
            </w:r>
          </w:p>
        </w:tc>
        <w:tc>
          <w:tcPr>
            <w:tcW w:w="1418" w:type="dxa"/>
          </w:tcPr>
          <w:p w14:paraId="49EF9FED" w14:textId="77777777" w:rsidR="008E4070" w:rsidRPr="007C0513" w:rsidRDefault="008E4070" w:rsidP="009B2CE0">
            <w:pPr>
              <w:spacing w:before="60" w:after="60"/>
              <w:rPr>
                <w:sz w:val="18"/>
                <w:szCs w:val="18"/>
              </w:rPr>
            </w:pPr>
            <w:r w:rsidRPr="007C0513">
              <w:rPr>
                <w:sz w:val="18"/>
                <w:szCs w:val="18"/>
              </w:rPr>
              <w:t>Nokia, Nokia Shanghai Bell</w:t>
            </w:r>
          </w:p>
        </w:tc>
        <w:tc>
          <w:tcPr>
            <w:tcW w:w="6237" w:type="dxa"/>
            <w:shd w:val="clear" w:color="auto" w:fill="auto"/>
          </w:tcPr>
          <w:p w14:paraId="08D722E3" w14:textId="5B64919A" w:rsidR="008E4070" w:rsidRPr="00F30209" w:rsidRDefault="008E4070" w:rsidP="009B2CE0">
            <w:pPr>
              <w:spacing w:before="60" w:after="60"/>
              <w:rPr>
                <w:sz w:val="18"/>
                <w:szCs w:val="18"/>
              </w:rPr>
            </w:pPr>
          </w:p>
        </w:tc>
      </w:tr>
      <w:tr w:rsidR="008E4070" w:rsidRPr="00F30209" w14:paraId="3063C3B3" w14:textId="77777777" w:rsidTr="009B2CE0">
        <w:trPr>
          <w:trHeight w:val="57"/>
        </w:trPr>
        <w:tc>
          <w:tcPr>
            <w:tcW w:w="1129" w:type="dxa"/>
          </w:tcPr>
          <w:p w14:paraId="10455A79" w14:textId="77777777" w:rsidR="008E4070" w:rsidRPr="007C0513" w:rsidRDefault="008E4070" w:rsidP="009B2CE0">
            <w:pPr>
              <w:spacing w:before="60" w:after="60"/>
              <w:rPr>
                <w:sz w:val="18"/>
                <w:szCs w:val="18"/>
              </w:rPr>
            </w:pPr>
            <w:r w:rsidRPr="007C0513">
              <w:rPr>
                <w:sz w:val="18"/>
                <w:szCs w:val="18"/>
              </w:rPr>
              <w:t>R4-2309178</w:t>
            </w:r>
          </w:p>
        </w:tc>
        <w:tc>
          <w:tcPr>
            <w:tcW w:w="1418" w:type="dxa"/>
          </w:tcPr>
          <w:p w14:paraId="4FAC858F" w14:textId="77777777" w:rsidR="008E4070" w:rsidRPr="007C0513" w:rsidRDefault="008E4070" w:rsidP="009B2CE0">
            <w:pPr>
              <w:spacing w:before="60" w:after="60"/>
              <w:rPr>
                <w:sz w:val="18"/>
                <w:szCs w:val="18"/>
              </w:rPr>
            </w:pPr>
            <w:r w:rsidRPr="007C0513">
              <w:rPr>
                <w:sz w:val="18"/>
                <w:szCs w:val="18"/>
              </w:rPr>
              <w:t>ZTE Corporation</w:t>
            </w:r>
          </w:p>
        </w:tc>
        <w:tc>
          <w:tcPr>
            <w:tcW w:w="6237" w:type="dxa"/>
            <w:shd w:val="clear" w:color="auto" w:fill="auto"/>
          </w:tcPr>
          <w:p w14:paraId="36387EC3" w14:textId="3C329C6F" w:rsidR="008E4070" w:rsidRPr="00F30209" w:rsidRDefault="008E4070" w:rsidP="009B2CE0">
            <w:pPr>
              <w:spacing w:before="60" w:after="60"/>
              <w:rPr>
                <w:sz w:val="18"/>
                <w:szCs w:val="18"/>
              </w:rPr>
            </w:pPr>
          </w:p>
        </w:tc>
      </w:tr>
      <w:tr w:rsidR="008E4070" w:rsidRPr="00F30209" w14:paraId="4ADD8761" w14:textId="77777777" w:rsidTr="009B2CE0">
        <w:trPr>
          <w:trHeight w:val="57"/>
        </w:trPr>
        <w:tc>
          <w:tcPr>
            <w:tcW w:w="1129" w:type="dxa"/>
          </w:tcPr>
          <w:p w14:paraId="7E578117" w14:textId="77777777" w:rsidR="008E4070" w:rsidRPr="007C0513" w:rsidRDefault="008E4070" w:rsidP="009B2CE0">
            <w:pPr>
              <w:spacing w:before="60" w:after="60"/>
              <w:rPr>
                <w:sz w:val="18"/>
                <w:szCs w:val="18"/>
              </w:rPr>
            </w:pPr>
            <w:r w:rsidRPr="007C0513">
              <w:rPr>
                <w:sz w:val="18"/>
                <w:szCs w:val="18"/>
              </w:rPr>
              <w:t>R4-2309326</w:t>
            </w:r>
          </w:p>
        </w:tc>
        <w:tc>
          <w:tcPr>
            <w:tcW w:w="1418" w:type="dxa"/>
          </w:tcPr>
          <w:p w14:paraId="7E00521A" w14:textId="77777777" w:rsidR="008E4070" w:rsidRPr="007C0513" w:rsidRDefault="008E4070" w:rsidP="009B2CE0">
            <w:pPr>
              <w:spacing w:before="60" w:after="60"/>
              <w:rPr>
                <w:sz w:val="18"/>
                <w:szCs w:val="18"/>
              </w:rPr>
            </w:pPr>
            <w:r w:rsidRPr="007C0513">
              <w:rPr>
                <w:sz w:val="18"/>
                <w:szCs w:val="18"/>
              </w:rPr>
              <w:t>Samsung</w:t>
            </w:r>
          </w:p>
        </w:tc>
        <w:tc>
          <w:tcPr>
            <w:tcW w:w="6237" w:type="dxa"/>
            <w:shd w:val="clear" w:color="auto" w:fill="auto"/>
          </w:tcPr>
          <w:p w14:paraId="6D5AAE4C" w14:textId="7CA81FD8" w:rsidR="008E4070" w:rsidRPr="00F30209" w:rsidRDefault="008E4070" w:rsidP="009B2CE0">
            <w:pPr>
              <w:spacing w:before="60" w:after="60"/>
              <w:rPr>
                <w:sz w:val="18"/>
                <w:szCs w:val="18"/>
              </w:rPr>
            </w:pPr>
          </w:p>
        </w:tc>
      </w:tr>
    </w:tbl>
    <w:p w14:paraId="280FF35A" w14:textId="06F779B9" w:rsidR="008E4070" w:rsidRPr="008E4070" w:rsidRDefault="008E4070" w:rsidP="008E4070">
      <w:pPr>
        <w:rPr>
          <w:lang w:eastAsia="zh-CN"/>
        </w:rPr>
      </w:pPr>
    </w:p>
    <w:p w14:paraId="72C93642" w14:textId="5E24458F" w:rsidR="00A574B4" w:rsidRDefault="00A574B4" w:rsidP="008E407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Discussion</w:t>
      </w:r>
      <w:r w:rsidR="000D4D03">
        <w:rPr>
          <w:rFonts w:eastAsia="宋体"/>
          <w:szCs w:val="24"/>
          <w:lang w:eastAsia="zh-CN"/>
        </w:rPr>
        <w:t xml:space="preserve"> points in ad-hoc: </w:t>
      </w:r>
    </w:p>
    <w:p w14:paraId="308D6647" w14:textId="239D55A0" w:rsidR="000D4D03"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 template (or example) to be followed for how to contribute?</w:t>
      </w:r>
    </w:p>
    <w:p w14:paraId="65EAB051" w14:textId="09B437D3" w:rsidR="00ED638C"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How the view collection to be proceed? </w:t>
      </w:r>
    </w:p>
    <w:p w14:paraId="61CE3CCB" w14:textId="4897466E" w:rsidR="00ED638C"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Time plan? </w:t>
      </w:r>
    </w:p>
    <w:p w14:paraId="6E75D269" w14:textId="6F05E7CD" w:rsidR="00A95DF1" w:rsidRPr="00ED638C" w:rsidRDefault="00A95DF1"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View collection on individual TPs.</w:t>
      </w:r>
    </w:p>
    <w:p w14:paraId="321C19E4" w14:textId="22AB6A5E" w:rsidR="00A95DF1" w:rsidRDefault="00A95DF1" w:rsidP="008E407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Discussion:</w:t>
      </w:r>
    </w:p>
    <w:p w14:paraId="5027043F" w14:textId="251C58F7" w:rsidR="00A574B4" w:rsidRPr="008E4070" w:rsidRDefault="00A574B4" w:rsidP="008E4070">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sidR="00A95DF1">
        <w:rPr>
          <w:rFonts w:eastAsia="宋体"/>
          <w:szCs w:val="24"/>
          <w:lang w:eastAsia="zh-CN"/>
        </w:rPr>
        <w:t>:</w:t>
      </w:r>
    </w:p>
    <w:p w14:paraId="271CD9D7" w14:textId="28DF8737" w:rsidR="00CF3E19" w:rsidRDefault="00CF3E19" w:rsidP="00DD19DE">
      <w:pPr>
        <w:rPr>
          <w:color w:val="0070C0"/>
          <w:lang w:eastAsia="zh-CN"/>
        </w:rPr>
      </w:pPr>
    </w:p>
    <w:p w14:paraId="143C023F" w14:textId="3C728C60" w:rsidR="00322D5D" w:rsidRDefault="002A2A95" w:rsidP="00322D5D">
      <w:pPr>
        <w:pStyle w:val="Heading2"/>
        <w:rPr>
          <w:lang w:val="en-US"/>
        </w:rPr>
      </w:pPr>
      <w:r>
        <w:rPr>
          <w:lang w:val="en-US"/>
        </w:rPr>
        <w:t>Remaining Issues</w:t>
      </w:r>
    </w:p>
    <w:p w14:paraId="7BD0842C" w14:textId="1DB82CBB" w:rsidR="002A2A95" w:rsidRDefault="002A2A95" w:rsidP="00322D5D">
      <w:r>
        <w:t xml:space="preserve">[Moderator] </w:t>
      </w:r>
      <w:r w:rsidRPr="002A2A95">
        <w:t xml:space="preserve">The following agreement achieved on Tuesday online session: </w:t>
      </w:r>
    </w:p>
    <w:tbl>
      <w:tblPr>
        <w:tblStyle w:val="TableGrid"/>
        <w:tblW w:w="0" w:type="auto"/>
        <w:tblLook w:val="04A0" w:firstRow="1" w:lastRow="0" w:firstColumn="1" w:lastColumn="0" w:noHBand="0" w:noVBand="1"/>
      </w:tblPr>
      <w:tblGrid>
        <w:gridCol w:w="9629"/>
      </w:tblGrid>
      <w:tr w:rsidR="002A2A95" w14:paraId="5FC1E852" w14:textId="77777777" w:rsidTr="002A2A95">
        <w:tc>
          <w:tcPr>
            <w:tcW w:w="9629" w:type="dxa"/>
          </w:tcPr>
          <w:p w14:paraId="31568EC8" w14:textId="77777777" w:rsidR="002A2A95" w:rsidRPr="00FD71A8" w:rsidRDefault="002A2A95" w:rsidP="002A2A95">
            <w:pPr>
              <w:rPr>
                <w:b/>
                <w:bCs/>
                <w:u w:val="single"/>
              </w:rPr>
            </w:pPr>
            <w:r w:rsidRPr="00FD71A8">
              <w:rPr>
                <w:b/>
                <w:bCs/>
                <w:u w:val="single"/>
              </w:rPr>
              <w:t xml:space="preserve">Issue 1-1-4: ACS and ICS </w:t>
            </w:r>
          </w:p>
          <w:p w14:paraId="60B05E01" w14:textId="77777777" w:rsidR="002A2A95" w:rsidRDefault="002A2A95" w:rsidP="002A2A95">
            <w:pPr>
              <w:pStyle w:val="ListParagraph"/>
              <w:numPr>
                <w:ilvl w:val="0"/>
                <w:numId w:val="1"/>
              </w:numPr>
              <w:overflowPunct/>
              <w:autoSpaceDE/>
              <w:autoSpaceDN/>
              <w:adjustRightInd/>
              <w:spacing w:after="120" w:line="259" w:lineRule="auto"/>
              <w:ind w:left="936" w:firstLineChars="0"/>
              <w:textAlignment w:val="auto"/>
            </w:pPr>
            <w:r>
              <w:t>Agreement:</w:t>
            </w:r>
          </w:p>
          <w:p w14:paraId="691333E9" w14:textId="77777777" w:rsidR="002A2A95" w:rsidRPr="00CC0CC3" w:rsidRDefault="002A2A95" w:rsidP="002A2A95">
            <w:pPr>
              <w:pStyle w:val="ListParagraph"/>
              <w:numPr>
                <w:ilvl w:val="1"/>
                <w:numId w:val="1"/>
              </w:numPr>
              <w:overflowPunct/>
              <w:autoSpaceDE/>
              <w:autoSpaceDN/>
              <w:adjustRightInd/>
              <w:spacing w:after="120" w:line="259" w:lineRule="auto"/>
              <w:ind w:left="1656" w:firstLineChars="0"/>
              <w:textAlignment w:val="auto"/>
              <w:rPr>
                <w:highlight w:val="green"/>
              </w:rPr>
            </w:pPr>
            <w:r w:rsidRPr="00CC0CC3">
              <w:rPr>
                <w:highlight w:val="green"/>
              </w:rPr>
              <w:t>For co-existence simulation purpose (The ACS</w:t>
            </w:r>
            <w:r w:rsidRPr="00CC0CC3">
              <w:rPr>
                <w:highlight w:val="green"/>
                <w:vertAlign w:val="subscript"/>
              </w:rPr>
              <w:t>BS</w:t>
            </w:r>
            <w:r w:rsidRPr="00CC0CC3">
              <w:rPr>
                <w:highlight w:val="green"/>
              </w:rPr>
              <w:t>/ICS</w:t>
            </w:r>
            <w:r w:rsidRPr="00CC0CC3">
              <w:rPr>
                <w:highlight w:val="green"/>
                <w:vertAlign w:val="subscript"/>
              </w:rPr>
              <w:t xml:space="preserve"> BS</w:t>
            </w:r>
            <w:r w:rsidRPr="00CC0CC3">
              <w:rPr>
                <w:highlight w:val="green"/>
              </w:rPr>
              <w:t xml:space="preserve"> which refer to baseband suppression):</w:t>
            </w:r>
          </w:p>
          <w:p w14:paraId="20BB72E6" w14:textId="77777777" w:rsidR="002A2A95" w:rsidRPr="00CC0CC3" w:rsidRDefault="002A2A95" w:rsidP="002A2A95">
            <w:pPr>
              <w:pStyle w:val="ListParagraph"/>
              <w:numPr>
                <w:ilvl w:val="2"/>
                <w:numId w:val="1"/>
              </w:numPr>
              <w:overflowPunct/>
              <w:autoSpaceDE/>
              <w:autoSpaceDN/>
              <w:adjustRightInd/>
              <w:spacing w:after="120" w:line="259" w:lineRule="auto"/>
              <w:ind w:left="2376" w:firstLineChars="0"/>
              <w:textAlignment w:val="auto"/>
              <w:rPr>
                <w:highlight w:val="green"/>
              </w:rPr>
            </w:pPr>
            <w:r w:rsidRPr="00CC0CC3">
              <w:rPr>
                <w:highlight w:val="green"/>
              </w:rPr>
              <w:t>Baseline assumption: 50dB</w:t>
            </w:r>
          </w:p>
          <w:p w14:paraId="5233A1B1" w14:textId="77777777" w:rsidR="002A2A95" w:rsidRDefault="002A2A95" w:rsidP="002A2A95">
            <w:pPr>
              <w:pStyle w:val="ListParagraph"/>
              <w:numPr>
                <w:ilvl w:val="1"/>
                <w:numId w:val="1"/>
              </w:numPr>
              <w:overflowPunct/>
              <w:autoSpaceDE/>
              <w:autoSpaceDN/>
              <w:adjustRightInd/>
              <w:spacing w:after="120" w:line="259" w:lineRule="auto"/>
              <w:ind w:left="1656" w:firstLineChars="0"/>
              <w:textAlignment w:val="auto"/>
              <w:rPr>
                <w:highlight w:val="green"/>
              </w:rPr>
            </w:pPr>
            <w:r w:rsidRPr="00CC0CC3">
              <w:rPr>
                <w:highlight w:val="green"/>
              </w:rPr>
              <w:t xml:space="preserve">Other values </w:t>
            </w:r>
            <w:proofErr w:type="spellStart"/>
            <w:r w:rsidRPr="00CC0CC3">
              <w:rPr>
                <w:highlight w:val="green"/>
              </w:rPr>
              <w:t>with in</w:t>
            </w:r>
            <w:proofErr w:type="spellEnd"/>
            <w:r w:rsidRPr="00CC0CC3">
              <w:rPr>
                <w:highlight w:val="green"/>
              </w:rPr>
              <w:t xml:space="preserve"> the range [46dB ~62dBc] not precluded pending on companies’ input </w:t>
            </w:r>
            <w:r>
              <w:rPr>
                <w:highlight w:val="green"/>
              </w:rPr>
              <w:t>‘</w:t>
            </w:r>
          </w:p>
          <w:p w14:paraId="21CEEFB9" w14:textId="77777777" w:rsidR="002A2A95" w:rsidRPr="00CC0CC3" w:rsidRDefault="002A2A95" w:rsidP="002A2A95">
            <w:pPr>
              <w:pStyle w:val="ListParagraph"/>
              <w:numPr>
                <w:ilvl w:val="1"/>
                <w:numId w:val="1"/>
              </w:numPr>
              <w:overflowPunct/>
              <w:autoSpaceDE/>
              <w:autoSpaceDN/>
              <w:adjustRightInd/>
              <w:spacing w:after="120" w:line="259" w:lineRule="auto"/>
              <w:ind w:left="1656" w:firstLineChars="0"/>
              <w:textAlignment w:val="auto"/>
              <w:rPr>
                <w:highlight w:val="green"/>
              </w:rPr>
            </w:pPr>
            <w:r>
              <w:rPr>
                <w:highlight w:val="green"/>
              </w:rPr>
              <w:t xml:space="preserve">Above agreement no impact on RAN1 evaluation </w:t>
            </w:r>
          </w:p>
          <w:p w14:paraId="1ACF5FAE" w14:textId="77777777" w:rsidR="002A2A95" w:rsidRDefault="002A2A95" w:rsidP="002A2A95">
            <w:pPr>
              <w:rPr>
                <w:lang w:eastAsia="zh-CN"/>
              </w:rPr>
            </w:pPr>
          </w:p>
          <w:p w14:paraId="20965707" w14:textId="77777777" w:rsidR="002A2A95" w:rsidRPr="00FD71A8" w:rsidRDefault="002A2A95" w:rsidP="002A2A95">
            <w:pPr>
              <w:rPr>
                <w:b/>
                <w:bCs/>
                <w:u w:val="single"/>
              </w:rPr>
            </w:pPr>
            <w:r w:rsidRPr="00FD71A8">
              <w:rPr>
                <w:b/>
                <w:bCs/>
                <w:u w:val="single"/>
              </w:rPr>
              <w:t xml:space="preserve">Issue 1-1-5: MR and LA-BS SBFD with 1dB sensitivity degradation </w:t>
            </w:r>
          </w:p>
          <w:p w14:paraId="42955F97" w14:textId="77777777" w:rsidR="002A2A95" w:rsidRDefault="002A2A95" w:rsidP="002A2A95">
            <w:pPr>
              <w:pStyle w:val="ListParagraph"/>
              <w:numPr>
                <w:ilvl w:val="0"/>
                <w:numId w:val="1"/>
              </w:numPr>
              <w:overflowPunct/>
              <w:autoSpaceDE/>
              <w:autoSpaceDN/>
              <w:adjustRightInd/>
              <w:spacing w:after="120" w:line="259" w:lineRule="auto"/>
              <w:ind w:left="936" w:firstLineChars="0"/>
              <w:textAlignment w:val="auto"/>
            </w:pPr>
            <w:r>
              <w:t>Agreement:</w:t>
            </w:r>
          </w:p>
          <w:p w14:paraId="7780F899" w14:textId="77777777" w:rsidR="002A2A95" w:rsidRPr="00CC0CC3" w:rsidRDefault="002A2A95" w:rsidP="002A2A95">
            <w:pPr>
              <w:pStyle w:val="ListParagraph"/>
              <w:numPr>
                <w:ilvl w:val="1"/>
                <w:numId w:val="1"/>
              </w:numPr>
              <w:overflowPunct/>
              <w:autoSpaceDE/>
              <w:autoSpaceDN/>
              <w:adjustRightInd/>
              <w:spacing w:after="120" w:line="259" w:lineRule="auto"/>
              <w:ind w:left="1656" w:firstLineChars="0"/>
              <w:textAlignment w:val="auto"/>
              <w:rPr>
                <w:highlight w:val="green"/>
              </w:rPr>
            </w:pPr>
            <w:r w:rsidRPr="00CC0CC3">
              <w:rPr>
                <w:highlight w:val="green"/>
              </w:rPr>
              <w:t xml:space="preserve">For implementation feasibility study, RAN4 confirm FR1 MR and LA SBFD </w:t>
            </w:r>
            <w:proofErr w:type="spellStart"/>
            <w:r w:rsidRPr="00CC0CC3">
              <w:rPr>
                <w:highlight w:val="green"/>
              </w:rPr>
              <w:t>gNB</w:t>
            </w:r>
            <w:proofErr w:type="spellEnd"/>
            <w:r w:rsidRPr="00CC0CC3">
              <w:rPr>
                <w:highlight w:val="green"/>
              </w:rPr>
              <w:t xml:space="preserve"> with 1dB sensitivity degradation due to self-interference is achievable. </w:t>
            </w:r>
          </w:p>
          <w:p w14:paraId="4B3C34C9" w14:textId="38366568" w:rsidR="002A2A95" w:rsidRPr="002A2A95" w:rsidRDefault="002A2A95" w:rsidP="002A2A95">
            <w:pPr>
              <w:pStyle w:val="ListParagraph"/>
              <w:numPr>
                <w:ilvl w:val="2"/>
                <w:numId w:val="1"/>
              </w:numPr>
              <w:overflowPunct/>
              <w:autoSpaceDE/>
              <w:autoSpaceDN/>
              <w:adjustRightInd/>
              <w:spacing w:after="120" w:line="259" w:lineRule="auto"/>
              <w:ind w:left="2376" w:firstLineChars="0"/>
              <w:textAlignment w:val="auto"/>
              <w:rPr>
                <w:highlight w:val="green"/>
              </w:rPr>
            </w:pPr>
            <w:r w:rsidRPr="00CC0CC3">
              <w:rPr>
                <w:highlight w:val="green"/>
              </w:rPr>
              <w:t>FFS on co-site inter-sector interference impact.</w:t>
            </w:r>
          </w:p>
        </w:tc>
      </w:tr>
    </w:tbl>
    <w:p w14:paraId="3D98D2C8" w14:textId="77777777" w:rsidR="002A2A95" w:rsidRPr="002A2A95" w:rsidRDefault="002A2A95" w:rsidP="00322D5D"/>
    <w:p w14:paraId="1636AE0A" w14:textId="77777777" w:rsidR="00A95DF1" w:rsidRPr="00ED638C" w:rsidRDefault="00A95DF1" w:rsidP="00A95DF1">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[Moderator] Seems all topics are already covered on Tuesday online session so we expect no more discussion is needed. But if any other proposal raised to be further discussed, pls. suggest during the ad-hoc. </w:t>
      </w:r>
    </w:p>
    <w:p w14:paraId="64BA9364" w14:textId="3CBD634D" w:rsidR="00ED638C" w:rsidRDefault="00ED638C" w:rsidP="00ED638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w:t>
      </w:r>
    </w:p>
    <w:p w14:paraId="68A5E525" w14:textId="21815398" w:rsidR="00ED638C" w:rsidRPr="008E4070" w:rsidRDefault="00ED638C" w:rsidP="00ED638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sidR="002A2A95">
        <w:rPr>
          <w:rFonts w:eastAsia="宋体"/>
          <w:szCs w:val="24"/>
          <w:lang w:eastAsia="zh-CN"/>
        </w:rPr>
        <w:t>:</w:t>
      </w:r>
    </w:p>
    <w:p w14:paraId="168E1B50" w14:textId="77777777" w:rsidR="00ED638C" w:rsidRPr="00FD71A8" w:rsidRDefault="00ED638C" w:rsidP="00322D5D">
      <w:pPr>
        <w:spacing w:line="259" w:lineRule="auto"/>
      </w:pPr>
    </w:p>
    <w:p w14:paraId="65B45A47" w14:textId="3F567DFE" w:rsidR="008E4070" w:rsidRDefault="008E4070" w:rsidP="008E4070">
      <w:pPr>
        <w:jc w:val="both"/>
        <w:rPr>
          <w:lang w:eastAsia="zh-CN"/>
        </w:rPr>
      </w:pPr>
    </w:p>
    <w:p w14:paraId="52F833AD" w14:textId="37C922EE" w:rsidR="008E4070" w:rsidRPr="008E4070" w:rsidRDefault="008E4070" w:rsidP="008E4070">
      <w:pPr>
        <w:pStyle w:val="Heading1"/>
        <w:rPr>
          <w:lang w:val="en-US" w:eastAsia="ja-JP"/>
        </w:rPr>
      </w:pPr>
      <w:r w:rsidRPr="008E4070">
        <w:rPr>
          <w:lang w:val="en-US" w:eastAsia="ja-JP"/>
        </w:rPr>
        <w:lastRenderedPageBreak/>
        <w:t>Topic #</w:t>
      </w:r>
      <w:r>
        <w:rPr>
          <w:lang w:val="en-US" w:eastAsia="ja-JP"/>
        </w:rPr>
        <w:t>2</w:t>
      </w:r>
      <w:r w:rsidRPr="008E4070">
        <w:rPr>
          <w:lang w:val="en-US" w:eastAsia="ja-JP"/>
        </w:rPr>
        <w:t>: Implementation Feasibility of SBFD: FR</w:t>
      </w:r>
      <w:r>
        <w:rPr>
          <w:lang w:val="en-US" w:eastAsia="ja-JP"/>
        </w:rPr>
        <w:t>2</w:t>
      </w:r>
      <w:r w:rsidRPr="008E4070">
        <w:rPr>
          <w:lang w:val="en-US" w:eastAsia="ja-JP"/>
        </w:rPr>
        <w:t xml:space="preserve"> BS</w:t>
      </w:r>
    </w:p>
    <w:p w14:paraId="16E3648B" w14:textId="1123AD49" w:rsidR="008E4070" w:rsidRDefault="008E4070" w:rsidP="008E4070">
      <w:pPr>
        <w:pStyle w:val="Heading2"/>
        <w:rPr>
          <w:lang w:val="en-US"/>
        </w:rPr>
      </w:pPr>
      <w:r w:rsidRPr="008E4070">
        <w:rPr>
          <w:lang w:val="en-US"/>
        </w:rPr>
        <w:t>View Collection on TPs f</w:t>
      </w:r>
      <w:r>
        <w:rPr>
          <w:lang w:val="en-US"/>
        </w:rPr>
        <w:t xml:space="preserve">or </w:t>
      </w:r>
      <w:r w:rsidR="00720DF1">
        <w:rPr>
          <w:lang w:val="en-US"/>
        </w:rPr>
        <w:t xml:space="preserve">FR2 </w:t>
      </w:r>
      <w:r>
        <w:rPr>
          <w:lang w:val="en-US"/>
        </w:rPr>
        <w:t>BS</w:t>
      </w:r>
    </w:p>
    <w:tbl>
      <w:tblPr>
        <w:tblStyle w:val="TableGrid"/>
        <w:tblW w:w="8784" w:type="dxa"/>
        <w:tblLayout w:type="fixed"/>
        <w:tblLook w:val="04A0" w:firstRow="1" w:lastRow="0" w:firstColumn="1" w:lastColumn="0" w:noHBand="0" w:noVBand="1"/>
      </w:tblPr>
      <w:tblGrid>
        <w:gridCol w:w="1129"/>
        <w:gridCol w:w="1418"/>
        <w:gridCol w:w="6237"/>
      </w:tblGrid>
      <w:tr w:rsidR="00720DF1" w:rsidRPr="007C0513" w14:paraId="12D82A73" w14:textId="77777777" w:rsidTr="009B2CE0">
        <w:trPr>
          <w:trHeight w:val="265"/>
        </w:trPr>
        <w:tc>
          <w:tcPr>
            <w:tcW w:w="1129" w:type="dxa"/>
            <w:shd w:val="clear" w:color="auto" w:fill="auto"/>
            <w:vAlign w:val="center"/>
          </w:tcPr>
          <w:p w14:paraId="202DDEDB" w14:textId="77777777" w:rsidR="00720DF1" w:rsidRPr="007C0513" w:rsidRDefault="00720DF1" w:rsidP="009B2CE0">
            <w:pPr>
              <w:spacing w:before="60" w:after="60"/>
              <w:rPr>
                <w:sz w:val="18"/>
                <w:szCs w:val="18"/>
              </w:rPr>
            </w:pPr>
            <w:r>
              <w:rPr>
                <w:sz w:val="18"/>
                <w:szCs w:val="18"/>
              </w:rPr>
              <w:t>T-doc</w:t>
            </w:r>
          </w:p>
        </w:tc>
        <w:tc>
          <w:tcPr>
            <w:tcW w:w="1418" w:type="dxa"/>
            <w:shd w:val="clear" w:color="auto" w:fill="auto"/>
            <w:vAlign w:val="center"/>
          </w:tcPr>
          <w:p w14:paraId="1ACB3707" w14:textId="77777777" w:rsidR="00720DF1" w:rsidRPr="007C0513" w:rsidRDefault="00720DF1" w:rsidP="009B2CE0">
            <w:pPr>
              <w:spacing w:before="60" w:after="60"/>
              <w:rPr>
                <w:sz w:val="18"/>
                <w:szCs w:val="18"/>
              </w:rPr>
            </w:pPr>
            <w:r>
              <w:rPr>
                <w:sz w:val="18"/>
                <w:szCs w:val="18"/>
              </w:rPr>
              <w:t>Company</w:t>
            </w:r>
          </w:p>
        </w:tc>
        <w:tc>
          <w:tcPr>
            <w:tcW w:w="6237" w:type="dxa"/>
            <w:shd w:val="clear" w:color="auto" w:fill="auto"/>
            <w:vAlign w:val="center"/>
          </w:tcPr>
          <w:p w14:paraId="010AB541" w14:textId="15A7DB63" w:rsidR="00720DF1" w:rsidRDefault="00720DF1" w:rsidP="009B2CE0">
            <w:pPr>
              <w:spacing w:before="60" w:after="60"/>
              <w:rPr>
                <w:sz w:val="18"/>
                <w:szCs w:val="18"/>
              </w:rPr>
            </w:pPr>
            <w:r>
              <w:rPr>
                <w:sz w:val="18"/>
                <w:szCs w:val="18"/>
              </w:rPr>
              <w:t>View Collection</w:t>
            </w:r>
          </w:p>
        </w:tc>
      </w:tr>
      <w:tr w:rsidR="00720DF1" w:rsidRPr="007C0513" w14:paraId="707F230D" w14:textId="77777777" w:rsidTr="009B2CE0">
        <w:trPr>
          <w:trHeight w:val="265"/>
        </w:trPr>
        <w:tc>
          <w:tcPr>
            <w:tcW w:w="1129" w:type="dxa"/>
            <w:shd w:val="clear" w:color="auto" w:fill="auto"/>
          </w:tcPr>
          <w:p w14:paraId="09E13B39" w14:textId="77777777" w:rsidR="00720DF1" w:rsidRPr="007C0513" w:rsidRDefault="00720DF1" w:rsidP="009B2CE0">
            <w:pPr>
              <w:spacing w:before="60" w:after="60"/>
              <w:rPr>
                <w:rFonts w:eastAsiaTheme="minorEastAsia"/>
                <w:sz w:val="18"/>
                <w:szCs w:val="18"/>
                <w:lang w:eastAsia="zh-CN"/>
              </w:rPr>
            </w:pPr>
            <w:r w:rsidRPr="001B4772">
              <w:rPr>
                <w:sz w:val="18"/>
                <w:szCs w:val="18"/>
              </w:rPr>
              <w:t>R4-2307758</w:t>
            </w:r>
          </w:p>
        </w:tc>
        <w:tc>
          <w:tcPr>
            <w:tcW w:w="1418" w:type="dxa"/>
            <w:shd w:val="clear" w:color="auto" w:fill="auto"/>
          </w:tcPr>
          <w:p w14:paraId="20A9B697" w14:textId="77777777" w:rsidR="00720DF1" w:rsidRPr="007C0513" w:rsidRDefault="00720DF1" w:rsidP="009B2CE0">
            <w:pPr>
              <w:spacing w:before="60" w:after="60"/>
              <w:rPr>
                <w:sz w:val="18"/>
                <w:szCs w:val="18"/>
              </w:rPr>
            </w:pPr>
            <w:r w:rsidRPr="001B4772">
              <w:rPr>
                <w:sz w:val="18"/>
                <w:szCs w:val="18"/>
              </w:rPr>
              <w:t xml:space="preserve">Huawei, </w:t>
            </w:r>
            <w:proofErr w:type="spellStart"/>
            <w:r w:rsidRPr="001B4772">
              <w:rPr>
                <w:sz w:val="18"/>
                <w:szCs w:val="18"/>
              </w:rPr>
              <w:t>HiSilicon</w:t>
            </w:r>
            <w:proofErr w:type="spellEnd"/>
          </w:p>
        </w:tc>
        <w:tc>
          <w:tcPr>
            <w:tcW w:w="6237" w:type="dxa"/>
            <w:shd w:val="clear" w:color="auto" w:fill="auto"/>
          </w:tcPr>
          <w:p w14:paraId="29CE7584" w14:textId="0B578965" w:rsidR="00720DF1" w:rsidRPr="007C0513" w:rsidRDefault="00720DF1" w:rsidP="009B2CE0">
            <w:pPr>
              <w:spacing w:before="60" w:after="60"/>
              <w:rPr>
                <w:sz w:val="18"/>
                <w:szCs w:val="18"/>
              </w:rPr>
            </w:pPr>
          </w:p>
        </w:tc>
      </w:tr>
      <w:tr w:rsidR="00720DF1" w:rsidRPr="002F44DE" w14:paraId="34558A2B" w14:textId="77777777" w:rsidTr="009B2CE0">
        <w:trPr>
          <w:trHeight w:val="57"/>
        </w:trPr>
        <w:tc>
          <w:tcPr>
            <w:tcW w:w="1129" w:type="dxa"/>
          </w:tcPr>
          <w:p w14:paraId="5870A6F7" w14:textId="77777777" w:rsidR="00720DF1" w:rsidRPr="007C0513" w:rsidRDefault="00720DF1" w:rsidP="009B2CE0">
            <w:pPr>
              <w:spacing w:before="60" w:after="60"/>
              <w:rPr>
                <w:sz w:val="18"/>
                <w:szCs w:val="18"/>
              </w:rPr>
            </w:pPr>
            <w:r w:rsidRPr="001B4772">
              <w:rPr>
                <w:sz w:val="18"/>
                <w:szCs w:val="18"/>
              </w:rPr>
              <w:t>R4-2307759</w:t>
            </w:r>
          </w:p>
        </w:tc>
        <w:tc>
          <w:tcPr>
            <w:tcW w:w="1418" w:type="dxa"/>
          </w:tcPr>
          <w:p w14:paraId="74C22FEA" w14:textId="77777777" w:rsidR="00720DF1" w:rsidRPr="007C0513" w:rsidRDefault="00720DF1" w:rsidP="009B2CE0">
            <w:pPr>
              <w:spacing w:before="60" w:after="60"/>
              <w:rPr>
                <w:sz w:val="18"/>
                <w:szCs w:val="18"/>
              </w:rPr>
            </w:pPr>
            <w:r w:rsidRPr="001B4772">
              <w:rPr>
                <w:sz w:val="18"/>
                <w:szCs w:val="18"/>
              </w:rPr>
              <w:t xml:space="preserve">Huawei, </w:t>
            </w:r>
            <w:proofErr w:type="spellStart"/>
            <w:r w:rsidRPr="001B4772">
              <w:rPr>
                <w:sz w:val="18"/>
                <w:szCs w:val="18"/>
              </w:rPr>
              <w:t>HiSilicon</w:t>
            </w:r>
            <w:proofErr w:type="spellEnd"/>
          </w:p>
        </w:tc>
        <w:tc>
          <w:tcPr>
            <w:tcW w:w="6237" w:type="dxa"/>
            <w:shd w:val="clear" w:color="auto" w:fill="auto"/>
          </w:tcPr>
          <w:p w14:paraId="58B50A35" w14:textId="383E8DAE" w:rsidR="00720DF1" w:rsidRPr="00D217BC" w:rsidRDefault="00720DF1" w:rsidP="009B2CE0">
            <w:pPr>
              <w:spacing w:before="60" w:after="60"/>
              <w:rPr>
                <w:sz w:val="18"/>
                <w:szCs w:val="18"/>
              </w:rPr>
            </w:pPr>
          </w:p>
        </w:tc>
      </w:tr>
      <w:tr w:rsidR="00720DF1" w:rsidRPr="00C45750" w14:paraId="33BD7277" w14:textId="77777777" w:rsidTr="009B2CE0">
        <w:trPr>
          <w:trHeight w:val="57"/>
        </w:trPr>
        <w:tc>
          <w:tcPr>
            <w:tcW w:w="1129" w:type="dxa"/>
          </w:tcPr>
          <w:p w14:paraId="50A25136" w14:textId="77777777" w:rsidR="00720DF1" w:rsidRPr="007C0513" w:rsidRDefault="00720DF1" w:rsidP="009B2CE0">
            <w:pPr>
              <w:spacing w:before="60" w:after="60"/>
              <w:rPr>
                <w:sz w:val="18"/>
                <w:szCs w:val="18"/>
              </w:rPr>
            </w:pPr>
            <w:r w:rsidRPr="001B4772">
              <w:rPr>
                <w:sz w:val="18"/>
                <w:szCs w:val="18"/>
              </w:rPr>
              <w:t>R4-2308532</w:t>
            </w:r>
          </w:p>
        </w:tc>
        <w:tc>
          <w:tcPr>
            <w:tcW w:w="1418" w:type="dxa"/>
          </w:tcPr>
          <w:p w14:paraId="7E126A4B" w14:textId="77777777" w:rsidR="00720DF1" w:rsidRPr="007C0513" w:rsidRDefault="00720DF1" w:rsidP="009B2CE0">
            <w:pPr>
              <w:spacing w:before="60" w:after="60"/>
              <w:rPr>
                <w:sz w:val="18"/>
                <w:szCs w:val="18"/>
              </w:rPr>
            </w:pPr>
            <w:r w:rsidRPr="001B4772">
              <w:rPr>
                <w:sz w:val="18"/>
                <w:szCs w:val="18"/>
              </w:rPr>
              <w:t>Ericsson</w:t>
            </w:r>
          </w:p>
        </w:tc>
        <w:tc>
          <w:tcPr>
            <w:tcW w:w="6237" w:type="dxa"/>
            <w:shd w:val="clear" w:color="auto" w:fill="auto"/>
          </w:tcPr>
          <w:p w14:paraId="2384ABBF" w14:textId="52CE2992" w:rsidR="00720DF1" w:rsidRPr="00D217BC" w:rsidRDefault="00720DF1" w:rsidP="009B2CE0">
            <w:pPr>
              <w:spacing w:before="60" w:after="60"/>
              <w:rPr>
                <w:sz w:val="18"/>
                <w:szCs w:val="18"/>
              </w:rPr>
            </w:pPr>
          </w:p>
        </w:tc>
      </w:tr>
      <w:tr w:rsidR="00720DF1" w:rsidRPr="00317D7D" w14:paraId="2DF4EA14" w14:textId="77777777" w:rsidTr="009B2CE0">
        <w:trPr>
          <w:trHeight w:val="57"/>
        </w:trPr>
        <w:tc>
          <w:tcPr>
            <w:tcW w:w="1129" w:type="dxa"/>
          </w:tcPr>
          <w:p w14:paraId="05DCFBED" w14:textId="77777777" w:rsidR="00720DF1" w:rsidRPr="007C0513" w:rsidRDefault="00720DF1" w:rsidP="009B2CE0">
            <w:pPr>
              <w:spacing w:before="60" w:after="60"/>
              <w:rPr>
                <w:sz w:val="18"/>
                <w:szCs w:val="18"/>
              </w:rPr>
            </w:pPr>
            <w:r w:rsidRPr="001B4772">
              <w:rPr>
                <w:sz w:val="18"/>
                <w:szCs w:val="18"/>
              </w:rPr>
              <w:t>R4-2308957</w:t>
            </w:r>
          </w:p>
        </w:tc>
        <w:tc>
          <w:tcPr>
            <w:tcW w:w="1418" w:type="dxa"/>
          </w:tcPr>
          <w:p w14:paraId="09B96B86" w14:textId="77777777" w:rsidR="00720DF1" w:rsidRPr="007C0513" w:rsidRDefault="00720DF1" w:rsidP="009B2CE0">
            <w:pPr>
              <w:spacing w:before="60" w:after="60"/>
              <w:rPr>
                <w:sz w:val="18"/>
                <w:szCs w:val="18"/>
              </w:rPr>
            </w:pPr>
            <w:r w:rsidRPr="001B4772">
              <w:rPr>
                <w:sz w:val="18"/>
                <w:szCs w:val="18"/>
              </w:rPr>
              <w:t>Qualcomm CDMA Technologies</w:t>
            </w:r>
          </w:p>
        </w:tc>
        <w:tc>
          <w:tcPr>
            <w:tcW w:w="6237" w:type="dxa"/>
            <w:shd w:val="clear" w:color="auto" w:fill="auto"/>
          </w:tcPr>
          <w:p w14:paraId="295E9E8A" w14:textId="4A1DAC51" w:rsidR="00720DF1" w:rsidRPr="00317D7D" w:rsidRDefault="00720DF1" w:rsidP="009B2CE0">
            <w:pPr>
              <w:spacing w:before="60" w:after="60"/>
              <w:rPr>
                <w:sz w:val="18"/>
                <w:szCs w:val="18"/>
              </w:rPr>
            </w:pPr>
          </w:p>
        </w:tc>
      </w:tr>
    </w:tbl>
    <w:p w14:paraId="27C4C1DB" w14:textId="77777777" w:rsidR="00720DF1" w:rsidRDefault="00720DF1" w:rsidP="00720DF1">
      <w:pPr>
        <w:rPr>
          <w:lang w:eastAsia="zh-CN"/>
        </w:rPr>
      </w:pPr>
    </w:p>
    <w:p w14:paraId="63777030" w14:textId="77777777" w:rsidR="00ED638C" w:rsidRDefault="00ED638C" w:rsidP="00ED638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 xml:space="preserve">Discussion points in ad-hoc: </w:t>
      </w:r>
    </w:p>
    <w:p w14:paraId="7817C803" w14:textId="77777777" w:rsidR="00ED638C"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 template (or example) to be followed for how to contribute?</w:t>
      </w:r>
    </w:p>
    <w:p w14:paraId="43610E7B" w14:textId="77777777" w:rsidR="00ED638C"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How the view collection to be proceed? </w:t>
      </w:r>
    </w:p>
    <w:p w14:paraId="7D755407" w14:textId="552770CE" w:rsidR="00ED638C" w:rsidRDefault="00ED638C" w:rsidP="00ED638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Time plan? </w:t>
      </w:r>
    </w:p>
    <w:p w14:paraId="651F81C6" w14:textId="3815E1A5" w:rsidR="00A95DF1" w:rsidRPr="00A95DF1" w:rsidRDefault="00A95DF1" w:rsidP="00A95DF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View collection on individual TPs.</w:t>
      </w:r>
    </w:p>
    <w:p w14:paraId="19259E76" w14:textId="5F117CA8" w:rsidR="00ED638C" w:rsidRPr="008E4070" w:rsidRDefault="00ED638C" w:rsidP="00ED638C">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sidRPr="008E4070">
        <w:rPr>
          <w:rFonts w:eastAsia="宋体"/>
          <w:szCs w:val="24"/>
          <w:lang w:eastAsia="zh-CN"/>
        </w:rPr>
        <w:t>Agreement</w:t>
      </w:r>
      <w:r w:rsidR="00A95DF1">
        <w:rPr>
          <w:rFonts w:eastAsia="宋体"/>
          <w:szCs w:val="24"/>
          <w:lang w:eastAsia="zh-CN"/>
        </w:rPr>
        <w:t>:</w:t>
      </w:r>
    </w:p>
    <w:p w14:paraId="2253035A" w14:textId="68B600AA" w:rsidR="008E4070" w:rsidRDefault="008E4070" w:rsidP="00DD19DE">
      <w:pPr>
        <w:rPr>
          <w:color w:val="0070C0"/>
          <w:lang w:eastAsia="zh-CN"/>
        </w:rPr>
      </w:pPr>
    </w:p>
    <w:p w14:paraId="43B4CB96" w14:textId="77777777" w:rsidR="00720DF1" w:rsidRPr="00720DF1" w:rsidRDefault="00720DF1" w:rsidP="00720DF1">
      <w:pPr>
        <w:rPr>
          <w:lang w:val="en-US" w:eastAsia="ja-JP"/>
        </w:rPr>
      </w:pPr>
    </w:p>
    <w:sectPr w:rsidR="00720DF1" w:rsidRPr="00720DF1"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372B" w14:textId="77777777" w:rsidR="006164A7" w:rsidRDefault="006164A7">
      <w:r>
        <w:separator/>
      </w:r>
    </w:p>
  </w:endnote>
  <w:endnote w:type="continuationSeparator" w:id="0">
    <w:p w14:paraId="3D540012" w14:textId="77777777" w:rsidR="006164A7" w:rsidRDefault="0061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2E92" w14:textId="77777777" w:rsidR="006164A7" w:rsidRDefault="006164A7">
      <w:r>
        <w:separator/>
      </w:r>
    </w:p>
  </w:footnote>
  <w:footnote w:type="continuationSeparator" w:id="0">
    <w:p w14:paraId="35ACA425" w14:textId="77777777" w:rsidR="006164A7" w:rsidRDefault="00616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A3164"/>
    <w:multiLevelType w:val="hybridMultilevel"/>
    <w:tmpl w:val="6662550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64F4C"/>
    <w:multiLevelType w:val="hybridMultilevel"/>
    <w:tmpl w:val="B1F69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13C8E"/>
    <w:multiLevelType w:val="hybridMultilevel"/>
    <w:tmpl w:val="9DA2D89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517289E"/>
    <w:multiLevelType w:val="hybridMultilevel"/>
    <w:tmpl w:val="CA8E31CC"/>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2552695B"/>
    <w:multiLevelType w:val="hybridMultilevel"/>
    <w:tmpl w:val="06B23E0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422E1"/>
    <w:multiLevelType w:val="hybridMultilevel"/>
    <w:tmpl w:val="8C4A6D1C"/>
    <w:lvl w:ilvl="0" w:tplc="6C660EF8">
      <w:start w:val="3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E545C83"/>
    <w:multiLevelType w:val="hybridMultilevel"/>
    <w:tmpl w:val="FF3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D020F"/>
    <w:multiLevelType w:val="hybridMultilevel"/>
    <w:tmpl w:val="2E62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0"/>
  </w:num>
  <w:num w:numId="4">
    <w:abstractNumId w:val="16"/>
  </w:num>
  <w:num w:numId="5">
    <w:abstractNumId w:val="22"/>
  </w:num>
  <w:num w:numId="6">
    <w:abstractNumId w:val="10"/>
  </w:num>
  <w:num w:numId="7">
    <w:abstractNumId w:val="26"/>
  </w:num>
  <w:num w:numId="8">
    <w:abstractNumId w:val="19"/>
  </w:num>
  <w:num w:numId="9">
    <w:abstractNumId w:val="1"/>
  </w:num>
  <w:num w:numId="10">
    <w:abstractNumId w:val="2"/>
  </w:num>
  <w:num w:numId="11">
    <w:abstractNumId w:val="14"/>
  </w:num>
  <w:num w:numId="12">
    <w:abstractNumId w:val="9"/>
  </w:num>
  <w:num w:numId="13">
    <w:abstractNumId w:val="21"/>
  </w:num>
  <w:num w:numId="14">
    <w:abstractNumId w:val="23"/>
  </w:num>
  <w:num w:numId="15">
    <w:abstractNumId w:val="5"/>
  </w:num>
  <w:num w:numId="16">
    <w:abstractNumId w:val="25"/>
  </w:num>
  <w:num w:numId="17">
    <w:abstractNumId w:val="8"/>
  </w:num>
  <w:num w:numId="18">
    <w:abstractNumId w:val="0"/>
  </w:num>
  <w:num w:numId="19">
    <w:abstractNumId w:val="3"/>
  </w:num>
  <w:num w:numId="20">
    <w:abstractNumId w:val="18"/>
  </w:num>
  <w:num w:numId="21">
    <w:abstractNumId w:val="12"/>
  </w:num>
  <w:num w:numId="22">
    <w:abstractNumId w:val="12"/>
  </w:num>
  <w:num w:numId="23">
    <w:abstractNumId w:val="12"/>
  </w:num>
  <w:num w:numId="24">
    <w:abstractNumId w:val="11"/>
  </w:num>
  <w:num w:numId="25">
    <w:abstractNumId w:val="12"/>
  </w:num>
  <w:num w:numId="26">
    <w:abstractNumId w:val="6"/>
  </w:num>
  <w:num w:numId="27">
    <w:abstractNumId w:val="7"/>
  </w:num>
  <w:num w:numId="28">
    <w:abstractNumId w:val="15"/>
  </w:num>
  <w:num w:numId="29">
    <w:abstractNumId w:val="17"/>
  </w:num>
  <w:num w:numId="30">
    <w:abstractNumId w:val="12"/>
  </w:num>
  <w:num w:numId="31">
    <w:abstractNumId w:val="12"/>
  </w:num>
  <w:num w:numId="32">
    <w:abstractNumId w:val="12"/>
  </w:num>
  <w:num w:numId="33">
    <w:abstractNumId w:val="13"/>
  </w:num>
  <w:num w:numId="34">
    <w:abstractNumId w:val="24"/>
  </w:num>
  <w:num w:numId="35">
    <w:abstractNumId w:val="12"/>
  </w:num>
  <w:num w:numId="3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4165"/>
    <w:rsid w:val="00006D83"/>
    <w:rsid w:val="00007050"/>
    <w:rsid w:val="00013327"/>
    <w:rsid w:val="000172F1"/>
    <w:rsid w:val="00017D80"/>
    <w:rsid w:val="00020C56"/>
    <w:rsid w:val="00026ACC"/>
    <w:rsid w:val="0003171D"/>
    <w:rsid w:val="00031C1D"/>
    <w:rsid w:val="000324DB"/>
    <w:rsid w:val="0003399B"/>
    <w:rsid w:val="0003460E"/>
    <w:rsid w:val="00035C50"/>
    <w:rsid w:val="000457A1"/>
    <w:rsid w:val="00050001"/>
    <w:rsid w:val="00052041"/>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E1"/>
    <w:rsid w:val="000832F2"/>
    <w:rsid w:val="00085A0E"/>
    <w:rsid w:val="00085FB8"/>
    <w:rsid w:val="00087548"/>
    <w:rsid w:val="0009266D"/>
    <w:rsid w:val="000936FB"/>
    <w:rsid w:val="00093E7E"/>
    <w:rsid w:val="00096A3F"/>
    <w:rsid w:val="000A07F7"/>
    <w:rsid w:val="000A1830"/>
    <w:rsid w:val="000A4121"/>
    <w:rsid w:val="000A4AA3"/>
    <w:rsid w:val="000A550E"/>
    <w:rsid w:val="000B0960"/>
    <w:rsid w:val="000B1A55"/>
    <w:rsid w:val="000B20BB"/>
    <w:rsid w:val="000B2EF6"/>
    <w:rsid w:val="000B2FA6"/>
    <w:rsid w:val="000B4AA0"/>
    <w:rsid w:val="000B54CB"/>
    <w:rsid w:val="000B5C9C"/>
    <w:rsid w:val="000B5FAC"/>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21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3740"/>
    <w:rsid w:val="00210B31"/>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C58"/>
    <w:rsid w:val="00260EC7"/>
    <w:rsid w:val="00261539"/>
    <w:rsid w:val="0026179F"/>
    <w:rsid w:val="00262AFA"/>
    <w:rsid w:val="002666AE"/>
    <w:rsid w:val="00273447"/>
    <w:rsid w:val="00274E1A"/>
    <w:rsid w:val="00274E25"/>
    <w:rsid w:val="002775B1"/>
    <w:rsid w:val="002775B9"/>
    <w:rsid w:val="002811C4"/>
    <w:rsid w:val="00282213"/>
    <w:rsid w:val="00284016"/>
    <w:rsid w:val="002846BB"/>
    <w:rsid w:val="002858BF"/>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F158C"/>
    <w:rsid w:val="002F3392"/>
    <w:rsid w:val="002F4093"/>
    <w:rsid w:val="002F5636"/>
    <w:rsid w:val="003022A5"/>
    <w:rsid w:val="00307E51"/>
    <w:rsid w:val="00311363"/>
    <w:rsid w:val="0031218D"/>
    <w:rsid w:val="00314E80"/>
    <w:rsid w:val="00315294"/>
    <w:rsid w:val="00315867"/>
    <w:rsid w:val="00321150"/>
    <w:rsid w:val="00322D5D"/>
    <w:rsid w:val="00323E62"/>
    <w:rsid w:val="003260D7"/>
    <w:rsid w:val="00336697"/>
    <w:rsid w:val="00341472"/>
    <w:rsid w:val="00341770"/>
    <w:rsid w:val="003418CB"/>
    <w:rsid w:val="00345755"/>
    <w:rsid w:val="00353CB7"/>
    <w:rsid w:val="00355873"/>
    <w:rsid w:val="0035660F"/>
    <w:rsid w:val="003628B9"/>
    <w:rsid w:val="00362D8F"/>
    <w:rsid w:val="00365DB3"/>
    <w:rsid w:val="00367724"/>
    <w:rsid w:val="003710BA"/>
    <w:rsid w:val="003711DE"/>
    <w:rsid w:val="003770F6"/>
    <w:rsid w:val="00383E37"/>
    <w:rsid w:val="0038601D"/>
    <w:rsid w:val="00393042"/>
    <w:rsid w:val="00394AD5"/>
    <w:rsid w:val="0039642D"/>
    <w:rsid w:val="00397CA8"/>
    <w:rsid w:val="003A2E40"/>
    <w:rsid w:val="003A3B74"/>
    <w:rsid w:val="003B0158"/>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3EAD"/>
    <w:rsid w:val="003D4215"/>
    <w:rsid w:val="003D4C47"/>
    <w:rsid w:val="003D7719"/>
    <w:rsid w:val="003E03BF"/>
    <w:rsid w:val="003E40EE"/>
    <w:rsid w:val="003E53ED"/>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71125"/>
    <w:rsid w:val="0047437A"/>
    <w:rsid w:val="004743A6"/>
    <w:rsid w:val="00480E42"/>
    <w:rsid w:val="00481548"/>
    <w:rsid w:val="00484C5D"/>
    <w:rsid w:val="0048543E"/>
    <w:rsid w:val="004868C1"/>
    <w:rsid w:val="0048750F"/>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24A3"/>
    <w:rsid w:val="004F2CB0"/>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2BA3"/>
    <w:rsid w:val="00533159"/>
    <w:rsid w:val="005339DB"/>
    <w:rsid w:val="00534C89"/>
    <w:rsid w:val="00541573"/>
    <w:rsid w:val="0054348A"/>
    <w:rsid w:val="005516C9"/>
    <w:rsid w:val="005521BD"/>
    <w:rsid w:val="0056486E"/>
    <w:rsid w:val="00571777"/>
    <w:rsid w:val="00572138"/>
    <w:rsid w:val="00572F41"/>
    <w:rsid w:val="00580FF5"/>
    <w:rsid w:val="0058204C"/>
    <w:rsid w:val="0058519C"/>
    <w:rsid w:val="00586036"/>
    <w:rsid w:val="00587C6B"/>
    <w:rsid w:val="0059149A"/>
    <w:rsid w:val="00592E0E"/>
    <w:rsid w:val="00593920"/>
    <w:rsid w:val="005956EE"/>
    <w:rsid w:val="00596DE2"/>
    <w:rsid w:val="00596FFF"/>
    <w:rsid w:val="005A06C8"/>
    <w:rsid w:val="005A083E"/>
    <w:rsid w:val="005B4802"/>
    <w:rsid w:val="005B58E4"/>
    <w:rsid w:val="005B694E"/>
    <w:rsid w:val="005C1EA6"/>
    <w:rsid w:val="005D0B99"/>
    <w:rsid w:val="005D1453"/>
    <w:rsid w:val="005D308E"/>
    <w:rsid w:val="005D3A48"/>
    <w:rsid w:val="005D445B"/>
    <w:rsid w:val="005D7AF8"/>
    <w:rsid w:val="005E17BF"/>
    <w:rsid w:val="005E366A"/>
    <w:rsid w:val="005F03DA"/>
    <w:rsid w:val="005F2145"/>
    <w:rsid w:val="006016E1"/>
    <w:rsid w:val="00601700"/>
    <w:rsid w:val="0060291D"/>
    <w:rsid w:val="00602D27"/>
    <w:rsid w:val="00611335"/>
    <w:rsid w:val="006144A1"/>
    <w:rsid w:val="00615EBB"/>
    <w:rsid w:val="00616096"/>
    <w:rsid w:val="006160A2"/>
    <w:rsid w:val="006164A7"/>
    <w:rsid w:val="00620323"/>
    <w:rsid w:val="006302AA"/>
    <w:rsid w:val="006363BD"/>
    <w:rsid w:val="006412DC"/>
    <w:rsid w:val="006418C7"/>
    <w:rsid w:val="00642BC6"/>
    <w:rsid w:val="00644790"/>
    <w:rsid w:val="0064573E"/>
    <w:rsid w:val="006501AF"/>
    <w:rsid w:val="00650DDE"/>
    <w:rsid w:val="00653BCF"/>
    <w:rsid w:val="0065505B"/>
    <w:rsid w:val="00655AF2"/>
    <w:rsid w:val="006600C7"/>
    <w:rsid w:val="00661CBC"/>
    <w:rsid w:val="0066621E"/>
    <w:rsid w:val="006670AC"/>
    <w:rsid w:val="00672307"/>
    <w:rsid w:val="00675895"/>
    <w:rsid w:val="006808C6"/>
    <w:rsid w:val="00682668"/>
    <w:rsid w:val="00684333"/>
    <w:rsid w:val="00692A68"/>
    <w:rsid w:val="00694E64"/>
    <w:rsid w:val="00695D85"/>
    <w:rsid w:val="0069654B"/>
    <w:rsid w:val="006A15BF"/>
    <w:rsid w:val="006A30A2"/>
    <w:rsid w:val="006A5E41"/>
    <w:rsid w:val="006A6D23"/>
    <w:rsid w:val="006A6EB4"/>
    <w:rsid w:val="006B25DE"/>
    <w:rsid w:val="006B7B25"/>
    <w:rsid w:val="006C1C3B"/>
    <w:rsid w:val="006C4E43"/>
    <w:rsid w:val="006C643E"/>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423C"/>
    <w:rsid w:val="00745F59"/>
    <w:rsid w:val="0075098B"/>
    <w:rsid w:val="007520B4"/>
    <w:rsid w:val="0075399A"/>
    <w:rsid w:val="00755E67"/>
    <w:rsid w:val="00765287"/>
    <w:rsid w:val="007655D5"/>
    <w:rsid w:val="007712A5"/>
    <w:rsid w:val="00774020"/>
    <w:rsid w:val="007750D7"/>
    <w:rsid w:val="007763C1"/>
    <w:rsid w:val="00777E82"/>
    <w:rsid w:val="00781359"/>
    <w:rsid w:val="00786921"/>
    <w:rsid w:val="00786F6C"/>
    <w:rsid w:val="0079324C"/>
    <w:rsid w:val="007A1EAA"/>
    <w:rsid w:val="007A79FD"/>
    <w:rsid w:val="007B0B9D"/>
    <w:rsid w:val="007B26E3"/>
    <w:rsid w:val="007B5A43"/>
    <w:rsid w:val="007B6882"/>
    <w:rsid w:val="007B709B"/>
    <w:rsid w:val="007C1343"/>
    <w:rsid w:val="007C5EF1"/>
    <w:rsid w:val="007C7BF5"/>
    <w:rsid w:val="007D19B7"/>
    <w:rsid w:val="007D75E5"/>
    <w:rsid w:val="007D773E"/>
    <w:rsid w:val="007D79D1"/>
    <w:rsid w:val="007E066E"/>
    <w:rsid w:val="007E1356"/>
    <w:rsid w:val="007E20FC"/>
    <w:rsid w:val="007E7062"/>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3560"/>
    <w:rsid w:val="00886D1F"/>
    <w:rsid w:val="00891EE1"/>
    <w:rsid w:val="00893987"/>
    <w:rsid w:val="00894965"/>
    <w:rsid w:val="008963EF"/>
    <w:rsid w:val="0089688E"/>
    <w:rsid w:val="00896C75"/>
    <w:rsid w:val="008A07E0"/>
    <w:rsid w:val="008A1FBE"/>
    <w:rsid w:val="008B3194"/>
    <w:rsid w:val="008B5AE7"/>
    <w:rsid w:val="008C433B"/>
    <w:rsid w:val="008C60E9"/>
    <w:rsid w:val="008D1B7C"/>
    <w:rsid w:val="008D48CA"/>
    <w:rsid w:val="008D5EE9"/>
    <w:rsid w:val="008D6657"/>
    <w:rsid w:val="008E1F60"/>
    <w:rsid w:val="008E23AE"/>
    <w:rsid w:val="008E307E"/>
    <w:rsid w:val="008E4070"/>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3910"/>
    <w:rsid w:val="009932AC"/>
    <w:rsid w:val="009941F2"/>
    <w:rsid w:val="00994351"/>
    <w:rsid w:val="00996A8F"/>
    <w:rsid w:val="009A1DBF"/>
    <w:rsid w:val="009A2147"/>
    <w:rsid w:val="009A68E6"/>
    <w:rsid w:val="009A7598"/>
    <w:rsid w:val="009B103F"/>
    <w:rsid w:val="009B1DF8"/>
    <w:rsid w:val="009B3D20"/>
    <w:rsid w:val="009B5418"/>
    <w:rsid w:val="009C0727"/>
    <w:rsid w:val="009C2402"/>
    <w:rsid w:val="009C3C80"/>
    <w:rsid w:val="009C492F"/>
    <w:rsid w:val="009C58C9"/>
    <w:rsid w:val="009C5A99"/>
    <w:rsid w:val="009C6AF9"/>
    <w:rsid w:val="009D2FF2"/>
    <w:rsid w:val="009D3226"/>
    <w:rsid w:val="009D3385"/>
    <w:rsid w:val="009D5485"/>
    <w:rsid w:val="009D793C"/>
    <w:rsid w:val="009E16A9"/>
    <w:rsid w:val="009E1922"/>
    <w:rsid w:val="009E2A9A"/>
    <w:rsid w:val="009E359E"/>
    <w:rsid w:val="009E375F"/>
    <w:rsid w:val="009E39D4"/>
    <w:rsid w:val="009E433B"/>
    <w:rsid w:val="009E5401"/>
    <w:rsid w:val="009F1061"/>
    <w:rsid w:val="009F6EF7"/>
    <w:rsid w:val="00A0029F"/>
    <w:rsid w:val="00A00D37"/>
    <w:rsid w:val="00A0549E"/>
    <w:rsid w:val="00A0724C"/>
    <w:rsid w:val="00A0758F"/>
    <w:rsid w:val="00A10D11"/>
    <w:rsid w:val="00A15706"/>
    <w:rsid w:val="00A1570A"/>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292F"/>
    <w:rsid w:val="00A55E64"/>
    <w:rsid w:val="00A574B4"/>
    <w:rsid w:val="00A604A4"/>
    <w:rsid w:val="00A61B7D"/>
    <w:rsid w:val="00A6605B"/>
    <w:rsid w:val="00A66ADC"/>
    <w:rsid w:val="00A7147D"/>
    <w:rsid w:val="00A81B15"/>
    <w:rsid w:val="00A837FF"/>
    <w:rsid w:val="00A84052"/>
    <w:rsid w:val="00A84DC8"/>
    <w:rsid w:val="00A85DBC"/>
    <w:rsid w:val="00A87FEB"/>
    <w:rsid w:val="00A93F9F"/>
    <w:rsid w:val="00A9420E"/>
    <w:rsid w:val="00A95DF1"/>
    <w:rsid w:val="00A97648"/>
    <w:rsid w:val="00AA1CFD"/>
    <w:rsid w:val="00AA20DC"/>
    <w:rsid w:val="00AA2239"/>
    <w:rsid w:val="00AA33D2"/>
    <w:rsid w:val="00AA3DC1"/>
    <w:rsid w:val="00AA41B8"/>
    <w:rsid w:val="00AA7F47"/>
    <w:rsid w:val="00AB0C57"/>
    <w:rsid w:val="00AB1195"/>
    <w:rsid w:val="00AB4182"/>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67CA"/>
    <w:rsid w:val="00B06A6C"/>
    <w:rsid w:val="00B12B26"/>
    <w:rsid w:val="00B136E8"/>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572E"/>
    <w:rsid w:val="00BB74FD"/>
    <w:rsid w:val="00BC1341"/>
    <w:rsid w:val="00BC2917"/>
    <w:rsid w:val="00BC5982"/>
    <w:rsid w:val="00BC60BF"/>
    <w:rsid w:val="00BD28BF"/>
    <w:rsid w:val="00BD2D12"/>
    <w:rsid w:val="00BD3D86"/>
    <w:rsid w:val="00BD6404"/>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27730"/>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3E19"/>
    <w:rsid w:val="00CF4156"/>
    <w:rsid w:val="00D0036C"/>
    <w:rsid w:val="00D009FA"/>
    <w:rsid w:val="00D03D0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2BF6"/>
    <w:rsid w:val="00E45C7E"/>
    <w:rsid w:val="00E531EB"/>
    <w:rsid w:val="00E54874"/>
    <w:rsid w:val="00E54B6F"/>
    <w:rsid w:val="00E54ECB"/>
    <w:rsid w:val="00E55ACA"/>
    <w:rsid w:val="00E57B74"/>
    <w:rsid w:val="00E603D5"/>
    <w:rsid w:val="00E63A26"/>
    <w:rsid w:val="00E6580B"/>
    <w:rsid w:val="00E65BC6"/>
    <w:rsid w:val="00E661FF"/>
    <w:rsid w:val="00E678A1"/>
    <w:rsid w:val="00E67BBB"/>
    <w:rsid w:val="00E726EB"/>
    <w:rsid w:val="00E72CF1"/>
    <w:rsid w:val="00E774EC"/>
    <w:rsid w:val="00E80B52"/>
    <w:rsid w:val="00E824C3"/>
    <w:rsid w:val="00E840B3"/>
    <w:rsid w:val="00E84D10"/>
    <w:rsid w:val="00E8629F"/>
    <w:rsid w:val="00E87AD8"/>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E0C"/>
    <w:rsid w:val="00EC322D"/>
    <w:rsid w:val="00EC44ED"/>
    <w:rsid w:val="00ED2267"/>
    <w:rsid w:val="00ED383A"/>
    <w:rsid w:val="00ED3B09"/>
    <w:rsid w:val="00ED4935"/>
    <w:rsid w:val="00ED638C"/>
    <w:rsid w:val="00ED6E1E"/>
    <w:rsid w:val="00ED760B"/>
    <w:rsid w:val="00ED7BEE"/>
    <w:rsid w:val="00EE0D9D"/>
    <w:rsid w:val="00EE1080"/>
    <w:rsid w:val="00EE53B5"/>
    <w:rsid w:val="00EF1EC5"/>
    <w:rsid w:val="00EF4C88"/>
    <w:rsid w:val="00EF55E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582D"/>
    <w:rsid w:val="00FF1FCB"/>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2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2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2000</Words>
  <Characters>11403</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(Samsung)_2</cp:lastModifiedBy>
  <cp:revision>3</cp:revision>
  <cp:lastPrinted>2019-04-25T01:09:00Z</cp:lastPrinted>
  <dcterms:created xsi:type="dcterms:W3CDTF">2023-05-24T08:40:00Z</dcterms:created>
  <dcterms:modified xsi:type="dcterms:W3CDTF">2023-05-24T08:42:00Z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