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0790D" w14:textId="76D9ECFB" w:rsidR="00D07F0B" w:rsidRPr="00D07F0B" w:rsidRDefault="00D07F0B" w:rsidP="00D07F0B">
      <w:pPr>
        <w:tabs>
          <w:tab w:val="left" w:pos="1980"/>
        </w:tabs>
        <w:spacing w:after="180"/>
        <w:ind w:left="1980" w:hanging="1980"/>
        <w:rPr>
          <w:rFonts w:ascii="Arial" w:eastAsia="MS Mincho" w:hAnsi="Arial" w:cs="Arial"/>
          <w:b/>
          <w:sz w:val="24"/>
          <w:szCs w:val="24"/>
          <w:lang w:eastAsia="en-US"/>
        </w:rPr>
      </w:pPr>
      <w:r w:rsidRPr="00D07F0B">
        <w:rPr>
          <w:rFonts w:ascii="Arial" w:eastAsia="MS Mincho" w:hAnsi="Arial" w:cs="Arial"/>
          <w:b/>
          <w:sz w:val="24"/>
          <w:szCs w:val="24"/>
          <w:lang w:eastAsia="en-US"/>
        </w:rPr>
        <w:t>3GPP TSG-RAN4 Meeting #107</w:t>
      </w:r>
      <w:r w:rsidRPr="00D07F0B">
        <w:rPr>
          <w:rFonts w:ascii="Arial" w:eastAsia="MS Mincho" w:hAnsi="Arial" w:cs="Arial"/>
          <w:b/>
          <w:sz w:val="24"/>
          <w:szCs w:val="24"/>
          <w:lang w:eastAsia="en-US"/>
        </w:rPr>
        <w:tab/>
      </w:r>
      <w:r w:rsidRPr="00D07F0B">
        <w:rPr>
          <w:rFonts w:ascii="Arial" w:eastAsia="MS Mincho" w:hAnsi="Arial" w:cs="Arial"/>
          <w:b/>
          <w:sz w:val="24"/>
          <w:szCs w:val="24"/>
          <w:lang w:eastAsia="en-US"/>
        </w:rPr>
        <w:tab/>
      </w:r>
      <w:r w:rsidRPr="00D07F0B">
        <w:rPr>
          <w:rFonts w:ascii="Arial" w:eastAsia="MS Mincho" w:hAnsi="Arial" w:cs="Arial"/>
          <w:b/>
          <w:sz w:val="24"/>
          <w:szCs w:val="24"/>
          <w:lang w:eastAsia="en-US"/>
        </w:rPr>
        <w:tab/>
      </w:r>
      <w:r w:rsidRPr="00D07F0B">
        <w:rPr>
          <w:rFonts w:ascii="Arial" w:eastAsia="MS Mincho" w:hAnsi="Arial" w:cs="Arial"/>
          <w:b/>
          <w:sz w:val="24"/>
          <w:szCs w:val="24"/>
          <w:lang w:eastAsia="en-US"/>
        </w:rPr>
        <w:tab/>
      </w:r>
      <w:r w:rsidRPr="00D07F0B">
        <w:rPr>
          <w:rFonts w:ascii="Arial" w:eastAsia="MS Mincho" w:hAnsi="Arial" w:cs="Arial"/>
          <w:b/>
          <w:sz w:val="24"/>
          <w:szCs w:val="24"/>
          <w:lang w:eastAsia="en-US"/>
        </w:rPr>
        <w:tab/>
      </w:r>
      <w:r w:rsidRPr="00D07F0B">
        <w:rPr>
          <w:rFonts w:ascii="Arial" w:eastAsia="MS Mincho" w:hAnsi="Arial" w:cs="Arial"/>
          <w:b/>
          <w:sz w:val="24"/>
          <w:szCs w:val="24"/>
          <w:lang w:eastAsia="en-US"/>
        </w:rPr>
        <w:tab/>
      </w:r>
      <w:r w:rsidRPr="00D07F0B">
        <w:rPr>
          <w:rFonts w:ascii="Arial" w:eastAsia="MS Mincho" w:hAnsi="Arial" w:cs="Arial"/>
          <w:b/>
          <w:sz w:val="24"/>
          <w:szCs w:val="24"/>
          <w:lang w:eastAsia="en-US"/>
        </w:rPr>
        <w:tab/>
      </w:r>
      <w:r w:rsidRPr="00D07F0B">
        <w:rPr>
          <w:rFonts w:ascii="Arial" w:eastAsia="MS Mincho" w:hAnsi="Arial" w:cs="Arial"/>
          <w:b/>
          <w:sz w:val="24"/>
          <w:szCs w:val="24"/>
          <w:lang w:eastAsia="en-US"/>
        </w:rPr>
        <w:tab/>
      </w:r>
      <w:r w:rsidRPr="00D07F0B">
        <w:rPr>
          <w:rFonts w:ascii="Arial" w:eastAsia="MS Mincho" w:hAnsi="Arial" w:cs="Arial"/>
          <w:b/>
          <w:sz w:val="24"/>
          <w:szCs w:val="24"/>
          <w:lang w:eastAsia="en-US"/>
        </w:rPr>
        <w:tab/>
      </w:r>
      <w:r w:rsidRPr="00D07F0B">
        <w:rPr>
          <w:rFonts w:ascii="Arial" w:eastAsia="MS Mincho" w:hAnsi="Arial" w:cs="Arial"/>
          <w:b/>
          <w:sz w:val="24"/>
          <w:szCs w:val="24"/>
          <w:lang w:eastAsia="en-US"/>
        </w:rPr>
        <w:tab/>
      </w:r>
      <w:r w:rsidRPr="00D07F0B">
        <w:rPr>
          <w:rFonts w:ascii="Arial" w:eastAsia="MS Mincho" w:hAnsi="Arial" w:cs="Arial"/>
          <w:b/>
          <w:sz w:val="24"/>
          <w:szCs w:val="24"/>
          <w:lang w:eastAsia="en-US"/>
        </w:rPr>
        <w:tab/>
      </w:r>
      <w:r w:rsidRPr="00D07F0B">
        <w:rPr>
          <w:rFonts w:ascii="Arial" w:eastAsia="MS Mincho" w:hAnsi="Arial" w:cs="Arial"/>
          <w:b/>
          <w:sz w:val="24"/>
          <w:szCs w:val="24"/>
          <w:lang w:eastAsia="en-US"/>
        </w:rPr>
        <w:tab/>
      </w:r>
      <w:r w:rsidR="008A7520" w:rsidRPr="008A7520">
        <w:rPr>
          <w:rFonts w:ascii="Arial" w:eastAsia="MS Mincho" w:hAnsi="Arial" w:cs="Arial"/>
          <w:b/>
          <w:sz w:val="24"/>
          <w:szCs w:val="24"/>
          <w:lang w:eastAsia="en-US"/>
        </w:rPr>
        <w:t>R4-2308194</w:t>
      </w:r>
    </w:p>
    <w:p w14:paraId="12B3FB20" w14:textId="77777777" w:rsidR="00D07F0B" w:rsidRDefault="00D07F0B" w:rsidP="00D07F0B">
      <w:pPr>
        <w:tabs>
          <w:tab w:val="left" w:pos="1980"/>
        </w:tabs>
        <w:spacing w:after="180"/>
        <w:ind w:left="1980" w:hanging="1980"/>
        <w:rPr>
          <w:rFonts w:ascii="Arial" w:eastAsia="MS Mincho" w:hAnsi="Arial" w:cs="Arial"/>
          <w:b/>
          <w:sz w:val="24"/>
          <w:szCs w:val="24"/>
          <w:lang w:eastAsia="en-US"/>
        </w:rPr>
      </w:pPr>
      <w:r w:rsidRPr="00D07F0B">
        <w:rPr>
          <w:rFonts w:ascii="Arial" w:eastAsia="MS Mincho" w:hAnsi="Arial" w:cs="Arial"/>
          <w:b/>
          <w:sz w:val="24"/>
          <w:szCs w:val="24"/>
          <w:lang w:eastAsia="en-US"/>
        </w:rPr>
        <w:t>Incheon, Korea (Republic Of), 22nd May 2023 - 26th May 2023</w:t>
      </w:r>
    </w:p>
    <w:p w14:paraId="451F8BEC" w14:textId="51CD6A07" w:rsidR="00C970F0" w:rsidRPr="00C970F0" w:rsidRDefault="00C970F0" w:rsidP="00D07F0B">
      <w:pPr>
        <w:tabs>
          <w:tab w:val="left" w:pos="1980"/>
        </w:tabs>
        <w:spacing w:after="180"/>
        <w:ind w:left="1980" w:hanging="1980"/>
        <w:rPr>
          <w:rFonts w:ascii="Arial" w:eastAsia="MS Mincho" w:hAnsi="Arial" w:cs="Arial"/>
          <w:b/>
          <w:sz w:val="24"/>
          <w:szCs w:val="24"/>
          <w:lang w:eastAsia="en-US"/>
        </w:rPr>
      </w:pPr>
      <w:r w:rsidRPr="00C970F0">
        <w:rPr>
          <w:rFonts w:ascii="Arial" w:eastAsia="MS Mincho" w:hAnsi="Arial" w:cs="Arial"/>
          <w:b/>
          <w:sz w:val="24"/>
          <w:szCs w:val="24"/>
          <w:lang w:eastAsia="en-US"/>
        </w:rPr>
        <w:t>Agenda Item:</w:t>
      </w:r>
      <w:r w:rsidRPr="00C970F0">
        <w:rPr>
          <w:rFonts w:ascii="Arial" w:eastAsia="MS Mincho" w:hAnsi="Arial" w:cs="Arial"/>
          <w:b/>
          <w:sz w:val="24"/>
          <w:szCs w:val="24"/>
          <w:lang w:eastAsia="en-US"/>
        </w:rPr>
        <w:tab/>
      </w:r>
      <w:r w:rsidR="00353BD9" w:rsidRPr="00353BD9">
        <w:rPr>
          <w:rFonts w:ascii="Arial" w:eastAsia="MS Mincho" w:hAnsi="Arial" w:cs="Arial"/>
          <w:b/>
          <w:sz w:val="24"/>
          <w:szCs w:val="24"/>
          <w:lang w:eastAsia="en-US"/>
        </w:rPr>
        <w:t>8.20.2.1</w:t>
      </w:r>
    </w:p>
    <w:p w14:paraId="6647A437" w14:textId="55E3C617" w:rsidR="00C970F0" w:rsidRPr="00C970F0" w:rsidRDefault="00C970F0" w:rsidP="00C970F0">
      <w:pPr>
        <w:tabs>
          <w:tab w:val="left" w:pos="1980"/>
        </w:tabs>
        <w:spacing w:after="180"/>
        <w:ind w:left="1980" w:hanging="1980"/>
        <w:rPr>
          <w:rFonts w:ascii="Arial" w:eastAsia="MS Mincho" w:hAnsi="Arial" w:cs="Arial"/>
          <w:b/>
          <w:sz w:val="24"/>
          <w:szCs w:val="24"/>
          <w:lang w:eastAsia="en-US"/>
        </w:rPr>
      </w:pPr>
      <w:r w:rsidRPr="00C970F0">
        <w:rPr>
          <w:rFonts w:ascii="Arial" w:eastAsia="MS Mincho" w:hAnsi="Arial" w:cs="Arial"/>
          <w:b/>
          <w:sz w:val="24"/>
          <w:szCs w:val="24"/>
          <w:lang w:eastAsia="en-US"/>
        </w:rPr>
        <w:t xml:space="preserve">Source: </w:t>
      </w:r>
      <w:r w:rsidRPr="00C970F0">
        <w:rPr>
          <w:rFonts w:ascii="Arial" w:eastAsia="MS Mincho" w:hAnsi="Arial" w:cs="Arial"/>
          <w:b/>
          <w:sz w:val="24"/>
          <w:szCs w:val="24"/>
          <w:lang w:eastAsia="en-US"/>
        </w:rPr>
        <w:tab/>
      </w:r>
      <w:r w:rsidRPr="00C970F0">
        <w:rPr>
          <w:rFonts w:ascii="Arial" w:eastAsia="MS Mincho" w:hAnsi="Arial" w:cs="Arial" w:hint="eastAsia"/>
          <w:b/>
          <w:sz w:val="24"/>
          <w:szCs w:val="24"/>
          <w:lang w:eastAsia="en-US"/>
        </w:rPr>
        <w:t>CMCC</w:t>
      </w:r>
    </w:p>
    <w:p w14:paraId="6573B6C2" w14:textId="27A93403" w:rsidR="00C970F0" w:rsidRPr="00C970F0" w:rsidRDefault="00C970F0" w:rsidP="00C970F0">
      <w:pPr>
        <w:tabs>
          <w:tab w:val="left" w:pos="1980"/>
        </w:tabs>
        <w:spacing w:after="180"/>
        <w:ind w:left="1980" w:hanging="1980"/>
        <w:rPr>
          <w:rFonts w:ascii="Arial" w:eastAsia="MS Mincho" w:hAnsi="Arial" w:cs="Arial"/>
          <w:b/>
          <w:sz w:val="24"/>
          <w:szCs w:val="24"/>
          <w:lang w:eastAsia="en-US"/>
        </w:rPr>
      </w:pPr>
      <w:r w:rsidRPr="00C970F0">
        <w:rPr>
          <w:rFonts w:ascii="Arial" w:eastAsia="MS Mincho" w:hAnsi="Arial" w:cs="Arial"/>
          <w:b/>
          <w:sz w:val="24"/>
          <w:szCs w:val="24"/>
          <w:lang w:eastAsia="en-US"/>
        </w:rPr>
        <w:t xml:space="preserve">Title: </w:t>
      </w:r>
      <w:r w:rsidRPr="00C970F0">
        <w:rPr>
          <w:rFonts w:ascii="Arial" w:eastAsia="MS Mincho" w:hAnsi="Arial" w:cs="Arial"/>
          <w:b/>
          <w:sz w:val="24"/>
          <w:szCs w:val="24"/>
          <w:lang w:eastAsia="en-US"/>
        </w:rPr>
        <w:tab/>
        <w:t>study on SBFD co-existence simulation assumption</w:t>
      </w:r>
    </w:p>
    <w:p w14:paraId="0F6CEEE2" w14:textId="23C38297" w:rsidR="00C970F0" w:rsidRDefault="00C970F0" w:rsidP="00C970F0">
      <w:pPr>
        <w:tabs>
          <w:tab w:val="left" w:pos="1980"/>
        </w:tabs>
        <w:spacing w:after="180"/>
        <w:ind w:left="1980" w:hanging="1980"/>
        <w:rPr>
          <w:rFonts w:ascii="Arial" w:eastAsia="MS Mincho" w:hAnsi="Arial" w:cs="Arial"/>
          <w:b/>
          <w:sz w:val="24"/>
          <w:szCs w:val="24"/>
          <w:lang w:eastAsia="en-US"/>
        </w:rPr>
      </w:pPr>
      <w:r w:rsidRPr="00C970F0">
        <w:rPr>
          <w:rFonts w:ascii="Arial" w:eastAsia="MS Mincho" w:hAnsi="Arial" w:cs="Arial"/>
          <w:b/>
          <w:sz w:val="24"/>
          <w:szCs w:val="24"/>
          <w:lang w:eastAsia="en-US"/>
        </w:rPr>
        <w:t>Document for:</w:t>
      </w:r>
      <w:r w:rsidRPr="00C970F0">
        <w:rPr>
          <w:rFonts w:ascii="Arial" w:eastAsia="MS Mincho" w:hAnsi="Arial" w:cs="Arial"/>
          <w:b/>
          <w:sz w:val="24"/>
          <w:szCs w:val="24"/>
          <w:lang w:eastAsia="en-US"/>
        </w:rPr>
        <w:tab/>
      </w:r>
      <w:r>
        <w:rPr>
          <w:rFonts w:ascii="Arial" w:eastAsia="MS Mincho" w:hAnsi="Arial" w:cs="Arial"/>
          <w:b/>
          <w:sz w:val="24"/>
          <w:szCs w:val="24"/>
          <w:lang w:eastAsia="en-US"/>
        </w:rPr>
        <w:t>Discussion</w:t>
      </w:r>
    </w:p>
    <w:p w14:paraId="11498FD1" w14:textId="77777777" w:rsidR="00B96AF4" w:rsidRDefault="00274F89">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3AC873E5" w14:textId="58A1E503" w:rsidR="00123B9D" w:rsidRDefault="00123B9D" w:rsidP="00123B9D">
      <w:pPr>
        <w:spacing w:after="180"/>
        <w:rPr>
          <w:rFonts w:ascii="Times New Roman" w:hAnsi="Times New Roman"/>
          <w:sz w:val="20"/>
        </w:rPr>
      </w:pPr>
      <w:r>
        <w:rPr>
          <w:rFonts w:ascii="Times New Roman" w:hAnsi="Times New Roman"/>
          <w:sz w:val="20"/>
        </w:rPr>
        <w:t>I</w:t>
      </w:r>
      <w:r>
        <w:rPr>
          <w:rFonts w:ascii="Times New Roman" w:hAnsi="Times New Roman" w:hint="eastAsia"/>
          <w:sz w:val="20"/>
        </w:rPr>
        <w:t>n</w:t>
      </w:r>
      <w:r>
        <w:rPr>
          <w:rFonts w:ascii="Times New Roman" w:hAnsi="Times New Roman"/>
          <w:sz w:val="20"/>
        </w:rPr>
        <w:t xml:space="preserve"> last meeting, a WF on s</w:t>
      </w:r>
      <w:r w:rsidRPr="00F9516A">
        <w:rPr>
          <w:rFonts w:ascii="Times New Roman" w:hAnsi="Times New Roman"/>
          <w:sz w:val="20"/>
        </w:rPr>
        <w:t>imulation assumption for adjacent co-existence study</w:t>
      </w:r>
      <w:r>
        <w:rPr>
          <w:rFonts w:ascii="Times New Roman" w:hAnsi="Times New Roman"/>
          <w:sz w:val="20"/>
        </w:rPr>
        <w:t xml:space="preserve"> has been approved [1]. The timeline for co-existence simulation is listed as below, it’s noted RAN4 #108 meeting is the last meeting for simulation results.</w:t>
      </w:r>
      <w:r w:rsidR="00F46A99">
        <w:rPr>
          <w:rFonts w:ascii="Times New Roman" w:hAnsi="Times New Roman"/>
          <w:sz w:val="20"/>
        </w:rPr>
        <w:t xml:space="preserve"> In this meeting, we show our initial simulation results.</w:t>
      </w:r>
    </w:p>
    <w:tbl>
      <w:tblPr>
        <w:tblStyle w:val="a0"/>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6809"/>
      </w:tblGrid>
      <w:tr w:rsidR="00123B9D" w14:paraId="5D098A1B" w14:textId="77777777" w:rsidTr="00BA062C">
        <w:tc>
          <w:tcPr>
            <w:tcW w:w="988" w:type="dxa"/>
            <w:tcBorders>
              <w:top w:val="single" w:sz="4" w:space="0" w:color="auto"/>
              <w:left w:val="single" w:sz="4" w:space="0" w:color="auto"/>
              <w:bottom w:val="single" w:sz="4" w:space="0" w:color="auto"/>
              <w:right w:val="single" w:sz="4" w:space="0" w:color="auto"/>
            </w:tcBorders>
            <w:hideMark/>
          </w:tcPr>
          <w:p w14:paraId="3712F986" w14:textId="77777777" w:rsidR="00123B9D" w:rsidRPr="00E43D2A" w:rsidRDefault="00123B9D" w:rsidP="00BA062C">
            <w:pPr>
              <w:pStyle w:val="a"/>
              <w:spacing w:after="120" w:line="252" w:lineRule="auto"/>
              <w:rPr>
                <w:rFonts w:eastAsia="等线"/>
                <w:b/>
                <w:bCs/>
                <w:i/>
                <w:iCs/>
                <w:sz w:val="20"/>
                <w:szCs w:val="20"/>
              </w:rPr>
            </w:pPr>
            <w:r>
              <w:rPr>
                <w:rFonts w:eastAsia="等线"/>
                <w:b/>
                <w:bCs/>
                <w:i/>
                <w:iCs/>
                <w:sz w:val="20"/>
                <w:szCs w:val="20"/>
              </w:rPr>
              <w:t>D</w:t>
            </w:r>
            <w:r w:rsidRPr="00E43D2A">
              <w:rPr>
                <w:rFonts w:eastAsia="等线"/>
                <w:b/>
                <w:bCs/>
                <w:i/>
                <w:iCs/>
                <w:sz w:val="20"/>
                <w:szCs w:val="20"/>
              </w:rPr>
              <w:t>ate</w:t>
            </w:r>
          </w:p>
        </w:tc>
        <w:tc>
          <w:tcPr>
            <w:tcW w:w="1559" w:type="dxa"/>
            <w:tcBorders>
              <w:top w:val="single" w:sz="4" w:space="0" w:color="auto"/>
              <w:left w:val="nil"/>
              <w:bottom w:val="single" w:sz="4" w:space="0" w:color="auto"/>
              <w:right w:val="single" w:sz="4" w:space="0" w:color="auto"/>
            </w:tcBorders>
            <w:hideMark/>
          </w:tcPr>
          <w:p w14:paraId="6DFB61A5" w14:textId="77777777" w:rsidR="00123B9D" w:rsidRPr="00E43D2A" w:rsidRDefault="00123B9D" w:rsidP="00BA062C">
            <w:pPr>
              <w:pStyle w:val="a"/>
              <w:spacing w:after="120" w:line="252" w:lineRule="auto"/>
              <w:rPr>
                <w:rFonts w:eastAsia="等线"/>
                <w:b/>
                <w:bCs/>
                <w:i/>
                <w:iCs/>
                <w:sz w:val="20"/>
                <w:szCs w:val="20"/>
              </w:rPr>
            </w:pPr>
            <w:r w:rsidRPr="00E43D2A">
              <w:rPr>
                <w:rFonts w:eastAsia="等线"/>
                <w:b/>
                <w:bCs/>
                <w:i/>
                <w:iCs/>
                <w:sz w:val="20"/>
                <w:szCs w:val="20"/>
              </w:rPr>
              <w:t>RAN4 meeting</w:t>
            </w:r>
          </w:p>
        </w:tc>
        <w:tc>
          <w:tcPr>
            <w:tcW w:w="6809" w:type="dxa"/>
            <w:tcBorders>
              <w:top w:val="single" w:sz="4" w:space="0" w:color="auto"/>
              <w:left w:val="nil"/>
              <w:bottom w:val="single" w:sz="4" w:space="0" w:color="auto"/>
              <w:right w:val="single" w:sz="4" w:space="0" w:color="auto"/>
            </w:tcBorders>
            <w:hideMark/>
          </w:tcPr>
          <w:p w14:paraId="5FDDDA38" w14:textId="77777777" w:rsidR="00123B9D" w:rsidRPr="00E43D2A" w:rsidRDefault="00123B9D" w:rsidP="00BA062C">
            <w:pPr>
              <w:pStyle w:val="a"/>
              <w:spacing w:after="120" w:line="252" w:lineRule="auto"/>
              <w:rPr>
                <w:rFonts w:eastAsia="等线"/>
                <w:b/>
                <w:bCs/>
                <w:i/>
                <w:iCs/>
                <w:sz w:val="20"/>
                <w:szCs w:val="20"/>
              </w:rPr>
            </w:pPr>
            <w:r w:rsidRPr="00E43D2A">
              <w:rPr>
                <w:rFonts w:eastAsia="等线"/>
                <w:b/>
                <w:bCs/>
                <w:i/>
                <w:iCs/>
                <w:sz w:val="20"/>
                <w:szCs w:val="20"/>
              </w:rPr>
              <w:t>Target for high priority scenario</w:t>
            </w:r>
          </w:p>
        </w:tc>
      </w:tr>
      <w:tr w:rsidR="00123B9D" w14:paraId="76A3D925" w14:textId="77777777" w:rsidTr="00BA062C">
        <w:tc>
          <w:tcPr>
            <w:tcW w:w="988" w:type="dxa"/>
            <w:tcBorders>
              <w:top w:val="single" w:sz="4" w:space="0" w:color="auto"/>
              <w:left w:val="single" w:sz="4" w:space="0" w:color="auto"/>
              <w:bottom w:val="single" w:sz="4" w:space="0" w:color="auto"/>
              <w:right w:val="single" w:sz="4" w:space="0" w:color="auto"/>
            </w:tcBorders>
            <w:hideMark/>
          </w:tcPr>
          <w:p w14:paraId="52042000" w14:textId="77777777" w:rsidR="00123B9D" w:rsidRDefault="00123B9D" w:rsidP="00BA062C">
            <w:pPr>
              <w:pStyle w:val="a"/>
              <w:spacing w:after="120" w:line="252" w:lineRule="auto"/>
              <w:rPr>
                <w:rFonts w:eastAsia="等线"/>
                <w:sz w:val="20"/>
                <w:szCs w:val="20"/>
              </w:rPr>
            </w:pPr>
            <w:r>
              <w:rPr>
                <w:rFonts w:eastAsia="等线"/>
                <w:sz w:val="20"/>
                <w:szCs w:val="20"/>
              </w:rPr>
              <w:t>2023-04</w:t>
            </w:r>
          </w:p>
        </w:tc>
        <w:tc>
          <w:tcPr>
            <w:tcW w:w="1559" w:type="dxa"/>
            <w:tcBorders>
              <w:top w:val="single" w:sz="4" w:space="0" w:color="auto"/>
              <w:left w:val="nil"/>
              <w:bottom w:val="single" w:sz="4" w:space="0" w:color="auto"/>
              <w:right w:val="single" w:sz="4" w:space="0" w:color="auto"/>
            </w:tcBorders>
            <w:hideMark/>
          </w:tcPr>
          <w:p w14:paraId="034C72F3" w14:textId="77777777" w:rsidR="00123B9D" w:rsidRDefault="00123B9D" w:rsidP="00BA062C">
            <w:pPr>
              <w:pStyle w:val="a"/>
              <w:spacing w:after="120" w:line="252" w:lineRule="auto"/>
              <w:rPr>
                <w:rFonts w:eastAsia="等线"/>
                <w:sz w:val="20"/>
                <w:szCs w:val="20"/>
              </w:rPr>
            </w:pPr>
            <w:r>
              <w:rPr>
                <w:rFonts w:eastAsia="等线"/>
                <w:sz w:val="20"/>
                <w:szCs w:val="20"/>
              </w:rPr>
              <w:t>RAN4#106bis</w:t>
            </w:r>
          </w:p>
        </w:tc>
        <w:tc>
          <w:tcPr>
            <w:tcW w:w="6809" w:type="dxa"/>
            <w:tcBorders>
              <w:top w:val="single" w:sz="4" w:space="0" w:color="auto"/>
              <w:left w:val="nil"/>
              <w:bottom w:val="single" w:sz="4" w:space="0" w:color="auto"/>
              <w:right w:val="single" w:sz="4" w:space="0" w:color="auto"/>
            </w:tcBorders>
            <w:hideMark/>
          </w:tcPr>
          <w:p w14:paraId="26E28AAD" w14:textId="77777777" w:rsidR="00123B9D" w:rsidRDefault="00123B9D" w:rsidP="00123B9D">
            <w:pPr>
              <w:pStyle w:val="a"/>
              <w:numPr>
                <w:ilvl w:val="0"/>
                <w:numId w:val="34"/>
              </w:numPr>
              <w:spacing w:after="120" w:line="252" w:lineRule="auto"/>
              <w:rPr>
                <w:rFonts w:eastAsia="等线"/>
                <w:sz w:val="20"/>
                <w:szCs w:val="20"/>
              </w:rPr>
            </w:pPr>
            <w:r>
              <w:rPr>
                <w:rFonts w:eastAsia="等线"/>
                <w:sz w:val="20"/>
                <w:szCs w:val="20"/>
              </w:rPr>
              <w:t>Deadline for official calibration phase, note 1</w:t>
            </w:r>
          </w:p>
          <w:p w14:paraId="5BEEE3BE" w14:textId="77777777" w:rsidR="00123B9D" w:rsidRDefault="00123B9D" w:rsidP="00123B9D">
            <w:pPr>
              <w:pStyle w:val="a"/>
              <w:numPr>
                <w:ilvl w:val="0"/>
                <w:numId w:val="34"/>
              </w:numPr>
              <w:spacing w:after="120" w:line="252" w:lineRule="auto"/>
              <w:rPr>
                <w:rFonts w:eastAsia="等线"/>
                <w:sz w:val="20"/>
                <w:szCs w:val="20"/>
              </w:rPr>
            </w:pPr>
            <w:r>
              <w:rPr>
                <w:rFonts w:eastAsia="等线"/>
                <w:sz w:val="20"/>
                <w:szCs w:val="20"/>
              </w:rPr>
              <w:t>start collecting co-ex study results</w:t>
            </w:r>
          </w:p>
        </w:tc>
      </w:tr>
      <w:tr w:rsidR="00123B9D" w14:paraId="04881400" w14:textId="77777777" w:rsidTr="00BA062C">
        <w:tc>
          <w:tcPr>
            <w:tcW w:w="988" w:type="dxa"/>
            <w:tcBorders>
              <w:top w:val="single" w:sz="4" w:space="0" w:color="auto"/>
              <w:left w:val="single" w:sz="4" w:space="0" w:color="auto"/>
              <w:bottom w:val="single" w:sz="4" w:space="0" w:color="auto"/>
              <w:right w:val="single" w:sz="4" w:space="0" w:color="auto"/>
            </w:tcBorders>
            <w:hideMark/>
          </w:tcPr>
          <w:p w14:paraId="06CE5A94" w14:textId="77777777" w:rsidR="00123B9D" w:rsidRDefault="00123B9D" w:rsidP="00BA062C">
            <w:pPr>
              <w:pStyle w:val="a"/>
              <w:spacing w:after="120" w:line="252" w:lineRule="auto"/>
              <w:rPr>
                <w:rFonts w:eastAsia="等线"/>
                <w:sz w:val="20"/>
                <w:szCs w:val="20"/>
              </w:rPr>
            </w:pPr>
            <w:r>
              <w:rPr>
                <w:rFonts w:eastAsia="等线"/>
                <w:sz w:val="20"/>
                <w:szCs w:val="20"/>
              </w:rPr>
              <w:t>2023-05</w:t>
            </w:r>
          </w:p>
        </w:tc>
        <w:tc>
          <w:tcPr>
            <w:tcW w:w="1559" w:type="dxa"/>
            <w:tcBorders>
              <w:top w:val="single" w:sz="4" w:space="0" w:color="auto"/>
              <w:left w:val="nil"/>
              <w:bottom w:val="single" w:sz="4" w:space="0" w:color="auto"/>
              <w:right w:val="single" w:sz="4" w:space="0" w:color="auto"/>
            </w:tcBorders>
            <w:hideMark/>
          </w:tcPr>
          <w:p w14:paraId="3575963D" w14:textId="77777777" w:rsidR="00123B9D" w:rsidRDefault="00123B9D" w:rsidP="00BA062C">
            <w:pPr>
              <w:pStyle w:val="a"/>
              <w:spacing w:after="120" w:line="252" w:lineRule="auto"/>
              <w:rPr>
                <w:rFonts w:eastAsia="等线"/>
                <w:sz w:val="20"/>
                <w:szCs w:val="20"/>
              </w:rPr>
            </w:pPr>
            <w:r>
              <w:rPr>
                <w:rFonts w:eastAsia="等线"/>
                <w:sz w:val="20"/>
                <w:szCs w:val="20"/>
              </w:rPr>
              <w:t>RAN4#107</w:t>
            </w:r>
          </w:p>
        </w:tc>
        <w:tc>
          <w:tcPr>
            <w:tcW w:w="6809" w:type="dxa"/>
            <w:tcBorders>
              <w:top w:val="single" w:sz="4" w:space="0" w:color="auto"/>
              <w:left w:val="nil"/>
              <w:bottom w:val="single" w:sz="4" w:space="0" w:color="auto"/>
              <w:right w:val="single" w:sz="4" w:space="0" w:color="auto"/>
            </w:tcBorders>
            <w:hideMark/>
          </w:tcPr>
          <w:p w14:paraId="7B117E05" w14:textId="77777777" w:rsidR="00123B9D" w:rsidRDefault="00123B9D" w:rsidP="00123B9D">
            <w:pPr>
              <w:pStyle w:val="a"/>
              <w:numPr>
                <w:ilvl w:val="0"/>
                <w:numId w:val="35"/>
              </w:numPr>
              <w:spacing w:after="120" w:line="252" w:lineRule="auto"/>
              <w:rPr>
                <w:rFonts w:eastAsia="等线"/>
                <w:sz w:val="20"/>
                <w:szCs w:val="20"/>
              </w:rPr>
            </w:pPr>
            <w:r>
              <w:rPr>
                <w:rFonts w:eastAsia="等线"/>
                <w:sz w:val="20"/>
                <w:szCs w:val="20"/>
              </w:rPr>
              <w:t>deadline for completeness of all assumptions</w:t>
            </w:r>
          </w:p>
          <w:p w14:paraId="691C7A2E" w14:textId="77777777" w:rsidR="00123B9D" w:rsidRDefault="00123B9D" w:rsidP="00123B9D">
            <w:pPr>
              <w:pStyle w:val="a"/>
              <w:numPr>
                <w:ilvl w:val="0"/>
                <w:numId w:val="35"/>
              </w:numPr>
              <w:spacing w:after="120" w:line="252" w:lineRule="auto"/>
              <w:rPr>
                <w:rFonts w:eastAsia="等线"/>
                <w:sz w:val="20"/>
                <w:szCs w:val="20"/>
              </w:rPr>
            </w:pPr>
            <w:r>
              <w:rPr>
                <w:rFonts w:eastAsia="等线"/>
                <w:sz w:val="20"/>
                <w:szCs w:val="20"/>
              </w:rPr>
              <w:t>collecting co-ex study results</w:t>
            </w:r>
          </w:p>
        </w:tc>
      </w:tr>
      <w:tr w:rsidR="00123B9D" w14:paraId="78F74320" w14:textId="77777777" w:rsidTr="00BA062C">
        <w:tc>
          <w:tcPr>
            <w:tcW w:w="988" w:type="dxa"/>
            <w:tcBorders>
              <w:top w:val="single" w:sz="4" w:space="0" w:color="auto"/>
              <w:left w:val="single" w:sz="4" w:space="0" w:color="auto"/>
              <w:bottom w:val="single" w:sz="4" w:space="0" w:color="auto"/>
              <w:right w:val="single" w:sz="4" w:space="0" w:color="auto"/>
            </w:tcBorders>
            <w:hideMark/>
          </w:tcPr>
          <w:p w14:paraId="7373FCF1" w14:textId="77777777" w:rsidR="00123B9D" w:rsidRDefault="00123B9D" w:rsidP="00BA062C">
            <w:pPr>
              <w:pStyle w:val="a"/>
              <w:spacing w:after="120" w:line="252" w:lineRule="auto"/>
              <w:rPr>
                <w:rFonts w:eastAsia="等线"/>
                <w:sz w:val="20"/>
                <w:szCs w:val="20"/>
              </w:rPr>
            </w:pPr>
            <w:r>
              <w:rPr>
                <w:rFonts w:eastAsia="等线"/>
                <w:sz w:val="20"/>
                <w:szCs w:val="20"/>
              </w:rPr>
              <w:t>2023-08</w:t>
            </w:r>
          </w:p>
        </w:tc>
        <w:tc>
          <w:tcPr>
            <w:tcW w:w="1559" w:type="dxa"/>
            <w:tcBorders>
              <w:top w:val="single" w:sz="4" w:space="0" w:color="auto"/>
              <w:left w:val="nil"/>
              <w:bottom w:val="single" w:sz="4" w:space="0" w:color="auto"/>
              <w:right w:val="single" w:sz="4" w:space="0" w:color="auto"/>
            </w:tcBorders>
            <w:hideMark/>
          </w:tcPr>
          <w:p w14:paraId="43BBAB8D" w14:textId="77777777" w:rsidR="00123B9D" w:rsidRDefault="00123B9D" w:rsidP="00BA062C">
            <w:pPr>
              <w:pStyle w:val="a"/>
              <w:spacing w:after="120" w:line="252" w:lineRule="auto"/>
              <w:rPr>
                <w:rFonts w:eastAsia="等线"/>
                <w:sz w:val="20"/>
                <w:szCs w:val="20"/>
              </w:rPr>
            </w:pPr>
            <w:r>
              <w:rPr>
                <w:rFonts w:eastAsia="等线"/>
                <w:sz w:val="20"/>
                <w:szCs w:val="20"/>
              </w:rPr>
              <w:t>RAN4#108</w:t>
            </w:r>
          </w:p>
        </w:tc>
        <w:tc>
          <w:tcPr>
            <w:tcW w:w="6809" w:type="dxa"/>
            <w:tcBorders>
              <w:top w:val="single" w:sz="4" w:space="0" w:color="auto"/>
              <w:left w:val="nil"/>
              <w:bottom w:val="single" w:sz="4" w:space="0" w:color="auto"/>
              <w:right w:val="single" w:sz="4" w:space="0" w:color="auto"/>
            </w:tcBorders>
            <w:hideMark/>
          </w:tcPr>
          <w:p w14:paraId="11B11FC2" w14:textId="77777777" w:rsidR="00123B9D" w:rsidRDefault="00123B9D" w:rsidP="00123B9D">
            <w:pPr>
              <w:pStyle w:val="a"/>
              <w:numPr>
                <w:ilvl w:val="0"/>
                <w:numId w:val="36"/>
              </w:numPr>
              <w:spacing w:after="120" w:line="252" w:lineRule="auto"/>
              <w:rPr>
                <w:rFonts w:eastAsia="等线"/>
                <w:sz w:val="20"/>
                <w:szCs w:val="20"/>
              </w:rPr>
            </w:pPr>
            <w:r>
              <w:rPr>
                <w:rFonts w:eastAsia="等线"/>
                <w:sz w:val="20"/>
                <w:szCs w:val="20"/>
              </w:rPr>
              <w:t xml:space="preserve">deadline for collection of simulation results </w:t>
            </w:r>
          </w:p>
          <w:p w14:paraId="531C1FA8" w14:textId="77777777" w:rsidR="00123B9D" w:rsidRDefault="00123B9D" w:rsidP="00123B9D">
            <w:pPr>
              <w:pStyle w:val="a"/>
              <w:numPr>
                <w:ilvl w:val="0"/>
                <w:numId w:val="36"/>
              </w:numPr>
              <w:spacing w:after="120" w:line="252" w:lineRule="auto"/>
              <w:rPr>
                <w:rFonts w:eastAsia="等线"/>
                <w:sz w:val="20"/>
                <w:szCs w:val="20"/>
              </w:rPr>
            </w:pPr>
            <w:r>
              <w:rPr>
                <w:rFonts w:eastAsia="等线"/>
                <w:sz w:val="20"/>
                <w:szCs w:val="20"/>
              </w:rPr>
              <w:t xml:space="preserve">conclude co-existence results i.e. ACIR </w:t>
            </w:r>
          </w:p>
        </w:tc>
      </w:tr>
      <w:tr w:rsidR="00123B9D" w14:paraId="1FC49F8D" w14:textId="77777777" w:rsidTr="00BA062C">
        <w:tc>
          <w:tcPr>
            <w:tcW w:w="988" w:type="dxa"/>
            <w:tcBorders>
              <w:top w:val="single" w:sz="4" w:space="0" w:color="auto"/>
              <w:left w:val="single" w:sz="4" w:space="0" w:color="auto"/>
              <w:bottom w:val="single" w:sz="4" w:space="0" w:color="auto"/>
              <w:right w:val="single" w:sz="4" w:space="0" w:color="auto"/>
            </w:tcBorders>
            <w:hideMark/>
          </w:tcPr>
          <w:p w14:paraId="40D70D53" w14:textId="77777777" w:rsidR="00123B9D" w:rsidRDefault="00123B9D" w:rsidP="00BA062C">
            <w:pPr>
              <w:pStyle w:val="a"/>
              <w:spacing w:after="120" w:line="252" w:lineRule="auto"/>
              <w:rPr>
                <w:rFonts w:eastAsia="等线"/>
                <w:sz w:val="20"/>
                <w:szCs w:val="20"/>
              </w:rPr>
            </w:pPr>
            <w:r>
              <w:rPr>
                <w:rFonts w:eastAsia="等线"/>
                <w:sz w:val="20"/>
                <w:szCs w:val="20"/>
              </w:rPr>
              <w:t>2023-10</w:t>
            </w:r>
          </w:p>
        </w:tc>
        <w:tc>
          <w:tcPr>
            <w:tcW w:w="1559" w:type="dxa"/>
            <w:tcBorders>
              <w:top w:val="single" w:sz="4" w:space="0" w:color="auto"/>
              <w:left w:val="nil"/>
              <w:bottom w:val="single" w:sz="4" w:space="0" w:color="auto"/>
              <w:right w:val="single" w:sz="4" w:space="0" w:color="auto"/>
            </w:tcBorders>
            <w:hideMark/>
          </w:tcPr>
          <w:p w14:paraId="1526F5CF" w14:textId="77777777" w:rsidR="00123B9D" w:rsidRDefault="00123B9D" w:rsidP="00BA062C">
            <w:pPr>
              <w:pStyle w:val="a"/>
              <w:spacing w:after="120" w:line="252" w:lineRule="auto"/>
              <w:rPr>
                <w:rFonts w:eastAsia="等线"/>
                <w:sz w:val="20"/>
                <w:szCs w:val="20"/>
              </w:rPr>
            </w:pPr>
            <w:r>
              <w:rPr>
                <w:rFonts w:eastAsia="等线"/>
                <w:sz w:val="20"/>
                <w:szCs w:val="20"/>
              </w:rPr>
              <w:t>RAN4#108 bis</w:t>
            </w:r>
          </w:p>
        </w:tc>
        <w:tc>
          <w:tcPr>
            <w:tcW w:w="6809" w:type="dxa"/>
            <w:tcBorders>
              <w:top w:val="single" w:sz="4" w:space="0" w:color="auto"/>
              <w:left w:val="nil"/>
              <w:bottom w:val="single" w:sz="4" w:space="0" w:color="auto"/>
              <w:right w:val="single" w:sz="4" w:space="0" w:color="auto"/>
            </w:tcBorders>
            <w:hideMark/>
          </w:tcPr>
          <w:p w14:paraId="12B0B2B6" w14:textId="77777777" w:rsidR="00123B9D" w:rsidRDefault="00123B9D" w:rsidP="00123B9D">
            <w:pPr>
              <w:pStyle w:val="a"/>
              <w:numPr>
                <w:ilvl w:val="0"/>
                <w:numId w:val="37"/>
              </w:numPr>
              <w:spacing w:after="120" w:line="252" w:lineRule="auto"/>
              <w:rPr>
                <w:rFonts w:eastAsia="等线"/>
                <w:sz w:val="20"/>
                <w:szCs w:val="20"/>
              </w:rPr>
            </w:pPr>
            <w:r>
              <w:rPr>
                <w:rFonts w:eastAsia="等线"/>
                <w:sz w:val="20"/>
                <w:szCs w:val="20"/>
              </w:rPr>
              <w:t>final results check and summarizing</w:t>
            </w:r>
          </w:p>
        </w:tc>
      </w:tr>
      <w:tr w:rsidR="00123B9D" w14:paraId="46C297DE" w14:textId="77777777" w:rsidTr="00BA062C">
        <w:tc>
          <w:tcPr>
            <w:tcW w:w="988" w:type="dxa"/>
            <w:tcBorders>
              <w:top w:val="single" w:sz="4" w:space="0" w:color="auto"/>
              <w:left w:val="single" w:sz="4" w:space="0" w:color="auto"/>
              <w:bottom w:val="single" w:sz="4" w:space="0" w:color="auto"/>
              <w:right w:val="single" w:sz="4" w:space="0" w:color="auto"/>
            </w:tcBorders>
            <w:hideMark/>
          </w:tcPr>
          <w:p w14:paraId="552996E0" w14:textId="77777777" w:rsidR="00123B9D" w:rsidRDefault="00123B9D" w:rsidP="00BA062C">
            <w:pPr>
              <w:pStyle w:val="a"/>
              <w:spacing w:after="120" w:line="252" w:lineRule="auto"/>
              <w:rPr>
                <w:rFonts w:eastAsia="等线"/>
                <w:sz w:val="20"/>
                <w:szCs w:val="20"/>
              </w:rPr>
            </w:pPr>
            <w:r>
              <w:rPr>
                <w:rFonts w:eastAsia="等线"/>
                <w:sz w:val="20"/>
                <w:szCs w:val="20"/>
              </w:rPr>
              <w:t>2023-11</w:t>
            </w:r>
          </w:p>
        </w:tc>
        <w:tc>
          <w:tcPr>
            <w:tcW w:w="1559" w:type="dxa"/>
            <w:tcBorders>
              <w:top w:val="single" w:sz="4" w:space="0" w:color="auto"/>
              <w:left w:val="nil"/>
              <w:bottom w:val="single" w:sz="4" w:space="0" w:color="auto"/>
              <w:right w:val="single" w:sz="4" w:space="0" w:color="auto"/>
            </w:tcBorders>
            <w:hideMark/>
          </w:tcPr>
          <w:p w14:paraId="378DE11F" w14:textId="77777777" w:rsidR="00123B9D" w:rsidRDefault="00123B9D" w:rsidP="00BA062C">
            <w:pPr>
              <w:pStyle w:val="a"/>
              <w:spacing w:after="120" w:line="252" w:lineRule="auto"/>
              <w:rPr>
                <w:rFonts w:eastAsia="等线"/>
                <w:sz w:val="20"/>
                <w:szCs w:val="20"/>
              </w:rPr>
            </w:pPr>
            <w:r>
              <w:rPr>
                <w:rFonts w:eastAsia="等线"/>
                <w:sz w:val="20"/>
                <w:szCs w:val="20"/>
              </w:rPr>
              <w:t>RAN4#109</w:t>
            </w:r>
          </w:p>
        </w:tc>
        <w:tc>
          <w:tcPr>
            <w:tcW w:w="6809" w:type="dxa"/>
            <w:tcBorders>
              <w:top w:val="single" w:sz="4" w:space="0" w:color="auto"/>
              <w:left w:val="nil"/>
              <w:bottom w:val="single" w:sz="4" w:space="0" w:color="auto"/>
              <w:right w:val="single" w:sz="4" w:space="0" w:color="auto"/>
            </w:tcBorders>
            <w:hideMark/>
          </w:tcPr>
          <w:p w14:paraId="5902429E" w14:textId="77777777" w:rsidR="00123B9D" w:rsidRDefault="00123B9D" w:rsidP="00123B9D">
            <w:pPr>
              <w:pStyle w:val="a"/>
              <w:numPr>
                <w:ilvl w:val="0"/>
                <w:numId w:val="37"/>
              </w:numPr>
              <w:spacing w:after="120" w:line="252" w:lineRule="auto"/>
              <w:rPr>
                <w:rFonts w:eastAsia="等线"/>
                <w:sz w:val="20"/>
                <w:szCs w:val="20"/>
              </w:rPr>
            </w:pPr>
            <w:r>
              <w:rPr>
                <w:rFonts w:eastAsia="等线"/>
                <w:sz w:val="20"/>
                <w:szCs w:val="20"/>
              </w:rPr>
              <w:t>TR drafting</w:t>
            </w:r>
          </w:p>
        </w:tc>
      </w:tr>
      <w:tr w:rsidR="00123B9D" w14:paraId="723F0706" w14:textId="77777777" w:rsidTr="00BA062C">
        <w:tc>
          <w:tcPr>
            <w:tcW w:w="9351" w:type="dxa"/>
            <w:gridSpan w:val="3"/>
            <w:tcBorders>
              <w:top w:val="single" w:sz="4" w:space="0" w:color="auto"/>
              <w:left w:val="single" w:sz="4" w:space="0" w:color="auto"/>
              <w:bottom w:val="single" w:sz="4" w:space="0" w:color="auto"/>
              <w:right w:val="single" w:sz="4" w:space="0" w:color="auto"/>
            </w:tcBorders>
            <w:hideMark/>
          </w:tcPr>
          <w:p w14:paraId="3248EBC7" w14:textId="77777777" w:rsidR="00123B9D" w:rsidRDefault="00123B9D" w:rsidP="00BA062C">
            <w:pPr>
              <w:pStyle w:val="a"/>
              <w:spacing w:after="120" w:line="252" w:lineRule="auto"/>
              <w:rPr>
                <w:rFonts w:eastAsia="等线"/>
                <w:sz w:val="20"/>
                <w:szCs w:val="20"/>
              </w:rPr>
            </w:pPr>
            <w:r>
              <w:rPr>
                <w:rFonts w:eastAsia="等线"/>
                <w:sz w:val="20"/>
                <w:szCs w:val="20"/>
              </w:rPr>
              <w:t>Note 1: companies that doesn’t show calibration results until this meeting could also provide final simulation results in future meeting but have to company with calibration results to confirm their simulation results are aligned with other companies.</w:t>
            </w:r>
          </w:p>
          <w:p w14:paraId="3289F9C0" w14:textId="77777777" w:rsidR="00123B9D" w:rsidRDefault="00123B9D" w:rsidP="00BA062C">
            <w:pPr>
              <w:pStyle w:val="a"/>
              <w:spacing w:after="120" w:line="252" w:lineRule="auto"/>
              <w:rPr>
                <w:rFonts w:eastAsia="等线"/>
                <w:sz w:val="20"/>
                <w:szCs w:val="20"/>
              </w:rPr>
            </w:pPr>
            <w:r>
              <w:rPr>
                <w:rFonts w:eastAsia="等线"/>
                <w:sz w:val="20"/>
                <w:szCs w:val="20"/>
              </w:rPr>
              <w:t>Note 2: if no simulation result is received in RAN4 #108, corresponding scenario would be skipped in this SI or show analysis and conclusions based on the results from TR 38.828</w:t>
            </w:r>
          </w:p>
        </w:tc>
      </w:tr>
    </w:tbl>
    <w:p w14:paraId="0E57FDF1" w14:textId="34ECB623" w:rsidR="001F2616" w:rsidRDefault="00F9516A" w:rsidP="00A928CA">
      <w:pPr>
        <w:spacing w:after="180"/>
        <w:rPr>
          <w:rFonts w:ascii="Times New Roman" w:hAnsi="Times New Roman"/>
          <w:sz w:val="20"/>
        </w:rPr>
      </w:pPr>
      <w:r>
        <w:rPr>
          <w:rFonts w:ascii="Times New Roman" w:hAnsi="Times New Roman"/>
          <w:sz w:val="20"/>
        </w:rPr>
        <w:t>.</w:t>
      </w:r>
    </w:p>
    <w:p w14:paraId="13BF4984" w14:textId="52BB013F" w:rsidR="00B96AF4" w:rsidRDefault="00274F89" w:rsidP="00A928CA">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5E620099" w14:textId="3A2B5CE6" w:rsidR="009635DD" w:rsidRPr="009635DD" w:rsidRDefault="009635DD" w:rsidP="009635DD">
      <w:pPr>
        <w:spacing w:afterLines="50" w:after="156"/>
        <w:rPr>
          <w:rFonts w:ascii="Times New Roman" w:hAnsi="Times New Roman"/>
          <w:sz w:val="20"/>
          <w:szCs w:val="20"/>
        </w:rPr>
      </w:pPr>
      <w:r w:rsidRPr="009635DD">
        <w:rPr>
          <w:rFonts w:ascii="Times New Roman" w:hAnsi="Times New Roman"/>
          <w:sz w:val="20"/>
          <w:szCs w:val="20"/>
        </w:rPr>
        <w:t>Following show the simulation cases and scenarios for SBFD</w:t>
      </w:r>
      <w:r>
        <w:rPr>
          <w:rFonts w:ascii="Times New Roman" w:hAnsi="Times New Roman"/>
          <w:sz w:val="20"/>
          <w:szCs w:val="20"/>
        </w:rPr>
        <w:t xml:space="preserve"> for information.</w:t>
      </w:r>
    </w:p>
    <w:p w14:paraId="242BF819" w14:textId="77777777" w:rsidR="009635DD" w:rsidRPr="009635DD" w:rsidRDefault="009635DD" w:rsidP="002B1D83">
      <w:pPr>
        <w:jc w:val="center"/>
        <w:rPr>
          <w:lang w:bidi="ar"/>
        </w:rPr>
      </w:pPr>
      <w:r w:rsidRPr="009635DD">
        <w:rPr>
          <w:lang w:bidi="ar"/>
        </w:rPr>
        <w:t>S</w:t>
      </w:r>
      <w:r w:rsidRPr="009635DD">
        <w:rPr>
          <w:rFonts w:hint="eastAsia"/>
          <w:lang w:bidi="ar"/>
        </w:rPr>
        <w:t>imulation cases for SBFD</w:t>
      </w:r>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0"/>
        <w:gridCol w:w="1229"/>
        <w:gridCol w:w="3066"/>
        <w:gridCol w:w="2363"/>
        <w:gridCol w:w="980"/>
      </w:tblGrid>
      <w:tr w:rsidR="009635DD" w:rsidRPr="009635DD" w14:paraId="4E4803B4" w14:textId="77777777" w:rsidTr="00BA062C">
        <w:trPr>
          <w:trHeight w:val="250"/>
          <w:jc w:val="center"/>
        </w:trPr>
        <w:tc>
          <w:tcPr>
            <w:tcW w:w="1256" w:type="dxa"/>
            <w:tcBorders>
              <w:top w:val="single" w:sz="4" w:space="0" w:color="auto"/>
              <w:left w:val="single" w:sz="4" w:space="0" w:color="auto"/>
              <w:bottom w:val="single" w:sz="4" w:space="0" w:color="auto"/>
              <w:right w:val="single" w:sz="4" w:space="0" w:color="auto"/>
            </w:tcBorders>
            <w:vAlign w:val="center"/>
          </w:tcPr>
          <w:p w14:paraId="45D9AB3A" w14:textId="77777777" w:rsidR="009635DD" w:rsidRPr="009635DD" w:rsidRDefault="009635DD" w:rsidP="009635DD">
            <w:pPr>
              <w:keepNext/>
              <w:keepLines/>
              <w:widowControl/>
              <w:spacing w:line="256" w:lineRule="auto"/>
              <w:jc w:val="center"/>
              <w:rPr>
                <w:rFonts w:ascii="宋体" w:hAnsi="宋体" w:cs="宋体"/>
                <w:kern w:val="0"/>
                <w:sz w:val="24"/>
                <w:szCs w:val="24"/>
              </w:rPr>
            </w:pPr>
            <w:r w:rsidRPr="009635DD">
              <w:rPr>
                <w:rFonts w:ascii="Arial" w:hAnsi="Arial"/>
                <w:b/>
                <w:kern w:val="0"/>
                <w:sz w:val="18"/>
                <w:szCs w:val="20"/>
                <w:lang w:bidi="ar"/>
              </w:rPr>
              <w:t>Victim</w:t>
            </w:r>
          </w:p>
        </w:tc>
        <w:tc>
          <w:tcPr>
            <w:tcW w:w="1256" w:type="dxa"/>
            <w:tcBorders>
              <w:top w:val="single" w:sz="4" w:space="0" w:color="auto"/>
              <w:left w:val="single" w:sz="4" w:space="0" w:color="auto"/>
              <w:bottom w:val="single" w:sz="4" w:space="0" w:color="auto"/>
              <w:right w:val="single" w:sz="4" w:space="0" w:color="auto"/>
            </w:tcBorders>
            <w:vAlign w:val="center"/>
          </w:tcPr>
          <w:p w14:paraId="4A8AA93C" w14:textId="77777777" w:rsidR="009635DD" w:rsidRPr="009635DD" w:rsidRDefault="009635DD" w:rsidP="009635DD">
            <w:pPr>
              <w:keepNext/>
              <w:keepLines/>
              <w:widowControl/>
              <w:spacing w:line="256" w:lineRule="auto"/>
              <w:jc w:val="center"/>
              <w:rPr>
                <w:rFonts w:ascii="宋体" w:hAnsi="宋体" w:cs="宋体"/>
                <w:kern w:val="0"/>
                <w:sz w:val="24"/>
                <w:szCs w:val="24"/>
              </w:rPr>
            </w:pPr>
            <w:r w:rsidRPr="009635DD">
              <w:rPr>
                <w:rFonts w:ascii="Arial" w:hAnsi="Arial"/>
                <w:b/>
                <w:kern w:val="0"/>
                <w:sz w:val="18"/>
                <w:szCs w:val="20"/>
                <w:lang w:bidi="ar"/>
              </w:rPr>
              <w:t>Aggressor</w:t>
            </w:r>
          </w:p>
        </w:tc>
        <w:tc>
          <w:tcPr>
            <w:tcW w:w="0" w:type="auto"/>
            <w:tcBorders>
              <w:top w:val="single" w:sz="4" w:space="0" w:color="auto"/>
              <w:left w:val="single" w:sz="4" w:space="0" w:color="auto"/>
              <w:bottom w:val="single" w:sz="4" w:space="0" w:color="auto"/>
              <w:right w:val="single" w:sz="4" w:space="0" w:color="auto"/>
            </w:tcBorders>
            <w:vAlign w:val="center"/>
          </w:tcPr>
          <w:p w14:paraId="448B427B" w14:textId="77777777" w:rsidR="009635DD" w:rsidRPr="009635DD" w:rsidRDefault="009635DD" w:rsidP="009635DD">
            <w:pPr>
              <w:keepNext/>
              <w:keepLines/>
              <w:widowControl/>
              <w:spacing w:line="256" w:lineRule="auto"/>
              <w:jc w:val="center"/>
              <w:rPr>
                <w:rFonts w:ascii="宋体" w:hAnsi="宋体" w:cs="宋体"/>
                <w:kern w:val="0"/>
                <w:sz w:val="24"/>
                <w:szCs w:val="24"/>
              </w:rPr>
            </w:pPr>
            <w:r w:rsidRPr="009635DD">
              <w:rPr>
                <w:rFonts w:ascii="Arial" w:hAnsi="Arial"/>
                <w:b/>
                <w:kern w:val="0"/>
                <w:sz w:val="18"/>
                <w:szCs w:val="20"/>
                <w:lang w:bidi="ar"/>
              </w:rPr>
              <w:t xml:space="preserve">Figures: </w:t>
            </w:r>
          </w:p>
          <w:p w14:paraId="2D8240CD" w14:textId="77777777" w:rsidR="009635DD" w:rsidRPr="009635DD" w:rsidRDefault="009635DD" w:rsidP="009635DD">
            <w:pPr>
              <w:keepNext/>
              <w:keepLines/>
              <w:widowControl/>
              <w:spacing w:line="256" w:lineRule="auto"/>
              <w:jc w:val="center"/>
              <w:rPr>
                <w:rFonts w:ascii="宋体" w:hAnsi="宋体" w:cs="宋体"/>
                <w:kern w:val="0"/>
                <w:sz w:val="24"/>
                <w:szCs w:val="24"/>
              </w:rPr>
            </w:pPr>
            <w:r w:rsidRPr="009635DD">
              <w:rPr>
                <w:rFonts w:ascii="Arial" w:hAnsi="Arial"/>
                <w:b/>
                <w:kern w:val="0"/>
                <w:sz w:val="18"/>
                <w:szCs w:val="20"/>
                <w:lang w:bidi="ar"/>
              </w:rPr>
              <w:t>Aggressor(left) and Victim(right)</w:t>
            </w:r>
          </w:p>
        </w:tc>
        <w:tc>
          <w:tcPr>
            <w:tcW w:w="2113" w:type="dxa"/>
            <w:tcBorders>
              <w:top w:val="single" w:sz="4" w:space="0" w:color="auto"/>
              <w:left w:val="single" w:sz="4" w:space="0" w:color="auto"/>
              <w:bottom w:val="single" w:sz="4" w:space="0" w:color="auto"/>
              <w:right w:val="single" w:sz="4" w:space="0" w:color="auto"/>
            </w:tcBorders>
            <w:vAlign w:val="center"/>
          </w:tcPr>
          <w:p w14:paraId="78FCC353" w14:textId="77777777" w:rsidR="009635DD" w:rsidRPr="009635DD" w:rsidRDefault="009635DD" w:rsidP="009635DD">
            <w:pPr>
              <w:keepNext/>
              <w:keepLines/>
              <w:widowControl/>
              <w:spacing w:line="256" w:lineRule="auto"/>
              <w:jc w:val="center"/>
              <w:rPr>
                <w:rFonts w:ascii="宋体" w:hAnsi="宋体" w:cs="宋体"/>
                <w:kern w:val="0"/>
                <w:sz w:val="24"/>
                <w:szCs w:val="24"/>
              </w:rPr>
            </w:pPr>
            <w:r w:rsidRPr="009635DD">
              <w:rPr>
                <w:rFonts w:ascii="Arial" w:hAnsi="Arial"/>
                <w:b/>
                <w:kern w:val="0"/>
                <w:sz w:val="18"/>
                <w:szCs w:val="20"/>
                <w:lang w:bidi="ar"/>
              </w:rPr>
              <w:t>Aggressor baseline</w:t>
            </w:r>
          </w:p>
        </w:tc>
        <w:tc>
          <w:tcPr>
            <w:tcW w:w="1012" w:type="dxa"/>
            <w:tcBorders>
              <w:top w:val="single" w:sz="4" w:space="0" w:color="auto"/>
              <w:left w:val="single" w:sz="4" w:space="0" w:color="auto"/>
              <w:bottom w:val="single" w:sz="4" w:space="0" w:color="auto"/>
              <w:right w:val="single" w:sz="4" w:space="0" w:color="auto"/>
            </w:tcBorders>
            <w:vAlign w:val="center"/>
          </w:tcPr>
          <w:p w14:paraId="13DE329A" w14:textId="77777777" w:rsidR="009635DD" w:rsidRPr="009635DD" w:rsidRDefault="009635DD" w:rsidP="009635DD">
            <w:pPr>
              <w:keepNext/>
              <w:keepLines/>
              <w:widowControl/>
              <w:spacing w:line="256" w:lineRule="auto"/>
              <w:jc w:val="center"/>
              <w:rPr>
                <w:rFonts w:ascii="宋体" w:eastAsia="等线" w:hAnsi="宋体" w:cs="宋体"/>
                <w:kern w:val="0"/>
                <w:sz w:val="24"/>
                <w:szCs w:val="24"/>
              </w:rPr>
            </w:pPr>
            <w:r w:rsidRPr="009635DD">
              <w:rPr>
                <w:rFonts w:ascii="Arial" w:eastAsia="等线" w:hAnsi="Arial"/>
                <w:b/>
                <w:kern w:val="0"/>
                <w:sz w:val="18"/>
                <w:szCs w:val="20"/>
                <w:lang w:bidi="ar"/>
              </w:rPr>
              <w:t>Priority</w:t>
            </w:r>
          </w:p>
        </w:tc>
      </w:tr>
      <w:tr w:rsidR="009635DD" w:rsidRPr="009635DD" w14:paraId="06482082" w14:textId="77777777" w:rsidTr="00BA062C">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3BC2EE5A" w14:textId="77777777" w:rsidR="009635DD" w:rsidRPr="009635DD" w:rsidRDefault="009635DD" w:rsidP="009635DD">
            <w:pPr>
              <w:spacing w:line="256" w:lineRule="auto"/>
              <w:rPr>
                <w:rFonts w:ascii="Times New Roman" w:eastAsia="Arial Unicode MS" w:hAnsi="Times New Roman"/>
                <w:sz w:val="24"/>
                <w:szCs w:val="24"/>
              </w:rPr>
            </w:pPr>
            <w:r w:rsidRPr="009635DD">
              <w:rPr>
                <w:rFonts w:ascii="Arial" w:hAnsi="Arial"/>
                <w:sz w:val="18"/>
                <w:szCs w:val="21"/>
                <w:lang w:bidi="ar"/>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403EC3FE" w14:textId="77777777" w:rsidR="009635DD" w:rsidRPr="009635DD" w:rsidRDefault="009635DD" w:rsidP="009635DD">
            <w:pPr>
              <w:keepNext/>
              <w:keepLines/>
              <w:widowControl/>
              <w:spacing w:line="256" w:lineRule="auto"/>
              <w:jc w:val="center"/>
              <w:rPr>
                <w:rFonts w:ascii="宋体" w:hAnsi="宋体" w:cs="宋体"/>
                <w:kern w:val="0"/>
                <w:sz w:val="24"/>
                <w:szCs w:val="24"/>
              </w:rPr>
            </w:pPr>
            <w:r w:rsidRPr="009635DD">
              <w:rPr>
                <w:rFonts w:ascii="Arial" w:hAnsi="Arial"/>
                <w:kern w:val="0"/>
                <w:sz w:val="18"/>
                <w:szCs w:val="20"/>
                <w:lang w:bidi="ar"/>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42F1C42F" w14:textId="77777777" w:rsidR="009635DD" w:rsidRPr="009635DD" w:rsidRDefault="009635DD" w:rsidP="009635DD">
            <w:pPr>
              <w:keepNext/>
              <w:keepLines/>
              <w:widowControl/>
              <w:spacing w:line="256" w:lineRule="auto"/>
              <w:jc w:val="center"/>
              <w:rPr>
                <w:rFonts w:ascii="宋体" w:hAnsi="宋体" w:cs="宋体"/>
                <w:kern w:val="0"/>
                <w:sz w:val="24"/>
                <w:szCs w:val="24"/>
              </w:rPr>
            </w:pPr>
            <w:r w:rsidRPr="009635DD">
              <w:rPr>
                <w:rFonts w:ascii="Arial" w:hAnsi="Arial"/>
                <w:b/>
                <w:noProof/>
                <w:kern w:val="0"/>
                <w:sz w:val="18"/>
                <w:szCs w:val="20"/>
              </w:rPr>
              <w:drawing>
                <wp:inline distT="0" distB="0" distL="0" distR="0" wp14:anchorId="178B7F6B" wp14:editId="5DA3F0CE">
                  <wp:extent cx="1797050" cy="190500"/>
                  <wp:effectExtent l="0" t="0" r="0" b="0"/>
                  <wp:docPr id="207727265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79507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7050" cy="190500"/>
                          </a:xfrm>
                          <a:prstGeom prst="rect">
                            <a:avLst/>
                          </a:prstGeom>
                          <a:noFill/>
                          <a:ln>
                            <a:noFill/>
                          </a:ln>
                        </pic:spPr>
                      </pic:pic>
                    </a:graphicData>
                  </a:graphic>
                </wp:inline>
              </w:drawing>
            </w:r>
          </w:p>
          <w:p w14:paraId="500021E7" w14:textId="77777777" w:rsidR="009635DD" w:rsidRPr="009635DD" w:rsidRDefault="009635DD" w:rsidP="009635DD">
            <w:pPr>
              <w:keepNext/>
              <w:keepLines/>
              <w:widowControl/>
              <w:spacing w:line="256" w:lineRule="auto"/>
              <w:jc w:val="center"/>
              <w:rPr>
                <w:rFonts w:ascii="宋体" w:hAnsi="宋体" w:cs="宋体"/>
                <w:kern w:val="0"/>
                <w:sz w:val="24"/>
                <w:szCs w:val="24"/>
              </w:rPr>
            </w:pPr>
            <w:r w:rsidRPr="009635DD">
              <w:rPr>
                <w:rFonts w:ascii="Arial" w:hAnsi="Arial"/>
                <w:kern w:val="0"/>
                <w:sz w:val="18"/>
                <w:szCs w:val="20"/>
                <w:lang w:bidi="ar"/>
              </w:rPr>
              <w:t xml:space="preserve">Case </w:t>
            </w:r>
            <w:r w:rsidRPr="009635DD">
              <w:rPr>
                <w:rFonts w:ascii="Arial" w:hAnsi="Arial" w:hint="eastAsia"/>
                <w:kern w:val="0"/>
                <w:sz w:val="18"/>
                <w:szCs w:val="20"/>
                <w:lang w:bidi="ar"/>
              </w:rPr>
              <w:t>1</w:t>
            </w:r>
          </w:p>
        </w:tc>
        <w:tc>
          <w:tcPr>
            <w:tcW w:w="2113" w:type="dxa"/>
            <w:tcBorders>
              <w:top w:val="single" w:sz="4" w:space="0" w:color="auto"/>
              <w:left w:val="single" w:sz="4" w:space="0" w:color="auto"/>
              <w:bottom w:val="single" w:sz="4" w:space="0" w:color="auto"/>
              <w:right w:val="single" w:sz="4" w:space="0" w:color="auto"/>
            </w:tcBorders>
            <w:vAlign w:val="center"/>
          </w:tcPr>
          <w:p w14:paraId="30218B29" w14:textId="77777777" w:rsidR="009635DD" w:rsidRPr="009635DD" w:rsidRDefault="009635DD" w:rsidP="009635DD">
            <w:pPr>
              <w:keepNext/>
              <w:keepLines/>
              <w:widowControl/>
              <w:spacing w:line="256" w:lineRule="auto"/>
              <w:jc w:val="center"/>
              <w:rPr>
                <w:rFonts w:ascii="宋体" w:hAnsi="宋体" w:cs="宋体"/>
                <w:kern w:val="0"/>
                <w:sz w:val="24"/>
                <w:szCs w:val="24"/>
              </w:rPr>
            </w:pPr>
            <w:r w:rsidRPr="009635DD">
              <w:rPr>
                <w:rFonts w:ascii="Arial" w:hAnsi="Arial"/>
                <w:kern w:val="0"/>
                <w:sz w:val="18"/>
                <w:szCs w:val="20"/>
                <w:lang w:bidi="ar"/>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11E4817C" w14:textId="77777777" w:rsidR="009635DD" w:rsidRPr="009635DD" w:rsidRDefault="009635DD" w:rsidP="009635DD">
            <w:pPr>
              <w:keepNext/>
              <w:keepLines/>
              <w:widowControl/>
              <w:spacing w:line="256" w:lineRule="auto"/>
              <w:jc w:val="center"/>
              <w:rPr>
                <w:rFonts w:ascii="宋体" w:eastAsia="等线" w:hAnsi="宋体" w:cs="宋体"/>
                <w:color w:val="FF0000"/>
                <w:kern w:val="0"/>
                <w:sz w:val="24"/>
                <w:szCs w:val="24"/>
              </w:rPr>
            </w:pPr>
            <w:r w:rsidRPr="009635DD">
              <w:rPr>
                <w:rFonts w:ascii="Arial" w:eastAsia="等线" w:hAnsi="Arial"/>
                <w:color w:val="FF0000"/>
                <w:kern w:val="0"/>
                <w:sz w:val="18"/>
                <w:szCs w:val="20"/>
                <w:lang w:bidi="ar"/>
              </w:rPr>
              <w:t>High</w:t>
            </w:r>
          </w:p>
        </w:tc>
      </w:tr>
      <w:tr w:rsidR="009635DD" w:rsidRPr="009635DD" w14:paraId="3555598D" w14:textId="77777777" w:rsidTr="00BA062C">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1813C005" w14:textId="77777777" w:rsidR="009635DD" w:rsidRPr="009635DD" w:rsidRDefault="009635DD" w:rsidP="009635DD">
            <w:pPr>
              <w:spacing w:line="256" w:lineRule="auto"/>
              <w:rPr>
                <w:rFonts w:ascii="Times New Roman" w:eastAsia="Arial Unicode MS" w:hAnsi="Times New Roman"/>
                <w:sz w:val="24"/>
                <w:szCs w:val="24"/>
              </w:rPr>
            </w:pPr>
            <w:r w:rsidRPr="009635DD">
              <w:rPr>
                <w:rFonts w:ascii="Arial" w:hAnsi="Arial"/>
                <w:sz w:val="18"/>
                <w:szCs w:val="21"/>
                <w:lang w:bidi="ar"/>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48BA3A69" w14:textId="77777777" w:rsidR="009635DD" w:rsidRPr="009635DD" w:rsidRDefault="009635DD" w:rsidP="009635DD">
            <w:pPr>
              <w:spacing w:line="256" w:lineRule="auto"/>
              <w:rPr>
                <w:rFonts w:ascii="Times New Roman" w:hAnsi="Times New Roman"/>
                <w:szCs w:val="21"/>
                <w:lang w:val="sv"/>
              </w:rPr>
            </w:pPr>
            <w:r w:rsidRPr="009635DD">
              <w:rPr>
                <w:rFonts w:ascii="Arial" w:hAnsi="Arial"/>
                <w:sz w:val="18"/>
                <w:szCs w:val="21"/>
                <w:lang w:bidi="ar"/>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2B5FA9A2" w14:textId="77777777" w:rsidR="009635DD" w:rsidRPr="009635DD" w:rsidRDefault="009635DD" w:rsidP="009635DD">
            <w:pPr>
              <w:keepNext/>
              <w:keepLines/>
              <w:widowControl/>
              <w:spacing w:line="256" w:lineRule="auto"/>
              <w:jc w:val="center"/>
              <w:rPr>
                <w:rFonts w:ascii="宋体" w:hAnsi="宋体" w:cs="宋体"/>
                <w:kern w:val="0"/>
                <w:sz w:val="24"/>
                <w:szCs w:val="24"/>
              </w:rPr>
            </w:pPr>
            <w:r w:rsidRPr="009635DD">
              <w:rPr>
                <w:rFonts w:ascii="Arial" w:hAnsi="Arial"/>
                <w:b/>
                <w:noProof/>
                <w:kern w:val="0"/>
                <w:sz w:val="18"/>
                <w:szCs w:val="20"/>
              </w:rPr>
              <w:drawing>
                <wp:inline distT="0" distB="0" distL="0" distR="0" wp14:anchorId="7559ECDE" wp14:editId="15E0FF48">
                  <wp:extent cx="1803400" cy="190500"/>
                  <wp:effectExtent l="0" t="0" r="6350" b="0"/>
                  <wp:docPr id="137588479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04445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3400" cy="190500"/>
                          </a:xfrm>
                          <a:prstGeom prst="rect">
                            <a:avLst/>
                          </a:prstGeom>
                          <a:noFill/>
                          <a:ln>
                            <a:noFill/>
                          </a:ln>
                        </pic:spPr>
                      </pic:pic>
                    </a:graphicData>
                  </a:graphic>
                </wp:inline>
              </w:drawing>
            </w:r>
          </w:p>
          <w:p w14:paraId="0FFB7D60" w14:textId="77777777" w:rsidR="009635DD" w:rsidRPr="009635DD" w:rsidRDefault="009635DD" w:rsidP="009635DD">
            <w:pPr>
              <w:keepNext/>
              <w:keepLines/>
              <w:widowControl/>
              <w:spacing w:line="256" w:lineRule="auto"/>
              <w:jc w:val="center"/>
              <w:rPr>
                <w:rFonts w:ascii="宋体" w:hAnsi="宋体" w:cs="宋体"/>
                <w:strike/>
                <w:kern w:val="0"/>
                <w:sz w:val="24"/>
                <w:szCs w:val="24"/>
              </w:rPr>
            </w:pPr>
            <w:r w:rsidRPr="009635DD">
              <w:rPr>
                <w:rFonts w:ascii="Arial" w:hAnsi="Arial"/>
                <w:kern w:val="0"/>
                <w:sz w:val="18"/>
                <w:szCs w:val="20"/>
                <w:lang w:bidi="ar"/>
              </w:rPr>
              <w:t xml:space="preserve">Case </w:t>
            </w:r>
            <w:r w:rsidRPr="009635DD">
              <w:rPr>
                <w:rFonts w:ascii="Arial" w:hAnsi="Arial" w:hint="eastAsia"/>
                <w:kern w:val="0"/>
                <w:sz w:val="18"/>
                <w:szCs w:val="20"/>
                <w:lang w:bidi="ar"/>
              </w:rPr>
              <w:t>2</w:t>
            </w:r>
          </w:p>
        </w:tc>
        <w:tc>
          <w:tcPr>
            <w:tcW w:w="2113" w:type="dxa"/>
            <w:tcBorders>
              <w:top w:val="single" w:sz="4" w:space="0" w:color="auto"/>
              <w:left w:val="single" w:sz="4" w:space="0" w:color="auto"/>
              <w:bottom w:val="single" w:sz="4" w:space="0" w:color="auto"/>
              <w:right w:val="single" w:sz="4" w:space="0" w:color="auto"/>
            </w:tcBorders>
          </w:tcPr>
          <w:p w14:paraId="3E059754" w14:textId="77777777" w:rsidR="009635DD" w:rsidRPr="009635DD" w:rsidRDefault="009635DD" w:rsidP="009635DD">
            <w:pPr>
              <w:keepNext/>
              <w:keepLines/>
              <w:widowControl/>
              <w:spacing w:line="256" w:lineRule="auto"/>
              <w:jc w:val="center"/>
              <w:rPr>
                <w:rFonts w:ascii="宋体" w:eastAsia="等线" w:hAnsi="宋体" w:cs="宋体"/>
                <w:kern w:val="0"/>
                <w:sz w:val="24"/>
                <w:szCs w:val="24"/>
              </w:rPr>
            </w:pPr>
            <w:r w:rsidRPr="009635DD">
              <w:rPr>
                <w:rFonts w:ascii="Arial" w:hAnsi="Arial"/>
                <w:kern w:val="0"/>
                <w:sz w:val="18"/>
                <w:szCs w:val="20"/>
                <w:lang w:bidi="ar"/>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778B47FB" w14:textId="77777777" w:rsidR="009635DD" w:rsidRPr="009635DD" w:rsidRDefault="009635DD" w:rsidP="009635DD">
            <w:pPr>
              <w:keepNext/>
              <w:keepLines/>
              <w:widowControl/>
              <w:spacing w:line="256" w:lineRule="auto"/>
              <w:jc w:val="center"/>
              <w:rPr>
                <w:rFonts w:ascii="宋体" w:eastAsia="等线" w:hAnsi="宋体" w:cs="宋体"/>
                <w:kern w:val="0"/>
                <w:sz w:val="24"/>
                <w:szCs w:val="24"/>
              </w:rPr>
            </w:pPr>
            <w:r w:rsidRPr="009635DD">
              <w:rPr>
                <w:rFonts w:ascii="Arial" w:eastAsia="等线" w:hAnsi="Arial"/>
                <w:kern w:val="0"/>
                <w:sz w:val="18"/>
                <w:szCs w:val="20"/>
                <w:lang w:bidi="ar"/>
              </w:rPr>
              <w:t>Low</w:t>
            </w:r>
          </w:p>
        </w:tc>
      </w:tr>
      <w:tr w:rsidR="009635DD" w:rsidRPr="009635DD" w14:paraId="0EA02BC8" w14:textId="77777777" w:rsidTr="00BA062C">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26594952" w14:textId="77777777" w:rsidR="009635DD" w:rsidRPr="009635DD" w:rsidRDefault="009635DD" w:rsidP="009635DD">
            <w:pPr>
              <w:keepNext/>
              <w:keepLines/>
              <w:widowControl/>
              <w:spacing w:line="256" w:lineRule="auto"/>
              <w:jc w:val="center"/>
              <w:rPr>
                <w:rFonts w:ascii="宋体" w:hAnsi="宋体" w:cs="宋体"/>
                <w:kern w:val="0"/>
                <w:sz w:val="24"/>
                <w:szCs w:val="24"/>
              </w:rPr>
            </w:pPr>
            <w:r w:rsidRPr="009635DD">
              <w:rPr>
                <w:rFonts w:ascii="Arial" w:hAnsi="Arial"/>
                <w:kern w:val="0"/>
                <w:sz w:val="18"/>
                <w:szCs w:val="20"/>
                <w:lang w:bidi="ar"/>
              </w:rPr>
              <w:lastRenderedPageBreak/>
              <w:t>SBFD (DU)</w:t>
            </w:r>
          </w:p>
        </w:tc>
        <w:tc>
          <w:tcPr>
            <w:tcW w:w="0" w:type="auto"/>
            <w:tcBorders>
              <w:top w:val="single" w:sz="4" w:space="0" w:color="auto"/>
              <w:left w:val="single" w:sz="4" w:space="0" w:color="auto"/>
              <w:bottom w:val="single" w:sz="4" w:space="0" w:color="auto"/>
              <w:right w:val="single" w:sz="4" w:space="0" w:color="auto"/>
            </w:tcBorders>
            <w:vAlign w:val="center"/>
          </w:tcPr>
          <w:p w14:paraId="4A5E9320" w14:textId="77777777" w:rsidR="009635DD" w:rsidRPr="009635DD" w:rsidRDefault="009635DD" w:rsidP="009635DD">
            <w:pPr>
              <w:keepNext/>
              <w:keepLines/>
              <w:widowControl/>
              <w:spacing w:line="256" w:lineRule="auto"/>
              <w:jc w:val="center"/>
              <w:rPr>
                <w:rFonts w:ascii="宋体" w:hAnsi="宋体" w:cs="宋体"/>
                <w:kern w:val="0"/>
                <w:sz w:val="24"/>
                <w:szCs w:val="24"/>
              </w:rPr>
            </w:pPr>
            <w:r w:rsidRPr="009635DD">
              <w:rPr>
                <w:rFonts w:ascii="Arial" w:eastAsia="等线" w:hAnsi="Arial"/>
                <w:kern w:val="0"/>
                <w:sz w:val="18"/>
                <w:szCs w:val="20"/>
                <w:lang w:bidi="ar"/>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293EFF47" w14:textId="77777777" w:rsidR="009635DD" w:rsidRPr="009635DD" w:rsidRDefault="009635DD" w:rsidP="009635DD">
            <w:pPr>
              <w:keepNext/>
              <w:keepLines/>
              <w:widowControl/>
              <w:spacing w:line="256" w:lineRule="auto"/>
              <w:jc w:val="center"/>
              <w:rPr>
                <w:rFonts w:ascii="宋体" w:hAnsi="宋体" w:cs="宋体"/>
                <w:kern w:val="0"/>
                <w:sz w:val="24"/>
                <w:szCs w:val="24"/>
              </w:rPr>
            </w:pPr>
            <w:r w:rsidRPr="009635DD">
              <w:rPr>
                <w:rFonts w:ascii="Arial" w:hAnsi="Arial"/>
                <w:b/>
                <w:noProof/>
                <w:kern w:val="0"/>
                <w:sz w:val="18"/>
                <w:szCs w:val="20"/>
              </w:rPr>
              <w:drawing>
                <wp:inline distT="0" distB="0" distL="0" distR="0" wp14:anchorId="73AE1FBB" wp14:editId="7A043A12">
                  <wp:extent cx="1797050" cy="190500"/>
                  <wp:effectExtent l="0" t="0" r="0" b="0"/>
                  <wp:docPr id="36264106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1709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7050" cy="190500"/>
                          </a:xfrm>
                          <a:prstGeom prst="rect">
                            <a:avLst/>
                          </a:prstGeom>
                          <a:noFill/>
                          <a:ln>
                            <a:noFill/>
                          </a:ln>
                        </pic:spPr>
                      </pic:pic>
                    </a:graphicData>
                  </a:graphic>
                </wp:inline>
              </w:drawing>
            </w:r>
          </w:p>
          <w:p w14:paraId="70D419A9" w14:textId="77777777" w:rsidR="009635DD" w:rsidRPr="009635DD" w:rsidRDefault="009635DD" w:rsidP="009635DD">
            <w:pPr>
              <w:keepNext/>
              <w:keepLines/>
              <w:widowControl/>
              <w:spacing w:line="256" w:lineRule="auto"/>
              <w:jc w:val="center"/>
              <w:rPr>
                <w:rFonts w:ascii="宋体" w:hAnsi="宋体" w:cs="宋体"/>
                <w:kern w:val="0"/>
                <w:sz w:val="24"/>
                <w:szCs w:val="24"/>
              </w:rPr>
            </w:pPr>
            <w:r w:rsidRPr="009635DD">
              <w:rPr>
                <w:rFonts w:ascii="Arial" w:hAnsi="Arial"/>
                <w:kern w:val="0"/>
                <w:sz w:val="18"/>
                <w:szCs w:val="20"/>
                <w:lang w:bidi="ar"/>
              </w:rPr>
              <w:t xml:space="preserve">Case </w:t>
            </w:r>
            <w:r w:rsidRPr="009635DD">
              <w:rPr>
                <w:rFonts w:ascii="Arial" w:hAnsi="Arial" w:hint="eastAsia"/>
                <w:kern w:val="0"/>
                <w:sz w:val="18"/>
                <w:szCs w:val="20"/>
                <w:lang w:bidi="ar"/>
              </w:rPr>
              <w:t>3</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3E9648E" w14:textId="77777777" w:rsidR="009635DD" w:rsidRPr="009635DD" w:rsidRDefault="009635DD" w:rsidP="009635DD">
            <w:pPr>
              <w:spacing w:line="256" w:lineRule="auto"/>
              <w:jc w:val="center"/>
              <w:rPr>
                <w:rFonts w:ascii="Times New Roman" w:eastAsia="Arial Unicode MS" w:hAnsi="Times New Roman"/>
                <w:sz w:val="24"/>
                <w:szCs w:val="24"/>
              </w:rPr>
            </w:pPr>
            <w:r w:rsidRPr="009635DD">
              <w:rPr>
                <w:rFonts w:ascii="Arial" w:hAnsi="Arial"/>
                <w:sz w:val="18"/>
                <w:szCs w:val="21"/>
                <w:lang w:bidi="ar"/>
              </w:rPr>
              <w:t>No system in adjacent channel</w:t>
            </w:r>
          </w:p>
        </w:tc>
        <w:tc>
          <w:tcPr>
            <w:tcW w:w="1012" w:type="dxa"/>
            <w:tcBorders>
              <w:top w:val="single" w:sz="4" w:space="0" w:color="auto"/>
              <w:left w:val="single" w:sz="4" w:space="0" w:color="auto"/>
              <w:bottom w:val="single" w:sz="4" w:space="0" w:color="auto"/>
              <w:right w:val="single" w:sz="4" w:space="0" w:color="auto"/>
            </w:tcBorders>
            <w:vAlign w:val="center"/>
          </w:tcPr>
          <w:p w14:paraId="7BC34E4F" w14:textId="77777777" w:rsidR="009635DD" w:rsidRPr="009635DD" w:rsidRDefault="009635DD" w:rsidP="009635DD">
            <w:pPr>
              <w:keepNext/>
              <w:keepLines/>
              <w:widowControl/>
              <w:spacing w:line="256" w:lineRule="auto"/>
              <w:jc w:val="center"/>
              <w:rPr>
                <w:rFonts w:ascii="宋体" w:eastAsia="等线" w:hAnsi="宋体" w:cs="宋体"/>
                <w:color w:val="FF0000"/>
                <w:kern w:val="0"/>
                <w:sz w:val="24"/>
                <w:szCs w:val="24"/>
              </w:rPr>
            </w:pPr>
            <w:r w:rsidRPr="009635DD">
              <w:rPr>
                <w:rFonts w:ascii="Arial" w:eastAsia="等线" w:hAnsi="Arial"/>
                <w:color w:val="FF0000"/>
                <w:kern w:val="0"/>
                <w:sz w:val="18"/>
                <w:szCs w:val="20"/>
                <w:lang w:bidi="ar"/>
              </w:rPr>
              <w:t>High</w:t>
            </w:r>
          </w:p>
        </w:tc>
      </w:tr>
      <w:tr w:rsidR="009635DD" w:rsidRPr="009635DD" w14:paraId="078403AA" w14:textId="77777777" w:rsidTr="00BA062C">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31BC4D88" w14:textId="77777777" w:rsidR="009635DD" w:rsidRPr="009635DD" w:rsidRDefault="009635DD" w:rsidP="009635DD">
            <w:pPr>
              <w:keepNext/>
              <w:keepLines/>
              <w:widowControl/>
              <w:spacing w:line="256" w:lineRule="auto"/>
              <w:jc w:val="center"/>
              <w:rPr>
                <w:rFonts w:ascii="宋体" w:hAnsi="宋体" w:cs="宋体"/>
                <w:kern w:val="0"/>
                <w:sz w:val="24"/>
                <w:szCs w:val="24"/>
              </w:rPr>
            </w:pPr>
            <w:r w:rsidRPr="009635DD">
              <w:rPr>
                <w:rFonts w:ascii="Arial" w:hAnsi="Arial"/>
                <w:kern w:val="0"/>
                <w:sz w:val="18"/>
                <w:szCs w:val="20"/>
                <w:lang w:bidi="ar"/>
              </w:rPr>
              <w:t>SBFD(DU)</w:t>
            </w:r>
          </w:p>
        </w:tc>
        <w:tc>
          <w:tcPr>
            <w:tcW w:w="0" w:type="auto"/>
            <w:tcBorders>
              <w:top w:val="single" w:sz="4" w:space="0" w:color="auto"/>
              <w:left w:val="single" w:sz="4" w:space="0" w:color="auto"/>
              <w:bottom w:val="single" w:sz="4" w:space="0" w:color="auto"/>
              <w:right w:val="single" w:sz="4" w:space="0" w:color="auto"/>
            </w:tcBorders>
            <w:vAlign w:val="center"/>
          </w:tcPr>
          <w:p w14:paraId="1FF724E3" w14:textId="77777777" w:rsidR="009635DD" w:rsidRPr="009635DD" w:rsidRDefault="009635DD" w:rsidP="009635DD">
            <w:pPr>
              <w:keepNext/>
              <w:keepLines/>
              <w:widowControl/>
              <w:spacing w:line="256" w:lineRule="auto"/>
              <w:jc w:val="center"/>
              <w:rPr>
                <w:rFonts w:ascii="宋体" w:hAnsi="宋体" w:cs="宋体"/>
                <w:kern w:val="0"/>
                <w:sz w:val="24"/>
                <w:szCs w:val="24"/>
              </w:rPr>
            </w:pPr>
            <w:r w:rsidRPr="009635DD">
              <w:rPr>
                <w:rFonts w:ascii="Arial" w:hAnsi="Arial"/>
                <w:kern w:val="0"/>
                <w:sz w:val="18"/>
                <w:szCs w:val="20"/>
                <w:lang w:bidi="ar"/>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674EE111" w14:textId="77777777" w:rsidR="009635DD" w:rsidRPr="009635DD" w:rsidRDefault="009635DD" w:rsidP="009635DD">
            <w:pPr>
              <w:keepNext/>
              <w:keepLines/>
              <w:widowControl/>
              <w:spacing w:line="256" w:lineRule="auto"/>
              <w:jc w:val="center"/>
              <w:rPr>
                <w:rFonts w:ascii="宋体" w:hAnsi="宋体" w:cs="宋体"/>
                <w:kern w:val="0"/>
                <w:sz w:val="24"/>
                <w:szCs w:val="24"/>
              </w:rPr>
            </w:pPr>
            <w:r w:rsidRPr="009635DD">
              <w:rPr>
                <w:rFonts w:ascii="Arial" w:hAnsi="Arial"/>
                <w:b/>
                <w:noProof/>
                <w:kern w:val="0"/>
                <w:sz w:val="18"/>
                <w:szCs w:val="20"/>
              </w:rPr>
              <w:drawing>
                <wp:inline distT="0" distB="0" distL="0" distR="0" wp14:anchorId="0F34CF89" wp14:editId="780A6C25">
                  <wp:extent cx="1803400" cy="190500"/>
                  <wp:effectExtent l="0" t="0" r="6350" b="0"/>
                  <wp:docPr id="16477908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86905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3400" cy="190500"/>
                          </a:xfrm>
                          <a:prstGeom prst="rect">
                            <a:avLst/>
                          </a:prstGeom>
                          <a:noFill/>
                          <a:ln>
                            <a:noFill/>
                          </a:ln>
                        </pic:spPr>
                      </pic:pic>
                    </a:graphicData>
                  </a:graphic>
                </wp:inline>
              </w:drawing>
            </w:r>
          </w:p>
          <w:p w14:paraId="581D49C0" w14:textId="77777777" w:rsidR="009635DD" w:rsidRPr="009635DD" w:rsidRDefault="009635DD" w:rsidP="009635DD">
            <w:pPr>
              <w:keepNext/>
              <w:keepLines/>
              <w:widowControl/>
              <w:spacing w:line="256" w:lineRule="auto"/>
              <w:jc w:val="center"/>
              <w:rPr>
                <w:rFonts w:ascii="宋体" w:hAnsi="宋体" w:cs="宋体"/>
                <w:kern w:val="0"/>
                <w:sz w:val="24"/>
                <w:szCs w:val="24"/>
              </w:rPr>
            </w:pPr>
            <w:r w:rsidRPr="009635DD">
              <w:rPr>
                <w:rFonts w:ascii="Arial" w:hAnsi="Arial"/>
                <w:kern w:val="0"/>
                <w:sz w:val="18"/>
                <w:szCs w:val="20"/>
                <w:lang w:bidi="ar"/>
              </w:rPr>
              <w:t xml:space="preserve">Case </w:t>
            </w:r>
            <w:r w:rsidRPr="009635DD">
              <w:rPr>
                <w:rFonts w:ascii="Arial" w:hAnsi="Arial" w:hint="eastAsia"/>
                <w:kern w:val="0"/>
                <w:sz w:val="18"/>
                <w:szCs w:val="20"/>
                <w:lang w:bidi="ar"/>
              </w:rPr>
              <w:t>4</w:t>
            </w:r>
          </w:p>
        </w:tc>
        <w:tc>
          <w:tcPr>
            <w:tcW w:w="0" w:type="auto"/>
            <w:vMerge/>
            <w:tcBorders>
              <w:top w:val="single" w:sz="4" w:space="0" w:color="auto"/>
              <w:left w:val="single" w:sz="4" w:space="0" w:color="auto"/>
              <w:bottom w:val="single" w:sz="4" w:space="0" w:color="auto"/>
              <w:right w:val="single" w:sz="4" w:space="0" w:color="auto"/>
            </w:tcBorders>
            <w:vAlign w:val="center"/>
          </w:tcPr>
          <w:p w14:paraId="76A33F43" w14:textId="77777777" w:rsidR="009635DD" w:rsidRPr="009635DD" w:rsidRDefault="009635DD" w:rsidP="009635DD">
            <w:pPr>
              <w:spacing w:line="256" w:lineRule="auto"/>
              <w:rPr>
                <w:rFonts w:ascii="Times New Roman" w:hAnsi="Times New Roman"/>
                <w:szCs w:val="21"/>
              </w:rPr>
            </w:pPr>
          </w:p>
        </w:tc>
        <w:tc>
          <w:tcPr>
            <w:tcW w:w="1012" w:type="dxa"/>
            <w:tcBorders>
              <w:top w:val="single" w:sz="4" w:space="0" w:color="auto"/>
              <w:left w:val="single" w:sz="4" w:space="0" w:color="auto"/>
              <w:bottom w:val="single" w:sz="4" w:space="0" w:color="auto"/>
              <w:right w:val="single" w:sz="4" w:space="0" w:color="auto"/>
            </w:tcBorders>
            <w:vAlign w:val="center"/>
          </w:tcPr>
          <w:p w14:paraId="6FBED87C" w14:textId="77777777" w:rsidR="009635DD" w:rsidRPr="009635DD" w:rsidRDefault="009635DD" w:rsidP="009635DD">
            <w:pPr>
              <w:keepNext/>
              <w:keepLines/>
              <w:widowControl/>
              <w:spacing w:line="256" w:lineRule="auto"/>
              <w:jc w:val="center"/>
              <w:rPr>
                <w:rFonts w:ascii="宋体" w:eastAsia="等线" w:hAnsi="宋体" w:cs="宋体"/>
                <w:kern w:val="0"/>
                <w:sz w:val="24"/>
                <w:szCs w:val="24"/>
              </w:rPr>
            </w:pPr>
            <w:r w:rsidRPr="009635DD">
              <w:rPr>
                <w:rFonts w:ascii="Arial" w:eastAsia="等线" w:hAnsi="Arial"/>
                <w:kern w:val="0"/>
                <w:sz w:val="18"/>
                <w:szCs w:val="20"/>
                <w:lang w:bidi="ar"/>
              </w:rPr>
              <w:t>Low</w:t>
            </w:r>
          </w:p>
        </w:tc>
      </w:tr>
    </w:tbl>
    <w:p w14:paraId="6E8D328C" w14:textId="77777777" w:rsidR="009635DD" w:rsidRPr="009635DD" w:rsidRDefault="009635DD" w:rsidP="009635DD">
      <w:pPr>
        <w:spacing w:line="256" w:lineRule="auto"/>
        <w:rPr>
          <w:rFonts w:ascii="Times New Roman" w:hAnsi="Times New Roman"/>
          <w:i/>
          <w:color w:val="0070C0"/>
          <w:szCs w:val="21"/>
        </w:rPr>
      </w:pPr>
    </w:p>
    <w:p w14:paraId="39D921FE" w14:textId="77777777" w:rsidR="009635DD" w:rsidRPr="009635DD" w:rsidRDefault="009635DD" w:rsidP="009635DD">
      <w:pPr>
        <w:spacing w:line="256" w:lineRule="auto"/>
        <w:rPr>
          <w:rFonts w:ascii="Times New Roman" w:hAnsi="Times New Roman"/>
          <w:i/>
          <w:color w:val="0070C0"/>
          <w:szCs w:val="21"/>
        </w:rPr>
      </w:pPr>
    </w:p>
    <w:p w14:paraId="59F9CDEF" w14:textId="77777777" w:rsidR="009635DD" w:rsidRPr="009635DD" w:rsidRDefault="009635DD" w:rsidP="002B1D83">
      <w:pPr>
        <w:jc w:val="center"/>
        <w:rPr>
          <w:lang w:eastAsia="ko"/>
        </w:rPr>
      </w:pPr>
      <w:r w:rsidRPr="009635DD">
        <w:rPr>
          <w:lang w:eastAsia="ko" w:bidi="ar"/>
        </w:rPr>
        <w:t>Table 2.1-1: Scenarios for SBFD co-ex study</w:t>
      </w:r>
    </w:p>
    <w:tbl>
      <w:tblPr>
        <w:tblW w:w="6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2"/>
        <w:gridCol w:w="1383"/>
        <w:gridCol w:w="3313"/>
        <w:gridCol w:w="928"/>
      </w:tblGrid>
      <w:tr w:rsidR="009635DD" w:rsidRPr="009635DD" w14:paraId="23D6F62F" w14:textId="77777777" w:rsidTr="009635DD">
        <w:trPr>
          <w:trHeight w:val="660"/>
          <w:jc w:val="center"/>
        </w:trPr>
        <w:tc>
          <w:tcPr>
            <w:tcW w:w="1162" w:type="dxa"/>
            <w:tcBorders>
              <w:top w:val="single" w:sz="4" w:space="0" w:color="auto"/>
              <w:left w:val="single" w:sz="4" w:space="0" w:color="auto"/>
              <w:bottom w:val="single" w:sz="4" w:space="0" w:color="auto"/>
              <w:right w:val="single" w:sz="4" w:space="0" w:color="auto"/>
            </w:tcBorders>
            <w:vAlign w:val="center"/>
          </w:tcPr>
          <w:p w14:paraId="5F5E40A9"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Times New Roman" w:hAnsi="Times New Roman"/>
                <w:b/>
                <w:bCs/>
                <w:szCs w:val="21"/>
              </w:rPr>
            </w:pPr>
            <w:r w:rsidRPr="009635DD">
              <w:rPr>
                <w:rFonts w:ascii="Times New Roman" w:eastAsia="Times New Roman" w:hAnsi="Times New Roman"/>
                <w:b/>
                <w:bCs/>
                <w:szCs w:val="21"/>
                <w:lang w:bidi="ar"/>
              </w:rPr>
              <w:t>FR</w:t>
            </w:r>
          </w:p>
        </w:tc>
        <w:tc>
          <w:tcPr>
            <w:tcW w:w="1383" w:type="dxa"/>
            <w:tcBorders>
              <w:top w:val="single" w:sz="4" w:space="0" w:color="auto"/>
              <w:left w:val="single" w:sz="4" w:space="0" w:color="auto"/>
              <w:bottom w:val="single" w:sz="4" w:space="0" w:color="auto"/>
              <w:right w:val="single" w:sz="4" w:space="0" w:color="auto"/>
            </w:tcBorders>
            <w:vAlign w:val="center"/>
          </w:tcPr>
          <w:p w14:paraId="3DE37062"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Times New Roman" w:hAnsi="Times New Roman"/>
                <w:bCs/>
                <w:szCs w:val="21"/>
                <w:lang w:eastAsia="ko"/>
              </w:rPr>
            </w:pPr>
            <w:r w:rsidRPr="009635DD">
              <w:rPr>
                <w:rFonts w:ascii="Times New Roman" w:eastAsia="Times New Roman" w:hAnsi="Times New Roman"/>
                <w:b/>
                <w:bCs/>
                <w:szCs w:val="21"/>
                <w:lang w:eastAsia="ko" w:bidi="ar"/>
              </w:rPr>
              <w:t>Scenario No.</w:t>
            </w:r>
          </w:p>
        </w:tc>
        <w:tc>
          <w:tcPr>
            <w:tcW w:w="3313" w:type="dxa"/>
            <w:tcBorders>
              <w:top w:val="single" w:sz="4" w:space="0" w:color="auto"/>
              <w:left w:val="single" w:sz="4" w:space="0" w:color="auto"/>
              <w:bottom w:val="single" w:sz="4" w:space="0" w:color="auto"/>
              <w:right w:val="single" w:sz="4" w:space="0" w:color="auto"/>
            </w:tcBorders>
            <w:vAlign w:val="center"/>
          </w:tcPr>
          <w:p w14:paraId="595B2309"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Times New Roman" w:hAnsi="Times New Roman"/>
                <w:bCs/>
                <w:szCs w:val="21"/>
                <w:lang w:eastAsia="ko"/>
              </w:rPr>
            </w:pPr>
            <w:r w:rsidRPr="009635DD">
              <w:rPr>
                <w:rFonts w:ascii="Times New Roman" w:eastAsia="Times New Roman" w:hAnsi="Times New Roman"/>
                <w:b/>
                <w:bCs/>
                <w:szCs w:val="21"/>
                <w:lang w:eastAsia="ko" w:bidi="ar"/>
              </w:rPr>
              <w:t>Deployment Scenario</w:t>
            </w:r>
            <w:r w:rsidRPr="009635DD">
              <w:rPr>
                <w:rFonts w:ascii="Times New Roman" w:eastAsia="Times New Roman" w:hAnsi="Times New Roman"/>
                <w:b/>
                <w:bCs/>
                <w:szCs w:val="21"/>
                <w:vertAlign w:val="superscript"/>
                <w:lang w:bidi="ar"/>
              </w:rPr>
              <w:t>1</w:t>
            </w:r>
          </w:p>
          <w:p w14:paraId="185BFC65"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Times New Roman" w:hAnsi="Times New Roman"/>
                <w:bCs/>
                <w:szCs w:val="21"/>
                <w:lang w:eastAsia="ko"/>
              </w:rPr>
            </w:pPr>
            <w:r w:rsidRPr="009635DD">
              <w:rPr>
                <w:rFonts w:ascii="Times New Roman" w:eastAsia="Times New Roman" w:hAnsi="Times New Roman"/>
                <w:b/>
                <w:bCs/>
                <w:szCs w:val="21"/>
                <w:lang w:eastAsia="ko" w:bidi="ar"/>
              </w:rPr>
              <w:t>(Aggressor -&gt; Victim)</w:t>
            </w:r>
          </w:p>
        </w:tc>
        <w:tc>
          <w:tcPr>
            <w:tcW w:w="928" w:type="dxa"/>
            <w:tcBorders>
              <w:top w:val="single" w:sz="4" w:space="0" w:color="auto"/>
              <w:left w:val="single" w:sz="4" w:space="0" w:color="auto"/>
              <w:bottom w:val="single" w:sz="4" w:space="0" w:color="auto"/>
              <w:right w:val="single" w:sz="4" w:space="0" w:color="auto"/>
            </w:tcBorders>
            <w:vAlign w:val="center"/>
          </w:tcPr>
          <w:p w14:paraId="1BEE664A"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b/>
                <w:bCs/>
                <w:szCs w:val="21"/>
              </w:rPr>
            </w:pPr>
            <w:r w:rsidRPr="009635DD">
              <w:rPr>
                <w:rFonts w:ascii="Times New Roman" w:eastAsia="等线" w:hAnsi="Times New Roman"/>
                <w:b/>
                <w:bCs/>
                <w:szCs w:val="21"/>
                <w:lang w:bidi="ar"/>
              </w:rPr>
              <w:t>Priority</w:t>
            </w:r>
          </w:p>
        </w:tc>
      </w:tr>
      <w:tr w:rsidR="009635DD" w:rsidRPr="009635DD" w14:paraId="4BA9D6F1" w14:textId="77777777" w:rsidTr="009635DD">
        <w:trPr>
          <w:trHeight w:val="329"/>
          <w:jc w:val="center"/>
        </w:trPr>
        <w:tc>
          <w:tcPr>
            <w:tcW w:w="1162" w:type="dxa"/>
            <w:vMerge w:val="restart"/>
            <w:tcBorders>
              <w:top w:val="single" w:sz="4" w:space="0" w:color="auto"/>
              <w:left w:val="single" w:sz="4" w:space="0" w:color="auto"/>
              <w:bottom w:val="single" w:sz="4" w:space="0" w:color="auto"/>
              <w:right w:val="single" w:sz="4" w:space="0" w:color="auto"/>
            </w:tcBorders>
            <w:vAlign w:val="center"/>
          </w:tcPr>
          <w:p w14:paraId="08AF1FA0"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Times New Roman" w:hAnsi="Times New Roman"/>
                <w:bCs/>
                <w:szCs w:val="21"/>
              </w:rPr>
            </w:pPr>
            <w:r w:rsidRPr="009635DD">
              <w:rPr>
                <w:rFonts w:ascii="Times New Roman" w:eastAsia="Times New Roman" w:hAnsi="Times New Roman"/>
                <w:bCs/>
                <w:szCs w:val="21"/>
                <w:lang w:bidi="ar"/>
              </w:rPr>
              <w:t>FR1</w:t>
            </w:r>
            <w:r w:rsidRPr="009635DD">
              <w:rPr>
                <w:rFonts w:ascii="Times New Roman" w:eastAsia="Times New Roman" w:hAnsi="Times New Roman"/>
                <w:bCs/>
                <w:szCs w:val="21"/>
                <w:lang w:bidi="ar"/>
              </w:rPr>
              <w:br/>
              <w:t>(4GHz)</w:t>
            </w:r>
          </w:p>
        </w:tc>
        <w:tc>
          <w:tcPr>
            <w:tcW w:w="1383" w:type="dxa"/>
            <w:tcBorders>
              <w:top w:val="single" w:sz="4" w:space="0" w:color="auto"/>
              <w:left w:val="single" w:sz="4" w:space="0" w:color="auto"/>
              <w:bottom w:val="single" w:sz="4" w:space="0" w:color="auto"/>
              <w:right w:val="single" w:sz="4" w:space="0" w:color="auto"/>
            </w:tcBorders>
            <w:vAlign w:val="center"/>
          </w:tcPr>
          <w:p w14:paraId="415CF998"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Times New Roman" w:hAnsi="Times New Roman"/>
                <w:bCs/>
                <w:szCs w:val="21"/>
              </w:rPr>
            </w:pPr>
            <w:r w:rsidRPr="009635DD">
              <w:rPr>
                <w:rFonts w:ascii="Times New Roman" w:eastAsia="Times New Roman" w:hAnsi="Times New Roman"/>
                <w:bCs/>
                <w:szCs w:val="21"/>
                <w:lang w:bidi="ar"/>
              </w:rPr>
              <w:t>1</w:t>
            </w:r>
          </w:p>
        </w:tc>
        <w:tc>
          <w:tcPr>
            <w:tcW w:w="3313" w:type="dxa"/>
            <w:tcBorders>
              <w:top w:val="single" w:sz="4" w:space="0" w:color="auto"/>
              <w:left w:val="single" w:sz="4" w:space="0" w:color="auto"/>
              <w:bottom w:val="single" w:sz="4" w:space="0" w:color="auto"/>
              <w:right w:val="single" w:sz="4" w:space="0" w:color="auto"/>
            </w:tcBorders>
            <w:vAlign w:val="center"/>
          </w:tcPr>
          <w:p w14:paraId="26E0061A"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bCs/>
                <w:szCs w:val="21"/>
              </w:rPr>
            </w:pPr>
            <w:r w:rsidRPr="009635DD">
              <w:rPr>
                <w:rFonts w:ascii="Times New Roman" w:eastAsia="Times New Roman" w:hAnsi="Times New Roman"/>
                <w:bCs/>
                <w:szCs w:val="21"/>
                <w:lang w:bidi="ar"/>
              </w:rPr>
              <w:t>Urban Macro -&gt; Urban Macro</w:t>
            </w:r>
          </w:p>
        </w:tc>
        <w:tc>
          <w:tcPr>
            <w:tcW w:w="928" w:type="dxa"/>
            <w:tcBorders>
              <w:top w:val="single" w:sz="4" w:space="0" w:color="auto"/>
              <w:left w:val="single" w:sz="4" w:space="0" w:color="auto"/>
              <w:bottom w:val="single" w:sz="4" w:space="0" w:color="auto"/>
              <w:right w:val="single" w:sz="4" w:space="0" w:color="auto"/>
            </w:tcBorders>
            <w:vAlign w:val="center"/>
          </w:tcPr>
          <w:p w14:paraId="7B56CAAA"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bCs/>
                <w:color w:val="FF0000"/>
                <w:szCs w:val="21"/>
              </w:rPr>
            </w:pPr>
            <w:r w:rsidRPr="009635DD">
              <w:rPr>
                <w:rFonts w:ascii="Times New Roman" w:eastAsia="等线" w:hAnsi="Times New Roman"/>
                <w:bCs/>
                <w:color w:val="FF0000"/>
                <w:szCs w:val="21"/>
                <w:lang w:bidi="ar"/>
              </w:rPr>
              <w:t>High</w:t>
            </w:r>
          </w:p>
        </w:tc>
      </w:tr>
      <w:tr w:rsidR="009635DD" w:rsidRPr="009635DD" w14:paraId="2B95BD04" w14:textId="77777777" w:rsidTr="009635DD">
        <w:trPr>
          <w:trHeight w:val="329"/>
          <w:jc w:val="center"/>
        </w:trPr>
        <w:tc>
          <w:tcPr>
            <w:tcW w:w="1162" w:type="dxa"/>
            <w:vMerge/>
            <w:tcBorders>
              <w:top w:val="single" w:sz="4" w:space="0" w:color="auto"/>
              <w:left w:val="single" w:sz="4" w:space="0" w:color="auto"/>
              <w:bottom w:val="single" w:sz="4" w:space="0" w:color="auto"/>
              <w:right w:val="single" w:sz="4" w:space="0" w:color="auto"/>
            </w:tcBorders>
            <w:vAlign w:val="center"/>
          </w:tcPr>
          <w:p w14:paraId="4DA7A6B4" w14:textId="77777777" w:rsidR="009635DD" w:rsidRPr="009635DD" w:rsidRDefault="009635DD" w:rsidP="009635DD">
            <w:pPr>
              <w:spacing w:line="256" w:lineRule="auto"/>
              <w:rPr>
                <w:rFonts w:ascii="Times New Roman" w:hAnsi="Times New Roman"/>
                <w:szCs w:val="21"/>
              </w:rPr>
            </w:pPr>
          </w:p>
        </w:tc>
        <w:tc>
          <w:tcPr>
            <w:tcW w:w="1383" w:type="dxa"/>
            <w:tcBorders>
              <w:top w:val="single" w:sz="4" w:space="0" w:color="auto"/>
              <w:left w:val="single" w:sz="4" w:space="0" w:color="auto"/>
              <w:bottom w:val="single" w:sz="4" w:space="0" w:color="auto"/>
              <w:right w:val="single" w:sz="4" w:space="0" w:color="auto"/>
            </w:tcBorders>
            <w:vAlign w:val="center"/>
          </w:tcPr>
          <w:p w14:paraId="33B32859"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bCs/>
                <w:szCs w:val="21"/>
              </w:rPr>
            </w:pPr>
            <w:r w:rsidRPr="009635DD">
              <w:rPr>
                <w:rFonts w:ascii="Times New Roman" w:eastAsia="等线" w:hAnsi="Times New Roman"/>
                <w:bCs/>
                <w:szCs w:val="21"/>
                <w:lang w:bidi="ar"/>
              </w:rPr>
              <w:t>2</w:t>
            </w:r>
          </w:p>
        </w:tc>
        <w:tc>
          <w:tcPr>
            <w:tcW w:w="3313" w:type="dxa"/>
            <w:tcBorders>
              <w:top w:val="single" w:sz="4" w:space="0" w:color="auto"/>
              <w:left w:val="single" w:sz="4" w:space="0" w:color="auto"/>
              <w:bottom w:val="single" w:sz="4" w:space="0" w:color="auto"/>
              <w:right w:val="single" w:sz="4" w:space="0" w:color="auto"/>
            </w:tcBorders>
            <w:vAlign w:val="center"/>
          </w:tcPr>
          <w:p w14:paraId="7B1FB9D1"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bCs/>
                <w:szCs w:val="21"/>
              </w:rPr>
            </w:pPr>
            <w:r w:rsidRPr="009635DD">
              <w:rPr>
                <w:rFonts w:ascii="Times New Roman" w:eastAsia="等线" w:hAnsi="Times New Roman"/>
                <w:bCs/>
                <w:szCs w:val="21"/>
                <w:lang w:bidi="ar"/>
              </w:rPr>
              <w:t>Urban Hotspot -&gt; Urban Hotspot</w:t>
            </w:r>
          </w:p>
        </w:tc>
        <w:tc>
          <w:tcPr>
            <w:tcW w:w="928" w:type="dxa"/>
            <w:tcBorders>
              <w:top w:val="single" w:sz="4" w:space="0" w:color="auto"/>
              <w:left w:val="single" w:sz="4" w:space="0" w:color="auto"/>
              <w:bottom w:val="single" w:sz="4" w:space="0" w:color="auto"/>
              <w:right w:val="single" w:sz="4" w:space="0" w:color="auto"/>
            </w:tcBorders>
            <w:vAlign w:val="center"/>
          </w:tcPr>
          <w:p w14:paraId="0B287ED1"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bCs/>
                <w:szCs w:val="21"/>
              </w:rPr>
            </w:pPr>
            <w:r w:rsidRPr="009635DD">
              <w:rPr>
                <w:rFonts w:ascii="Times New Roman" w:eastAsia="等线" w:hAnsi="Times New Roman"/>
                <w:bCs/>
                <w:szCs w:val="21"/>
                <w:lang w:bidi="ar"/>
              </w:rPr>
              <w:t>Note 4</w:t>
            </w:r>
          </w:p>
        </w:tc>
      </w:tr>
      <w:tr w:rsidR="009635DD" w:rsidRPr="009635DD" w14:paraId="52B8B953" w14:textId="77777777" w:rsidTr="009635DD">
        <w:trPr>
          <w:trHeight w:val="329"/>
          <w:jc w:val="center"/>
        </w:trPr>
        <w:tc>
          <w:tcPr>
            <w:tcW w:w="1162" w:type="dxa"/>
            <w:vMerge/>
            <w:tcBorders>
              <w:top w:val="single" w:sz="4" w:space="0" w:color="auto"/>
              <w:left w:val="single" w:sz="4" w:space="0" w:color="auto"/>
              <w:bottom w:val="single" w:sz="4" w:space="0" w:color="auto"/>
              <w:right w:val="single" w:sz="4" w:space="0" w:color="auto"/>
            </w:tcBorders>
            <w:vAlign w:val="center"/>
          </w:tcPr>
          <w:p w14:paraId="2A8118EC" w14:textId="77777777" w:rsidR="009635DD" w:rsidRPr="009635DD" w:rsidRDefault="009635DD" w:rsidP="009635DD">
            <w:pPr>
              <w:spacing w:line="256" w:lineRule="auto"/>
              <w:rPr>
                <w:rFonts w:ascii="Times New Roman" w:hAnsi="Times New Roman"/>
                <w:szCs w:val="21"/>
              </w:rPr>
            </w:pPr>
          </w:p>
        </w:tc>
        <w:tc>
          <w:tcPr>
            <w:tcW w:w="1383" w:type="dxa"/>
            <w:tcBorders>
              <w:top w:val="single" w:sz="4" w:space="0" w:color="auto"/>
              <w:left w:val="single" w:sz="4" w:space="0" w:color="auto"/>
              <w:bottom w:val="single" w:sz="4" w:space="0" w:color="auto"/>
              <w:right w:val="single" w:sz="4" w:space="0" w:color="auto"/>
            </w:tcBorders>
            <w:vAlign w:val="center"/>
          </w:tcPr>
          <w:p w14:paraId="35A5E0BD"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Times New Roman" w:hAnsi="Times New Roman"/>
                <w:bCs/>
                <w:szCs w:val="21"/>
              </w:rPr>
            </w:pPr>
            <w:r w:rsidRPr="009635DD">
              <w:rPr>
                <w:rFonts w:ascii="Times New Roman" w:eastAsia="Times New Roman" w:hAnsi="Times New Roman"/>
                <w:bCs/>
                <w:szCs w:val="21"/>
                <w:lang w:bidi="ar"/>
              </w:rPr>
              <w:t>3</w:t>
            </w:r>
          </w:p>
        </w:tc>
        <w:tc>
          <w:tcPr>
            <w:tcW w:w="3313" w:type="dxa"/>
            <w:tcBorders>
              <w:top w:val="single" w:sz="4" w:space="0" w:color="auto"/>
              <w:left w:val="single" w:sz="4" w:space="0" w:color="auto"/>
              <w:bottom w:val="single" w:sz="4" w:space="0" w:color="auto"/>
              <w:right w:val="single" w:sz="4" w:space="0" w:color="auto"/>
            </w:tcBorders>
            <w:vAlign w:val="center"/>
          </w:tcPr>
          <w:p w14:paraId="37AB85AE"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Times New Roman" w:hAnsi="Times New Roman"/>
                <w:bCs/>
                <w:szCs w:val="21"/>
              </w:rPr>
            </w:pPr>
            <w:r w:rsidRPr="009635DD">
              <w:rPr>
                <w:rFonts w:ascii="Times New Roman" w:eastAsia="Times New Roman" w:hAnsi="Times New Roman"/>
                <w:bCs/>
                <w:szCs w:val="21"/>
                <w:lang w:bidi="ar"/>
              </w:rPr>
              <w:t>Indoor -&gt; Indoor</w:t>
            </w:r>
          </w:p>
        </w:tc>
        <w:tc>
          <w:tcPr>
            <w:tcW w:w="928" w:type="dxa"/>
            <w:tcBorders>
              <w:top w:val="single" w:sz="4" w:space="0" w:color="auto"/>
              <w:left w:val="single" w:sz="4" w:space="0" w:color="auto"/>
              <w:bottom w:val="single" w:sz="4" w:space="0" w:color="auto"/>
              <w:right w:val="single" w:sz="4" w:space="0" w:color="auto"/>
            </w:tcBorders>
            <w:vAlign w:val="center"/>
          </w:tcPr>
          <w:p w14:paraId="4A3447F1"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bCs/>
                <w:szCs w:val="21"/>
              </w:rPr>
            </w:pPr>
            <w:r w:rsidRPr="009635DD">
              <w:rPr>
                <w:rFonts w:ascii="Times New Roman" w:eastAsia="等线" w:hAnsi="Times New Roman"/>
                <w:bCs/>
                <w:szCs w:val="21"/>
                <w:lang w:bidi="ar"/>
              </w:rPr>
              <w:t>Low</w:t>
            </w:r>
          </w:p>
        </w:tc>
      </w:tr>
      <w:tr w:rsidR="009635DD" w:rsidRPr="009635DD" w14:paraId="6CCBBBE7" w14:textId="77777777" w:rsidTr="009635DD">
        <w:trPr>
          <w:trHeight w:val="329"/>
          <w:jc w:val="center"/>
        </w:trPr>
        <w:tc>
          <w:tcPr>
            <w:tcW w:w="1162" w:type="dxa"/>
            <w:vMerge/>
            <w:tcBorders>
              <w:top w:val="single" w:sz="4" w:space="0" w:color="auto"/>
              <w:left w:val="single" w:sz="4" w:space="0" w:color="auto"/>
              <w:bottom w:val="single" w:sz="4" w:space="0" w:color="auto"/>
              <w:right w:val="single" w:sz="4" w:space="0" w:color="auto"/>
            </w:tcBorders>
            <w:vAlign w:val="center"/>
          </w:tcPr>
          <w:p w14:paraId="13AA77A7" w14:textId="77777777" w:rsidR="009635DD" w:rsidRPr="009635DD" w:rsidRDefault="009635DD" w:rsidP="009635DD">
            <w:pPr>
              <w:spacing w:line="256" w:lineRule="auto"/>
              <w:rPr>
                <w:rFonts w:ascii="Times New Roman" w:hAnsi="Times New Roman"/>
                <w:szCs w:val="21"/>
              </w:rPr>
            </w:pPr>
          </w:p>
        </w:tc>
        <w:tc>
          <w:tcPr>
            <w:tcW w:w="1383" w:type="dxa"/>
            <w:tcBorders>
              <w:top w:val="single" w:sz="4" w:space="0" w:color="auto"/>
              <w:left w:val="single" w:sz="4" w:space="0" w:color="auto"/>
              <w:bottom w:val="single" w:sz="4" w:space="0" w:color="auto"/>
              <w:right w:val="single" w:sz="4" w:space="0" w:color="auto"/>
            </w:tcBorders>
            <w:vAlign w:val="center"/>
          </w:tcPr>
          <w:p w14:paraId="0DBCF49F"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bCs/>
                <w:szCs w:val="21"/>
              </w:rPr>
            </w:pPr>
            <w:r w:rsidRPr="009635DD">
              <w:rPr>
                <w:rFonts w:ascii="Times New Roman" w:eastAsia="等线" w:hAnsi="Times New Roman"/>
                <w:bCs/>
                <w:szCs w:val="21"/>
                <w:lang w:bidi="ar"/>
              </w:rPr>
              <w:t>4</w:t>
            </w:r>
          </w:p>
        </w:tc>
        <w:tc>
          <w:tcPr>
            <w:tcW w:w="3313" w:type="dxa"/>
            <w:tcBorders>
              <w:top w:val="single" w:sz="4" w:space="0" w:color="auto"/>
              <w:left w:val="single" w:sz="4" w:space="0" w:color="auto"/>
              <w:bottom w:val="single" w:sz="4" w:space="0" w:color="auto"/>
              <w:right w:val="single" w:sz="4" w:space="0" w:color="auto"/>
            </w:tcBorders>
            <w:vAlign w:val="center"/>
          </w:tcPr>
          <w:p w14:paraId="25013F05"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bCs/>
                <w:szCs w:val="21"/>
              </w:rPr>
            </w:pPr>
            <w:r w:rsidRPr="009635DD">
              <w:rPr>
                <w:rFonts w:ascii="Times New Roman" w:eastAsia="等线" w:hAnsi="Times New Roman"/>
                <w:bCs/>
                <w:szCs w:val="21"/>
                <w:lang w:bidi="ar"/>
              </w:rPr>
              <w:t>UMa-to-UMi</w:t>
            </w:r>
          </w:p>
        </w:tc>
        <w:tc>
          <w:tcPr>
            <w:tcW w:w="928" w:type="dxa"/>
            <w:tcBorders>
              <w:top w:val="single" w:sz="4" w:space="0" w:color="auto"/>
              <w:left w:val="single" w:sz="4" w:space="0" w:color="auto"/>
              <w:bottom w:val="single" w:sz="4" w:space="0" w:color="auto"/>
              <w:right w:val="single" w:sz="4" w:space="0" w:color="auto"/>
            </w:tcBorders>
            <w:vAlign w:val="center"/>
          </w:tcPr>
          <w:p w14:paraId="3BDB72B1"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bCs/>
                <w:szCs w:val="21"/>
              </w:rPr>
            </w:pPr>
            <w:r w:rsidRPr="009635DD">
              <w:rPr>
                <w:rFonts w:ascii="Times New Roman" w:eastAsia="等线" w:hAnsi="Times New Roman"/>
                <w:bCs/>
                <w:szCs w:val="21"/>
                <w:lang w:bidi="ar"/>
              </w:rPr>
              <w:t>Note 5</w:t>
            </w:r>
          </w:p>
        </w:tc>
      </w:tr>
      <w:tr w:rsidR="009635DD" w:rsidRPr="009635DD" w14:paraId="3B44686A" w14:textId="77777777" w:rsidTr="009635DD">
        <w:trPr>
          <w:trHeight w:val="329"/>
          <w:jc w:val="center"/>
        </w:trPr>
        <w:tc>
          <w:tcPr>
            <w:tcW w:w="1162" w:type="dxa"/>
            <w:vMerge w:val="restart"/>
            <w:tcBorders>
              <w:top w:val="single" w:sz="4" w:space="0" w:color="auto"/>
              <w:left w:val="single" w:sz="4" w:space="0" w:color="auto"/>
              <w:bottom w:val="single" w:sz="4" w:space="0" w:color="auto"/>
              <w:right w:val="single" w:sz="4" w:space="0" w:color="auto"/>
            </w:tcBorders>
            <w:vAlign w:val="center"/>
          </w:tcPr>
          <w:p w14:paraId="5EF47152"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bCs/>
                <w:szCs w:val="21"/>
              </w:rPr>
            </w:pPr>
            <w:r w:rsidRPr="009635DD">
              <w:rPr>
                <w:rFonts w:ascii="Times New Roman" w:eastAsia="等线" w:hAnsi="Times New Roman"/>
                <w:bCs/>
                <w:szCs w:val="21"/>
                <w:lang w:bidi="ar"/>
              </w:rPr>
              <w:t>FR2</w:t>
            </w:r>
          </w:p>
          <w:p w14:paraId="62AC3FE9"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bCs/>
                <w:szCs w:val="21"/>
              </w:rPr>
            </w:pPr>
            <w:r w:rsidRPr="009635DD">
              <w:rPr>
                <w:rFonts w:ascii="Times New Roman" w:eastAsia="等线" w:hAnsi="Times New Roman"/>
                <w:bCs/>
                <w:szCs w:val="21"/>
                <w:lang w:bidi="ar"/>
              </w:rPr>
              <w:t>(30GHz)</w:t>
            </w:r>
          </w:p>
        </w:tc>
        <w:tc>
          <w:tcPr>
            <w:tcW w:w="1383" w:type="dxa"/>
            <w:tcBorders>
              <w:top w:val="single" w:sz="4" w:space="0" w:color="auto"/>
              <w:left w:val="single" w:sz="4" w:space="0" w:color="auto"/>
              <w:bottom w:val="single" w:sz="4" w:space="0" w:color="auto"/>
              <w:right w:val="single" w:sz="4" w:space="0" w:color="auto"/>
            </w:tcBorders>
            <w:vAlign w:val="center"/>
          </w:tcPr>
          <w:p w14:paraId="051CC7C8"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bCs/>
                <w:szCs w:val="21"/>
              </w:rPr>
            </w:pPr>
            <w:r w:rsidRPr="009635DD">
              <w:rPr>
                <w:rFonts w:ascii="Times New Roman" w:eastAsia="等线" w:hAnsi="Times New Roman"/>
                <w:bCs/>
                <w:szCs w:val="21"/>
                <w:lang w:bidi="ar"/>
              </w:rPr>
              <w:t>5</w:t>
            </w:r>
          </w:p>
        </w:tc>
        <w:tc>
          <w:tcPr>
            <w:tcW w:w="3313" w:type="dxa"/>
            <w:tcBorders>
              <w:top w:val="single" w:sz="4" w:space="0" w:color="auto"/>
              <w:left w:val="single" w:sz="4" w:space="0" w:color="auto"/>
              <w:bottom w:val="single" w:sz="4" w:space="0" w:color="auto"/>
              <w:right w:val="single" w:sz="4" w:space="0" w:color="auto"/>
            </w:tcBorders>
            <w:vAlign w:val="center"/>
          </w:tcPr>
          <w:p w14:paraId="3C28F9FB"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bCs/>
                <w:szCs w:val="21"/>
              </w:rPr>
            </w:pPr>
            <w:r w:rsidRPr="009635DD">
              <w:rPr>
                <w:rFonts w:ascii="Times New Roman" w:eastAsia="等线" w:hAnsi="Times New Roman"/>
                <w:bCs/>
                <w:szCs w:val="21"/>
                <w:lang w:bidi="ar"/>
              </w:rPr>
              <w:t>Urban Macro -&gt; Urban Macro</w:t>
            </w:r>
          </w:p>
        </w:tc>
        <w:tc>
          <w:tcPr>
            <w:tcW w:w="928" w:type="dxa"/>
            <w:tcBorders>
              <w:top w:val="single" w:sz="4" w:space="0" w:color="auto"/>
              <w:left w:val="single" w:sz="4" w:space="0" w:color="auto"/>
              <w:bottom w:val="single" w:sz="4" w:space="0" w:color="auto"/>
              <w:right w:val="single" w:sz="4" w:space="0" w:color="auto"/>
            </w:tcBorders>
            <w:vAlign w:val="center"/>
          </w:tcPr>
          <w:p w14:paraId="0B0AE01D"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bCs/>
                <w:color w:val="FF0000"/>
                <w:szCs w:val="21"/>
              </w:rPr>
            </w:pPr>
            <w:r w:rsidRPr="009635DD">
              <w:rPr>
                <w:rFonts w:ascii="Times New Roman" w:eastAsia="等线" w:hAnsi="Times New Roman"/>
                <w:bCs/>
                <w:color w:val="FF0000"/>
                <w:szCs w:val="21"/>
                <w:lang w:bidi="ar"/>
              </w:rPr>
              <w:t>High</w:t>
            </w:r>
          </w:p>
        </w:tc>
      </w:tr>
      <w:tr w:rsidR="009635DD" w:rsidRPr="009635DD" w14:paraId="14E39C5A" w14:textId="77777777" w:rsidTr="009635DD">
        <w:trPr>
          <w:trHeight w:val="329"/>
          <w:jc w:val="center"/>
        </w:trPr>
        <w:tc>
          <w:tcPr>
            <w:tcW w:w="1162" w:type="dxa"/>
            <w:vMerge/>
            <w:tcBorders>
              <w:top w:val="single" w:sz="4" w:space="0" w:color="auto"/>
              <w:left w:val="single" w:sz="4" w:space="0" w:color="auto"/>
              <w:bottom w:val="single" w:sz="4" w:space="0" w:color="auto"/>
              <w:right w:val="single" w:sz="4" w:space="0" w:color="auto"/>
            </w:tcBorders>
            <w:vAlign w:val="center"/>
          </w:tcPr>
          <w:p w14:paraId="4A6686F8" w14:textId="77777777" w:rsidR="009635DD" w:rsidRPr="009635DD" w:rsidRDefault="009635DD" w:rsidP="009635DD">
            <w:pPr>
              <w:spacing w:line="256" w:lineRule="auto"/>
              <w:rPr>
                <w:rFonts w:ascii="Times New Roman" w:hAnsi="Times New Roman"/>
                <w:szCs w:val="21"/>
              </w:rPr>
            </w:pPr>
          </w:p>
        </w:tc>
        <w:tc>
          <w:tcPr>
            <w:tcW w:w="1383" w:type="dxa"/>
            <w:tcBorders>
              <w:top w:val="single" w:sz="4" w:space="0" w:color="auto"/>
              <w:left w:val="single" w:sz="4" w:space="0" w:color="auto"/>
              <w:bottom w:val="single" w:sz="4" w:space="0" w:color="auto"/>
              <w:right w:val="single" w:sz="4" w:space="0" w:color="auto"/>
            </w:tcBorders>
            <w:vAlign w:val="center"/>
          </w:tcPr>
          <w:p w14:paraId="5A54B77A"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bCs/>
                <w:szCs w:val="21"/>
              </w:rPr>
            </w:pPr>
            <w:r w:rsidRPr="009635DD">
              <w:rPr>
                <w:rFonts w:ascii="Times New Roman" w:eastAsia="等线" w:hAnsi="Times New Roman"/>
                <w:bCs/>
                <w:szCs w:val="21"/>
                <w:lang w:bidi="ar"/>
              </w:rPr>
              <w:t>6</w:t>
            </w:r>
          </w:p>
        </w:tc>
        <w:tc>
          <w:tcPr>
            <w:tcW w:w="3313" w:type="dxa"/>
            <w:tcBorders>
              <w:top w:val="single" w:sz="4" w:space="0" w:color="auto"/>
              <w:left w:val="single" w:sz="4" w:space="0" w:color="auto"/>
              <w:bottom w:val="single" w:sz="4" w:space="0" w:color="auto"/>
              <w:right w:val="single" w:sz="4" w:space="0" w:color="auto"/>
            </w:tcBorders>
            <w:vAlign w:val="center"/>
          </w:tcPr>
          <w:p w14:paraId="7F0FA5EC"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bCs/>
                <w:szCs w:val="21"/>
              </w:rPr>
            </w:pPr>
            <w:r w:rsidRPr="009635DD">
              <w:rPr>
                <w:rFonts w:ascii="Times New Roman" w:eastAsia="等线" w:hAnsi="Times New Roman"/>
                <w:bCs/>
                <w:szCs w:val="21"/>
                <w:lang w:bidi="ar"/>
              </w:rPr>
              <w:t>Urban Hotspot -&gt; Urban Hotspot</w:t>
            </w:r>
          </w:p>
        </w:tc>
        <w:tc>
          <w:tcPr>
            <w:tcW w:w="928" w:type="dxa"/>
            <w:tcBorders>
              <w:top w:val="single" w:sz="4" w:space="0" w:color="auto"/>
              <w:left w:val="single" w:sz="4" w:space="0" w:color="auto"/>
              <w:bottom w:val="single" w:sz="4" w:space="0" w:color="auto"/>
              <w:right w:val="single" w:sz="4" w:space="0" w:color="auto"/>
            </w:tcBorders>
            <w:vAlign w:val="center"/>
          </w:tcPr>
          <w:p w14:paraId="165D5070"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bCs/>
                <w:szCs w:val="21"/>
              </w:rPr>
            </w:pPr>
            <w:r w:rsidRPr="009635DD">
              <w:rPr>
                <w:rFonts w:ascii="Times New Roman" w:eastAsia="等线" w:hAnsi="Times New Roman"/>
                <w:bCs/>
                <w:szCs w:val="21"/>
                <w:lang w:bidi="ar"/>
              </w:rPr>
              <w:t>Note 4</w:t>
            </w:r>
          </w:p>
        </w:tc>
      </w:tr>
      <w:tr w:rsidR="009635DD" w:rsidRPr="009635DD" w14:paraId="420E6D92" w14:textId="77777777" w:rsidTr="009635DD">
        <w:trPr>
          <w:trHeight w:val="329"/>
          <w:jc w:val="center"/>
        </w:trPr>
        <w:tc>
          <w:tcPr>
            <w:tcW w:w="1162" w:type="dxa"/>
            <w:vMerge/>
            <w:tcBorders>
              <w:top w:val="single" w:sz="4" w:space="0" w:color="auto"/>
              <w:left w:val="single" w:sz="4" w:space="0" w:color="auto"/>
              <w:bottom w:val="single" w:sz="4" w:space="0" w:color="auto"/>
              <w:right w:val="single" w:sz="4" w:space="0" w:color="auto"/>
            </w:tcBorders>
            <w:vAlign w:val="center"/>
          </w:tcPr>
          <w:p w14:paraId="7AF1DCFE" w14:textId="77777777" w:rsidR="009635DD" w:rsidRPr="009635DD" w:rsidRDefault="009635DD" w:rsidP="009635DD">
            <w:pPr>
              <w:spacing w:line="256" w:lineRule="auto"/>
              <w:rPr>
                <w:rFonts w:ascii="Times New Roman" w:hAnsi="Times New Roman"/>
                <w:szCs w:val="21"/>
              </w:rPr>
            </w:pPr>
          </w:p>
        </w:tc>
        <w:tc>
          <w:tcPr>
            <w:tcW w:w="1383" w:type="dxa"/>
            <w:tcBorders>
              <w:top w:val="single" w:sz="4" w:space="0" w:color="auto"/>
              <w:left w:val="single" w:sz="4" w:space="0" w:color="auto"/>
              <w:bottom w:val="single" w:sz="4" w:space="0" w:color="auto"/>
              <w:right w:val="single" w:sz="4" w:space="0" w:color="auto"/>
            </w:tcBorders>
            <w:vAlign w:val="center"/>
          </w:tcPr>
          <w:p w14:paraId="2BB7F43C"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bCs/>
                <w:szCs w:val="21"/>
              </w:rPr>
            </w:pPr>
            <w:r w:rsidRPr="009635DD">
              <w:rPr>
                <w:rFonts w:ascii="Times New Roman" w:eastAsia="等线" w:hAnsi="Times New Roman"/>
                <w:bCs/>
                <w:szCs w:val="21"/>
                <w:lang w:bidi="ar"/>
              </w:rPr>
              <w:t>7</w:t>
            </w:r>
          </w:p>
        </w:tc>
        <w:tc>
          <w:tcPr>
            <w:tcW w:w="3313" w:type="dxa"/>
            <w:tcBorders>
              <w:top w:val="single" w:sz="4" w:space="0" w:color="auto"/>
              <w:left w:val="single" w:sz="4" w:space="0" w:color="auto"/>
              <w:bottom w:val="single" w:sz="4" w:space="0" w:color="auto"/>
              <w:right w:val="single" w:sz="4" w:space="0" w:color="auto"/>
            </w:tcBorders>
            <w:vAlign w:val="center"/>
          </w:tcPr>
          <w:p w14:paraId="4B21744B"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bCs/>
                <w:szCs w:val="21"/>
              </w:rPr>
            </w:pPr>
            <w:r w:rsidRPr="009635DD">
              <w:rPr>
                <w:rFonts w:ascii="Times New Roman" w:eastAsia="等线" w:hAnsi="Times New Roman"/>
                <w:bCs/>
                <w:szCs w:val="21"/>
                <w:lang w:bidi="ar"/>
              </w:rPr>
              <w:t>Urban Micro -&gt; Urban Micro</w:t>
            </w:r>
          </w:p>
        </w:tc>
        <w:tc>
          <w:tcPr>
            <w:tcW w:w="928" w:type="dxa"/>
            <w:tcBorders>
              <w:top w:val="single" w:sz="4" w:space="0" w:color="auto"/>
              <w:left w:val="single" w:sz="4" w:space="0" w:color="auto"/>
              <w:bottom w:val="single" w:sz="4" w:space="0" w:color="auto"/>
              <w:right w:val="single" w:sz="4" w:space="0" w:color="auto"/>
            </w:tcBorders>
            <w:vAlign w:val="center"/>
          </w:tcPr>
          <w:p w14:paraId="5D773A8F"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bCs/>
                <w:szCs w:val="21"/>
              </w:rPr>
            </w:pPr>
            <w:r w:rsidRPr="009635DD">
              <w:rPr>
                <w:rFonts w:ascii="Times New Roman" w:eastAsia="等线" w:hAnsi="Times New Roman"/>
                <w:bCs/>
                <w:szCs w:val="21"/>
                <w:lang w:bidi="ar"/>
              </w:rPr>
              <w:t>Low</w:t>
            </w:r>
          </w:p>
        </w:tc>
      </w:tr>
      <w:tr w:rsidR="009635DD" w:rsidRPr="009635DD" w14:paraId="09566C51" w14:textId="77777777" w:rsidTr="009635DD">
        <w:trPr>
          <w:trHeight w:val="329"/>
          <w:jc w:val="center"/>
        </w:trPr>
        <w:tc>
          <w:tcPr>
            <w:tcW w:w="1162" w:type="dxa"/>
            <w:vMerge/>
            <w:tcBorders>
              <w:top w:val="single" w:sz="4" w:space="0" w:color="auto"/>
              <w:left w:val="single" w:sz="4" w:space="0" w:color="auto"/>
              <w:bottom w:val="single" w:sz="4" w:space="0" w:color="auto"/>
              <w:right w:val="single" w:sz="4" w:space="0" w:color="auto"/>
            </w:tcBorders>
            <w:vAlign w:val="center"/>
          </w:tcPr>
          <w:p w14:paraId="3E8E49EA" w14:textId="77777777" w:rsidR="009635DD" w:rsidRPr="009635DD" w:rsidRDefault="009635DD" w:rsidP="009635DD">
            <w:pPr>
              <w:spacing w:line="256" w:lineRule="auto"/>
              <w:rPr>
                <w:rFonts w:ascii="Times New Roman" w:hAnsi="Times New Roman"/>
                <w:szCs w:val="21"/>
              </w:rPr>
            </w:pPr>
          </w:p>
        </w:tc>
        <w:tc>
          <w:tcPr>
            <w:tcW w:w="1383" w:type="dxa"/>
            <w:tcBorders>
              <w:top w:val="single" w:sz="4" w:space="0" w:color="auto"/>
              <w:left w:val="single" w:sz="4" w:space="0" w:color="auto"/>
              <w:bottom w:val="single" w:sz="4" w:space="0" w:color="auto"/>
              <w:right w:val="single" w:sz="4" w:space="0" w:color="auto"/>
            </w:tcBorders>
            <w:vAlign w:val="center"/>
          </w:tcPr>
          <w:p w14:paraId="73B6619C"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bCs/>
                <w:szCs w:val="21"/>
              </w:rPr>
            </w:pPr>
            <w:r w:rsidRPr="009635DD">
              <w:rPr>
                <w:rFonts w:ascii="Times New Roman" w:eastAsia="等线" w:hAnsi="Times New Roman"/>
                <w:bCs/>
                <w:szCs w:val="21"/>
                <w:lang w:bidi="ar"/>
              </w:rPr>
              <w:t>8</w:t>
            </w:r>
          </w:p>
        </w:tc>
        <w:tc>
          <w:tcPr>
            <w:tcW w:w="3313" w:type="dxa"/>
            <w:tcBorders>
              <w:top w:val="single" w:sz="4" w:space="0" w:color="auto"/>
              <w:left w:val="single" w:sz="4" w:space="0" w:color="auto"/>
              <w:bottom w:val="single" w:sz="4" w:space="0" w:color="auto"/>
              <w:right w:val="single" w:sz="4" w:space="0" w:color="auto"/>
            </w:tcBorders>
            <w:vAlign w:val="center"/>
          </w:tcPr>
          <w:p w14:paraId="36CB8214"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bCs/>
                <w:szCs w:val="21"/>
              </w:rPr>
            </w:pPr>
            <w:r w:rsidRPr="009635DD">
              <w:rPr>
                <w:rFonts w:ascii="Times New Roman" w:eastAsia="等线" w:hAnsi="Times New Roman"/>
                <w:bCs/>
                <w:szCs w:val="21"/>
                <w:lang w:bidi="ar"/>
              </w:rPr>
              <w:t>Indoor -&gt; Indoor</w:t>
            </w:r>
          </w:p>
        </w:tc>
        <w:tc>
          <w:tcPr>
            <w:tcW w:w="928" w:type="dxa"/>
            <w:tcBorders>
              <w:top w:val="single" w:sz="4" w:space="0" w:color="auto"/>
              <w:left w:val="single" w:sz="4" w:space="0" w:color="auto"/>
              <w:bottom w:val="single" w:sz="4" w:space="0" w:color="auto"/>
              <w:right w:val="single" w:sz="4" w:space="0" w:color="auto"/>
            </w:tcBorders>
            <w:vAlign w:val="center"/>
          </w:tcPr>
          <w:p w14:paraId="3849FC07"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bCs/>
                <w:szCs w:val="21"/>
              </w:rPr>
            </w:pPr>
            <w:r w:rsidRPr="009635DD">
              <w:rPr>
                <w:rFonts w:ascii="Times New Roman" w:eastAsia="等线" w:hAnsi="Times New Roman"/>
                <w:bCs/>
                <w:szCs w:val="21"/>
                <w:lang w:bidi="ar"/>
              </w:rPr>
              <w:t>Low</w:t>
            </w:r>
          </w:p>
        </w:tc>
      </w:tr>
      <w:tr w:rsidR="009635DD" w:rsidRPr="009635DD" w14:paraId="658D074E" w14:textId="77777777" w:rsidTr="00BA062C">
        <w:trPr>
          <w:trHeight w:val="329"/>
          <w:jc w:val="center"/>
        </w:trPr>
        <w:tc>
          <w:tcPr>
            <w:tcW w:w="6786" w:type="dxa"/>
            <w:gridSpan w:val="4"/>
            <w:tcBorders>
              <w:top w:val="single" w:sz="4" w:space="0" w:color="auto"/>
              <w:left w:val="single" w:sz="4" w:space="0" w:color="auto"/>
              <w:bottom w:val="single" w:sz="4" w:space="0" w:color="auto"/>
              <w:right w:val="single" w:sz="4" w:space="0" w:color="auto"/>
            </w:tcBorders>
            <w:vAlign w:val="center"/>
          </w:tcPr>
          <w:p w14:paraId="538615BF" w14:textId="77777777" w:rsidR="009635DD" w:rsidRPr="009635DD" w:rsidRDefault="009635DD" w:rsidP="009635DD">
            <w:pPr>
              <w:keepNext/>
              <w:keepLines/>
              <w:overflowPunct w:val="0"/>
              <w:autoSpaceDE w:val="0"/>
              <w:autoSpaceDN w:val="0"/>
              <w:adjustRightInd w:val="0"/>
              <w:spacing w:line="288" w:lineRule="auto"/>
              <w:rPr>
                <w:rFonts w:ascii="Times New Roman" w:eastAsia="Times New Roman" w:hAnsi="Times New Roman"/>
                <w:bCs/>
                <w:szCs w:val="21"/>
              </w:rPr>
            </w:pPr>
            <w:r w:rsidRPr="009635DD">
              <w:rPr>
                <w:rFonts w:ascii="Times New Roman" w:eastAsia="Times New Roman" w:hAnsi="Times New Roman"/>
                <w:bCs/>
                <w:szCs w:val="21"/>
                <w:lang w:bidi="ar"/>
              </w:rPr>
              <w:t>Note 1: The Urban Macro is agreed as baseline scenario for SBFD co-ex study with high priority in RAN4#104-e, while it does not preclude other scenarios.</w:t>
            </w:r>
          </w:p>
          <w:p w14:paraId="59FD34AD" w14:textId="77777777" w:rsidR="009635DD" w:rsidRPr="009635DD" w:rsidRDefault="009635DD" w:rsidP="009635DD">
            <w:pPr>
              <w:keepNext/>
              <w:keepLines/>
              <w:overflowPunct w:val="0"/>
              <w:autoSpaceDE w:val="0"/>
              <w:autoSpaceDN w:val="0"/>
              <w:adjustRightInd w:val="0"/>
              <w:spacing w:line="288" w:lineRule="auto"/>
              <w:rPr>
                <w:rFonts w:ascii="Times New Roman" w:eastAsia="Times New Roman" w:hAnsi="Times New Roman"/>
                <w:bCs/>
                <w:szCs w:val="21"/>
              </w:rPr>
            </w:pPr>
            <w:r w:rsidRPr="009635DD">
              <w:rPr>
                <w:rFonts w:ascii="Times New Roman" w:eastAsia="Times New Roman" w:hAnsi="Times New Roman"/>
                <w:bCs/>
                <w:szCs w:val="21"/>
                <w:lang w:bidi="ar"/>
              </w:rPr>
              <w:t>Note 2: The Urban Hotspot uses the same assumption as Urban Macro, except that Urban Macro uses random dropping method for UE while Urban Hotspot uses cluster-based dropping method for UE. Both random dropping and cluster-based dropping for calibration.</w:t>
            </w:r>
          </w:p>
          <w:p w14:paraId="61DAA717" w14:textId="77777777" w:rsidR="009635DD" w:rsidRPr="009635DD" w:rsidRDefault="009635DD" w:rsidP="009635DD">
            <w:pPr>
              <w:keepNext/>
              <w:keepLines/>
              <w:overflowPunct w:val="0"/>
              <w:autoSpaceDE w:val="0"/>
              <w:autoSpaceDN w:val="0"/>
              <w:adjustRightInd w:val="0"/>
              <w:spacing w:line="288" w:lineRule="auto"/>
              <w:rPr>
                <w:rFonts w:ascii="Times New Roman" w:eastAsia="Times New Roman" w:hAnsi="Times New Roman"/>
                <w:bCs/>
                <w:szCs w:val="21"/>
              </w:rPr>
            </w:pPr>
            <w:r w:rsidRPr="009635DD">
              <w:rPr>
                <w:rFonts w:ascii="Times New Roman" w:eastAsia="Times New Roman" w:hAnsi="Times New Roman"/>
                <w:bCs/>
                <w:szCs w:val="21"/>
                <w:lang w:bidi="ar"/>
              </w:rPr>
              <w:t>Note 3: Consider Urban Macro scenario first for calibration purpose.</w:t>
            </w:r>
          </w:p>
          <w:p w14:paraId="1C48F9D2" w14:textId="77777777" w:rsidR="009635DD" w:rsidRPr="009635DD" w:rsidRDefault="009635DD" w:rsidP="009635DD">
            <w:pPr>
              <w:keepNext/>
              <w:keepLines/>
              <w:overflowPunct w:val="0"/>
              <w:autoSpaceDE w:val="0"/>
              <w:autoSpaceDN w:val="0"/>
              <w:adjustRightInd w:val="0"/>
              <w:spacing w:line="288" w:lineRule="auto"/>
              <w:rPr>
                <w:rFonts w:ascii="Times New Roman" w:eastAsia="Times New Roman" w:hAnsi="Times New Roman"/>
                <w:bCs/>
                <w:szCs w:val="21"/>
              </w:rPr>
            </w:pPr>
            <w:r w:rsidRPr="009635DD">
              <w:rPr>
                <w:rFonts w:ascii="Times New Roman" w:eastAsia="Times New Roman" w:hAnsi="Times New Roman"/>
                <w:bCs/>
                <w:szCs w:val="21"/>
                <w:lang w:bidi="ar"/>
              </w:rPr>
              <w:t>Note 4: Companies are encouraged to provide simulation results for Urban Hotspot scenario as 2</w:t>
            </w:r>
            <w:r w:rsidRPr="009635DD">
              <w:rPr>
                <w:rFonts w:ascii="Times New Roman" w:eastAsia="Times New Roman" w:hAnsi="Times New Roman"/>
                <w:bCs/>
                <w:szCs w:val="21"/>
                <w:vertAlign w:val="superscript"/>
                <w:lang w:bidi="ar"/>
              </w:rPr>
              <w:t>nd</w:t>
            </w:r>
            <w:r w:rsidRPr="009635DD">
              <w:rPr>
                <w:rFonts w:ascii="Times New Roman" w:eastAsia="Times New Roman" w:hAnsi="Times New Roman"/>
                <w:bCs/>
                <w:szCs w:val="21"/>
                <w:lang w:bidi="ar"/>
              </w:rPr>
              <w:t xml:space="preserve"> priority. [Editor’s Note: Agreement 2.2.1 of R4-2302888]</w:t>
            </w:r>
          </w:p>
          <w:p w14:paraId="36A4A64F" w14:textId="77777777" w:rsidR="009635DD" w:rsidRPr="009635DD" w:rsidRDefault="009635DD" w:rsidP="009635DD">
            <w:pPr>
              <w:keepNext/>
              <w:keepLines/>
              <w:overflowPunct w:val="0"/>
              <w:autoSpaceDE w:val="0"/>
              <w:autoSpaceDN w:val="0"/>
              <w:adjustRightInd w:val="0"/>
              <w:spacing w:line="288" w:lineRule="auto"/>
              <w:rPr>
                <w:rFonts w:ascii="Times New Roman" w:eastAsia="等线" w:hAnsi="Times New Roman"/>
                <w:b/>
                <w:bCs/>
                <w:szCs w:val="21"/>
              </w:rPr>
            </w:pPr>
            <w:r w:rsidRPr="009635DD">
              <w:rPr>
                <w:rFonts w:ascii="Times New Roman" w:eastAsia="Times New Roman" w:hAnsi="Times New Roman"/>
                <w:bCs/>
                <w:szCs w:val="21"/>
                <w:lang w:bidi="ar"/>
              </w:rPr>
              <w:t>Note 5: Companies also encouraged to simulate Uma-to-UMi co-existence scenario as 2</w:t>
            </w:r>
            <w:r w:rsidRPr="009635DD">
              <w:rPr>
                <w:rFonts w:ascii="Times New Roman" w:eastAsia="Times New Roman" w:hAnsi="Times New Roman"/>
                <w:bCs/>
                <w:szCs w:val="21"/>
                <w:vertAlign w:val="superscript"/>
                <w:lang w:bidi="ar"/>
              </w:rPr>
              <w:t>nd</w:t>
            </w:r>
            <w:r w:rsidRPr="009635DD">
              <w:rPr>
                <w:rFonts w:ascii="Times New Roman" w:eastAsia="Times New Roman" w:hAnsi="Times New Roman"/>
                <w:bCs/>
                <w:szCs w:val="21"/>
                <w:lang w:bidi="ar"/>
              </w:rPr>
              <w:t xml:space="preserve"> priority. [Editor’s Note: Agreement 2.2.3 of R4-2302888]</w:t>
            </w:r>
          </w:p>
        </w:tc>
      </w:tr>
    </w:tbl>
    <w:p w14:paraId="281AD59F" w14:textId="77777777" w:rsidR="002B1D83" w:rsidRDefault="002B1D83" w:rsidP="009635DD">
      <w:pPr>
        <w:spacing w:afterLines="50" w:after="156"/>
        <w:rPr>
          <w:rFonts w:ascii="Times New Roman" w:hAnsi="Times New Roman"/>
          <w:sz w:val="20"/>
          <w:szCs w:val="20"/>
        </w:rPr>
      </w:pPr>
    </w:p>
    <w:p w14:paraId="7285103E" w14:textId="019C6147" w:rsidR="009635DD" w:rsidRDefault="009635DD" w:rsidP="009635DD">
      <w:pPr>
        <w:spacing w:afterLines="50" w:after="156"/>
        <w:rPr>
          <w:rFonts w:ascii="Times New Roman" w:hAnsi="Times New Roman"/>
          <w:sz w:val="20"/>
          <w:szCs w:val="20"/>
        </w:rPr>
      </w:pPr>
      <w:r w:rsidRPr="00E0198A">
        <w:rPr>
          <w:rFonts w:ascii="Times New Roman" w:hAnsi="Times New Roman"/>
          <w:sz w:val="20"/>
          <w:szCs w:val="20"/>
        </w:rPr>
        <w:t>Following show our initial simulation results for SBFD.</w:t>
      </w:r>
      <w:r w:rsidR="002B1D83">
        <w:rPr>
          <w:rFonts w:ascii="Times New Roman" w:hAnsi="Times New Roman"/>
          <w:sz w:val="20"/>
          <w:szCs w:val="20"/>
        </w:rPr>
        <w:t xml:space="preserve"> Due to limited simulation period, we will further update our simulation results in next meeting</w:t>
      </w:r>
      <w:r w:rsidR="00CB27C9">
        <w:rPr>
          <w:rFonts w:ascii="Times New Roman" w:hAnsi="Times New Roman"/>
          <w:sz w:val="20"/>
          <w:szCs w:val="20"/>
        </w:rPr>
        <w:t xml:space="preserve"> or in this meeting.</w:t>
      </w:r>
    </w:p>
    <w:p w14:paraId="21A176BF" w14:textId="77777777" w:rsidR="009635DD" w:rsidRPr="002B1D83" w:rsidRDefault="009635DD" w:rsidP="002B1D83">
      <w:pPr>
        <w:pStyle w:val="Heading2"/>
        <w:rPr>
          <w:lang w:bidi="ar"/>
        </w:rPr>
      </w:pPr>
      <w:r w:rsidRPr="002B1D83">
        <w:rPr>
          <w:rFonts w:hint="eastAsia"/>
          <w:lang w:bidi="ar"/>
        </w:rPr>
        <w:t>F</w:t>
      </w:r>
      <w:r w:rsidRPr="002B1D83">
        <w:rPr>
          <w:lang w:bidi="ar"/>
        </w:rPr>
        <w:t>R1</w:t>
      </w:r>
    </w:p>
    <w:p w14:paraId="4A5544CB" w14:textId="77777777" w:rsidR="009635DD" w:rsidRPr="002B1D83" w:rsidRDefault="009635DD" w:rsidP="002B1D83">
      <w:pPr>
        <w:pStyle w:val="Heading3"/>
        <w:rPr>
          <w:lang w:bidi="ar"/>
        </w:rPr>
      </w:pPr>
      <w:r w:rsidRPr="002B1D83">
        <w:rPr>
          <w:lang w:bidi="ar"/>
        </w:rPr>
        <w:t xml:space="preserve">Simulation </w:t>
      </w:r>
      <w:r w:rsidRPr="002B1D83">
        <w:rPr>
          <w:rFonts w:hint="eastAsia"/>
          <w:lang w:bidi="ar"/>
        </w:rPr>
        <w:t>case</w:t>
      </w:r>
      <w:r w:rsidRPr="002B1D83">
        <w:rPr>
          <w:lang w:bidi="ar"/>
        </w:rPr>
        <w:t xml:space="preserve"> 1</w:t>
      </w:r>
    </w:p>
    <w:p w14:paraId="443CFD8E"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lang w:bidi="ar"/>
        </w:rPr>
      </w:pPr>
      <w:r w:rsidRPr="009635DD">
        <w:rPr>
          <w:rFonts w:ascii="Times New Roman" w:hAnsi="Times New Roman" w:hint="eastAsia"/>
          <w:b/>
          <w:bCs/>
          <w:szCs w:val="24"/>
          <w:lang w:bidi="ar"/>
        </w:rPr>
        <w:t>1.</w:t>
      </w:r>
      <w:r w:rsidRPr="009635DD">
        <w:rPr>
          <w:rFonts w:ascii="Times New Roman" w:hAnsi="Times New Roman"/>
          <w:b/>
          <w:bCs/>
          <w:szCs w:val="24"/>
          <w:lang w:bidi="ar"/>
        </w:rPr>
        <w:t xml:space="preserve"> SBFD DL </w:t>
      </w:r>
      <w:r w:rsidRPr="009635DD">
        <w:rPr>
          <w:rFonts w:ascii="Times New Roman" w:hAnsi="Times New Roman"/>
          <w:b/>
          <w:bCs/>
          <w:szCs w:val="24"/>
          <w:lang w:bidi="ar"/>
        </w:rPr>
        <w:sym w:font="Wingdings" w:char="F0E0"/>
      </w:r>
      <w:r w:rsidRPr="009635DD">
        <w:rPr>
          <w:rFonts w:ascii="Times New Roman" w:hAnsi="Times New Roman"/>
          <w:b/>
          <w:bCs/>
          <w:szCs w:val="24"/>
          <w:lang w:bidi="ar"/>
        </w:rPr>
        <w:t xml:space="preserve"> TDD DL</w:t>
      </w:r>
    </w:p>
    <w:p w14:paraId="72D81A4F"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rPr>
      </w:pPr>
      <w:r w:rsidRPr="009635DD">
        <w:rPr>
          <w:rFonts w:ascii="Times New Roman" w:hAnsi="Times New Roman"/>
          <w:b/>
          <w:bCs/>
          <w:szCs w:val="24"/>
          <w:lang w:bidi="ar"/>
        </w:rPr>
        <w:t>1.1</w:t>
      </w:r>
      <w:r w:rsidRPr="009635DD">
        <w:rPr>
          <w:rFonts w:ascii="Times New Roman" w:hAnsi="Times New Roman" w:hint="eastAsia"/>
          <w:b/>
          <w:bCs/>
          <w:szCs w:val="24"/>
          <w:lang w:bidi="ar"/>
        </w:rPr>
        <w:t>.</w:t>
      </w:r>
      <w:r w:rsidRPr="009635DD">
        <w:rPr>
          <w:rFonts w:ascii="Times New Roman" w:hAnsi="Times New Roman"/>
          <w:b/>
          <w:bCs/>
          <w:szCs w:val="24"/>
          <w:lang w:bidi="ar"/>
        </w:rPr>
        <w:t xml:space="preserve"> Final simulation results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
        <w:gridCol w:w="761"/>
        <w:gridCol w:w="1439"/>
        <w:gridCol w:w="914"/>
        <w:gridCol w:w="570"/>
        <w:gridCol w:w="570"/>
        <w:gridCol w:w="570"/>
        <w:gridCol w:w="647"/>
        <w:gridCol w:w="884"/>
        <w:gridCol w:w="691"/>
        <w:gridCol w:w="294"/>
        <w:gridCol w:w="635"/>
        <w:gridCol w:w="861"/>
      </w:tblGrid>
      <w:tr w:rsidR="009635DD" w:rsidRPr="009635DD" w14:paraId="4C1C8971" w14:textId="77777777" w:rsidTr="002B1D83">
        <w:trPr>
          <w:trHeight w:val="255"/>
        </w:trPr>
        <w:tc>
          <w:tcPr>
            <w:tcW w:w="503" w:type="pct"/>
            <w:vMerge w:val="restart"/>
            <w:tcBorders>
              <w:top w:val="single" w:sz="4" w:space="0" w:color="auto"/>
              <w:left w:val="single" w:sz="4" w:space="0" w:color="auto"/>
              <w:bottom w:val="single" w:sz="4" w:space="0" w:color="auto"/>
              <w:right w:val="single" w:sz="4" w:space="0" w:color="auto"/>
            </w:tcBorders>
            <w:vAlign w:val="center"/>
          </w:tcPr>
          <w:p w14:paraId="67762DDA"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b/>
                <w:sz w:val="16"/>
                <w:szCs w:val="21"/>
                <w:lang w:val="zh-CN"/>
              </w:rPr>
            </w:pPr>
            <w:r w:rsidRPr="009635DD">
              <w:rPr>
                <w:rFonts w:ascii="Arial" w:eastAsia="等线" w:hAnsi="Arial"/>
                <w:b/>
                <w:sz w:val="16"/>
                <w:szCs w:val="21"/>
                <w:lang w:val="zh-CN" w:bidi="ar"/>
              </w:rPr>
              <w:lastRenderedPageBreak/>
              <w:t>Deployment scenario number</w:t>
            </w:r>
          </w:p>
          <w:p w14:paraId="3BC9E66D"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b/>
                <w:sz w:val="16"/>
                <w:szCs w:val="21"/>
                <w:lang w:val="zh-CN"/>
              </w:rPr>
            </w:pPr>
          </w:p>
        </w:tc>
        <w:tc>
          <w:tcPr>
            <w:tcW w:w="420" w:type="pct"/>
            <w:vMerge w:val="restart"/>
            <w:tcBorders>
              <w:top w:val="single" w:sz="4" w:space="0" w:color="auto"/>
              <w:left w:val="single" w:sz="4" w:space="0" w:color="auto"/>
              <w:bottom w:val="single" w:sz="4" w:space="0" w:color="auto"/>
              <w:right w:val="single" w:sz="4" w:space="0" w:color="auto"/>
            </w:tcBorders>
            <w:vAlign w:val="center"/>
          </w:tcPr>
          <w:p w14:paraId="4B99C275"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val="zh-CN"/>
              </w:rPr>
            </w:pPr>
            <w:r w:rsidRPr="009635DD">
              <w:rPr>
                <w:rFonts w:ascii="Arial" w:eastAsia="等线" w:hAnsi="Arial"/>
                <w:b/>
                <w:sz w:val="16"/>
                <w:szCs w:val="21"/>
                <w:lang w:val="zh-CN" w:bidi="ar"/>
              </w:rPr>
              <w:t>Company</w:t>
            </w:r>
          </w:p>
        </w:tc>
        <w:tc>
          <w:tcPr>
            <w:tcW w:w="357" w:type="pct"/>
            <w:vMerge w:val="restart"/>
            <w:tcBorders>
              <w:top w:val="single" w:sz="4" w:space="0" w:color="auto"/>
              <w:left w:val="single" w:sz="4" w:space="0" w:color="auto"/>
              <w:bottom w:val="single" w:sz="4" w:space="0" w:color="auto"/>
              <w:right w:val="single" w:sz="4" w:space="0" w:color="auto"/>
            </w:tcBorders>
            <w:vAlign w:val="center"/>
          </w:tcPr>
          <w:p w14:paraId="64C5DAB1"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val="zh-CN"/>
              </w:rPr>
            </w:pPr>
            <w:r w:rsidRPr="009635DD">
              <w:rPr>
                <w:rFonts w:ascii="Arial" w:eastAsia="等线" w:hAnsi="Arial"/>
                <w:b/>
                <w:sz w:val="16"/>
                <w:szCs w:val="21"/>
                <w:lang w:val="zh-CN" w:bidi="ar"/>
              </w:rPr>
              <w:t>Case number</w:t>
            </w:r>
          </w:p>
        </w:tc>
        <w:tc>
          <w:tcPr>
            <w:tcW w:w="511" w:type="pct"/>
            <w:vMerge w:val="restart"/>
            <w:tcBorders>
              <w:top w:val="single" w:sz="4" w:space="0" w:color="auto"/>
              <w:left w:val="single" w:sz="4" w:space="0" w:color="auto"/>
              <w:bottom w:val="single" w:sz="4" w:space="0" w:color="auto"/>
              <w:right w:val="single" w:sz="4" w:space="0" w:color="auto"/>
            </w:tcBorders>
            <w:vAlign w:val="center"/>
          </w:tcPr>
          <w:p w14:paraId="1563B07D"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val="zh-CN"/>
              </w:rPr>
            </w:pPr>
            <w:r w:rsidRPr="009635DD">
              <w:rPr>
                <w:rFonts w:ascii="Arial" w:eastAsia="等线" w:hAnsi="Arial"/>
                <w:b/>
                <w:sz w:val="16"/>
                <w:szCs w:val="21"/>
                <w:lang w:val="zh-CN" w:bidi="ar"/>
              </w:rPr>
              <w:t>Observation point</w:t>
            </w:r>
          </w:p>
        </w:tc>
        <w:tc>
          <w:tcPr>
            <w:tcW w:w="2206" w:type="pct"/>
            <w:gridSpan w:val="7"/>
            <w:tcBorders>
              <w:top w:val="single" w:sz="4" w:space="0" w:color="auto"/>
              <w:left w:val="single" w:sz="4" w:space="0" w:color="auto"/>
              <w:bottom w:val="single" w:sz="4" w:space="0" w:color="auto"/>
              <w:right w:val="single" w:sz="4" w:space="0" w:color="auto"/>
            </w:tcBorders>
          </w:tcPr>
          <w:p w14:paraId="2C766C60"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bidi="ar"/>
              </w:rPr>
            </w:pPr>
            <w:r w:rsidRPr="009635DD">
              <w:rPr>
                <w:rFonts w:ascii="Arial" w:eastAsia="Yu Mincho" w:hAnsi="Arial"/>
                <w:b/>
                <w:sz w:val="16"/>
                <w:szCs w:val="21"/>
                <w:lang w:bidi="ar"/>
              </w:rPr>
              <w:t>Relative ACIR is derived from legacy or baseline assumptions for legacy TDD and SBFD BS and UE.</w:t>
            </w:r>
          </w:p>
        </w:tc>
        <w:tc>
          <w:tcPr>
            <w:tcW w:w="481" w:type="pct"/>
            <w:vMerge w:val="restart"/>
            <w:tcBorders>
              <w:top w:val="single" w:sz="4" w:space="0" w:color="auto"/>
              <w:left w:val="single" w:sz="4" w:space="0" w:color="auto"/>
              <w:right w:val="single" w:sz="4" w:space="0" w:color="auto"/>
            </w:tcBorders>
          </w:tcPr>
          <w:p w14:paraId="562864DB"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bidi="ar"/>
              </w:rPr>
            </w:pPr>
            <w:r w:rsidRPr="009635DD">
              <w:rPr>
                <w:rFonts w:ascii="Arial" w:eastAsia="等线" w:hAnsi="Arial"/>
                <w:b/>
                <w:sz w:val="16"/>
                <w:szCs w:val="21"/>
                <w:lang w:bidi="ar"/>
              </w:rPr>
              <w:t>TDD-TDD</w:t>
            </w:r>
          </w:p>
          <w:p w14:paraId="66B2186C"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bidi="ar"/>
              </w:rPr>
            </w:pPr>
            <w:r w:rsidRPr="009635DD">
              <w:rPr>
                <w:rFonts w:ascii="Arial" w:eastAsia="等线" w:hAnsi="Arial"/>
                <w:b/>
                <w:sz w:val="16"/>
                <w:szCs w:val="21"/>
                <w:lang w:bidi="ar"/>
              </w:rPr>
              <w:t>with relative ACIR Note1</w:t>
            </w:r>
          </w:p>
        </w:tc>
        <w:tc>
          <w:tcPr>
            <w:tcW w:w="481" w:type="pct"/>
            <w:vMerge w:val="restart"/>
            <w:tcBorders>
              <w:top w:val="single" w:sz="4" w:space="0" w:color="auto"/>
              <w:left w:val="single" w:sz="4" w:space="0" w:color="auto"/>
              <w:bottom w:val="single" w:sz="4" w:space="0" w:color="auto"/>
              <w:right w:val="single" w:sz="4" w:space="0" w:color="auto"/>
            </w:tcBorders>
          </w:tcPr>
          <w:p w14:paraId="595FD288"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rPr>
            </w:pPr>
            <w:r w:rsidRPr="009635DD">
              <w:rPr>
                <w:rFonts w:ascii="Arial" w:eastAsia="等线" w:hAnsi="Arial"/>
                <w:b/>
                <w:sz w:val="16"/>
                <w:szCs w:val="21"/>
                <w:lang w:bidi="ar"/>
              </w:rPr>
              <w:t xml:space="preserve">Choice of optional simulation parameters </w:t>
            </w:r>
          </w:p>
        </w:tc>
      </w:tr>
      <w:tr w:rsidR="002B1D83" w:rsidRPr="009635DD" w14:paraId="3522F1AF" w14:textId="77777777" w:rsidTr="002B1D83">
        <w:trPr>
          <w:trHeight w:val="255"/>
        </w:trPr>
        <w:tc>
          <w:tcPr>
            <w:tcW w:w="50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DD18C50"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c>
          <w:tcPr>
            <w:tcW w:w="4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B00D837"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c>
          <w:tcPr>
            <w:tcW w:w="3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A739943" w14:textId="77777777" w:rsidR="009635DD" w:rsidRPr="009635DD" w:rsidRDefault="009635DD" w:rsidP="009635DD">
            <w:pPr>
              <w:overflowPunct w:val="0"/>
              <w:autoSpaceDE w:val="0"/>
              <w:autoSpaceDN w:val="0"/>
              <w:adjustRightInd w:val="0"/>
              <w:spacing w:line="288" w:lineRule="auto"/>
              <w:jc w:val="center"/>
              <w:rPr>
                <w:rFonts w:ascii="Calibri" w:eastAsia="Calibri" w:hAnsi="Calibri"/>
                <w:szCs w:val="21"/>
              </w:rPr>
            </w:pPr>
          </w:p>
        </w:tc>
        <w:tc>
          <w:tcPr>
            <w:tcW w:w="51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FCB6CBD" w14:textId="77777777" w:rsidR="009635DD" w:rsidRPr="009635DD" w:rsidRDefault="009635DD" w:rsidP="009635DD">
            <w:pPr>
              <w:overflowPunct w:val="0"/>
              <w:autoSpaceDE w:val="0"/>
              <w:autoSpaceDN w:val="0"/>
              <w:adjustRightInd w:val="0"/>
              <w:spacing w:line="288" w:lineRule="auto"/>
              <w:jc w:val="center"/>
              <w:rPr>
                <w:rFonts w:ascii="Calibri" w:eastAsia="Calibri" w:hAnsi="Calibri"/>
                <w:szCs w:val="21"/>
              </w:rPr>
            </w:pP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1A1780DA"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hint="eastAsia"/>
                <w:b/>
                <w:sz w:val="15"/>
                <w:szCs w:val="21"/>
              </w:rPr>
              <w:t>-</w:t>
            </w:r>
            <w:r w:rsidRPr="009635DD">
              <w:rPr>
                <w:rFonts w:ascii="Arial" w:eastAsia="等线" w:hAnsi="Arial"/>
                <w:b/>
                <w:sz w:val="15"/>
                <w:szCs w:val="21"/>
              </w:rPr>
              <w:t>30dB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12B6FE25"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- 20dB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114087D8"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- 10dB</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73A817FF"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Relative ACIR</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12AD8A20"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+10dB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2698A41A" w14:textId="77777777" w:rsidR="009635DD" w:rsidRPr="009635DD" w:rsidRDefault="009635DD" w:rsidP="009635DD">
            <w:pPr>
              <w:overflowPunct w:val="0"/>
              <w:autoSpaceDE w:val="0"/>
              <w:autoSpaceDN w:val="0"/>
              <w:adjustRightInd w:val="0"/>
              <w:spacing w:line="288" w:lineRule="auto"/>
              <w:jc w:val="center"/>
              <w:rPr>
                <w:rFonts w:ascii="Calibri" w:eastAsia="Calibri" w:hAnsi="Calibri"/>
                <w:sz w:val="15"/>
                <w:szCs w:val="21"/>
              </w:rPr>
            </w:pPr>
            <w:r w:rsidRPr="009635DD">
              <w:rPr>
                <w:rFonts w:ascii="Arial" w:eastAsia="等线" w:hAnsi="Arial"/>
                <w:b/>
                <w:sz w:val="15"/>
                <w:szCs w:val="21"/>
              </w:rPr>
              <w:t>+20dB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48DC2EF2" w14:textId="77777777" w:rsidR="009635DD" w:rsidRPr="009635DD" w:rsidRDefault="009635DD" w:rsidP="009635DD">
            <w:pPr>
              <w:overflowPunct w:val="0"/>
              <w:autoSpaceDE w:val="0"/>
              <w:autoSpaceDN w:val="0"/>
              <w:adjustRightInd w:val="0"/>
              <w:spacing w:line="288" w:lineRule="auto"/>
              <w:jc w:val="center"/>
              <w:rPr>
                <w:rFonts w:ascii="Calibri" w:eastAsia="等线" w:hAnsi="Calibri"/>
                <w:sz w:val="15"/>
                <w:szCs w:val="21"/>
              </w:rPr>
            </w:pPr>
            <w:r w:rsidRPr="009635DD">
              <w:rPr>
                <w:rFonts w:ascii="Calibri" w:eastAsia="等线" w:hAnsi="Calibri"/>
                <w:sz w:val="15"/>
                <w:szCs w:val="21"/>
              </w:rPr>
              <w:t>…</w:t>
            </w:r>
          </w:p>
        </w:tc>
        <w:tc>
          <w:tcPr>
            <w:tcW w:w="481" w:type="pct"/>
            <w:vMerge/>
            <w:tcBorders>
              <w:left w:val="single" w:sz="4" w:space="0" w:color="auto"/>
              <w:bottom w:val="single" w:sz="4" w:space="0" w:color="auto"/>
              <w:right w:val="single" w:sz="4" w:space="0" w:color="auto"/>
            </w:tcBorders>
          </w:tcPr>
          <w:p w14:paraId="4201C7EA"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c>
          <w:tcPr>
            <w:tcW w:w="481" w:type="pct"/>
            <w:vMerge/>
            <w:tcBorders>
              <w:top w:val="single" w:sz="4" w:space="0" w:color="auto"/>
              <w:left w:val="single" w:sz="4" w:space="0" w:color="auto"/>
              <w:bottom w:val="single" w:sz="4" w:space="0" w:color="auto"/>
              <w:right w:val="single" w:sz="4" w:space="0" w:color="auto"/>
            </w:tcBorders>
          </w:tcPr>
          <w:p w14:paraId="595F3938"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r>
      <w:tr w:rsidR="002B1D83" w:rsidRPr="009635DD" w14:paraId="2EA65E57" w14:textId="77777777" w:rsidTr="002B1D83">
        <w:trPr>
          <w:trHeight w:val="424"/>
        </w:trPr>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9EA656" w14:textId="77777777" w:rsidR="009635DD" w:rsidRPr="009635DD" w:rsidRDefault="009635DD" w:rsidP="009635DD">
            <w:pPr>
              <w:keepNext/>
              <w:keepLines/>
              <w:overflowPunct w:val="0"/>
              <w:autoSpaceDE w:val="0"/>
              <w:autoSpaceDN w:val="0"/>
              <w:adjustRightInd w:val="0"/>
              <w:spacing w:line="288" w:lineRule="auto"/>
              <w:jc w:val="center"/>
              <w:rPr>
                <w:rFonts w:ascii="Arial" w:eastAsia="Yu Mincho" w:hAnsi="Arial" w:cs="Arial"/>
                <w:sz w:val="18"/>
                <w:szCs w:val="18"/>
              </w:rPr>
            </w:pPr>
            <w:r w:rsidRPr="009635DD">
              <w:rPr>
                <w:rFonts w:ascii="Times New Roman" w:eastAsia="Yu Mincho" w:hAnsi="Times New Roman"/>
                <w:szCs w:val="21"/>
                <w:lang w:bidi="ar"/>
              </w:rPr>
              <w:t>FR1 4GH</w:t>
            </w:r>
            <w:r w:rsidRPr="009635DD">
              <w:rPr>
                <w:rFonts w:ascii="等线" w:eastAsia="等线" w:hAnsi="等线" w:hint="eastAsia"/>
                <w:szCs w:val="21"/>
                <w:lang w:bidi="ar"/>
              </w:rPr>
              <w:t>z</w:t>
            </w:r>
            <w:r w:rsidRPr="009635DD">
              <w:rPr>
                <w:rFonts w:ascii="Times New Roman" w:eastAsia="Yu Mincho" w:hAnsi="Times New Roman"/>
                <w:szCs w:val="21"/>
                <w:lang w:bidi="ar"/>
              </w:rPr>
              <w:t xml:space="preserve"> Uma-Uma</w:t>
            </w:r>
          </w:p>
          <w:p w14:paraId="195FE9F7" w14:textId="77777777" w:rsidR="009635DD" w:rsidRPr="009635DD" w:rsidRDefault="009635DD" w:rsidP="009635DD">
            <w:pPr>
              <w:keepNext/>
              <w:keepLines/>
              <w:overflowPunct w:val="0"/>
              <w:autoSpaceDE w:val="0"/>
              <w:autoSpaceDN w:val="0"/>
              <w:adjustRightInd w:val="0"/>
              <w:spacing w:line="288" w:lineRule="auto"/>
              <w:jc w:val="center"/>
              <w:rPr>
                <w:rFonts w:ascii="Arial" w:eastAsia="Yu Mincho" w:hAnsi="Arial" w:cs="Arial"/>
                <w:sz w:val="18"/>
                <w:szCs w:val="18"/>
              </w:rPr>
            </w:pPr>
          </w:p>
        </w:tc>
        <w:tc>
          <w:tcPr>
            <w:tcW w:w="420" w:type="pct"/>
            <w:vMerge w:val="restart"/>
            <w:tcBorders>
              <w:top w:val="single" w:sz="4" w:space="0" w:color="auto"/>
              <w:left w:val="single" w:sz="4" w:space="0" w:color="auto"/>
              <w:right w:val="single" w:sz="4" w:space="0" w:color="auto"/>
            </w:tcBorders>
            <w:shd w:val="clear" w:color="auto" w:fill="auto"/>
            <w:vAlign w:val="center"/>
          </w:tcPr>
          <w:p w14:paraId="0F9F6F77"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hint="eastAsia"/>
                <w:szCs w:val="21"/>
                <w:lang w:bidi="ar"/>
              </w:rPr>
              <w:t>C</w:t>
            </w:r>
            <w:r w:rsidRPr="009635DD">
              <w:rPr>
                <w:rFonts w:ascii="Times New Roman" w:eastAsia="Yu Mincho" w:hAnsi="Times New Roman"/>
                <w:szCs w:val="21"/>
                <w:lang w:bidi="ar"/>
              </w:rPr>
              <w:t>MCC</w:t>
            </w:r>
          </w:p>
          <w:p w14:paraId="7283EDB0"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p>
        </w:tc>
        <w:tc>
          <w:tcPr>
            <w:tcW w:w="35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426163"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hint="eastAsia"/>
                <w:szCs w:val="21"/>
                <w:lang w:bidi="ar"/>
              </w:rPr>
              <w:t>1</w:t>
            </w:r>
          </w:p>
          <w:p w14:paraId="6F9EF4E5"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hint="eastAsia"/>
                <w:szCs w:val="21"/>
                <w:lang w:bidi="ar"/>
              </w:rPr>
              <w:t>S</w:t>
            </w:r>
            <w:r w:rsidRPr="009635DD">
              <w:rPr>
                <w:rFonts w:ascii="Times New Roman" w:eastAsia="等线" w:hAnsi="Times New Roman"/>
                <w:szCs w:val="21"/>
                <w:lang w:bidi="ar"/>
              </w:rPr>
              <w:t>BFDDL&gt;TDDDL</w:t>
            </w:r>
          </w:p>
        </w:tc>
        <w:tc>
          <w:tcPr>
            <w:tcW w:w="511" w:type="pct"/>
            <w:tcBorders>
              <w:top w:val="single" w:sz="4" w:space="0" w:color="auto"/>
              <w:left w:val="single" w:sz="4" w:space="0" w:color="auto"/>
              <w:bottom w:val="single" w:sz="4" w:space="0" w:color="auto"/>
              <w:right w:val="single" w:sz="4" w:space="0" w:color="auto"/>
            </w:tcBorders>
            <w:shd w:val="clear" w:color="auto" w:fill="auto"/>
          </w:tcPr>
          <w:p w14:paraId="4025DE8A" w14:textId="77777777" w:rsidR="009635DD" w:rsidRPr="009635DD" w:rsidRDefault="009635DD" w:rsidP="009635DD">
            <w:pPr>
              <w:keepNext/>
              <w:keepLines/>
              <w:overflowPunct w:val="0"/>
              <w:autoSpaceDE w:val="0"/>
              <w:autoSpaceDN w:val="0"/>
              <w:adjustRightInd w:val="0"/>
              <w:spacing w:line="288" w:lineRule="auto"/>
              <w:jc w:val="center"/>
              <w:rPr>
                <w:rFonts w:ascii="Arial" w:eastAsia="Yu Mincho" w:hAnsi="Arial" w:cs="Arial"/>
                <w:sz w:val="18"/>
                <w:szCs w:val="18"/>
              </w:rPr>
            </w:pPr>
            <w:r w:rsidRPr="009635DD">
              <w:rPr>
                <w:rFonts w:ascii="Times New Roman" w:eastAsia="Yu Mincho" w:hAnsi="Times New Roman"/>
                <w:szCs w:val="21"/>
                <w:lang w:bidi="ar"/>
              </w:rPr>
              <w:t>5%</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07D73CF6"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93.32</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674A6143"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67.76</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2B823483"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28.89</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3D255204"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4.813</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5BC847C8"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0.478</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2D76A5D0"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0.048</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3BC3F474"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p>
        </w:tc>
        <w:tc>
          <w:tcPr>
            <w:tcW w:w="481" w:type="pct"/>
            <w:tcBorders>
              <w:top w:val="single" w:sz="4" w:space="0" w:color="auto"/>
              <w:left w:val="single" w:sz="4" w:space="0" w:color="auto"/>
              <w:bottom w:val="single" w:sz="4" w:space="0" w:color="auto"/>
              <w:right w:val="single" w:sz="4" w:space="0" w:color="auto"/>
            </w:tcBorders>
            <w:vAlign w:val="center"/>
          </w:tcPr>
          <w:p w14:paraId="6785E273"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cs="Arial"/>
                <w:sz w:val="18"/>
                <w:szCs w:val="18"/>
              </w:rPr>
            </w:pPr>
          </w:p>
        </w:tc>
        <w:tc>
          <w:tcPr>
            <w:tcW w:w="481" w:type="pct"/>
            <w:vMerge w:val="restart"/>
            <w:tcBorders>
              <w:top w:val="single" w:sz="4" w:space="0" w:color="auto"/>
              <w:left w:val="single" w:sz="4" w:space="0" w:color="auto"/>
              <w:bottom w:val="single" w:sz="4" w:space="0" w:color="auto"/>
              <w:right w:val="single" w:sz="4" w:space="0" w:color="auto"/>
            </w:tcBorders>
          </w:tcPr>
          <w:p w14:paraId="164D4D97"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cs="Arial"/>
                <w:sz w:val="18"/>
                <w:szCs w:val="18"/>
              </w:rPr>
            </w:pPr>
          </w:p>
        </w:tc>
      </w:tr>
      <w:tr w:rsidR="002B1D83" w:rsidRPr="009635DD" w14:paraId="1187F413" w14:textId="77777777" w:rsidTr="002B1D83">
        <w:trPr>
          <w:trHeight w:val="424"/>
        </w:trPr>
        <w:tc>
          <w:tcPr>
            <w:tcW w:w="50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F7E0A32"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c>
          <w:tcPr>
            <w:tcW w:w="420" w:type="pct"/>
            <w:vMerge/>
            <w:tcBorders>
              <w:left w:val="single" w:sz="4" w:space="0" w:color="auto"/>
              <w:right w:val="single" w:sz="4" w:space="0" w:color="auto"/>
            </w:tcBorders>
            <w:shd w:val="clear" w:color="auto" w:fill="auto"/>
            <w:vAlign w:val="center"/>
          </w:tcPr>
          <w:p w14:paraId="6159EACA"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p>
        </w:tc>
        <w:tc>
          <w:tcPr>
            <w:tcW w:w="3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191444A"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p>
        </w:tc>
        <w:tc>
          <w:tcPr>
            <w:tcW w:w="511" w:type="pct"/>
            <w:tcBorders>
              <w:top w:val="single" w:sz="4" w:space="0" w:color="auto"/>
              <w:left w:val="single" w:sz="4" w:space="0" w:color="auto"/>
              <w:bottom w:val="single" w:sz="4" w:space="0" w:color="auto"/>
              <w:right w:val="single" w:sz="4" w:space="0" w:color="auto"/>
            </w:tcBorders>
            <w:shd w:val="clear" w:color="auto" w:fill="auto"/>
          </w:tcPr>
          <w:p w14:paraId="4CF59CDB" w14:textId="77777777" w:rsidR="009635DD" w:rsidRPr="009635DD" w:rsidRDefault="009635DD" w:rsidP="009635DD">
            <w:pPr>
              <w:keepNext/>
              <w:keepLines/>
              <w:overflowPunct w:val="0"/>
              <w:autoSpaceDE w:val="0"/>
              <w:autoSpaceDN w:val="0"/>
              <w:adjustRightInd w:val="0"/>
              <w:spacing w:line="288" w:lineRule="auto"/>
              <w:jc w:val="center"/>
              <w:rPr>
                <w:rFonts w:ascii="Arial" w:eastAsia="Yu Mincho" w:hAnsi="Arial" w:cs="Arial"/>
                <w:sz w:val="18"/>
                <w:szCs w:val="18"/>
              </w:rPr>
            </w:pPr>
            <w:r w:rsidRPr="009635DD">
              <w:rPr>
                <w:rFonts w:ascii="Times New Roman" w:eastAsia="Yu Mincho" w:hAnsi="Times New Roman"/>
                <w:szCs w:val="21"/>
                <w:lang w:bidi="ar"/>
              </w:rPr>
              <w:t>50%</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058F4C76"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15.83</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6575089B"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1.759</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55D815EC"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0.125</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5DCDE2FD"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0.010</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3E89DF19"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0.0009616</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4A409E18" w14:textId="77777777" w:rsidR="009635DD" w:rsidRPr="009635DD" w:rsidRDefault="009635DD" w:rsidP="009635DD">
            <w:pPr>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9.517e-05</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2BFDDAA8" w14:textId="77777777" w:rsidR="009635DD" w:rsidRPr="009635DD" w:rsidRDefault="009635DD" w:rsidP="009635DD">
            <w:pPr>
              <w:overflowPunct w:val="0"/>
              <w:autoSpaceDE w:val="0"/>
              <w:autoSpaceDN w:val="0"/>
              <w:adjustRightInd w:val="0"/>
              <w:spacing w:line="288" w:lineRule="auto"/>
              <w:jc w:val="center"/>
              <w:rPr>
                <w:rFonts w:ascii="Times New Roman" w:eastAsia="Yu Mincho" w:hAnsi="Times New Roman"/>
                <w:szCs w:val="21"/>
                <w:lang w:bidi="ar"/>
              </w:rPr>
            </w:pPr>
          </w:p>
        </w:tc>
        <w:tc>
          <w:tcPr>
            <w:tcW w:w="481" w:type="pct"/>
            <w:tcBorders>
              <w:top w:val="single" w:sz="4" w:space="0" w:color="auto"/>
              <w:left w:val="single" w:sz="4" w:space="0" w:color="auto"/>
              <w:bottom w:val="single" w:sz="4" w:space="0" w:color="auto"/>
              <w:right w:val="single" w:sz="4" w:space="0" w:color="auto"/>
            </w:tcBorders>
            <w:vAlign w:val="center"/>
          </w:tcPr>
          <w:p w14:paraId="44BA3400" w14:textId="77777777" w:rsidR="009635DD" w:rsidRPr="009635DD" w:rsidRDefault="009635DD" w:rsidP="009635DD">
            <w:pPr>
              <w:overflowPunct w:val="0"/>
              <w:autoSpaceDE w:val="0"/>
              <w:autoSpaceDN w:val="0"/>
              <w:adjustRightInd w:val="0"/>
              <w:spacing w:line="288" w:lineRule="auto"/>
              <w:jc w:val="center"/>
              <w:rPr>
                <w:rFonts w:ascii="Calibri" w:eastAsia="Calibri" w:hAnsi="Calibri"/>
                <w:szCs w:val="21"/>
              </w:rPr>
            </w:pPr>
          </w:p>
        </w:tc>
        <w:tc>
          <w:tcPr>
            <w:tcW w:w="481" w:type="pct"/>
            <w:vMerge/>
            <w:tcBorders>
              <w:top w:val="single" w:sz="4" w:space="0" w:color="auto"/>
              <w:left w:val="single" w:sz="4" w:space="0" w:color="auto"/>
              <w:bottom w:val="single" w:sz="4" w:space="0" w:color="auto"/>
              <w:right w:val="single" w:sz="4" w:space="0" w:color="auto"/>
            </w:tcBorders>
          </w:tcPr>
          <w:p w14:paraId="3669BD17"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r>
      <w:tr w:rsidR="009635DD" w:rsidRPr="009635DD" w14:paraId="6DC7C6C5" w14:textId="77777777" w:rsidTr="002B1D83">
        <w:trPr>
          <w:trHeight w:val="255"/>
        </w:trPr>
        <w:tc>
          <w:tcPr>
            <w:tcW w:w="5000" w:type="pct"/>
            <w:gridSpan w:val="13"/>
            <w:tcBorders>
              <w:top w:val="single" w:sz="4" w:space="0" w:color="auto"/>
              <w:left w:val="single" w:sz="4" w:space="0" w:color="auto"/>
              <w:bottom w:val="single" w:sz="4" w:space="0" w:color="auto"/>
              <w:right w:val="single" w:sz="4" w:space="0" w:color="auto"/>
            </w:tcBorders>
          </w:tcPr>
          <w:p w14:paraId="27AB32C7"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cs="Arial"/>
                <w:sz w:val="18"/>
                <w:szCs w:val="18"/>
                <w:lang w:bidi="ar"/>
              </w:rPr>
            </w:pPr>
            <w:r w:rsidRPr="009635DD">
              <w:rPr>
                <w:rFonts w:ascii="Arial" w:eastAsia="等线" w:hAnsi="Arial" w:cs="Arial"/>
                <w:sz w:val="18"/>
                <w:szCs w:val="18"/>
                <w:lang w:bidi="ar"/>
              </w:rPr>
              <w:t xml:space="preserve">Note 1: when SBFD as victim, it’s also suggested to report the TDD system throughput loss for the case when TDD interfere TDD using the same parameters as SBFD system. </w:t>
            </w:r>
          </w:p>
        </w:tc>
      </w:tr>
      <w:tr w:rsidR="009635DD" w:rsidRPr="009635DD" w14:paraId="364205F1" w14:textId="77777777" w:rsidTr="002B1D83">
        <w:trPr>
          <w:trHeight w:val="255"/>
        </w:trPr>
        <w:tc>
          <w:tcPr>
            <w:tcW w:w="5000" w:type="pct"/>
            <w:gridSpan w:val="13"/>
            <w:tcBorders>
              <w:top w:val="single" w:sz="4" w:space="0" w:color="auto"/>
              <w:left w:val="single" w:sz="4" w:space="0" w:color="auto"/>
              <w:bottom w:val="single" w:sz="4" w:space="0" w:color="auto"/>
              <w:right w:val="single" w:sz="4" w:space="0" w:color="auto"/>
            </w:tcBorders>
          </w:tcPr>
          <w:p w14:paraId="2421628A"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cs="Arial"/>
                <w:sz w:val="18"/>
                <w:szCs w:val="18"/>
                <w:lang w:bidi="ar"/>
              </w:rPr>
            </w:pPr>
            <w:r w:rsidRPr="009635DD">
              <w:rPr>
                <w:rFonts w:ascii="Arial" w:eastAsia="等线" w:hAnsi="Arial" w:cs="Arial" w:hint="eastAsia"/>
                <w:sz w:val="18"/>
                <w:szCs w:val="18"/>
                <w:lang w:bidi="ar"/>
              </w:rPr>
              <w:t>E</w:t>
            </w:r>
            <w:r w:rsidRPr="009635DD">
              <w:rPr>
                <w:rFonts w:ascii="Arial" w:eastAsia="等线" w:hAnsi="Arial" w:cs="Arial"/>
                <w:sz w:val="18"/>
                <w:szCs w:val="18"/>
                <w:lang w:bidi="ar"/>
              </w:rPr>
              <w:t xml:space="preserve">xplanations: </w:t>
            </w:r>
          </w:p>
          <w:p w14:paraId="2FCDFC0F"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The relative means was derived from the legacy and baseline ACLR ACS assumptions for legacy TDD and SBFD BS and UE;</w:t>
            </w:r>
          </w:p>
          <w:p w14:paraId="0C4BA092"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The -4/-2/+2/+4 are the offset based on that relative ACIR.</w:t>
            </w:r>
          </w:p>
          <w:p w14:paraId="4C5BC1B4"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For TDD DL -&gt; SBFD UL case: The relative and offset ACIR is derived from TDD gNB ACLR and SBFD gNB ACS;</w:t>
            </w:r>
          </w:p>
          <w:p w14:paraId="7722E6DC"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For TDD DL -&gt; SBFD DL case: The relative and offset ACIR is derived from TDD gNB ACLR and SBFD UE ACS;</w:t>
            </w:r>
          </w:p>
          <w:p w14:paraId="10FF8946"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For SBFD -&gt; TDD DL case: The relative ACIR is derived from SBFD gNB ACLR, UE ACLR and legacy TDD UE ACS; The offset ACIR for this case needs FFS.</w:t>
            </w:r>
          </w:p>
        </w:tc>
      </w:tr>
    </w:tbl>
    <w:p w14:paraId="1DEABB48"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lang w:bidi="ar"/>
        </w:rPr>
      </w:pPr>
    </w:p>
    <w:p w14:paraId="511F6CA2"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lang w:bidi="ar"/>
        </w:rPr>
      </w:pPr>
      <w:r w:rsidRPr="009635DD">
        <w:rPr>
          <w:rFonts w:ascii="Times New Roman" w:hAnsi="Times New Roman"/>
          <w:b/>
          <w:bCs/>
          <w:szCs w:val="24"/>
          <w:lang w:bidi="ar"/>
        </w:rPr>
        <w:t>1.2</w:t>
      </w:r>
      <w:r w:rsidRPr="009635DD">
        <w:rPr>
          <w:rFonts w:ascii="Times New Roman" w:hAnsi="Times New Roman" w:hint="eastAsia"/>
          <w:b/>
          <w:bCs/>
          <w:szCs w:val="24"/>
          <w:lang w:bidi="ar"/>
        </w:rPr>
        <w:t>.</w:t>
      </w:r>
      <w:r w:rsidRPr="009635DD">
        <w:rPr>
          <w:rFonts w:ascii="Times New Roman" w:hAnsi="Times New Roman"/>
          <w:b/>
          <w:bCs/>
          <w:szCs w:val="24"/>
          <w:lang w:bidi="ar"/>
        </w:rPr>
        <w:t xml:space="preserve"> Final simulation results </w:t>
      </w:r>
      <w:r w:rsidRPr="009635DD">
        <w:rPr>
          <w:rFonts w:ascii="Times New Roman" w:hAnsi="Times New Roman" w:hint="eastAsia"/>
          <w:b/>
          <w:bCs/>
          <w:szCs w:val="24"/>
          <w:lang w:bidi="ar"/>
        </w:rPr>
        <w:t>plot</w:t>
      </w:r>
    </w:p>
    <w:p w14:paraId="3D975486" w14:textId="77777777" w:rsidR="009635DD" w:rsidRPr="009635DD" w:rsidRDefault="009635DD" w:rsidP="009635DD">
      <w:pPr>
        <w:widowControl/>
        <w:overflowPunct w:val="0"/>
        <w:autoSpaceDE w:val="0"/>
        <w:autoSpaceDN w:val="0"/>
        <w:adjustRightInd w:val="0"/>
        <w:spacing w:after="120"/>
        <w:jc w:val="center"/>
        <w:textAlignment w:val="baseline"/>
        <w:rPr>
          <w:rFonts w:ascii="Times New Roman" w:hAnsi="Times New Roman"/>
          <w:b/>
          <w:bCs/>
          <w:szCs w:val="24"/>
          <w:lang w:bidi="ar"/>
        </w:rPr>
      </w:pPr>
      <w:r w:rsidRPr="009635DD">
        <w:rPr>
          <w:rFonts w:ascii="Times New Roman" w:hAnsi="Times New Roman"/>
          <w:b/>
          <w:bCs/>
          <w:noProof/>
          <w:szCs w:val="24"/>
          <w:lang w:bidi="ar"/>
        </w:rPr>
        <w:drawing>
          <wp:inline distT="0" distB="0" distL="0" distR="0" wp14:anchorId="42E3BC2E" wp14:editId="35B70A8D">
            <wp:extent cx="2844000" cy="2336400"/>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44000" cy="2336400"/>
                    </a:xfrm>
                    <a:prstGeom prst="rect">
                      <a:avLst/>
                    </a:prstGeom>
                  </pic:spPr>
                </pic:pic>
              </a:graphicData>
            </a:graphic>
          </wp:inline>
        </w:drawing>
      </w:r>
    </w:p>
    <w:p w14:paraId="71927211"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lang w:bidi="ar"/>
        </w:rPr>
      </w:pPr>
    </w:p>
    <w:p w14:paraId="1A2EEAC4"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lang w:bidi="ar"/>
        </w:rPr>
      </w:pPr>
      <w:r w:rsidRPr="009635DD">
        <w:rPr>
          <w:rFonts w:ascii="Times New Roman" w:hAnsi="Times New Roman"/>
          <w:b/>
          <w:bCs/>
          <w:szCs w:val="24"/>
          <w:lang w:bidi="ar"/>
        </w:rPr>
        <w:t>2</w:t>
      </w:r>
      <w:r w:rsidRPr="009635DD">
        <w:rPr>
          <w:rFonts w:ascii="Times New Roman" w:hAnsi="Times New Roman" w:hint="eastAsia"/>
          <w:b/>
          <w:bCs/>
          <w:szCs w:val="24"/>
          <w:lang w:bidi="ar"/>
        </w:rPr>
        <w:t>.</w:t>
      </w:r>
      <w:r w:rsidRPr="009635DD">
        <w:rPr>
          <w:rFonts w:ascii="Times New Roman" w:hAnsi="Times New Roman"/>
          <w:b/>
          <w:bCs/>
          <w:szCs w:val="24"/>
          <w:lang w:bidi="ar"/>
        </w:rPr>
        <w:t xml:space="preserve"> SBFD UL </w:t>
      </w:r>
      <w:r w:rsidRPr="009635DD">
        <w:rPr>
          <w:rFonts w:ascii="Times New Roman" w:hAnsi="Times New Roman"/>
          <w:b/>
          <w:bCs/>
          <w:szCs w:val="24"/>
          <w:lang w:bidi="ar"/>
        </w:rPr>
        <w:sym w:font="Wingdings" w:char="F0E0"/>
      </w:r>
      <w:r w:rsidRPr="009635DD">
        <w:rPr>
          <w:rFonts w:ascii="Times New Roman" w:hAnsi="Times New Roman"/>
          <w:b/>
          <w:bCs/>
          <w:szCs w:val="24"/>
          <w:lang w:bidi="ar"/>
        </w:rPr>
        <w:t xml:space="preserve"> TDD DL</w:t>
      </w:r>
    </w:p>
    <w:p w14:paraId="14F12CF5"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rPr>
      </w:pPr>
      <w:r w:rsidRPr="009635DD">
        <w:rPr>
          <w:rFonts w:ascii="Times New Roman" w:hAnsi="Times New Roman"/>
          <w:b/>
          <w:bCs/>
          <w:szCs w:val="24"/>
          <w:lang w:bidi="ar"/>
        </w:rPr>
        <w:t>2.1</w:t>
      </w:r>
      <w:r w:rsidRPr="009635DD">
        <w:rPr>
          <w:rFonts w:ascii="Times New Roman" w:hAnsi="Times New Roman" w:hint="eastAsia"/>
          <w:b/>
          <w:bCs/>
          <w:szCs w:val="24"/>
          <w:lang w:bidi="ar"/>
        </w:rPr>
        <w:t>.</w:t>
      </w:r>
      <w:r w:rsidRPr="009635DD">
        <w:rPr>
          <w:rFonts w:ascii="Times New Roman" w:hAnsi="Times New Roman"/>
          <w:b/>
          <w:bCs/>
          <w:szCs w:val="24"/>
          <w:lang w:bidi="ar"/>
        </w:rPr>
        <w:t xml:space="preserve"> Final simulation results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1"/>
        <w:gridCol w:w="705"/>
        <w:gridCol w:w="1314"/>
        <w:gridCol w:w="843"/>
        <w:gridCol w:w="815"/>
        <w:gridCol w:w="810"/>
        <w:gridCol w:w="643"/>
        <w:gridCol w:w="815"/>
        <w:gridCol w:w="643"/>
        <w:gridCol w:w="643"/>
        <w:gridCol w:w="286"/>
        <w:gridCol w:w="593"/>
        <w:gridCol w:w="795"/>
      </w:tblGrid>
      <w:tr w:rsidR="009635DD" w:rsidRPr="009635DD" w14:paraId="58D8D919" w14:textId="77777777" w:rsidTr="002B1D83">
        <w:trPr>
          <w:trHeight w:val="255"/>
        </w:trPr>
        <w:tc>
          <w:tcPr>
            <w:tcW w:w="503" w:type="pct"/>
            <w:vMerge w:val="restart"/>
            <w:tcBorders>
              <w:top w:val="single" w:sz="4" w:space="0" w:color="auto"/>
              <w:left w:val="single" w:sz="4" w:space="0" w:color="auto"/>
              <w:bottom w:val="single" w:sz="4" w:space="0" w:color="auto"/>
              <w:right w:val="single" w:sz="4" w:space="0" w:color="auto"/>
            </w:tcBorders>
            <w:vAlign w:val="center"/>
          </w:tcPr>
          <w:p w14:paraId="03567EFC"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b/>
                <w:sz w:val="16"/>
                <w:szCs w:val="21"/>
                <w:lang w:val="zh-CN"/>
              </w:rPr>
            </w:pPr>
            <w:r w:rsidRPr="009635DD">
              <w:rPr>
                <w:rFonts w:ascii="Arial" w:eastAsia="等线" w:hAnsi="Arial"/>
                <w:b/>
                <w:sz w:val="16"/>
                <w:szCs w:val="21"/>
                <w:lang w:val="zh-CN" w:bidi="ar"/>
              </w:rPr>
              <w:lastRenderedPageBreak/>
              <w:t>Deployment scenario number</w:t>
            </w:r>
          </w:p>
          <w:p w14:paraId="28524411"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b/>
                <w:sz w:val="16"/>
                <w:szCs w:val="21"/>
                <w:lang w:val="zh-CN"/>
              </w:rPr>
            </w:pPr>
          </w:p>
        </w:tc>
        <w:tc>
          <w:tcPr>
            <w:tcW w:w="420" w:type="pct"/>
            <w:vMerge w:val="restart"/>
            <w:tcBorders>
              <w:top w:val="single" w:sz="4" w:space="0" w:color="auto"/>
              <w:left w:val="single" w:sz="4" w:space="0" w:color="auto"/>
              <w:bottom w:val="single" w:sz="4" w:space="0" w:color="auto"/>
              <w:right w:val="single" w:sz="4" w:space="0" w:color="auto"/>
            </w:tcBorders>
            <w:vAlign w:val="center"/>
          </w:tcPr>
          <w:p w14:paraId="770A14B1"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val="zh-CN"/>
              </w:rPr>
            </w:pPr>
            <w:r w:rsidRPr="009635DD">
              <w:rPr>
                <w:rFonts w:ascii="Arial" w:eastAsia="等线" w:hAnsi="Arial"/>
                <w:b/>
                <w:sz w:val="16"/>
                <w:szCs w:val="21"/>
                <w:lang w:val="zh-CN" w:bidi="ar"/>
              </w:rPr>
              <w:t>Company</w:t>
            </w:r>
          </w:p>
        </w:tc>
        <w:tc>
          <w:tcPr>
            <w:tcW w:w="357" w:type="pct"/>
            <w:vMerge w:val="restart"/>
            <w:tcBorders>
              <w:top w:val="single" w:sz="4" w:space="0" w:color="auto"/>
              <w:left w:val="single" w:sz="4" w:space="0" w:color="auto"/>
              <w:bottom w:val="single" w:sz="4" w:space="0" w:color="auto"/>
              <w:right w:val="single" w:sz="4" w:space="0" w:color="auto"/>
            </w:tcBorders>
            <w:vAlign w:val="center"/>
          </w:tcPr>
          <w:p w14:paraId="58C8C64E"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val="zh-CN"/>
              </w:rPr>
            </w:pPr>
            <w:r w:rsidRPr="009635DD">
              <w:rPr>
                <w:rFonts w:ascii="Arial" w:eastAsia="等线" w:hAnsi="Arial"/>
                <w:b/>
                <w:sz w:val="16"/>
                <w:szCs w:val="21"/>
                <w:lang w:val="zh-CN" w:bidi="ar"/>
              </w:rPr>
              <w:t>Case number</w:t>
            </w:r>
          </w:p>
        </w:tc>
        <w:tc>
          <w:tcPr>
            <w:tcW w:w="511" w:type="pct"/>
            <w:vMerge w:val="restart"/>
            <w:tcBorders>
              <w:top w:val="single" w:sz="4" w:space="0" w:color="auto"/>
              <w:left w:val="single" w:sz="4" w:space="0" w:color="auto"/>
              <w:bottom w:val="single" w:sz="4" w:space="0" w:color="auto"/>
              <w:right w:val="single" w:sz="4" w:space="0" w:color="auto"/>
            </w:tcBorders>
            <w:vAlign w:val="center"/>
          </w:tcPr>
          <w:p w14:paraId="296C8FDB"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val="zh-CN"/>
              </w:rPr>
            </w:pPr>
            <w:r w:rsidRPr="009635DD">
              <w:rPr>
                <w:rFonts w:ascii="Arial" w:eastAsia="等线" w:hAnsi="Arial"/>
                <w:b/>
                <w:sz w:val="16"/>
                <w:szCs w:val="21"/>
                <w:lang w:val="zh-CN" w:bidi="ar"/>
              </w:rPr>
              <w:t>Observation point</w:t>
            </w:r>
          </w:p>
        </w:tc>
        <w:tc>
          <w:tcPr>
            <w:tcW w:w="2206" w:type="pct"/>
            <w:gridSpan w:val="7"/>
            <w:tcBorders>
              <w:top w:val="single" w:sz="4" w:space="0" w:color="auto"/>
              <w:left w:val="single" w:sz="4" w:space="0" w:color="auto"/>
              <w:bottom w:val="single" w:sz="4" w:space="0" w:color="auto"/>
              <w:right w:val="single" w:sz="4" w:space="0" w:color="auto"/>
            </w:tcBorders>
          </w:tcPr>
          <w:p w14:paraId="44D77F27"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bidi="ar"/>
              </w:rPr>
            </w:pPr>
            <w:r w:rsidRPr="009635DD">
              <w:rPr>
                <w:rFonts w:ascii="Arial" w:eastAsia="Yu Mincho" w:hAnsi="Arial"/>
                <w:b/>
                <w:sz w:val="16"/>
                <w:szCs w:val="21"/>
                <w:lang w:bidi="ar"/>
              </w:rPr>
              <w:t>Relative ACIR is derived from legacy or baseline assumptions for legacy TDD and SBFD BS and UE.</w:t>
            </w:r>
          </w:p>
        </w:tc>
        <w:tc>
          <w:tcPr>
            <w:tcW w:w="481" w:type="pct"/>
            <w:vMerge w:val="restart"/>
            <w:tcBorders>
              <w:top w:val="single" w:sz="4" w:space="0" w:color="auto"/>
              <w:left w:val="single" w:sz="4" w:space="0" w:color="auto"/>
              <w:right w:val="single" w:sz="4" w:space="0" w:color="auto"/>
            </w:tcBorders>
          </w:tcPr>
          <w:p w14:paraId="1A35D6A8"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bidi="ar"/>
              </w:rPr>
            </w:pPr>
            <w:r w:rsidRPr="009635DD">
              <w:rPr>
                <w:rFonts w:ascii="Arial" w:eastAsia="等线" w:hAnsi="Arial"/>
                <w:b/>
                <w:sz w:val="16"/>
                <w:szCs w:val="21"/>
                <w:lang w:bidi="ar"/>
              </w:rPr>
              <w:t>TDD-TDD</w:t>
            </w:r>
          </w:p>
          <w:p w14:paraId="1E78BC8E"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bidi="ar"/>
              </w:rPr>
            </w:pPr>
            <w:r w:rsidRPr="009635DD">
              <w:rPr>
                <w:rFonts w:ascii="Arial" w:eastAsia="等线" w:hAnsi="Arial"/>
                <w:b/>
                <w:sz w:val="16"/>
                <w:szCs w:val="21"/>
                <w:lang w:bidi="ar"/>
              </w:rPr>
              <w:t>with relative ACIR Note1</w:t>
            </w:r>
          </w:p>
        </w:tc>
        <w:tc>
          <w:tcPr>
            <w:tcW w:w="481" w:type="pct"/>
            <w:vMerge w:val="restart"/>
            <w:tcBorders>
              <w:top w:val="single" w:sz="4" w:space="0" w:color="auto"/>
              <w:left w:val="single" w:sz="4" w:space="0" w:color="auto"/>
              <w:bottom w:val="single" w:sz="4" w:space="0" w:color="auto"/>
              <w:right w:val="single" w:sz="4" w:space="0" w:color="auto"/>
            </w:tcBorders>
          </w:tcPr>
          <w:p w14:paraId="18E65F0B"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rPr>
            </w:pPr>
            <w:r w:rsidRPr="009635DD">
              <w:rPr>
                <w:rFonts w:ascii="Arial" w:eastAsia="等线" w:hAnsi="Arial"/>
                <w:b/>
                <w:sz w:val="16"/>
                <w:szCs w:val="21"/>
                <w:lang w:bidi="ar"/>
              </w:rPr>
              <w:t xml:space="preserve">Choice of optional simulation parameters </w:t>
            </w:r>
          </w:p>
        </w:tc>
      </w:tr>
      <w:tr w:rsidR="002B1D83" w:rsidRPr="009635DD" w14:paraId="1943A92B" w14:textId="77777777" w:rsidTr="002B1D83">
        <w:trPr>
          <w:trHeight w:val="255"/>
        </w:trPr>
        <w:tc>
          <w:tcPr>
            <w:tcW w:w="50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20D8574"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c>
          <w:tcPr>
            <w:tcW w:w="4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BC55FCD"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c>
          <w:tcPr>
            <w:tcW w:w="3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DF8F8D7" w14:textId="77777777" w:rsidR="009635DD" w:rsidRPr="009635DD" w:rsidRDefault="009635DD" w:rsidP="009635DD">
            <w:pPr>
              <w:overflowPunct w:val="0"/>
              <w:autoSpaceDE w:val="0"/>
              <w:autoSpaceDN w:val="0"/>
              <w:adjustRightInd w:val="0"/>
              <w:spacing w:line="288" w:lineRule="auto"/>
              <w:jc w:val="center"/>
              <w:rPr>
                <w:rFonts w:ascii="Calibri" w:eastAsia="Calibri" w:hAnsi="Calibri"/>
                <w:szCs w:val="21"/>
              </w:rPr>
            </w:pPr>
          </w:p>
        </w:tc>
        <w:tc>
          <w:tcPr>
            <w:tcW w:w="51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36F20E0" w14:textId="77777777" w:rsidR="009635DD" w:rsidRPr="009635DD" w:rsidRDefault="009635DD" w:rsidP="009635DD">
            <w:pPr>
              <w:overflowPunct w:val="0"/>
              <w:autoSpaceDE w:val="0"/>
              <w:autoSpaceDN w:val="0"/>
              <w:adjustRightInd w:val="0"/>
              <w:spacing w:line="288" w:lineRule="auto"/>
              <w:jc w:val="center"/>
              <w:rPr>
                <w:rFonts w:ascii="Calibri" w:eastAsia="Calibri" w:hAnsi="Calibri"/>
                <w:szCs w:val="21"/>
              </w:rPr>
            </w:pP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394D2A3C"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hint="eastAsia"/>
                <w:b/>
                <w:sz w:val="15"/>
                <w:szCs w:val="21"/>
              </w:rPr>
              <w:t>-</w:t>
            </w:r>
            <w:r w:rsidRPr="009635DD">
              <w:rPr>
                <w:rFonts w:ascii="Arial" w:eastAsia="等线" w:hAnsi="Arial"/>
                <w:b/>
                <w:sz w:val="15"/>
                <w:szCs w:val="21"/>
              </w:rPr>
              <w:t>30dB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605A191C"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- 20dB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7B8234CA"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- 10dB</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4D301F9F"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Relative ACIR</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4A39E284"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+10dB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29B3ADEF" w14:textId="77777777" w:rsidR="009635DD" w:rsidRPr="009635DD" w:rsidRDefault="009635DD" w:rsidP="009635DD">
            <w:pPr>
              <w:overflowPunct w:val="0"/>
              <w:autoSpaceDE w:val="0"/>
              <w:autoSpaceDN w:val="0"/>
              <w:adjustRightInd w:val="0"/>
              <w:spacing w:line="288" w:lineRule="auto"/>
              <w:jc w:val="center"/>
              <w:rPr>
                <w:rFonts w:ascii="Calibri" w:eastAsia="Calibri" w:hAnsi="Calibri"/>
                <w:sz w:val="15"/>
                <w:szCs w:val="21"/>
              </w:rPr>
            </w:pPr>
            <w:r w:rsidRPr="009635DD">
              <w:rPr>
                <w:rFonts w:ascii="Arial" w:eastAsia="等线" w:hAnsi="Arial"/>
                <w:b/>
                <w:sz w:val="15"/>
                <w:szCs w:val="21"/>
              </w:rPr>
              <w:t>+20dB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6D246457" w14:textId="77777777" w:rsidR="009635DD" w:rsidRPr="009635DD" w:rsidRDefault="009635DD" w:rsidP="009635DD">
            <w:pPr>
              <w:overflowPunct w:val="0"/>
              <w:autoSpaceDE w:val="0"/>
              <w:autoSpaceDN w:val="0"/>
              <w:adjustRightInd w:val="0"/>
              <w:spacing w:line="288" w:lineRule="auto"/>
              <w:jc w:val="center"/>
              <w:rPr>
                <w:rFonts w:ascii="Calibri" w:eastAsia="等线" w:hAnsi="Calibri"/>
                <w:sz w:val="15"/>
                <w:szCs w:val="21"/>
              </w:rPr>
            </w:pPr>
            <w:r w:rsidRPr="009635DD">
              <w:rPr>
                <w:rFonts w:ascii="Calibri" w:eastAsia="等线" w:hAnsi="Calibri"/>
                <w:sz w:val="15"/>
                <w:szCs w:val="21"/>
              </w:rPr>
              <w:t>…</w:t>
            </w:r>
          </w:p>
        </w:tc>
        <w:tc>
          <w:tcPr>
            <w:tcW w:w="481" w:type="pct"/>
            <w:vMerge/>
            <w:tcBorders>
              <w:left w:val="single" w:sz="4" w:space="0" w:color="auto"/>
              <w:bottom w:val="single" w:sz="4" w:space="0" w:color="auto"/>
              <w:right w:val="single" w:sz="4" w:space="0" w:color="auto"/>
            </w:tcBorders>
          </w:tcPr>
          <w:p w14:paraId="282A587D"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c>
          <w:tcPr>
            <w:tcW w:w="481" w:type="pct"/>
            <w:vMerge/>
            <w:tcBorders>
              <w:top w:val="single" w:sz="4" w:space="0" w:color="auto"/>
              <w:left w:val="single" w:sz="4" w:space="0" w:color="auto"/>
              <w:bottom w:val="single" w:sz="4" w:space="0" w:color="auto"/>
              <w:right w:val="single" w:sz="4" w:space="0" w:color="auto"/>
            </w:tcBorders>
          </w:tcPr>
          <w:p w14:paraId="7B91890D"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r>
      <w:tr w:rsidR="002B1D83" w:rsidRPr="009635DD" w14:paraId="75329A94" w14:textId="77777777" w:rsidTr="002B1D83">
        <w:trPr>
          <w:trHeight w:val="424"/>
        </w:trPr>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BD8A65" w14:textId="77777777" w:rsidR="009635DD" w:rsidRPr="009635DD" w:rsidRDefault="009635DD" w:rsidP="009635DD">
            <w:pPr>
              <w:keepNext/>
              <w:keepLines/>
              <w:overflowPunct w:val="0"/>
              <w:autoSpaceDE w:val="0"/>
              <w:autoSpaceDN w:val="0"/>
              <w:adjustRightInd w:val="0"/>
              <w:spacing w:line="288" w:lineRule="auto"/>
              <w:jc w:val="center"/>
              <w:rPr>
                <w:rFonts w:ascii="Arial" w:eastAsia="Yu Mincho" w:hAnsi="Arial" w:cs="Arial"/>
                <w:sz w:val="18"/>
                <w:szCs w:val="18"/>
              </w:rPr>
            </w:pPr>
            <w:r w:rsidRPr="009635DD">
              <w:rPr>
                <w:rFonts w:ascii="Times New Roman" w:eastAsia="Yu Mincho" w:hAnsi="Times New Roman"/>
                <w:szCs w:val="21"/>
                <w:lang w:bidi="ar"/>
              </w:rPr>
              <w:t>FR1 4GH</w:t>
            </w:r>
            <w:r w:rsidRPr="009635DD">
              <w:rPr>
                <w:rFonts w:ascii="等线" w:eastAsia="等线" w:hAnsi="等线" w:hint="eastAsia"/>
                <w:szCs w:val="21"/>
                <w:lang w:bidi="ar"/>
              </w:rPr>
              <w:t>z</w:t>
            </w:r>
            <w:r w:rsidRPr="009635DD">
              <w:rPr>
                <w:rFonts w:ascii="Times New Roman" w:eastAsia="Yu Mincho" w:hAnsi="Times New Roman"/>
                <w:szCs w:val="21"/>
                <w:lang w:bidi="ar"/>
              </w:rPr>
              <w:t xml:space="preserve"> Uma-Uma</w:t>
            </w:r>
          </w:p>
          <w:p w14:paraId="2973323D" w14:textId="77777777" w:rsidR="009635DD" w:rsidRPr="009635DD" w:rsidRDefault="009635DD" w:rsidP="009635DD">
            <w:pPr>
              <w:keepNext/>
              <w:keepLines/>
              <w:overflowPunct w:val="0"/>
              <w:autoSpaceDE w:val="0"/>
              <w:autoSpaceDN w:val="0"/>
              <w:adjustRightInd w:val="0"/>
              <w:spacing w:line="288" w:lineRule="auto"/>
              <w:jc w:val="center"/>
              <w:rPr>
                <w:rFonts w:ascii="Arial" w:eastAsia="Yu Mincho" w:hAnsi="Arial" w:cs="Arial"/>
                <w:sz w:val="18"/>
                <w:szCs w:val="18"/>
              </w:rPr>
            </w:pPr>
          </w:p>
        </w:tc>
        <w:tc>
          <w:tcPr>
            <w:tcW w:w="420" w:type="pct"/>
            <w:vMerge w:val="restart"/>
            <w:tcBorders>
              <w:top w:val="single" w:sz="4" w:space="0" w:color="auto"/>
              <w:left w:val="single" w:sz="4" w:space="0" w:color="auto"/>
              <w:right w:val="single" w:sz="4" w:space="0" w:color="auto"/>
            </w:tcBorders>
            <w:shd w:val="clear" w:color="auto" w:fill="auto"/>
            <w:vAlign w:val="center"/>
          </w:tcPr>
          <w:p w14:paraId="435B1711"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hint="eastAsia"/>
                <w:szCs w:val="21"/>
                <w:lang w:bidi="ar"/>
              </w:rPr>
              <w:t>C</w:t>
            </w:r>
            <w:r w:rsidRPr="009635DD">
              <w:rPr>
                <w:rFonts w:ascii="Times New Roman" w:eastAsia="Yu Mincho" w:hAnsi="Times New Roman"/>
                <w:szCs w:val="21"/>
                <w:lang w:bidi="ar"/>
              </w:rPr>
              <w:t>MCC</w:t>
            </w:r>
          </w:p>
          <w:p w14:paraId="1890B6E7"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p>
        </w:tc>
        <w:tc>
          <w:tcPr>
            <w:tcW w:w="35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C57997"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hint="eastAsia"/>
                <w:szCs w:val="21"/>
                <w:lang w:bidi="ar"/>
              </w:rPr>
              <w:t>1</w:t>
            </w:r>
          </w:p>
          <w:p w14:paraId="6CD635C6"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hint="eastAsia"/>
                <w:szCs w:val="21"/>
                <w:lang w:bidi="ar"/>
              </w:rPr>
              <w:t>S</w:t>
            </w:r>
            <w:r w:rsidRPr="009635DD">
              <w:rPr>
                <w:rFonts w:ascii="Times New Roman" w:eastAsia="等线" w:hAnsi="Times New Roman"/>
                <w:szCs w:val="21"/>
                <w:lang w:bidi="ar"/>
              </w:rPr>
              <w:t>BFDUL&gt;TDDDL</w:t>
            </w:r>
          </w:p>
        </w:tc>
        <w:tc>
          <w:tcPr>
            <w:tcW w:w="511" w:type="pct"/>
            <w:tcBorders>
              <w:top w:val="single" w:sz="4" w:space="0" w:color="auto"/>
              <w:left w:val="single" w:sz="4" w:space="0" w:color="auto"/>
              <w:bottom w:val="single" w:sz="4" w:space="0" w:color="auto"/>
              <w:right w:val="single" w:sz="4" w:space="0" w:color="auto"/>
            </w:tcBorders>
            <w:shd w:val="clear" w:color="auto" w:fill="auto"/>
          </w:tcPr>
          <w:p w14:paraId="70D9D54E" w14:textId="77777777" w:rsidR="009635DD" w:rsidRPr="009635DD" w:rsidRDefault="009635DD" w:rsidP="009635DD">
            <w:pPr>
              <w:keepNext/>
              <w:keepLines/>
              <w:overflowPunct w:val="0"/>
              <w:autoSpaceDE w:val="0"/>
              <w:autoSpaceDN w:val="0"/>
              <w:adjustRightInd w:val="0"/>
              <w:spacing w:line="288" w:lineRule="auto"/>
              <w:jc w:val="center"/>
              <w:rPr>
                <w:rFonts w:ascii="Arial" w:eastAsia="Yu Mincho" w:hAnsi="Arial" w:cs="Arial"/>
                <w:sz w:val="18"/>
                <w:szCs w:val="18"/>
              </w:rPr>
            </w:pPr>
            <w:r w:rsidRPr="009635DD">
              <w:rPr>
                <w:rFonts w:ascii="Times New Roman" w:eastAsia="Yu Mincho" w:hAnsi="Times New Roman"/>
                <w:szCs w:val="21"/>
                <w:lang w:bidi="ar"/>
              </w:rPr>
              <w:t>5%</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6FD90326"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0.345</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735AC5B5"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0.033</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7C5FA929"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0.003</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7CE98632"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0.0003264</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25CE398E"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3.264e-05</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7382CD22"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3.264e-06</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7C04754D"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p>
        </w:tc>
        <w:tc>
          <w:tcPr>
            <w:tcW w:w="481" w:type="pct"/>
            <w:tcBorders>
              <w:top w:val="single" w:sz="4" w:space="0" w:color="auto"/>
              <w:left w:val="single" w:sz="4" w:space="0" w:color="auto"/>
              <w:bottom w:val="single" w:sz="4" w:space="0" w:color="auto"/>
              <w:right w:val="single" w:sz="4" w:space="0" w:color="auto"/>
            </w:tcBorders>
            <w:vAlign w:val="center"/>
          </w:tcPr>
          <w:p w14:paraId="5215172A"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cs="Arial"/>
                <w:sz w:val="18"/>
                <w:szCs w:val="18"/>
              </w:rPr>
            </w:pPr>
          </w:p>
        </w:tc>
        <w:tc>
          <w:tcPr>
            <w:tcW w:w="481" w:type="pct"/>
            <w:vMerge w:val="restart"/>
            <w:tcBorders>
              <w:top w:val="single" w:sz="4" w:space="0" w:color="auto"/>
              <w:left w:val="single" w:sz="4" w:space="0" w:color="auto"/>
              <w:bottom w:val="single" w:sz="4" w:space="0" w:color="auto"/>
              <w:right w:val="single" w:sz="4" w:space="0" w:color="auto"/>
            </w:tcBorders>
          </w:tcPr>
          <w:p w14:paraId="0E267A68"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cs="Arial"/>
                <w:sz w:val="18"/>
                <w:szCs w:val="18"/>
              </w:rPr>
            </w:pPr>
          </w:p>
        </w:tc>
      </w:tr>
      <w:tr w:rsidR="002B1D83" w:rsidRPr="009635DD" w14:paraId="5F38DCF1" w14:textId="77777777" w:rsidTr="002B1D83">
        <w:trPr>
          <w:trHeight w:val="424"/>
        </w:trPr>
        <w:tc>
          <w:tcPr>
            <w:tcW w:w="50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16125D0"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c>
          <w:tcPr>
            <w:tcW w:w="420" w:type="pct"/>
            <w:vMerge/>
            <w:tcBorders>
              <w:left w:val="single" w:sz="4" w:space="0" w:color="auto"/>
              <w:right w:val="single" w:sz="4" w:space="0" w:color="auto"/>
            </w:tcBorders>
            <w:shd w:val="clear" w:color="auto" w:fill="auto"/>
            <w:vAlign w:val="center"/>
          </w:tcPr>
          <w:p w14:paraId="76F474C0"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p>
        </w:tc>
        <w:tc>
          <w:tcPr>
            <w:tcW w:w="3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B2FE1F0"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p>
        </w:tc>
        <w:tc>
          <w:tcPr>
            <w:tcW w:w="511" w:type="pct"/>
            <w:tcBorders>
              <w:top w:val="single" w:sz="4" w:space="0" w:color="auto"/>
              <w:left w:val="single" w:sz="4" w:space="0" w:color="auto"/>
              <w:bottom w:val="single" w:sz="4" w:space="0" w:color="auto"/>
              <w:right w:val="single" w:sz="4" w:space="0" w:color="auto"/>
            </w:tcBorders>
            <w:shd w:val="clear" w:color="auto" w:fill="auto"/>
          </w:tcPr>
          <w:p w14:paraId="16FB7527" w14:textId="77777777" w:rsidR="009635DD" w:rsidRPr="009635DD" w:rsidRDefault="009635DD" w:rsidP="009635DD">
            <w:pPr>
              <w:keepNext/>
              <w:keepLines/>
              <w:overflowPunct w:val="0"/>
              <w:autoSpaceDE w:val="0"/>
              <w:autoSpaceDN w:val="0"/>
              <w:adjustRightInd w:val="0"/>
              <w:spacing w:line="288" w:lineRule="auto"/>
              <w:jc w:val="center"/>
              <w:rPr>
                <w:rFonts w:ascii="Arial" w:eastAsia="Yu Mincho" w:hAnsi="Arial" w:cs="Arial"/>
                <w:sz w:val="18"/>
                <w:szCs w:val="18"/>
              </w:rPr>
            </w:pPr>
            <w:r w:rsidRPr="009635DD">
              <w:rPr>
                <w:rFonts w:ascii="Times New Roman" w:eastAsia="Yu Mincho" w:hAnsi="Times New Roman"/>
                <w:szCs w:val="21"/>
                <w:lang w:bidi="ar"/>
              </w:rPr>
              <w:t>50%</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47CA1F27"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0.0012127</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3019E7AC"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0.0001186</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6CD9766A"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1.176e-05</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6DA0C4E7"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1.176e-06</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4BAED09F"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1.176e-07</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0C864399" w14:textId="77777777" w:rsidR="009635DD" w:rsidRPr="009635DD" w:rsidRDefault="009635DD" w:rsidP="009635DD">
            <w:pPr>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1.176e-08</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15DC0446" w14:textId="77777777" w:rsidR="009635DD" w:rsidRPr="009635DD" w:rsidRDefault="009635DD" w:rsidP="009635DD">
            <w:pPr>
              <w:overflowPunct w:val="0"/>
              <w:autoSpaceDE w:val="0"/>
              <w:autoSpaceDN w:val="0"/>
              <w:adjustRightInd w:val="0"/>
              <w:spacing w:line="288" w:lineRule="auto"/>
              <w:jc w:val="center"/>
              <w:rPr>
                <w:rFonts w:ascii="Times New Roman" w:eastAsia="等线" w:hAnsi="Times New Roman"/>
                <w:szCs w:val="21"/>
                <w:lang w:bidi="ar"/>
              </w:rPr>
            </w:pPr>
          </w:p>
        </w:tc>
        <w:tc>
          <w:tcPr>
            <w:tcW w:w="481" w:type="pct"/>
            <w:tcBorders>
              <w:top w:val="single" w:sz="4" w:space="0" w:color="auto"/>
              <w:left w:val="single" w:sz="4" w:space="0" w:color="auto"/>
              <w:bottom w:val="single" w:sz="4" w:space="0" w:color="auto"/>
              <w:right w:val="single" w:sz="4" w:space="0" w:color="auto"/>
            </w:tcBorders>
            <w:vAlign w:val="center"/>
          </w:tcPr>
          <w:p w14:paraId="349CB40B" w14:textId="77777777" w:rsidR="009635DD" w:rsidRPr="009635DD" w:rsidRDefault="009635DD" w:rsidP="009635DD">
            <w:pPr>
              <w:overflowPunct w:val="0"/>
              <w:autoSpaceDE w:val="0"/>
              <w:autoSpaceDN w:val="0"/>
              <w:adjustRightInd w:val="0"/>
              <w:spacing w:line="288" w:lineRule="auto"/>
              <w:jc w:val="center"/>
              <w:rPr>
                <w:rFonts w:ascii="Calibri" w:eastAsia="Calibri" w:hAnsi="Calibri"/>
                <w:szCs w:val="21"/>
              </w:rPr>
            </w:pPr>
          </w:p>
        </w:tc>
        <w:tc>
          <w:tcPr>
            <w:tcW w:w="481" w:type="pct"/>
            <w:vMerge/>
            <w:tcBorders>
              <w:top w:val="single" w:sz="4" w:space="0" w:color="auto"/>
              <w:left w:val="single" w:sz="4" w:space="0" w:color="auto"/>
              <w:bottom w:val="single" w:sz="4" w:space="0" w:color="auto"/>
              <w:right w:val="single" w:sz="4" w:space="0" w:color="auto"/>
            </w:tcBorders>
          </w:tcPr>
          <w:p w14:paraId="7AB3CFD3"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r>
      <w:tr w:rsidR="009635DD" w:rsidRPr="009635DD" w14:paraId="267D1884" w14:textId="77777777" w:rsidTr="002B1D83">
        <w:trPr>
          <w:trHeight w:val="255"/>
        </w:trPr>
        <w:tc>
          <w:tcPr>
            <w:tcW w:w="5000" w:type="pct"/>
            <w:gridSpan w:val="13"/>
            <w:tcBorders>
              <w:top w:val="single" w:sz="4" w:space="0" w:color="auto"/>
              <w:left w:val="single" w:sz="4" w:space="0" w:color="auto"/>
              <w:bottom w:val="single" w:sz="4" w:space="0" w:color="auto"/>
              <w:right w:val="single" w:sz="4" w:space="0" w:color="auto"/>
            </w:tcBorders>
          </w:tcPr>
          <w:p w14:paraId="2380FD2B"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cs="Arial"/>
                <w:sz w:val="18"/>
                <w:szCs w:val="18"/>
                <w:lang w:bidi="ar"/>
              </w:rPr>
            </w:pPr>
            <w:r w:rsidRPr="009635DD">
              <w:rPr>
                <w:rFonts w:ascii="Arial" w:eastAsia="等线" w:hAnsi="Arial" w:cs="Arial"/>
                <w:sz w:val="18"/>
                <w:szCs w:val="18"/>
                <w:lang w:bidi="ar"/>
              </w:rPr>
              <w:t xml:space="preserve">Note 1: when SBFD as victim, it’s also suggested to report the TDD system throughput loss for the case when TDD interfere TDD using the same parameters as SBFD system. </w:t>
            </w:r>
          </w:p>
        </w:tc>
      </w:tr>
      <w:tr w:rsidR="009635DD" w:rsidRPr="009635DD" w14:paraId="688EF0C4" w14:textId="77777777" w:rsidTr="002B1D83">
        <w:trPr>
          <w:trHeight w:val="255"/>
        </w:trPr>
        <w:tc>
          <w:tcPr>
            <w:tcW w:w="5000" w:type="pct"/>
            <w:gridSpan w:val="13"/>
            <w:tcBorders>
              <w:top w:val="single" w:sz="4" w:space="0" w:color="auto"/>
              <w:left w:val="single" w:sz="4" w:space="0" w:color="auto"/>
              <w:bottom w:val="single" w:sz="4" w:space="0" w:color="auto"/>
              <w:right w:val="single" w:sz="4" w:space="0" w:color="auto"/>
            </w:tcBorders>
          </w:tcPr>
          <w:p w14:paraId="282234C8"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cs="Arial"/>
                <w:sz w:val="18"/>
                <w:szCs w:val="18"/>
                <w:lang w:bidi="ar"/>
              </w:rPr>
            </w:pPr>
            <w:r w:rsidRPr="009635DD">
              <w:rPr>
                <w:rFonts w:ascii="Arial" w:eastAsia="等线" w:hAnsi="Arial" w:cs="Arial" w:hint="eastAsia"/>
                <w:sz w:val="18"/>
                <w:szCs w:val="18"/>
                <w:lang w:bidi="ar"/>
              </w:rPr>
              <w:t>E</w:t>
            </w:r>
            <w:r w:rsidRPr="009635DD">
              <w:rPr>
                <w:rFonts w:ascii="Arial" w:eastAsia="等线" w:hAnsi="Arial" w:cs="Arial"/>
                <w:sz w:val="18"/>
                <w:szCs w:val="18"/>
                <w:lang w:bidi="ar"/>
              </w:rPr>
              <w:t xml:space="preserve">xplanations: </w:t>
            </w:r>
          </w:p>
          <w:p w14:paraId="434F924E"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The relative means was derived from the legacy and baseline ACLR ACS assumptions for legacy TDD and SBFD BS and UE;</w:t>
            </w:r>
          </w:p>
          <w:p w14:paraId="5EAC9645"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The -4/-2/+2/+4 are the offset based on that relative ACIR.</w:t>
            </w:r>
          </w:p>
          <w:p w14:paraId="1E0DD067"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For TDD DL -&gt; SBFD UL case: The relative and offset ACIR is derived from TDD gNB ACLR and SBFD gNB ACS;</w:t>
            </w:r>
          </w:p>
          <w:p w14:paraId="1300B226"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For TDD DL -&gt; SBFD DL case: The relative and offset ACIR is derived from TDD gNB ACLR and SBFD UE ACS;</w:t>
            </w:r>
          </w:p>
          <w:p w14:paraId="1CBF0E29"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For SBFD -&gt; TDD DL case: The relative ACIR is derived from SBFD gNB ACLR, UE ACLR and legacy TDD UE ACS; The offset ACIR for this case needs FFS.</w:t>
            </w:r>
          </w:p>
        </w:tc>
      </w:tr>
    </w:tbl>
    <w:p w14:paraId="4EB7800B"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lang w:bidi="ar"/>
        </w:rPr>
      </w:pPr>
      <w:r w:rsidRPr="009635DD">
        <w:rPr>
          <w:rFonts w:ascii="Times New Roman" w:hAnsi="Times New Roman"/>
          <w:b/>
          <w:bCs/>
          <w:szCs w:val="24"/>
          <w:lang w:bidi="ar"/>
        </w:rPr>
        <w:t>2.2</w:t>
      </w:r>
      <w:r w:rsidRPr="009635DD">
        <w:rPr>
          <w:rFonts w:ascii="Times New Roman" w:hAnsi="Times New Roman" w:hint="eastAsia"/>
          <w:b/>
          <w:bCs/>
          <w:szCs w:val="24"/>
          <w:lang w:bidi="ar"/>
        </w:rPr>
        <w:t>.</w:t>
      </w:r>
      <w:r w:rsidRPr="009635DD">
        <w:rPr>
          <w:rFonts w:ascii="Times New Roman" w:hAnsi="Times New Roman"/>
          <w:b/>
          <w:bCs/>
          <w:szCs w:val="24"/>
          <w:lang w:bidi="ar"/>
        </w:rPr>
        <w:t xml:space="preserve"> Final simulation results </w:t>
      </w:r>
      <w:r w:rsidRPr="009635DD">
        <w:rPr>
          <w:rFonts w:ascii="Times New Roman" w:hAnsi="Times New Roman" w:hint="eastAsia"/>
          <w:b/>
          <w:bCs/>
          <w:szCs w:val="24"/>
          <w:lang w:bidi="ar"/>
        </w:rPr>
        <w:t>plot</w:t>
      </w:r>
    </w:p>
    <w:p w14:paraId="70B814F6" w14:textId="77777777" w:rsidR="009635DD" w:rsidRPr="009635DD" w:rsidRDefault="009635DD" w:rsidP="009635DD">
      <w:pPr>
        <w:widowControl/>
        <w:overflowPunct w:val="0"/>
        <w:autoSpaceDE w:val="0"/>
        <w:autoSpaceDN w:val="0"/>
        <w:adjustRightInd w:val="0"/>
        <w:spacing w:after="120"/>
        <w:jc w:val="center"/>
        <w:textAlignment w:val="baseline"/>
        <w:rPr>
          <w:rFonts w:ascii="Times New Roman" w:eastAsia="等线" w:hAnsi="Times New Roman"/>
          <w:b/>
          <w:sz w:val="24"/>
          <w:szCs w:val="24"/>
          <w:lang w:val="zh-CN" w:bidi="ar"/>
        </w:rPr>
      </w:pPr>
      <w:r w:rsidRPr="009635DD">
        <w:rPr>
          <w:rFonts w:ascii="Times New Roman" w:eastAsia="等线" w:hAnsi="Times New Roman"/>
          <w:b/>
          <w:noProof/>
          <w:sz w:val="24"/>
          <w:szCs w:val="24"/>
          <w:lang w:val="zh-CN" w:bidi="ar"/>
        </w:rPr>
        <w:drawing>
          <wp:inline distT="0" distB="0" distL="0" distR="0" wp14:anchorId="4A1C94E5" wp14:editId="4588EE95">
            <wp:extent cx="2880000" cy="2350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80000" cy="2350800"/>
                    </a:xfrm>
                    <a:prstGeom prst="rect">
                      <a:avLst/>
                    </a:prstGeom>
                  </pic:spPr>
                </pic:pic>
              </a:graphicData>
            </a:graphic>
          </wp:inline>
        </w:drawing>
      </w:r>
    </w:p>
    <w:p w14:paraId="610921F1" w14:textId="77777777" w:rsidR="009635DD" w:rsidRPr="009635DD" w:rsidRDefault="009635DD" w:rsidP="009635DD">
      <w:pPr>
        <w:widowControl/>
        <w:overflowPunct w:val="0"/>
        <w:autoSpaceDE w:val="0"/>
        <w:autoSpaceDN w:val="0"/>
        <w:adjustRightInd w:val="0"/>
        <w:spacing w:after="120"/>
        <w:jc w:val="center"/>
        <w:textAlignment w:val="baseline"/>
        <w:rPr>
          <w:rFonts w:ascii="Times New Roman" w:eastAsia="等线" w:hAnsi="Times New Roman"/>
          <w:b/>
          <w:sz w:val="24"/>
          <w:szCs w:val="24"/>
          <w:lang w:val="zh-CN" w:bidi="ar"/>
        </w:rPr>
      </w:pPr>
    </w:p>
    <w:p w14:paraId="36680F11" w14:textId="77777777" w:rsidR="009635DD" w:rsidRPr="00D07F0B" w:rsidRDefault="009635DD" w:rsidP="002B1D83">
      <w:pPr>
        <w:pStyle w:val="Heading3"/>
        <w:rPr>
          <w:lang w:bidi="ar"/>
        </w:rPr>
      </w:pPr>
      <w:r w:rsidRPr="00D07F0B">
        <w:rPr>
          <w:lang w:bidi="ar"/>
        </w:rPr>
        <w:t xml:space="preserve">Simulation </w:t>
      </w:r>
      <w:r w:rsidRPr="00D07F0B">
        <w:rPr>
          <w:rFonts w:hint="eastAsia"/>
          <w:lang w:bidi="ar"/>
        </w:rPr>
        <w:t>case</w:t>
      </w:r>
      <w:r w:rsidRPr="00D07F0B">
        <w:rPr>
          <w:lang w:bidi="ar"/>
        </w:rPr>
        <w:t xml:space="preserve"> </w:t>
      </w:r>
      <w:r w:rsidRPr="00D07F0B">
        <w:rPr>
          <w:rFonts w:hint="eastAsia"/>
          <w:lang w:bidi="ar"/>
        </w:rPr>
        <w:t>2</w:t>
      </w:r>
    </w:p>
    <w:p w14:paraId="5116C3F6"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lang w:bidi="ar"/>
        </w:rPr>
      </w:pPr>
      <w:r w:rsidRPr="009635DD">
        <w:rPr>
          <w:rFonts w:ascii="Times New Roman" w:hAnsi="Times New Roman" w:hint="eastAsia"/>
          <w:b/>
          <w:bCs/>
          <w:szCs w:val="24"/>
          <w:lang w:bidi="ar"/>
        </w:rPr>
        <w:t>1.</w:t>
      </w:r>
      <w:r w:rsidRPr="009635DD">
        <w:rPr>
          <w:rFonts w:ascii="Times New Roman" w:hAnsi="Times New Roman"/>
          <w:b/>
          <w:bCs/>
          <w:szCs w:val="24"/>
          <w:lang w:bidi="ar"/>
        </w:rPr>
        <w:t xml:space="preserve"> SBFD DL </w:t>
      </w:r>
      <w:r w:rsidRPr="009635DD">
        <w:rPr>
          <w:rFonts w:ascii="Times New Roman" w:hAnsi="Times New Roman"/>
          <w:b/>
          <w:bCs/>
          <w:szCs w:val="24"/>
          <w:lang w:bidi="ar"/>
        </w:rPr>
        <w:sym w:font="Wingdings" w:char="F0E0"/>
      </w:r>
      <w:r w:rsidRPr="009635DD">
        <w:rPr>
          <w:rFonts w:ascii="Times New Roman" w:hAnsi="Times New Roman"/>
          <w:b/>
          <w:bCs/>
          <w:szCs w:val="24"/>
          <w:lang w:bidi="ar"/>
        </w:rPr>
        <w:t xml:space="preserve"> TDD UL</w:t>
      </w:r>
    </w:p>
    <w:p w14:paraId="71688476"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rPr>
      </w:pPr>
      <w:r w:rsidRPr="009635DD">
        <w:rPr>
          <w:rFonts w:ascii="Times New Roman" w:hAnsi="Times New Roman"/>
          <w:b/>
          <w:bCs/>
          <w:szCs w:val="24"/>
          <w:lang w:bidi="ar"/>
        </w:rPr>
        <w:t>1.1</w:t>
      </w:r>
      <w:r w:rsidRPr="009635DD">
        <w:rPr>
          <w:rFonts w:ascii="Times New Roman" w:hAnsi="Times New Roman" w:hint="eastAsia"/>
          <w:b/>
          <w:bCs/>
          <w:szCs w:val="24"/>
          <w:lang w:bidi="ar"/>
        </w:rPr>
        <w:t>.</w:t>
      </w:r>
      <w:r w:rsidRPr="009635DD">
        <w:rPr>
          <w:rFonts w:ascii="Times New Roman" w:hAnsi="Times New Roman"/>
          <w:b/>
          <w:bCs/>
          <w:szCs w:val="24"/>
          <w:lang w:bidi="ar"/>
        </w:rPr>
        <w:t xml:space="preserve"> Final simulation results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3"/>
        <w:gridCol w:w="651"/>
        <w:gridCol w:w="1191"/>
        <w:gridCol w:w="773"/>
        <w:gridCol w:w="748"/>
        <w:gridCol w:w="748"/>
        <w:gridCol w:w="743"/>
        <w:gridCol w:w="748"/>
        <w:gridCol w:w="748"/>
        <w:gridCol w:w="748"/>
        <w:gridCol w:w="595"/>
        <w:gridCol w:w="550"/>
        <w:gridCol w:w="730"/>
      </w:tblGrid>
      <w:tr w:rsidR="009635DD" w:rsidRPr="009635DD" w14:paraId="0D330B0F" w14:textId="77777777" w:rsidTr="002B1D83">
        <w:trPr>
          <w:trHeight w:val="255"/>
        </w:trPr>
        <w:tc>
          <w:tcPr>
            <w:tcW w:w="503" w:type="pct"/>
            <w:vMerge w:val="restart"/>
            <w:tcBorders>
              <w:top w:val="single" w:sz="4" w:space="0" w:color="auto"/>
              <w:left w:val="single" w:sz="4" w:space="0" w:color="auto"/>
              <w:bottom w:val="single" w:sz="4" w:space="0" w:color="auto"/>
              <w:right w:val="single" w:sz="4" w:space="0" w:color="auto"/>
            </w:tcBorders>
            <w:vAlign w:val="center"/>
          </w:tcPr>
          <w:p w14:paraId="51AEA9BD"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b/>
                <w:sz w:val="16"/>
                <w:szCs w:val="21"/>
                <w:lang w:val="zh-CN"/>
              </w:rPr>
            </w:pPr>
            <w:r w:rsidRPr="009635DD">
              <w:rPr>
                <w:rFonts w:ascii="Arial" w:eastAsia="等线" w:hAnsi="Arial"/>
                <w:b/>
                <w:sz w:val="16"/>
                <w:szCs w:val="21"/>
                <w:lang w:val="zh-CN" w:bidi="ar"/>
              </w:rPr>
              <w:lastRenderedPageBreak/>
              <w:t>Deployment scenario number</w:t>
            </w:r>
          </w:p>
          <w:p w14:paraId="34B28FB4"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b/>
                <w:sz w:val="16"/>
                <w:szCs w:val="21"/>
                <w:lang w:val="zh-CN"/>
              </w:rPr>
            </w:pPr>
          </w:p>
        </w:tc>
        <w:tc>
          <w:tcPr>
            <w:tcW w:w="420" w:type="pct"/>
            <w:vMerge w:val="restart"/>
            <w:tcBorders>
              <w:top w:val="single" w:sz="4" w:space="0" w:color="auto"/>
              <w:left w:val="single" w:sz="4" w:space="0" w:color="auto"/>
              <w:bottom w:val="single" w:sz="4" w:space="0" w:color="auto"/>
              <w:right w:val="single" w:sz="4" w:space="0" w:color="auto"/>
            </w:tcBorders>
            <w:vAlign w:val="center"/>
          </w:tcPr>
          <w:p w14:paraId="413FB047"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val="zh-CN"/>
              </w:rPr>
            </w:pPr>
            <w:r w:rsidRPr="009635DD">
              <w:rPr>
                <w:rFonts w:ascii="Arial" w:eastAsia="等线" w:hAnsi="Arial"/>
                <w:b/>
                <w:sz w:val="16"/>
                <w:szCs w:val="21"/>
                <w:lang w:val="zh-CN" w:bidi="ar"/>
              </w:rPr>
              <w:t>Company</w:t>
            </w:r>
          </w:p>
        </w:tc>
        <w:tc>
          <w:tcPr>
            <w:tcW w:w="357" w:type="pct"/>
            <w:vMerge w:val="restart"/>
            <w:tcBorders>
              <w:top w:val="single" w:sz="4" w:space="0" w:color="auto"/>
              <w:left w:val="single" w:sz="4" w:space="0" w:color="auto"/>
              <w:bottom w:val="single" w:sz="4" w:space="0" w:color="auto"/>
              <w:right w:val="single" w:sz="4" w:space="0" w:color="auto"/>
            </w:tcBorders>
            <w:vAlign w:val="center"/>
          </w:tcPr>
          <w:p w14:paraId="435A5CFF"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val="zh-CN"/>
              </w:rPr>
            </w:pPr>
            <w:r w:rsidRPr="009635DD">
              <w:rPr>
                <w:rFonts w:ascii="Arial" w:eastAsia="等线" w:hAnsi="Arial"/>
                <w:b/>
                <w:sz w:val="16"/>
                <w:szCs w:val="21"/>
                <w:lang w:val="zh-CN" w:bidi="ar"/>
              </w:rPr>
              <w:t>Case number</w:t>
            </w:r>
          </w:p>
        </w:tc>
        <w:tc>
          <w:tcPr>
            <w:tcW w:w="511" w:type="pct"/>
            <w:vMerge w:val="restart"/>
            <w:tcBorders>
              <w:top w:val="single" w:sz="4" w:space="0" w:color="auto"/>
              <w:left w:val="single" w:sz="4" w:space="0" w:color="auto"/>
              <w:bottom w:val="single" w:sz="4" w:space="0" w:color="auto"/>
              <w:right w:val="single" w:sz="4" w:space="0" w:color="auto"/>
            </w:tcBorders>
            <w:vAlign w:val="center"/>
          </w:tcPr>
          <w:p w14:paraId="7CAE8E3B"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val="zh-CN"/>
              </w:rPr>
            </w:pPr>
            <w:r w:rsidRPr="009635DD">
              <w:rPr>
                <w:rFonts w:ascii="Arial" w:eastAsia="等线" w:hAnsi="Arial"/>
                <w:b/>
                <w:sz w:val="16"/>
                <w:szCs w:val="21"/>
                <w:lang w:val="zh-CN" w:bidi="ar"/>
              </w:rPr>
              <w:t>Observation point</w:t>
            </w:r>
          </w:p>
        </w:tc>
        <w:tc>
          <w:tcPr>
            <w:tcW w:w="2206" w:type="pct"/>
            <w:gridSpan w:val="7"/>
            <w:tcBorders>
              <w:top w:val="single" w:sz="4" w:space="0" w:color="auto"/>
              <w:left w:val="single" w:sz="4" w:space="0" w:color="auto"/>
              <w:bottom w:val="single" w:sz="4" w:space="0" w:color="auto"/>
              <w:right w:val="single" w:sz="4" w:space="0" w:color="auto"/>
            </w:tcBorders>
          </w:tcPr>
          <w:p w14:paraId="4F936757"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bidi="ar"/>
              </w:rPr>
            </w:pPr>
            <w:r w:rsidRPr="009635DD">
              <w:rPr>
                <w:rFonts w:ascii="Arial" w:eastAsia="Yu Mincho" w:hAnsi="Arial"/>
                <w:b/>
                <w:sz w:val="16"/>
                <w:szCs w:val="21"/>
                <w:lang w:bidi="ar"/>
              </w:rPr>
              <w:t>Relative ACIR is derived from legacy or baseline assumptions for legacy TDD and SBFD BS and UE.</w:t>
            </w:r>
          </w:p>
        </w:tc>
        <w:tc>
          <w:tcPr>
            <w:tcW w:w="481" w:type="pct"/>
            <w:vMerge w:val="restart"/>
            <w:tcBorders>
              <w:top w:val="single" w:sz="4" w:space="0" w:color="auto"/>
              <w:left w:val="single" w:sz="4" w:space="0" w:color="auto"/>
              <w:right w:val="single" w:sz="4" w:space="0" w:color="auto"/>
            </w:tcBorders>
          </w:tcPr>
          <w:p w14:paraId="64F062D3"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bidi="ar"/>
              </w:rPr>
            </w:pPr>
            <w:r w:rsidRPr="009635DD">
              <w:rPr>
                <w:rFonts w:ascii="Arial" w:eastAsia="等线" w:hAnsi="Arial"/>
                <w:b/>
                <w:sz w:val="16"/>
                <w:szCs w:val="21"/>
                <w:lang w:bidi="ar"/>
              </w:rPr>
              <w:t>TDD-TDD</w:t>
            </w:r>
          </w:p>
          <w:p w14:paraId="750C19E8"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bidi="ar"/>
              </w:rPr>
            </w:pPr>
            <w:r w:rsidRPr="009635DD">
              <w:rPr>
                <w:rFonts w:ascii="Arial" w:eastAsia="等线" w:hAnsi="Arial"/>
                <w:b/>
                <w:sz w:val="16"/>
                <w:szCs w:val="21"/>
                <w:lang w:bidi="ar"/>
              </w:rPr>
              <w:t>with relative ACIR Note1</w:t>
            </w:r>
          </w:p>
        </w:tc>
        <w:tc>
          <w:tcPr>
            <w:tcW w:w="481" w:type="pct"/>
            <w:vMerge w:val="restart"/>
            <w:tcBorders>
              <w:top w:val="single" w:sz="4" w:space="0" w:color="auto"/>
              <w:left w:val="single" w:sz="4" w:space="0" w:color="auto"/>
              <w:bottom w:val="single" w:sz="4" w:space="0" w:color="auto"/>
              <w:right w:val="single" w:sz="4" w:space="0" w:color="auto"/>
            </w:tcBorders>
          </w:tcPr>
          <w:p w14:paraId="6C4AD0A4"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rPr>
            </w:pPr>
            <w:r w:rsidRPr="009635DD">
              <w:rPr>
                <w:rFonts w:ascii="Arial" w:eastAsia="等线" w:hAnsi="Arial"/>
                <w:b/>
                <w:sz w:val="16"/>
                <w:szCs w:val="21"/>
                <w:lang w:bidi="ar"/>
              </w:rPr>
              <w:t xml:space="preserve">Choice of optional simulation parameters </w:t>
            </w:r>
          </w:p>
        </w:tc>
      </w:tr>
      <w:tr w:rsidR="002B1D83" w:rsidRPr="009635DD" w14:paraId="559A461B" w14:textId="77777777" w:rsidTr="002B1D83">
        <w:trPr>
          <w:trHeight w:val="255"/>
        </w:trPr>
        <w:tc>
          <w:tcPr>
            <w:tcW w:w="50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A3BEC14"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c>
          <w:tcPr>
            <w:tcW w:w="4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7DCACDB"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c>
          <w:tcPr>
            <w:tcW w:w="3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7E0357D" w14:textId="77777777" w:rsidR="009635DD" w:rsidRPr="009635DD" w:rsidRDefault="009635DD" w:rsidP="009635DD">
            <w:pPr>
              <w:overflowPunct w:val="0"/>
              <w:autoSpaceDE w:val="0"/>
              <w:autoSpaceDN w:val="0"/>
              <w:adjustRightInd w:val="0"/>
              <w:spacing w:line="288" w:lineRule="auto"/>
              <w:jc w:val="center"/>
              <w:rPr>
                <w:rFonts w:ascii="Calibri" w:eastAsia="Calibri" w:hAnsi="Calibri"/>
                <w:szCs w:val="21"/>
              </w:rPr>
            </w:pPr>
          </w:p>
        </w:tc>
        <w:tc>
          <w:tcPr>
            <w:tcW w:w="51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F70AD6B" w14:textId="77777777" w:rsidR="009635DD" w:rsidRPr="009635DD" w:rsidRDefault="009635DD" w:rsidP="009635DD">
            <w:pPr>
              <w:overflowPunct w:val="0"/>
              <w:autoSpaceDE w:val="0"/>
              <w:autoSpaceDN w:val="0"/>
              <w:adjustRightInd w:val="0"/>
              <w:spacing w:line="288" w:lineRule="auto"/>
              <w:jc w:val="center"/>
              <w:rPr>
                <w:rFonts w:ascii="Calibri" w:eastAsia="Calibri" w:hAnsi="Calibri"/>
                <w:szCs w:val="21"/>
              </w:rPr>
            </w:pP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70B98D67"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hint="eastAsia"/>
                <w:b/>
                <w:sz w:val="15"/>
                <w:szCs w:val="21"/>
              </w:rPr>
              <w:t>-</w:t>
            </w:r>
            <w:r w:rsidRPr="009635DD">
              <w:rPr>
                <w:rFonts w:ascii="Arial" w:eastAsia="等线" w:hAnsi="Arial"/>
                <w:b/>
                <w:sz w:val="15"/>
                <w:szCs w:val="21"/>
              </w:rPr>
              <w:t>10dB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197296B7"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Relative ACIR</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5C0CAC57"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+10dB</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6D3C78D8"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+20dB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43F4DE3F"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+30dB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23FEE065" w14:textId="77777777" w:rsidR="009635DD" w:rsidRPr="009635DD" w:rsidRDefault="009635DD" w:rsidP="009635DD">
            <w:pPr>
              <w:overflowPunct w:val="0"/>
              <w:autoSpaceDE w:val="0"/>
              <w:autoSpaceDN w:val="0"/>
              <w:adjustRightInd w:val="0"/>
              <w:spacing w:line="288" w:lineRule="auto"/>
              <w:jc w:val="center"/>
              <w:rPr>
                <w:rFonts w:ascii="Calibri" w:eastAsia="Calibri" w:hAnsi="Calibri"/>
                <w:sz w:val="15"/>
                <w:szCs w:val="21"/>
              </w:rPr>
            </w:pPr>
            <w:r w:rsidRPr="009635DD">
              <w:rPr>
                <w:rFonts w:ascii="Arial" w:eastAsia="等线" w:hAnsi="Arial"/>
                <w:b/>
                <w:sz w:val="15"/>
                <w:szCs w:val="21"/>
              </w:rPr>
              <w:t>+40dB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03F33D70" w14:textId="77777777" w:rsidR="009635DD" w:rsidRPr="009635DD" w:rsidRDefault="009635DD" w:rsidP="009635DD">
            <w:pPr>
              <w:overflowPunct w:val="0"/>
              <w:autoSpaceDE w:val="0"/>
              <w:autoSpaceDN w:val="0"/>
              <w:adjustRightInd w:val="0"/>
              <w:spacing w:line="288" w:lineRule="auto"/>
              <w:rPr>
                <w:rFonts w:ascii="Calibri" w:eastAsia="等线" w:hAnsi="Calibri"/>
                <w:sz w:val="15"/>
                <w:szCs w:val="21"/>
              </w:rPr>
            </w:pPr>
            <w:r w:rsidRPr="009635DD">
              <w:rPr>
                <w:rFonts w:ascii="Arial" w:eastAsia="等线" w:hAnsi="Arial"/>
                <w:b/>
                <w:sz w:val="15"/>
                <w:szCs w:val="21"/>
              </w:rPr>
              <w:t>+50dB</w:t>
            </w:r>
          </w:p>
        </w:tc>
        <w:tc>
          <w:tcPr>
            <w:tcW w:w="481" w:type="pct"/>
            <w:vMerge/>
            <w:tcBorders>
              <w:left w:val="single" w:sz="4" w:space="0" w:color="auto"/>
              <w:bottom w:val="single" w:sz="4" w:space="0" w:color="auto"/>
              <w:right w:val="single" w:sz="4" w:space="0" w:color="auto"/>
            </w:tcBorders>
          </w:tcPr>
          <w:p w14:paraId="2588B4C0"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c>
          <w:tcPr>
            <w:tcW w:w="481" w:type="pct"/>
            <w:vMerge/>
            <w:tcBorders>
              <w:top w:val="single" w:sz="4" w:space="0" w:color="auto"/>
              <w:left w:val="single" w:sz="4" w:space="0" w:color="auto"/>
              <w:bottom w:val="single" w:sz="4" w:space="0" w:color="auto"/>
              <w:right w:val="single" w:sz="4" w:space="0" w:color="auto"/>
            </w:tcBorders>
          </w:tcPr>
          <w:p w14:paraId="088AF309"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r>
      <w:tr w:rsidR="002B1D83" w:rsidRPr="009635DD" w14:paraId="49F68E81" w14:textId="77777777" w:rsidTr="002B1D83">
        <w:trPr>
          <w:trHeight w:val="424"/>
        </w:trPr>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806F99"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cs="Arial"/>
                <w:sz w:val="18"/>
                <w:szCs w:val="18"/>
              </w:rPr>
            </w:pPr>
            <w:r w:rsidRPr="009635DD">
              <w:rPr>
                <w:rFonts w:ascii="Times New Roman" w:eastAsia="Yu Mincho" w:hAnsi="Times New Roman"/>
                <w:szCs w:val="21"/>
                <w:lang w:bidi="ar"/>
              </w:rPr>
              <w:t>FR1 4GH</w:t>
            </w:r>
            <w:r w:rsidRPr="009635DD">
              <w:rPr>
                <w:rFonts w:ascii="等线" w:eastAsia="等线" w:hAnsi="等线" w:hint="eastAsia"/>
                <w:szCs w:val="21"/>
                <w:lang w:bidi="ar"/>
              </w:rPr>
              <w:t>z</w:t>
            </w:r>
            <w:r w:rsidRPr="009635DD">
              <w:rPr>
                <w:rFonts w:ascii="Times New Roman" w:eastAsia="Yu Mincho" w:hAnsi="Times New Roman"/>
                <w:szCs w:val="21"/>
                <w:lang w:bidi="ar"/>
              </w:rPr>
              <w:t xml:space="preserve"> Uma-Uma</w:t>
            </w:r>
          </w:p>
        </w:tc>
        <w:tc>
          <w:tcPr>
            <w:tcW w:w="420" w:type="pct"/>
            <w:vMerge w:val="restart"/>
            <w:tcBorders>
              <w:top w:val="single" w:sz="4" w:space="0" w:color="auto"/>
              <w:left w:val="single" w:sz="4" w:space="0" w:color="auto"/>
              <w:right w:val="single" w:sz="4" w:space="0" w:color="auto"/>
            </w:tcBorders>
            <w:shd w:val="clear" w:color="auto" w:fill="auto"/>
            <w:vAlign w:val="center"/>
          </w:tcPr>
          <w:p w14:paraId="4C4608BD"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Yu Mincho" w:hAnsi="Times New Roman" w:hint="eastAsia"/>
                <w:szCs w:val="21"/>
                <w:lang w:bidi="ar"/>
              </w:rPr>
              <w:t>C</w:t>
            </w:r>
            <w:r w:rsidRPr="009635DD">
              <w:rPr>
                <w:rFonts w:ascii="Times New Roman" w:eastAsia="Yu Mincho" w:hAnsi="Times New Roman"/>
                <w:szCs w:val="21"/>
                <w:lang w:bidi="ar"/>
              </w:rPr>
              <w:t>MCC</w:t>
            </w:r>
          </w:p>
        </w:tc>
        <w:tc>
          <w:tcPr>
            <w:tcW w:w="35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CA116E"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2</w:t>
            </w:r>
          </w:p>
          <w:p w14:paraId="240B697A"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hint="eastAsia"/>
                <w:szCs w:val="21"/>
                <w:lang w:bidi="ar"/>
              </w:rPr>
              <w:t>S</w:t>
            </w:r>
            <w:r w:rsidRPr="009635DD">
              <w:rPr>
                <w:rFonts w:ascii="Times New Roman" w:eastAsia="等线" w:hAnsi="Times New Roman"/>
                <w:szCs w:val="21"/>
                <w:lang w:bidi="ar"/>
              </w:rPr>
              <w:t>BFDDL&gt;TDDUL</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64DA2FDB" w14:textId="77777777" w:rsidR="009635DD" w:rsidRPr="009635DD" w:rsidRDefault="009635DD" w:rsidP="009635DD">
            <w:pPr>
              <w:keepNext/>
              <w:keepLines/>
              <w:overflowPunct w:val="0"/>
              <w:autoSpaceDE w:val="0"/>
              <w:autoSpaceDN w:val="0"/>
              <w:adjustRightInd w:val="0"/>
              <w:spacing w:line="288" w:lineRule="auto"/>
              <w:jc w:val="center"/>
              <w:rPr>
                <w:rFonts w:ascii="Arial" w:eastAsia="Yu Mincho" w:hAnsi="Arial" w:cs="Arial"/>
                <w:sz w:val="18"/>
                <w:szCs w:val="18"/>
              </w:rPr>
            </w:pPr>
            <w:r w:rsidRPr="009635DD">
              <w:rPr>
                <w:rFonts w:ascii="Times New Roman" w:eastAsia="Yu Mincho" w:hAnsi="Times New Roman"/>
                <w:szCs w:val="21"/>
                <w:lang w:bidi="ar"/>
              </w:rPr>
              <w:t>5%</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216AC9CA"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100</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18CC0D12"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96.97</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671E3857"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68.26</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0D64426B"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21.51</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5A54AA0F"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2.825</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7D0CDB36"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0.296</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714297AE"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0.03</w:t>
            </w:r>
          </w:p>
        </w:tc>
        <w:tc>
          <w:tcPr>
            <w:tcW w:w="481" w:type="pct"/>
            <w:tcBorders>
              <w:top w:val="single" w:sz="4" w:space="0" w:color="auto"/>
              <w:left w:val="single" w:sz="4" w:space="0" w:color="auto"/>
              <w:bottom w:val="single" w:sz="4" w:space="0" w:color="auto"/>
              <w:right w:val="single" w:sz="4" w:space="0" w:color="auto"/>
            </w:tcBorders>
            <w:vAlign w:val="center"/>
          </w:tcPr>
          <w:p w14:paraId="22C1F229"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cs="Arial"/>
                <w:sz w:val="18"/>
                <w:szCs w:val="18"/>
              </w:rPr>
            </w:pPr>
          </w:p>
        </w:tc>
        <w:tc>
          <w:tcPr>
            <w:tcW w:w="481" w:type="pct"/>
            <w:vMerge w:val="restart"/>
            <w:tcBorders>
              <w:top w:val="single" w:sz="4" w:space="0" w:color="auto"/>
              <w:left w:val="single" w:sz="4" w:space="0" w:color="auto"/>
              <w:bottom w:val="single" w:sz="4" w:space="0" w:color="auto"/>
              <w:right w:val="single" w:sz="4" w:space="0" w:color="auto"/>
            </w:tcBorders>
          </w:tcPr>
          <w:p w14:paraId="0573E3CB"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cs="Arial"/>
                <w:sz w:val="18"/>
                <w:szCs w:val="18"/>
              </w:rPr>
            </w:pPr>
          </w:p>
        </w:tc>
      </w:tr>
      <w:tr w:rsidR="002B1D83" w:rsidRPr="009635DD" w14:paraId="01AB23D5" w14:textId="77777777" w:rsidTr="002B1D83">
        <w:trPr>
          <w:trHeight w:val="424"/>
        </w:trPr>
        <w:tc>
          <w:tcPr>
            <w:tcW w:w="50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2C5C7B4"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c>
          <w:tcPr>
            <w:tcW w:w="420" w:type="pct"/>
            <w:vMerge/>
            <w:tcBorders>
              <w:left w:val="single" w:sz="4" w:space="0" w:color="auto"/>
              <w:right w:val="single" w:sz="4" w:space="0" w:color="auto"/>
            </w:tcBorders>
            <w:shd w:val="clear" w:color="auto" w:fill="auto"/>
            <w:vAlign w:val="center"/>
          </w:tcPr>
          <w:p w14:paraId="488AF9E4"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p>
        </w:tc>
        <w:tc>
          <w:tcPr>
            <w:tcW w:w="3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6A16DD5"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49FF3B3A" w14:textId="77777777" w:rsidR="009635DD" w:rsidRPr="009635DD" w:rsidRDefault="009635DD" w:rsidP="009635DD">
            <w:pPr>
              <w:keepNext/>
              <w:keepLines/>
              <w:overflowPunct w:val="0"/>
              <w:autoSpaceDE w:val="0"/>
              <w:autoSpaceDN w:val="0"/>
              <w:adjustRightInd w:val="0"/>
              <w:spacing w:line="288" w:lineRule="auto"/>
              <w:jc w:val="center"/>
              <w:rPr>
                <w:rFonts w:ascii="Arial" w:eastAsia="Yu Mincho" w:hAnsi="Arial" w:cs="Arial"/>
                <w:sz w:val="18"/>
                <w:szCs w:val="18"/>
              </w:rPr>
            </w:pPr>
            <w:r w:rsidRPr="009635DD">
              <w:rPr>
                <w:rFonts w:ascii="Times New Roman" w:eastAsia="Yu Mincho" w:hAnsi="Times New Roman"/>
                <w:szCs w:val="21"/>
                <w:lang w:bidi="ar"/>
              </w:rPr>
              <w:t>50%</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5F8FF869"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35.221722</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3139B3E7"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6.0616167</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0DB78401"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0.6620113</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544FE118"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0.0668615</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177B418B"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0.0066935</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6E8E3395" w14:textId="77777777" w:rsidR="009635DD" w:rsidRPr="009635DD" w:rsidRDefault="009635DD" w:rsidP="009635DD">
            <w:pPr>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0.0006694</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605DBCE9" w14:textId="77777777" w:rsidR="009635DD" w:rsidRPr="009635DD" w:rsidRDefault="009635DD" w:rsidP="009635DD">
            <w:pPr>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6.694e-05</w:t>
            </w:r>
          </w:p>
        </w:tc>
        <w:tc>
          <w:tcPr>
            <w:tcW w:w="481" w:type="pct"/>
            <w:tcBorders>
              <w:top w:val="single" w:sz="4" w:space="0" w:color="auto"/>
              <w:left w:val="single" w:sz="4" w:space="0" w:color="auto"/>
              <w:bottom w:val="single" w:sz="4" w:space="0" w:color="auto"/>
              <w:right w:val="single" w:sz="4" w:space="0" w:color="auto"/>
            </w:tcBorders>
            <w:vAlign w:val="center"/>
          </w:tcPr>
          <w:p w14:paraId="07251223" w14:textId="77777777" w:rsidR="009635DD" w:rsidRPr="009635DD" w:rsidRDefault="009635DD" w:rsidP="009635DD">
            <w:pPr>
              <w:overflowPunct w:val="0"/>
              <w:autoSpaceDE w:val="0"/>
              <w:autoSpaceDN w:val="0"/>
              <w:adjustRightInd w:val="0"/>
              <w:spacing w:line="288" w:lineRule="auto"/>
              <w:jc w:val="center"/>
              <w:rPr>
                <w:rFonts w:ascii="Calibri" w:eastAsia="Calibri" w:hAnsi="Calibri"/>
                <w:szCs w:val="21"/>
              </w:rPr>
            </w:pPr>
          </w:p>
        </w:tc>
        <w:tc>
          <w:tcPr>
            <w:tcW w:w="481" w:type="pct"/>
            <w:vMerge/>
            <w:tcBorders>
              <w:top w:val="single" w:sz="4" w:space="0" w:color="auto"/>
              <w:left w:val="single" w:sz="4" w:space="0" w:color="auto"/>
              <w:bottom w:val="single" w:sz="4" w:space="0" w:color="auto"/>
              <w:right w:val="single" w:sz="4" w:space="0" w:color="auto"/>
            </w:tcBorders>
          </w:tcPr>
          <w:p w14:paraId="343573E0"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r>
      <w:tr w:rsidR="009635DD" w:rsidRPr="009635DD" w14:paraId="5E8B2A0D" w14:textId="77777777" w:rsidTr="002B1D83">
        <w:trPr>
          <w:trHeight w:val="255"/>
        </w:trPr>
        <w:tc>
          <w:tcPr>
            <w:tcW w:w="5000" w:type="pct"/>
            <w:gridSpan w:val="13"/>
            <w:tcBorders>
              <w:top w:val="single" w:sz="4" w:space="0" w:color="auto"/>
              <w:left w:val="single" w:sz="4" w:space="0" w:color="auto"/>
              <w:bottom w:val="single" w:sz="4" w:space="0" w:color="auto"/>
              <w:right w:val="single" w:sz="4" w:space="0" w:color="auto"/>
            </w:tcBorders>
          </w:tcPr>
          <w:p w14:paraId="1D8A527C"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cs="Arial"/>
                <w:sz w:val="18"/>
                <w:szCs w:val="18"/>
                <w:lang w:bidi="ar"/>
              </w:rPr>
            </w:pPr>
            <w:r w:rsidRPr="009635DD">
              <w:rPr>
                <w:rFonts w:ascii="Arial" w:eastAsia="等线" w:hAnsi="Arial" w:cs="Arial"/>
                <w:sz w:val="18"/>
                <w:szCs w:val="18"/>
                <w:lang w:bidi="ar"/>
              </w:rPr>
              <w:t xml:space="preserve">Note 1: when SBFD as victim, it’s also suggested to report the TDD system throughput loss for the case when TDD interfere TDD using the same parameters as SBFD system. </w:t>
            </w:r>
          </w:p>
        </w:tc>
      </w:tr>
      <w:tr w:rsidR="009635DD" w:rsidRPr="009635DD" w14:paraId="6D78E5DF" w14:textId="77777777" w:rsidTr="002B1D83">
        <w:trPr>
          <w:trHeight w:val="255"/>
        </w:trPr>
        <w:tc>
          <w:tcPr>
            <w:tcW w:w="5000" w:type="pct"/>
            <w:gridSpan w:val="13"/>
            <w:tcBorders>
              <w:top w:val="single" w:sz="4" w:space="0" w:color="auto"/>
              <w:left w:val="single" w:sz="4" w:space="0" w:color="auto"/>
              <w:bottom w:val="single" w:sz="4" w:space="0" w:color="auto"/>
              <w:right w:val="single" w:sz="4" w:space="0" w:color="auto"/>
            </w:tcBorders>
          </w:tcPr>
          <w:p w14:paraId="1BD91EC0"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cs="Arial"/>
                <w:sz w:val="18"/>
                <w:szCs w:val="18"/>
                <w:lang w:bidi="ar"/>
              </w:rPr>
            </w:pPr>
            <w:r w:rsidRPr="009635DD">
              <w:rPr>
                <w:rFonts w:ascii="Arial" w:eastAsia="等线" w:hAnsi="Arial" w:cs="Arial" w:hint="eastAsia"/>
                <w:sz w:val="18"/>
                <w:szCs w:val="18"/>
                <w:lang w:bidi="ar"/>
              </w:rPr>
              <w:t>E</w:t>
            </w:r>
            <w:r w:rsidRPr="009635DD">
              <w:rPr>
                <w:rFonts w:ascii="Arial" w:eastAsia="等线" w:hAnsi="Arial" w:cs="Arial"/>
                <w:sz w:val="18"/>
                <w:szCs w:val="18"/>
                <w:lang w:bidi="ar"/>
              </w:rPr>
              <w:t xml:space="preserve">xplanations: </w:t>
            </w:r>
          </w:p>
          <w:p w14:paraId="737D600C"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The relative means was derived from the legacy and baseline ACLR ACS assumptions for legacy TDD and SBFD BS and UE;</w:t>
            </w:r>
          </w:p>
          <w:p w14:paraId="2BDAA452"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The -4/-2/+2/+4 are the offset based on that relative ACIR.</w:t>
            </w:r>
          </w:p>
          <w:p w14:paraId="7DDEB048"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For TDD DL -&gt; SBFD UL case: The relative and offset ACIR is derived from TDD gNB ACLR and SBFD gNB ACS;</w:t>
            </w:r>
          </w:p>
          <w:p w14:paraId="631DB9D5"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For TDD DL -&gt; SBFD DL case: The relative and offset ACIR is derived from TDD gNB ACLR and SBFD UE ACS;</w:t>
            </w:r>
          </w:p>
          <w:p w14:paraId="066F0E01"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For SBFD -&gt; TDD DL case: The relative ACIR is derived from SBFD gNB ACLR, UE ACLR and legacy TDD UE ACS; The offset ACIR for this case needs FFS.</w:t>
            </w:r>
          </w:p>
        </w:tc>
      </w:tr>
    </w:tbl>
    <w:p w14:paraId="52178DFA"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lang w:bidi="ar"/>
        </w:rPr>
      </w:pPr>
    </w:p>
    <w:p w14:paraId="6CAE944C"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lang w:bidi="ar"/>
        </w:rPr>
      </w:pPr>
      <w:r w:rsidRPr="009635DD">
        <w:rPr>
          <w:rFonts w:ascii="Times New Roman" w:hAnsi="Times New Roman"/>
          <w:b/>
          <w:bCs/>
          <w:szCs w:val="24"/>
          <w:lang w:bidi="ar"/>
        </w:rPr>
        <w:t>1.2</w:t>
      </w:r>
      <w:r w:rsidRPr="009635DD">
        <w:rPr>
          <w:rFonts w:ascii="Times New Roman" w:hAnsi="Times New Roman" w:hint="eastAsia"/>
          <w:b/>
          <w:bCs/>
          <w:szCs w:val="24"/>
          <w:lang w:bidi="ar"/>
        </w:rPr>
        <w:t>.</w:t>
      </w:r>
      <w:r w:rsidRPr="009635DD">
        <w:rPr>
          <w:rFonts w:ascii="Times New Roman" w:hAnsi="Times New Roman"/>
          <w:b/>
          <w:bCs/>
          <w:szCs w:val="24"/>
          <w:lang w:bidi="ar"/>
        </w:rPr>
        <w:t xml:space="preserve"> Final simulation results </w:t>
      </w:r>
      <w:r w:rsidRPr="009635DD">
        <w:rPr>
          <w:rFonts w:ascii="Times New Roman" w:hAnsi="Times New Roman" w:hint="eastAsia"/>
          <w:b/>
          <w:bCs/>
          <w:szCs w:val="24"/>
          <w:lang w:bidi="ar"/>
        </w:rPr>
        <w:t>plot</w:t>
      </w:r>
    </w:p>
    <w:p w14:paraId="007C17B5" w14:textId="77777777" w:rsidR="009635DD" w:rsidRPr="009635DD" w:rsidRDefault="009635DD" w:rsidP="009635DD">
      <w:pPr>
        <w:widowControl/>
        <w:overflowPunct w:val="0"/>
        <w:autoSpaceDE w:val="0"/>
        <w:autoSpaceDN w:val="0"/>
        <w:adjustRightInd w:val="0"/>
        <w:spacing w:after="120"/>
        <w:jc w:val="center"/>
        <w:textAlignment w:val="baseline"/>
        <w:rPr>
          <w:rFonts w:ascii="Times New Roman" w:hAnsi="Times New Roman"/>
          <w:b/>
          <w:bCs/>
          <w:szCs w:val="24"/>
          <w:lang w:bidi="ar"/>
        </w:rPr>
      </w:pPr>
      <w:r w:rsidRPr="009635DD">
        <w:rPr>
          <w:rFonts w:ascii="Times New Roman" w:hAnsi="Times New Roman"/>
          <w:b/>
          <w:bCs/>
          <w:noProof/>
          <w:szCs w:val="24"/>
          <w:lang w:bidi="ar"/>
        </w:rPr>
        <w:drawing>
          <wp:inline distT="0" distB="0" distL="0" distR="0" wp14:anchorId="3135985B" wp14:editId="7022A6CF">
            <wp:extent cx="2844000" cy="2336400"/>
            <wp:effectExtent l="0" t="0" r="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44000" cy="2336400"/>
                    </a:xfrm>
                    <a:prstGeom prst="rect">
                      <a:avLst/>
                    </a:prstGeom>
                  </pic:spPr>
                </pic:pic>
              </a:graphicData>
            </a:graphic>
          </wp:inline>
        </w:drawing>
      </w:r>
    </w:p>
    <w:p w14:paraId="33A6240A"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lang w:bidi="ar"/>
        </w:rPr>
      </w:pPr>
      <w:r w:rsidRPr="009635DD">
        <w:rPr>
          <w:rFonts w:ascii="Times New Roman" w:hAnsi="Times New Roman"/>
          <w:b/>
          <w:bCs/>
          <w:szCs w:val="24"/>
          <w:lang w:bidi="ar"/>
        </w:rPr>
        <w:t>2</w:t>
      </w:r>
      <w:r w:rsidRPr="009635DD">
        <w:rPr>
          <w:rFonts w:ascii="Times New Roman" w:hAnsi="Times New Roman" w:hint="eastAsia"/>
          <w:b/>
          <w:bCs/>
          <w:szCs w:val="24"/>
          <w:lang w:bidi="ar"/>
        </w:rPr>
        <w:t>.</w:t>
      </w:r>
      <w:r w:rsidRPr="009635DD">
        <w:rPr>
          <w:rFonts w:ascii="Times New Roman" w:hAnsi="Times New Roman"/>
          <w:b/>
          <w:bCs/>
          <w:szCs w:val="24"/>
          <w:lang w:bidi="ar"/>
        </w:rPr>
        <w:t xml:space="preserve"> SBFD UL </w:t>
      </w:r>
      <w:r w:rsidRPr="009635DD">
        <w:rPr>
          <w:rFonts w:ascii="Times New Roman" w:hAnsi="Times New Roman"/>
          <w:b/>
          <w:bCs/>
          <w:szCs w:val="24"/>
          <w:lang w:bidi="ar"/>
        </w:rPr>
        <w:sym w:font="Wingdings" w:char="F0E0"/>
      </w:r>
      <w:r w:rsidRPr="009635DD">
        <w:rPr>
          <w:rFonts w:ascii="Times New Roman" w:hAnsi="Times New Roman"/>
          <w:b/>
          <w:bCs/>
          <w:szCs w:val="24"/>
          <w:lang w:bidi="ar"/>
        </w:rPr>
        <w:t xml:space="preserve"> TDD UL</w:t>
      </w:r>
    </w:p>
    <w:p w14:paraId="07C170B3"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rPr>
      </w:pPr>
      <w:r w:rsidRPr="009635DD">
        <w:rPr>
          <w:rFonts w:ascii="Times New Roman" w:hAnsi="Times New Roman"/>
          <w:b/>
          <w:bCs/>
          <w:szCs w:val="24"/>
          <w:lang w:bidi="ar"/>
        </w:rPr>
        <w:t>2.1</w:t>
      </w:r>
      <w:r w:rsidRPr="009635DD">
        <w:rPr>
          <w:rFonts w:ascii="Times New Roman" w:hAnsi="Times New Roman" w:hint="eastAsia"/>
          <w:b/>
          <w:bCs/>
          <w:szCs w:val="24"/>
          <w:lang w:bidi="ar"/>
        </w:rPr>
        <w:t>.</w:t>
      </w:r>
      <w:r w:rsidRPr="009635DD">
        <w:rPr>
          <w:rFonts w:ascii="Times New Roman" w:hAnsi="Times New Roman"/>
          <w:b/>
          <w:bCs/>
          <w:szCs w:val="24"/>
          <w:lang w:bidi="ar"/>
        </w:rPr>
        <w:t xml:space="preserve"> Final simulation results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9"/>
        <w:gridCol w:w="640"/>
        <w:gridCol w:w="1170"/>
        <w:gridCol w:w="761"/>
        <w:gridCol w:w="737"/>
        <w:gridCol w:w="737"/>
        <w:gridCol w:w="737"/>
        <w:gridCol w:w="737"/>
        <w:gridCol w:w="737"/>
        <w:gridCol w:w="737"/>
        <w:gridCol w:w="732"/>
        <w:gridCol w:w="543"/>
        <w:gridCol w:w="719"/>
      </w:tblGrid>
      <w:tr w:rsidR="009635DD" w:rsidRPr="009635DD" w14:paraId="38363A86" w14:textId="77777777" w:rsidTr="002B1D83">
        <w:trPr>
          <w:trHeight w:val="255"/>
        </w:trPr>
        <w:tc>
          <w:tcPr>
            <w:tcW w:w="503" w:type="pct"/>
            <w:vMerge w:val="restart"/>
            <w:tcBorders>
              <w:top w:val="single" w:sz="4" w:space="0" w:color="auto"/>
              <w:left w:val="single" w:sz="4" w:space="0" w:color="auto"/>
              <w:bottom w:val="single" w:sz="4" w:space="0" w:color="auto"/>
              <w:right w:val="single" w:sz="4" w:space="0" w:color="auto"/>
            </w:tcBorders>
            <w:vAlign w:val="center"/>
          </w:tcPr>
          <w:p w14:paraId="230D3292"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b/>
                <w:sz w:val="16"/>
                <w:szCs w:val="21"/>
                <w:lang w:val="zh-CN"/>
              </w:rPr>
            </w:pPr>
            <w:r w:rsidRPr="009635DD">
              <w:rPr>
                <w:rFonts w:ascii="Arial" w:eastAsia="等线" w:hAnsi="Arial"/>
                <w:b/>
                <w:sz w:val="16"/>
                <w:szCs w:val="21"/>
                <w:lang w:val="zh-CN" w:bidi="ar"/>
              </w:rPr>
              <w:lastRenderedPageBreak/>
              <w:t>Deployment scenario number</w:t>
            </w:r>
          </w:p>
          <w:p w14:paraId="4C59DB53"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b/>
                <w:sz w:val="16"/>
                <w:szCs w:val="21"/>
                <w:lang w:val="zh-CN"/>
              </w:rPr>
            </w:pPr>
          </w:p>
        </w:tc>
        <w:tc>
          <w:tcPr>
            <w:tcW w:w="420" w:type="pct"/>
            <w:vMerge w:val="restart"/>
            <w:tcBorders>
              <w:top w:val="single" w:sz="4" w:space="0" w:color="auto"/>
              <w:left w:val="single" w:sz="4" w:space="0" w:color="auto"/>
              <w:bottom w:val="single" w:sz="4" w:space="0" w:color="auto"/>
              <w:right w:val="single" w:sz="4" w:space="0" w:color="auto"/>
            </w:tcBorders>
            <w:vAlign w:val="center"/>
          </w:tcPr>
          <w:p w14:paraId="2E3FDDE7"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val="zh-CN"/>
              </w:rPr>
            </w:pPr>
            <w:r w:rsidRPr="009635DD">
              <w:rPr>
                <w:rFonts w:ascii="Arial" w:eastAsia="等线" w:hAnsi="Arial"/>
                <w:b/>
                <w:sz w:val="16"/>
                <w:szCs w:val="21"/>
                <w:lang w:val="zh-CN" w:bidi="ar"/>
              </w:rPr>
              <w:t>Company</w:t>
            </w:r>
          </w:p>
        </w:tc>
        <w:tc>
          <w:tcPr>
            <w:tcW w:w="357" w:type="pct"/>
            <w:vMerge w:val="restart"/>
            <w:tcBorders>
              <w:top w:val="single" w:sz="4" w:space="0" w:color="auto"/>
              <w:left w:val="single" w:sz="4" w:space="0" w:color="auto"/>
              <w:bottom w:val="single" w:sz="4" w:space="0" w:color="auto"/>
              <w:right w:val="single" w:sz="4" w:space="0" w:color="auto"/>
            </w:tcBorders>
            <w:vAlign w:val="center"/>
          </w:tcPr>
          <w:p w14:paraId="6330A183"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val="zh-CN"/>
              </w:rPr>
            </w:pPr>
            <w:r w:rsidRPr="009635DD">
              <w:rPr>
                <w:rFonts w:ascii="Arial" w:eastAsia="等线" w:hAnsi="Arial"/>
                <w:b/>
                <w:sz w:val="16"/>
                <w:szCs w:val="21"/>
                <w:lang w:val="zh-CN" w:bidi="ar"/>
              </w:rPr>
              <w:t>Case number</w:t>
            </w:r>
          </w:p>
        </w:tc>
        <w:tc>
          <w:tcPr>
            <w:tcW w:w="511" w:type="pct"/>
            <w:vMerge w:val="restart"/>
            <w:tcBorders>
              <w:top w:val="single" w:sz="4" w:space="0" w:color="auto"/>
              <w:left w:val="single" w:sz="4" w:space="0" w:color="auto"/>
              <w:bottom w:val="single" w:sz="4" w:space="0" w:color="auto"/>
              <w:right w:val="single" w:sz="4" w:space="0" w:color="auto"/>
            </w:tcBorders>
            <w:vAlign w:val="center"/>
          </w:tcPr>
          <w:p w14:paraId="5BB0FA13"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val="zh-CN"/>
              </w:rPr>
            </w:pPr>
            <w:r w:rsidRPr="009635DD">
              <w:rPr>
                <w:rFonts w:ascii="Arial" w:eastAsia="等线" w:hAnsi="Arial"/>
                <w:b/>
                <w:sz w:val="16"/>
                <w:szCs w:val="21"/>
                <w:lang w:val="zh-CN" w:bidi="ar"/>
              </w:rPr>
              <w:t>Observation point</w:t>
            </w:r>
          </w:p>
        </w:tc>
        <w:tc>
          <w:tcPr>
            <w:tcW w:w="2206" w:type="pct"/>
            <w:gridSpan w:val="7"/>
            <w:tcBorders>
              <w:top w:val="single" w:sz="4" w:space="0" w:color="auto"/>
              <w:left w:val="single" w:sz="4" w:space="0" w:color="auto"/>
              <w:bottom w:val="single" w:sz="4" w:space="0" w:color="auto"/>
              <w:right w:val="single" w:sz="4" w:space="0" w:color="auto"/>
            </w:tcBorders>
          </w:tcPr>
          <w:p w14:paraId="2F76A2CA"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bidi="ar"/>
              </w:rPr>
            </w:pPr>
            <w:r w:rsidRPr="009635DD">
              <w:rPr>
                <w:rFonts w:ascii="Arial" w:eastAsia="Yu Mincho" w:hAnsi="Arial"/>
                <w:b/>
                <w:sz w:val="16"/>
                <w:szCs w:val="21"/>
                <w:lang w:bidi="ar"/>
              </w:rPr>
              <w:t>Relative ACIR is derived from legacy or baseline assumptions for legacy TDD and SBFD BS and UE.</w:t>
            </w:r>
          </w:p>
        </w:tc>
        <w:tc>
          <w:tcPr>
            <w:tcW w:w="481" w:type="pct"/>
            <w:vMerge w:val="restart"/>
            <w:tcBorders>
              <w:top w:val="single" w:sz="4" w:space="0" w:color="auto"/>
              <w:left w:val="single" w:sz="4" w:space="0" w:color="auto"/>
              <w:right w:val="single" w:sz="4" w:space="0" w:color="auto"/>
            </w:tcBorders>
          </w:tcPr>
          <w:p w14:paraId="754FEAD5"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bidi="ar"/>
              </w:rPr>
            </w:pPr>
            <w:r w:rsidRPr="009635DD">
              <w:rPr>
                <w:rFonts w:ascii="Arial" w:eastAsia="等线" w:hAnsi="Arial"/>
                <w:b/>
                <w:sz w:val="16"/>
                <w:szCs w:val="21"/>
                <w:lang w:bidi="ar"/>
              </w:rPr>
              <w:t>TDD-TDD</w:t>
            </w:r>
          </w:p>
          <w:p w14:paraId="15F0EA36"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bidi="ar"/>
              </w:rPr>
            </w:pPr>
            <w:r w:rsidRPr="009635DD">
              <w:rPr>
                <w:rFonts w:ascii="Arial" w:eastAsia="等线" w:hAnsi="Arial"/>
                <w:b/>
                <w:sz w:val="16"/>
                <w:szCs w:val="21"/>
                <w:lang w:bidi="ar"/>
              </w:rPr>
              <w:t>with relative ACIR Note1</w:t>
            </w:r>
          </w:p>
        </w:tc>
        <w:tc>
          <w:tcPr>
            <w:tcW w:w="481" w:type="pct"/>
            <w:vMerge w:val="restart"/>
            <w:tcBorders>
              <w:top w:val="single" w:sz="4" w:space="0" w:color="auto"/>
              <w:left w:val="single" w:sz="4" w:space="0" w:color="auto"/>
              <w:bottom w:val="single" w:sz="4" w:space="0" w:color="auto"/>
              <w:right w:val="single" w:sz="4" w:space="0" w:color="auto"/>
            </w:tcBorders>
          </w:tcPr>
          <w:p w14:paraId="5655E4C5"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rPr>
            </w:pPr>
            <w:r w:rsidRPr="009635DD">
              <w:rPr>
                <w:rFonts w:ascii="Arial" w:eastAsia="等线" w:hAnsi="Arial"/>
                <w:b/>
                <w:sz w:val="16"/>
                <w:szCs w:val="21"/>
                <w:lang w:bidi="ar"/>
              </w:rPr>
              <w:t xml:space="preserve">Choice of optional simulation parameters </w:t>
            </w:r>
          </w:p>
        </w:tc>
      </w:tr>
      <w:tr w:rsidR="002B1D83" w:rsidRPr="009635DD" w14:paraId="6B73BF25" w14:textId="77777777" w:rsidTr="002B1D83">
        <w:trPr>
          <w:trHeight w:val="255"/>
        </w:trPr>
        <w:tc>
          <w:tcPr>
            <w:tcW w:w="50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370022C"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c>
          <w:tcPr>
            <w:tcW w:w="4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B0FFD25"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c>
          <w:tcPr>
            <w:tcW w:w="3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F6F3FE5" w14:textId="77777777" w:rsidR="009635DD" w:rsidRPr="009635DD" w:rsidRDefault="009635DD" w:rsidP="009635DD">
            <w:pPr>
              <w:overflowPunct w:val="0"/>
              <w:autoSpaceDE w:val="0"/>
              <w:autoSpaceDN w:val="0"/>
              <w:adjustRightInd w:val="0"/>
              <w:spacing w:line="288" w:lineRule="auto"/>
              <w:jc w:val="center"/>
              <w:rPr>
                <w:rFonts w:ascii="Calibri" w:eastAsia="Calibri" w:hAnsi="Calibri"/>
                <w:szCs w:val="21"/>
              </w:rPr>
            </w:pPr>
          </w:p>
        </w:tc>
        <w:tc>
          <w:tcPr>
            <w:tcW w:w="51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9F30AA9" w14:textId="77777777" w:rsidR="009635DD" w:rsidRPr="009635DD" w:rsidRDefault="009635DD" w:rsidP="009635DD">
            <w:pPr>
              <w:overflowPunct w:val="0"/>
              <w:autoSpaceDE w:val="0"/>
              <w:autoSpaceDN w:val="0"/>
              <w:adjustRightInd w:val="0"/>
              <w:spacing w:line="288" w:lineRule="auto"/>
              <w:jc w:val="center"/>
              <w:rPr>
                <w:rFonts w:ascii="Calibri" w:eastAsia="Calibri" w:hAnsi="Calibri"/>
                <w:szCs w:val="21"/>
              </w:rPr>
            </w:pP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6BECC065"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hint="eastAsia"/>
                <w:b/>
                <w:sz w:val="15"/>
                <w:szCs w:val="21"/>
              </w:rPr>
              <w:t>-</w:t>
            </w:r>
            <w:r w:rsidRPr="009635DD">
              <w:rPr>
                <w:rFonts w:ascii="Arial" w:eastAsia="等线" w:hAnsi="Arial"/>
                <w:b/>
                <w:sz w:val="15"/>
                <w:szCs w:val="21"/>
              </w:rPr>
              <w:t>10dB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749DDC13"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- 5dB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6710A8A1"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Relative ACIR</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05221FB4"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+5dB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0926EF7F"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+10dB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35BE89F8" w14:textId="77777777" w:rsidR="009635DD" w:rsidRPr="009635DD" w:rsidRDefault="009635DD" w:rsidP="009635DD">
            <w:pPr>
              <w:overflowPunct w:val="0"/>
              <w:autoSpaceDE w:val="0"/>
              <w:autoSpaceDN w:val="0"/>
              <w:adjustRightInd w:val="0"/>
              <w:spacing w:line="288" w:lineRule="auto"/>
              <w:jc w:val="center"/>
              <w:rPr>
                <w:rFonts w:ascii="Calibri" w:eastAsia="Calibri" w:hAnsi="Calibri"/>
                <w:sz w:val="15"/>
                <w:szCs w:val="21"/>
              </w:rPr>
            </w:pPr>
            <w:r w:rsidRPr="009635DD">
              <w:rPr>
                <w:rFonts w:ascii="Arial" w:eastAsia="等线" w:hAnsi="Arial"/>
                <w:b/>
                <w:sz w:val="15"/>
                <w:szCs w:val="21"/>
              </w:rPr>
              <w:t>+15dB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69BFB6B9" w14:textId="77777777" w:rsidR="009635DD" w:rsidRPr="009635DD" w:rsidRDefault="009635DD" w:rsidP="009635DD">
            <w:pPr>
              <w:overflowPunct w:val="0"/>
              <w:autoSpaceDE w:val="0"/>
              <w:autoSpaceDN w:val="0"/>
              <w:adjustRightInd w:val="0"/>
              <w:spacing w:line="288" w:lineRule="auto"/>
              <w:jc w:val="center"/>
              <w:rPr>
                <w:rFonts w:ascii="Calibri" w:eastAsia="等线" w:hAnsi="Calibri"/>
                <w:sz w:val="15"/>
                <w:szCs w:val="21"/>
              </w:rPr>
            </w:pPr>
            <w:r w:rsidRPr="009635DD">
              <w:rPr>
                <w:rFonts w:ascii="Arial" w:eastAsia="等线" w:hAnsi="Arial"/>
                <w:b/>
                <w:sz w:val="15"/>
                <w:szCs w:val="21"/>
              </w:rPr>
              <w:t>+20dB</w:t>
            </w:r>
          </w:p>
        </w:tc>
        <w:tc>
          <w:tcPr>
            <w:tcW w:w="481" w:type="pct"/>
            <w:vMerge/>
            <w:tcBorders>
              <w:left w:val="single" w:sz="4" w:space="0" w:color="auto"/>
              <w:bottom w:val="single" w:sz="4" w:space="0" w:color="auto"/>
              <w:right w:val="single" w:sz="4" w:space="0" w:color="auto"/>
            </w:tcBorders>
          </w:tcPr>
          <w:p w14:paraId="7AD1C9EB"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c>
          <w:tcPr>
            <w:tcW w:w="481" w:type="pct"/>
            <w:vMerge/>
            <w:tcBorders>
              <w:top w:val="single" w:sz="4" w:space="0" w:color="auto"/>
              <w:left w:val="single" w:sz="4" w:space="0" w:color="auto"/>
              <w:bottom w:val="single" w:sz="4" w:space="0" w:color="auto"/>
              <w:right w:val="single" w:sz="4" w:space="0" w:color="auto"/>
            </w:tcBorders>
          </w:tcPr>
          <w:p w14:paraId="5D3C4018"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r>
      <w:tr w:rsidR="002B1D83" w:rsidRPr="009635DD" w14:paraId="1BD6817C" w14:textId="77777777" w:rsidTr="002B1D83">
        <w:trPr>
          <w:trHeight w:val="424"/>
        </w:trPr>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78D3E5"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cs="Arial"/>
                <w:sz w:val="18"/>
                <w:szCs w:val="18"/>
              </w:rPr>
            </w:pPr>
            <w:r w:rsidRPr="009635DD">
              <w:rPr>
                <w:rFonts w:ascii="Times New Roman" w:eastAsia="Yu Mincho" w:hAnsi="Times New Roman"/>
                <w:szCs w:val="21"/>
                <w:lang w:bidi="ar"/>
              </w:rPr>
              <w:t>FR1 4GH</w:t>
            </w:r>
            <w:r w:rsidRPr="009635DD">
              <w:rPr>
                <w:rFonts w:ascii="等线" w:eastAsia="等线" w:hAnsi="等线" w:hint="eastAsia"/>
                <w:szCs w:val="21"/>
                <w:lang w:bidi="ar"/>
              </w:rPr>
              <w:t>z</w:t>
            </w:r>
            <w:r w:rsidRPr="009635DD">
              <w:rPr>
                <w:rFonts w:ascii="Times New Roman" w:eastAsia="Yu Mincho" w:hAnsi="Times New Roman"/>
                <w:szCs w:val="21"/>
                <w:lang w:bidi="ar"/>
              </w:rPr>
              <w:t xml:space="preserve"> Uma-Uma</w:t>
            </w:r>
          </w:p>
        </w:tc>
        <w:tc>
          <w:tcPr>
            <w:tcW w:w="420" w:type="pct"/>
            <w:vMerge w:val="restart"/>
            <w:tcBorders>
              <w:top w:val="single" w:sz="4" w:space="0" w:color="auto"/>
              <w:left w:val="single" w:sz="4" w:space="0" w:color="auto"/>
              <w:right w:val="single" w:sz="4" w:space="0" w:color="auto"/>
            </w:tcBorders>
            <w:shd w:val="clear" w:color="auto" w:fill="auto"/>
            <w:vAlign w:val="center"/>
          </w:tcPr>
          <w:p w14:paraId="0065CFF0"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Yu Mincho" w:hAnsi="Times New Roman" w:hint="eastAsia"/>
                <w:szCs w:val="21"/>
                <w:lang w:bidi="ar"/>
              </w:rPr>
              <w:t>C</w:t>
            </w:r>
            <w:r w:rsidRPr="009635DD">
              <w:rPr>
                <w:rFonts w:ascii="Times New Roman" w:eastAsia="Yu Mincho" w:hAnsi="Times New Roman"/>
                <w:szCs w:val="21"/>
                <w:lang w:bidi="ar"/>
              </w:rPr>
              <w:t>MCC</w:t>
            </w:r>
          </w:p>
        </w:tc>
        <w:tc>
          <w:tcPr>
            <w:tcW w:w="35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E6D233"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2</w:t>
            </w:r>
          </w:p>
          <w:p w14:paraId="1E1AC838"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hint="eastAsia"/>
                <w:szCs w:val="21"/>
                <w:lang w:bidi="ar"/>
              </w:rPr>
              <w:t>S</w:t>
            </w:r>
            <w:r w:rsidRPr="009635DD">
              <w:rPr>
                <w:rFonts w:ascii="Times New Roman" w:eastAsia="等线" w:hAnsi="Times New Roman"/>
                <w:szCs w:val="21"/>
                <w:lang w:bidi="ar"/>
              </w:rPr>
              <w:t>BFDUL&gt;TDDUL</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047FDE78" w14:textId="77777777" w:rsidR="009635DD" w:rsidRPr="009635DD" w:rsidRDefault="009635DD" w:rsidP="009635DD">
            <w:pPr>
              <w:keepNext/>
              <w:keepLines/>
              <w:overflowPunct w:val="0"/>
              <w:autoSpaceDE w:val="0"/>
              <w:autoSpaceDN w:val="0"/>
              <w:adjustRightInd w:val="0"/>
              <w:spacing w:line="288" w:lineRule="auto"/>
              <w:jc w:val="center"/>
              <w:rPr>
                <w:rFonts w:ascii="Arial" w:eastAsia="Yu Mincho" w:hAnsi="Arial" w:cs="Arial"/>
                <w:sz w:val="18"/>
                <w:szCs w:val="18"/>
              </w:rPr>
            </w:pPr>
            <w:r w:rsidRPr="009635DD">
              <w:rPr>
                <w:rFonts w:ascii="Times New Roman" w:eastAsia="Yu Mincho" w:hAnsi="Times New Roman"/>
                <w:szCs w:val="21"/>
                <w:lang w:bidi="ar"/>
              </w:rPr>
              <w:t>5%</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38865811"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21.595193</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14ED600A"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8.6398213</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718A2DA1"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2.9547854</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5D057D10"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0.9694374</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369BA727"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0.3102962</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0C6862EE"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0.0985054</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1BA7FD2F"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0.0311885</w:t>
            </w:r>
          </w:p>
        </w:tc>
        <w:tc>
          <w:tcPr>
            <w:tcW w:w="481" w:type="pct"/>
            <w:tcBorders>
              <w:top w:val="single" w:sz="4" w:space="0" w:color="auto"/>
              <w:left w:val="single" w:sz="4" w:space="0" w:color="auto"/>
              <w:bottom w:val="single" w:sz="4" w:space="0" w:color="auto"/>
              <w:right w:val="single" w:sz="4" w:space="0" w:color="auto"/>
            </w:tcBorders>
            <w:vAlign w:val="center"/>
          </w:tcPr>
          <w:p w14:paraId="16A8BACF"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cs="Arial"/>
                <w:sz w:val="18"/>
                <w:szCs w:val="18"/>
              </w:rPr>
            </w:pPr>
          </w:p>
        </w:tc>
        <w:tc>
          <w:tcPr>
            <w:tcW w:w="481" w:type="pct"/>
            <w:vMerge w:val="restart"/>
            <w:tcBorders>
              <w:top w:val="single" w:sz="4" w:space="0" w:color="auto"/>
              <w:left w:val="single" w:sz="4" w:space="0" w:color="auto"/>
              <w:bottom w:val="single" w:sz="4" w:space="0" w:color="auto"/>
              <w:right w:val="single" w:sz="4" w:space="0" w:color="auto"/>
            </w:tcBorders>
          </w:tcPr>
          <w:p w14:paraId="62135CA8"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cs="Arial"/>
                <w:sz w:val="18"/>
                <w:szCs w:val="18"/>
              </w:rPr>
            </w:pPr>
          </w:p>
        </w:tc>
      </w:tr>
      <w:tr w:rsidR="002B1D83" w:rsidRPr="009635DD" w14:paraId="58F77346" w14:textId="77777777" w:rsidTr="002B1D83">
        <w:trPr>
          <w:trHeight w:val="424"/>
        </w:trPr>
        <w:tc>
          <w:tcPr>
            <w:tcW w:w="50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F322D78"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c>
          <w:tcPr>
            <w:tcW w:w="420" w:type="pct"/>
            <w:vMerge/>
            <w:tcBorders>
              <w:left w:val="single" w:sz="4" w:space="0" w:color="auto"/>
              <w:right w:val="single" w:sz="4" w:space="0" w:color="auto"/>
            </w:tcBorders>
            <w:shd w:val="clear" w:color="auto" w:fill="auto"/>
            <w:vAlign w:val="center"/>
          </w:tcPr>
          <w:p w14:paraId="130709A5"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p>
        </w:tc>
        <w:tc>
          <w:tcPr>
            <w:tcW w:w="3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009C980"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6283DCB5" w14:textId="77777777" w:rsidR="009635DD" w:rsidRPr="009635DD" w:rsidRDefault="009635DD" w:rsidP="009635DD">
            <w:pPr>
              <w:keepNext/>
              <w:keepLines/>
              <w:overflowPunct w:val="0"/>
              <w:autoSpaceDE w:val="0"/>
              <w:autoSpaceDN w:val="0"/>
              <w:adjustRightInd w:val="0"/>
              <w:spacing w:line="288" w:lineRule="auto"/>
              <w:jc w:val="center"/>
              <w:rPr>
                <w:rFonts w:ascii="Arial" w:eastAsia="Yu Mincho" w:hAnsi="Arial" w:cs="Arial"/>
                <w:sz w:val="18"/>
                <w:szCs w:val="18"/>
              </w:rPr>
            </w:pPr>
            <w:r w:rsidRPr="009635DD">
              <w:rPr>
                <w:rFonts w:ascii="Times New Roman" w:eastAsia="Yu Mincho" w:hAnsi="Times New Roman"/>
                <w:szCs w:val="21"/>
                <w:lang w:bidi="ar"/>
              </w:rPr>
              <w:t>50%</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77B70835"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0.0565462</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43C2CE24"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0.0178941</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236B22B5"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0.0056599</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601F353F"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0.0017899</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284A9445"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0.0005660</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5026E180" w14:textId="77777777" w:rsidR="009635DD" w:rsidRPr="009635DD" w:rsidRDefault="009635DD" w:rsidP="009635DD">
            <w:pPr>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0.0001790</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7EA5BB72" w14:textId="77777777" w:rsidR="009635DD" w:rsidRPr="009635DD" w:rsidRDefault="009635DD" w:rsidP="009635DD">
            <w:pPr>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5.660e-05</w:t>
            </w:r>
          </w:p>
        </w:tc>
        <w:tc>
          <w:tcPr>
            <w:tcW w:w="481" w:type="pct"/>
            <w:tcBorders>
              <w:top w:val="single" w:sz="4" w:space="0" w:color="auto"/>
              <w:left w:val="single" w:sz="4" w:space="0" w:color="auto"/>
              <w:bottom w:val="single" w:sz="4" w:space="0" w:color="auto"/>
              <w:right w:val="single" w:sz="4" w:space="0" w:color="auto"/>
            </w:tcBorders>
            <w:vAlign w:val="center"/>
          </w:tcPr>
          <w:p w14:paraId="3714FD59" w14:textId="77777777" w:rsidR="009635DD" w:rsidRPr="009635DD" w:rsidRDefault="009635DD" w:rsidP="009635DD">
            <w:pPr>
              <w:overflowPunct w:val="0"/>
              <w:autoSpaceDE w:val="0"/>
              <w:autoSpaceDN w:val="0"/>
              <w:adjustRightInd w:val="0"/>
              <w:spacing w:line="288" w:lineRule="auto"/>
              <w:jc w:val="center"/>
              <w:rPr>
                <w:rFonts w:ascii="Calibri" w:eastAsia="Calibri" w:hAnsi="Calibri"/>
                <w:szCs w:val="21"/>
              </w:rPr>
            </w:pPr>
          </w:p>
        </w:tc>
        <w:tc>
          <w:tcPr>
            <w:tcW w:w="481" w:type="pct"/>
            <w:vMerge/>
            <w:tcBorders>
              <w:top w:val="single" w:sz="4" w:space="0" w:color="auto"/>
              <w:left w:val="single" w:sz="4" w:space="0" w:color="auto"/>
              <w:bottom w:val="single" w:sz="4" w:space="0" w:color="auto"/>
              <w:right w:val="single" w:sz="4" w:space="0" w:color="auto"/>
            </w:tcBorders>
          </w:tcPr>
          <w:p w14:paraId="3B481FC4"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r>
      <w:tr w:rsidR="009635DD" w:rsidRPr="009635DD" w14:paraId="43BFAB4E" w14:textId="77777777" w:rsidTr="002B1D83">
        <w:trPr>
          <w:trHeight w:val="255"/>
        </w:trPr>
        <w:tc>
          <w:tcPr>
            <w:tcW w:w="5000" w:type="pct"/>
            <w:gridSpan w:val="13"/>
            <w:tcBorders>
              <w:top w:val="single" w:sz="4" w:space="0" w:color="auto"/>
              <w:left w:val="single" w:sz="4" w:space="0" w:color="auto"/>
              <w:bottom w:val="single" w:sz="4" w:space="0" w:color="auto"/>
              <w:right w:val="single" w:sz="4" w:space="0" w:color="auto"/>
            </w:tcBorders>
          </w:tcPr>
          <w:p w14:paraId="280E32CD"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cs="Arial"/>
                <w:sz w:val="18"/>
                <w:szCs w:val="18"/>
                <w:lang w:bidi="ar"/>
              </w:rPr>
            </w:pPr>
            <w:r w:rsidRPr="009635DD">
              <w:rPr>
                <w:rFonts w:ascii="Arial" w:eastAsia="等线" w:hAnsi="Arial" w:cs="Arial"/>
                <w:sz w:val="18"/>
                <w:szCs w:val="18"/>
                <w:lang w:bidi="ar"/>
              </w:rPr>
              <w:t xml:space="preserve">Note 1: when SBFD as victim, it’s also suggested to report the TDD system throughput loss for the case when TDD interfere TDD using the same parameters as SBFD system. </w:t>
            </w:r>
          </w:p>
        </w:tc>
      </w:tr>
      <w:tr w:rsidR="009635DD" w:rsidRPr="009635DD" w14:paraId="7CE0FA92" w14:textId="77777777" w:rsidTr="002B1D83">
        <w:trPr>
          <w:trHeight w:val="255"/>
        </w:trPr>
        <w:tc>
          <w:tcPr>
            <w:tcW w:w="5000" w:type="pct"/>
            <w:gridSpan w:val="13"/>
            <w:tcBorders>
              <w:top w:val="single" w:sz="4" w:space="0" w:color="auto"/>
              <w:left w:val="single" w:sz="4" w:space="0" w:color="auto"/>
              <w:bottom w:val="single" w:sz="4" w:space="0" w:color="auto"/>
              <w:right w:val="single" w:sz="4" w:space="0" w:color="auto"/>
            </w:tcBorders>
          </w:tcPr>
          <w:p w14:paraId="2B1B9818"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cs="Arial"/>
                <w:sz w:val="18"/>
                <w:szCs w:val="18"/>
                <w:lang w:bidi="ar"/>
              </w:rPr>
            </w:pPr>
            <w:r w:rsidRPr="009635DD">
              <w:rPr>
                <w:rFonts w:ascii="Arial" w:eastAsia="等线" w:hAnsi="Arial" w:cs="Arial" w:hint="eastAsia"/>
                <w:sz w:val="18"/>
                <w:szCs w:val="18"/>
                <w:lang w:bidi="ar"/>
              </w:rPr>
              <w:t>E</w:t>
            </w:r>
            <w:r w:rsidRPr="009635DD">
              <w:rPr>
                <w:rFonts w:ascii="Arial" w:eastAsia="等线" w:hAnsi="Arial" w:cs="Arial"/>
                <w:sz w:val="18"/>
                <w:szCs w:val="18"/>
                <w:lang w:bidi="ar"/>
              </w:rPr>
              <w:t xml:space="preserve">xplanations: </w:t>
            </w:r>
          </w:p>
          <w:p w14:paraId="5CA69281"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The relative means was derived from the legacy and baseline ACLR ACS assumptions for legacy TDD and SBFD BS and UE;</w:t>
            </w:r>
          </w:p>
          <w:p w14:paraId="7D4F4B22"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The -4/-2/+2/+4 are the offset based on that relative ACIR.</w:t>
            </w:r>
          </w:p>
          <w:p w14:paraId="6602433F"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For TDD DL -&gt; SBFD UL case: The relative and offset ACIR is derived from TDD gNB ACLR and SBFD gNB ACS;</w:t>
            </w:r>
          </w:p>
          <w:p w14:paraId="7FDAB74D"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For TDD DL -&gt; SBFD DL case: The relative and offset ACIR is derived from TDD gNB ACLR and SBFD UE ACS;</w:t>
            </w:r>
          </w:p>
          <w:p w14:paraId="04B70900"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For SBFD -&gt; TDD DL case: The relative ACIR is derived from SBFD gNB ACLR, UE ACLR and legacy TDD UE ACS; The offset ACIR for this case needs FFS.</w:t>
            </w:r>
          </w:p>
        </w:tc>
      </w:tr>
    </w:tbl>
    <w:p w14:paraId="5DF9AE5F"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lang w:bidi="ar"/>
        </w:rPr>
      </w:pPr>
    </w:p>
    <w:p w14:paraId="4EA34BC0"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lang w:bidi="ar"/>
        </w:rPr>
      </w:pPr>
      <w:r w:rsidRPr="009635DD">
        <w:rPr>
          <w:rFonts w:ascii="Times New Roman" w:hAnsi="Times New Roman"/>
          <w:b/>
          <w:bCs/>
          <w:szCs w:val="24"/>
          <w:lang w:bidi="ar"/>
        </w:rPr>
        <w:t>2.2</w:t>
      </w:r>
      <w:r w:rsidRPr="009635DD">
        <w:rPr>
          <w:rFonts w:ascii="Times New Roman" w:hAnsi="Times New Roman" w:hint="eastAsia"/>
          <w:b/>
          <w:bCs/>
          <w:szCs w:val="24"/>
          <w:lang w:bidi="ar"/>
        </w:rPr>
        <w:t>.</w:t>
      </w:r>
      <w:r w:rsidRPr="009635DD">
        <w:rPr>
          <w:rFonts w:ascii="Times New Roman" w:hAnsi="Times New Roman"/>
          <w:b/>
          <w:bCs/>
          <w:szCs w:val="24"/>
          <w:lang w:bidi="ar"/>
        </w:rPr>
        <w:t xml:space="preserve"> Final simulation results </w:t>
      </w:r>
      <w:r w:rsidRPr="009635DD">
        <w:rPr>
          <w:rFonts w:ascii="Times New Roman" w:hAnsi="Times New Roman" w:hint="eastAsia"/>
          <w:b/>
          <w:bCs/>
          <w:szCs w:val="24"/>
          <w:lang w:bidi="ar"/>
        </w:rPr>
        <w:t>plot</w:t>
      </w:r>
    </w:p>
    <w:p w14:paraId="699DEB66" w14:textId="77777777" w:rsidR="009635DD" w:rsidRPr="009635DD" w:rsidRDefault="009635DD" w:rsidP="009635DD">
      <w:pPr>
        <w:widowControl/>
        <w:overflowPunct w:val="0"/>
        <w:autoSpaceDE w:val="0"/>
        <w:autoSpaceDN w:val="0"/>
        <w:adjustRightInd w:val="0"/>
        <w:spacing w:after="120"/>
        <w:jc w:val="center"/>
        <w:textAlignment w:val="baseline"/>
        <w:rPr>
          <w:rFonts w:ascii="Times New Roman" w:hAnsi="Times New Roman"/>
          <w:b/>
          <w:bCs/>
          <w:szCs w:val="24"/>
          <w:lang w:bidi="ar"/>
        </w:rPr>
      </w:pPr>
      <w:r w:rsidRPr="009635DD">
        <w:rPr>
          <w:rFonts w:ascii="Times New Roman" w:hAnsi="Times New Roman"/>
          <w:b/>
          <w:bCs/>
          <w:noProof/>
          <w:szCs w:val="24"/>
          <w:lang w:bidi="ar"/>
        </w:rPr>
        <w:drawing>
          <wp:inline distT="0" distB="0" distL="0" distR="0" wp14:anchorId="7C664589" wp14:editId="7A86A029">
            <wp:extent cx="2811600" cy="2343600"/>
            <wp:effectExtent l="0" t="0" r="825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11600" cy="2343600"/>
                    </a:xfrm>
                    <a:prstGeom prst="rect">
                      <a:avLst/>
                    </a:prstGeom>
                  </pic:spPr>
                </pic:pic>
              </a:graphicData>
            </a:graphic>
          </wp:inline>
        </w:drawing>
      </w:r>
    </w:p>
    <w:p w14:paraId="6A5CA269" w14:textId="77777777" w:rsidR="009635DD" w:rsidRPr="00D07F0B" w:rsidRDefault="009635DD" w:rsidP="002B1D83">
      <w:pPr>
        <w:pStyle w:val="Heading3"/>
        <w:rPr>
          <w:lang w:bidi="ar"/>
        </w:rPr>
      </w:pPr>
      <w:r w:rsidRPr="00D07F0B">
        <w:rPr>
          <w:lang w:bidi="ar"/>
        </w:rPr>
        <w:t xml:space="preserve">Simulation </w:t>
      </w:r>
      <w:r w:rsidRPr="00D07F0B">
        <w:rPr>
          <w:rFonts w:hint="eastAsia"/>
          <w:lang w:bidi="ar"/>
        </w:rPr>
        <w:t>case</w:t>
      </w:r>
      <w:r w:rsidRPr="00D07F0B">
        <w:rPr>
          <w:lang w:bidi="ar"/>
        </w:rPr>
        <w:t xml:space="preserve"> </w:t>
      </w:r>
      <w:r w:rsidRPr="00D07F0B">
        <w:rPr>
          <w:rFonts w:hint="eastAsia"/>
          <w:lang w:bidi="ar"/>
        </w:rPr>
        <w:t>3</w:t>
      </w:r>
    </w:p>
    <w:p w14:paraId="7ECF87BB"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lang w:bidi="ar"/>
        </w:rPr>
      </w:pPr>
      <w:r w:rsidRPr="009635DD">
        <w:rPr>
          <w:rFonts w:ascii="Times New Roman" w:hAnsi="Times New Roman" w:hint="eastAsia"/>
          <w:b/>
          <w:bCs/>
          <w:szCs w:val="24"/>
          <w:lang w:bidi="ar"/>
        </w:rPr>
        <w:t>1.</w:t>
      </w:r>
      <w:r w:rsidRPr="009635DD">
        <w:rPr>
          <w:rFonts w:ascii="Times New Roman" w:hAnsi="Times New Roman"/>
          <w:b/>
          <w:bCs/>
          <w:szCs w:val="24"/>
          <w:lang w:bidi="ar"/>
        </w:rPr>
        <w:t xml:space="preserve"> TDD DL </w:t>
      </w:r>
      <w:r w:rsidRPr="009635DD">
        <w:rPr>
          <w:rFonts w:ascii="Times New Roman" w:hAnsi="Times New Roman"/>
          <w:b/>
          <w:bCs/>
          <w:szCs w:val="24"/>
          <w:lang w:bidi="ar"/>
        </w:rPr>
        <w:sym w:font="Wingdings" w:char="F0E0"/>
      </w:r>
      <w:r w:rsidRPr="009635DD">
        <w:rPr>
          <w:rFonts w:ascii="Times New Roman" w:hAnsi="Times New Roman"/>
          <w:b/>
          <w:bCs/>
          <w:szCs w:val="24"/>
          <w:lang w:bidi="ar"/>
        </w:rPr>
        <w:t xml:space="preserve"> SBFD DL</w:t>
      </w:r>
    </w:p>
    <w:p w14:paraId="7A971F38"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rPr>
      </w:pPr>
      <w:r w:rsidRPr="009635DD">
        <w:rPr>
          <w:rFonts w:ascii="Times New Roman" w:hAnsi="Times New Roman"/>
          <w:b/>
          <w:bCs/>
          <w:szCs w:val="24"/>
          <w:lang w:bidi="ar"/>
        </w:rPr>
        <w:t>1.1</w:t>
      </w:r>
      <w:r w:rsidRPr="009635DD">
        <w:rPr>
          <w:rFonts w:ascii="Times New Roman" w:hAnsi="Times New Roman" w:hint="eastAsia"/>
          <w:b/>
          <w:bCs/>
          <w:szCs w:val="24"/>
          <w:lang w:bidi="ar"/>
        </w:rPr>
        <w:t>.</w:t>
      </w:r>
      <w:r w:rsidRPr="009635DD">
        <w:rPr>
          <w:rFonts w:ascii="Times New Roman" w:hAnsi="Times New Roman"/>
          <w:b/>
          <w:bCs/>
          <w:szCs w:val="24"/>
          <w:lang w:bidi="ar"/>
        </w:rPr>
        <w:t xml:space="preserve"> Final simulation results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4"/>
        <w:gridCol w:w="700"/>
        <w:gridCol w:w="1302"/>
        <w:gridCol w:w="837"/>
        <w:gridCol w:w="530"/>
        <w:gridCol w:w="810"/>
        <w:gridCol w:w="810"/>
        <w:gridCol w:w="810"/>
        <w:gridCol w:w="810"/>
        <w:gridCol w:w="639"/>
        <w:gridCol w:w="285"/>
        <w:gridCol w:w="589"/>
        <w:gridCol w:w="790"/>
      </w:tblGrid>
      <w:tr w:rsidR="009635DD" w:rsidRPr="009635DD" w14:paraId="41939A9F" w14:textId="77777777" w:rsidTr="002B1D83">
        <w:trPr>
          <w:trHeight w:val="255"/>
        </w:trPr>
        <w:tc>
          <w:tcPr>
            <w:tcW w:w="503" w:type="pct"/>
            <w:vMerge w:val="restart"/>
            <w:tcBorders>
              <w:top w:val="single" w:sz="4" w:space="0" w:color="auto"/>
              <w:left w:val="single" w:sz="4" w:space="0" w:color="auto"/>
              <w:bottom w:val="single" w:sz="4" w:space="0" w:color="auto"/>
              <w:right w:val="single" w:sz="4" w:space="0" w:color="auto"/>
            </w:tcBorders>
            <w:vAlign w:val="center"/>
          </w:tcPr>
          <w:p w14:paraId="1295A527"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b/>
                <w:sz w:val="16"/>
                <w:szCs w:val="21"/>
                <w:lang w:val="zh-CN"/>
              </w:rPr>
            </w:pPr>
            <w:r w:rsidRPr="009635DD">
              <w:rPr>
                <w:rFonts w:ascii="Arial" w:eastAsia="等线" w:hAnsi="Arial"/>
                <w:b/>
                <w:sz w:val="16"/>
                <w:szCs w:val="21"/>
                <w:lang w:val="zh-CN" w:bidi="ar"/>
              </w:rPr>
              <w:lastRenderedPageBreak/>
              <w:t>Deployment scenario number</w:t>
            </w:r>
          </w:p>
          <w:p w14:paraId="11ED7BBF"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b/>
                <w:sz w:val="16"/>
                <w:szCs w:val="21"/>
                <w:lang w:val="zh-CN"/>
              </w:rPr>
            </w:pPr>
          </w:p>
        </w:tc>
        <w:tc>
          <w:tcPr>
            <w:tcW w:w="420" w:type="pct"/>
            <w:vMerge w:val="restart"/>
            <w:tcBorders>
              <w:top w:val="single" w:sz="4" w:space="0" w:color="auto"/>
              <w:left w:val="single" w:sz="4" w:space="0" w:color="auto"/>
              <w:bottom w:val="single" w:sz="4" w:space="0" w:color="auto"/>
              <w:right w:val="single" w:sz="4" w:space="0" w:color="auto"/>
            </w:tcBorders>
            <w:vAlign w:val="center"/>
          </w:tcPr>
          <w:p w14:paraId="5EB1192A"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val="zh-CN"/>
              </w:rPr>
            </w:pPr>
            <w:r w:rsidRPr="009635DD">
              <w:rPr>
                <w:rFonts w:ascii="Arial" w:eastAsia="等线" w:hAnsi="Arial"/>
                <w:b/>
                <w:sz w:val="16"/>
                <w:szCs w:val="21"/>
                <w:lang w:val="zh-CN" w:bidi="ar"/>
              </w:rPr>
              <w:t>Company</w:t>
            </w:r>
          </w:p>
        </w:tc>
        <w:tc>
          <w:tcPr>
            <w:tcW w:w="357" w:type="pct"/>
            <w:vMerge w:val="restart"/>
            <w:tcBorders>
              <w:top w:val="single" w:sz="4" w:space="0" w:color="auto"/>
              <w:left w:val="single" w:sz="4" w:space="0" w:color="auto"/>
              <w:bottom w:val="single" w:sz="4" w:space="0" w:color="auto"/>
              <w:right w:val="single" w:sz="4" w:space="0" w:color="auto"/>
            </w:tcBorders>
            <w:vAlign w:val="center"/>
          </w:tcPr>
          <w:p w14:paraId="4B1F44BC"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val="zh-CN"/>
              </w:rPr>
            </w:pPr>
            <w:r w:rsidRPr="009635DD">
              <w:rPr>
                <w:rFonts w:ascii="Arial" w:eastAsia="等线" w:hAnsi="Arial"/>
                <w:b/>
                <w:sz w:val="16"/>
                <w:szCs w:val="21"/>
                <w:lang w:val="zh-CN" w:bidi="ar"/>
              </w:rPr>
              <w:t>Case number</w:t>
            </w:r>
          </w:p>
        </w:tc>
        <w:tc>
          <w:tcPr>
            <w:tcW w:w="511" w:type="pct"/>
            <w:vMerge w:val="restart"/>
            <w:tcBorders>
              <w:top w:val="single" w:sz="4" w:space="0" w:color="auto"/>
              <w:left w:val="single" w:sz="4" w:space="0" w:color="auto"/>
              <w:bottom w:val="single" w:sz="4" w:space="0" w:color="auto"/>
              <w:right w:val="single" w:sz="4" w:space="0" w:color="auto"/>
            </w:tcBorders>
            <w:vAlign w:val="center"/>
          </w:tcPr>
          <w:p w14:paraId="099CD065"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val="zh-CN"/>
              </w:rPr>
            </w:pPr>
            <w:r w:rsidRPr="009635DD">
              <w:rPr>
                <w:rFonts w:ascii="Arial" w:eastAsia="等线" w:hAnsi="Arial"/>
                <w:b/>
                <w:sz w:val="16"/>
                <w:szCs w:val="21"/>
                <w:lang w:val="zh-CN" w:bidi="ar"/>
              </w:rPr>
              <w:t>Observation point</w:t>
            </w:r>
          </w:p>
        </w:tc>
        <w:tc>
          <w:tcPr>
            <w:tcW w:w="2206" w:type="pct"/>
            <w:gridSpan w:val="7"/>
            <w:tcBorders>
              <w:top w:val="single" w:sz="4" w:space="0" w:color="auto"/>
              <w:left w:val="single" w:sz="4" w:space="0" w:color="auto"/>
              <w:bottom w:val="single" w:sz="4" w:space="0" w:color="auto"/>
              <w:right w:val="single" w:sz="4" w:space="0" w:color="auto"/>
            </w:tcBorders>
          </w:tcPr>
          <w:p w14:paraId="5FF35BFA"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bidi="ar"/>
              </w:rPr>
            </w:pPr>
            <w:r w:rsidRPr="009635DD">
              <w:rPr>
                <w:rFonts w:ascii="Arial" w:eastAsia="Yu Mincho" w:hAnsi="Arial"/>
                <w:b/>
                <w:sz w:val="16"/>
                <w:szCs w:val="21"/>
                <w:lang w:bidi="ar"/>
              </w:rPr>
              <w:t>Relative ACIR is derived from legacy or baseline assumptions for legacy TDD and SBFD BS and UE.</w:t>
            </w:r>
          </w:p>
        </w:tc>
        <w:tc>
          <w:tcPr>
            <w:tcW w:w="481" w:type="pct"/>
            <w:vMerge w:val="restart"/>
            <w:tcBorders>
              <w:top w:val="single" w:sz="4" w:space="0" w:color="auto"/>
              <w:left w:val="single" w:sz="4" w:space="0" w:color="auto"/>
              <w:right w:val="single" w:sz="4" w:space="0" w:color="auto"/>
            </w:tcBorders>
          </w:tcPr>
          <w:p w14:paraId="161C62E2"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bidi="ar"/>
              </w:rPr>
            </w:pPr>
            <w:r w:rsidRPr="009635DD">
              <w:rPr>
                <w:rFonts w:ascii="Arial" w:eastAsia="等线" w:hAnsi="Arial"/>
                <w:b/>
                <w:sz w:val="16"/>
                <w:szCs w:val="21"/>
                <w:lang w:bidi="ar"/>
              </w:rPr>
              <w:t>TDD-TDD</w:t>
            </w:r>
          </w:p>
          <w:p w14:paraId="5A0A4281"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bidi="ar"/>
              </w:rPr>
            </w:pPr>
            <w:r w:rsidRPr="009635DD">
              <w:rPr>
                <w:rFonts w:ascii="Arial" w:eastAsia="等线" w:hAnsi="Arial"/>
                <w:b/>
                <w:sz w:val="16"/>
                <w:szCs w:val="21"/>
                <w:lang w:bidi="ar"/>
              </w:rPr>
              <w:t>with relative ACIR Note1</w:t>
            </w:r>
          </w:p>
        </w:tc>
        <w:tc>
          <w:tcPr>
            <w:tcW w:w="481" w:type="pct"/>
            <w:vMerge w:val="restart"/>
            <w:tcBorders>
              <w:top w:val="single" w:sz="4" w:space="0" w:color="auto"/>
              <w:left w:val="single" w:sz="4" w:space="0" w:color="auto"/>
              <w:bottom w:val="single" w:sz="4" w:space="0" w:color="auto"/>
              <w:right w:val="single" w:sz="4" w:space="0" w:color="auto"/>
            </w:tcBorders>
          </w:tcPr>
          <w:p w14:paraId="56A636DD"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rPr>
            </w:pPr>
            <w:r w:rsidRPr="009635DD">
              <w:rPr>
                <w:rFonts w:ascii="Arial" w:eastAsia="等线" w:hAnsi="Arial"/>
                <w:b/>
                <w:sz w:val="16"/>
                <w:szCs w:val="21"/>
                <w:lang w:bidi="ar"/>
              </w:rPr>
              <w:t xml:space="preserve">Choice of optional simulation parameters </w:t>
            </w:r>
          </w:p>
        </w:tc>
      </w:tr>
      <w:tr w:rsidR="002B1D83" w:rsidRPr="009635DD" w14:paraId="5D8ADE9E" w14:textId="77777777" w:rsidTr="002B1D83">
        <w:trPr>
          <w:trHeight w:val="255"/>
        </w:trPr>
        <w:tc>
          <w:tcPr>
            <w:tcW w:w="50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69F9389"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c>
          <w:tcPr>
            <w:tcW w:w="4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2EBDD70"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c>
          <w:tcPr>
            <w:tcW w:w="3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D9AF663" w14:textId="77777777" w:rsidR="009635DD" w:rsidRPr="009635DD" w:rsidRDefault="009635DD" w:rsidP="009635DD">
            <w:pPr>
              <w:overflowPunct w:val="0"/>
              <w:autoSpaceDE w:val="0"/>
              <w:autoSpaceDN w:val="0"/>
              <w:adjustRightInd w:val="0"/>
              <w:spacing w:line="288" w:lineRule="auto"/>
              <w:jc w:val="center"/>
              <w:rPr>
                <w:rFonts w:ascii="Calibri" w:eastAsia="Calibri" w:hAnsi="Calibri"/>
                <w:szCs w:val="21"/>
              </w:rPr>
            </w:pPr>
          </w:p>
        </w:tc>
        <w:tc>
          <w:tcPr>
            <w:tcW w:w="51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CEB38F6" w14:textId="77777777" w:rsidR="009635DD" w:rsidRPr="009635DD" w:rsidRDefault="009635DD" w:rsidP="009635DD">
            <w:pPr>
              <w:overflowPunct w:val="0"/>
              <w:autoSpaceDE w:val="0"/>
              <w:autoSpaceDN w:val="0"/>
              <w:adjustRightInd w:val="0"/>
              <w:spacing w:line="288" w:lineRule="auto"/>
              <w:jc w:val="center"/>
              <w:rPr>
                <w:rFonts w:ascii="Calibri" w:eastAsia="Calibri" w:hAnsi="Calibri"/>
                <w:szCs w:val="21"/>
              </w:rPr>
            </w:pP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16F51F18"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hint="eastAsia"/>
                <w:b/>
                <w:sz w:val="15"/>
                <w:szCs w:val="21"/>
              </w:rPr>
              <w:t>-</w:t>
            </w:r>
            <w:r w:rsidRPr="009635DD">
              <w:rPr>
                <w:rFonts w:ascii="Arial" w:eastAsia="等线" w:hAnsi="Arial"/>
                <w:b/>
                <w:sz w:val="15"/>
                <w:szCs w:val="21"/>
              </w:rPr>
              <w:t>20dB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54B69A95"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- 10dB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7C552F2D"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Relative ACIR</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6AFFC483"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+10dB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7122B678"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+20dB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5BBF148D" w14:textId="77777777" w:rsidR="009635DD" w:rsidRPr="009635DD" w:rsidRDefault="009635DD" w:rsidP="009635DD">
            <w:pPr>
              <w:overflowPunct w:val="0"/>
              <w:autoSpaceDE w:val="0"/>
              <w:autoSpaceDN w:val="0"/>
              <w:adjustRightInd w:val="0"/>
              <w:spacing w:line="288" w:lineRule="auto"/>
              <w:jc w:val="center"/>
              <w:rPr>
                <w:rFonts w:ascii="Calibri" w:eastAsia="Calibri" w:hAnsi="Calibri"/>
                <w:sz w:val="15"/>
                <w:szCs w:val="21"/>
              </w:rPr>
            </w:pPr>
            <w:r w:rsidRPr="009635DD">
              <w:rPr>
                <w:rFonts w:ascii="Arial" w:eastAsia="等线" w:hAnsi="Arial"/>
                <w:b/>
                <w:sz w:val="15"/>
                <w:szCs w:val="21"/>
              </w:rPr>
              <w:t>+30dB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4C8441E9" w14:textId="77777777" w:rsidR="009635DD" w:rsidRPr="009635DD" w:rsidRDefault="009635DD" w:rsidP="009635DD">
            <w:pPr>
              <w:overflowPunct w:val="0"/>
              <w:autoSpaceDE w:val="0"/>
              <w:autoSpaceDN w:val="0"/>
              <w:adjustRightInd w:val="0"/>
              <w:spacing w:line="288" w:lineRule="auto"/>
              <w:jc w:val="center"/>
              <w:rPr>
                <w:rFonts w:ascii="Calibri" w:eastAsia="等线" w:hAnsi="Calibri"/>
                <w:sz w:val="15"/>
                <w:szCs w:val="21"/>
              </w:rPr>
            </w:pPr>
            <w:r w:rsidRPr="009635DD">
              <w:rPr>
                <w:rFonts w:ascii="Calibri" w:eastAsia="等线" w:hAnsi="Calibri"/>
                <w:sz w:val="15"/>
                <w:szCs w:val="21"/>
              </w:rPr>
              <w:t>…</w:t>
            </w:r>
          </w:p>
        </w:tc>
        <w:tc>
          <w:tcPr>
            <w:tcW w:w="481" w:type="pct"/>
            <w:vMerge/>
            <w:tcBorders>
              <w:left w:val="single" w:sz="4" w:space="0" w:color="auto"/>
              <w:bottom w:val="single" w:sz="4" w:space="0" w:color="auto"/>
              <w:right w:val="single" w:sz="4" w:space="0" w:color="auto"/>
            </w:tcBorders>
          </w:tcPr>
          <w:p w14:paraId="08E15593"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c>
          <w:tcPr>
            <w:tcW w:w="481" w:type="pct"/>
            <w:vMerge/>
            <w:tcBorders>
              <w:top w:val="single" w:sz="4" w:space="0" w:color="auto"/>
              <w:left w:val="single" w:sz="4" w:space="0" w:color="auto"/>
              <w:bottom w:val="single" w:sz="4" w:space="0" w:color="auto"/>
              <w:right w:val="single" w:sz="4" w:space="0" w:color="auto"/>
            </w:tcBorders>
          </w:tcPr>
          <w:p w14:paraId="479C9848"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r>
      <w:tr w:rsidR="002B1D83" w:rsidRPr="009635DD" w14:paraId="7E9FBC77" w14:textId="77777777" w:rsidTr="002B1D83">
        <w:trPr>
          <w:trHeight w:val="424"/>
        </w:trPr>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8B32C9" w14:textId="77777777" w:rsidR="009635DD" w:rsidRPr="009635DD" w:rsidRDefault="009635DD" w:rsidP="009635DD">
            <w:pPr>
              <w:keepNext/>
              <w:keepLines/>
              <w:overflowPunct w:val="0"/>
              <w:autoSpaceDE w:val="0"/>
              <w:autoSpaceDN w:val="0"/>
              <w:adjustRightInd w:val="0"/>
              <w:spacing w:line="288" w:lineRule="auto"/>
              <w:jc w:val="center"/>
              <w:rPr>
                <w:rFonts w:ascii="Arial" w:eastAsia="Yu Mincho" w:hAnsi="Arial" w:cs="Arial"/>
                <w:sz w:val="18"/>
                <w:szCs w:val="18"/>
              </w:rPr>
            </w:pPr>
            <w:r w:rsidRPr="009635DD">
              <w:rPr>
                <w:rFonts w:ascii="Times New Roman" w:eastAsia="Yu Mincho" w:hAnsi="Times New Roman"/>
                <w:szCs w:val="21"/>
                <w:lang w:bidi="ar"/>
              </w:rPr>
              <w:t>FR1 4GH</w:t>
            </w:r>
            <w:r w:rsidRPr="009635DD">
              <w:rPr>
                <w:rFonts w:ascii="等线" w:eastAsia="等线" w:hAnsi="等线" w:hint="eastAsia"/>
                <w:szCs w:val="21"/>
                <w:lang w:bidi="ar"/>
              </w:rPr>
              <w:t>z</w:t>
            </w:r>
            <w:r w:rsidRPr="009635DD">
              <w:rPr>
                <w:rFonts w:ascii="Times New Roman" w:eastAsia="Yu Mincho" w:hAnsi="Times New Roman"/>
                <w:szCs w:val="21"/>
                <w:lang w:bidi="ar"/>
              </w:rPr>
              <w:t xml:space="preserve"> Uma-Uma</w:t>
            </w:r>
          </w:p>
          <w:p w14:paraId="7E280542" w14:textId="77777777" w:rsidR="009635DD" w:rsidRPr="009635DD" w:rsidRDefault="009635DD" w:rsidP="009635DD">
            <w:pPr>
              <w:keepNext/>
              <w:keepLines/>
              <w:overflowPunct w:val="0"/>
              <w:autoSpaceDE w:val="0"/>
              <w:autoSpaceDN w:val="0"/>
              <w:adjustRightInd w:val="0"/>
              <w:spacing w:line="288" w:lineRule="auto"/>
              <w:jc w:val="center"/>
              <w:rPr>
                <w:rFonts w:ascii="Arial" w:eastAsia="Yu Mincho" w:hAnsi="Arial" w:cs="Arial"/>
                <w:sz w:val="18"/>
                <w:szCs w:val="18"/>
              </w:rPr>
            </w:pPr>
          </w:p>
        </w:tc>
        <w:tc>
          <w:tcPr>
            <w:tcW w:w="420" w:type="pct"/>
            <w:vMerge w:val="restart"/>
            <w:tcBorders>
              <w:top w:val="single" w:sz="4" w:space="0" w:color="auto"/>
              <w:left w:val="single" w:sz="4" w:space="0" w:color="auto"/>
              <w:right w:val="single" w:sz="4" w:space="0" w:color="auto"/>
            </w:tcBorders>
            <w:shd w:val="clear" w:color="auto" w:fill="auto"/>
            <w:vAlign w:val="center"/>
          </w:tcPr>
          <w:p w14:paraId="605EB6AD"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hint="eastAsia"/>
                <w:szCs w:val="21"/>
                <w:lang w:bidi="ar"/>
              </w:rPr>
              <w:t>C</w:t>
            </w:r>
            <w:r w:rsidRPr="009635DD">
              <w:rPr>
                <w:rFonts w:ascii="Times New Roman" w:eastAsia="Yu Mincho" w:hAnsi="Times New Roman"/>
                <w:szCs w:val="21"/>
                <w:lang w:bidi="ar"/>
              </w:rPr>
              <w:t>MCC</w:t>
            </w:r>
          </w:p>
          <w:p w14:paraId="2C92F4DF"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p>
        </w:tc>
        <w:tc>
          <w:tcPr>
            <w:tcW w:w="35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C8E9AD"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3</w:t>
            </w:r>
          </w:p>
          <w:p w14:paraId="62B96371"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TDDDL&gt;</w:t>
            </w:r>
            <w:r w:rsidRPr="009635DD">
              <w:rPr>
                <w:rFonts w:ascii="Times New Roman" w:eastAsia="等线" w:hAnsi="Times New Roman" w:hint="eastAsia"/>
                <w:szCs w:val="21"/>
                <w:lang w:bidi="ar"/>
              </w:rPr>
              <w:t>S</w:t>
            </w:r>
            <w:r w:rsidRPr="009635DD">
              <w:rPr>
                <w:rFonts w:ascii="Times New Roman" w:eastAsia="等线" w:hAnsi="Times New Roman"/>
                <w:szCs w:val="21"/>
                <w:lang w:bidi="ar"/>
              </w:rPr>
              <w:t>BFDDL</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7D28DED5" w14:textId="77777777" w:rsidR="009635DD" w:rsidRPr="009635DD" w:rsidRDefault="009635DD" w:rsidP="009635DD">
            <w:pPr>
              <w:keepNext/>
              <w:keepLines/>
              <w:overflowPunct w:val="0"/>
              <w:autoSpaceDE w:val="0"/>
              <w:autoSpaceDN w:val="0"/>
              <w:adjustRightInd w:val="0"/>
              <w:spacing w:line="288" w:lineRule="auto"/>
              <w:jc w:val="center"/>
              <w:rPr>
                <w:rFonts w:ascii="Arial" w:eastAsia="Yu Mincho" w:hAnsi="Arial" w:cs="Arial"/>
                <w:sz w:val="18"/>
                <w:szCs w:val="18"/>
              </w:rPr>
            </w:pPr>
            <w:r w:rsidRPr="009635DD">
              <w:rPr>
                <w:rFonts w:ascii="Times New Roman" w:eastAsia="Yu Mincho" w:hAnsi="Times New Roman"/>
                <w:szCs w:val="21"/>
                <w:lang w:bidi="ar"/>
              </w:rPr>
              <w:t>5%</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23F98A17"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78.33</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37335FCF"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38.95</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48EF5EAB"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8.700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220F9120"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0.963</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4A3F4BA5"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0.094</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7945DCAB"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0.009</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082F8343"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p>
        </w:tc>
        <w:tc>
          <w:tcPr>
            <w:tcW w:w="481" w:type="pct"/>
            <w:tcBorders>
              <w:top w:val="single" w:sz="4" w:space="0" w:color="auto"/>
              <w:left w:val="single" w:sz="4" w:space="0" w:color="auto"/>
              <w:bottom w:val="single" w:sz="4" w:space="0" w:color="auto"/>
              <w:right w:val="single" w:sz="4" w:space="0" w:color="auto"/>
            </w:tcBorders>
            <w:vAlign w:val="center"/>
          </w:tcPr>
          <w:p w14:paraId="21CB4DA0"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cs="Arial"/>
                <w:sz w:val="18"/>
                <w:szCs w:val="18"/>
              </w:rPr>
            </w:pPr>
          </w:p>
        </w:tc>
        <w:tc>
          <w:tcPr>
            <w:tcW w:w="481" w:type="pct"/>
            <w:vMerge w:val="restart"/>
            <w:tcBorders>
              <w:top w:val="single" w:sz="4" w:space="0" w:color="auto"/>
              <w:left w:val="single" w:sz="4" w:space="0" w:color="auto"/>
              <w:bottom w:val="single" w:sz="4" w:space="0" w:color="auto"/>
              <w:right w:val="single" w:sz="4" w:space="0" w:color="auto"/>
            </w:tcBorders>
          </w:tcPr>
          <w:p w14:paraId="0F6DB404"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cs="Arial"/>
                <w:sz w:val="18"/>
                <w:szCs w:val="18"/>
              </w:rPr>
            </w:pPr>
          </w:p>
        </w:tc>
      </w:tr>
      <w:tr w:rsidR="002B1D83" w:rsidRPr="009635DD" w14:paraId="57FDC011" w14:textId="77777777" w:rsidTr="002B1D83">
        <w:trPr>
          <w:trHeight w:val="424"/>
        </w:trPr>
        <w:tc>
          <w:tcPr>
            <w:tcW w:w="50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10E1837"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c>
          <w:tcPr>
            <w:tcW w:w="420" w:type="pct"/>
            <w:vMerge/>
            <w:tcBorders>
              <w:left w:val="single" w:sz="4" w:space="0" w:color="auto"/>
              <w:right w:val="single" w:sz="4" w:space="0" w:color="auto"/>
            </w:tcBorders>
            <w:shd w:val="clear" w:color="auto" w:fill="auto"/>
            <w:vAlign w:val="center"/>
          </w:tcPr>
          <w:p w14:paraId="24C3E0E8"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p>
        </w:tc>
        <w:tc>
          <w:tcPr>
            <w:tcW w:w="3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997DF7A"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226511D4" w14:textId="77777777" w:rsidR="009635DD" w:rsidRPr="009635DD" w:rsidRDefault="009635DD" w:rsidP="009635DD">
            <w:pPr>
              <w:keepNext/>
              <w:keepLines/>
              <w:overflowPunct w:val="0"/>
              <w:autoSpaceDE w:val="0"/>
              <w:autoSpaceDN w:val="0"/>
              <w:adjustRightInd w:val="0"/>
              <w:spacing w:line="288" w:lineRule="auto"/>
              <w:jc w:val="center"/>
              <w:rPr>
                <w:rFonts w:ascii="Arial" w:eastAsia="Yu Mincho" w:hAnsi="Arial" w:cs="Arial"/>
                <w:sz w:val="18"/>
                <w:szCs w:val="18"/>
              </w:rPr>
            </w:pPr>
            <w:r w:rsidRPr="009635DD">
              <w:rPr>
                <w:rFonts w:ascii="Times New Roman" w:eastAsia="Yu Mincho" w:hAnsi="Times New Roman"/>
                <w:szCs w:val="21"/>
                <w:lang w:bidi="ar"/>
              </w:rPr>
              <w:t>50%</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1A69C8EF"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2.975</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674E4746"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0.2028703</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41112916"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0.0153815</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4A6216F8"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0.0014270</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30180A1A"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0.0001405</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25485167" w14:textId="77777777" w:rsidR="009635DD" w:rsidRPr="009635DD" w:rsidRDefault="009635DD" w:rsidP="009635DD">
            <w:pPr>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1.394e-05</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62679A9B" w14:textId="77777777" w:rsidR="009635DD" w:rsidRPr="009635DD" w:rsidRDefault="009635DD" w:rsidP="009635DD">
            <w:pPr>
              <w:overflowPunct w:val="0"/>
              <w:autoSpaceDE w:val="0"/>
              <w:autoSpaceDN w:val="0"/>
              <w:adjustRightInd w:val="0"/>
              <w:spacing w:line="288" w:lineRule="auto"/>
              <w:jc w:val="center"/>
              <w:rPr>
                <w:rFonts w:ascii="Times New Roman" w:eastAsia="等线" w:hAnsi="Times New Roman"/>
                <w:szCs w:val="21"/>
                <w:lang w:bidi="ar"/>
              </w:rPr>
            </w:pPr>
          </w:p>
        </w:tc>
        <w:tc>
          <w:tcPr>
            <w:tcW w:w="481" w:type="pct"/>
            <w:tcBorders>
              <w:top w:val="single" w:sz="4" w:space="0" w:color="auto"/>
              <w:left w:val="single" w:sz="4" w:space="0" w:color="auto"/>
              <w:bottom w:val="single" w:sz="4" w:space="0" w:color="auto"/>
              <w:right w:val="single" w:sz="4" w:space="0" w:color="auto"/>
            </w:tcBorders>
            <w:vAlign w:val="center"/>
          </w:tcPr>
          <w:p w14:paraId="3BA3235F" w14:textId="77777777" w:rsidR="009635DD" w:rsidRPr="009635DD" w:rsidRDefault="009635DD" w:rsidP="009635DD">
            <w:pPr>
              <w:overflowPunct w:val="0"/>
              <w:autoSpaceDE w:val="0"/>
              <w:autoSpaceDN w:val="0"/>
              <w:adjustRightInd w:val="0"/>
              <w:spacing w:line="288" w:lineRule="auto"/>
              <w:jc w:val="center"/>
              <w:rPr>
                <w:rFonts w:ascii="Calibri" w:eastAsia="Calibri" w:hAnsi="Calibri"/>
                <w:szCs w:val="21"/>
              </w:rPr>
            </w:pPr>
          </w:p>
        </w:tc>
        <w:tc>
          <w:tcPr>
            <w:tcW w:w="481" w:type="pct"/>
            <w:vMerge/>
            <w:tcBorders>
              <w:top w:val="single" w:sz="4" w:space="0" w:color="auto"/>
              <w:left w:val="single" w:sz="4" w:space="0" w:color="auto"/>
              <w:bottom w:val="single" w:sz="4" w:space="0" w:color="auto"/>
              <w:right w:val="single" w:sz="4" w:space="0" w:color="auto"/>
            </w:tcBorders>
          </w:tcPr>
          <w:p w14:paraId="7C90BF09"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r>
      <w:tr w:rsidR="009635DD" w:rsidRPr="009635DD" w14:paraId="68B09780" w14:textId="77777777" w:rsidTr="002B1D83">
        <w:trPr>
          <w:trHeight w:val="255"/>
        </w:trPr>
        <w:tc>
          <w:tcPr>
            <w:tcW w:w="5000" w:type="pct"/>
            <w:gridSpan w:val="13"/>
            <w:tcBorders>
              <w:top w:val="single" w:sz="4" w:space="0" w:color="auto"/>
              <w:left w:val="single" w:sz="4" w:space="0" w:color="auto"/>
              <w:bottom w:val="single" w:sz="4" w:space="0" w:color="auto"/>
              <w:right w:val="single" w:sz="4" w:space="0" w:color="auto"/>
            </w:tcBorders>
          </w:tcPr>
          <w:p w14:paraId="3CBE397F"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cs="Arial"/>
                <w:sz w:val="18"/>
                <w:szCs w:val="18"/>
                <w:lang w:bidi="ar"/>
              </w:rPr>
            </w:pPr>
            <w:r w:rsidRPr="009635DD">
              <w:rPr>
                <w:rFonts w:ascii="Arial" w:eastAsia="等线" w:hAnsi="Arial" w:cs="Arial"/>
                <w:sz w:val="18"/>
                <w:szCs w:val="18"/>
                <w:lang w:bidi="ar"/>
              </w:rPr>
              <w:t xml:space="preserve">Note 1: when SBFD as victim, it’s also suggested to report the TDD system throughput loss for the case when TDD interfere TDD using the same parameters as SBFD system. </w:t>
            </w:r>
          </w:p>
        </w:tc>
      </w:tr>
      <w:tr w:rsidR="009635DD" w:rsidRPr="009635DD" w14:paraId="06BDC095" w14:textId="77777777" w:rsidTr="002B1D83">
        <w:trPr>
          <w:trHeight w:val="255"/>
        </w:trPr>
        <w:tc>
          <w:tcPr>
            <w:tcW w:w="5000" w:type="pct"/>
            <w:gridSpan w:val="13"/>
            <w:tcBorders>
              <w:top w:val="single" w:sz="4" w:space="0" w:color="auto"/>
              <w:left w:val="single" w:sz="4" w:space="0" w:color="auto"/>
              <w:bottom w:val="single" w:sz="4" w:space="0" w:color="auto"/>
              <w:right w:val="single" w:sz="4" w:space="0" w:color="auto"/>
            </w:tcBorders>
          </w:tcPr>
          <w:p w14:paraId="59B0E596"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cs="Arial"/>
                <w:sz w:val="18"/>
                <w:szCs w:val="18"/>
                <w:lang w:bidi="ar"/>
              </w:rPr>
            </w:pPr>
            <w:r w:rsidRPr="009635DD">
              <w:rPr>
                <w:rFonts w:ascii="Arial" w:eastAsia="等线" w:hAnsi="Arial" w:cs="Arial" w:hint="eastAsia"/>
                <w:sz w:val="18"/>
                <w:szCs w:val="18"/>
                <w:lang w:bidi="ar"/>
              </w:rPr>
              <w:t>E</w:t>
            </w:r>
            <w:r w:rsidRPr="009635DD">
              <w:rPr>
                <w:rFonts w:ascii="Arial" w:eastAsia="等线" w:hAnsi="Arial" w:cs="Arial"/>
                <w:sz w:val="18"/>
                <w:szCs w:val="18"/>
                <w:lang w:bidi="ar"/>
              </w:rPr>
              <w:t xml:space="preserve">xplanations: </w:t>
            </w:r>
          </w:p>
          <w:p w14:paraId="72648E65"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The relative means was derived from the legacy and baseline ACLR ACS assumptions for legacy TDD and SBFD BS and UE;</w:t>
            </w:r>
          </w:p>
          <w:p w14:paraId="16B7AFE8"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The -4/-2/+2/+4 are the offset based on that relative ACIR.</w:t>
            </w:r>
          </w:p>
          <w:p w14:paraId="1FE40A76"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For TDD DL -&gt; SBFD UL case: The relative and offset ACIR is derived from TDD gNB ACLR and SBFD gNB ACS;</w:t>
            </w:r>
          </w:p>
          <w:p w14:paraId="0A7206AB"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For TDD DL -&gt; SBFD DL case: The relative and offset ACIR is derived from TDD gNB ACLR and SBFD UE ACS;</w:t>
            </w:r>
          </w:p>
          <w:p w14:paraId="537691A1"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For SBFD -&gt; TDD DL case: The relative ACIR is derived from SBFD gNB ACLR, UE ACLR and legacy TDD UE ACS; The offset ACIR for this case needs FFS.</w:t>
            </w:r>
          </w:p>
        </w:tc>
      </w:tr>
    </w:tbl>
    <w:p w14:paraId="3891C79B"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lang w:bidi="ar"/>
        </w:rPr>
      </w:pPr>
    </w:p>
    <w:p w14:paraId="4BA356FB"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lang w:bidi="ar"/>
        </w:rPr>
      </w:pPr>
      <w:r w:rsidRPr="009635DD">
        <w:rPr>
          <w:rFonts w:ascii="Times New Roman" w:hAnsi="Times New Roman"/>
          <w:b/>
          <w:bCs/>
          <w:szCs w:val="24"/>
          <w:lang w:bidi="ar"/>
        </w:rPr>
        <w:t>1.2</w:t>
      </w:r>
      <w:r w:rsidRPr="009635DD">
        <w:rPr>
          <w:rFonts w:ascii="Times New Roman" w:hAnsi="Times New Roman" w:hint="eastAsia"/>
          <w:b/>
          <w:bCs/>
          <w:szCs w:val="24"/>
          <w:lang w:bidi="ar"/>
        </w:rPr>
        <w:t>.</w:t>
      </w:r>
      <w:r w:rsidRPr="009635DD">
        <w:rPr>
          <w:rFonts w:ascii="Times New Roman" w:hAnsi="Times New Roman"/>
          <w:b/>
          <w:bCs/>
          <w:szCs w:val="24"/>
          <w:lang w:bidi="ar"/>
        </w:rPr>
        <w:t xml:space="preserve"> Final simulation results </w:t>
      </w:r>
      <w:r w:rsidRPr="009635DD">
        <w:rPr>
          <w:rFonts w:ascii="Times New Roman" w:hAnsi="Times New Roman" w:hint="eastAsia"/>
          <w:b/>
          <w:bCs/>
          <w:szCs w:val="24"/>
          <w:lang w:bidi="ar"/>
        </w:rPr>
        <w:t>plot</w:t>
      </w:r>
    </w:p>
    <w:p w14:paraId="544CB492" w14:textId="77777777" w:rsidR="009635DD" w:rsidRPr="009635DD" w:rsidRDefault="009635DD" w:rsidP="009635DD">
      <w:pPr>
        <w:widowControl/>
        <w:overflowPunct w:val="0"/>
        <w:autoSpaceDE w:val="0"/>
        <w:autoSpaceDN w:val="0"/>
        <w:adjustRightInd w:val="0"/>
        <w:spacing w:after="120"/>
        <w:jc w:val="center"/>
        <w:textAlignment w:val="baseline"/>
        <w:rPr>
          <w:rFonts w:ascii="Times New Roman" w:eastAsia="Yu Mincho" w:hAnsi="Times New Roman"/>
          <w:b/>
          <w:sz w:val="24"/>
          <w:szCs w:val="24"/>
          <w:lang w:val="zh-CN" w:bidi="ar"/>
        </w:rPr>
      </w:pPr>
      <w:r w:rsidRPr="009635DD">
        <w:rPr>
          <w:rFonts w:ascii="Times New Roman" w:eastAsia="Yu Mincho" w:hAnsi="Times New Roman"/>
          <w:b/>
          <w:noProof/>
          <w:sz w:val="24"/>
          <w:szCs w:val="24"/>
          <w:lang w:val="zh-CN" w:bidi="ar"/>
        </w:rPr>
        <w:drawing>
          <wp:inline distT="0" distB="0" distL="0" distR="0" wp14:anchorId="19BB4DCB" wp14:editId="41A412D4">
            <wp:extent cx="2883600" cy="24048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83600" cy="2404800"/>
                    </a:xfrm>
                    <a:prstGeom prst="rect">
                      <a:avLst/>
                    </a:prstGeom>
                  </pic:spPr>
                </pic:pic>
              </a:graphicData>
            </a:graphic>
          </wp:inline>
        </w:drawing>
      </w:r>
    </w:p>
    <w:p w14:paraId="1DB839A1"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lang w:bidi="ar"/>
        </w:rPr>
      </w:pPr>
      <w:r w:rsidRPr="009635DD">
        <w:rPr>
          <w:rFonts w:ascii="Times New Roman" w:hAnsi="Times New Roman"/>
          <w:b/>
          <w:bCs/>
          <w:szCs w:val="24"/>
          <w:lang w:bidi="ar"/>
        </w:rPr>
        <w:t>2</w:t>
      </w:r>
      <w:r w:rsidRPr="009635DD">
        <w:rPr>
          <w:rFonts w:ascii="Times New Roman" w:hAnsi="Times New Roman" w:hint="eastAsia"/>
          <w:b/>
          <w:bCs/>
          <w:szCs w:val="24"/>
          <w:lang w:bidi="ar"/>
        </w:rPr>
        <w:t>.</w:t>
      </w:r>
      <w:r w:rsidRPr="009635DD">
        <w:rPr>
          <w:rFonts w:ascii="Times New Roman" w:hAnsi="Times New Roman"/>
          <w:b/>
          <w:bCs/>
          <w:szCs w:val="24"/>
          <w:lang w:bidi="ar"/>
        </w:rPr>
        <w:t xml:space="preserve"> TDD DL </w:t>
      </w:r>
      <w:r w:rsidRPr="009635DD">
        <w:rPr>
          <w:rFonts w:ascii="Times New Roman" w:hAnsi="Times New Roman"/>
          <w:b/>
          <w:bCs/>
          <w:szCs w:val="24"/>
          <w:lang w:bidi="ar"/>
        </w:rPr>
        <w:sym w:font="Wingdings" w:char="F0E0"/>
      </w:r>
      <w:r w:rsidRPr="009635DD">
        <w:rPr>
          <w:rFonts w:ascii="Times New Roman" w:hAnsi="Times New Roman"/>
          <w:b/>
          <w:bCs/>
          <w:szCs w:val="24"/>
          <w:lang w:bidi="ar"/>
        </w:rPr>
        <w:t xml:space="preserve"> SBFD UL</w:t>
      </w:r>
    </w:p>
    <w:p w14:paraId="3F87A13E"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rPr>
      </w:pPr>
      <w:r w:rsidRPr="009635DD">
        <w:rPr>
          <w:rFonts w:ascii="Times New Roman" w:hAnsi="Times New Roman"/>
          <w:b/>
          <w:bCs/>
          <w:szCs w:val="24"/>
          <w:lang w:bidi="ar"/>
        </w:rPr>
        <w:t>2.1</w:t>
      </w:r>
      <w:r w:rsidRPr="009635DD">
        <w:rPr>
          <w:rFonts w:ascii="Times New Roman" w:hAnsi="Times New Roman" w:hint="eastAsia"/>
          <w:b/>
          <w:bCs/>
          <w:szCs w:val="24"/>
          <w:lang w:bidi="ar"/>
        </w:rPr>
        <w:t>.</w:t>
      </w:r>
      <w:r w:rsidRPr="009635DD">
        <w:rPr>
          <w:rFonts w:ascii="Times New Roman" w:hAnsi="Times New Roman"/>
          <w:b/>
          <w:bCs/>
          <w:szCs w:val="24"/>
          <w:lang w:bidi="ar"/>
        </w:rPr>
        <w:t xml:space="preserve"> Final simulation results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8"/>
        <w:gridCol w:w="688"/>
        <w:gridCol w:w="1272"/>
        <w:gridCol w:w="819"/>
        <w:gridCol w:w="588"/>
        <w:gridCol w:w="521"/>
        <w:gridCol w:w="521"/>
        <w:gridCol w:w="792"/>
        <w:gridCol w:w="792"/>
        <w:gridCol w:w="792"/>
        <w:gridCol w:w="792"/>
        <w:gridCol w:w="578"/>
        <w:gridCol w:w="773"/>
      </w:tblGrid>
      <w:tr w:rsidR="009635DD" w:rsidRPr="009635DD" w14:paraId="12E47302" w14:textId="77777777" w:rsidTr="002B1D83">
        <w:trPr>
          <w:trHeight w:val="255"/>
        </w:trPr>
        <w:tc>
          <w:tcPr>
            <w:tcW w:w="503" w:type="pct"/>
            <w:vMerge w:val="restart"/>
            <w:tcBorders>
              <w:top w:val="single" w:sz="4" w:space="0" w:color="auto"/>
              <w:left w:val="single" w:sz="4" w:space="0" w:color="auto"/>
              <w:bottom w:val="single" w:sz="4" w:space="0" w:color="auto"/>
              <w:right w:val="single" w:sz="4" w:space="0" w:color="auto"/>
            </w:tcBorders>
            <w:vAlign w:val="center"/>
          </w:tcPr>
          <w:p w14:paraId="51419380"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b/>
                <w:sz w:val="16"/>
                <w:szCs w:val="21"/>
                <w:lang w:val="zh-CN"/>
              </w:rPr>
            </w:pPr>
            <w:r w:rsidRPr="009635DD">
              <w:rPr>
                <w:rFonts w:ascii="Arial" w:eastAsia="等线" w:hAnsi="Arial"/>
                <w:b/>
                <w:sz w:val="16"/>
                <w:szCs w:val="21"/>
                <w:lang w:val="zh-CN" w:bidi="ar"/>
              </w:rPr>
              <w:lastRenderedPageBreak/>
              <w:t>Deployment scenario number</w:t>
            </w:r>
          </w:p>
          <w:p w14:paraId="5BC47662"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b/>
                <w:sz w:val="16"/>
                <w:szCs w:val="21"/>
                <w:lang w:val="zh-CN"/>
              </w:rPr>
            </w:pPr>
          </w:p>
        </w:tc>
        <w:tc>
          <w:tcPr>
            <w:tcW w:w="420" w:type="pct"/>
            <w:vMerge w:val="restart"/>
            <w:tcBorders>
              <w:top w:val="single" w:sz="4" w:space="0" w:color="auto"/>
              <w:left w:val="single" w:sz="4" w:space="0" w:color="auto"/>
              <w:bottom w:val="single" w:sz="4" w:space="0" w:color="auto"/>
              <w:right w:val="single" w:sz="4" w:space="0" w:color="auto"/>
            </w:tcBorders>
            <w:vAlign w:val="center"/>
          </w:tcPr>
          <w:p w14:paraId="1AFE6220"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val="zh-CN"/>
              </w:rPr>
            </w:pPr>
            <w:r w:rsidRPr="009635DD">
              <w:rPr>
                <w:rFonts w:ascii="Arial" w:eastAsia="等线" w:hAnsi="Arial"/>
                <w:b/>
                <w:sz w:val="16"/>
                <w:szCs w:val="21"/>
                <w:lang w:val="zh-CN" w:bidi="ar"/>
              </w:rPr>
              <w:t>Company</w:t>
            </w:r>
          </w:p>
        </w:tc>
        <w:tc>
          <w:tcPr>
            <w:tcW w:w="357" w:type="pct"/>
            <w:vMerge w:val="restart"/>
            <w:tcBorders>
              <w:top w:val="single" w:sz="4" w:space="0" w:color="auto"/>
              <w:left w:val="single" w:sz="4" w:space="0" w:color="auto"/>
              <w:bottom w:val="single" w:sz="4" w:space="0" w:color="auto"/>
              <w:right w:val="single" w:sz="4" w:space="0" w:color="auto"/>
            </w:tcBorders>
            <w:vAlign w:val="center"/>
          </w:tcPr>
          <w:p w14:paraId="2C0714E8"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val="zh-CN"/>
              </w:rPr>
            </w:pPr>
            <w:r w:rsidRPr="009635DD">
              <w:rPr>
                <w:rFonts w:ascii="Arial" w:eastAsia="等线" w:hAnsi="Arial"/>
                <w:b/>
                <w:sz w:val="16"/>
                <w:szCs w:val="21"/>
                <w:lang w:val="zh-CN" w:bidi="ar"/>
              </w:rPr>
              <w:t>Case number</w:t>
            </w:r>
          </w:p>
        </w:tc>
        <w:tc>
          <w:tcPr>
            <w:tcW w:w="511" w:type="pct"/>
            <w:vMerge w:val="restart"/>
            <w:tcBorders>
              <w:top w:val="single" w:sz="4" w:space="0" w:color="auto"/>
              <w:left w:val="single" w:sz="4" w:space="0" w:color="auto"/>
              <w:bottom w:val="single" w:sz="4" w:space="0" w:color="auto"/>
              <w:right w:val="single" w:sz="4" w:space="0" w:color="auto"/>
            </w:tcBorders>
            <w:vAlign w:val="center"/>
          </w:tcPr>
          <w:p w14:paraId="26B9D35C"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val="zh-CN"/>
              </w:rPr>
            </w:pPr>
            <w:r w:rsidRPr="009635DD">
              <w:rPr>
                <w:rFonts w:ascii="Arial" w:eastAsia="等线" w:hAnsi="Arial"/>
                <w:b/>
                <w:sz w:val="16"/>
                <w:szCs w:val="21"/>
                <w:lang w:val="zh-CN" w:bidi="ar"/>
              </w:rPr>
              <w:t>Observation point</w:t>
            </w:r>
          </w:p>
        </w:tc>
        <w:tc>
          <w:tcPr>
            <w:tcW w:w="2206" w:type="pct"/>
            <w:gridSpan w:val="7"/>
            <w:tcBorders>
              <w:top w:val="single" w:sz="4" w:space="0" w:color="auto"/>
              <w:left w:val="single" w:sz="4" w:space="0" w:color="auto"/>
              <w:bottom w:val="single" w:sz="4" w:space="0" w:color="auto"/>
              <w:right w:val="single" w:sz="4" w:space="0" w:color="auto"/>
            </w:tcBorders>
          </w:tcPr>
          <w:p w14:paraId="41EE4A69"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bidi="ar"/>
              </w:rPr>
            </w:pPr>
            <w:r w:rsidRPr="009635DD">
              <w:rPr>
                <w:rFonts w:ascii="Arial" w:eastAsia="Yu Mincho" w:hAnsi="Arial"/>
                <w:b/>
                <w:sz w:val="16"/>
                <w:szCs w:val="21"/>
                <w:lang w:bidi="ar"/>
              </w:rPr>
              <w:t>Relative ACIR is derived from legacy or baseline assumptions for legacy TDD and SBFD BS and UE.</w:t>
            </w:r>
          </w:p>
        </w:tc>
        <w:tc>
          <w:tcPr>
            <w:tcW w:w="481" w:type="pct"/>
            <w:vMerge w:val="restart"/>
            <w:tcBorders>
              <w:top w:val="single" w:sz="4" w:space="0" w:color="auto"/>
              <w:left w:val="single" w:sz="4" w:space="0" w:color="auto"/>
              <w:right w:val="single" w:sz="4" w:space="0" w:color="auto"/>
            </w:tcBorders>
          </w:tcPr>
          <w:p w14:paraId="6DA97DC0"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bidi="ar"/>
              </w:rPr>
            </w:pPr>
            <w:r w:rsidRPr="009635DD">
              <w:rPr>
                <w:rFonts w:ascii="Arial" w:eastAsia="等线" w:hAnsi="Arial"/>
                <w:b/>
                <w:sz w:val="16"/>
                <w:szCs w:val="21"/>
                <w:lang w:bidi="ar"/>
              </w:rPr>
              <w:t>TDD-TDD</w:t>
            </w:r>
          </w:p>
          <w:p w14:paraId="1A4A2643"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bidi="ar"/>
              </w:rPr>
            </w:pPr>
            <w:r w:rsidRPr="009635DD">
              <w:rPr>
                <w:rFonts w:ascii="Arial" w:eastAsia="等线" w:hAnsi="Arial"/>
                <w:b/>
                <w:sz w:val="16"/>
                <w:szCs w:val="21"/>
                <w:lang w:bidi="ar"/>
              </w:rPr>
              <w:t>with relative ACIR Note1</w:t>
            </w:r>
          </w:p>
        </w:tc>
        <w:tc>
          <w:tcPr>
            <w:tcW w:w="481" w:type="pct"/>
            <w:vMerge w:val="restart"/>
            <w:tcBorders>
              <w:top w:val="single" w:sz="4" w:space="0" w:color="auto"/>
              <w:left w:val="single" w:sz="4" w:space="0" w:color="auto"/>
              <w:bottom w:val="single" w:sz="4" w:space="0" w:color="auto"/>
              <w:right w:val="single" w:sz="4" w:space="0" w:color="auto"/>
            </w:tcBorders>
          </w:tcPr>
          <w:p w14:paraId="29AAA764"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rPr>
            </w:pPr>
            <w:r w:rsidRPr="009635DD">
              <w:rPr>
                <w:rFonts w:ascii="Arial" w:eastAsia="等线" w:hAnsi="Arial"/>
                <w:b/>
                <w:sz w:val="16"/>
                <w:szCs w:val="21"/>
                <w:lang w:bidi="ar"/>
              </w:rPr>
              <w:t xml:space="preserve">Choice of optional simulation parameters </w:t>
            </w:r>
          </w:p>
        </w:tc>
      </w:tr>
      <w:tr w:rsidR="002B1D83" w:rsidRPr="009635DD" w14:paraId="227CC744" w14:textId="77777777" w:rsidTr="002B1D83">
        <w:trPr>
          <w:trHeight w:val="255"/>
        </w:trPr>
        <w:tc>
          <w:tcPr>
            <w:tcW w:w="50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11CD8BC"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c>
          <w:tcPr>
            <w:tcW w:w="4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AB3894D"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c>
          <w:tcPr>
            <w:tcW w:w="3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4A7231E" w14:textId="77777777" w:rsidR="009635DD" w:rsidRPr="009635DD" w:rsidRDefault="009635DD" w:rsidP="009635DD">
            <w:pPr>
              <w:overflowPunct w:val="0"/>
              <w:autoSpaceDE w:val="0"/>
              <w:autoSpaceDN w:val="0"/>
              <w:adjustRightInd w:val="0"/>
              <w:spacing w:line="288" w:lineRule="auto"/>
              <w:jc w:val="center"/>
              <w:rPr>
                <w:rFonts w:ascii="Calibri" w:eastAsia="Calibri" w:hAnsi="Calibri"/>
                <w:szCs w:val="21"/>
              </w:rPr>
            </w:pPr>
          </w:p>
        </w:tc>
        <w:tc>
          <w:tcPr>
            <w:tcW w:w="51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AFB0F10" w14:textId="77777777" w:rsidR="009635DD" w:rsidRPr="009635DD" w:rsidRDefault="009635DD" w:rsidP="009635DD">
            <w:pPr>
              <w:overflowPunct w:val="0"/>
              <w:autoSpaceDE w:val="0"/>
              <w:autoSpaceDN w:val="0"/>
              <w:adjustRightInd w:val="0"/>
              <w:spacing w:line="288" w:lineRule="auto"/>
              <w:jc w:val="center"/>
              <w:rPr>
                <w:rFonts w:ascii="Calibri" w:eastAsia="Calibri" w:hAnsi="Calibri"/>
                <w:szCs w:val="21"/>
              </w:rPr>
            </w:pP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6C7DB87E"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Relative ACIR</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2E1BB841"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5dB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78786077"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10dB</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3D19A0AE"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15dB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1B35F8F9"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+20dB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009D200F" w14:textId="77777777" w:rsidR="009635DD" w:rsidRPr="009635DD" w:rsidRDefault="009635DD" w:rsidP="009635DD">
            <w:pPr>
              <w:overflowPunct w:val="0"/>
              <w:autoSpaceDE w:val="0"/>
              <w:autoSpaceDN w:val="0"/>
              <w:adjustRightInd w:val="0"/>
              <w:spacing w:line="288" w:lineRule="auto"/>
              <w:jc w:val="center"/>
              <w:rPr>
                <w:rFonts w:ascii="Calibri" w:eastAsia="Calibri" w:hAnsi="Calibri"/>
                <w:sz w:val="15"/>
                <w:szCs w:val="21"/>
              </w:rPr>
            </w:pPr>
            <w:r w:rsidRPr="009635DD">
              <w:rPr>
                <w:rFonts w:ascii="Arial" w:eastAsia="等线" w:hAnsi="Arial"/>
                <w:b/>
                <w:sz w:val="15"/>
                <w:szCs w:val="21"/>
              </w:rPr>
              <w:t>+25dB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26E38A63" w14:textId="77777777" w:rsidR="009635DD" w:rsidRPr="009635DD" w:rsidRDefault="009635DD" w:rsidP="009635DD">
            <w:pPr>
              <w:overflowPunct w:val="0"/>
              <w:autoSpaceDE w:val="0"/>
              <w:autoSpaceDN w:val="0"/>
              <w:adjustRightInd w:val="0"/>
              <w:spacing w:line="288" w:lineRule="auto"/>
              <w:jc w:val="center"/>
              <w:rPr>
                <w:rFonts w:ascii="Calibri" w:eastAsia="等线" w:hAnsi="Calibri"/>
                <w:sz w:val="15"/>
                <w:szCs w:val="21"/>
              </w:rPr>
            </w:pPr>
            <w:r w:rsidRPr="009635DD">
              <w:rPr>
                <w:rFonts w:ascii="Arial" w:eastAsia="等线" w:hAnsi="Arial"/>
                <w:b/>
                <w:sz w:val="15"/>
                <w:szCs w:val="21"/>
              </w:rPr>
              <w:t>+30dB</w:t>
            </w:r>
          </w:p>
        </w:tc>
        <w:tc>
          <w:tcPr>
            <w:tcW w:w="481" w:type="pct"/>
            <w:vMerge/>
            <w:tcBorders>
              <w:left w:val="single" w:sz="4" w:space="0" w:color="auto"/>
              <w:bottom w:val="single" w:sz="4" w:space="0" w:color="auto"/>
              <w:right w:val="single" w:sz="4" w:space="0" w:color="auto"/>
            </w:tcBorders>
          </w:tcPr>
          <w:p w14:paraId="0240AE85"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c>
          <w:tcPr>
            <w:tcW w:w="481" w:type="pct"/>
            <w:vMerge/>
            <w:tcBorders>
              <w:top w:val="single" w:sz="4" w:space="0" w:color="auto"/>
              <w:left w:val="single" w:sz="4" w:space="0" w:color="auto"/>
              <w:bottom w:val="single" w:sz="4" w:space="0" w:color="auto"/>
              <w:right w:val="single" w:sz="4" w:space="0" w:color="auto"/>
            </w:tcBorders>
          </w:tcPr>
          <w:p w14:paraId="0673C5ED"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r>
      <w:tr w:rsidR="002B1D83" w:rsidRPr="009635DD" w14:paraId="26698919" w14:textId="77777777" w:rsidTr="002B1D83">
        <w:trPr>
          <w:trHeight w:val="424"/>
        </w:trPr>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F54A55" w14:textId="77777777" w:rsidR="009635DD" w:rsidRPr="009635DD" w:rsidRDefault="009635DD" w:rsidP="009635DD">
            <w:pPr>
              <w:keepNext/>
              <w:keepLines/>
              <w:overflowPunct w:val="0"/>
              <w:autoSpaceDE w:val="0"/>
              <w:autoSpaceDN w:val="0"/>
              <w:adjustRightInd w:val="0"/>
              <w:spacing w:line="288" w:lineRule="auto"/>
              <w:jc w:val="center"/>
              <w:rPr>
                <w:rFonts w:ascii="Arial" w:eastAsia="Yu Mincho" w:hAnsi="Arial" w:cs="Arial"/>
                <w:sz w:val="18"/>
                <w:szCs w:val="18"/>
              </w:rPr>
            </w:pPr>
            <w:r w:rsidRPr="009635DD">
              <w:rPr>
                <w:rFonts w:ascii="Times New Roman" w:eastAsia="Yu Mincho" w:hAnsi="Times New Roman"/>
                <w:szCs w:val="21"/>
                <w:lang w:bidi="ar"/>
              </w:rPr>
              <w:t>FR1 4GH</w:t>
            </w:r>
            <w:r w:rsidRPr="009635DD">
              <w:rPr>
                <w:rFonts w:ascii="等线" w:eastAsia="等线" w:hAnsi="等线" w:hint="eastAsia"/>
                <w:szCs w:val="21"/>
                <w:lang w:bidi="ar"/>
              </w:rPr>
              <w:t>z</w:t>
            </w:r>
            <w:r w:rsidRPr="009635DD">
              <w:rPr>
                <w:rFonts w:ascii="Times New Roman" w:eastAsia="Yu Mincho" w:hAnsi="Times New Roman"/>
                <w:szCs w:val="21"/>
                <w:lang w:bidi="ar"/>
              </w:rPr>
              <w:t xml:space="preserve"> Uma-Uma</w:t>
            </w:r>
          </w:p>
          <w:p w14:paraId="08316E88" w14:textId="77777777" w:rsidR="009635DD" w:rsidRPr="009635DD" w:rsidRDefault="009635DD" w:rsidP="009635DD">
            <w:pPr>
              <w:keepNext/>
              <w:keepLines/>
              <w:overflowPunct w:val="0"/>
              <w:autoSpaceDE w:val="0"/>
              <w:autoSpaceDN w:val="0"/>
              <w:adjustRightInd w:val="0"/>
              <w:spacing w:line="288" w:lineRule="auto"/>
              <w:jc w:val="center"/>
              <w:rPr>
                <w:rFonts w:ascii="Arial" w:eastAsia="Yu Mincho" w:hAnsi="Arial" w:cs="Arial"/>
                <w:sz w:val="18"/>
                <w:szCs w:val="18"/>
              </w:rPr>
            </w:pPr>
          </w:p>
        </w:tc>
        <w:tc>
          <w:tcPr>
            <w:tcW w:w="420" w:type="pct"/>
            <w:vMerge w:val="restart"/>
            <w:tcBorders>
              <w:top w:val="single" w:sz="4" w:space="0" w:color="auto"/>
              <w:left w:val="single" w:sz="4" w:space="0" w:color="auto"/>
              <w:right w:val="single" w:sz="4" w:space="0" w:color="auto"/>
            </w:tcBorders>
            <w:shd w:val="clear" w:color="auto" w:fill="auto"/>
            <w:vAlign w:val="center"/>
          </w:tcPr>
          <w:p w14:paraId="6B6A0E1A"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hint="eastAsia"/>
                <w:szCs w:val="21"/>
                <w:lang w:bidi="ar"/>
              </w:rPr>
              <w:t>C</w:t>
            </w:r>
            <w:r w:rsidRPr="009635DD">
              <w:rPr>
                <w:rFonts w:ascii="Times New Roman" w:eastAsia="Yu Mincho" w:hAnsi="Times New Roman"/>
                <w:szCs w:val="21"/>
                <w:lang w:bidi="ar"/>
              </w:rPr>
              <w:t>MCC</w:t>
            </w:r>
          </w:p>
          <w:p w14:paraId="5EABEC36"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p>
        </w:tc>
        <w:tc>
          <w:tcPr>
            <w:tcW w:w="35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91BBB2"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3</w:t>
            </w:r>
          </w:p>
          <w:p w14:paraId="65DA5A9A"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TDDDL&gt;</w:t>
            </w:r>
            <w:r w:rsidRPr="009635DD">
              <w:rPr>
                <w:rFonts w:ascii="Times New Roman" w:eastAsia="等线" w:hAnsi="Times New Roman" w:hint="eastAsia"/>
                <w:szCs w:val="21"/>
                <w:lang w:bidi="ar"/>
              </w:rPr>
              <w:t>S</w:t>
            </w:r>
            <w:r w:rsidRPr="009635DD">
              <w:rPr>
                <w:rFonts w:ascii="Times New Roman" w:eastAsia="等线" w:hAnsi="Times New Roman"/>
                <w:szCs w:val="21"/>
                <w:lang w:bidi="ar"/>
              </w:rPr>
              <w:t>BFDUL</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04D2B5F8" w14:textId="77777777" w:rsidR="009635DD" w:rsidRPr="009635DD" w:rsidRDefault="009635DD" w:rsidP="009635DD">
            <w:pPr>
              <w:keepNext/>
              <w:keepLines/>
              <w:overflowPunct w:val="0"/>
              <w:autoSpaceDE w:val="0"/>
              <w:autoSpaceDN w:val="0"/>
              <w:adjustRightInd w:val="0"/>
              <w:spacing w:line="288" w:lineRule="auto"/>
              <w:jc w:val="center"/>
              <w:rPr>
                <w:rFonts w:ascii="Arial" w:eastAsia="Yu Mincho" w:hAnsi="Arial" w:cs="Arial"/>
                <w:sz w:val="18"/>
                <w:szCs w:val="18"/>
              </w:rPr>
            </w:pPr>
            <w:r w:rsidRPr="009635DD">
              <w:rPr>
                <w:rFonts w:ascii="Times New Roman" w:eastAsia="Yu Mincho" w:hAnsi="Times New Roman"/>
                <w:szCs w:val="21"/>
                <w:lang w:bidi="ar"/>
              </w:rPr>
              <w:t>5%</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229B8D6A"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79.46</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448CD654"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56.70</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6A071E8B"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31.26</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2E2BA605"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13.57</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5B8CDA64"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4.838</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45A32098"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1.593</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1E264123"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0.511</w:t>
            </w:r>
          </w:p>
        </w:tc>
        <w:tc>
          <w:tcPr>
            <w:tcW w:w="481" w:type="pct"/>
            <w:tcBorders>
              <w:top w:val="single" w:sz="4" w:space="0" w:color="auto"/>
              <w:left w:val="single" w:sz="4" w:space="0" w:color="auto"/>
              <w:bottom w:val="single" w:sz="4" w:space="0" w:color="auto"/>
              <w:right w:val="single" w:sz="4" w:space="0" w:color="auto"/>
            </w:tcBorders>
            <w:vAlign w:val="center"/>
          </w:tcPr>
          <w:p w14:paraId="3C9D8DFE"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cs="Arial"/>
                <w:sz w:val="18"/>
                <w:szCs w:val="18"/>
              </w:rPr>
            </w:pPr>
          </w:p>
        </w:tc>
        <w:tc>
          <w:tcPr>
            <w:tcW w:w="481" w:type="pct"/>
            <w:vMerge w:val="restart"/>
            <w:tcBorders>
              <w:top w:val="single" w:sz="4" w:space="0" w:color="auto"/>
              <w:left w:val="single" w:sz="4" w:space="0" w:color="auto"/>
              <w:bottom w:val="single" w:sz="4" w:space="0" w:color="auto"/>
              <w:right w:val="single" w:sz="4" w:space="0" w:color="auto"/>
            </w:tcBorders>
          </w:tcPr>
          <w:p w14:paraId="035D1E8C"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cs="Arial"/>
                <w:sz w:val="18"/>
                <w:szCs w:val="18"/>
              </w:rPr>
            </w:pPr>
          </w:p>
        </w:tc>
      </w:tr>
      <w:tr w:rsidR="002B1D83" w:rsidRPr="009635DD" w14:paraId="6ED73B96" w14:textId="77777777" w:rsidTr="002B1D83">
        <w:trPr>
          <w:trHeight w:val="424"/>
        </w:trPr>
        <w:tc>
          <w:tcPr>
            <w:tcW w:w="50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9BD4C50"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c>
          <w:tcPr>
            <w:tcW w:w="420" w:type="pct"/>
            <w:vMerge/>
            <w:tcBorders>
              <w:left w:val="single" w:sz="4" w:space="0" w:color="auto"/>
              <w:right w:val="single" w:sz="4" w:space="0" w:color="auto"/>
            </w:tcBorders>
            <w:shd w:val="clear" w:color="auto" w:fill="auto"/>
            <w:vAlign w:val="center"/>
          </w:tcPr>
          <w:p w14:paraId="2E2576CD"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p>
        </w:tc>
        <w:tc>
          <w:tcPr>
            <w:tcW w:w="3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E4B52DD"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5AB6D18F" w14:textId="77777777" w:rsidR="009635DD" w:rsidRPr="009635DD" w:rsidRDefault="009635DD" w:rsidP="009635DD">
            <w:pPr>
              <w:keepNext/>
              <w:keepLines/>
              <w:overflowPunct w:val="0"/>
              <w:autoSpaceDE w:val="0"/>
              <w:autoSpaceDN w:val="0"/>
              <w:adjustRightInd w:val="0"/>
              <w:spacing w:line="288" w:lineRule="auto"/>
              <w:jc w:val="center"/>
              <w:rPr>
                <w:rFonts w:ascii="Arial" w:eastAsia="Yu Mincho" w:hAnsi="Arial" w:cs="Arial"/>
                <w:sz w:val="18"/>
                <w:szCs w:val="18"/>
              </w:rPr>
            </w:pPr>
            <w:r w:rsidRPr="009635DD">
              <w:rPr>
                <w:rFonts w:ascii="Times New Roman" w:eastAsia="Yu Mincho" w:hAnsi="Times New Roman"/>
                <w:szCs w:val="21"/>
                <w:lang w:bidi="ar"/>
              </w:rPr>
              <w:t>50%</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32923CBB"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0.144</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2F30AD59"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0.046</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7976F9E2"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0.014</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645D4909"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0.0045674</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69C7DAE0"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0.0014444</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33249FD6" w14:textId="77777777" w:rsidR="009635DD" w:rsidRPr="009635DD" w:rsidRDefault="009635DD" w:rsidP="009635DD">
            <w:pPr>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0.0004568</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1F14B421" w14:textId="77777777" w:rsidR="009635DD" w:rsidRPr="009635DD" w:rsidRDefault="009635DD" w:rsidP="009635DD">
            <w:pPr>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0.0001444</w:t>
            </w:r>
          </w:p>
        </w:tc>
        <w:tc>
          <w:tcPr>
            <w:tcW w:w="481" w:type="pct"/>
            <w:tcBorders>
              <w:top w:val="single" w:sz="4" w:space="0" w:color="auto"/>
              <w:left w:val="single" w:sz="4" w:space="0" w:color="auto"/>
              <w:bottom w:val="single" w:sz="4" w:space="0" w:color="auto"/>
              <w:right w:val="single" w:sz="4" w:space="0" w:color="auto"/>
            </w:tcBorders>
            <w:vAlign w:val="center"/>
          </w:tcPr>
          <w:p w14:paraId="784F123A" w14:textId="77777777" w:rsidR="009635DD" w:rsidRPr="009635DD" w:rsidRDefault="009635DD" w:rsidP="009635DD">
            <w:pPr>
              <w:overflowPunct w:val="0"/>
              <w:autoSpaceDE w:val="0"/>
              <w:autoSpaceDN w:val="0"/>
              <w:adjustRightInd w:val="0"/>
              <w:spacing w:line="288" w:lineRule="auto"/>
              <w:jc w:val="center"/>
              <w:rPr>
                <w:rFonts w:ascii="Calibri" w:eastAsia="Calibri" w:hAnsi="Calibri"/>
                <w:szCs w:val="21"/>
              </w:rPr>
            </w:pPr>
          </w:p>
        </w:tc>
        <w:tc>
          <w:tcPr>
            <w:tcW w:w="481" w:type="pct"/>
            <w:vMerge/>
            <w:tcBorders>
              <w:top w:val="single" w:sz="4" w:space="0" w:color="auto"/>
              <w:left w:val="single" w:sz="4" w:space="0" w:color="auto"/>
              <w:bottom w:val="single" w:sz="4" w:space="0" w:color="auto"/>
              <w:right w:val="single" w:sz="4" w:space="0" w:color="auto"/>
            </w:tcBorders>
          </w:tcPr>
          <w:p w14:paraId="0C7B3CC6"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r>
      <w:tr w:rsidR="009635DD" w:rsidRPr="009635DD" w14:paraId="2DD2C211" w14:textId="77777777" w:rsidTr="002B1D83">
        <w:trPr>
          <w:trHeight w:val="255"/>
        </w:trPr>
        <w:tc>
          <w:tcPr>
            <w:tcW w:w="5000" w:type="pct"/>
            <w:gridSpan w:val="13"/>
            <w:tcBorders>
              <w:top w:val="single" w:sz="4" w:space="0" w:color="auto"/>
              <w:left w:val="single" w:sz="4" w:space="0" w:color="auto"/>
              <w:bottom w:val="single" w:sz="4" w:space="0" w:color="auto"/>
              <w:right w:val="single" w:sz="4" w:space="0" w:color="auto"/>
            </w:tcBorders>
          </w:tcPr>
          <w:p w14:paraId="5215EA85"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cs="Arial"/>
                <w:sz w:val="18"/>
                <w:szCs w:val="18"/>
                <w:lang w:bidi="ar"/>
              </w:rPr>
            </w:pPr>
            <w:r w:rsidRPr="009635DD">
              <w:rPr>
                <w:rFonts w:ascii="Arial" w:eastAsia="等线" w:hAnsi="Arial" w:cs="Arial"/>
                <w:sz w:val="18"/>
                <w:szCs w:val="18"/>
                <w:lang w:bidi="ar"/>
              </w:rPr>
              <w:t xml:space="preserve">Note 1: when SBFD as victim, it’s also suggested to report the TDD system throughput loss for the case when TDD interfere TDD using the same parameters as SBFD system. </w:t>
            </w:r>
          </w:p>
        </w:tc>
      </w:tr>
      <w:tr w:rsidR="009635DD" w:rsidRPr="009635DD" w14:paraId="7A0026FD" w14:textId="77777777" w:rsidTr="002B1D83">
        <w:trPr>
          <w:trHeight w:val="255"/>
        </w:trPr>
        <w:tc>
          <w:tcPr>
            <w:tcW w:w="5000" w:type="pct"/>
            <w:gridSpan w:val="13"/>
            <w:tcBorders>
              <w:top w:val="single" w:sz="4" w:space="0" w:color="auto"/>
              <w:left w:val="single" w:sz="4" w:space="0" w:color="auto"/>
              <w:bottom w:val="single" w:sz="4" w:space="0" w:color="auto"/>
              <w:right w:val="single" w:sz="4" w:space="0" w:color="auto"/>
            </w:tcBorders>
          </w:tcPr>
          <w:p w14:paraId="096BC02D"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cs="Arial"/>
                <w:sz w:val="18"/>
                <w:szCs w:val="18"/>
                <w:lang w:bidi="ar"/>
              </w:rPr>
            </w:pPr>
            <w:r w:rsidRPr="009635DD">
              <w:rPr>
                <w:rFonts w:ascii="Arial" w:eastAsia="等线" w:hAnsi="Arial" w:cs="Arial" w:hint="eastAsia"/>
                <w:sz w:val="18"/>
                <w:szCs w:val="18"/>
                <w:lang w:bidi="ar"/>
              </w:rPr>
              <w:t>E</w:t>
            </w:r>
            <w:r w:rsidRPr="009635DD">
              <w:rPr>
                <w:rFonts w:ascii="Arial" w:eastAsia="等线" w:hAnsi="Arial" w:cs="Arial"/>
                <w:sz w:val="18"/>
                <w:szCs w:val="18"/>
                <w:lang w:bidi="ar"/>
              </w:rPr>
              <w:t xml:space="preserve">xplanations: </w:t>
            </w:r>
          </w:p>
          <w:p w14:paraId="05B82218"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The relative means was derived from the legacy and baseline ACLR ACS assumptions for legacy TDD and SBFD BS and UE;</w:t>
            </w:r>
          </w:p>
          <w:p w14:paraId="0400987D"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The -4/-2/+2/+4 are the offset based on that relative ACIR.</w:t>
            </w:r>
          </w:p>
          <w:p w14:paraId="25E69581"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For TDD DL -&gt; SBFD UL case: The relative and offset ACIR is derived from TDD gNB ACLR and SBFD gNB ACS;</w:t>
            </w:r>
          </w:p>
          <w:p w14:paraId="1A024225"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For TDD DL -&gt; SBFD DL case: The relative and offset ACIR is derived from TDD gNB ACLR and SBFD UE ACS;</w:t>
            </w:r>
          </w:p>
          <w:p w14:paraId="63B03578"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For SBFD -&gt; TDD DL case: The relative ACIR is derived from SBFD gNB ACLR, UE ACLR and legacy TDD UE ACS; The offset ACIR for this case needs FFS.</w:t>
            </w:r>
          </w:p>
        </w:tc>
      </w:tr>
    </w:tbl>
    <w:p w14:paraId="72E4B56A"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lang w:bidi="ar"/>
        </w:rPr>
      </w:pPr>
    </w:p>
    <w:p w14:paraId="4B1086F0"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lang w:bidi="ar"/>
        </w:rPr>
      </w:pPr>
      <w:r w:rsidRPr="009635DD">
        <w:rPr>
          <w:rFonts w:ascii="Times New Roman" w:hAnsi="Times New Roman"/>
          <w:b/>
          <w:bCs/>
          <w:szCs w:val="24"/>
          <w:lang w:bidi="ar"/>
        </w:rPr>
        <w:t>2.2</w:t>
      </w:r>
      <w:r w:rsidRPr="009635DD">
        <w:rPr>
          <w:rFonts w:ascii="Times New Roman" w:hAnsi="Times New Roman" w:hint="eastAsia"/>
          <w:b/>
          <w:bCs/>
          <w:szCs w:val="24"/>
          <w:lang w:bidi="ar"/>
        </w:rPr>
        <w:t>.</w:t>
      </w:r>
      <w:r w:rsidRPr="009635DD">
        <w:rPr>
          <w:rFonts w:ascii="Times New Roman" w:hAnsi="Times New Roman"/>
          <w:b/>
          <w:bCs/>
          <w:szCs w:val="24"/>
          <w:lang w:bidi="ar"/>
        </w:rPr>
        <w:t xml:space="preserve"> Final simulation results </w:t>
      </w:r>
      <w:r w:rsidRPr="009635DD">
        <w:rPr>
          <w:rFonts w:ascii="Times New Roman" w:hAnsi="Times New Roman" w:hint="eastAsia"/>
          <w:b/>
          <w:bCs/>
          <w:szCs w:val="24"/>
          <w:lang w:bidi="ar"/>
        </w:rPr>
        <w:t>plot</w:t>
      </w:r>
    </w:p>
    <w:p w14:paraId="54158086" w14:textId="77777777" w:rsidR="009635DD" w:rsidRPr="009635DD" w:rsidRDefault="009635DD" w:rsidP="009635DD">
      <w:pPr>
        <w:widowControl/>
        <w:overflowPunct w:val="0"/>
        <w:autoSpaceDE w:val="0"/>
        <w:autoSpaceDN w:val="0"/>
        <w:adjustRightInd w:val="0"/>
        <w:spacing w:after="120"/>
        <w:jc w:val="center"/>
        <w:textAlignment w:val="baseline"/>
        <w:rPr>
          <w:rFonts w:ascii="Times New Roman" w:hAnsi="Times New Roman"/>
          <w:b/>
          <w:bCs/>
          <w:szCs w:val="24"/>
          <w:lang w:bidi="ar"/>
        </w:rPr>
      </w:pPr>
      <w:r w:rsidRPr="009635DD">
        <w:rPr>
          <w:rFonts w:ascii="Times New Roman" w:hAnsi="Times New Roman"/>
          <w:b/>
          <w:bCs/>
          <w:noProof/>
          <w:szCs w:val="24"/>
          <w:lang w:bidi="ar"/>
        </w:rPr>
        <w:drawing>
          <wp:inline distT="0" distB="0" distL="0" distR="0" wp14:anchorId="4E731DB1" wp14:editId="3146DE80">
            <wp:extent cx="2883600" cy="2404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83600" cy="2404800"/>
                    </a:xfrm>
                    <a:prstGeom prst="rect">
                      <a:avLst/>
                    </a:prstGeom>
                  </pic:spPr>
                </pic:pic>
              </a:graphicData>
            </a:graphic>
          </wp:inline>
        </w:drawing>
      </w:r>
    </w:p>
    <w:p w14:paraId="57F07EA1"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lang w:bidi="ar"/>
        </w:rPr>
      </w:pPr>
    </w:p>
    <w:p w14:paraId="4036BA2F" w14:textId="77777777" w:rsidR="009635DD" w:rsidRPr="00D07F0B" w:rsidRDefault="009635DD" w:rsidP="002B1D83">
      <w:pPr>
        <w:pStyle w:val="Heading2"/>
        <w:rPr>
          <w:lang w:bidi="ar"/>
        </w:rPr>
      </w:pPr>
      <w:r w:rsidRPr="00D07F0B">
        <w:rPr>
          <w:rFonts w:hint="eastAsia"/>
          <w:lang w:bidi="ar"/>
        </w:rPr>
        <w:t>F</w:t>
      </w:r>
      <w:r w:rsidRPr="00D07F0B">
        <w:rPr>
          <w:lang w:bidi="ar"/>
        </w:rPr>
        <w:t>R</w:t>
      </w:r>
      <w:r w:rsidRPr="00D07F0B">
        <w:rPr>
          <w:rFonts w:eastAsia="等线"/>
          <w:lang w:bidi="ar"/>
        </w:rPr>
        <w:t>2</w:t>
      </w:r>
    </w:p>
    <w:p w14:paraId="0E9172CC" w14:textId="77777777" w:rsidR="009635DD" w:rsidRPr="00D07F0B" w:rsidRDefault="009635DD" w:rsidP="002B1D83">
      <w:pPr>
        <w:pStyle w:val="Heading3"/>
        <w:rPr>
          <w:lang w:bidi="ar"/>
        </w:rPr>
      </w:pPr>
      <w:r w:rsidRPr="00D07F0B">
        <w:rPr>
          <w:lang w:bidi="ar"/>
        </w:rPr>
        <w:t xml:space="preserve">Simulation </w:t>
      </w:r>
      <w:r w:rsidRPr="00D07F0B">
        <w:rPr>
          <w:rFonts w:hint="eastAsia"/>
          <w:lang w:bidi="ar"/>
        </w:rPr>
        <w:t>case</w:t>
      </w:r>
      <w:r w:rsidRPr="00D07F0B">
        <w:rPr>
          <w:lang w:bidi="ar"/>
        </w:rPr>
        <w:t xml:space="preserve"> 1</w:t>
      </w:r>
    </w:p>
    <w:p w14:paraId="7CEDA7CA"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lang w:bidi="ar"/>
        </w:rPr>
      </w:pPr>
      <w:r w:rsidRPr="009635DD">
        <w:rPr>
          <w:rFonts w:ascii="Times New Roman" w:hAnsi="Times New Roman" w:hint="eastAsia"/>
          <w:b/>
          <w:bCs/>
          <w:szCs w:val="24"/>
          <w:lang w:bidi="ar"/>
        </w:rPr>
        <w:t>1.</w:t>
      </w:r>
      <w:r w:rsidRPr="009635DD">
        <w:rPr>
          <w:rFonts w:ascii="Times New Roman" w:hAnsi="Times New Roman"/>
          <w:b/>
          <w:bCs/>
          <w:szCs w:val="24"/>
          <w:lang w:bidi="ar"/>
        </w:rPr>
        <w:t xml:space="preserve"> SBFD DL </w:t>
      </w:r>
      <w:r w:rsidRPr="009635DD">
        <w:rPr>
          <w:rFonts w:ascii="Times New Roman" w:hAnsi="Times New Roman"/>
          <w:b/>
          <w:bCs/>
          <w:szCs w:val="24"/>
          <w:lang w:bidi="ar"/>
        </w:rPr>
        <w:sym w:font="Wingdings" w:char="F0E0"/>
      </w:r>
      <w:r w:rsidRPr="009635DD">
        <w:rPr>
          <w:rFonts w:ascii="Times New Roman" w:hAnsi="Times New Roman"/>
          <w:b/>
          <w:bCs/>
          <w:szCs w:val="24"/>
          <w:lang w:bidi="ar"/>
        </w:rPr>
        <w:t xml:space="preserve"> TDD DL</w:t>
      </w:r>
    </w:p>
    <w:p w14:paraId="444AEC9D"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rPr>
      </w:pPr>
      <w:r w:rsidRPr="009635DD">
        <w:rPr>
          <w:rFonts w:ascii="Times New Roman" w:hAnsi="Times New Roman"/>
          <w:b/>
          <w:bCs/>
          <w:szCs w:val="24"/>
          <w:lang w:bidi="ar"/>
        </w:rPr>
        <w:lastRenderedPageBreak/>
        <w:t>1.1</w:t>
      </w:r>
      <w:r w:rsidRPr="009635DD">
        <w:rPr>
          <w:rFonts w:ascii="Times New Roman" w:hAnsi="Times New Roman" w:hint="eastAsia"/>
          <w:b/>
          <w:bCs/>
          <w:szCs w:val="24"/>
          <w:lang w:bidi="ar"/>
        </w:rPr>
        <w:t>.</w:t>
      </w:r>
      <w:r w:rsidRPr="009635DD">
        <w:rPr>
          <w:rFonts w:ascii="Times New Roman" w:hAnsi="Times New Roman"/>
          <w:b/>
          <w:bCs/>
          <w:szCs w:val="24"/>
          <w:lang w:bidi="ar"/>
        </w:rPr>
        <w:t xml:space="preserve"> Final simulation results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6"/>
        <w:gridCol w:w="709"/>
        <w:gridCol w:w="1326"/>
        <w:gridCol w:w="850"/>
        <w:gridCol w:w="822"/>
        <w:gridCol w:w="822"/>
        <w:gridCol w:w="822"/>
        <w:gridCol w:w="822"/>
        <w:gridCol w:w="822"/>
        <w:gridCol w:w="220"/>
        <w:gridCol w:w="287"/>
        <w:gridCol w:w="597"/>
        <w:gridCol w:w="801"/>
      </w:tblGrid>
      <w:tr w:rsidR="009635DD" w:rsidRPr="009635DD" w14:paraId="3EE48610" w14:textId="77777777" w:rsidTr="002B1D83">
        <w:trPr>
          <w:trHeight w:val="255"/>
        </w:trPr>
        <w:tc>
          <w:tcPr>
            <w:tcW w:w="503" w:type="pct"/>
            <w:vMerge w:val="restart"/>
            <w:tcBorders>
              <w:top w:val="single" w:sz="4" w:space="0" w:color="auto"/>
              <w:left w:val="single" w:sz="4" w:space="0" w:color="auto"/>
              <w:bottom w:val="single" w:sz="4" w:space="0" w:color="auto"/>
              <w:right w:val="single" w:sz="4" w:space="0" w:color="auto"/>
            </w:tcBorders>
            <w:vAlign w:val="center"/>
          </w:tcPr>
          <w:p w14:paraId="0964232C"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b/>
                <w:sz w:val="16"/>
                <w:szCs w:val="21"/>
                <w:lang w:val="zh-CN"/>
              </w:rPr>
            </w:pPr>
            <w:r w:rsidRPr="009635DD">
              <w:rPr>
                <w:rFonts w:ascii="Arial" w:eastAsia="等线" w:hAnsi="Arial"/>
                <w:b/>
                <w:sz w:val="16"/>
                <w:szCs w:val="21"/>
                <w:lang w:val="zh-CN" w:bidi="ar"/>
              </w:rPr>
              <w:t>Deployment scenario number</w:t>
            </w:r>
          </w:p>
          <w:p w14:paraId="61A6042F"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b/>
                <w:sz w:val="16"/>
                <w:szCs w:val="21"/>
                <w:lang w:val="zh-CN"/>
              </w:rPr>
            </w:pPr>
          </w:p>
        </w:tc>
        <w:tc>
          <w:tcPr>
            <w:tcW w:w="420" w:type="pct"/>
            <w:vMerge w:val="restart"/>
            <w:tcBorders>
              <w:top w:val="single" w:sz="4" w:space="0" w:color="auto"/>
              <w:left w:val="single" w:sz="4" w:space="0" w:color="auto"/>
              <w:bottom w:val="single" w:sz="4" w:space="0" w:color="auto"/>
              <w:right w:val="single" w:sz="4" w:space="0" w:color="auto"/>
            </w:tcBorders>
            <w:vAlign w:val="center"/>
          </w:tcPr>
          <w:p w14:paraId="38FB5791"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val="zh-CN"/>
              </w:rPr>
            </w:pPr>
            <w:r w:rsidRPr="009635DD">
              <w:rPr>
                <w:rFonts w:ascii="Arial" w:eastAsia="等线" w:hAnsi="Arial"/>
                <w:b/>
                <w:sz w:val="16"/>
                <w:szCs w:val="21"/>
                <w:lang w:val="zh-CN" w:bidi="ar"/>
              </w:rPr>
              <w:t>Company</w:t>
            </w:r>
          </w:p>
        </w:tc>
        <w:tc>
          <w:tcPr>
            <w:tcW w:w="357" w:type="pct"/>
            <w:vMerge w:val="restart"/>
            <w:tcBorders>
              <w:top w:val="single" w:sz="4" w:space="0" w:color="auto"/>
              <w:left w:val="single" w:sz="4" w:space="0" w:color="auto"/>
              <w:bottom w:val="single" w:sz="4" w:space="0" w:color="auto"/>
              <w:right w:val="single" w:sz="4" w:space="0" w:color="auto"/>
            </w:tcBorders>
            <w:vAlign w:val="center"/>
          </w:tcPr>
          <w:p w14:paraId="1D5B1D03"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val="zh-CN"/>
              </w:rPr>
            </w:pPr>
            <w:r w:rsidRPr="009635DD">
              <w:rPr>
                <w:rFonts w:ascii="Arial" w:eastAsia="等线" w:hAnsi="Arial"/>
                <w:b/>
                <w:sz w:val="16"/>
                <w:szCs w:val="21"/>
                <w:lang w:val="zh-CN" w:bidi="ar"/>
              </w:rPr>
              <w:t>Case number</w:t>
            </w:r>
          </w:p>
        </w:tc>
        <w:tc>
          <w:tcPr>
            <w:tcW w:w="511" w:type="pct"/>
            <w:vMerge w:val="restart"/>
            <w:tcBorders>
              <w:top w:val="single" w:sz="4" w:space="0" w:color="auto"/>
              <w:left w:val="single" w:sz="4" w:space="0" w:color="auto"/>
              <w:bottom w:val="single" w:sz="4" w:space="0" w:color="auto"/>
              <w:right w:val="single" w:sz="4" w:space="0" w:color="auto"/>
            </w:tcBorders>
            <w:vAlign w:val="center"/>
          </w:tcPr>
          <w:p w14:paraId="4B74AC91"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val="zh-CN"/>
              </w:rPr>
            </w:pPr>
            <w:r w:rsidRPr="009635DD">
              <w:rPr>
                <w:rFonts w:ascii="Arial" w:eastAsia="等线" w:hAnsi="Arial"/>
                <w:b/>
                <w:sz w:val="16"/>
                <w:szCs w:val="21"/>
                <w:lang w:val="zh-CN" w:bidi="ar"/>
              </w:rPr>
              <w:t>Observation point</w:t>
            </w:r>
          </w:p>
        </w:tc>
        <w:tc>
          <w:tcPr>
            <w:tcW w:w="2206" w:type="pct"/>
            <w:gridSpan w:val="7"/>
            <w:tcBorders>
              <w:top w:val="single" w:sz="4" w:space="0" w:color="auto"/>
              <w:left w:val="single" w:sz="4" w:space="0" w:color="auto"/>
              <w:bottom w:val="single" w:sz="4" w:space="0" w:color="auto"/>
              <w:right w:val="single" w:sz="4" w:space="0" w:color="auto"/>
            </w:tcBorders>
          </w:tcPr>
          <w:p w14:paraId="560D2485"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bidi="ar"/>
              </w:rPr>
            </w:pPr>
            <w:r w:rsidRPr="009635DD">
              <w:rPr>
                <w:rFonts w:ascii="Arial" w:eastAsia="Yu Mincho" w:hAnsi="Arial"/>
                <w:b/>
                <w:sz w:val="16"/>
                <w:szCs w:val="21"/>
                <w:lang w:bidi="ar"/>
              </w:rPr>
              <w:t>Relative ACIR is derived from legacy or baseline assumptions for legacy TDD and SBFD BS and UE.</w:t>
            </w:r>
          </w:p>
        </w:tc>
        <w:tc>
          <w:tcPr>
            <w:tcW w:w="481" w:type="pct"/>
            <w:vMerge w:val="restart"/>
            <w:tcBorders>
              <w:top w:val="single" w:sz="4" w:space="0" w:color="auto"/>
              <w:left w:val="single" w:sz="4" w:space="0" w:color="auto"/>
              <w:right w:val="single" w:sz="4" w:space="0" w:color="auto"/>
            </w:tcBorders>
          </w:tcPr>
          <w:p w14:paraId="513EE718"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bidi="ar"/>
              </w:rPr>
            </w:pPr>
            <w:r w:rsidRPr="009635DD">
              <w:rPr>
                <w:rFonts w:ascii="Arial" w:eastAsia="等线" w:hAnsi="Arial"/>
                <w:b/>
                <w:sz w:val="16"/>
                <w:szCs w:val="21"/>
                <w:lang w:bidi="ar"/>
              </w:rPr>
              <w:t>TDD-TDD</w:t>
            </w:r>
          </w:p>
          <w:p w14:paraId="75346952"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bidi="ar"/>
              </w:rPr>
            </w:pPr>
            <w:r w:rsidRPr="009635DD">
              <w:rPr>
                <w:rFonts w:ascii="Arial" w:eastAsia="等线" w:hAnsi="Arial"/>
                <w:b/>
                <w:sz w:val="16"/>
                <w:szCs w:val="21"/>
                <w:lang w:bidi="ar"/>
              </w:rPr>
              <w:t>with relative ACIR Note1</w:t>
            </w:r>
          </w:p>
        </w:tc>
        <w:tc>
          <w:tcPr>
            <w:tcW w:w="481" w:type="pct"/>
            <w:vMerge w:val="restart"/>
            <w:tcBorders>
              <w:top w:val="single" w:sz="4" w:space="0" w:color="auto"/>
              <w:left w:val="single" w:sz="4" w:space="0" w:color="auto"/>
              <w:bottom w:val="single" w:sz="4" w:space="0" w:color="auto"/>
              <w:right w:val="single" w:sz="4" w:space="0" w:color="auto"/>
            </w:tcBorders>
          </w:tcPr>
          <w:p w14:paraId="76B95450"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rPr>
            </w:pPr>
            <w:r w:rsidRPr="009635DD">
              <w:rPr>
                <w:rFonts w:ascii="Arial" w:eastAsia="等线" w:hAnsi="Arial"/>
                <w:b/>
                <w:sz w:val="16"/>
                <w:szCs w:val="21"/>
                <w:lang w:bidi="ar"/>
              </w:rPr>
              <w:t xml:space="preserve">Choice of optional simulation parameters </w:t>
            </w:r>
          </w:p>
        </w:tc>
      </w:tr>
      <w:tr w:rsidR="002B1D83" w:rsidRPr="009635DD" w14:paraId="2E6B92C6" w14:textId="77777777" w:rsidTr="002B1D83">
        <w:trPr>
          <w:trHeight w:val="255"/>
        </w:trPr>
        <w:tc>
          <w:tcPr>
            <w:tcW w:w="50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FF7D72C"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c>
          <w:tcPr>
            <w:tcW w:w="4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2069823"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c>
          <w:tcPr>
            <w:tcW w:w="3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20758CD" w14:textId="77777777" w:rsidR="009635DD" w:rsidRPr="009635DD" w:rsidRDefault="009635DD" w:rsidP="009635DD">
            <w:pPr>
              <w:overflowPunct w:val="0"/>
              <w:autoSpaceDE w:val="0"/>
              <w:autoSpaceDN w:val="0"/>
              <w:adjustRightInd w:val="0"/>
              <w:spacing w:line="288" w:lineRule="auto"/>
              <w:jc w:val="center"/>
              <w:rPr>
                <w:rFonts w:ascii="Calibri" w:eastAsia="Calibri" w:hAnsi="Calibri"/>
                <w:szCs w:val="21"/>
              </w:rPr>
            </w:pPr>
          </w:p>
        </w:tc>
        <w:tc>
          <w:tcPr>
            <w:tcW w:w="51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EE65B08" w14:textId="77777777" w:rsidR="009635DD" w:rsidRPr="009635DD" w:rsidRDefault="009635DD" w:rsidP="009635DD">
            <w:pPr>
              <w:overflowPunct w:val="0"/>
              <w:autoSpaceDE w:val="0"/>
              <w:autoSpaceDN w:val="0"/>
              <w:adjustRightInd w:val="0"/>
              <w:spacing w:line="288" w:lineRule="auto"/>
              <w:jc w:val="center"/>
              <w:rPr>
                <w:rFonts w:ascii="Calibri" w:eastAsia="Calibri" w:hAnsi="Calibri"/>
                <w:szCs w:val="21"/>
              </w:rPr>
            </w:pP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263F2257"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hint="eastAsia"/>
                <w:b/>
                <w:sz w:val="15"/>
                <w:szCs w:val="21"/>
              </w:rPr>
              <w:t>-2</w:t>
            </w:r>
            <w:r w:rsidRPr="009635DD">
              <w:rPr>
                <w:rFonts w:ascii="Arial" w:eastAsia="等线" w:hAnsi="Arial"/>
                <w:b/>
                <w:sz w:val="15"/>
                <w:szCs w:val="21"/>
              </w:rPr>
              <w:t>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5F1534AD"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 xml:space="preserve">- </w:t>
            </w:r>
            <w:r w:rsidRPr="009635DD">
              <w:rPr>
                <w:rFonts w:ascii="Arial" w:eastAsia="等线" w:hAnsi="Arial" w:hint="eastAsia"/>
                <w:b/>
                <w:sz w:val="15"/>
                <w:szCs w:val="21"/>
              </w:rPr>
              <w:t>1</w:t>
            </w:r>
            <w:r w:rsidRPr="009635DD">
              <w:rPr>
                <w:rFonts w:ascii="Arial" w:eastAsia="等线" w:hAnsi="Arial"/>
                <w:b/>
                <w:sz w:val="15"/>
                <w:szCs w:val="21"/>
              </w:rPr>
              <w:t>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4B92BF37"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Relative ACIR</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57BE902C"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+10dB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44ADD71A"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+20dB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5C21E898" w14:textId="77777777" w:rsidR="009635DD" w:rsidRPr="009635DD" w:rsidRDefault="009635DD" w:rsidP="009635DD">
            <w:pPr>
              <w:overflowPunct w:val="0"/>
              <w:autoSpaceDE w:val="0"/>
              <w:autoSpaceDN w:val="0"/>
              <w:adjustRightInd w:val="0"/>
              <w:spacing w:line="288" w:lineRule="auto"/>
              <w:jc w:val="center"/>
              <w:rPr>
                <w:rFonts w:ascii="Calibri" w:eastAsia="Calibri" w:hAnsi="Calibri"/>
                <w:sz w:val="15"/>
                <w:szCs w:val="21"/>
              </w:rPr>
            </w:pP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1BE4FB7E" w14:textId="77777777" w:rsidR="009635DD" w:rsidRPr="009635DD" w:rsidRDefault="009635DD" w:rsidP="009635DD">
            <w:pPr>
              <w:overflowPunct w:val="0"/>
              <w:autoSpaceDE w:val="0"/>
              <w:autoSpaceDN w:val="0"/>
              <w:adjustRightInd w:val="0"/>
              <w:spacing w:line="288" w:lineRule="auto"/>
              <w:jc w:val="center"/>
              <w:rPr>
                <w:rFonts w:ascii="Calibri" w:eastAsia="等线" w:hAnsi="Calibri"/>
                <w:sz w:val="15"/>
                <w:szCs w:val="21"/>
              </w:rPr>
            </w:pPr>
            <w:r w:rsidRPr="009635DD">
              <w:rPr>
                <w:rFonts w:ascii="Calibri" w:eastAsia="等线" w:hAnsi="Calibri"/>
                <w:sz w:val="15"/>
                <w:szCs w:val="21"/>
              </w:rPr>
              <w:t>…</w:t>
            </w:r>
          </w:p>
        </w:tc>
        <w:tc>
          <w:tcPr>
            <w:tcW w:w="481" w:type="pct"/>
            <w:vMerge/>
            <w:tcBorders>
              <w:left w:val="single" w:sz="4" w:space="0" w:color="auto"/>
              <w:bottom w:val="single" w:sz="4" w:space="0" w:color="auto"/>
              <w:right w:val="single" w:sz="4" w:space="0" w:color="auto"/>
            </w:tcBorders>
          </w:tcPr>
          <w:p w14:paraId="3A90D64F"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c>
          <w:tcPr>
            <w:tcW w:w="481" w:type="pct"/>
            <w:vMerge/>
            <w:tcBorders>
              <w:top w:val="single" w:sz="4" w:space="0" w:color="auto"/>
              <w:left w:val="single" w:sz="4" w:space="0" w:color="auto"/>
              <w:bottom w:val="single" w:sz="4" w:space="0" w:color="auto"/>
              <w:right w:val="single" w:sz="4" w:space="0" w:color="auto"/>
            </w:tcBorders>
          </w:tcPr>
          <w:p w14:paraId="617A5DC1"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r>
      <w:tr w:rsidR="002B1D83" w:rsidRPr="009635DD" w14:paraId="459D604B" w14:textId="77777777" w:rsidTr="002B1D83">
        <w:trPr>
          <w:trHeight w:val="424"/>
        </w:trPr>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EA91B7"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cs="Arial"/>
                <w:sz w:val="18"/>
                <w:szCs w:val="18"/>
              </w:rPr>
            </w:pPr>
            <w:r w:rsidRPr="009635DD">
              <w:rPr>
                <w:rFonts w:ascii="Times New Roman" w:eastAsia="Yu Mincho" w:hAnsi="Times New Roman"/>
                <w:szCs w:val="21"/>
                <w:lang w:bidi="ar"/>
              </w:rPr>
              <w:t>FR2 30GH</w:t>
            </w:r>
            <w:r w:rsidRPr="009635DD">
              <w:rPr>
                <w:rFonts w:ascii="等线" w:eastAsia="等线" w:hAnsi="等线" w:hint="eastAsia"/>
                <w:szCs w:val="21"/>
                <w:lang w:bidi="ar"/>
              </w:rPr>
              <w:t>z</w:t>
            </w:r>
            <w:r w:rsidRPr="009635DD">
              <w:rPr>
                <w:rFonts w:ascii="Times New Roman" w:eastAsia="Yu Mincho" w:hAnsi="Times New Roman"/>
                <w:szCs w:val="21"/>
                <w:lang w:bidi="ar"/>
              </w:rPr>
              <w:t xml:space="preserve"> Uma-Uma</w:t>
            </w:r>
          </w:p>
        </w:tc>
        <w:tc>
          <w:tcPr>
            <w:tcW w:w="420" w:type="pct"/>
            <w:vMerge w:val="restart"/>
            <w:tcBorders>
              <w:top w:val="single" w:sz="4" w:space="0" w:color="auto"/>
              <w:left w:val="single" w:sz="4" w:space="0" w:color="auto"/>
              <w:right w:val="single" w:sz="4" w:space="0" w:color="auto"/>
            </w:tcBorders>
            <w:shd w:val="clear" w:color="auto" w:fill="auto"/>
            <w:vAlign w:val="center"/>
          </w:tcPr>
          <w:p w14:paraId="14E506E1"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Yu Mincho" w:hAnsi="Times New Roman" w:hint="eastAsia"/>
                <w:szCs w:val="21"/>
                <w:lang w:bidi="ar"/>
              </w:rPr>
              <w:t>C</w:t>
            </w:r>
            <w:r w:rsidRPr="009635DD">
              <w:rPr>
                <w:rFonts w:ascii="Times New Roman" w:eastAsia="Yu Mincho" w:hAnsi="Times New Roman"/>
                <w:szCs w:val="21"/>
                <w:lang w:bidi="ar"/>
              </w:rPr>
              <w:t>MCC</w:t>
            </w:r>
          </w:p>
        </w:tc>
        <w:tc>
          <w:tcPr>
            <w:tcW w:w="35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45A0B5"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hint="eastAsia"/>
                <w:szCs w:val="21"/>
                <w:lang w:bidi="ar"/>
              </w:rPr>
              <w:t>1</w:t>
            </w:r>
          </w:p>
          <w:p w14:paraId="573317B8"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hint="eastAsia"/>
                <w:szCs w:val="21"/>
                <w:lang w:bidi="ar"/>
              </w:rPr>
              <w:t>S</w:t>
            </w:r>
            <w:r w:rsidRPr="009635DD">
              <w:rPr>
                <w:rFonts w:ascii="Times New Roman" w:eastAsia="等线" w:hAnsi="Times New Roman"/>
                <w:szCs w:val="21"/>
                <w:lang w:bidi="ar"/>
              </w:rPr>
              <w:t>BFDDL&gt;TDDDL</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5E21D11F" w14:textId="77777777" w:rsidR="009635DD" w:rsidRPr="009635DD" w:rsidRDefault="009635DD" w:rsidP="009635DD">
            <w:pPr>
              <w:keepNext/>
              <w:keepLines/>
              <w:overflowPunct w:val="0"/>
              <w:autoSpaceDE w:val="0"/>
              <w:autoSpaceDN w:val="0"/>
              <w:adjustRightInd w:val="0"/>
              <w:spacing w:line="288" w:lineRule="auto"/>
              <w:jc w:val="center"/>
              <w:rPr>
                <w:rFonts w:ascii="Arial" w:eastAsia="Yu Mincho" w:hAnsi="Arial" w:cs="Arial"/>
                <w:sz w:val="18"/>
                <w:szCs w:val="18"/>
              </w:rPr>
            </w:pPr>
            <w:r w:rsidRPr="009635DD">
              <w:rPr>
                <w:rFonts w:ascii="Times New Roman" w:eastAsia="Yu Mincho" w:hAnsi="Times New Roman"/>
                <w:szCs w:val="21"/>
                <w:lang w:bidi="ar"/>
              </w:rPr>
              <w:t>5%</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526085F3"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66.812991</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5BFFA680"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27.501274</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79A35390"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4.8093525</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09C9BE11"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0.4976720</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1B8D444E"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0.0468379</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15822BAC"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3DD215F7"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p>
        </w:tc>
        <w:tc>
          <w:tcPr>
            <w:tcW w:w="481" w:type="pct"/>
            <w:tcBorders>
              <w:top w:val="single" w:sz="4" w:space="0" w:color="auto"/>
              <w:left w:val="single" w:sz="4" w:space="0" w:color="auto"/>
              <w:bottom w:val="single" w:sz="4" w:space="0" w:color="auto"/>
              <w:right w:val="single" w:sz="4" w:space="0" w:color="auto"/>
            </w:tcBorders>
            <w:vAlign w:val="center"/>
          </w:tcPr>
          <w:p w14:paraId="3FA16C36"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cs="Arial"/>
                <w:sz w:val="18"/>
                <w:szCs w:val="18"/>
              </w:rPr>
            </w:pPr>
          </w:p>
        </w:tc>
        <w:tc>
          <w:tcPr>
            <w:tcW w:w="481" w:type="pct"/>
            <w:vMerge w:val="restart"/>
            <w:tcBorders>
              <w:top w:val="single" w:sz="4" w:space="0" w:color="auto"/>
              <w:left w:val="single" w:sz="4" w:space="0" w:color="auto"/>
              <w:bottom w:val="single" w:sz="4" w:space="0" w:color="auto"/>
              <w:right w:val="single" w:sz="4" w:space="0" w:color="auto"/>
            </w:tcBorders>
          </w:tcPr>
          <w:p w14:paraId="2EC13866"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cs="Arial"/>
                <w:sz w:val="18"/>
                <w:szCs w:val="18"/>
              </w:rPr>
            </w:pPr>
          </w:p>
        </w:tc>
      </w:tr>
      <w:tr w:rsidR="002B1D83" w:rsidRPr="009635DD" w14:paraId="4346B2EA" w14:textId="77777777" w:rsidTr="002B1D83">
        <w:trPr>
          <w:trHeight w:val="424"/>
        </w:trPr>
        <w:tc>
          <w:tcPr>
            <w:tcW w:w="50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18402C6"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c>
          <w:tcPr>
            <w:tcW w:w="420" w:type="pct"/>
            <w:vMerge/>
            <w:tcBorders>
              <w:left w:val="single" w:sz="4" w:space="0" w:color="auto"/>
              <w:right w:val="single" w:sz="4" w:space="0" w:color="auto"/>
            </w:tcBorders>
            <w:shd w:val="clear" w:color="auto" w:fill="auto"/>
            <w:vAlign w:val="center"/>
          </w:tcPr>
          <w:p w14:paraId="006B447E"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p>
        </w:tc>
        <w:tc>
          <w:tcPr>
            <w:tcW w:w="3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E2F5218"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686D1EA9" w14:textId="77777777" w:rsidR="009635DD" w:rsidRPr="009635DD" w:rsidRDefault="009635DD" w:rsidP="009635DD">
            <w:pPr>
              <w:keepNext/>
              <w:keepLines/>
              <w:overflowPunct w:val="0"/>
              <w:autoSpaceDE w:val="0"/>
              <w:autoSpaceDN w:val="0"/>
              <w:adjustRightInd w:val="0"/>
              <w:spacing w:line="288" w:lineRule="auto"/>
              <w:jc w:val="center"/>
              <w:rPr>
                <w:rFonts w:ascii="Arial" w:eastAsia="Yu Mincho" w:hAnsi="Arial" w:cs="Arial"/>
                <w:sz w:val="18"/>
                <w:szCs w:val="18"/>
              </w:rPr>
            </w:pPr>
            <w:r w:rsidRPr="009635DD">
              <w:rPr>
                <w:rFonts w:ascii="Times New Roman" w:eastAsia="Yu Mincho" w:hAnsi="Times New Roman"/>
                <w:szCs w:val="21"/>
                <w:lang w:bidi="ar"/>
              </w:rPr>
              <w:t>50%</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3D3E2AB9"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2.5035963</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14F9DDF7"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0.1790337</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50C50FA4"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0.0143104</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32F5E849"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0.0013455</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1EDD0CF7"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0.0001327</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21472E68" w14:textId="77777777" w:rsidR="009635DD" w:rsidRPr="009635DD" w:rsidRDefault="009635DD" w:rsidP="009635DD">
            <w:pPr>
              <w:overflowPunct w:val="0"/>
              <w:autoSpaceDE w:val="0"/>
              <w:autoSpaceDN w:val="0"/>
              <w:adjustRightInd w:val="0"/>
              <w:spacing w:line="288" w:lineRule="auto"/>
              <w:jc w:val="center"/>
              <w:rPr>
                <w:rFonts w:ascii="Times New Roman" w:eastAsia="Yu Mincho" w:hAnsi="Times New Roman"/>
                <w:szCs w:val="21"/>
                <w:lang w:bidi="ar"/>
              </w:rPr>
            </w:pP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42CC1AFB" w14:textId="77777777" w:rsidR="009635DD" w:rsidRPr="009635DD" w:rsidRDefault="009635DD" w:rsidP="009635DD">
            <w:pPr>
              <w:overflowPunct w:val="0"/>
              <w:autoSpaceDE w:val="0"/>
              <w:autoSpaceDN w:val="0"/>
              <w:adjustRightInd w:val="0"/>
              <w:spacing w:line="288" w:lineRule="auto"/>
              <w:jc w:val="center"/>
              <w:rPr>
                <w:rFonts w:ascii="Times New Roman" w:eastAsia="Yu Mincho" w:hAnsi="Times New Roman"/>
                <w:szCs w:val="21"/>
                <w:lang w:bidi="ar"/>
              </w:rPr>
            </w:pPr>
          </w:p>
        </w:tc>
        <w:tc>
          <w:tcPr>
            <w:tcW w:w="481" w:type="pct"/>
            <w:tcBorders>
              <w:top w:val="single" w:sz="4" w:space="0" w:color="auto"/>
              <w:left w:val="single" w:sz="4" w:space="0" w:color="auto"/>
              <w:bottom w:val="single" w:sz="4" w:space="0" w:color="auto"/>
              <w:right w:val="single" w:sz="4" w:space="0" w:color="auto"/>
            </w:tcBorders>
            <w:vAlign w:val="center"/>
          </w:tcPr>
          <w:p w14:paraId="2B33E8CD" w14:textId="77777777" w:rsidR="009635DD" w:rsidRPr="009635DD" w:rsidRDefault="009635DD" w:rsidP="009635DD">
            <w:pPr>
              <w:overflowPunct w:val="0"/>
              <w:autoSpaceDE w:val="0"/>
              <w:autoSpaceDN w:val="0"/>
              <w:adjustRightInd w:val="0"/>
              <w:spacing w:line="288" w:lineRule="auto"/>
              <w:jc w:val="center"/>
              <w:rPr>
                <w:rFonts w:ascii="Calibri" w:eastAsia="Calibri" w:hAnsi="Calibri"/>
                <w:szCs w:val="21"/>
              </w:rPr>
            </w:pPr>
          </w:p>
        </w:tc>
        <w:tc>
          <w:tcPr>
            <w:tcW w:w="481" w:type="pct"/>
            <w:vMerge/>
            <w:tcBorders>
              <w:top w:val="single" w:sz="4" w:space="0" w:color="auto"/>
              <w:left w:val="single" w:sz="4" w:space="0" w:color="auto"/>
              <w:bottom w:val="single" w:sz="4" w:space="0" w:color="auto"/>
              <w:right w:val="single" w:sz="4" w:space="0" w:color="auto"/>
            </w:tcBorders>
          </w:tcPr>
          <w:p w14:paraId="0176BD3E"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r>
      <w:tr w:rsidR="009635DD" w:rsidRPr="009635DD" w14:paraId="68547BF3" w14:textId="77777777" w:rsidTr="002B1D83">
        <w:trPr>
          <w:trHeight w:val="255"/>
        </w:trPr>
        <w:tc>
          <w:tcPr>
            <w:tcW w:w="5000" w:type="pct"/>
            <w:gridSpan w:val="13"/>
            <w:tcBorders>
              <w:top w:val="single" w:sz="4" w:space="0" w:color="auto"/>
              <w:left w:val="single" w:sz="4" w:space="0" w:color="auto"/>
              <w:bottom w:val="single" w:sz="4" w:space="0" w:color="auto"/>
              <w:right w:val="single" w:sz="4" w:space="0" w:color="auto"/>
            </w:tcBorders>
          </w:tcPr>
          <w:p w14:paraId="0A4A881D"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cs="Arial"/>
                <w:sz w:val="18"/>
                <w:szCs w:val="18"/>
                <w:lang w:bidi="ar"/>
              </w:rPr>
            </w:pPr>
            <w:r w:rsidRPr="009635DD">
              <w:rPr>
                <w:rFonts w:ascii="Arial" w:eastAsia="等线" w:hAnsi="Arial" w:cs="Arial"/>
                <w:sz w:val="18"/>
                <w:szCs w:val="18"/>
                <w:lang w:bidi="ar"/>
              </w:rPr>
              <w:t xml:space="preserve">Note 1: when SBFD as victim, it’s also suggested to report the TDD system throughput loss for the case when TDD interfere TDD using the same parameters as SBFD system. </w:t>
            </w:r>
          </w:p>
        </w:tc>
      </w:tr>
      <w:tr w:rsidR="009635DD" w:rsidRPr="009635DD" w14:paraId="77EEA263" w14:textId="77777777" w:rsidTr="002B1D83">
        <w:trPr>
          <w:trHeight w:val="255"/>
        </w:trPr>
        <w:tc>
          <w:tcPr>
            <w:tcW w:w="5000" w:type="pct"/>
            <w:gridSpan w:val="13"/>
            <w:tcBorders>
              <w:top w:val="single" w:sz="4" w:space="0" w:color="auto"/>
              <w:left w:val="single" w:sz="4" w:space="0" w:color="auto"/>
              <w:bottom w:val="single" w:sz="4" w:space="0" w:color="auto"/>
              <w:right w:val="single" w:sz="4" w:space="0" w:color="auto"/>
            </w:tcBorders>
          </w:tcPr>
          <w:p w14:paraId="0C241B0E"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cs="Arial"/>
                <w:sz w:val="18"/>
                <w:szCs w:val="18"/>
                <w:lang w:bidi="ar"/>
              </w:rPr>
            </w:pPr>
            <w:r w:rsidRPr="009635DD">
              <w:rPr>
                <w:rFonts w:ascii="Arial" w:eastAsia="等线" w:hAnsi="Arial" w:cs="Arial" w:hint="eastAsia"/>
                <w:sz w:val="18"/>
                <w:szCs w:val="18"/>
                <w:lang w:bidi="ar"/>
              </w:rPr>
              <w:t>E</w:t>
            </w:r>
            <w:r w:rsidRPr="009635DD">
              <w:rPr>
                <w:rFonts w:ascii="Arial" w:eastAsia="等线" w:hAnsi="Arial" w:cs="Arial"/>
                <w:sz w:val="18"/>
                <w:szCs w:val="18"/>
                <w:lang w:bidi="ar"/>
              </w:rPr>
              <w:t xml:space="preserve">xplanations: </w:t>
            </w:r>
          </w:p>
          <w:p w14:paraId="602EB2A3"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The relative means was derived from the legacy and baseline ACLR ACS assumptions for legacy TDD and SBFD BS and UE;</w:t>
            </w:r>
          </w:p>
          <w:p w14:paraId="7A880D26"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The -4/-2/+2/+4 are the offset based on that relative ACIR.</w:t>
            </w:r>
          </w:p>
          <w:p w14:paraId="506D6743"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For TDD DL -&gt; SBFD UL case: The relative and offset ACIR is derived from TDD gNB ACLR and SBFD gNB ACS;</w:t>
            </w:r>
          </w:p>
          <w:p w14:paraId="101F43F1"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For TDD DL -&gt; SBFD DL case: The relative and offset ACIR is derived from TDD gNB ACLR and SBFD UE ACS;</w:t>
            </w:r>
          </w:p>
          <w:p w14:paraId="1A7E3CC9"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For SBFD -&gt; TDD DL case: The relative ACIR is derived from SBFD gNB ACLR, UE ACLR and legacy TDD UE ACS; The offset ACIR for this case needs FFS.</w:t>
            </w:r>
          </w:p>
        </w:tc>
      </w:tr>
    </w:tbl>
    <w:p w14:paraId="18D8B916"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lang w:bidi="ar"/>
        </w:rPr>
      </w:pPr>
    </w:p>
    <w:p w14:paraId="4D41440D"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lang w:bidi="ar"/>
        </w:rPr>
      </w:pPr>
      <w:r w:rsidRPr="009635DD">
        <w:rPr>
          <w:rFonts w:ascii="Times New Roman" w:hAnsi="Times New Roman"/>
          <w:b/>
          <w:bCs/>
          <w:szCs w:val="24"/>
          <w:lang w:bidi="ar"/>
        </w:rPr>
        <w:t>1.2</w:t>
      </w:r>
      <w:r w:rsidRPr="009635DD">
        <w:rPr>
          <w:rFonts w:ascii="Times New Roman" w:hAnsi="Times New Roman" w:hint="eastAsia"/>
          <w:b/>
          <w:bCs/>
          <w:szCs w:val="24"/>
          <w:lang w:bidi="ar"/>
        </w:rPr>
        <w:t>.</w:t>
      </w:r>
      <w:r w:rsidRPr="009635DD">
        <w:rPr>
          <w:rFonts w:ascii="Times New Roman" w:hAnsi="Times New Roman"/>
          <w:b/>
          <w:bCs/>
          <w:szCs w:val="24"/>
          <w:lang w:bidi="ar"/>
        </w:rPr>
        <w:t xml:space="preserve"> Final simulation results </w:t>
      </w:r>
      <w:r w:rsidRPr="009635DD">
        <w:rPr>
          <w:rFonts w:ascii="Times New Roman" w:hAnsi="Times New Roman" w:hint="eastAsia"/>
          <w:b/>
          <w:bCs/>
          <w:szCs w:val="24"/>
          <w:lang w:bidi="ar"/>
        </w:rPr>
        <w:t>plot</w:t>
      </w:r>
    </w:p>
    <w:p w14:paraId="5BDC965D" w14:textId="77777777" w:rsidR="009635DD" w:rsidRPr="009635DD" w:rsidRDefault="009635DD" w:rsidP="009635DD">
      <w:pPr>
        <w:widowControl/>
        <w:overflowPunct w:val="0"/>
        <w:autoSpaceDE w:val="0"/>
        <w:autoSpaceDN w:val="0"/>
        <w:adjustRightInd w:val="0"/>
        <w:spacing w:after="120"/>
        <w:jc w:val="center"/>
        <w:textAlignment w:val="baseline"/>
        <w:rPr>
          <w:rFonts w:ascii="Times New Roman" w:hAnsi="Times New Roman"/>
          <w:b/>
          <w:bCs/>
          <w:szCs w:val="24"/>
          <w:lang w:bidi="ar"/>
        </w:rPr>
      </w:pPr>
      <w:r w:rsidRPr="009635DD">
        <w:rPr>
          <w:rFonts w:ascii="Times New Roman" w:hAnsi="Times New Roman"/>
          <w:b/>
          <w:bCs/>
          <w:noProof/>
          <w:szCs w:val="24"/>
          <w:lang w:bidi="ar"/>
        </w:rPr>
        <w:drawing>
          <wp:inline distT="0" distB="0" distL="0" distR="0" wp14:anchorId="06D2AE1E" wp14:editId="5B6E71AA">
            <wp:extent cx="2883600" cy="2404800"/>
            <wp:effectExtent l="0" t="0" r="0" b="0"/>
            <wp:docPr id="212981810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818106" name=""/>
                    <pic:cNvPicPr/>
                  </pic:nvPicPr>
                  <pic:blipFill>
                    <a:blip r:embed="rId18"/>
                    <a:stretch>
                      <a:fillRect/>
                    </a:stretch>
                  </pic:blipFill>
                  <pic:spPr>
                    <a:xfrm>
                      <a:off x="0" y="0"/>
                      <a:ext cx="2883600" cy="2404800"/>
                    </a:xfrm>
                    <a:prstGeom prst="rect">
                      <a:avLst/>
                    </a:prstGeom>
                  </pic:spPr>
                </pic:pic>
              </a:graphicData>
            </a:graphic>
          </wp:inline>
        </w:drawing>
      </w:r>
    </w:p>
    <w:p w14:paraId="3881605A"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lang w:bidi="ar"/>
        </w:rPr>
      </w:pPr>
    </w:p>
    <w:p w14:paraId="565A2C1E"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lang w:bidi="ar"/>
        </w:rPr>
      </w:pPr>
      <w:r w:rsidRPr="009635DD">
        <w:rPr>
          <w:rFonts w:ascii="Times New Roman" w:hAnsi="Times New Roman"/>
          <w:b/>
          <w:bCs/>
          <w:szCs w:val="24"/>
          <w:lang w:bidi="ar"/>
        </w:rPr>
        <w:t>2</w:t>
      </w:r>
      <w:r w:rsidRPr="009635DD">
        <w:rPr>
          <w:rFonts w:ascii="Times New Roman" w:hAnsi="Times New Roman" w:hint="eastAsia"/>
          <w:b/>
          <w:bCs/>
          <w:szCs w:val="24"/>
          <w:lang w:bidi="ar"/>
        </w:rPr>
        <w:t>.</w:t>
      </w:r>
      <w:r w:rsidRPr="009635DD">
        <w:rPr>
          <w:rFonts w:ascii="Times New Roman" w:hAnsi="Times New Roman"/>
          <w:b/>
          <w:bCs/>
          <w:szCs w:val="24"/>
          <w:lang w:bidi="ar"/>
        </w:rPr>
        <w:t xml:space="preserve"> SBFD UL </w:t>
      </w:r>
      <w:r w:rsidRPr="009635DD">
        <w:rPr>
          <w:rFonts w:ascii="Times New Roman" w:hAnsi="Times New Roman"/>
          <w:b/>
          <w:bCs/>
          <w:szCs w:val="24"/>
          <w:lang w:bidi="ar"/>
        </w:rPr>
        <w:sym w:font="Wingdings" w:char="F0E0"/>
      </w:r>
      <w:r w:rsidRPr="009635DD">
        <w:rPr>
          <w:rFonts w:ascii="Times New Roman" w:hAnsi="Times New Roman"/>
          <w:b/>
          <w:bCs/>
          <w:szCs w:val="24"/>
          <w:lang w:bidi="ar"/>
        </w:rPr>
        <w:t xml:space="preserve"> TDD DL</w:t>
      </w:r>
    </w:p>
    <w:p w14:paraId="5C5B696B"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rPr>
      </w:pPr>
      <w:r w:rsidRPr="009635DD">
        <w:rPr>
          <w:rFonts w:ascii="Times New Roman" w:hAnsi="Times New Roman"/>
          <w:b/>
          <w:bCs/>
          <w:szCs w:val="24"/>
          <w:lang w:bidi="ar"/>
        </w:rPr>
        <w:t>2.1</w:t>
      </w:r>
      <w:r w:rsidRPr="009635DD">
        <w:rPr>
          <w:rFonts w:ascii="Times New Roman" w:hAnsi="Times New Roman" w:hint="eastAsia"/>
          <w:b/>
          <w:bCs/>
          <w:szCs w:val="24"/>
          <w:lang w:bidi="ar"/>
        </w:rPr>
        <w:t>.</w:t>
      </w:r>
      <w:r w:rsidRPr="009635DD">
        <w:rPr>
          <w:rFonts w:ascii="Times New Roman" w:hAnsi="Times New Roman"/>
          <w:b/>
          <w:bCs/>
          <w:szCs w:val="24"/>
          <w:lang w:bidi="ar"/>
        </w:rPr>
        <w:t xml:space="preserve"> Final simulation results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
        <w:gridCol w:w="675"/>
        <w:gridCol w:w="1244"/>
        <w:gridCol w:w="803"/>
        <w:gridCol w:w="879"/>
        <w:gridCol w:w="879"/>
        <w:gridCol w:w="879"/>
        <w:gridCol w:w="879"/>
        <w:gridCol w:w="879"/>
        <w:gridCol w:w="220"/>
        <w:gridCol w:w="281"/>
        <w:gridCol w:w="568"/>
        <w:gridCol w:w="758"/>
      </w:tblGrid>
      <w:tr w:rsidR="009635DD" w:rsidRPr="009635DD" w14:paraId="1E1C690E" w14:textId="77777777" w:rsidTr="002B1D83">
        <w:trPr>
          <w:trHeight w:val="255"/>
        </w:trPr>
        <w:tc>
          <w:tcPr>
            <w:tcW w:w="503" w:type="pct"/>
            <w:vMerge w:val="restart"/>
            <w:tcBorders>
              <w:top w:val="single" w:sz="4" w:space="0" w:color="auto"/>
              <w:left w:val="single" w:sz="4" w:space="0" w:color="auto"/>
              <w:bottom w:val="single" w:sz="4" w:space="0" w:color="auto"/>
              <w:right w:val="single" w:sz="4" w:space="0" w:color="auto"/>
            </w:tcBorders>
            <w:vAlign w:val="center"/>
          </w:tcPr>
          <w:p w14:paraId="39E804A4"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b/>
                <w:sz w:val="16"/>
                <w:szCs w:val="21"/>
                <w:lang w:val="zh-CN"/>
              </w:rPr>
            </w:pPr>
            <w:r w:rsidRPr="009635DD">
              <w:rPr>
                <w:rFonts w:ascii="Arial" w:eastAsia="等线" w:hAnsi="Arial"/>
                <w:b/>
                <w:sz w:val="16"/>
                <w:szCs w:val="21"/>
                <w:lang w:val="zh-CN" w:bidi="ar"/>
              </w:rPr>
              <w:lastRenderedPageBreak/>
              <w:t>Deployment scenario number</w:t>
            </w:r>
          </w:p>
          <w:p w14:paraId="1506C818"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b/>
                <w:sz w:val="16"/>
                <w:szCs w:val="21"/>
                <w:lang w:val="zh-CN"/>
              </w:rPr>
            </w:pPr>
          </w:p>
        </w:tc>
        <w:tc>
          <w:tcPr>
            <w:tcW w:w="420" w:type="pct"/>
            <w:vMerge w:val="restart"/>
            <w:tcBorders>
              <w:top w:val="single" w:sz="4" w:space="0" w:color="auto"/>
              <w:left w:val="single" w:sz="4" w:space="0" w:color="auto"/>
              <w:bottom w:val="single" w:sz="4" w:space="0" w:color="auto"/>
              <w:right w:val="single" w:sz="4" w:space="0" w:color="auto"/>
            </w:tcBorders>
            <w:vAlign w:val="center"/>
          </w:tcPr>
          <w:p w14:paraId="40370341"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val="zh-CN"/>
              </w:rPr>
            </w:pPr>
            <w:r w:rsidRPr="009635DD">
              <w:rPr>
                <w:rFonts w:ascii="Arial" w:eastAsia="等线" w:hAnsi="Arial"/>
                <w:b/>
                <w:sz w:val="16"/>
                <w:szCs w:val="21"/>
                <w:lang w:val="zh-CN" w:bidi="ar"/>
              </w:rPr>
              <w:t>Company</w:t>
            </w:r>
          </w:p>
        </w:tc>
        <w:tc>
          <w:tcPr>
            <w:tcW w:w="357" w:type="pct"/>
            <w:vMerge w:val="restart"/>
            <w:tcBorders>
              <w:top w:val="single" w:sz="4" w:space="0" w:color="auto"/>
              <w:left w:val="single" w:sz="4" w:space="0" w:color="auto"/>
              <w:bottom w:val="single" w:sz="4" w:space="0" w:color="auto"/>
              <w:right w:val="single" w:sz="4" w:space="0" w:color="auto"/>
            </w:tcBorders>
            <w:vAlign w:val="center"/>
          </w:tcPr>
          <w:p w14:paraId="1984B9D8"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val="zh-CN"/>
              </w:rPr>
            </w:pPr>
            <w:r w:rsidRPr="009635DD">
              <w:rPr>
                <w:rFonts w:ascii="Arial" w:eastAsia="等线" w:hAnsi="Arial"/>
                <w:b/>
                <w:sz w:val="16"/>
                <w:szCs w:val="21"/>
                <w:lang w:val="zh-CN" w:bidi="ar"/>
              </w:rPr>
              <w:t>Case number</w:t>
            </w:r>
          </w:p>
        </w:tc>
        <w:tc>
          <w:tcPr>
            <w:tcW w:w="511" w:type="pct"/>
            <w:vMerge w:val="restart"/>
            <w:tcBorders>
              <w:top w:val="single" w:sz="4" w:space="0" w:color="auto"/>
              <w:left w:val="single" w:sz="4" w:space="0" w:color="auto"/>
              <w:bottom w:val="single" w:sz="4" w:space="0" w:color="auto"/>
              <w:right w:val="single" w:sz="4" w:space="0" w:color="auto"/>
            </w:tcBorders>
            <w:vAlign w:val="center"/>
          </w:tcPr>
          <w:p w14:paraId="13DA5628"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val="zh-CN"/>
              </w:rPr>
            </w:pPr>
            <w:r w:rsidRPr="009635DD">
              <w:rPr>
                <w:rFonts w:ascii="Arial" w:eastAsia="等线" w:hAnsi="Arial"/>
                <w:b/>
                <w:sz w:val="16"/>
                <w:szCs w:val="21"/>
                <w:lang w:val="zh-CN" w:bidi="ar"/>
              </w:rPr>
              <w:t>Observation point</w:t>
            </w:r>
          </w:p>
        </w:tc>
        <w:tc>
          <w:tcPr>
            <w:tcW w:w="2206" w:type="pct"/>
            <w:gridSpan w:val="7"/>
            <w:tcBorders>
              <w:top w:val="single" w:sz="4" w:space="0" w:color="auto"/>
              <w:left w:val="single" w:sz="4" w:space="0" w:color="auto"/>
              <w:bottom w:val="single" w:sz="4" w:space="0" w:color="auto"/>
              <w:right w:val="single" w:sz="4" w:space="0" w:color="auto"/>
            </w:tcBorders>
          </w:tcPr>
          <w:p w14:paraId="3A280955"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bidi="ar"/>
              </w:rPr>
            </w:pPr>
            <w:r w:rsidRPr="009635DD">
              <w:rPr>
                <w:rFonts w:ascii="Arial" w:eastAsia="Yu Mincho" w:hAnsi="Arial"/>
                <w:b/>
                <w:sz w:val="16"/>
                <w:szCs w:val="21"/>
                <w:lang w:bidi="ar"/>
              </w:rPr>
              <w:t>Relative ACIR is derived from legacy or baseline assumptions for legacy TDD and SBFD BS and UE.</w:t>
            </w:r>
          </w:p>
        </w:tc>
        <w:tc>
          <w:tcPr>
            <w:tcW w:w="481" w:type="pct"/>
            <w:vMerge w:val="restart"/>
            <w:tcBorders>
              <w:top w:val="single" w:sz="4" w:space="0" w:color="auto"/>
              <w:left w:val="single" w:sz="4" w:space="0" w:color="auto"/>
              <w:right w:val="single" w:sz="4" w:space="0" w:color="auto"/>
            </w:tcBorders>
          </w:tcPr>
          <w:p w14:paraId="2CFAE2B0"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bidi="ar"/>
              </w:rPr>
            </w:pPr>
            <w:r w:rsidRPr="009635DD">
              <w:rPr>
                <w:rFonts w:ascii="Arial" w:eastAsia="等线" w:hAnsi="Arial"/>
                <w:b/>
                <w:sz w:val="16"/>
                <w:szCs w:val="21"/>
                <w:lang w:bidi="ar"/>
              </w:rPr>
              <w:t>TDD-TDD</w:t>
            </w:r>
          </w:p>
          <w:p w14:paraId="2FD7477D"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bidi="ar"/>
              </w:rPr>
            </w:pPr>
            <w:r w:rsidRPr="009635DD">
              <w:rPr>
                <w:rFonts w:ascii="Arial" w:eastAsia="等线" w:hAnsi="Arial"/>
                <w:b/>
                <w:sz w:val="16"/>
                <w:szCs w:val="21"/>
                <w:lang w:bidi="ar"/>
              </w:rPr>
              <w:t>with relative ACIR Note1</w:t>
            </w:r>
          </w:p>
        </w:tc>
        <w:tc>
          <w:tcPr>
            <w:tcW w:w="481" w:type="pct"/>
            <w:vMerge w:val="restart"/>
            <w:tcBorders>
              <w:top w:val="single" w:sz="4" w:space="0" w:color="auto"/>
              <w:left w:val="single" w:sz="4" w:space="0" w:color="auto"/>
              <w:bottom w:val="single" w:sz="4" w:space="0" w:color="auto"/>
              <w:right w:val="single" w:sz="4" w:space="0" w:color="auto"/>
            </w:tcBorders>
          </w:tcPr>
          <w:p w14:paraId="70DE602C"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rPr>
            </w:pPr>
            <w:r w:rsidRPr="009635DD">
              <w:rPr>
                <w:rFonts w:ascii="Arial" w:eastAsia="等线" w:hAnsi="Arial"/>
                <w:b/>
                <w:sz w:val="16"/>
                <w:szCs w:val="21"/>
                <w:lang w:bidi="ar"/>
              </w:rPr>
              <w:t xml:space="preserve">Choice of optional simulation parameters </w:t>
            </w:r>
          </w:p>
        </w:tc>
      </w:tr>
      <w:tr w:rsidR="002B1D83" w:rsidRPr="009635DD" w14:paraId="49BDE2F2" w14:textId="77777777" w:rsidTr="002B1D83">
        <w:trPr>
          <w:trHeight w:val="255"/>
        </w:trPr>
        <w:tc>
          <w:tcPr>
            <w:tcW w:w="50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2F6F54F"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c>
          <w:tcPr>
            <w:tcW w:w="4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72DAC85"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c>
          <w:tcPr>
            <w:tcW w:w="3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E403578" w14:textId="77777777" w:rsidR="009635DD" w:rsidRPr="009635DD" w:rsidRDefault="009635DD" w:rsidP="009635DD">
            <w:pPr>
              <w:overflowPunct w:val="0"/>
              <w:autoSpaceDE w:val="0"/>
              <w:autoSpaceDN w:val="0"/>
              <w:adjustRightInd w:val="0"/>
              <w:spacing w:line="288" w:lineRule="auto"/>
              <w:jc w:val="center"/>
              <w:rPr>
                <w:rFonts w:ascii="Calibri" w:eastAsia="Calibri" w:hAnsi="Calibri"/>
                <w:szCs w:val="21"/>
              </w:rPr>
            </w:pPr>
          </w:p>
        </w:tc>
        <w:tc>
          <w:tcPr>
            <w:tcW w:w="51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0501D8E" w14:textId="77777777" w:rsidR="009635DD" w:rsidRPr="009635DD" w:rsidRDefault="009635DD" w:rsidP="009635DD">
            <w:pPr>
              <w:overflowPunct w:val="0"/>
              <w:autoSpaceDE w:val="0"/>
              <w:autoSpaceDN w:val="0"/>
              <w:adjustRightInd w:val="0"/>
              <w:spacing w:line="288" w:lineRule="auto"/>
              <w:jc w:val="center"/>
              <w:rPr>
                <w:rFonts w:ascii="Calibri" w:eastAsia="Calibri" w:hAnsi="Calibri"/>
                <w:szCs w:val="21"/>
              </w:rPr>
            </w:pP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6C8A85B5"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hint="eastAsia"/>
                <w:b/>
                <w:sz w:val="15"/>
                <w:szCs w:val="21"/>
              </w:rPr>
              <w:t>-2</w:t>
            </w:r>
            <w:r w:rsidRPr="009635DD">
              <w:rPr>
                <w:rFonts w:ascii="Arial" w:eastAsia="等线" w:hAnsi="Arial"/>
                <w:b/>
                <w:sz w:val="15"/>
                <w:szCs w:val="21"/>
              </w:rPr>
              <w:t>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193868A4"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 xml:space="preserve">- </w:t>
            </w:r>
            <w:r w:rsidRPr="009635DD">
              <w:rPr>
                <w:rFonts w:ascii="Arial" w:eastAsia="等线" w:hAnsi="Arial" w:hint="eastAsia"/>
                <w:b/>
                <w:sz w:val="15"/>
                <w:szCs w:val="21"/>
              </w:rPr>
              <w:t>1</w:t>
            </w:r>
            <w:r w:rsidRPr="009635DD">
              <w:rPr>
                <w:rFonts w:ascii="Arial" w:eastAsia="等线" w:hAnsi="Arial"/>
                <w:b/>
                <w:sz w:val="15"/>
                <w:szCs w:val="21"/>
              </w:rPr>
              <w:t>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24132708"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Relative ACIR</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0DCD3460"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+10dB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145F11E2"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+20dB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1E3DB7C3" w14:textId="77777777" w:rsidR="009635DD" w:rsidRPr="009635DD" w:rsidRDefault="009635DD" w:rsidP="009635DD">
            <w:pPr>
              <w:overflowPunct w:val="0"/>
              <w:autoSpaceDE w:val="0"/>
              <w:autoSpaceDN w:val="0"/>
              <w:adjustRightInd w:val="0"/>
              <w:spacing w:line="288" w:lineRule="auto"/>
              <w:jc w:val="center"/>
              <w:rPr>
                <w:rFonts w:ascii="Calibri" w:eastAsia="Calibri" w:hAnsi="Calibri"/>
                <w:sz w:val="15"/>
                <w:szCs w:val="21"/>
              </w:rPr>
            </w:pP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40BF7135" w14:textId="77777777" w:rsidR="009635DD" w:rsidRPr="009635DD" w:rsidRDefault="009635DD" w:rsidP="009635DD">
            <w:pPr>
              <w:overflowPunct w:val="0"/>
              <w:autoSpaceDE w:val="0"/>
              <w:autoSpaceDN w:val="0"/>
              <w:adjustRightInd w:val="0"/>
              <w:spacing w:line="288" w:lineRule="auto"/>
              <w:jc w:val="center"/>
              <w:rPr>
                <w:rFonts w:ascii="Calibri" w:eastAsia="等线" w:hAnsi="Calibri"/>
                <w:sz w:val="15"/>
                <w:szCs w:val="21"/>
              </w:rPr>
            </w:pPr>
            <w:r w:rsidRPr="009635DD">
              <w:rPr>
                <w:rFonts w:ascii="Calibri" w:eastAsia="等线" w:hAnsi="Calibri"/>
                <w:sz w:val="15"/>
                <w:szCs w:val="21"/>
              </w:rPr>
              <w:t>…</w:t>
            </w:r>
          </w:p>
        </w:tc>
        <w:tc>
          <w:tcPr>
            <w:tcW w:w="481" w:type="pct"/>
            <w:vMerge/>
            <w:tcBorders>
              <w:left w:val="single" w:sz="4" w:space="0" w:color="auto"/>
              <w:bottom w:val="single" w:sz="4" w:space="0" w:color="auto"/>
              <w:right w:val="single" w:sz="4" w:space="0" w:color="auto"/>
            </w:tcBorders>
          </w:tcPr>
          <w:p w14:paraId="0B66CF08"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c>
          <w:tcPr>
            <w:tcW w:w="481" w:type="pct"/>
            <w:vMerge/>
            <w:tcBorders>
              <w:top w:val="single" w:sz="4" w:space="0" w:color="auto"/>
              <w:left w:val="single" w:sz="4" w:space="0" w:color="auto"/>
              <w:bottom w:val="single" w:sz="4" w:space="0" w:color="auto"/>
              <w:right w:val="single" w:sz="4" w:space="0" w:color="auto"/>
            </w:tcBorders>
          </w:tcPr>
          <w:p w14:paraId="0221120B"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r>
      <w:tr w:rsidR="002B1D83" w:rsidRPr="009635DD" w14:paraId="34C2D48E" w14:textId="77777777" w:rsidTr="002B1D83">
        <w:trPr>
          <w:trHeight w:val="424"/>
        </w:trPr>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B84B8A"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cs="Arial"/>
                <w:sz w:val="18"/>
                <w:szCs w:val="18"/>
              </w:rPr>
            </w:pPr>
            <w:r w:rsidRPr="009635DD">
              <w:rPr>
                <w:rFonts w:ascii="Times New Roman" w:eastAsia="Yu Mincho" w:hAnsi="Times New Roman"/>
                <w:szCs w:val="21"/>
                <w:lang w:bidi="ar"/>
              </w:rPr>
              <w:t>FR2 30GH</w:t>
            </w:r>
            <w:r w:rsidRPr="009635DD">
              <w:rPr>
                <w:rFonts w:ascii="等线" w:eastAsia="等线" w:hAnsi="等线" w:hint="eastAsia"/>
                <w:szCs w:val="21"/>
                <w:lang w:bidi="ar"/>
              </w:rPr>
              <w:t>z</w:t>
            </w:r>
            <w:r w:rsidRPr="009635DD">
              <w:rPr>
                <w:rFonts w:ascii="Times New Roman" w:eastAsia="Yu Mincho" w:hAnsi="Times New Roman"/>
                <w:szCs w:val="21"/>
                <w:lang w:bidi="ar"/>
              </w:rPr>
              <w:t xml:space="preserve"> Uma-Uma</w:t>
            </w:r>
          </w:p>
        </w:tc>
        <w:tc>
          <w:tcPr>
            <w:tcW w:w="420" w:type="pct"/>
            <w:vMerge w:val="restart"/>
            <w:tcBorders>
              <w:top w:val="single" w:sz="4" w:space="0" w:color="auto"/>
              <w:left w:val="single" w:sz="4" w:space="0" w:color="auto"/>
              <w:right w:val="single" w:sz="4" w:space="0" w:color="auto"/>
            </w:tcBorders>
            <w:shd w:val="clear" w:color="auto" w:fill="auto"/>
            <w:vAlign w:val="center"/>
          </w:tcPr>
          <w:p w14:paraId="7D36ADA5"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Yu Mincho" w:hAnsi="Times New Roman" w:hint="eastAsia"/>
                <w:szCs w:val="21"/>
                <w:lang w:bidi="ar"/>
              </w:rPr>
              <w:t>C</w:t>
            </w:r>
            <w:r w:rsidRPr="009635DD">
              <w:rPr>
                <w:rFonts w:ascii="Times New Roman" w:eastAsia="Yu Mincho" w:hAnsi="Times New Roman"/>
                <w:szCs w:val="21"/>
                <w:lang w:bidi="ar"/>
              </w:rPr>
              <w:t>MCC</w:t>
            </w:r>
          </w:p>
        </w:tc>
        <w:tc>
          <w:tcPr>
            <w:tcW w:w="35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B07BD8"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hint="eastAsia"/>
                <w:szCs w:val="21"/>
                <w:lang w:bidi="ar"/>
              </w:rPr>
              <w:t>1</w:t>
            </w:r>
          </w:p>
          <w:p w14:paraId="4E8BCC55"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hint="eastAsia"/>
                <w:szCs w:val="21"/>
                <w:lang w:bidi="ar"/>
              </w:rPr>
              <w:t>S</w:t>
            </w:r>
            <w:r w:rsidRPr="009635DD">
              <w:rPr>
                <w:rFonts w:ascii="Times New Roman" w:eastAsia="等线" w:hAnsi="Times New Roman"/>
                <w:szCs w:val="21"/>
                <w:lang w:bidi="ar"/>
              </w:rPr>
              <w:t>BFDUL&gt;TDDDL</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642AC1ED" w14:textId="77777777" w:rsidR="009635DD" w:rsidRPr="009635DD" w:rsidRDefault="009635DD" w:rsidP="009635DD">
            <w:pPr>
              <w:keepNext/>
              <w:keepLines/>
              <w:overflowPunct w:val="0"/>
              <w:autoSpaceDE w:val="0"/>
              <w:autoSpaceDN w:val="0"/>
              <w:adjustRightInd w:val="0"/>
              <w:spacing w:line="288" w:lineRule="auto"/>
              <w:jc w:val="center"/>
              <w:rPr>
                <w:rFonts w:ascii="Arial" w:eastAsia="Yu Mincho" w:hAnsi="Arial" w:cs="Arial"/>
                <w:sz w:val="18"/>
                <w:szCs w:val="18"/>
              </w:rPr>
            </w:pPr>
            <w:r w:rsidRPr="009635DD">
              <w:rPr>
                <w:rFonts w:ascii="Times New Roman" w:eastAsia="Yu Mincho" w:hAnsi="Times New Roman"/>
                <w:szCs w:val="21"/>
                <w:lang w:bidi="ar"/>
              </w:rPr>
              <w:t>5%</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575E9443"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3.5177880e-05</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626AAF25"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3.5177901e-06</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31CE125B"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3.5177902e-07</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49A306D3"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3.5177908e-08</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0E49975C"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3.5178098e-09</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38405B92"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1805BDE4"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p>
        </w:tc>
        <w:tc>
          <w:tcPr>
            <w:tcW w:w="481" w:type="pct"/>
            <w:tcBorders>
              <w:top w:val="single" w:sz="4" w:space="0" w:color="auto"/>
              <w:left w:val="single" w:sz="4" w:space="0" w:color="auto"/>
              <w:bottom w:val="single" w:sz="4" w:space="0" w:color="auto"/>
              <w:right w:val="single" w:sz="4" w:space="0" w:color="auto"/>
            </w:tcBorders>
            <w:vAlign w:val="center"/>
          </w:tcPr>
          <w:p w14:paraId="2F52A31B"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cs="Arial"/>
                <w:sz w:val="18"/>
                <w:szCs w:val="18"/>
              </w:rPr>
            </w:pPr>
          </w:p>
        </w:tc>
        <w:tc>
          <w:tcPr>
            <w:tcW w:w="481" w:type="pct"/>
            <w:vMerge w:val="restart"/>
            <w:tcBorders>
              <w:top w:val="single" w:sz="4" w:space="0" w:color="auto"/>
              <w:left w:val="single" w:sz="4" w:space="0" w:color="auto"/>
              <w:bottom w:val="single" w:sz="4" w:space="0" w:color="auto"/>
              <w:right w:val="single" w:sz="4" w:space="0" w:color="auto"/>
            </w:tcBorders>
          </w:tcPr>
          <w:p w14:paraId="1047FD08"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cs="Arial"/>
                <w:sz w:val="18"/>
                <w:szCs w:val="18"/>
              </w:rPr>
            </w:pPr>
          </w:p>
        </w:tc>
      </w:tr>
      <w:tr w:rsidR="002B1D83" w:rsidRPr="009635DD" w14:paraId="3319FDD9" w14:textId="77777777" w:rsidTr="002B1D83">
        <w:trPr>
          <w:trHeight w:val="424"/>
        </w:trPr>
        <w:tc>
          <w:tcPr>
            <w:tcW w:w="50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1610B5A"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c>
          <w:tcPr>
            <w:tcW w:w="420" w:type="pct"/>
            <w:vMerge/>
            <w:tcBorders>
              <w:left w:val="single" w:sz="4" w:space="0" w:color="auto"/>
              <w:right w:val="single" w:sz="4" w:space="0" w:color="auto"/>
            </w:tcBorders>
            <w:shd w:val="clear" w:color="auto" w:fill="auto"/>
            <w:vAlign w:val="center"/>
          </w:tcPr>
          <w:p w14:paraId="72FD4546"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p>
        </w:tc>
        <w:tc>
          <w:tcPr>
            <w:tcW w:w="3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9577680"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2B6A183E" w14:textId="77777777" w:rsidR="009635DD" w:rsidRPr="009635DD" w:rsidRDefault="009635DD" w:rsidP="009635DD">
            <w:pPr>
              <w:keepNext/>
              <w:keepLines/>
              <w:overflowPunct w:val="0"/>
              <w:autoSpaceDE w:val="0"/>
              <w:autoSpaceDN w:val="0"/>
              <w:adjustRightInd w:val="0"/>
              <w:spacing w:line="288" w:lineRule="auto"/>
              <w:jc w:val="center"/>
              <w:rPr>
                <w:rFonts w:ascii="Arial" w:eastAsia="Yu Mincho" w:hAnsi="Arial" w:cs="Arial"/>
                <w:sz w:val="18"/>
                <w:szCs w:val="18"/>
              </w:rPr>
            </w:pPr>
            <w:r w:rsidRPr="009635DD">
              <w:rPr>
                <w:rFonts w:ascii="Times New Roman" w:eastAsia="Yu Mincho" w:hAnsi="Times New Roman"/>
                <w:szCs w:val="21"/>
                <w:lang w:bidi="ar"/>
              </w:rPr>
              <w:t>50%</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2030D339"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1.8159290e-07</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0C23FD3D"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1.8159258e-08</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5BB6C43B"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1.8159320e-09</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0D92F8AF"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1.8159940e-10</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5A5AFE9B"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1.8128898e-11</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6FE66084" w14:textId="77777777" w:rsidR="009635DD" w:rsidRPr="009635DD" w:rsidRDefault="009635DD" w:rsidP="009635DD">
            <w:pPr>
              <w:overflowPunct w:val="0"/>
              <w:autoSpaceDE w:val="0"/>
              <w:autoSpaceDN w:val="0"/>
              <w:adjustRightInd w:val="0"/>
              <w:spacing w:line="288" w:lineRule="auto"/>
              <w:jc w:val="center"/>
              <w:rPr>
                <w:rFonts w:ascii="Times New Roman" w:eastAsia="等线" w:hAnsi="Times New Roman"/>
                <w:szCs w:val="21"/>
                <w:lang w:bidi="ar"/>
              </w:rPr>
            </w:pP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74118A7B" w14:textId="77777777" w:rsidR="009635DD" w:rsidRPr="009635DD" w:rsidRDefault="009635DD" w:rsidP="009635DD">
            <w:pPr>
              <w:overflowPunct w:val="0"/>
              <w:autoSpaceDE w:val="0"/>
              <w:autoSpaceDN w:val="0"/>
              <w:adjustRightInd w:val="0"/>
              <w:spacing w:line="288" w:lineRule="auto"/>
              <w:jc w:val="center"/>
              <w:rPr>
                <w:rFonts w:ascii="Times New Roman" w:eastAsia="等线" w:hAnsi="Times New Roman"/>
                <w:szCs w:val="21"/>
                <w:lang w:bidi="ar"/>
              </w:rPr>
            </w:pPr>
          </w:p>
        </w:tc>
        <w:tc>
          <w:tcPr>
            <w:tcW w:w="481" w:type="pct"/>
            <w:tcBorders>
              <w:top w:val="single" w:sz="4" w:space="0" w:color="auto"/>
              <w:left w:val="single" w:sz="4" w:space="0" w:color="auto"/>
              <w:bottom w:val="single" w:sz="4" w:space="0" w:color="auto"/>
              <w:right w:val="single" w:sz="4" w:space="0" w:color="auto"/>
            </w:tcBorders>
            <w:vAlign w:val="center"/>
          </w:tcPr>
          <w:p w14:paraId="5FFA8B7D" w14:textId="77777777" w:rsidR="009635DD" w:rsidRPr="009635DD" w:rsidRDefault="009635DD" w:rsidP="009635DD">
            <w:pPr>
              <w:overflowPunct w:val="0"/>
              <w:autoSpaceDE w:val="0"/>
              <w:autoSpaceDN w:val="0"/>
              <w:adjustRightInd w:val="0"/>
              <w:spacing w:line="288" w:lineRule="auto"/>
              <w:jc w:val="center"/>
              <w:rPr>
                <w:rFonts w:ascii="Calibri" w:eastAsia="Calibri" w:hAnsi="Calibri"/>
                <w:szCs w:val="21"/>
              </w:rPr>
            </w:pPr>
          </w:p>
        </w:tc>
        <w:tc>
          <w:tcPr>
            <w:tcW w:w="481" w:type="pct"/>
            <w:vMerge/>
            <w:tcBorders>
              <w:top w:val="single" w:sz="4" w:space="0" w:color="auto"/>
              <w:left w:val="single" w:sz="4" w:space="0" w:color="auto"/>
              <w:bottom w:val="single" w:sz="4" w:space="0" w:color="auto"/>
              <w:right w:val="single" w:sz="4" w:space="0" w:color="auto"/>
            </w:tcBorders>
          </w:tcPr>
          <w:p w14:paraId="29C62F86"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r>
      <w:tr w:rsidR="009635DD" w:rsidRPr="009635DD" w14:paraId="481FAAA8" w14:textId="77777777" w:rsidTr="002B1D83">
        <w:trPr>
          <w:trHeight w:val="255"/>
        </w:trPr>
        <w:tc>
          <w:tcPr>
            <w:tcW w:w="5000" w:type="pct"/>
            <w:gridSpan w:val="13"/>
            <w:tcBorders>
              <w:top w:val="single" w:sz="4" w:space="0" w:color="auto"/>
              <w:left w:val="single" w:sz="4" w:space="0" w:color="auto"/>
              <w:bottom w:val="single" w:sz="4" w:space="0" w:color="auto"/>
              <w:right w:val="single" w:sz="4" w:space="0" w:color="auto"/>
            </w:tcBorders>
          </w:tcPr>
          <w:p w14:paraId="072C4354"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cs="Arial"/>
                <w:sz w:val="18"/>
                <w:szCs w:val="18"/>
                <w:lang w:bidi="ar"/>
              </w:rPr>
            </w:pPr>
            <w:r w:rsidRPr="009635DD">
              <w:rPr>
                <w:rFonts w:ascii="Arial" w:eastAsia="等线" w:hAnsi="Arial" w:cs="Arial"/>
                <w:sz w:val="18"/>
                <w:szCs w:val="18"/>
                <w:lang w:bidi="ar"/>
              </w:rPr>
              <w:t xml:space="preserve">Note 1: when SBFD as victim, it’s also suggested to report the TDD system throughput loss for the case when TDD interfere TDD using the same parameters as SBFD system. </w:t>
            </w:r>
          </w:p>
        </w:tc>
      </w:tr>
      <w:tr w:rsidR="009635DD" w:rsidRPr="009635DD" w14:paraId="7BA12C92" w14:textId="77777777" w:rsidTr="002B1D83">
        <w:trPr>
          <w:trHeight w:val="255"/>
        </w:trPr>
        <w:tc>
          <w:tcPr>
            <w:tcW w:w="5000" w:type="pct"/>
            <w:gridSpan w:val="13"/>
            <w:tcBorders>
              <w:top w:val="single" w:sz="4" w:space="0" w:color="auto"/>
              <w:left w:val="single" w:sz="4" w:space="0" w:color="auto"/>
              <w:bottom w:val="single" w:sz="4" w:space="0" w:color="auto"/>
              <w:right w:val="single" w:sz="4" w:space="0" w:color="auto"/>
            </w:tcBorders>
          </w:tcPr>
          <w:p w14:paraId="01E2D144"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cs="Arial"/>
                <w:sz w:val="18"/>
                <w:szCs w:val="18"/>
                <w:lang w:bidi="ar"/>
              </w:rPr>
            </w:pPr>
            <w:r w:rsidRPr="009635DD">
              <w:rPr>
                <w:rFonts w:ascii="Arial" w:eastAsia="等线" w:hAnsi="Arial" w:cs="Arial" w:hint="eastAsia"/>
                <w:sz w:val="18"/>
                <w:szCs w:val="18"/>
                <w:lang w:bidi="ar"/>
              </w:rPr>
              <w:t>E</w:t>
            </w:r>
            <w:r w:rsidRPr="009635DD">
              <w:rPr>
                <w:rFonts w:ascii="Arial" w:eastAsia="等线" w:hAnsi="Arial" w:cs="Arial"/>
                <w:sz w:val="18"/>
                <w:szCs w:val="18"/>
                <w:lang w:bidi="ar"/>
              </w:rPr>
              <w:t xml:space="preserve">xplanations: </w:t>
            </w:r>
          </w:p>
          <w:p w14:paraId="7582D632"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The relative means was derived from the legacy and baseline ACLR ACS assumptions for legacy TDD and SBFD BS and UE;</w:t>
            </w:r>
          </w:p>
          <w:p w14:paraId="37603AB9"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The -4/-2/+2/+4 are the offset based on that relative ACIR.</w:t>
            </w:r>
          </w:p>
          <w:p w14:paraId="01B98DAC"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For TDD DL -&gt; SBFD UL case: The relative and offset ACIR is derived from TDD gNB ACLR and SBFD gNB ACS;</w:t>
            </w:r>
          </w:p>
          <w:p w14:paraId="467CB761"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For TDD DL -&gt; SBFD DL case: The relative and offset ACIR is derived from TDD gNB ACLR and SBFD UE ACS;</w:t>
            </w:r>
          </w:p>
          <w:p w14:paraId="3993F169"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For SBFD -&gt; TDD DL case: The relative ACIR is derived from SBFD gNB ACLR, UE ACLR and legacy TDD UE ACS; The offset ACIR for this case needs FFS.</w:t>
            </w:r>
          </w:p>
        </w:tc>
      </w:tr>
    </w:tbl>
    <w:p w14:paraId="7137DEAA"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lang w:bidi="ar"/>
        </w:rPr>
      </w:pPr>
    </w:p>
    <w:p w14:paraId="076602E4"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lang w:bidi="ar"/>
        </w:rPr>
      </w:pPr>
      <w:r w:rsidRPr="009635DD">
        <w:rPr>
          <w:rFonts w:ascii="Times New Roman" w:hAnsi="Times New Roman"/>
          <w:b/>
          <w:bCs/>
          <w:szCs w:val="24"/>
          <w:lang w:bidi="ar"/>
        </w:rPr>
        <w:t>2.2</w:t>
      </w:r>
      <w:r w:rsidRPr="009635DD">
        <w:rPr>
          <w:rFonts w:ascii="Times New Roman" w:hAnsi="Times New Roman" w:hint="eastAsia"/>
          <w:b/>
          <w:bCs/>
          <w:szCs w:val="24"/>
          <w:lang w:bidi="ar"/>
        </w:rPr>
        <w:t>.</w:t>
      </w:r>
      <w:r w:rsidRPr="009635DD">
        <w:rPr>
          <w:rFonts w:ascii="Times New Roman" w:hAnsi="Times New Roman"/>
          <w:b/>
          <w:bCs/>
          <w:szCs w:val="24"/>
          <w:lang w:bidi="ar"/>
        </w:rPr>
        <w:t xml:space="preserve"> Final simulation results </w:t>
      </w:r>
      <w:r w:rsidRPr="009635DD">
        <w:rPr>
          <w:rFonts w:ascii="Times New Roman" w:hAnsi="Times New Roman" w:hint="eastAsia"/>
          <w:b/>
          <w:bCs/>
          <w:szCs w:val="24"/>
          <w:lang w:bidi="ar"/>
        </w:rPr>
        <w:t>plot</w:t>
      </w:r>
    </w:p>
    <w:p w14:paraId="6F89A44A" w14:textId="77777777" w:rsidR="009635DD" w:rsidRPr="009635DD" w:rsidRDefault="009635DD" w:rsidP="009635DD">
      <w:pPr>
        <w:widowControl/>
        <w:overflowPunct w:val="0"/>
        <w:autoSpaceDE w:val="0"/>
        <w:autoSpaceDN w:val="0"/>
        <w:adjustRightInd w:val="0"/>
        <w:spacing w:after="120"/>
        <w:jc w:val="center"/>
        <w:textAlignment w:val="baseline"/>
        <w:rPr>
          <w:rFonts w:ascii="Times New Roman" w:hAnsi="Times New Roman"/>
          <w:b/>
          <w:bCs/>
          <w:szCs w:val="24"/>
          <w:lang w:bidi="ar"/>
        </w:rPr>
      </w:pPr>
      <w:r w:rsidRPr="009635DD">
        <w:rPr>
          <w:rFonts w:ascii="Times New Roman" w:hAnsi="Times New Roman"/>
          <w:b/>
          <w:bCs/>
          <w:noProof/>
          <w:szCs w:val="24"/>
          <w:lang w:bidi="ar"/>
        </w:rPr>
        <w:drawing>
          <wp:inline distT="0" distB="0" distL="0" distR="0" wp14:anchorId="370B6C83" wp14:editId="4C4EAAB1">
            <wp:extent cx="2880000" cy="2390400"/>
            <wp:effectExtent l="0" t="0" r="0" b="0"/>
            <wp:docPr id="80192405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924052" name=""/>
                    <pic:cNvPicPr/>
                  </pic:nvPicPr>
                  <pic:blipFill>
                    <a:blip r:embed="rId19"/>
                    <a:stretch>
                      <a:fillRect/>
                    </a:stretch>
                  </pic:blipFill>
                  <pic:spPr>
                    <a:xfrm>
                      <a:off x="0" y="0"/>
                      <a:ext cx="2880000" cy="2390400"/>
                    </a:xfrm>
                    <a:prstGeom prst="rect">
                      <a:avLst/>
                    </a:prstGeom>
                  </pic:spPr>
                </pic:pic>
              </a:graphicData>
            </a:graphic>
          </wp:inline>
        </w:drawing>
      </w:r>
    </w:p>
    <w:p w14:paraId="0E70A552"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lang w:bidi="ar"/>
        </w:rPr>
      </w:pPr>
    </w:p>
    <w:p w14:paraId="1282E6C6" w14:textId="77777777" w:rsidR="009635DD" w:rsidRPr="00D07F0B" w:rsidRDefault="009635DD" w:rsidP="002B1D83">
      <w:pPr>
        <w:pStyle w:val="Heading3"/>
        <w:rPr>
          <w:lang w:bidi="ar"/>
        </w:rPr>
      </w:pPr>
      <w:r w:rsidRPr="00D07F0B">
        <w:rPr>
          <w:lang w:bidi="ar"/>
        </w:rPr>
        <w:t xml:space="preserve">Simulation </w:t>
      </w:r>
      <w:r w:rsidRPr="00D07F0B">
        <w:rPr>
          <w:rFonts w:hint="eastAsia"/>
          <w:lang w:bidi="ar"/>
        </w:rPr>
        <w:t>case</w:t>
      </w:r>
      <w:r w:rsidRPr="00D07F0B">
        <w:rPr>
          <w:lang w:bidi="ar"/>
        </w:rPr>
        <w:t xml:space="preserve"> </w:t>
      </w:r>
      <w:r w:rsidRPr="00D07F0B">
        <w:rPr>
          <w:rFonts w:eastAsia="等线"/>
          <w:lang w:bidi="ar"/>
        </w:rPr>
        <w:t>2</w:t>
      </w:r>
    </w:p>
    <w:p w14:paraId="42DC054F"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lang w:bidi="ar"/>
        </w:rPr>
      </w:pPr>
      <w:r w:rsidRPr="009635DD">
        <w:rPr>
          <w:rFonts w:ascii="Times New Roman" w:hAnsi="Times New Roman" w:hint="eastAsia"/>
          <w:b/>
          <w:bCs/>
          <w:szCs w:val="24"/>
          <w:lang w:bidi="ar"/>
        </w:rPr>
        <w:t>1.</w:t>
      </w:r>
      <w:r w:rsidRPr="009635DD">
        <w:rPr>
          <w:rFonts w:ascii="Times New Roman" w:hAnsi="Times New Roman"/>
          <w:b/>
          <w:bCs/>
          <w:szCs w:val="24"/>
          <w:lang w:bidi="ar"/>
        </w:rPr>
        <w:t xml:space="preserve"> SBFD DL </w:t>
      </w:r>
      <w:r w:rsidRPr="009635DD">
        <w:rPr>
          <w:rFonts w:ascii="Times New Roman" w:hAnsi="Times New Roman"/>
          <w:b/>
          <w:bCs/>
          <w:szCs w:val="24"/>
          <w:lang w:bidi="ar"/>
        </w:rPr>
        <w:sym w:font="Wingdings" w:char="F0E0"/>
      </w:r>
      <w:r w:rsidRPr="009635DD">
        <w:rPr>
          <w:rFonts w:ascii="Times New Roman" w:hAnsi="Times New Roman"/>
          <w:b/>
          <w:bCs/>
          <w:szCs w:val="24"/>
          <w:lang w:bidi="ar"/>
        </w:rPr>
        <w:t xml:space="preserve"> TDD UL</w:t>
      </w:r>
    </w:p>
    <w:p w14:paraId="0DC47734"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rPr>
      </w:pPr>
      <w:r w:rsidRPr="009635DD">
        <w:rPr>
          <w:rFonts w:ascii="Times New Roman" w:hAnsi="Times New Roman"/>
          <w:b/>
          <w:bCs/>
          <w:szCs w:val="24"/>
          <w:lang w:bidi="ar"/>
        </w:rPr>
        <w:t>1.1</w:t>
      </w:r>
      <w:r w:rsidRPr="009635DD">
        <w:rPr>
          <w:rFonts w:ascii="Times New Roman" w:hAnsi="Times New Roman" w:hint="eastAsia"/>
          <w:b/>
          <w:bCs/>
          <w:szCs w:val="24"/>
          <w:lang w:bidi="ar"/>
        </w:rPr>
        <w:t>.</w:t>
      </w:r>
      <w:r w:rsidRPr="009635DD">
        <w:rPr>
          <w:rFonts w:ascii="Times New Roman" w:hAnsi="Times New Roman"/>
          <w:b/>
          <w:bCs/>
          <w:szCs w:val="24"/>
          <w:lang w:bidi="ar"/>
        </w:rPr>
        <w:t xml:space="preserve"> Final simulation results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6"/>
        <w:gridCol w:w="630"/>
        <w:gridCol w:w="1145"/>
        <w:gridCol w:w="746"/>
        <w:gridCol w:w="722"/>
        <w:gridCol w:w="722"/>
        <w:gridCol w:w="722"/>
        <w:gridCol w:w="722"/>
        <w:gridCol w:w="722"/>
        <w:gridCol w:w="815"/>
        <w:gridCol w:w="815"/>
        <w:gridCol w:w="534"/>
        <w:gridCol w:w="705"/>
      </w:tblGrid>
      <w:tr w:rsidR="009635DD" w:rsidRPr="009635DD" w14:paraId="7AC0BFCB" w14:textId="77777777" w:rsidTr="002B1D83">
        <w:trPr>
          <w:trHeight w:val="255"/>
        </w:trPr>
        <w:tc>
          <w:tcPr>
            <w:tcW w:w="503" w:type="pct"/>
            <w:vMerge w:val="restart"/>
            <w:tcBorders>
              <w:top w:val="single" w:sz="4" w:space="0" w:color="auto"/>
              <w:left w:val="single" w:sz="4" w:space="0" w:color="auto"/>
              <w:bottom w:val="single" w:sz="4" w:space="0" w:color="auto"/>
              <w:right w:val="single" w:sz="4" w:space="0" w:color="auto"/>
            </w:tcBorders>
            <w:vAlign w:val="center"/>
          </w:tcPr>
          <w:p w14:paraId="451DAEA7"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b/>
                <w:sz w:val="16"/>
                <w:szCs w:val="21"/>
                <w:lang w:val="zh-CN"/>
              </w:rPr>
            </w:pPr>
            <w:r w:rsidRPr="009635DD">
              <w:rPr>
                <w:rFonts w:ascii="Arial" w:eastAsia="等线" w:hAnsi="Arial"/>
                <w:b/>
                <w:sz w:val="16"/>
                <w:szCs w:val="21"/>
                <w:lang w:val="zh-CN" w:bidi="ar"/>
              </w:rPr>
              <w:lastRenderedPageBreak/>
              <w:t>Deployment scenario number</w:t>
            </w:r>
          </w:p>
          <w:p w14:paraId="1EC20F51"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b/>
                <w:sz w:val="16"/>
                <w:szCs w:val="21"/>
                <w:lang w:val="zh-CN"/>
              </w:rPr>
            </w:pPr>
          </w:p>
        </w:tc>
        <w:tc>
          <w:tcPr>
            <w:tcW w:w="420" w:type="pct"/>
            <w:vMerge w:val="restart"/>
            <w:tcBorders>
              <w:top w:val="single" w:sz="4" w:space="0" w:color="auto"/>
              <w:left w:val="single" w:sz="4" w:space="0" w:color="auto"/>
              <w:bottom w:val="single" w:sz="4" w:space="0" w:color="auto"/>
              <w:right w:val="single" w:sz="4" w:space="0" w:color="auto"/>
            </w:tcBorders>
            <w:vAlign w:val="center"/>
          </w:tcPr>
          <w:p w14:paraId="15D25751"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val="zh-CN"/>
              </w:rPr>
            </w:pPr>
            <w:r w:rsidRPr="009635DD">
              <w:rPr>
                <w:rFonts w:ascii="Arial" w:eastAsia="等线" w:hAnsi="Arial"/>
                <w:b/>
                <w:sz w:val="16"/>
                <w:szCs w:val="21"/>
                <w:lang w:val="zh-CN" w:bidi="ar"/>
              </w:rPr>
              <w:t>Company</w:t>
            </w:r>
          </w:p>
        </w:tc>
        <w:tc>
          <w:tcPr>
            <w:tcW w:w="357" w:type="pct"/>
            <w:vMerge w:val="restart"/>
            <w:tcBorders>
              <w:top w:val="single" w:sz="4" w:space="0" w:color="auto"/>
              <w:left w:val="single" w:sz="4" w:space="0" w:color="auto"/>
              <w:bottom w:val="single" w:sz="4" w:space="0" w:color="auto"/>
              <w:right w:val="single" w:sz="4" w:space="0" w:color="auto"/>
            </w:tcBorders>
            <w:vAlign w:val="center"/>
          </w:tcPr>
          <w:p w14:paraId="416C7D71"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val="zh-CN"/>
              </w:rPr>
            </w:pPr>
            <w:r w:rsidRPr="009635DD">
              <w:rPr>
                <w:rFonts w:ascii="Arial" w:eastAsia="等线" w:hAnsi="Arial"/>
                <w:b/>
                <w:sz w:val="16"/>
                <w:szCs w:val="21"/>
                <w:lang w:val="zh-CN" w:bidi="ar"/>
              </w:rPr>
              <w:t>Case number</w:t>
            </w:r>
          </w:p>
        </w:tc>
        <w:tc>
          <w:tcPr>
            <w:tcW w:w="511" w:type="pct"/>
            <w:vMerge w:val="restart"/>
            <w:tcBorders>
              <w:top w:val="single" w:sz="4" w:space="0" w:color="auto"/>
              <w:left w:val="single" w:sz="4" w:space="0" w:color="auto"/>
              <w:bottom w:val="single" w:sz="4" w:space="0" w:color="auto"/>
              <w:right w:val="single" w:sz="4" w:space="0" w:color="auto"/>
            </w:tcBorders>
            <w:vAlign w:val="center"/>
          </w:tcPr>
          <w:p w14:paraId="7A1528AC"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val="zh-CN"/>
              </w:rPr>
            </w:pPr>
            <w:r w:rsidRPr="009635DD">
              <w:rPr>
                <w:rFonts w:ascii="Arial" w:eastAsia="等线" w:hAnsi="Arial"/>
                <w:b/>
                <w:sz w:val="16"/>
                <w:szCs w:val="21"/>
                <w:lang w:val="zh-CN" w:bidi="ar"/>
              </w:rPr>
              <w:t>Observation point</w:t>
            </w:r>
          </w:p>
        </w:tc>
        <w:tc>
          <w:tcPr>
            <w:tcW w:w="2206" w:type="pct"/>
            <w:gridSpan w:val="7"/>
            <w:tcBorders>
              <w:top w:val="single" w:sz="4" w:space="0" w:color="auto"/>
              <w:left w:val="single" w:sz="4" w:space="0" w:color="auto"/>
              <w:bottom w:val="single" w:sz="4" w:space="0" w:color="auto"/>
              <w:right w:val="single" w:sz="4" w:space="0" w:color="auto"/>
            </w:tcBorders>
          </w:tcPr>
          <w:p w14:paraId="18C63969"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bidi="ar"/>
              </w:rPr>
            </w:pPr>
            <w:r w:rsidRPr="009635DD">
              <w:rPr>
                <w:rFonts w:ascii="Arial" w:eastAsia="Yu Mincho" w:hAnsi="Arial"/>
                <w:b/>
                <w:sz w:val="16"/>
                <w:szCs w:val="21"/>
                <w:lang w:bidi="ar"/>
              </w:rPr>
              <w:t>Relative ACIR is derived from legacy or baseline assumptions for legacy TDD and SBFD BS and UE.</w:t>
            </w:r>
          </w:p>
        </w:tc>
        <w:tc>
          <w:tcPr>
            <w:tcW w:w="481" w:type="pct"/>
            <w:vMerge w:val="restart"/>
            <w:tcBorders>
              <w:top w:val="single" w:sz="4" w:space="0" w:color="auto"/>
              <w:left w:val="single" w:sz="4" w:space="0" w:color="auto"/>
              <w:right w:val="single" w:sz="4" w:space="0" w:color="auto"/>
            </w:tcBorders>
          </w:tcPr>
          <w:p w14:paraId="07952C6B"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bidi="ar"/>
              </w:rPr>
            </w:pPr>
            <w:r w:rsidRPr="009635DD">
              <w:rPr>
                <w:rFonts w:ascii="Arial" w:eastAsia="等线" w:hAnsi="Arial"/>
                <w:b/>
                <w:sz w:val="16"/>
                <w:szCs w:val="21"/>
                <w:lang w:bidi="ar"/>
              </w:rPr>
              <w:t>TDD-TDD</w:t>
            </w:r>
          </w:p>
          <w:p w14:paraId="00D5ABFD"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bidi="ar"/>
              </w:rPr>
            </w:pPr>
            <w:r w:rsidRPr="009635DD">
              <w:rPr>
                <w:rFonts w:ascii="Arial" w:eastAsia="等线" w:hAnsi="Arial"/>
                <w:b/>
                <w:sz w:val="16"/>
                <w:szCs w:val="21"/>
                <w:lang w:bidi="ar"/>
              </w:rPr>
              <w:t>with relative ACIR Note1</w:t>
            </w:r>
          </w:p>
        </w:tc>
        <w:tc>
          <w:tcPr>
            <w:tcW w:w="481" w:type="pct"/>
            <w:vMerge w:val="restart"/>
            <w:tcBorders>
              <w:top w:val="single" w:sz="4" w:space="0" w:color="auto"/>
              <w:left w:val="single" w:sz="4" w:space="0" w:color="auto"/>
              <w:bottom w:val="single" w:sz="4" w:space="0" w:color="auto"/>
              <w:right w:val="single" w:sz="4" w:space="0" w:color="auto"/>
            </w:tcBorders>
          </w:tcPr>
          <w:p w14:paraId="2033B558"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rPr>
            </w:pPr>
            <w:r w:rsidRPr="009635DD">
              <w:rPr>
                <w:rFonts w:ascii="Arial" w:eastAsia="等线" w:hAnsi="Arial"/>
                <w:b/>
                <w:sz w:val="16"/>
                <w:szCs w:val="21"/>
                <w:lang w:bidi="ar"/>
              </w:rPr>
              <w:t xml:space="preserve">Choice of optional simulation parameters </w:t>
            </w:r>
          </w:p>
        </w:tc>
      </w:tr>
      <w:tr w:rsidR="002B1D83" w:rsidRPr="009635DD" w14:paraId="79F7642E" w14:textId="77777777" w:rsidTr="002B1D83">
        <w:trPr>
          <w:trHeight w:val="255"/>
        </w:trPr>
        <w:tc>
          <w:tcPr>
            <w:tcW w:w="50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F8AB762"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c>
          <w:tcPr>
            <w:tcW w:w="4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7AA0ABD"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c>
          <w:tcPr>
            <w:tcW w:w="3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16AA9DB" w14:textId="77777777" w:rsidR="009635DD" w:rsidRPr="009635DD" w:rsidRDefault="009635DD" w:rsidP="009635DD">
            <w:pPr>
              <w:overflowPunct w:val="0"/>
              <w:autoSpaceDE w:val="0"/>
              <w:autoSpaceDN w:val="0"/>
              <w:adjustRightInd w:val="0"/>
              <w:spacing w:line="288" w:lineRule="auto"/>
              <w:jc w:val="center"/>
              <w:rPr>
                <w:rFonts w:ascii="Calibri" w:eastAsia="Calibri" w:hAnsi="Calibri"/>
                <w:szCs w:val="21"/>
              </w:rPr>
            </w:pPr>
          </w:p>
        </w:tc>
        <w:tc>
          <w:tcPr>
            <w:tcW w:w="51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403356A" w14:textId="77777777" w:rsidR="009635DD" w:rsidRPr="009635DD" w:rsidRDefault="009635DD" w:rsidP="009635DD">
            <w:pPr>
              <w:overflowPunct w:val="0"/>
              <w:autoSpaceDE w:val="0"/>
              <w:autoSpaceDN w:val="0"/>
              <w:adjustRightInd w:val="0"/>
              <w:spacing w:line="288" w:lineRule="auto"/>
              <w:jc w:val="center"/>
              <w:rPr>
                <w:rFonts w:ascii="Calibri" w:eastAsia="Calibri" w:hAnsi="Calibri"/>
                <w:szCs w:val="21"/>
              </w:rPr>
            </w:pP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2A24EAEB"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hint="eastAsia"/>
                <w:b/>
                <w:sz w:val="15"/>
                <w:szCs w:val="21"/>
              </w:rPr>
              <w:t>-</w:t>
            </w:r>
            <w:r w:rsidRPr="009635DD">
              <w:rPr>
                <w:rFonts w:ascii="Arial" w:eastAsia="等线" w:hAnsi="Arial"/>
                <w:b/>
                <w:sz w:val="15"/>
                <w:szCs w:val="21"/>
              </w:rPr>
              <w:t>20dB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6554F0D1"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- 10dB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06A76BA7"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Relative ACIR</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5FD9A475"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+10dB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3B86FE96"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+20dB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44E1916A" w14:textId="77777777" w:rsidR="009635DD" w:rsidRPr="009635DD" w:rsidRDefault="009635DD" w:rsidP="009635DD">
            <w:pPr>
              <w:overflowPunct w:val="0"/>
              <w:autoSpaceDE w:val="0"/>
              <w:autoSpaceDN w:val="0"/>
              <w:adjustRightInd w:val="0"/>
              <w:spacing w:line="288" w:lineRule="auto"/>
              <w:jc w:val="center"/>
              <w:rPr>
                <w:rFonts w:ascii="Calibri" w:eastAsia="Calibri" w:hAnsi="Calibri"/>
                <w:sz w:val="15"/>
                <w:szCs w:val="21"/>
              </w:rPr>
            </w:pPr>
            <w:r w:rsidRPr="009635DD">
              <w:rPr>
                <w:rFonts w:ascii="Arial" w:eastAsia="等线" w:hAnsi="Arial"/>
                <w:b/>
                <w:sz w:val="15"/>
                <w:szCs w:val="21"/>
              </w:rPr>
              <w:t>+30dB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1C946FF1" w14:textId="77777777" w:rsidR="009635DD" w:rsidRPr="009635DD" w:rsidRDefault="009635DD" w:rsidP="009635DD">
            <w:pPr>
              <w:overflowPunct w:val="0"/>
              <w:autoSpaceDE w:val="0"/>
              <w:autoSpaceDN w:val="0"/>
              <w:adjustRightInd w:val="0"/>
              <w:spacing w:line="288" w:lineRule="auto"/>
              <w:jc w:val="center"/>
              <w:rPr>
                <w:rFonts w:ascii="Calibri" w:eastAsia="等线" w:hAnsi="Calibri"/>
                <w:sz w:val="15"/>
                <w:szCs w:val="21"/>
              </w:rPr>
            </w:pPr>
            <w:r w:rsidRPr="009635DD">
              <w:rPr>
                <w:rFonts w:ascii="Arial" w:eastAsia="等线" w:hAnsi="Arial"/>
                <w:b/>
                <w:sz w:val="15"/>
                <w:szCs w:val="21"/>
              </w:rPr>
              <w:t>+40dB</w:t>
            </w:r>
          </w:p>
        </w:tc>
        <w:tc>
          <w:tcPr>
            <w:tcW w:w="481" w:type="pct"/>
            <w:vMerge/>
            <w:tcBorders>
              <w:left w:val="single" w:sz="4" w:space="0" w:color="auto"/>
              <w:bottom w:val="single" w:sz="4" w:space="0" w:color="auto"/>
              <w:right w:val="single" w:sz="4" w:space="0" w:color="auto"/>
            </w:tcBorders>
          </w:tcPr>
          <w:p w14:paraId="059741A1"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c>
          <w:tcPr>
            <w:tcW w:w="481" w:type="pct"/>
            <w:vMerge/>
            <w:tcBorders>
              <w:top w:val="single" w:sz="4" w:space="0" w:color="auto"/>
              <w:left w:val="single" w:sz="4" w:space="0" w:color="auto"/>
              <w:bottom w:val="single" w:sz="4" w:space="0" w:color="auto"/>
              <w:right w:val="single" w:sz="4" w:space="0" w:color="auto"/>
            </w:tcBorders>
          </w:tcPr>
          <w:p w14:paraId="16BD5F22"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r>
      <w:tr w:rsidR="002B1D83" w:rsidRPr="009635DD" w14:paraId="5D48FBB4" w14:textId="77777777" w:rsidTr="002B1D83">
        <w:trPr>
          <w:trHeight w:val="424"/>
        </w:trPr>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CB27D5"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cs="Arial"/>
                <w:sz w:val="18"/>
                <w:szCs w:val="18"/>
              </w:rPr>
            </w:pPr>
            <w:r w:rsidRPr="009635DD">
              <w:rPr>
                <w:rFonts w:ascii="Times New Roman" w:eastAsia="Yu Mincho" w:hAnsi="Times New Roman"/>
                <w:szCs w:val="21"/>
                <w:lang w:bidi="ar"/>
              </w:rPr>
              <w:t>FR2 30GH</w:t>
            </w:r>
            <w:r w:rsidRPr="009635DD">
              <w:rPr>
                <w:rFonts w:ascii="等线" w:eastAsia="等线" w:hAnsi="等线" w:hint="eastAsia"/>
                <w:szCs w:val="21"/>
                <w:lang w:bidi="ar"/>
              </w:rPr>
              <w:t>z</w:t>
            </w:r>
            <w:r w:rsidRPr="009635DD">
              <w:rPr>
                <w:rFonts w:ascii="Times New Roman" w:eastAsia="Yu Mincho" w:hAnsi="Times New Roman"/>
                <w:szCs w:val="21"/>
                <w:lang w:bidi="ar"/>
              </w:rPr>
              <w:t xml:space="preserve"> Uma-Uma</w:t>
            </w:r>
          </w:p>
        </w:tc>
        <w:tc>
          <w:tcPr>
            <w:tcW w:w="420" w:type="pct"/>
            <w:vMerge w:val="restart"/>
            <w:tcBorders>
              <w:top w:val="single" w:sz="4" w:space="0" w:color="auto"/>
              <w:left w:val="single" w:sz="4" w:space="0" w:color="auto"/>
              <w:right w:val="single" w:sz="4" w:space="0" w:color="auto"/>
            </w:tcBorders>
            <w:shd w:val="clear" w:color="auto" w:fill="auto"/>
            <w:vAlign w:val="center"/>
          </w:tcPr>
          <w:p w14:paraId="66C3D83D"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Yu Mincho" w:hAnsi="Times New Roman" w:hint="eastAsia"/>
                <w:szCs w:val="21"/>
                <w:lang w:bidi="ar"/>
              </w:rPr>
              <w:t>C</w:t>
            </w:r>
            <w:r w:rsidRPr="009635DD">
              <w:rPr>
                <w:rFonts w:ascii="Times New Roman" w:eastAsia="Yu Mincho" w:hAnsi="Times New Roman"/>
                <w:szCs w:val="21"/>
                <w:lang w:bidi="ar"/>
              </w:rPr>
              <w:t>MCC</w:t>
            </w:r>
          </w:p>
        </w:tc>
        <w:tc>
          <w:tcPr>
            <w:tcW w:w="35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4B8F67"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hint="eastAsia"/>
                <w:szCs w:val="21"/>
                <w:lang w:bidi="ar"/>
              </w:rPr>
              <w:t>1</w:t>
            </w:r>
          </w:p>
          <w:p w14:paraId="27C923D5"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hint="eastAsia"/>
                <w:szCs w:val="21"/>
                <w:lang w:bidi="ar"/>
              </w:rPr>
              <w:t>S</w:t>
            </w:r>
            <w:r w:rsidRPr="009635DD">
              <w:rPr>
                <w:rFonts w:ascii="Times New Roman" w:eastAsia="等线" w:hAnsi="Times New Roman"/>
                <w:szCs w:val="21"/>
                <w:lang w:bidi="ar"/>
              </w:rPr>
              <w:t>BFDDL&gt;TDDUL</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6A706BCF" w14:textId="77777777" w:rsidR="009635DD" w:rsidRPr="009635DD" w:rsidRDefault="009635DD" w:rsidP="009635DD">
            <w:pPr>
              <w:keepNext/>
              <w:keepLines/>
              <w:overflowPunct w:val="0"/>
              <w:autoSpaceDE w:val="0"/>
              <w:autoSpaceDN w:val="0"/>
              <w:adjustRightInd w:val="0"/>
              <w:spacing w:line="288" w:lineRule="auto"/>
              <w:jc w:val="center"/>
              <w:rPr>
                <w:rFonts w:ascii="Arial" w:eastAsia="Yu Mincho" w:hAnsi="Arial" w:cs="Arial"/>
                <w:sz w:val="18"/>
                <w:szCs w:val="18"/>
              </w:rPr>
            </w:pPr>
            <w:r w:rsidRPr="009635DD">
              <w:rPr>
                <w:rFonts w:ascii="Times New Roman" w:eastAsia="Yu Mincho" w:hAnsi="Times New Roman"/>
                <w:szCs w:val="21"/>
                <w:lang w:bidi="ar"/>
              </w:rPr>
              <w:t>5%</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75E4D557"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92.030843</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66D94F15"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40.629590</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39BBC8CC"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7.1056505</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741310B9"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0.7895261</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1A758883"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0.0798948</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2A02D472"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0.0079995</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499CDE7F"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0.0008000</w:t>
            </w:r>
          </w:p>
        </w:tc>
        <w:tc>
          <w:tcPr>
            <w:tcW w:w="481" w:type="pct"/>
            <w:tcBorders>
              <w:top w:val="single" w:sz="4" w:space="0" w:color="auto"/>
              <w:left w:val="single" w:sz="4" w:space="0" w:color="auto"/>
              <w:bottom w:val="single" w:sz="4" w:space="0" w:color="auto"/>
              <w:right w:val="single" w:sz="4" w:space="0" w:color="auto"/>
            </w:tcBorders>
            <w:vAlign w:val="center"/>
          </w:tcPr>
          <w:p w14:paraId="22109A1C"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cs="Arial"/>
                <w:sz w:val="18"/>
                <w:szCs w:val="18"/>
              </w:rPr>
            </w:pPr>
          </w:p>
        </w:tc>
        <w:tc>
          <w:tcPr>
            <w:tcW w:w="481" w:type="pct"/>
            <w:vMerge w:val="restart"/>
            <w:tcBorders>
              <w:top w:val="single" w:sz="4" w:space="0" w:color="auto"/>
              <w:left w:val="single" w:sz="4" w:space="0" w:color="auto"/>
              <w:bottom w:val="single" w:sz="4" w:space="0" w:color="auto"/>
              <w:right w:val="single" w:sz="4" w:space="0" w:color="auto"/>
            </w:tcBorders>
          </w:tcPr>
          <w:p w14:paraId="71F4F431"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cs="Arial"/>
                <w:sz w:val="18"/>
                <w:szCs w:val="18"/>
              </w:rPr>
            </w:pPr>
          </w:p>
        </w:tc>
      </w:tr>
      <w:tr w:rsidR="002B1D83" w:rsidRPr="009635DD" w14:paraId="156B20ED" w14:textId="77777777" w:rsidTr="002B1D83">
        <w:trPr>
          <w:trHeight w:val="424"/>
        </w:trPr>
        <w:tc>
          <w:tcPr>
            <w:tcW w:w="50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3ED04A0"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c>
          <w:tcPr>
            <w:tcW w:w="420" w:type="pct"/>
            <w:vMerge/>
            <w:tcBorders>
              <w:left w:val="single" w:sz="4" w:space="0" w:color="auto"/>
              <w:right w:val="single" w:sz="4" w:space="0" w:color="auto"/>
            </w:tcBorders>
            <w:shd w:val="clear" w:color="auto" w:fill="auto"/>
            <w:vAlign w:val="center"/>
          </w:tcPr>
          <w:p w14:paraId="46D75EF8"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p>
        </w:tc>
        <w:tc>
          <w:tcPr>
            <w:tcW w:w="3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F6318B3"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27B7653E" w14:textId="77777777" w:rsidR="009635DD" w:rsidRPr="009635DD" w:rsidRDefault="009635DD" w:rsidP="009635DD">
            <w:pPr>
              <w:keepNext/>
              <w:keepLines/>
              <w:overflowPunct w:val="0"/>
              <w:autoSpaceDE w:val="0"/>
              <w:autoSpaceDN w:val="0"/>
              <w:adjustRightInd w:val="0"/>
              <w:spacing w:line="288" w:lineRule="auto"/>
              <w:jc w:val="center"/>
              <w:rPr>
                <w:rFonts w:ascii="Arial" w:eastAsia="Yu Mincho" w:hAnsi="Arial" w:cs="Arial"/>
                <w:sz w:val="18"/>
                <w:szCs w:val="18"/>
              </w:rPr>
            </w:pPr>
            <w:r w:rsidRPr="009635DD">
              <w:rPr>
                <w:rFonts w:ascii="Times New Roman" w:eastAsia="Yu Mincho" w:hAnsi="Times New Roman"/>
                <w:szCs w:val="21"/>
                <w:lang w:bidi="ar"/>
              </w:rPr>
              <w:t>50%</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41B3C9AD"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3.6812940</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294CB6A2"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0.3859149</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7F0734F2"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0.0388037</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52872EC9"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0.0038825</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271AAD10"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0.0003883</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456E02B3" w14:textId="77777777" w:rsidR="009635DD" w:rsidRPr="009635DD" w:rsidRDefault="009635DD" w:rsidP="009635DD">
            <w:pPr>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3.8827391e-05</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286A563C" w14:textId="77777777" w:rsidR="009635DD" w:rsidRPr="009635DD" w:rsidRDefault="009635DD" w:rsidP="009635DD">
            <w:pPr>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3.8827413e-06</w:t>
            </w:r>
          </w:p>
        </w:tc>
        <w:tc>
          <w:tcPr>
            <w:tcW w:w="481" w:type="pct"/>
            <w:tcBorders>
              <w:top w:val="single" w:sz="4" w:space="0" w:color="auto"/>
              <w:left w:val="single" w:sz="4" w:space="0" w:color="auto"/>
              <w:bottom w:val="single" w:sz="4" w:space="0" w:color="auto"/>
              <w:right w:val="single" w:sz="4" w:space="0" w:color="auto"/>
            </w:tcBorders>
            <w:vAlign w:val="center"/>
          </w:tcPr>
          <w:p w14:paraId="127B0109" w14:textId="77777777" w:rsidR="009635DD" w:rsidRPr="009635DD" w:rsidRDefault="009635DD" w:rsidP="009635DD">
            <w:pPr>
              <w:overflowPunct w:val="0"/>
              <w:autoSpaceDE w:val="0"/>
              <w:autoSpaceDN w:val="0"/>
              <w:adjustRightInd w:val="0"/>
              <w:spacing w:line="288" w:lineRule="auto"/>
              <w:jc w:val="center"/>
              <w:rPr>
                <w:rFonts w:ascii="Calibri" w:eastAsia="Calibri" w:hAnsi="Calibri"/>
                <w:szCs w:val="21"/>
              </w:rPr>
            </w:pPr>
          </w:p>
        </w:tc>
        <w:tc>
          <w:tcPr>
            <w:tcW w:w="481" w:type="pct"/>
            <w:vMerge/>
            <w:tcBorders>
              <w:top w:val="single" w:sz="4" w:space="0" w:color="auto"/>
              <w:left w:val="single" w:sz="4" w:space="0" w:color="auto"/>
              <w:bottom w:val="single" w:sz="4" w:space="0" w:color="auto"/>
              <w:right w:val="single" w:sz="4" w:space="0" w:color="auto"/>
            </w:tcBorders>
          </w:tcPr>
          <w:p w14:paraId="13E36374"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r>
      <w:tr w:rsidR="009635DD" w:rsidRPr="009635DD" w14:paraId="6B9E334C" w14:textId="77777777" w:rsidTr="002B1D83">
        <w:trPr>
          <w:trHeight w:val="255"/>
        </w:trPr>
        <w:tc>
          <w:tcPr>
            <w:tcW w:w="5000" w:type="pct"/>
            <w:gridSpan w:val="13"/>
            <w:tcBorders>
              <w:top w:val="single" w:sz="4" w:space="0" w:color="auto"/>
              <w:left w:val="single" w:sz="4" w:space="0" w:color="auto"/>
              <w:bottom w:val="single" w:sz="4" w:space="0" w:color="auto"/>
              <w:right w:val="single" w:sz="4" w:space="0" w:color="auto"/>
            </w:tcBorders>
          </w:tcPr>
          <w:p w14:paraId="49DAD806"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cs="Arial"/>
                <w:sz w:val="18"/>
                <w:szCs w:val="18"/>
                <w:lang w:bidi="ar"/>
              </w:rPr>
            </w:pPr>
            <w:r w:rsidRPr="009635DD">
              <w:rPr>
                <w:rFonts w:ascii="Arial" w:eastAsia="等线" w:hAnsi="Arial" w:cs="Arial"/>
                <w:sz w:val="18"/>
                <w:szCs w:val="18"/>
                <w:lang w:bidi="ar"/>
              </w:rPr>
              <w:t xml:space="preserve">Note 1: when SBFD as victim, it’s also suggested to report the TDD system throughput loss for the case when TDD interfere TDD using the same parameters as SBFD system. </w:t>
            </w:r>
          </w:p>
        </w:tc>
      </w:tr>
      <w:tr w:rsidR="009635DD" w:rsidRPr="009635DD" w14:paraId="203F0592" w14:textId="77777777" w:rsidTr="002B1D83">
        <w:trPr>
          <w:trHeight w:val="255"/>
        </w:trPr>
        <w:tc>
          <w:tcPr>
            <w:tcW w:w="5000" w:type="pct"/>
            <w:gridSpan w:val="13"/>
            <w:tcBorders>
              <w:top w:val="single" w:sz="4" w:space="0" w:color="auto"/>
              <w:left w:val="single" w:sz="4" w:space="0" w:color="auto"/>
              <w:bottom w:val="single" w:sz="4" w:space="0" w:color="auto"/>
              <w:right w:val="single" w:sz="4" w:space="0" w:color="auto"/>
            </w:tcBorders>
          </w:tcPr>
          <w:p w14:paraId="2F22D1A3"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cs="Arial"/>
                <w:sz w:val="18"/>
                <w:szCs w:val="18"/>
                <w:lang w:bidi="ar"/>
              </w:rPr>
            </w:pPr>
            <w:r w:rsidRPr="009635DD">
              <w:rPr>
                <w:rFonts w:ascii="Arial" w:eastAsia="等线" w:hAnsi="Arial" w:cs="Arial" w:hint="eastAsia"/>
                <w:sz w:val="18"/>
                <w:szCs w:val="18"/>
                <w:lang w:bidi="ar"/>
              </w:rPr>
              <w:t>E</w:t>
            </w:r>
            <w:r w:rsidRPr="009635DD">
              <w:rPr>
                <w:rFonts w:ascii="Arial" w:eastAsia="等线" w:hAnsi="Arial" w:cs="Arial"/>
                <w:sz w:val="18"/>
                <w:szCs w:val="18"/>
                <w:lang w:bidi="ar"/>
              </w:rPr>
              <w:t xml:space="preserve">xplanations: </w:t>
            </w:r>
          </w:p>
          <w:p w14:paraId="65D12AC3"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The relative means was derived from the legacy and baseline ACLR ACS assumptions for legacy TDD and SBFD BS and UE;</w:t>
            </w:r>
          </w:p>
          <w:p w14:paraId="24625ECC"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The -4/-2/+2/+4 are the offset based on that relative ACIR.</w:t>
            </w:r>
          </w:p>
          <w:p w14:paraId="6CDB776C"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For TDD DL -&gt; SBFD UL case: The relative and offset ACIR is derived from TDD gNB ACLR and SBFD gNB ACS;</w:t>
            </w:r>
          </w:p>
          <w:p w14:paraId="3A8156BB"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For TDD DL -&gt; SBFD DL case: The relative and offset ACIR is derived from TDD gNB ACLR and SBFD UE ACS;</w:t>
            </w:r>
          </w:p>
          <w:p w14:paraId="0EE91E60"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For SBFD -&gt; TDD DL case: The relative ACIR is derived from SBFD gNB ACLR, UE ACLR and legacy TDD UE ACS; The offset ACIR for this case needs FFS.</w:t>
            </w:r>
          </w:p>
        </w:tc>
      </w:tr>
    </w:tbl>
    <w:p w14:paraId="2CC56A76"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lang w:bidi="ar"/>
        </w:rPr>
      </w:pPr>
    </w:p>
    <w:p w14:paraId="2C920217"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lang w:bidi="ar"/>
        </w:rPr>
      </w:pPr>
      <w:r w:rsidRPr="009635DD">
        <w:rPr>
          <w:rFonts w:ascii="Times New Roman" w:hAnsi="Times New Roman"/>
          <w:b/>
          <w:bCs/>
          <w:szCs w:val="24"/>
          <w:lang w:bidi="ar"/>
        </w:rPr>
        <w:t>1.2</w:t>
      </w:r>
      <w:r w:rsidRPr="009635DD">
        <w:rPr>
          <w:rFonts w:ascii="Times New Roman" w:hAnsi="Times New Roman" w:hint="eastAsia"/>
          <w:b/>
          <w:bCs/>
          <w:szCs w:val="24"/>
          <w:lang w:bidi="ar"/>
        </w:rPr>
        <w:t>.</w:t>
      </w:r>
      <w:r w:rsidRPr="009635DD">
        <w:rPr>
          <w:rFonts w:ascii="Times New Roman" w:hAnsi="Times New Roman"/>
          <w:b/>
          <w:bCs/>
          <w:szCs w:val="24"/>
          <w:lang w:bidi="ar"/>
        </w:rPr>
        <w:t xml:space="preserve"> Final simulation results </w:t>
      </w:r>
      <w:r w:rsidRPr="009635DD">
        <w:rPr>
          <w:rFonts w:ascii="Times New Roman" w:hAnsi="Times New Roman" w:hint="eastAsia"/>
          <w:b/>
          <w:bCs/>
          <w:szCs w:val="24"/>
          <w:lang w:bidi="ar"/>
        </w:rPr>
        <w:t>plot</w:t>
      </w:r>
    </w:p>
    <w:p w14:paraId="7867024C" w14:textId="77777777" w:rsidR="009635DD" w:rsidRPr="009635DD" w:rsidRDefault="009635DD" w:rsidP="009635DD">
      <w:pPr>
        <w:widowControl/>
        <w:overflowPunct w:val="0"/>
        <w:autoSpaceDE w:val="0"/>
        <w:autoSpaceDN w:val="0"/>
        <w:adjustRightInd w:val="0"/>
        <w:spacing w:after="120"/>
        <w:jc w:val="center"/>
        <w:textAlignment w:val="baseline"/>
        <w:rPr>
          <w:rFonts w:ascii="Times New Roman" w:hAnsi="Times New Roman"/>
          <w:b/>
          <w:bCs/>
          <w:szCs w:val="24"/>
          <w:lang w:bidi="ar"/>
        </w:rPr>
      </w:pPr>
      <w:r w:rsidRPr="009635DD">
        <w:rPr>
          <w:rFonts w:ascii="Times New Roman" w:hAnsi="Times New Roman"/>
          <w:b/>
          <w:bCs/>
          <w:noProof/>
          <w:szCs w:val="24"/>
          <w:lang w:bidi="ar"/>
        </w:rPr>
        <w:drawing>
          <wp:inline distT="0" distB="0" distL="0" distR="0" wp14:anchorId="00F71E9F" wp14:editId="235E76D5">
            <wp:extent cx="2916000" cy="2397600"/>
            <wp:effectExtent l="0" t="0" r="0" b="3175"/>
            <wp:docPr id="10320684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068412" name=""/>
                    <pic:cNvPicPr/>
                  </pic:nvPicPr>
                  <pic:blipFill>
                    <a:blip r:embed="rId20"/>
                    <a:stretch>
                      <a:fillRect/>
                    </a:stretch>
                  </pic:blipFill>
                  <pic:spPr>
                    <a:xfrm>
                      <a:off x="0" y="0"/>
                      <a:ext cx="2916000" cy="2397600"/>
                    </a:xfrm>
                    <a:prstGeom prst="rect">
                      <a:avLst/>
                    </a:prstGeom>
                  </pic:spPr>
                </pic:pic>
              </a:graphicData>
            </a:graphic>
          </wp:inline>
        </w:drawing>
      </w:r>
    </w:p>
    <w:p w14:paraId="22D00490"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lang w:bidi="ar"/>
        </w:rPr>
      </w:pPr>
    </w:p>
    <w:p w14:paraId="214BD1F8"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lang w:bidi="ar"/>
        </w:rPr>
      </w:pPr>
      <w:r w:rsidRPr="009635DD">
        <w:rPr>
          <w:rFonts w:ascii="Times New Roman" w:hAnsi="Times New Roman"/>
          <w:b/>
          <w:bCs/>
          <w:szCs w:val="24"/>
          <w:lang w:bidi="ar"/>
        </w:rPr>
        <w:t>2</w:t>
      </w:r>
      <w:r w:rsidRPr="009635DD">
        <w:rPr>
          <w:rFonts w:ascii="Times New Roman" w:hAnsi="Times New Roman" w:hint="eastAsia"/>
          <w:b/>
          <w:bCs/>
          <w:szCs w:val="24"/>
          <w:lang w:bidi="ar"/>
        </w:rPr>
        <w:t>.</w:t>
      </w:r>
      <w:r w:rsidRPr="009635DD">
        <w:rPr>
          <w:rFonts w:ascii="Times New Roman" w:hAnsi="Times New Roman"/>
          <w:b/>
          <w:bCs/>
          <w:szCs w:val="24"/>
          <w:lang w:bidi="ar"/>
        </w:rPr>
        <w:t xml:space="preserve"> SBFD UL </w:t>
      </w:r>
      <w:r w:rsidRPr="009635DD">
        <w:rPr>
          <w:rFonts w:ascii="Times New Roman" w:hAnsi="Times New Roman"/>
          <w:b/>
          <w:bCs/>
          <w:szCs w:val="24"/>
          <w:lang w:bidi="ar"/>
        </w:rPr>
        <w:sym w:font="Wingdings" w:char="F0E0"/>
      </w:r>
      <w:r w:rsidRPr="009635DD">
        <w:rPr>
          <w:rFonts w:ascii="Times New Roman" w:hAnsi="Times New Roman"/>
          <w:b/>
          <w:bCs/>
          <w:szCs w:val="24"/>
          <w:lang w:bidi="ar"/>
        </w:rPr>
        <w:t xml:space="preserve"> TDD UL</w:t>
      </w:r>
    </w:p>
    <w:p w14:paraId="74C2DFC5"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rPr>
      </w:pPr>
      <w:r w:rsidRPr="009635DD">
        <w:rPr>
          <w:rFonts w:ascii="Times New Roman" w:hAnsi="Times New Roman"/>
          <w:b/>
          <w:bCs/>
          <w:szCs w:val="24"/>
          <w:lang w:bidi="ar"/>
        </w:rPr>
        <w:t>2.1</w:t>
      </w:r>
      <w:r w:rsidRPr="009635DD">
        <w:rPr>
          <w:rFonts w:ascii="Times New Roman" w:hAnsi="Times New Roman" w:hint="eastAsia"/>
          <w:b/>
          <w:bCs/>
          <w:szCs w:val="24"/>
          <w:lang w:bidi="ar"/>
        </w:rPr>
        <w:t>.</w:t>
      </w:r>
      <w:r w:rsidRPr="009635DD">
        <w:rPr>
          <w:rFonts w:ascii="Times New Roman" w:hAnsi="Times New Roman"/>
          <w:b/>
          <w:bCs/>
          <w:szCs w:val="24"/>
          <w:lang w:bidi="ar"/>
        </w:rPr>
        <w:t xml:space="preserve"> Final simulation results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1"/>
        <w:gridCol w:w="642"/>
        <w:gridCol w:w="1169"/>
        <w:gridCol w:w="760"/>
        <w:gridCol w:w="736"/>
        <w:gridCol w:w="736"/>
        <w:gridCol w:w="736"/>
        <w:gridCol w:w="736"/>
        <w:gridCol w:w="736"/>
        <w:gridCol w:w="736"/>
        <w:gridCol w:w="736"/>
        <w:gridCol w:w="543"/>
        <w:gridCol w:w="719"/>
      </w:tblGrid>
      <w:tr w:rsidR="009635DD" w:rsidRPr="009635DD" w14:paraId="04B0EE2F" w14:textId="77777777" w:rsidTr="002B1D83">
        <w:trPr>
          <w:trHeight w:val="255"/>
        </w:trPr>
        <w:tc>
          <w:tcPr>
            <w:tcW w:w="503" w:type="pct"/>
            <w:vMerge w:val="restart"/>
            <w:tcBorders>
              <w:top w:val="single" w:sz="4" w:space="0" w:color="auto"/>
              <w:left w:val="single" w:sz="4" w:space="0" w:color="auto"/>
              <w:bottom w:val="single" w:sz="4" w:space="0" w:color="auto"/>
              <w:right w:val="single" w:sz="4" w:space="0" w:color="auto"/>
            </w:tcBorders>
            <w:vAlign w:val="center"/>
          </w:tcPr>
          <w:p w14:paraId="730F901C"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b/>
                <w:sz w:val="16"/>
                <w:szCs w:val="21"/>
                <w:lang w:val="zh-CN"/>
              </w:rPr>
            </w:pPr>
            <w:r w:rsidRPr="009635DD">
              <w:rPr>
                <w:rFonts w:ascii="Arial" w:eastAsia="等线" w:hAnsi="Arial"/>
                <w:b/>
                <w:sz w:val="16"/>
                <w:szCs w:val="21"/>
                <w:lang w:val="zh-CN" w:bidi="ar"/>
              </w:rPr>
              <w:lastRenderedPageBreak/>
              <w:t>Deployment scenario number</w:t>
            </w:r>
          </w:p>
          <w:p w14:paraId="371872A4"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b/>
                <w:sz w:val="16"/>
                <w:szCs w:val="21"/>
                <w:lang w:val="zh-CN"/>
              </w:rPr>
            </w:pPr>
          </w:p>
        </w:tc>
        <w:tc>
          <w:tcPr>
            <w:tcW w:w="420" w:type="pct"/>
            <w:vMerge w:val="restart"/>
            <w:tcBorders>
              <w:top w:val="single" w:sz="4" w:space="0" w:color="auto"/>
              <w:left w:val="single" w:sz="4" w:space="0" w:color="auto"/>
              <w:bottom w:val="single" w:sz="4" w:space="0" w:color="auto"/>
              <w:right w:val="single" w:sz="4" w:space="0" w:color="auto"/>
            </w:tcBorders>
            <w:vAlign w:val="center"/>
          </w:tcPr>
          <w:p w14:paraId="3FF2C9C8"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val="zh-CN"/>
              </w:rPr>
            </w:pPr>
            <w:r w:rsidRPr="009635DD">
              <w:rPr>
                <w:rFonts w:ascii="Arial" w:eastAsia="等线" w:hAnsi="Arial"/>
                <w:b/>
                <w:sz w:val="16"/>
                <w:szCs w:val="21"/>
                <w:lang w:val="zh-CN" w:bidi="ar"/>
              </w:rPr>
              <w:t>Company</w:t>
            </w:r>
          </w:p>
        </w:tc>
        <w:tc>
          <w:tcPr>
            <w:tcW w:w="357" w:type="pct"/>
            <w:vMerge w:val="restart"/>
            <w:tcBorders>
              <w:top w:val="single" w:sz="4" w:space="0" w:color="auto"/>
              <w:left w:val="single" w:sz="4" w:space="0" w:color="auto"/>
              <w:bottom w:val="single" w:sz="4" w:space="0" w:color="auto"/>
              <w:right w:val="single" w:sz="4" w:space="0" w:color="auto"/>
            </w:tcBorders>
            <w:vAlign w:val="center"/>
          </w:tcPr>
          <w:p w14:paraId="6033CD14"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val="zh-CN"/>
              </w:rPr>
            </w:pPr>
            <w:r w:rsidRPr="009635DD">
              <w:rPr>
                <w:rFonts w:ascii="Arial" w:eastAsia="等线" w:hAnsi="Arial"/>
                <w:b/>
                <w:sz w:val="16"/>
                <w:szCs w:val="21"/>
                <w:lang w:val="zh-CN" w:bidi="ar"/>
              </w:rPr>
              <w:t>Case number</w:t>
            </w:r>
          </w:p>
        </w:tc>
        <w:tc>
          <w:tcPr>
            <w:tcW w:w="511" w:type="pct"/>
            <w:vMerge w:val="restart"/>
            <w:tcBorders>
              <w:top w:val="single" w:sz="4" w:space="0" w:color="auto"/>
              <w:left w:val="single" w:sz="4" w:space="0" w:color="auto"/>
              <w:bottom w:val="single" w:sz="4" w:space="0" w:color="auto"/>
              <w:right w:val="single" w:sz="4" w:space="0" w:color="auto"/>
            </w:tcBorders>
            <w:vAlign w:val="center"/>
          </w:tcPr>
          <w:p w14:paraId="3E4F66C9"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val="zh-CN"/>
              </w:rPr>
            </w:pPr>
            <w:r w:rsidRPr="009635DD">
              <w:rPr>
                <w:rFonts w:ascii="Arial" w:eastAsia="等线" w:hAnsi="Arial"/>
                <w:b/>
                <w:sz w:val="16"/>
                <w:szCs w:val="21"/>
                <w:lang w:val="zh-CN" w:bidi="ar"/>
              </w:rPr>
              <w:t>Observation point</w:t>
            </w:r>
          </w:p>
        </w:tc>
        <w:tc>
          <w:tcPr>
            <w:tcW w:w="2206" w:type="pct"/>
            <w:gridSpan w:val="7"/>
            <w:tcBorders>
              <w:top w:val="single" w:sz="4" w:space="0" w:color="auto"/>
              <w:left w:val="single" w:sz="4" w:space="0" w:color="auto"/>
              <w:bottom w:val="single" w:sz="4" w:space="0" w:color="auto"/>
              <w:right w:val="single" w:sz="4" w:space="0" w:color="auto"/>
            </w:tcBorders>
          </w:tcPr>
          <w:p w14:paraId="072703CA"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bidi="ar"/>
              </w:rPr>
            </w:pPr>
            <w:r w:rsidRPr="009635DD">
              <w:rPr>
                <w:rFonts w:ascii="Arial" w:eastAsia="Yu Mincho" w:hAnsi="Arial"/>
                <w:b/>
                <w:sz w:val="16"/>
                <w:szCs w:val="21"/>
                <w:lang w:bidi="ar"/>
              </w:rPr>
              <w:t>Relative ACIR is derived from legacy or baseline assumptions for legacy TDD and SBFD BS and UE.</w:t>
            </w:r>
          </w:p>
        </w:tc>
        <w:tc>
          <w:tcPr>
            <w:tcW w:w="481" w:type="pct"/>
            <w:vMerge w:val="restart"/>
            <w:tcBorders>
              <w:top w:val="single" w:sz="4" w:space="0" w:color="auto"/>
              <w:left w:val="single" w:sz="4" w:space="0" w:color="auto"/>
              <w:right w:val="single" w:sz="4" w:space="0" w:color="auto"/>
            </w:tcBorders>
          </w:tcPr>
          <w:p w14:paraId="7EC91CE4"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bidi="ar"/>
              </w:rPr>
            </w:pPr>
            <w:r w:rsidRPr="009635DD">
              <w:rPr>
                <w:rFonts w:ascii="Arial" w:eastAsia="等线" w:hAnsi="Arial"/>
                <w:b/>
                <w:sz w:val="16"/>
                <w:szCs w:val="21"/>
                <w:lang w:bidi="ar"/>
              </w:rPr>
              <w:t>TDD-TDD</w:t>
            </w:r>
          </w:p>
          <w:p w14:paraId="04666618"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bidi="ar"/>
              </w:rPr>
            </w:pPr>
            <w:r w:rsidRPr="009635DD">
              <w:rPr>
                <w:rFonts w:ascii="Arial" w:eastAsia="等线" w:hAnsi="Arial"/>
                <w:b/>
                <w:sz w:val="16"/>
                <w:szCs w:val="21"/>
                <w:lang w:bidi="ar"/>
              </w:rPr>
              <w:t>with relative ACIR Note1</w:t>
            </w:r>
          </w:p>
        </w:tc>
        <w:tc>
          <w:tcPr>
            <w:tcW w:w="481" w:type="pct"/>
            <w:vMerge w:val="restart"/>
            <w:tcBorders>
              <w:top w:val="single" w:sz="4" w:space="0" w:color="auto"/>
              <w:left w:val="single" w:sz="4" w:space="0" w:color="auto"/>
              <w:bottom w:val="single" w:sz="4" w:space="0" w:color="auto"/>
              <w:right w:val="single" w:sz="4" w:space="0" w:color="auto"/>
            </w:tcBorders>
          </w:tcPr>
          <w:p w14:paraId="67676595"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rPr>
            </w:pPr>
            <w:r w:rsidRPr="009635DD">
              <w:rPr>
                <w:rFonts w:ascii="Arial" w:eastAsia="等线" w:hAnsi="Arial"/>
                <w:b/>
                <w:sz w:val="16"/>
                <w:szCs w:val="21"/>
                <w:lang w:bidi="ar"/>
              </w:rPr>
              <w:t xml:space="preserve">Choice of optional simulation parameters </w:t>
            </w:r>
          </w:p>
        </w:tc>
      </w:tr>
      <w:tr w:rsidR="002B1D83" w:rsidRPr="009635DD" w14:paraId="4241724F" w14:textId="77777777" w:rsidTr="002B1D83">
        <w:trPr>
          <w:trHeight w:val="255"/>
        </w:trPr>
        <w:tc>
          <w:tcPr>
            <w:tcW w:w="50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2AE2784"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c>
          <w:tcPr>
            <w:tcW w:w="4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E2EAD66"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c>
          <w:tcPr>
            <w:tcW w:w="3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FBEEF9C" w14:textId="77777777" w:rsidR="009635DD" w:rsidRPr="009635DD" w:rsidRDefault="009635DD" w:rsidP="009635DD">
            <w:pPr>
              <w:overflowPunct w:val="0"/>
              <w:autoSpaceDE w:val="0"/>
              <w:autoSpaceDN w:val="0"/>
              <w:adjustRightInd w:val="0"/>
              <w:spacing w:line="288" w:lineRule="auto"/>
              <w:jc w:val="center"/>
              <w:rPr>
                <w:rFonts w:ascii="Calibri" w:eastAsia="Calibri" w:hAnsi="Calibri"/>
                <w:szCs w:val="21"/>
              </w:rPr>
            </w:pPr>
          </w:p>
        </w:tc>
        <w:tc>
          <w:tcPr>
            <w:tcW w:w="51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AFAE712" w14:textId="77777777" w:rsidR="009635DD" w:rsidRPr="009635DD" w:rsidRDefault="009635DD" w:rsidP="009635DD">
            <w:pPr>
              <w:overflowPunct w:val="0"/>
              <w:autoSpaceDE w:val="0"/>
              <w:autoSpaceDN w:val="0"/>
              <w:adjustRightInd w:val="0"/>
              <w:spacing w:line="288" w:lineRule="auto"/>
              <w:jc w:val="center"/>
              <w:rPr>
                <w:rFonts w:ascii="Calibri" w:eastAsia="Calibri" w:hAnsi="Calibri"/>
                <w:szCs w:val="21"/>
              </w:rPr>
            </w:pP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067F8E9C"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hint="eastAsia"/>
                <w:b/>
                <w:sz w:val="15"/>
                <w:szCs w:val="21"/>
              </w:rPr>
              <w:t>-</w:t>
            </w:r>
            <w:r w:rsidRPr="009635DD">
              <w:rPr>
                <w:rFonts w:ascii="Arial" w:eastAsia="等线" w:hAnsi="Arial"/>
                <w:b/>
                <w:sz w:val="15"/>
                <w:szCs w:val="21"/>
              </w:rPr>
              <w:t>20dB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668EADE4"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-15dB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0AB1FF04"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-10dB</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6990E13E"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-5dB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761DE87A"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Relative ACIR</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746C922B" w14:textId="77777777" w:rsidR="009635DD" w:rsidRPr="009635DD" w:rsidRDefault="009635DD" w:rsidP="009635DD">
            <w:pPr>
              <w:overflowPunct w:val="0"/>
              <w:autoSpaceDE w:val="0"/>
              <w:autoSpaceDN w:val="0"/>
              <w:adjustRightInd w:val="0"/>
              <w:spacing w:line="288" w:lineRule="auto"/>
              <w:jc w:val="center"/>
              <w:rPr>
                <w:rFonts w:ascii="Calibri" w:eastAsia="Calibri" w:hAnsi="Calibri"/>
                <w:sz w:val="15"/>
                <w:szCs w:val="21"/>
              </w:rPr>
            </w:pPr>
            <w:r w:rsidRPr="009635DD">
              <w:rPr>
                <w:rFonts w:ascii="Arial" w:eastAsia="等线" w:hAnsi="Arial"/>
                <w:b/>
                <w:sz w:val="15"/>
                <w:szCs w:val="21"/>
              </w:rPr>
              <w:t>+5dB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04307396" w14:textId="77777777" w:rsidR="009635DD" w:rsidRPr="009635DD" w:rsidRDefault="009635DD" w:rsidP="009635DD">
            <w:pPr>
              <w:overflowPunct w:val="0"/>
              <w:autoSpaceDE w:val="0"/>
              <w:autoSpaceDN w:val="0"/>
              <w:adjustRightInd w:val="0"/>
              <w:spacing w:line="288" w:lineRule="auto"/>
              <w:jc w:val="center"/>
              <w:rPr>
                <w:rFonts w:ascii="Calibri" w:eastAsia="等线" w:hAnsi="Calibri"/>
                <w:sz w:val="15"/>
                <w:szCs w:val="21"/>
              </w:rPr>
            </w:pPr>
            <w:r w:rsidRPr="009635DD">
              <w:rPr>
                <w:rFonts w:ascii="Arial" w:eastAsia="等线" w:hAnsi="Arial"/>
                <w:b/>
                <w:sz w:val="15"/>
                <w:szCs w:val="21"/>
              </w:rPr>
              <w:t>+10dB</w:t>
            </w:r>
          </w:p>
        </w:tc>
        <w:tc>
          <w:tcPr>
            <w:tcW w:w="481" w:type="pct"/>
            <w:vMerge/>
            <w:tcBorders>
              <w:left w:val="single" w:sz="4" w:space="0" w:color="auto"/>
              <w:bottom w:val="single" w:sz="4" w:space="0" w:color="auto"/>
              <w:right w:val="single" w:sz="4" w:space="0" w:color="auto"/>
            </w:tcBorders>
          </w:tcPr>
          <w:p w14:paraId="51CEEDA0"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c>
          <w:tcPr>
            <w:tcW w:w="481" w:type="pct"/>
            <w:vMerge/>
            <w:tcBorders>
              <w:top w:val="single" w:sz="4" w:space="0" w:color="auto"/>
              <w:left w:val="single" w:sz="4" w:space="0" w:color="auto"/>
              <w:bottom w:val="single" w:sz="4" w:space="0" w:color="auto"/>
              <w:right w:val="single" w:sz="4" w:space="0" w:color="auto"/>
            </w:tcBorders>
          </w:tcPr>
          <w:p w14:paraId="0A7EEC71"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r>
      <w:tr w:rsidR="002B1D83" w:rsidRPr="009635DD" w14:paraId="570D8233" w14:textId="77777777" w:rsidTr="002B1D83">
        <w:trPr>
          <w:trHeight w:val="424"/>
        </w:trPr>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CB1092"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cs="Arial"/>
                <w:sz w:val="18"/>
                <w:szCs w:val="18"/>
              </w:rPr>
            </w:pPr>
            <w:r w:rsidRPr="009635DD">
              <w:rPr>
                <w:rFonts w:ascii="Times New Roman" w:eastAsia="Yu Mincho" w:hAnsi="Times New Roman"/>
                <w:szCs w:val="21"/>
                <w:lang w:bidi="ar"/>
              </w:rPr>
              <w:t>FR2 30GH</w:t>
            </w:r>
            <w:r w:rsidRPr="009635DD">
              <w:rPr>
                <w:rFonts w:ascii="等线" w:eastAsia="等线" w:hAnsi="等线" w:hint="eastAsia"/>
                <w:szCs w:val="21"/>
                <w:lang w:bidi="ar"/>
              </w:rPr>
              <w:t>z</w:t>
            </w:r>
            <w:r w:rsidRPr="009635DD">
              <w:rPr>
                <w:rFonts w:ascii="Times New Roman" w:eastAsia="Yu Mincho" w:hAnsi="Times New Roman"/>
                <w:szCs w:val="21"/>
                <w:lang w:bidi="ar"/>
              </w:rPr>
              <w:t xml:space="preserve"> Uma-Uma</w:t>
            </w:r>
          </w:p>
        </w:tc>
        <w:tc>
          <w:tcPr>
            <w:tcW w:w="420" w:type="pct"/>
            <w:vMerge w:val="restart"/>
            <w:tcBorders>
              <w:top w:val="single" w:sz="4" w:space="0" w:color="auto"/>
              <w:left w:val="single" w:sz="4" w:space="0" w:color="auto"/>
              <w:right w:val="single" w:sz="4" w:space="0" w:color="auto"/>
            </w:tcBorders>
            <w:shd w:val="clear" w:color="auto" w:fill="auto"/>
            <w:vAlign w:val="center"/>
          </w:tcPr>
          <w:p w14:paraId="0047A302"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Yu Mincho" w:hAnsi="Times New Roman" w:hint="eastAsia"/>
                <w:szCs w:val="21"/>
                <w:lang w:bidi="ar"/>
              </w:rPr>
              <w:t>C</w:t>
            </w:r>
            <w:r w:rsidRPr="009635DD">
              <w:rPr>
                <w:rFonts w:ascii="Times New Roman" w:eastAsia="Yu Mincho" w:hAnsi="Times New Roman"/>
                <w:szCs w:val="21"/>
                <w:lang w:bidi="ar"/>
              </w:rPr>
              <w:t>MCC</w:t>
            </w:r>
          </w:p>
        </w:tc>
        <w:tc>
          <w:tcPr>
            <w:tcW w:w="35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4541C4"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hint="eastAsia"/>
                <w:szCs w:val="21"/>
                <w:lang w:bidi="ar"/>
              </w:rPr>
              <w:t>1</w:t>
            </w:r>
          </w:p>
          <w:p w14:paraId="16F8E555"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hint="eastAsia"/>
                <w:szCs w:val="21"/>
                <w:lang w:bidi="ar"/>
              </w:rPr>
              <w:t>S</w:t>
            </w:r>
            <w:r w:rsidRPr="009635DD">
              <w:rPr>
                <w:rFonts w:ascii="Times New Roman" w:eastAsia="等线" w:hAnsi="Times New Roman"/>
                <w:szCs w:val="21"/>
                <w:lang w:bidi="ar"/>
              </w:rPr>
              <w:t>BFDUL&gt;TDDUL</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6582A9AB" w14:textId="77777777" w:rsidR="009635DD" w:rsidRPr="009635DD" w:rsidRDefault="009635DD" w:rsidP="009635DD">
            <w:pPr>
              <w:keepNext/>
              <w:keepLines/>
              <w:overflowPunct w:val="0"/>
              <w:autoSpaceDE w:val="0"/>
              <w:autoSpaceDN w:val="0"/>
              <w:adjustRightInd w:val="0"/>
              <w:spacing w:line="288" w:lineRule="auto"/>
              <w:jc w:val="center"/>
              <w:rPr>
                <w:rFonts w:ascii="Arial" w:eastAsia="Yu Mincho" w:hAnsi="Arial" w:cs="Arial"/>
                <w:sz w:val="18"/>
                <w:szCs w:val="18"/>
              </w:rPr>
            </w:pPr>
            <w:r w:rsidRPr="009635DD">
              <w:rPr>
                <w:rFonts w:ascii="Times New Roman" w:eastAsia="Yu Mincho" w:hAnsi="Times New Roman"/>
                <w:szCs w:val="21"/>
                <w:lang w:bidi="ar"/>
              </w:rPr>
              <w:t>5%</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60B40360"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28.815828</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74F2562F"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11.932588</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0FE140E3"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4.2288326</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4F830906"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1.4099705</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70FE0CBC"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0.4535658</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5D3B752B"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0.1438917</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4D0AC99D"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0.0455489</w:t>
            </w:r>
          </w:p>
        </w:tc>
        <w:tc>
          <w:tcPr>
            <w:tcW w:w="481" w:type="pct"/>
            <w:tcBorders>
              <w:top w:val="single" w:sz="4" w:space="0" w:color="auto"/>
              <w:left w:val="single" w:sz="4" w:space="0" w:color="auto"/>
              <w:bottom w:val="single" w:sz="4" w:space="0" w:color="auto"/>
              <w:right w:val="single" w:sz="4" w:space="0" w:color="auto"/>
            </w:tcBorders>
            <w:vAlign w:val="center"/>
          </w:tcPr>
          <w:p w14:paraId="31E56174"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cs="Arial"/>
                <w:sz w:val="18"/>
                <w:szCs w:val="18"/>
              </w:rPr>
            </w:pPr>
          </w:p>
        </w:tc>
        <w:tc>
          <w:tcPr>
            <w:tcW w:w="481" w:type="pct"/>
            <w:vMerge w:val="restart"/>
            <w:tcBorders>
              <w:top w:val="single" w:sz="4" w:space="0" w:color="auto"/>
              <w:left w:val="single" w:sz="4" w:space="0" w:color="auto"/>
              <w:bottom w:val="single" w:sz="4" w:space="0" w:color="auto"/>
              <w:right w:val="single" w:sz="4" w:space="0" w:color="auto"/>
            </w:tcBorders>
          </w:tcPr>
          <w:p w14:paraId="47D87BAD"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cs="Arial"/>
                <w:sz w:val="18"/>
                <w:szCs w:val="18"/>
              </w:rPr>
            </w:pPr>
          </w:p>
        </w:tc>
      </w:tr>
      <w:tr w:rsidR="002B1D83" w:rsidRPr="009635DD" w14:paraId="675CEF10" w14:textId="77777777" w:rsidTr="002B1D83">
        <w:trPr>
          <w:trHeight w:val="424"/>
        </w:trPr>
        <w:tc>
          <w:tcPr>
            <w:tcW w:w="50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C48BD03"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c>
          <w:tcPr>
            <w:tcW w:w="420" w:type="pct"/>
            <w:vMerge/>
            <w:tcBorders>
              <w:left w:val="single" w:sz="4" w:space="0" w:color="auto"/>
              <w:right w:val="single" w:sz="4" w:space="0" w:color="auto"/>
            </w:tcBorders>
            <w:shd w:val="clear" w:color="auto" w:fill="auto"/>
            <w:vAlign w:val="center"/>
          </w:tcPr>
          <w:p w14:paraId="4D87F7CD"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p>
        </w:tc>
        <w:tc>
          <w:tcPr>
            <w:tcW w:w="3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43A59E6"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7D97B201" w14:textId="77777777" w:rsidR="009635DD" w:rsidRPr="009635DD" w:rsidRDefault="009635DD" w:rsidP="009635DD">
            <w:pPr>
              <w:keepNext/>
              <w:keepLines/>
              <w:overflowPunct w:val="0"/>
              <w:autoSpaceDE w:val="0"/>
              <w:autoSpaceDN w:val="0"/>
              <w:adjustRightInd w:val="0"/>
              <w:spacing w:line="288" w:lineRule="auto"/>
              <w:jc w:val="center"/>
              <w:rPr>
                <w:rFonts w:ascii="Arial" w:eastAsia="Yu Mincho" w:hAnsi="Arial" w:cs="Arial"/>
                <w:sz w:val="18"/>
                <w:szCs w:val="18"/>
              </w:rPr>
            </w:pPr>
            <w:r w:rsidRPr="009635DD">
              <w:rPr>
                <w:rFonts w:ascii="Times New Roman" w:eastAsia="Yu Mincho" w:hAnsi="Times New Roman"/>
                <w:szCs w:val="21"/>
                <w:lang w:bidi="ar"/>
              </w:rPr>
              <w:t>50%</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3F94CE78"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0.2286446</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4AC1A00B"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0.0724667</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0125A6A8"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0.0229357</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1C773AA6"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0.0072549</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2511ADF3"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0.0022944</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324B18BC" w14:textId="77777777" w:rsidR="009635DD" w:rsidRPr="009635DD" w:rsidRDefault="009635DD" w:rsidP="009635DD">
            <w:pPr>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0.0007256</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0600B124" w14:textId="77777777" w:rsidR="009635DD" w:rsidRPr="009635DD" w:rsidRDefault="009635DD" w:rsidP="009635DD">
            <w:pPr>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0.0002294</w:t>
            </w:r>
          </w:p>
        </w:tc>
        <w:tc>
          <w:tcPr>
            <w:tcW w:w="481" w:type="pct"/>
            <w:tcBorders>
              <w:top w:val="single" w:sz="4" w:space="0" w:color="auto"/>
              <w:left w:val="single" w:sz="4" w:space="0" w:color="auto"/>
              <w:bottom w:val="single" w:sz="4" w:space="0" w:color="auto"/>
              <w:right w:val="single" w:sz="4" w:space="0" w:color="auto"/>
            </w:tcBorders>
            <w:vAlign w:val="center"/>
          </w:tcPr>
          <w:p w14:paraId="63985CD3" w14:textId="77777777" w:rsidR="009635DD" w:rsidRPr="009635DD" w:rsidRDefault="009635DD" w:rsidP="009635DD">
            <w:pPr>
              <w:overflowPunct w:val="0"/>
              <w:autoSpaceDE w:val="0"/>
              <w:autoSpaceDN w:val="0"/>
              <w:adjustRightInd w:val="0"/>
              <w:spacing w:line="288" w:lineRule="auto"/>
              <w:jc w:val="center"/>
              <w:rPr>
                <w:rFonts w:ascii="Calibri" w:eastAsia="Calibri" w:hAnsi="Calibri"/>
                <w:szCs w:val="21"/>
              </w:rPr>
            </w:pPr>
          </w:p>
        </w:tc>
        <w:tc>
          <w:tcPr>
            <w:tcW w:w="481" w:type="pct"/>
            <w:vMerge/>
            <w:tcBorders>
              <w:top w:val="single" w:sz="4" w:space="0" w:color="auto"/>
              <w:left w:val="single" w:sz="4" w:space="0" w:color="auto"/>
              <w:bottom w:val="single" w:sz="4" w:space="0" w:color="auto"/>
              <w:right w:val="single" w:sz="4" w:space="0" w:color="auto"/>
            </w:tcBorders>
          </w:tcPr>
          <w:p w14:paraId="672DE952"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r>
      <w:tr w:rsidR="009635DD" w:rsidRPr="009635DD" w14:paraId="4E062232" w14:textId="77777777" w:rsidTr="002B1D83">
        <w:trPr>
          <w:trHeight w:val="255"/>
        </w:trPr>
        <w:tc>
          <w:tcPr>
            <w:tcW w:w="5000" w:type="pct"/>
            <w:gridSpan w:val="13"/>
            <w:tcBorders>
              <w:top w:val="single" w:sz="4" w:space="0" w:color="auto"/>
              <w:left w:val="single" w:sz="4" w:space="0" w:color="auto"/>
              <w:bottom w:val="single" w:sz="4" w:space="0" w:color="auto"/>
              <w:right w:val="single" w:sz="4" w:space="0" w:color="auto"/>
            </w:tcBorders>
          </w:tcPr>
          <w:p w14:paraId="734C37D0"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cs="Arial"/>
                <w:sz w:val="18"/>
                <w:szCs w:val="18"/>
                <w:lang w:bidi="ar"/>
              </w:rPr>
            </w:pPr>
            <w:r w:rsidRPr="009635DD">
              <w:rPr>
                <w:rFonts w:ascii="Arial" w:eastAsia="等线" w:hAnsi="Arial" w:cs="Arial"/>
                <w:sz w:val="18"/>
                <w:szCs w:val="18"/>
                <w:lang w:bidi="ar"/>
              </w:rPr>
              <w:t xml:space="preserve">Note 1: when SBFD as victim, it’s also suggested to report the TDD system throughput loss for the case when TDD interfere TDD using the same parameters as SBFD system. </w:t>
            </w:r>
          </w:p>
        </w:tc>
      </w:tr>
      <w:tr w:rsidR="009635DD" w:rsidRPr="009635DD" w14:paraId="7FD5237B" w14:textId="77777777" w:rsidTr="002B1D83">
        <w:trPr>
          <w:trHeight w:val="255"/>
        </w:trPr>
        <w:tc>
          <w:tcPr>
            <w:tcW w:w="5000" w:type="pct"/>
            <w:gridSpan w:val="13"/>
            <w:tcBorders>
              <w:top w:val="single" w:sz="4" w:space="0" w:color="auto"/>
              <w:left w:val="single" w:sz="4" w:space="0" w:color="auto"/>
              <w:bottom w:val="single" w:sz="4" w:space="0" w:color="auto"/>
              <w:right w:val="single" w:sz="4" w:space="0" w:color="auto"/>
            </w:tcBorders>
          </w:tcPr>
          <w:p w14:paraId="5C5AA6EA"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cs="Arial"/>
                <w:sz w:val="18"/>
                <w:szCs w:val="18"/>
                <w:lang w:bidi="ar"/>
              </w:rPr>
            </w:pPr>
            <w:r w:rsidRPr="009635DD">
              <w:rPr>
                <w:rFonts w:ascii="Arial" w:eastAsia="等线" w:hAnsi="Arial" w:cs="Arial" w:hint="eastAsia"/>
                <w:sz w:val="18"/>
                <w:szCs w:val="18"/>
                <w:lang w:bidi="ar"/>
              </w:rPr>
              <w:t>E</w:t>
            </w:r>
            <w:r w:rsidRPr="009635DD">
              <w:rPr>
                <w:rFonts w:ascii="Arial" w:eastAsia="等线" w:hAnsi="Arial" w:cs="Arial"/>
                <w:sz w:val="18"/>
                <w:szCs w:val="18"/>
                <w:lang w:bidi="ar"/>
              </w:rPr>
              <w:t xml:space="preserve">xplanations: </w:t>
            </w:r>
          </w:p>
          <w:p w14:paraId="1CC2352E"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The relative means was derived from the legacy and baseline ACLR ACS assumptions for legacy TDD and SBFD BS and UE;</w:t>
            </w:r>
          </w:p>
          <w:p w14:paraId="617ED4D7"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The -4/-2/+2/+4 are the offset based on that relative ACIR.</w:t>
            </w:r>
          </w:p>
          <w:p w14:paraId="59B81F9C"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For TDD DL -&gt; SBFD UL case: The relative and offset ACIR is derived from TDD gNB ACLR and SBFD gNB ACS;</w:t>
            </w:r>
          </w:p>
          <w:p w14:paraId="07A185E8"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For TDD DL -&gt; SBFD DL case: The relative and offset ACIR is derived from TDD gNB ACLR and SBFD UE ACS;</w:t>
            </w:r>
          </w:p>
          <w:p w14:paraId="5A9ACDC7"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For SBFD -&gt; TDD DL case: The relative ACIR is derived from SBFD gNB ACLR, UE ACLR and legacy TDD UE ACS; The offset ACIR for this case needs FFS.</w:t>
            </w:r>
          </w:p>
        </w:tc>
      </w:tr>
    </w:tbl>
    <w:p w14:paraId="2EBF1DDF"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lang w:bidi="ar"/>
        </w:rPr>
      </w:pPr>
    </w:p>
    <w:p w14:paraId="74E9B4F9"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lang w:bidi="ar"/>
        </w:rPr>
      </w:pPr>
      <w:r w:rsidRPr="009635DD">
        <w:rPr>
          <w:rFonts w:ascii="Times New Roman" w:hAnsi="Times New Roman"/>
          <w:b/>
          <w:bCs/>
          <w:szCs w:val="24"/>
          <w:lang w:bidi="ar"/>
        </w:rPr>
        <w:t>2.2</w:t>
      </w:r>
      <w:r w:rsidRPr="009635DD">
        <w:rPr>
          <w:rFonts w:ascii="Times New Roman" w:hAnsi="Times New Roman" w:hint="eastAsia"/>
          <w:b/>
          <w:bCs/>
          <w:szCs w:val="24"/>
          <w:lang w:bidi="ar"/>
        </w:rPr>
        <w:t>.</w:t>
      </w:r>
      <w:r w:rsidRPr="009635DD">
        <w:rPr>
          <w:rFonts w:ascii="Times New Roman" w:hAnsi="Times New Roman"/>
          <w:b/>
          <w:bCs/>
          <w:szCs w:val="24"/>
          <w:lang w:bidi="ar"/>
        </w:rPr>
        <w:t xml:space="preserve"> Final simulation results </w:t>
      </w:r>
      <w:r w:rsidRPr="009635DD">
        <w:rPr>
          <w:rFonts w:ascii="Times New Roman" w:hAnsi="Times New Roman" w:hint="eastAsia"/>
          <w:b/>
          <w:bCs/>
          <w:szCs w:val="24"/>
          <w:lang w:bidi="ar"/>
        </w:rPr>
        <w:t>plot</w:t>
      </w:r>
    </w:p>
    <w:p w14:paraId="44D0A0CE" w14:textId="77777777" w:rsidR="009635DD" w:rsidRPr="009635DD" w:rsidRDefault="009635DD" w:rsidP="009635DD">
      <w:pPr>
        <w:spacing w:line="288" w:lineRule="auto"/>
        <w:jc w:val="center"/>
        <w:rPr>
          <w:rFonts w:ascii="Times New Roman" w:hAnsi="Times New Roman"/>
          <w:szCs w:val="21"/>
        </w:rPr>
      </w:pPr>
      <w:r w:rsidRPr="009635DD">
        <w:rPr>
          <w:rFonts w:ascii="Times New Roman" w:hAnsi="Times New Roman"/>
          <w:noProof/>
          <w:szCs w:val="21"/>
        </w:rPr>
        <w:drawing>
          <wp:inline distT="0" distB="0" distL="0" distR="0" wp14:anchorId="7A017E47" wp14:editId="26565847">
            <wp:extent cx="2883600" cy="2404800"/>
            <wp:effectExtent l="0" t="0" r="0" b="0"/>
            <wp:docPr id="16923744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374419" name=""/>
                    <pic:cNvPicPr/>
                  </pic:nvPicPr>
                  <pic:blipFill>
                    <a:blip r:embed="rId21"/>
                    <a:stretch>
                      <a:fillRect/>
                    </a:stretch>
                  </pic:blipFill>
                  <pic:spPr>
                    <a:xfrm>
                      <a:off x="0" y="0"/>
                      <a:ext cx="2883600" cy="2404800"/>
                    </a:xfrm>
                    <a:prstGeom prst="rect">
                      <a:avLst/>
                    </a:prstGeom>
                  </pic:spPr>
                </pic:pic>
              </a:graphicData>
            </a:graphic>
          </wp:inline>
        </w:drawing>
      </w:r>
    </w:p>
    <w:p w14:paraId="12B5CB7E" w14:textId="77777777" w:rsidR="009635DD" w:rsidRPr="009635DD" w:rsidRDefault="009635DD" w:rsidP="009635DD">
      <w:pPr>
        <w:spacing w:line="288" w:lineRule="auto"/>
        <w:rPr>
          <w:rFonts w:ascii="Times New Roman" w:hAnsi="Times New Roman"/>
          <w:szCs w:val="21"/>
        </w:rPr>
      </w:pPr>
    </w:p>
    <w:p w14:paraId="634C4D47" w14:textId="77777777" w:rsidR="009635DD" w:rsidRPr="00D07F0B" w:rsidRDefault="009635DD" w:rsidP="002B1D83">
      <w:pPr>
        <w:pStyle w:val="Heading3"/>
        <w:rPr>
          <w:lang w:bidi="ar"/>
        </w:rPr>
      </w:pPr>
      <w:r w:rsidRPr="00D07F0B">
        <w:rPr>
          <w:lang w:bidi="ar"/>
        </w:rPr>
        <w:t xml:space="preserve">Simulation </w:t>
      </w:r>
      <w:r w:rsidRPr="00D07F0B">
        <w:rPr>
          <w:rFonts w:hint="eastAsia"/>
          <w:lang w:bidi="ar"/>
        </w:rPr>
        <w:t>case</w:t>
      </w:r>
      <w:r w:rsidRPr="00D07F0B">
        <w:rPr>
          <w:lang w:bidi="ar"/>
        </w:rPr>
        <w:t xml:space="preserve"> </w:t>
      </w:r>
      <w:r w:rsidRPr="00D07F0B">
        <w:rPr>
          <w:rFonts w:eastAsia="等线"/>
          <w:lang w:bidi="ar"/>
        </w:rPr>
        <w:t>3</w:t>
      </w:r>
    </w:p>
    <w:p w14:paraId="013D98F4"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lang w:bidi="ar"/>
        </w:rPr>
      </w:pPr>
      <w:r w:rsidRPr="009635DD">
        <w:rPr>
          <w:rFonts w:ascii="Times New Roman" w:hAnsi="Times New Roman" w:hint="eastAsia"/>
          <w:b/>
          <w:bCs/>
          <w:szCs w:val="24"/>
          <w:lang w:bidi="ar"/>
        </w:rPr>
        <w:t>1.</w:t>
      </w:r>
      <w:r w:rsidRPr="009635DD">
        <w:rPr>
          <w:rFonts w:ascii="Times New Roman" w:hAnsi="Times New Roman"/>
          <w:b/>
          <w:bCs/>
          <w:szCs w:val="24"/>
          <w:lang w:bidi="ar"/>
        </w:rPr>
        <w:t xml:space="preserve"> TDD DL </w:t>
      </w:r>
      <w:r w:rsidRPr="009635DD">
        <w:rPr>
          <w:rFonts w:ascii="Times New Roman" w:hAnsi="Times New Roman"/>
          <w:b/>
          <w:bCs/>
          <w:szCs w:val="24"/>
          <w:lang w:bidi="ar"/>
        </w:rPr>
        <w:sym w:font="Wingdings" w:char="F0E0"/>
      </w:r>
      <w:r w:rsidRPr="009635DD">
        <w:rPr>
          <w:rFonts w:ascii="Times New Roman" w:hAnsi="Times New Roman"/>
          <w:b/>
          <w:bCs/>
          <w:szCs w:val="24"/>
          <w:lang w:bidi="ar"/>
        </w:rPr>
        <w:t xml:space="preserve"> SBFD DL</w:t>
      </w:r>
    </w:p>
    <w:p w14:paraId="33217B4B"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rPr>
      </w:pPr>
      <w:r w:rsidRPr="009635DD">
        <w:rPr>
          <w:rFonts w:ascii="Times New Roman" w:hAnsi="Times New Roman"/>
          <w:b/>
          <w:bCs/>
          <w:szCs w:val="24"/>
          <w:lang w:bidi="ar"/>
        </w:rPr>
        <w:t>1.1</w:t>
      </w:r>
      <w:r w:rsidRPr="009635DD">
        <w:rPr>
          <w:rFonts w:ascii="Times New Roman" w:hAnsi="Times New Roman" w:hint="eastAsia"/>
          <w:b/>
          <w:bCs/>
          <w:szCs w:val="24"/>
          <w:lang w:bidi="ar"/>
        </w:rPr>
        <w:t>.</w:t>
      </w:r>
      <w:r w:rsidRPr="009635DD">
        <w:rPr>
          <w:rFonts w:ascii="Times New Roman" w:hAnsi="Times New Roman"/>
          <w:b/>
          <w:bCs/>
          <w:szCs w:val="24"/>
          <w:lang w:bidi="ar"/>
        </w:rPr>
        <w:t xml:space="preserve"> Final simulation results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2"/>
        <w:gridCol w:w="659"/>
        <w:gridCol w:w="1209"/>
        <w:gridCol w:w="782"/>
        <w:gridCol w:w="757"/>
        <w:gridCol w:w="757"/>
        <w:gridCol w:w="757"/>
        <w:gridCol w:w="757"/>
        <w:gridCol w:w="856"/>
        <w:gridCol w:w="856"/>
        <w:gridCol w:w="279"/>
        <w:gridCol w:w="556"/>
        <w:gridCol w:w="739"/>
      </w:tblGrid>
      <w:tr w:rsidR="009635DD" w:rsidRPr="009635DD" w14:paraId="6CDB5BCF" w14:textId="77777777" w:rsidTr="002B1D83">
        <w:trPr>
          <w:trHeight w:val="255"/>
        </w:trPr>
        <w:tc>
          <w:tcPr>
            <w:tcW w:w="503" w:type="pct"/>
            <w:vMerge w:val="restart"/>
            <w:tcBorders>
              <w:top w:val="single" w:sz="4" w:space="0" w:color="auto"/>
              <w:left w:val="single" w:sz="4" w:space="0" w:color="auto"/>
              <w:bottom w:val="single" w:sz="4" w:space="0" w:color="auto"/>
              <w:right w:val="single" w:sz="4" w:space="0" w:color="auto"/>
            </w:tcBorders>
            <w:vAlign w:val="center"/>
          </w:tcPr>
          <w:p w14:paraId="2683BDFF"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b/>
                <w:sz w:val="16"/>
                <w:szCs w:val="21"/>
                <w:lang w:val="zh-CN"/>
              </w:rPr>
            </w:pPr>
            <w:r w:rsidRPr="009635DD">
              <w:rPr>
                <w:rFonts w:ascii="Arial" w:eastAsia="等线" w:hAnsi="Arial"/>
                <w:b/>
                <w:sz w:val="16"/>
                <w:szCs w:val="21"/>
                <w:lang w:val="zh-CN" w:bidi="ar"/>
              </w:rPr>
              <w:lastRenderedPageBreak/>
              <w:t>Deployment scenario number</w:t>
            </w:r>
          </w:p>
          <w:p w14:paraId="271CA522"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b/>
                <w:sz w:val="16"/>
                <w:szCs w:val="21"/>
                <w:lang w:val="zh-CN"/>
              </w:rPr>
            </w:pPr>
          </w:p>
        </w:tc>
        <w:tc>
          <w:tcPr>
            <w:tcW w:w="420" w:type="pct"/>
            <w:vMerge w:val="restart"/>
            <w:tcBorders>
              <w:top w:val="single" w:sz="4" w:space="0" w:color="auto"/>
              <w:left w:val="single" w:sz="4" w:space="0" w:color="auto"/>
              <w:bottom w:val="single" w:sz="4" w:space="0" w:color="auto"/>
              <w:right w:val="single" w:sz="4" w:space="0" w:color="auto"/>
            </w:tcBorders>
            <w:vAlign w:val="center"/>
          </w:tcPr>
          <w:p w14:paraId="10F7E21B"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val="zh-CN"/>
              </w:rPr>
            </w:pPr>
            <w:r w:rsidRPr="009635DD">
              <w:rPr>
                <w:rFonts w:ascii="Arial" w:eastAsia="等线" w:hAnsi="Arial"/>
                <w:b/>
                <w:sz w:val="16"/>
                <w:szCs w:val="21"/>
                <w:lang w:val="zh-CN" w:bidi="ar"/>
              </w:rPr>
              <w:t>Company</w:t>
            </w:r>
          </w:p>
        </w:tc>
        <w:tc>
          <w:tcPr>
            <w:tcW w:w="357" w:type="pct"/>
            <w:vMerge w:val="restart"/>
            <w:tcBorders>
              <w:top w:val="single" w:sz="4" w:space="0" w:color="auto"/>
              <w:left w:val="single" w:sz="4" w:space="0" w:color="auto"/>
              <w:bottom w:val="single" w:sz="4" w:space="0" w:color="auto"/>
              <w:right w:val="single" w:sz="4" w:space="0" w:color="auto"/>
            </w:tcBorders>
            <w:vAlign w:val="center"/>
          </w:tcPr>
          <w:p w14:paraId="10A9F25A"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val="zh-CN"/>
              </w:rPr>
            </w:pPr>
            <w:r w:rsidRPr="009635DD">
              <w:rPr>
                <w:rFonts w:ascii="Arial" w:eastAsia="等线" w:hAnsi="Arial"/>
                <w:b/>
                <w:sz w:val="16"/>
                <w:szCs w:val="21"/>
                <w:lang w:val="zh-CN" w:bidi="ar"/>
              </w:rPr>
              <w:t>Case number</w:t>
            </w:r>
          </w:p>
        </w:tc>
        <w:tc>
          <w:tcPr>
            <w:tcW w:w="511" w:type="pct"/>
            <w:vMerge w:val="restart"/>
            <w:tcBorders>
              <w:top w:val="single" w:sz="4" w:space="0" w:color="auto"/>
              <w:left w:val="single" w:sz="4" w:space="0" w:color="auto"/>
              <w:bottom w:val="single" w:sz="4" w:space="0" w:color="auto"/>
              <w:right w:val="single" w:sz="4" w:space="0" w:color="auto"/>
            </w:tcBorders>
            <w:vAlign w:val="center"/>
          </w:tcPr>
          <w:p w14:paraId="62C31BEE"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val="zh-CN"/>
              </w:rPr>
            </w:pPr>
            <w:r w:rsidRPr="009635DD">
              <w:rPr>
                <w:rFonts w:ascii="Arial" w:eastAsia="等线" w:hAnsi="Arial"/>
                <w:b/>
                <w:sz w:val="16"/>
                <w:szCs w:val="21"/>
                <w:lang w:val="zh-CN" w:bidi="ar"/>
              </w:rPr>
              <w:t>Observation point</w:t>
            </w:r>
          </w:p>
        </w:tc>
        <w:tc>
          <w:tcPr>
            <w:tcW w:w="2206" w:type="pct"/>
            <w:gridSpan w:val="7"/>
            <w:tcBorders>
              <w:top w:val="single" w:sz="4" w:space="0" w:color="auto"/>
              <w:left w:val="single" w:sz="4" w:space="0" w:color="auto"/>
              <w:bottom w:val="single" w:sz="4" w:space="0" w:color="auto"/>
              <w:right w:val="single" w:sz="4" w:space="0" w:color="auto"/>
            </w:tcBorders>
          </w:tcPr>
          <w:p w14:paraId="7213689D"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bidi="ar"/>
              </w:rPr>
            </w:pPr>
            <w:r w:rsidRPr="009635DD">
              <w:rPr>
                <w:rFonts w:ascii="Arial" w:eastAsia="Yu Mincho" w:hAnsi="Arial"/>
                <w:b/>
                <w:sz w:val="16"/>
                <w:szCs w:val="21"/>
                <w:lang w:bidi="ar"/>
              </w:rPr>
              <w:t>Relative ACIR is derived from legacy or baseline assumptions for legacy TDD and SBFD BS and UE.</w:t>
            </w:r>
          </w:p>
        </w:tc>
        <w:tc>
          <w:tcPr>
            <w:tcW w:w="481" w:type="pct"/>
            <w:vMerge w:val="restart"/>
            <w:tcBorders>
              <w:top w:val="single" w:sz="4" w:space="0" w:color="auto"/>
              <w:left w:val="single" w:sz="4" w:space="0" w:color="auto"/>
              <w:right w:val="single" w:sz="4" w:space="0" w:color="auto"/>
            </w:tcBorders>
          </w:tcPr>
          <w:p w14:paraId="6DA14DD0"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bidi="ar"/>
              </w:rPr>
            </w:pPr>
            <w:r w:rsidRPr="009635DD">
              <w:rPr>
                <w:rFonts w:ascii="Arial" w:eastAsia="等线" w:hAnsi="Arial"/>
                <w:b/>
                <w:sz w:val="16"/>
                <w:szCs w:val="21"/>
                <w:lang w:bidi="ar"/>
              </w:rPr>
              <w:t>TDD-TDD</w:t>
            </w:r>
          </w:p>
          <w:p w14:paraId="60330B4A"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bidi="ar"/>
              </w:rPr>
            </w:pPr>
            <w:r w:rsidRPr="009635DD">
              <w:rPr>
                <w:rFonts w:ascii="Arial" w:eastAsia="等线" w:hAnsi="Arial"/>
                <w:b/>
                <w:sz w:val="16"/>
                <w:szCs w:val="21"/>
                <w:lang w:bidi="ar"/>
              </w:rPr>
              <w:t>with relative ACIR Note1</w:t>
            </w:r>
          </w:p>
        </w:tc>
        <w:tc>
          <w:tcPr>
            <w:tcW w:w="481" w:type="pct"/>
            <w:vMerge w:val="restart"/>
            <w:tcBorders>
              <w:top w:val="single" w:sz="4" w:space="0" w:color="auto"/>
              <w:left w:val="single" w:sz="4" w:space="0" w:color="auto"/>
              <w:bottom w:val="single" w:sz="4" w:space="0" w:color="auto"/>
              <w:right w:val="single" w:sz="4" w:space="0" w:color="auto"/>
            </w:tcBorders>
          </w:tcPr>
          <w:p w14:paraId="2144F0EC"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rPr>
            </w:pPr>
            <w:r w:rsidRPr="009635DD">
              <w:rPr>
                <w:rFonts w:ascii="Arial" w:eastAsia="等线" w:hAnsi="Arial"/>
                <w:b/>
                <w:sz w:val="16"/>
                <w:szCs w:val="21"/>
                <w:lang w:bidi="ar"/>
              </w:rPr>
              <w:t xml:space="preserve">Choice of optional simulation parameters </w:t>
            </w:r>
          </w:p>
        </w:tc>
      </w:tr>
      <w:tr w:rsidR="002B1D83" w:rsidRPr="009635DD" w14:paraId="74653E9C" w14:textId="77777777" w:rsidTr="002B1D83">
        <w:trPr>
          <w:trHeight w:val="255"/>
        </w:trPr>
        <w:tc>
          <w:tcPr>
            <w:tcW w:w="50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65DF861"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c>
          <w:tcPr>
            <w:tcW w:w="4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E0E7588"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c>
          <w:tcPr>
            <w:tcW w:w="3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BBFC983" w14:textId="77777777" w:rsidR="009635DD" w:rsidRPr="009635DD" w:rsidRDefault="009635DD" w:rsidP="009635DD">
            <w:pPr>
              <w:overflowPunct w:val="0"/>
              <w:autoSpaceDE w:val="0"/>
              <w:autoSpaceDN w:val="0"/>
              <w:adjustRightInd w:val="0"/>
              <w:spacing w:line="288" w:lineRule="auto"/>
              <w:jc w:val="center"/>
              <w:rPr>
                <w:rFonts w:ascii="Calibri" w:eastAsia="Calibri" w:hAnsi="Calibri"/>
                <w:szCs w:val="21"/>
              </w:rPr>
            </w:pPr>
          </w:p>
        </w:tc>
        <w:tc>
          <w:tcPr>
            <w:tcW w:w="51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7A257AB" w14:textId="77777777" w:rsidR="009635DD" w:rsidRPr="009635DD" w:rsidRDefault="009635DD" w:rsidP="009635DD">
            <w:pPr>
              <w:overflowPunct w:val="0"/>
              <w:autoSpaceDE w:val="0"/>
              <w:autoSpaceDN w:val="0"/>
              <w:adjustRightInd w:val="0"/>
              <w:spacing w:line="288" w:lineRule="auto"/>
              <w:jc w:val="center"/>
              <w:rPr>
                <w:rFonts w:ascii="Calibri" w:eastAsia="Calibri" w:hAnsi="Calibri"/>
                <w:szCs w:val="21"/>
              </w:rPr>
            </w:pP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1A0A13FD"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hint="eastAsia"/>
                <w:b/>
                <w:sz w:val="15"/>
                <w:szCs w:val="21"/>
              </w:rPr>
              <w:t>-2</w:t>
            </w:r>
            <w:r w:rsidRPr="009635DD">
              <w:rPr>
                <w:rFonts w:ascii="Arial" w:eastAsia="等线" w:hAnsi="Arial"/>
                <w:b/>
                <w:sz w:val="15"/>
                <w:szCs w:val="21"/>
              </w:rPr>
              <w:t>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0FAD94B9"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 xml:space="preserve">- </w:t>
            </w:r>
            <w:r w:rsidRPr="009635DD">
              <w:rPr>
                <w:rFonts w:ascii="Arial" w:eastAsia="等线" w:hAnsi="Arial" w:hint="eastAsia"/>
                <w:b/>
                <w:sz w:val="15"/>
                <w:szCs w:val="21"/>
              </w:rPr>
              <w:t>1</w:t>
            </w:r>
            <w:r w:rsidRPr="009635DD">
              <w:rPr>
                <w:rFonts w:ascii="Arial" w:eastAsia="等线" w:hAnsi="Arial"/>
                <w:b/>
                <w:sz w:val="15"/>
                <w:szCs w:val="21"/>
              </w:rPr>
              <w:t>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112F3F72"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Relative ACIR</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5CA1C1C4"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+10dB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449375BD"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+20dB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68189EF6" w14:textId="77777777" w:rsidR="009635DD" w:rsidRPr="009635DD" w:rsidRDefault="009635DD" w:rsidP="009635DD">
            <w:pPr>
              <w:overflowPunct w:val="0"/>
              <w:autoSpaceDE w:val="0"/>
              <w:autoSpaceDN w:val="0"/>
              <w:adjustRightInd w:val="0"/>
              <w:spacing w:line="288" w:lineRule="auto"/>
              <w:jc w:val="center"/>
              <w:rPr>
                <w:rFonts w:ascii="Calibri" w:eastAsia="Calibri" w:hAnsi="Calibri"/>
                <w:sz w:val="15"/>
                <w:szCs w:val="21"/>
              </w:rPr>
            </w:pPr>
            <w:r w:rsidRPr="009635DD">
              <w:rPr>
                <w:rFonts w:ascii="Arial" w:eastAsia="等线" w:hAnsi="Arial"/>
                <w:b/>
                <w:sz w:val="15"/>
                <w:szCs w:val="21"/>
              </w:rPr>
              <w:t>+30dB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13973244" w14:textId="77777777" w:rsidR="009635DD" w:rsidRPr="009635DD" w:rsidRDefault="009635DD" w:rsidP="009635DD">
            <w:pPr>
              <w:overflowPunct w:val="0"/>
              <w:autoSpaceDE w:val="0"/>
              <w:autoSpaceDN w:val="0"/>
              <w:adjustRightInd w:val="0"/>
              <w:spacing w:line="288" w:lineRule="auto"/>
              <w:jc w:val="center"/>
              <w:rPr>
                <w:rFonts w:ascii="Calibri" w:eastAsia="等线" w:hAnsi="Calibri"/>
                <w:sz w:val="15"/>
                <w:szCs w:val="21"/>
              </w:rPr>
            </w:pPr>
            <w:r w:rsidRPr="009635DD">
              <w:rPr>
                <w:rFonts w:ascii="Calibri" w:eastAsia="等线" w:hAnsi="Calibri"/>
                <w:sz w:val="15"/>
                <w:szCs w:val="21"/>
              </w:rPr>
              <w:t>…</w:t>
            </w:r>
          </w:p>
        </w:tc>
        <w:tc>
          <w:tcPr>
            <w:tcW w:w="481" w:type="pct"/>
            <w:vMerge/>
            <w:tcBorders>
              <w:left w:val="single" w:sz="4" w:space="0" w:color="auto"/>
              <w:bottom w:val="single" w:sz="4" w:space="0" w:color="auto"/>
              <w:right w:val="single" w:sz="4" w:space="0" w:color="auto"/>
            </w:tcBorders>
          </w:tcPr>
          <w:p w14:paraId="2A700796"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c>
          <w:tcPr>
            <w:tcW w:w="481" w:type="pct"/>
            <w:vMerge/>
            <w:tcBorders>
              <w:top w:val="single" w:sz="4" w:space="0" w:color="auto"/>
              <w:left w:val="single" w:sz="4" w:space="0" w:color="auto"/>
              <w:bottom w:val="single" w:sz="4" w:space="0" w:color="auto"/>
              <w:right w:val="single" w:sz="4" w:space="0" w:color="auto"/>
            </w:tcBorders>
          </w:tcPr>
          <w:p w14:paraId="26DFD7C4"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r>
      <w:tr w:rsidR="002B1D83" w:rsidRPr="009635DD" w14:paraId="3D35310E" w14:textId="77777777" w:rsidTr="002B1D83">
        <w:trPr>
          <w:trHeight w:val="424"/>
        </w:trPr>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1FE0A7"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cs="Arial"/>
                <w:sz w:val="18"/>
                <w:szCs w:val="18"/>
              </w:rPr>
            </w:pPr>
            <w:r w:rsidRPr="009635DD">
              <w:rPr>
                <w:rFonts w:ascii="Times New Roman" w:eastAsia="Yu Mincho" w:hAnsi="Times New Roman"/>
                <w:szCs w:val="21"/>
                <w:lang w:bidi="ar"/>
              </w:rPr>
              <w:t>FR2 30GH</w:t>
            </w:r>
            <w:r w:rsidRPr="009635DD">
              <w:rPr>
                <w:rFonts w:ascii="等线" w:eastAsia="等线" w:hAnsi="等线" w:hint="eastAsia"/>
                <w:szCs w:val="21"/>
                <w:lang w:bidi="ar"/>
              </w:rPr>
              <w:t>z</w:t>
            </w:r>
            <w:r w:rsidRPr="009635DD">
              <w:rPr>
                <w:rFonts w:ascii="Times New Roman" w:eastAsia="Yu Mincho" w:hAnsi="Times New Roman"/>
                <w:szCs w:val="21"/>
                <w:lang w:bidi="ar"/>
              </w:rPr>
              <w:t xml:space="preserve"> Uma-Uma</w:t>
            </w:r>
          </w:p>
        </w:tc>
        <w:tc>
          <w:tcPr>
            <w:tcW w:w="420" w:type="pct"/>
            <w:vMerge w:val="restart"/>
            <w:tcBorders>
              <w:top w:val="single" w:sz="4" w:space="0" w:color="auto"/>
              <w:left w:val="single" w:sz="4" w:space="0" w:color="auto"/>
              <w:right w:val="single" w:sz="4" w:space="0" w:color="auto"/>
            </w:tcBorders>
            <w:shd w:val="clear" w:color="auto" w:fill="auto"/>
            <w:vAlign w:val="center"/>
          </w:tcPr>
          <w:p w14:paraId="40FA5BC8"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Yu Mincho" w:hAnsi="Times New Roman" w:hint="eastAsia"/>
                <w:szCs w:val="21"/>
                <w:lang w:bidi="ar"/>
              </w:rPr>
              <w:t>C</w:t>
            </w:r>
            <w:r w:rsidRPr="009635DD">
              <w:rPr>
                <w:rFonts w:ascii="Times New Roman" w:eastAsia="Yu Mincho" w:hAnsi="Times New Roman"/>
                <w:szCs w:val="21"/>
                <w:lang w:bidi="ar"/>
              </w:rPr>
              <w:t>MCC</w:t>
            </w:r>
          </w:p>
        </w:tc>
        <w:tc>
          <w:tcPr>
            <w:tcW w:w="35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9FDDE6"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3</w:t>
            </w:r>
          </w:p>
          <w:p w14:paraId="13109D05"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TDDDL&gt;SBFDDL</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7F6481D5" w14:textId="77777777" w:rsidR="009635DD" w:rsidRPr="009635DD" w:rsidRDefault="009635DD" w:rsidP="009635DD">
            <w:pPr>
              <w:keepNext/>
              <w:keepLines/>
              <w:overflowPunct w:val="0"/>
              <w:autoSpaceDE w:val="0"/>
              <w:autoSpaceDN w:val="0"/>
              <w:adjustRightInd w:val="0"/>
              <w:spacing w:line="288" w:lineRule="auto"/>
              <w:jc w:val="center"/>
              <w:rPr>
                <w:rFonts w:ascii="Arial" w:eastAsia="Yu Mincho" w:hAnsi="Arial" w:cs="Arial"/>
                <w:sz w:val="18"/>
                <w:szCs w:val="18"/>
              </w:rPr>
            </w:pPr>
            <w:r w:rsidRPr="009635DD">
              <w:rPr>
                <w:rFonts w:ascii="Times New Roman" w:eastAsia="Yu Mincho" w:hAnsi="Times New Roman"/>
                <w:szCs w:val="21"/>
                <w:lang w:bidi="ar"/>
              </w:rPr>
              <w:t>5%</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4DD5D159"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49.135042</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1ECD1EAC"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15.106213</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3E1E7012"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1.9526032</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30BE363C"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0.1899056</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0C337185"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0.0189069</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2C96A700"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0.0018905</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2A9180DF"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p>
        </w:tc>
        <w:tc>
          <w:tcPr>
            <w:tcW w:w="481" w:type="pct"/>
            <w:tcBorders>
              <w:top w:val="single" w:sz="4" w:space="0" w:color="auto"/>
              <w:left w:val="single" w:sz="4" w:space="0" w:color="auto"/>
              <w:bottom w:val="single" w:sz="4" w:space="0" w:color="auto"/>
              <w:right w:val="single" w:sz="4" w:space="0" w:color="auto"/>
            </w:tcBorders>
            <w:vAlign w:val="center"/>
          </w:tcPr>
          <w:p w14:paraId="2B09A4A2"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cs="Arial"/>
                <w:sz w:val="18"/>
                <w:szCs w:val="18"/>
              </w:rPr>
            </w:pPr>
          </w:p>
        </w:tc>
        <w:tc>
          <w:tcPr>
            <w:tcW w:w="481" w:type="pct"/>
            <w:vMerge w:val="restart"/>
            <w:tcBorders>
              <w:top w:val="single" w:sz="4" w:space="0" w:color="auto"/>
              <w:left w:val="single" w:sz="4" w:space="0" w:color="auto"/>
              <w:bottom w:val="single" w:sz="4" w:space="0" w:color="auto"/>
              <w:right w:val="single" w:sz="4" w:space="0" w:color="auto"/>
            </w:tcBorders>
          </w:tcPr>
          <w:p w14:paraId="2BFDA87B"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cs="Arial"/>
                <w:sz w:val="18"/>
                <w:szCs w:val="18"/>
              </w:rPr>
            </w:pPr>
          </w:p>
        </w:tc>
      </w:tr>
      <w:tr w:rsidR="002B1D83" w:rsidRPr="009635DD" w14:paraId="6DA3BF1B" w14:textId="77777777" w:rsidTr="002B1D83">
        <w:trPr>
          <w:trHeight w:val="424"/>
        </w:trPr>
        <w:tc>
          <w:tcPr>
            <w:tcW w:w="50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CA7ACAB"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c>
          <w:tcPr>
            <w:tcW w:w="420" w:type="pct"/>
            <w:vMerge/>
            <w:tcBorders>
              <w:left w:val="single" w:sz="4" w:space="0" w:color="auto"/>
              <w:right w:val="single" w:sz="4" w:space="0" w:color="auto"/>
            </w:tcBorders>
            <w:shd w:val="clear" w:color="auto" w:fill="auto"/>
            <w:vAlign w:val="center"/>
          </w:tcPr>
          <w:p w14:paraId="0797FA03"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p>
        </w:tc>
        <w:tc>
          <w:tcPr>
            <w:tcW w:w="3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C5EE90E"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101F9F1F" w14:textId="77777777" w:rsidR="009635DD" w:rsidRPr="009635DD" w:rsidRDefault="009635DD" w:rsidP="009635DD">
            <w:pPr>
              <w:keepNext/>
              <w:keepLines/>
              <w:overflowPunct w:val="0"/>
              <w:autoSpaceDE w:val="0"/>
              <w:autoSpaceDN w:val="0"/>
              <w:adjustRightInd w:val="0"/>
              <w:spacing w:line="288" w:lineRule="auto"/>
              <w:jc w:val="center"/>
              <w:rPr>
                <w:rFonts w:ascii="Arial" w:eastAsia="Yu Mincho" w:hAnsi="Arial" w:cs="Arial"/>
                <w:sz w:val="18"/>
                <w:szCs w:val="18"/>
              </w:rPr>
            </w:pPr>
            <w:r w:rsidRPr="009635DD">
              <w:rPr>
                <w:rFonts w:ascii="Times New Roman" w:eastAsia="Yu Mincho" w:hAnsi="Times New Roman"/>
                <w:szCs w:val="21"/>
                <w:lang w:bidi="ar"/>
              </w:rPr>
              <w:t>50%</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2828246E"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1.0213903</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270A6455"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0.0745765</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54B7D896"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0.0066381</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2BFCC5D0"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0.0006456</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1B3D95CE"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6.4321737e-05</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24A8C020" w14:textId="77777777" w:rsidR="009635DD" w:rsidRPr="009635DD" w:rsidRDefault="009635DD" w:rsidP="009635DD">
            <w:pPr>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6.4274480e-06</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78DF5F9E" w14:textId="77777777" w:rsidR="009635DD" w:rsidRPr="009635DD" w:rsidRDefault="009635DD" w:rsidP="009635DD">
            <w:pPr>
              <w:overflowPunct w:val="0"/>
              <w:autoSpaceDE w:val="0"/>
              <w:autoSpaceDN w:val="0"/>
              <w:adjustRightInd w:val="0"/>
              <w:spacing w:line="288" w:lineRule="auto"/>
              <w:jc w:val="center"/>
              <w:rPr>
                <w:rFonts w:ascii="Times New Roman" w:eastAsia="Yu Mincho" w:hAnsi="Times New Roman"/>
                <w:szCs w:val="21"/>
                <w:lang w:bidi="ar"/>
              </w:rPr>
            </w:pPr>
          </w:p>
        </w:tc>
        <w:tc>
          <w:tcPr>
            <w:tcW w:w="481" w:type="pct"/>
            <w:tcBorders>
              <w:top w:val="single" w:sz="4" w:space="0" w:color="auto"/>
              <w:left w:val="single" w:sz="4" w:space="0" w:color="auto"/>
              <w:bottom w:val="single" w:sz="4" w:space="0" w:color="auto"/>
              <w:right w:val="single" w:sz="4" w:space="0" w:color="auto"/>
            </w:tcBorders>
            <w:vAlign w:val="center"/>
          </w:tcPr>
          <w:p w14:paraId="2C6421FE" w14:textId="77777777" w:rsidR="009635DD" w:rsidRPr="009635DD" w:rsidRDefault="009635DD" w:rsidP="009635DD">
            <w:pPr>
              <w:overflowPunct w:val="0"/>
              <w:autoSpaceDE w:val="0"/>
              <w:autoSpaceDN w:val="0"/>
              <w:adjustRightInd w:val="0"/>
              <w:spacing w:line="288" w:lineRule="auto"/>
              <w:jc w:val="center"/>
              <w:rPr>
                <w:rFonts w:ascii="Calibri" w:eastAsia="Calibri" w:hAnsi="Calibri"/>
                <w:szCs w:val="21"/>
              </w:rPr>
            </w:pPr>
          </w:p>
        </w:tc>
        <w:tc>
          <w:tcPr>
            <w:tcW w:w="481" w:type="pct"/>
            <w:vMerge/>
            <w:tcBorders>
              <w:top w:val="single" w:sz="4" w:space="0" w:color="auto"/>
              <w:left w:val="single" w:sz="4" w:space="0" w:color="auto"/>
              <w:bottom w:val="single" w:sz="4" w:space="0" w:color="auto"/>
              <w:right w:val="single" w:sz="4" w:space="0" w:color="auto"/>
            </w:tcBorders>
          </w:tcPr>
          <w:p w14:paraId="1878CED7"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r>
      <w:tr w:rsidR="009635DD" w:rsidRPr="009635DD" w14:paraId="7169E58B" w14:textId="77777777" w:rsidTr="002B1D83">
        <w:trPr>
          <w:trHeight w:val="255"/>
        </w:trPr>
        <w:tc>
          <w:tcPr>
            <w:tcW w:w="5000" w:type="pct"/>
            <w:gridSpan w:val="13"/>
            <w:tcBorders>
              <w:top w:val="single" w:sz="4" w:space="0" w:color="auto"/>
              <w:left w:val="single" w:sz="4" w:space="0" w:color="auto"/>
              <w:bottom w:val="single" w:sz="4" w:space="0" w:color="auto"/>
              <w:right w:val="single" w:sz="4" w:space="0" w:color="auto"/>
            </w:tcBorders>
          </w:tcPr>
          <w:p w14:paraId="3DE76712"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cs="Arial"/>
                <w:sz w:val="18"/>
                <w:szCs w:val="18"/>
                <w:lang w:bidi="ar"/>
              </w:rPr>
            </w:pPr>
            <w:r w:rsidRPr="009635DD">
              <w:rPr>
                <w:rFonts w:ascii="Arial" w:eastAsia="等线" w:hAnsi="Arial" w:cs="Arial"/>
                <w:sz w:val="18"/>
                <w:szCs w:val="18"/>
                <w:lang w:bidi="ar"/>
              </w:rPr>
              <w:t xml:space="preserve">Note 1: when SBFD as victim, it’s also suggested to report the TDD system throughput loss for the case when TDD interfere TDD using the same parameters as SBFD system. </w:t>
            </w:r>
          </w:p>
        </w:tc>
      </w:tr>
      <w:tr w:rsidR="009635DD" w:rsidRPr="009635DD" w14:paraId="4BE5A3AA" w14:textId="77777777" w:rsidTr="002B1D83">
        <w:trPr>
          <w:trHeight w:val="255"/>
        </w:trPr>
        <w:tc>
          <w:tcPr>
            <w:tcW w:w="5000" w:type="pct"/>
            <w:gridSpan w:val="13"/>
            <w:tcBorders>
              <w:top w:val="single" w:sz="4" w:space="0" w:color="auto"/>
              <w:left w:val="single" w:sz="4" w:space="0" w:color="auto"/>
              <w:bottom w:val="single" w:sz="4" w:space="0" w:color="auto"/>
              <w:right w:val="single" w:sz="4" w:space="0" w:color="auto"/>
            </w:tcBorders>
          </w:tcPr>
          <w:p w14:paraId="0697F4B2"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cs="Arial"/>
                <w:sz w:val="18"/>
                <w:szCs w:val="18"/>
                <w:lang w:bidi="ar"/>
              </w:rPr>
            </w:pPr>
            <w:r w:rsidRPr="009635DD">
              <w:rPr>
                <w:rFonts w:ascii="Arial" w:eastAsia="等线" w:hAnsi="Arial" w:cs="Arial" w:hint="eastAsia"/>
                <w:sz w:val="18"/>
                <w:szCs w:val="18"/>
                <w:lang w:bidi="ar"/>
              </w:rPr>
              <w:t>E</w:t>
            </w:r>
            <w:r w:rsidRPr="009635DD">
              <w:rPr>
                <w:rFonts w:ascii="Arial" w:eastAsia="等线" w:hAnsi="Arial" w:cs="Arial"/>
                <w:sz w:val="18"/>
                <w:szCs w:val="18"/>
                <w:lang w:bidi="ar"/>
              </w:rPr>
              <w:t xml:space="preserve">xplanations: </w:t>
            </w:r>
          </w:p>
          <w:p w14:paraId="0E92F30F"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The relative means was derived from the legacy and baseline ACLR ACS assumptions for legacy TDD and SBFD BS and UE;</w:t>
            </w:r>
          </w:p>
          <w:p w14:paraId="3683483D"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The -4/-2/+2/+4 are the offset based on that relative ACIR.</w:t>
            </w:r>
          </w:p>
          <w:p w14:paraId="65771211"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For TDD DL -&gt; SBFD UL case: The relative and offset ACIR is derived from TDD gNB ACLR and SBFD gNB ACS;</w:t>
            </w:r>
          </w:p>
          <w:p w14:paraId="23FD0213"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For TDD DL -&gt; SBFD DL case: The relative and offset ACIR is derived from TDD gNB ACLR and SBFD UE ACS;</w:t>
            </w:r>
          </w:p>
          <w:p w14:paraId="3C455BF5"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For SBFD -&gt; TDD DL case: The relative ACIR is derived from SBFD gNB ACLR, UE ACLR and legacy TDD UE ACS; The offset ACIR for this case needs FFS.</w:t>
            </w:r>
          </w:p>
        </w:tc>
      </w:tr>
    </w:tbl>
    <w:p w14:paraId="43C48C8C"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lang w:bidi="ar"/>
        </w:rPr>
      </w:pPr>
    </w:p>
    <w:p w14:paraId="66509DE4"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lang w:bidi="ar"/>
        </w:rPr>
      </w:pPr>
      <w:r w:rsidRPr="009635DD">
        <w:rPr>
          <w:rFonts w:ascii="Times New Roman" w:hAnsi="Times New Roman"/>
          <w:b/>
          <w:bCs/>
          <w:szCs w:val="24"/>
          <w:lang w:bidi="ar"/>
        </w:rPr>
        <w:t>1.2</w:t>
      </w:r>
      <w:r w:rsidRPr="009635DD">
        <w:rPr>
          <w:rFonts w:ascii="Times New Roman" w:hAnsi="Times New Roman" w:hint="eastAsia"/>
          <w:b/>
          <w:bCs/>
          <w:szCs w:val="24"/>
          <w:lang w:bidi="ar"/>
        </w:rPr>
        <w:t>.</w:t>
      </w:r>
      <w:r w:rsidRPr="009635DD">
        <w:rPr>
          <w:rFonts w:ascii="Times New Roman" w:hAnsi="Times New Roman"/>
          <w:b/>
          <w:bCs/>
          <w:szCs w:val="24"/>
          <w:lang w:bidi="ar"/>
        </w:rPr>
        <w:t xml:space="preserve"> Final simulation results </w:t>
      </w:r>
      <w:r w:rsidRPr="009635DD">
        <w:rPr>
          <w:rFonts w:ascii="Times New Roman" w:hAnsi="Times New Roman" w:hint="eastAsia"/>
          <w:b/>
          <w:bCs/>
          <w:szCs w:val="24"/>
          <w:lang w:bidi="ar"/>
        </w:rPr>
        <w:t>plot</w:t>
      </w:r>
    </w:p>
    <w:p w14:paraId="3DC61529" w14:textId="77777777" w:rsidR="009635DD" w:rsidRPr="009635DD" w:rsidRDefault="009635DD" w:rsidP="009635DD">
      <w:pPr>
        <w:widowControl/>
        <w:overflowPunct w:val="0"/>
        <w:autoSpaceDE w:val="0"/>
        <w:autoSpaceDN w:val="0"/>
        <w:adjustRightInd w:val="0"/>
        <w:spacing w:after="120"/>
        <w:jc w:val="center"/>
        <w:textAlignment w:val="baseline"/>
        <w:rPr>
          <w:rFonts w:ascii="Times New Roman" w:hAnsi="Times New Roman"/>
          <w:b/>
          <w:bCs/>
          <w:szCs w:val="24"/>
          <w:lang w:bidi="ar"/>
        </w:rPr>
      </w:pPr>
      <w:r w:rsidRPr="009635DD">
        <w:rPr>
          <w:rFonts w:ascii="Times New Roman" w:hAnsi="Times New Roman"/>
          <w:b/>
          <w:bCs/>
          <w:noProof/>
          <w:szCs w:val="24"/>
          <w:lang w:bidi="ar"/>
        </w:rPr>
        <w:drawing>
          <wp:inline distT="0" distB="0" distL="0" distR="0" wp14:anchorId="59855C01" wp14:editId="6C2785C0">
            <wp:extent cx="2883600" cy="2404800"/>
            <wp:effectExtent l="0" t="0" r="0" b="0"/>
            <wp:docPr id="14712239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1223915" name=""/>
                    <pic:cNvPicPr/>
                  </pic:nvPicPr>
                  <pic:blipFill>
                    <a:blip r:embed="rId22"/>
                    <a:stretch>
                      <a:fillRect/>
                    </a:stretch>
                  </pic:blipFill>
                  <pic:spPr>
                    <a:xfrm>
                      <a:off x="0" y="0"/>
                      <a:ext cx="2883600" cy="2404800"/>
                    </a:xfrm>
                    <a:prstGeom prst="rect">
                      <a:avLst/>
                    </a:prstGeom>
                  </pic:spPr>
                </pic:pic>
              </a:graphicData>
            </a:graphic>
          </wp:inline>
        </w:drawing>
      </w:r>
    </w:p>
    <w:p w14:paraId="73269DDC"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lang w:bidi="ar"/>
        </w:rPr>
      </w:pPr>
    </w:p>
    <w:p w14:paraId="2B82E434"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lang w:bidi="ar"/>
        </w:rPr>
      </w:pPr>
      <w:r w:rsidRPr="009635DD">
        <w:rPr>
          <w:rFonts w:ascii="Times New Roman" w:hAnsi="Times New Roman"/>
          <w:b/>
          <w:bCs/>
          <w:szCs w:val="24"/>
          <w:lang w:bidi="ar"/>
        </w:rPr>
        <w:t>2</w:t>
      </w:r>
      <w:r w:rsidRPr="009635DD">
        <w:rPr>
          <w:rFonts w:ascii="Times New Roman" w:hAnsi="Times New Roman" w:hint="eastAsia"/>
          <w:b/>
          <w:bCs/>
          <w:szCs w:val="24"/>
          <w:lang w:bidi="ar"/>
        </w:rPr>
        <w:t>.</w:t>
      </w:r>
      <w:r w:rsidRPr="009635DD">
        <w:rPr>
          <w:rFonts w:ascii="Times New Roman" w:hAnsi="Times New Roman"/>
          <w:b/>
          <w:bCs/>
          <w:szCs w:val="24"/>
          <w:lang w:bidi="ar"/>
        </w:rPr>
        <w:t xml:space="preserve"> TDD DL </w:t>
      </w:r>
      <w:r w:rsidRPr="009635DD">
        <w:rPr>
          <w:rFonts w:ascii="Times New Roman" w:hAnsi="Times New Roman"/>
          <w:b/>
          <w:bCs/>
          <w:szCs w:val="24"/>
          <w:lang w:bidi="ar"/>
        </w:rPr>
        <w:sym w:font="Wingdings" w:char="F0E0"/>
      </w:r>
      <w:r w:rsidRPr="009635DD">
        <w:rPr>
          <w:rFonts w:ascii="Times New Roman" w:hAnsi="Times New Roman"/>
          <w:b/>
          <w:bCs/>
          <w:szCs w:val="24"/>
          <w:lang w:bidi="ar"/>
        </w:rPr>
        <w:t xml:space="preserve"> SBFD UL</w:t>
      </w:r>
    </w:p>
    <w:p w14:paraId="57796C4A"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rPr>
      </w:pPr>
      <w:r w:rsidRPr="009635DD">
        <w:rPr>
          <w:rFonts w:ascii="Times New Roman" w:hAnsi="Times New Roman"/>
          <w:b/>
          <w:bCs/>
          <w:szCs w:val="24"/>
          <w:lang w:bidi="ar"/>
        </w:rPr>
        <w:t>2.1</w:t>
      </w:r>
      <w:r w:rsidRPr="009635DD">
        <w:rPr>
          <w:rFonts w:ascii="Times New Roman" w:hAnsi="Times New Roman" w:hint="eastAsia"/>
          <w:b/>
          <w:bCs/>
          <w:szCs w:val="24"/>
          <w:lang w:bidi="ar"/>
        </w:rPr>
        <w:t>.</w:t>
      </w:r>
      <w:r w:rsidRPr="009635DD">
        <w:rPr>
          <w:rFonts w:ascii="Times New Roman" w:hAnsi="Times New Roman"/>
          <w:b/>
          <w:bCs/>
          <w:szCs w:val="24"/>
          <w:lang w:bidi="ar"/>
        </w:rPr>
        <w:t xml:space="preserve"> Final simulation results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1"/>
        <w:gridCol w:w="642"/>
        <w:gridCol w:w="1169"/>
        <w:gridCol w:w="760"/>
        <w:gridCol w:w="736"/>
        <w:gridCol w:w="736"/>
        <w:gridCol w:w="736"/>
        <w:gridCol w:w="736"/>
        <w:gridCol w:w="736"/>
        <w:gridCol w:w="736"/>
        <w:gridCol w:w="736"/>
        <w:gridCol w:w="543"/>
        <w:gridCol w:w="719"/>
      </w:tblGrid>
      <w:tr w:rsidR="009635DD" w:rsidRPr="009635DD" w14:paraId="71F519D3" w14:textId="77777777" w:rsidTr="002B1D83">
        <w:trPr>
          <w:trHeight w:val="255"/>
        </w:trPr>
        <w:tc>
          <w:tcPr>
            <w:tcW w:w="503" w:type="pct"/>
            <w:vMerge w:val="restart"/>
            <w:tcBorders>
              <w:top w:val="single" w:sz="4" w:space="0" w:color="auto"/>
              <w:left w:val="single" w:sz="4" w:space="0" w:color="auto"/>
              <w:bottom w:val="single" w:sz="4" w:space="0" w:color="auto"/>
              <w:right w:val="single" w:sz="4" w:space="0" w:color="auto"/>
            </w:tcBorders>
            <w:vAlign w:val="center"/>
          </w:tcPr>
          <w:p w14:paraId="683C4512"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b/>
                <w:sz w:val="16"/>
                <w:szCs w:val="21"/>
                <w:lang w:val="zh-CN"/>
              </w:rPr>
            </w:pPr>
            <w:r w:rsidRPr="009635DD">
              <w:rPr>
                <w:rFonts w:ascii="Arial" w:eastAsia="等线" w:hAnsi="Arial"/>
                <w:b/>
                <w:sz w:val="16"/>
                <w:szCs w:val="21"/>
                <w:lang w:val="zh-CN" w:bidi="ar"/>
              </w:rPr>
              <w:lastRenderedPageBreak/>
              <w:t>Deployment scenario number</w:t>
            </w:r>
          </w:p>
          <w:p w14:paraId="6B32BCD8"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b/>
                <w:sz w:val="16"/>
                <w:szCs w:val="21"/>
                <w:lang w:val="zh-CN"/>
              </w:rPr>
            </w:pPr>
          </w:p>
        </w:tc>
        <w:tc>
          <w:tcPr>
            <w:tcW w:w="420" w:type="pct"/>
            <w:vMerge w:val="restart"/>
            <w:tcBorders>
              <w:top w:val="single" w:sz="4" w:space="0" w:color="auto"/>
              <w:left w:val="single" w:sz="4" w:space="0" w:color="auto"/>
              <w:bottom w:val="single" w:sz="4" w:space="0" w:color="auto"/>
              <w:right w:val="single" w:sz="4" w:space="0" w:color="auto"/>
            </w:tcBorders>
            <w:vAlign w:val="center"/>
          </w:tcPr>
          <w:p w14:paraId="1483AD99"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val="zh-CN"/>
              </w:rPr>
            </w:pPr>
            <w:r w:rsidRPr="009635DD">
              <w:rPr>
                <w:rFonts w:ascii="Arial" w:eastAsia="等线" w:hAnsi="Arial"/>
                <w:b/>
                <w:sz w:val="16"/>
                <w:szCs w:val="21"/>
                <w:lang w:val="zh-CN" w:bidi="ar"/>
              </w:rPr>
              <w:t>Company</w:t>
            </w:r>
          </w:p>
        </w:tc>
        <w:tc>
          <w:tcPr>
            <w:tcW w:w="357" w:type="pct"/>
            <w:vMerge w:val="restart"/>
            <w:tcBorders>
              <w:top w:val="single" w:sz="4" w:space="0" w:color="auto"/>
              <w:left w:val="single" w:sz="4" w:space="0" w:color="auto"/>
              <w:bottom w:val="single" w:sz="4" w:space="0" w:color="auto"/>
              <w:right w:val="single" w:sz="4" w:space="0" w:color="auto"/>
            </w:tcBorders>
            <w:vAlign w:val="center"/>
          </w:tcPr>
          <w:p w14:paraId="1AA77544"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val="zh-CN"/>
              </w:rPr>
            </w:pPr>
            <w:r w:rsidRPr="009635DD">
              <w:rPr>
                <w:rFonts w:ascii="Arial" w:eastAsia="等线" w:hAnsi="Arial"/>
                <w:b/>
                <w:sz w:val="16"/>
                <w:szCs w:val="21"/>
                <w:lang w:val="zh-CN" w:bidi="ar"/>
              </w:rPr>
              <w:t>Case number</w:t>
            </w:r>
          </w:p>
        </w:tc>
        <w:tc>
          <w:tcPr>
            <w:tcW w:w="511" w:type="pct"/>
            <w:vMerge w:val="restart"/>
            <w:tcBorders>
              <w:top w:val="single" w:sz="4" w:space="0" w:color="auto"/>
              <w:left w:val="single" w:sz="4" w:space="0" w:color="auto"/>
              <w:bottom w:val="single" w:sz="4" w:space="0" w:color="auto"/>
              <w:right w:val="single" w:sz="4" w:space="0" w:color="auto"/>
            </w:tcBorders>
            <w:vAlign w:val="center"/>
          </w:tcPr>
          <w:p w14:paraId="254A6B66"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val="zh-CN"/>
              </w:rPr>
            </w:pPr>
            <w:r w:rsidRPr="009635DD">
              <w:rPr>
                <w:rFonts w:ascii="Arial" w:eastAsia="等线" w:hAnsi="Arial"/>
                <w:b/>
                <w:sz w:val="16"/>
                <w:szCs w:val="21"/>
                <w:lang w:val="zh-CN" w:bidi="ar"/>
              </w:rPr>
              <w:t>Observation point</w:t>
            </w:r>
          </w:p>
        </w:tc>
        <w:tc>
          <w:tcPr>
            <w:tcW w:w="2206" w:type="pct"/>
            <w:gridSpan w:val="7"/>
            <w:tcBorders>
              <w:top w:val="single" w:sz="4" w:space="0" w:color="auto"/>
              <w:left w:val="single" w:sz="4" w:space="0" w:color="auto"/>
              <w:bottom w:val="single" w:sz="4" w:space="0" w:color="auto"/>
              <w:right w:val="single" w:sz="4" w:space="0" w:color="auto"/>
            </w:tcBorders>
          </w:tcPr>
          <w:p w14:paraId="3306FCA6"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bidi="ar"/>
              </w:rPr>
            </w:pPr>
            <w:r w:rsidRPr="009635DD">
              <w:rPr>
                <w:rFonts w:ascii="Arial" w:eastAsia="Yu Mincho" w:hAnsi="Arial"/>
                <w:b/>
                <w:sz w:val="16"/>
                <w:szCs w:val="21"/>
                <w:lang w:bidi="ar"/>
              </w:rPr>
              <w:t>Relative ACIR is derived from legacy or baseline assumptions for legacy TDD and SBFD BS and UE.</w:t>
            </w:r>
          </w:p>
        </w:tc>
        <w:tc>
          <w:tcPr>
            <w:tcW w:w="481" w:type="pct"/>
            <w:vMerge w:val="restart"/>
            <w:tcBorders>
              <w:top w:val="single" w:sz="4" w:space="0" w:color="auto"/>
              <w:left w:val="single" w:sz="4" w:space="0" w:color="auto"/>
              <w:right w:val="single" w:sz="4" w:space="0" w:color="auto"/>
            </w:tcBorders>
          </w:tcPr>
          <w:p w14:paraId="2E1748EB"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bidi="ar"/>
              </w:rPr>
            </w:pPr>
            <w:r w:rsidRPr="009635DD">
              <w:rPr>
                <w:rFonts w:ascii="Arial" w:eastAsia="等线" w:hAnsi="Arial"/>
                <w:b/>
                <w:sz w:val="16"/>
                <w:szCs w:val="21"/>
                <w:lang w:bidi="ar"/>
              </w:rPr>
              <w:t>TDD-TDD</w:t>
            </w:r>
          </w:p>
          <w:p w14:paraId="4E552654"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lang w:bidi="ar"/>
              </w:rPr>
            </w:pPr>
            <w:r w:rsidRPr="009635DD">
              <w:rPr>
                <w:rFonts w:ascii="Arial" w:eastAsia="等线" w:hAnsi="Arial"/>
                <w:b/>
                <w:sz w:val="16"/>
                <w:szCs w:val="21"/>
                <w:lang w:bidi="ar"/>
              </w:rPr>
              <w:t>with relative ACIR Note1</w:t>
            </w:r>
          </w:p>
        </w:tc>
        <w:tc>
          <w:tcPr>
            <w:tcW w:w="481" w:type="pct"/>
            <w:vMerge w:val="restart"/>
            <w:tcBorders>
              <w:top w:val="single" w:sz="4" w:space="0" w:color="auto"/>
              <w:left w:val="single" w:sz="4" w:space="0" w:color="auto"/>
              <w:bottom w:val="single" w:sz="4" w:space="0" w:color="auto"/>
              <w:right w:val="single" w:sz="4" w:space="0" w:color="auto"/>
            </w:tcBorders>
          </w:tcPr>
          <w:p w14:paraId="33AC3EE1"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6"/>
                <w:szCs w:val="21"/>
              </w:rPr>
            </w:pPr>
            <w:r w:rsidRPr="009635DD">
              <w:rPr>
                <w:rFonts w:ascii="Arial" w:eastAsia="等线" w:hAnsi="Arial"/>
                <w:b/>
                <w:sz w:val="16"/>
                <w:szCs w:val="21"/>
                <w:lang w:bidi="ar"/>
              </w:rPr>
              <w:t xml:space="preserve">Choice of optional simulation parameters </w:t>
            </w:r>
          </w:p>
        </w:tc>
      </w:tr>
      <w:tr w:rsidR="002B1D83" w:rsidRPr="009635DD" w14:paraId="29DA18CF" w14:textId="77777777" w:rsidTr="002B1D83">
        <w:trPr>
          <w:trHeight w:val="255"/>
        </w:trPr>
        <w:tc>
          <w:tcPr>
            <w:tcW w:w="50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2EC968E"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c>
          <w:tcPr>
            <w:tcW w:w="4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958BCCC"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c>
          <w:tcPr>
            <w:tcW w:w="3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C4FB793" w14:textId="77777777" w:rsidR="009635DD" w:rsidRPr="009635DD" w:rsidRDefault="009635DD" w:rsidP="009635DD">
            <w:pPr>
              <w:overflowPunct w:val="0"/>
              <w:autoSpaceDE w:val="0"/>
              <w:autoSpaceDN w:val="0"/>
              <w:adjustRightInd w:val="0"/>
              <w:spacing w:line="288" w:lineRule="auto"/>
              <w:jc w:val="center"/>
              <w:rPr>
                <w:rFonts w:ascii="Calibri" w:eastAsia="Calibri" w:hAnsi="Calibri"/>
                <w:szCs w:val="21"/>
              </w:rPr>
            </w:pPr>
          </w:p>
        </w:tc>
        <w:tc>
          <w:tcPr>
            <w:tcW w:w="51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9425799" w14:textId="77777777" w:rsidR="009635DD" w:rsidRPr="009635DD" w:rsidRDefault="009635DD" w:rsidP="009635DD">
            <w:pPr>
              <w:overflowPunct w:val="0"/>
              <w:autoSpaceDE w:val="0"/>
              <w:autoSpaceDN w:val="0"/>
              <w:adjustRightInd w:val="0"/>
              <w:spacing w:line="288" w:lineRule="auto"/>
              <w:jc w:val="center"/>
              <w:rPr>
                <w:rFonts w:ascii="Calibri" w:eastAsia="Calibri" w:hAnsi="Calibri"/>
                <w:szCs w:val="21"/>
              </w:rPr>
            </w:pP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71275036"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hint="eastAsia"/>
                <w:b/>
                <w:sz w:val="15"/>
                <w:szCs w:val="21"/>
              </w:rPr>
              <w:t>-</w:t>
            </w:r>
            <w:r w:rsidRPr="009635DD">
              <w:rPr>
                <w:rFonts w:ascii="Arial" w:eastAsia="等线" w:hAnsi="Arial"/>
                <w:b/>
                <w:sz w:val="15"/>
                <w:szCs w:val="21"/>
              </w:rPr>
              <w:t>20dB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0C3D1A56"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- 15dB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1F280C51"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- 10dB</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5E6D464E"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-5dB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212F1819"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b/>
                <w:sz w:val="15"/>
                <w:szCs w:val="21"/>
              </w:rPr>
            </w:pPr>
            <w:r w:rsidRPr="009635DD">
              <w:rPr>
                <w:rFonts w:ascii="Arial" w:eastAsia="等线" w:hAnsi="Arial"/>
                <w:b/>
                <w:sz w:val="15"/>
                <w:szCs w:val="21"/>
              </w:rPr>
              <w:t>Relative ACIR</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26BC30EE" w14:textId="77777777" w:rsidR="009635DD" w:rsidRPr="009635DD" w:rsidRDefault="009635DD" w:rsidP="009635DD">
            <w:pPr>
              <w:overflowPunct w:val="0"/>
              <w:autoSpaceDE w:val="0"/>
              <w:autoSpaceDN w:val="0"/>
              <w:adjustRightInd w:val="0"/>
              <w:spacing w:line="288" w:lineRule="auto"/>
              <w:jc w:val="center"/>
              <w:rPr>
                <w:rFonts w:ascii="Calibri" w:eastAsia="Calibri" w:hAnsi="Calibri"/>
                <w:sz w:val="15"/>
                <w:szCs w:val="21"/>
              </w:rPr>
            </w:pPr>
            <w:r w:rsidRPr="009635DD">
              <w:rPr>
                <w:rFonts w:ascii="Arial" w:eastAsia="等线" w:hAnsi="Arial"/>
                <w:b/>
                <w:sz w:val="15"/>
                <w:szCs w:val="21"/>
              </w:rPr>
              <w:t>+5dB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1CADD6A1" w14:textId="77777777" w:rsidR="009635DD" w:rsidRPr="009635DD" w:rsidRDefault="009635DD" w:rsidP="009635DD">
            <w:pPr>
              <w:overflowPunct w:val="0"/>
              <w:autoSpaceDE w:val="0"/>
              <w:autoSpaceDN w:val="0"/>
              <w:adjustRightInd w:val="0"/>
              <w:spacing w:line="288" w:lineRule="auto"/>
              <w:jc w:val="center"/>
              <w:rPr>
                <w:rFonts w:ascii="Calibri" w:eastAsia="等线" w:hAnsi="Calibri"/>
                <w:sz w:val="15"/>
                <w:szCs w:val="21"/>
              </w:rPr>
            </w:pPr>
            <w:r w:rsidRPr="009635DD">
              <w:rPr>
                <w:rFonts w:ascii="Arial" w:eastAsia="等线" w:hAnsi="Arial"/>
                <w:b/>
                <w:sz w:val="15"/>
                <w:szCs w:val="21"/>
              </w:rPr>
              <w:t>+10dB</w:t>
            </w:r>
          </w:p>
        </w:tc>
        <w:tc>
          <w:tcPr>
            <w:tcW w:w="481" w:type="pct"/>
            <w:vMerge/>
            <w:tcBorders>
              <w:left w:val="single" w:sz="4" w:space="0" w:color="auto"/>
              <w:bottom w:val="single" w:sz="4" w:space="0" w:color="auto"/>
              <w:right w:val="single" w:sz="4" w:space="0" w:color="auto"/>
            </w:tcBorders>
          </w:tcPr>
          <w:p w14:paraId="540FB2DB"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c>
          <w:tcPr>
            <w:tcW w:w="481" w:type="pct"/>
            <w:vMerge/>
            <w:tcBorders>
              <w:top w:val="single" w:sz="4" w:space="0" w:color="auto"/>
              <w:left w:val="single" w:sz="4" w:space="0" w:color="auto"/>
              <w:bottom w:val="single" w:sz="4" w:space="0" w:color="auto"/>
              <w:right w:val="single" w:sz="4" w:space="0" w:color="auto"/>
            </w:tcBorders>
          </w:tcPr>
          <w:p w14:paraId="794D69A0"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r>
      <w:tr w:rsidR="002B1D83" w:rsidRPr="009635DD" w14:paraId="28CD6046" w14:textId="77777777" w:rsidTr="002B1D83">
        <w:trPr>
          <w:trHeight w:val="424"/>
        </w:trPr>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F69671"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cs="Arial"/>
                <w:sz w:val="18"/>
                <w:szCs w:val="18"/>
              </w:rPr>
            </w:pPr>
            <w:r w:rsidRPr="009635DD">
              <w:rPr>
                <w:rFonts w:ascii="Times New Roman" w:eastAsia="Yu Mincho" w:hAnsi="Times New Roman"/>
                <w:szCs w:val="21"/>
                <w:lang w:bidi="ar"/>
              </w:rPr>
              <w:t>FR2 30GH</w:t>
            </w:r>
            <w:r w:rsidRPr="009635DD">
              <w:rPr>
                <w:rFonts w:ascii="等线" w:eastAsia="等线" w:hAnsi="等线" w:hint="eastAsia"/>
                <w:szCs w:val="21"/>
                <w:lang w:bidi="ar"/>
              </w:rPr>
              <w:t>z</w:t>
            </w:r>
            <w:r w:rsidRPr="009635DD">
              <w:rPr>
                <w:rFonts w:ascii="Times New Roman" w:eastAsia="Yu Mincho" w:hAnsi="Times New Roman"/>
                <w:szCs w:val="21"/>
                <w:lang w:bidi="ar"/>
              </w:rPr>
              <w:t xml:space="preserve"> Uma-Uma</w:t>
            </w:r>
          </w:p>
        </w:tc>
        <w:tc>
          <w:tcPr>
            <w:tcW w:w="420" w:type="pct"/>
            <w:vMerge w:val="restart"/>
            <w:tcBorders>
              <w:top w:val="single" w:sz="4" w:space="0" w:color="auto"/>
              <w:left w:val="single" w:sz="4" w:space="0" w:color="auto"/>
              <w:right w:val="single" w:sz="4" w:space="0" w:color="auto"/>
            </w:tcBorders>
            <w:shd w:val="clear" w:color="auto" w:fill="auto"/>
            <w:vAlign w:val="center"/>
          </w:tcPr>
          <w:p w14:paraId="44F62D57"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Yu Mincho" w:hAnsi="Times New Roman" w:hint="eastAsia"/>
                <w:szCs w:val="21"/>
                <w:lang w:bidi="ar"/>
              </w:rPr>
              <w:t>C</w:t>
            </w:r>
            <w:r w:rsidRPr="009635DD">
              <w:rPr>
                <w:rFonts w:ascii="Times New Roman" w:eastAsia="Yu Mincho" w:hAnsi="Times New Roman"/>
                <w:szCs w:val="21"/>
                <w:lang w:bidi="ar"/>
              </w:rPr>
              <w:t>MCC</w:t>
            </w:r>
          </w:p>
        </w:tc>
        <w:tc>
          <w:tcPr>
            <w:tcW w:w="35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36369A"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r w:rsidRPr="009635DD">
              <w:rPr>
                <w:rFonts w:ascii="Times New Roman" w:eastAsia="Yu Mincho" w:hAnsi="Times New Roman"/>
                <w:szCs w:val="21"/>
                <w:lang w:bidi="ar"/>
              </w:rPr>
              <w:t>3</w:t>
            </w:r>
          </w:p>
          <w:p w14:paraId="41D97D2C"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TDDDL&gt;SBFDUL</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4FA3E8E9" w14:textId="77777777" w:rsidR="009635DD" w:rsidRPr="009635DD" w:rsidRDefault="009635DD" w:rsidP="009635DD">
            <w:pPr>
              <w:keepNext/>
              <w:keepLines/>
              <w:overflowPunct w:val="0"/>
              <w:autoSpaceDE w:val="0"/>
              <w:autoSpaceDN w:val="0"/>
              <w:adjustRightInd w:val="0"/>
              <w:spacing w:line="288" w:lineRule="auto"/>
              <w:jc w:val="center"/>
              <w:rPr>
                <w:rFonts w:ascii="Arial" w:eastAsia="Yu Mincho" w:hAnsi="Arial" w:cs="Arial"/>
                <w:sz w:val="18"/>
                <w:szCs w:val="18"/>
              </w:rPr>
            </w:pPr>
            <w:r w:rsidRPr="009635DD">
              <w:rPr>
                <w:rFonts w:ascii="Times New Roman" w:eastAsia="Yu Mincho" w:hAnsi="Times New Roman"/>
                <w:szCs w:val="21"/>
                <w:lang w:bidi="ar"/>
              </w:rPr>
              <w:t>5%</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5E2B0A02"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53.772359</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342BE6FD"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29.545238</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13493FD8"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12.464491</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7C230354"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4.5184019</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6643A0C1"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1.5019988</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4B7AF40A"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0.4829292</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46F0FB00"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0.1535336</w:t>
            </w:r>
          </w:p>
        </w:tc>
        <w:tc>
          <w:tcPr>
            <w:tcW w:w="481" w:type="pct"/>
            <w:tcBorders>
              <w:top w:val="single" w:sz="4" w:space="0" w:color="auto"/>
              <w:left w:val="single" w:sz="4" w:space="0" w:color="auto"/>
              <w:bottom w:val="single" w:sz="4" w:space="0" w:color="auto"/>
              <w:right w:val="single" w:sz="4" w:space="0" w:color="auto"/>
            </w:tcBorders>
            <w:vAlign w:val="center"/>
          </w:tcPr>
          <w:p w14:paraId="25DA00E6" w14:textId="77777777" w:rsidR="009635DD" w:rsidRPr="009635DD" w:rsidRDefault="009635DD" w:rsidP="009635DD">
            <w:pPr>
              <w:keepNext/>
              <w:keepLines/>
              <w:overflowPunct w:val="0"/>
              <w:autoSpaceDE w:val="0"/>
              <w:autoSpaceDN w:val="0"/>
              <w:adjustRightInd w:val="0"/>
              <w:spacing w:line="288" w:lineRule="auto"/>
              <w:jc w:val="center"/>
              <w:rPr>
                <w:rFonts w:ascii="Arial" w:eastAsia="等线" w:hAnsi="Arial" w:cs="Arial"/>
                <w:sz w:val="18"/>
                <w:szCs w:val="18"/>
              </w:rPr>
            </w:pPr>
          </w:p>
        </w:tc>
        <w:tc>
          <w:tcPr>
            <w:tcW w:w="481" w:type="pct"/>
            <w:vMerge w:val="restart"/>
            <w:tcBorders>
              <w:top w:val="single" w:sz="4" w:space="0" w:color="auto"/>
              <w:left w:val="single" w:sz="4" w:space="0" w:color="auto"/>
              <w:bottom w:val="single" w:sz="4" w:space="0" w:color="auto"/>
              <w:right w:val="single" w:sz="4" w:space="0" w:color="auto"/>
            </w:tcBorders>
          </w:tcPr>
          <w:p w14:paraId="37613F7D"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cs="Arial"/>
                <w:sz w:val="18"/>
                <w:szCs w:val="18"/>
              </w:rPr>
            </w:pPr>
          </w:p>
        </w:tc>
      </w:tr>
      <w:tr w:rsidR="002B1D83" w:rsidRPr="009635DD" w14:paraId="2FDAF057" w14:textId="77777777" w:rsidTr="002B1D83">
        <w:trPr>
          <w:trHeight w:val="424"/>
        </w:trPr>
        <w:tc>
          <w:tcPr>
            <w:tcW w:w="50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9F32A4E"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c>
          <w:tcPr>
            <w:tcW w:w="420" w:type="pct"/>
            <w:vMerge/>
            <w:tcBorders>
              <w:left w:val="single" w:sz="4" w:space="0" w:color="auto"/>
              <w:right w:val="single" w:sz="4" w:space="0" w:color="auto"/>
            </w:tcBorders>
            <w:shd w:val="clear" w:color="auto" w:fill="auto"/>
            <w:vAlign w:val="center"/>
          </w:tcPr>
          <w:p w14:paraId="30AADA1D"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p>
        </w:tc>
        <w:tc>
          <w:tcPr>
            <w:tcW w:w="3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57E53F8"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Yu Mincho" w:hAnsi="Times New Roman"/>
                <w:szCs w:val="21"/>
                <w:lang w:bidi="ar"/>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7A6804DE" w14:textId="77777777" w:rsidR="009635DD" w:rsidRPr="009635DD" w:rsidRDefault="009635DD" w:rsidP="009635DD">
            <w:pPr>
              <w:keepNext/>
              <w:keepLines/>
              <w:overflowPunct w:val="0"/>
              <w:autoSpaceDE w:val="0"/>
              <w:autoSpaceDN w:val="0"/>
              <w:adjustRightInd w:val="0"/>
              <w:spacing w:line="288" w:lineRule="auto"/>
              <w:jc w:val="center"/>
              <w:rPr>
                <w:rFonts w:ascii="Arial" w:eastAsia="Yu Mincho" w:hAnsi="Arial" w:cs="Arial"/>
                <w:sz w:val="18"/>
                <w:szCs w:val="18"/>
              </w:rPr>
            </w:pPr>
            <w:r w:rsidRPr="009635DD">
              <w:rPr>
                <w:rFonts w:ascii="Times New Roman" w:eastAsia="Yu Mincho" w:hAnsi="Times New Roman"/>
                <w:szCs w:val="21"/>
                <w:lang w:bidi="ar"/>
              </w:rPr>
              <w:t>50%</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038FA633"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0.1441545</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38E79538"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0.045637</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27546302"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0.0144388</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6B66F926"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0.0045667</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68711433" w14:textId="77777777" w:rsidR="009635DD" w:rsidRPr="009635DD" w:rsidRDefault="009635DD" w:rsidP="009635DD">
            <w:pPr>
              <w:keepNext/>
              <w:keepLines/>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0.0014442</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5520C9DC" w14:textId="77777777" w:rsidR="009635DD" w:rsidRPr="009635DD" w:rsidRDefault="009635DD" w:rsidP="009635DD">
            <w:pPr>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0.0004567</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65ECD4E3" w14:textId="77777777" w:rsidR="009635DD" w:rsidRPr="009635DD" w:rsidRDefault="009635DD" w:rsidP="009635DD">
            <w:pPr>
              <w:overflowPunct w:val="0"/>
              <w:autoSpaceDE w:val="0"/>
              <w:autoSpaceDN w:val="0"/>
              <w:adjustRightInd w:val="0"/>
              <w:spacing w:line="288" w:lineRule="auto"/>
              <w:jc w:val="center"/>
              <w:rPr>
                <w:rFonts w:ascii="Times New Roman" w:eastAsia="等线" w:hAnsi="Times New Roman"/>
                <w:szCs w:val="21"/>
                <w:lang w:bidi="ar"/>
              </w:rPr>
            </w:pPr>
            <w:r w:rsidRPr="009635DD">
              <w:rPr>
                <w:rFonts w:ascii="Times New Roman" w:eastAsia="等线" w:hAnsi="Times New Roman"/>
                <w:szCs w:val="21"/>
                <w:lang w:bidi="ar"/>
              </w:rPr>
              <w:t>0.0001444</w:t>
            </w:r>
          </w:p>
        </w:tc>
        <w:tc>
          <w:tcPr>
            <w:tcW w:w="481" w:type="pct"/>
            <w:tcBorders>
              <w:top w:val="single" w:sz="4" w:space="0" w:color="auto"/>
              <w:left w:val="single" w:sz="4" w:space="0" w:color="auto"/>
              <w:bottom w:val="single" w:sz="4" w:space="0" w:color="auto"/>
              <w:right w:val="single" w:sz="4" w:space="0" w:color="auto"/>
            </w:tcBorders>
            <w:vAlign w:val="center"/>
          </w:tcPr>
          <w:p w14:paraId="49AFEBBF" w14:textId="77777777" w:rsidR="009635DD" w:rsidRPr="009635DD" w:rsidRDefault="009635DD" w:rsidP="009635DD">
            <w:pPr>
              <w:overflowPunct w:val="0"/>
              <w:autoSpaceDE w:val="0"/>
              <w:autoSpaceDN w:val="0"/>
              <w:adjustRightInd w:val="0"/>
              <w:spacing w:line="288" w:lineRule="auto"/>
              <w:jc w:val="center"/>
              <w:rPr>
                <w:rFonts w:ascii="Calibri" w:eastAsia="Calibri" w:hAnsi="Calibri"/>
                <w:szCs w:val="21"/>
              </w:rPr>
            </w:pPr>
          </w:p>
        </w:tc>
        <w:tc>
          <w:tcPr>
            <w:tcW w:w="481" w:type="pct"/>
            <w:vMerge/>
            <w:tcBorders>
              <w:top w:val="single" w:sz="4" w:space="0" w:color="auto"/>
              <w:left w:val="single" w:sz="4" w:space="0" w:color="auto"/>
              <w:bottom w:val="single" w:sz="4" w:space="0" w:color="auto"/>
              <w:right w:val="single" w:sz="4" w:space="0" w:color="auto"/>
            </w:tcBorders>
          </w:tcPr>
          <w:p w14:paraId="7CF3CBB6" w14:textId="77777777" w:rsidR="009635DD" w:rsidRPr="009635DD" w:rsidRDefault="009635DD" w:rsidP="009635DD">
            <w:pPr>
              <w:overflowPunct w:val="0"/>
              <w:autoSpaceDE w:val="0"/>
              <w:autoSpaceDN w:val="0"/>
              <w:adjustRightInd w:val="0"/>
              <w:spacing w:line="288" w:lineRule="auto"/>
              <w:rPr>
                <w:rFonts w:ascii="Calibri" w:eastAsia="Calibri" w:hAnsi="Calibri"/>
                <w:szCs w:val="21"/>
              </w:rPr>
            </w:pPr>
          </w:p>
        </w:tc>
      </w:tr>
      <w:tr w:rsidR="009635DD" w:rsidRPr="009635DD" w14:paraId="10E652BF" w14:textId="77777777" w:rsidTr="002B1D83">
        <w:trPr>
          <w:trHeight w:val="255"/>
        </w:trPr>
        <w:tc>
          <w:tcPr>
            <w:tcW w:w="5000" w:type="pct"/>
            <w:gridSpan w:val="13"/>
            <w:tcBorders>
              <w:top w:val="single" w:sz="4" w:space="0" w:color="auto"/>
              <w:left w:val="single" w:sz="4" w:space="0" w:color="auto"/>
              <w:bottom w:val="single" w:sz="4" w:space="0" w:color="auto"/>
              <w:right w:val="single" w:sz="4" w:space="0" w:color="auto"/>
            </w:tcBorders>
          </w:tcPr>
          <w:p w14:paraId="7D4310BE"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cs="Arial"/>
                <w:sz w:val="18"/>
                <w:szCs w:val="18"/>
                <w:lang w:bidi="ar"/>
              </w:rPr>
            </w:pPr>
            <w:r w:rsidRPr="009635DD">
              <w:rPr>
                <w:rFonts w:ascii="Arial" w:eastAsia="等线" w:hAnsi="Arial" w:cs="Arial"/>
                <w:sz w:val="18"/>
                <w:szCs w:val="18"/>
                <w:lang w:bidi="ar"/>
              </w:rPr>
              <w:t xml:space="preserve">Note 1: when SBFD as victim, it’s also suggested to report the TDD system throughput loss for the case when TDD interfere TDD using the same parameters as SBFD system. </w:t>
            </w:r>
          </w:p>
        </w:tc>
      </w:tr>
      <w:tr w:rsidR="009635DD" w:rsidRPr="009635DD" w14:paraId="749F0D71" w14:textId="77777777" w:rsidTr="002B1D83">
        <w:trPr>
          <w:trHeight w:val="255"/>
        </w:trPr>
        <w:tc>
          <w:tcPr>
            <w:tcW w:w="5000" w:type="pct"/>
            <w:gridSpan w:val="13"/>
            <w:tcBorders>
              <w:top w:val="single" w:sz="4" w:space="0" w:color="auto"/>
              <w:left w:val="single" w:sz="4" w:space="0" w:color="auto"/>
              <w:bottom w:val="single" w:sz="4" w:space="0" w:color="auto"/>
              <w:right w:val="single" w:sz="4" w:space="0" w:color="auto"/>
            </w:tcBorders>
          </w:tcPr>
          <w:p w14:paraId="6F011777" w14:textId="77777777" w:rsidR="009635DD" w:rsidRPr="009635DD" w:rsidRDefault="009635DD" w:rsidP="009635DD">
            <w:pPr>
              <w:keepNext/>
              <w:keepLines/>
              <w:overflowPunct w:val="0"/>
              <w:autoSpaceDE w:val="0"/>
              <w:autoSpaceDN w:val="0"/>
              <w:adjustRightInd w:val="0"/>
              <w:spacing w:line="288" w:lineRule="auto"/>
              <w:rPr>
                <w:rFonts w:ascii="Arial" w:eastAsia="等线" w:hAnsi="Arial" w:cs="Arial"/>
                <w:sz w:val="18"/>
                <w:szCs w:val="18"/>
                <w:lang w:bidi="ar"/>
              </w:rPr>
            </w:pPr>
            <w:r w:rsidRPr="009635DD">
              <w:rPr>
                <w:rFonts w:ascii="Arial" w:eastAsia="等线" w:hAnsi="Arial" w:cs="Arial" w:hint="eastAsia"/>
                <w:sz w:val="18"/>
                <w:szCs w:val="18"/>
                <w:lang w:bidi="ar"/>
              </w:rPr>
              <w:t>E</w:t>
            </w:r>
            <w:r w:rsidRPr="009635DD">
              <w:rPr>
                <w:rFonts w:ascii="Arial" w:eastAsia="等线" w:hAnsi="Arial" w:cs="Arial"/>
                <w:sz w:val="18"/>
                <w:szCs w:val="18"/>
                <w:lang w:bidi="ar"/>
              </w:rPr>
              <w:t xml:space="preserve">xplanations: </w:t>
            </w:r>
          </w:p>
          <w:p w14:paraId="17EE2545"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The relative means was derived from the legacy and baseline ACLR ACS assumptions for legacy TDD and SBFD BS and UE;</w:t>
            </w:r>
          </w:p>
          <w:p w14:paraId="2618976B"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The -4/-2/+2/+4 are the offset based on that relative ACIR.</w:t>
            </w:r>
          </w:p>
          <w:p w14:paraId="1875A510"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For TDD DL -&gt; SBFD UL case: The relative and offset ACIR is derived from TDD gNB ACLR and SBFD gNB ACS;</w:t>
            </w:r>
          </w:p>
          <w:p w14:paraId="744A0B56"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For TDD DL -&gt; SBFD DL case: The relative and offset ACIR is derived from TDD gNB ACLR and SBFD UE ACS;</w:t>
            </w:r>
          </w:p>
          <w:p w14:paraId="57A1C8BE" w14:textId="77777777" w:rsidR="009635DD" w:rsidRPr="009635DD" w:rsidRDefault="009635DD" w:rsidP="009635DD">
            <w:pPr>
              <w:keepNext/>
              <w:keepLines/>
              <w:widowControl/>
              <w:numPr>
                <w:ilvl w:val="0"/>
                <w:numId w:val="41"/>
              </w:numPr>
              <w:overflowPunct w:val="0"/>
              <w:autoSpaceDE w:val="0"/>
              <w:autoSpaceDN w:val="0"/>
              <w:adjustRightInd w:val="0"/>
              <w:spacing w:line="288" w:lineRule="auto"/>
              <w:jc w:val="left"/>
              <w:rPr>
                <w:rFonts w:ascii="Arial" w:eastAsia="等线" w:hAnsi="Arial" w:cs="Arial"/>
                <w:sz w:val="18"/>
                <w:szCs w:val="18"/>
                <w:lang w:bidi="ar"/>
              </w:rPr>
            </w:pPr>
            <w:r w:rsidRPr="009635DD">
              <w:rPr>
                <w:rFonts w:ascii="Arial" w:eastAsia="等线" w:hAnsi="Arial" w:cs="Arial"/>
                <w:sz w:val="18"/>
                <w:szCs w:val="18"/>
                <w:lang w:bidi="ar"/>
              </w:rPr>
              <w:t>For SBFD -&gt; TDD DL case: The relative ACIR is derived from SBFD gNB ACLR, UE ACLR and legacy TDD UE ACS; The offset ACIR for this case needs FFS.</w:t>
            </w:r>
          </w:p>
        </w:tc>
      </w:tr>
    </w:tbl>
    <w:p w14:paraId="14D3A1E3"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lang w:bidi="ar"/>
        </w:rPr>
      </w:pPr>
    </w:p>
    <w:p w14:paraId="15F6426E" w14:textId="77777777" w:rsidR="009635DD" w:rsidRPr="009635DD" w:rsidRDefault="009635DD" w:rsidP="009635DD">
      <w:pPr>
        <w:widowControl/>
        <w:overflowPunct w:val="0"/>
        <w:autoSpaceDE w:val="0"/>
        <w:autoSpaceDN w:val="0"/>
        <w:adjustRightInd w:val="0"/>
        <w:spacing w:after="120"/>
        <w:jc w:val="left"/>
        <w:textAlignment w:val="baseline"/>
        <w:rPr>
          <w:rFonts w:ascii="Times New Roman" w:hAnsi="Times New Roman"/>
          <w:b/>
          <w:bCs/>
          <w:szCs w:val="24"/>
          <w:lang w:bidi="ar"/>
        </w:rPr>
      </w:pPr>
      <w:r w:rsidRPr="009635DD">
        <w:rPr>
          <w:rFonts w:ascii="Times New Roman" w:hAnsi="Times New Roman"/>
          <w:b/>
          <w:bCs/>
          <w:szCs w:val="24"/>
          <w:lang w:bidi="ar"/>
        </w:rPr>
        <w:t>2.2</w:t>
      </w:r>
      <w:r w:rsidRPr="009635DD">
        <w:rPr>
          <w:rFonts w:ascii="Times New Roman" w:hAnsi="Times New Roman" w:hint="eastAsia"/>
          <w:b/>
          <w:bCs/>
          <w:szCs w:val="24"/>
          <w:lang w:bidi="ar"/>
        </w:rPr>
        <w:t>.</w:t>
      </w:r>
      <w:r w:rsidRPr="009635DD">
        <w:rPr>
          <w:rFonts w:ascii="Times New Roman" w:hAnsi="Times New Roman"/>
          <w:b/>
          <w:bCs/>
          <w:szCs w:val="24"/>
          <w:lang w:bidi="ar"/>
        </w:rPr>
        <w:t xml:space="preserve"> Final simulation results </w:t>
      </w:r>
      <w:r w:rsidRPr="009635DD">
        <w:rPr>
          <w:rFonts w:ascii="Times New Roman" w:hAnsi="Times New Roman" w:hint="eastAsia"/>
          <w:b/>
          <w:bCs/>
          <w:szCs w:val="24"/>
          <w:lang w:bidi="ar"/>
        </w:rPr>
        <w:t>plot</w:t>
      </w:r>
    </w:p>
    <w:p w14:paraId="235F3BF2" w14:textId="77777777" w:rsidR="009635DD" w:rsidRPr="009635DD" w:rsidRDefault="009635DD" w:rsidP="009635DD">
      <w:pPr>
        <w:spacing w:line="288" w:lineRule="auto"/>
        <w:jc w:val="center"/>
        <w:rPr>
          <w:rFonts w:ascii="Times New Roman" w:hAnsi="Times New Roman"/>
          <w:szCs w:val="21"/>
        </w:rPr>
      </w:pPr>
      <w:r w:rsidRPr="009635DD">
        <w:rPr>
          <w:rFonts w:ascii="Times New Roman" w:hAnsi="Times New Roman"/>
          <w:noProof/>
          <w:szCs w:val="21"/>
        </w:rPr>
        <w:drawing>
          <wp:inline distT="0" distB="0" distL="0" distR="0" wp14:anchorId="43430C76" wp14:editId="7E41F27D">
            <wp:extent cx="2883600" cy="2404800"/>
            <wp:effectExtent l="0" t="0" r="0" b="0"/>
            <wp:docPr id="120568153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681532" name=""/>
                    <pic:cNvPicPr/>
                  </pic:nvPicPr>
                  <pic:blipFill>
                    <a:blip r:embed="rId23"/>
                    <a:stretch>
                      <a:fillRect/>
                    </a:stretch>
                  </pic:blipFill>
                  <pic:spPr>
                    <a:xfrm>
                      <a:off x="0" y="0"/>
                      <a:ext cx="2883600" cy="2404800"/>
                    </a:xfrm>
                    <a:prstGeom prst="rect">
                      <a:avLst/>
                    </a:prstGeom>
                  </pic:spPr>
                </pic:pic>
              </a:graphicData>
            </a:graphic>
          </wp:inline>
        </w:drawing>
      </w:r>
    </w:p>
    <w:p w14:paraId="4C5BA877" w14:textId="77777777" w:rsidR="00E0198A" w:rsidRPr="00E0198A" w:rsidRDefault="00E0198A" w:rsidP="00E0198A">
      <w:pPr>
        <w:spacing w:afterLines="50" w:after="156"/>
        <w:rPr>
          <w:rFonts w:ascii="Times New Roman" w:hAnsi="Times New Roman"/>
          <w:sz w:val="20"/>
          <w:szCs w:val="20"/>
        </w:rPr>
      </w:pPr>
    </w:p>
    <w:p w14:paraId="08FF474C" w14:textId="77777777" w:rsidR="00B96AF4" w:rsidRPr="00281BFF" w:rsidRDefault="00274F89" w:rsidP="00281BF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281BFF">
        <w:rPr>
          <w:rFonts w:ascii="Arial" w:eastAsiaTheme="minorEastAsia" w:hAnsi="Arial" w:cstheme="minorBidi"/>
          <w:sz w:val="32"/>
          <w:szCs w:val="36"/>
        </w:rPr>
        <w:t>3. Conclusions</w:t>
      </w:r>
    </w:p>
    <w:p w14:paraId="445ED738" w14:textId="236D5720" w:rsidR="00B96AF4" w:rsidRDefault="00274F89">
      <w:pPr>
        <w:spacing w:afterLines="50" w:after="156"/>
        <w:rPr>
          <w:rFonts w:ascii="Times New Roman" w:hAnsi="Times New Roman"/>
          <w:sz w:val="20"/>
          <w:szCs w:val="20"/>
        </w:rPr>
      </w:pPr>
      <w:r>
        <w:rPr>
          <w:rFonts w:ascii="Times New Roman" w:hAnsi="Times New Roman"/>
          <w:sz w:val="20"/>
          <w:szCs w:val="20"/>
        </w:rPr>
        <w:t xml:space="preserve">In this contribution, </w:t>
      </w:r>
      <w:r w:rsidR="00AB19FF">
        <w:rPr>
          <w:rFonts w:ascii="Times New Roman" w:hAnsi="Times New Roman"/>
          <w:sz w:val="20"/>
          <w:szCs w:val="20"/>
        </w:rPr>
        <w:t>our initial simulation results are listed as above. due to limited simulation period, we will update final simulation results in next meeting or late in this meeting. suggestion of ACIR for SBFD system will be provided after finishing all simulation scenarios and cases.</w:t>
      </w:r>
    </w:p>
    <w:p w14:paraId="37C65400" w14:textId="77777777" w:rsidR="00B96AF4" w:rsidRDefault="00274F89">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lastRenderedPageBreak/>
        <w:t>4. Reference</w:t>
      </w:r>
    </w:p>
    <w:p w14:paraId="3B67C028" w14:textId="6E5FD394" w:rsidR="00B96AF4" w:rsidRDefault="00274F89">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 xml:space="preserve">[1] </w:t>
      </w:r>
      <w:r w:rsidR="00687E4A" w:rsidRPr="00687E4A">
        <w:rPr>
          <w:rFonts w:ascii="Times New Roman" w:hAnsi="Times New Roman"/>
          <w:sz w:val="20"/>
          <w:szCs w:val="20"/>
        </w:rPr>
        <w:t>R4-22</w:t>
      </w:r>
      <w:r w:rsidR="006C0809">
        <w:rPr>
          <w:rFonts w:ascii="Times New Roman" w:hAnsi="Times New Roman"/>
          <w:sz w:val="20"/>
          <w:szCs w:val="20"/>
        </w:rPr>
        <w:t>20246</w:t>
      </w:r>
      <w:r w:rsidR="0010268F">
        <w:rPr>
          <w:rFonts w:ascii="Times New Roman" w:hAnsi="Times New Roman"/>
          <w:sz w:val="20"/>
          <w:szCs w:val="20"/>
        </w:rPr>
        <w:t xml:space="preserve">, </w:t>
      </w:r>
      <w:r w:rsidR="006C0809" w:rsidRPr="006C0809">
        <w:rPr>
          <w:rFonts w:ascii="Times New Roman" w:hAnsi="Times New Roman"/>
          <w:sz w:val="20"/>
          <w:szCs w:val="20"/>
        </w:rPr>
        <w:t>WF for co-existence study</w:t>
      </w:r>
      <w:r w:rsidR="0010268F">
        <w:rPr>
          <w:rFonts w:ascii="Times New Roman" w:hAnsi="Times New Roman"/>
          <w:sz w:val="20"/>
          <w:szCs w:val="20"/>
        </w:rPr>
        <w:t xml:space="preserve">, </w:t>
      </w:r>
      <w:r w:rsidR="006C0809" w:rsidRPr="006C0809">
        <w:rPr>
          <w:rFonts w:ascii="Times New Roman" w:hAnsi="Times New Roman"/>
          <w:sz w:val="20"/>
          <w:szCs w:val="20"/>
        </w:rPr>
        <w:t>CMCC, Samsung</w:t>
      </w:r>
    </w:p>
    <w:sectPr w:rsidR="00B96AF4">
      <w:headerReference w:type="default" r:id="rId24"/>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DA99C" w14:textId="77777777" w:rsidR="00E34140" w:rsidRDefault="00E34140">
      <w:r>
        <w:separator/>
      </w:r>
    </w:p>
  </w:endnote>
  <w:endnote w:type="continuationSeparator" w:id="0">
    <w:p w14:paraId="2C39A523" w14:textId="77777777" w:rsidR="00E34140" w:rsidRDefault="00E34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C93B2" w14:textId="77777777" w:rsidR="00E34140" w:rsidRDefault="00E34140">
      <w:r>
        <w:separator/>
      </w:r>
    </w:p>
  </w:footnote>
  <w:footnote w:type="continuationSeparator" w:id="0">
    <w:p w14:paraId="5E41FF55" w14:textId="77777777" w:rsidR="00E34140" w:rsidRDefault="00E34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C3E1C" w14:textId="77777777" w:rsidR="00B96AF4" w:rsidRDefault="00B96AF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C9AD80"/>
    <w:multiLevelType w:val="multilevel"/>
    <w:tmpl w:val="CCC9AD80"/>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2" w15:restartNumberingAfterBreak="0">
    <w:nsid w:val="02442A4B"/>
    <w:multiLevelType w:val="hybridMultilevel"/>
    <w:tmpl w:val="662C2214"/>
    <w:lvl w:ilvl="0" w:tplc="A0DE133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DE82727"/>
    <w:multiLevelType w:val="hybridMultilevel"/>
    <w:tmpl w:val="7248AB7C"/>
    <w:lvl w:ilvl="0" w:tplc="63CC18B0">
      <w:start w:val="1"/>
      <w:numFmt w:val="bullet"/>
      <w:lvlText w:val=""/>
      <w:lvlJc w:val="left"/>
      <w:pPr>
        <w:tabs>
          <w:tab w:val="num" w:pos="720"/>
        </w:tabs>
        <w:ind w:left="720" w:hanging="360"/>
      </w:pPr>
      <w:rPr>
        <w:rFonts w:ascii="Wingdings" w:hAnsi="Wingdings" w:hint="default"/>
      </w:rPr>
    </w:lvl>
    <w:lvl w:ilvl="1" w:tplc="9150120A" w:tentative="1">
      <w:start w:val="1"/>
      <w:numFmt w:val="bullet"/>
      <w:lvlText w:val=""/>
      <w:lvlJc w:val="left"/>
      <w:pPr>
        <w:tabs>
          <w:tab w:val="num" w:pos="1440"/>
        </w:tabs>
        <w:ind w:left="1440" w:hanging="360"/>
      </w:pPr>
      <w:rPr>
        <w:rFonts w:ascii="Wingdings" w:hAnsi="Wingdings" w:hint="default"/>
      </w:rPr>
    </w:lvl>
    <w:lvl w:ilvl="2" w:tplc="61E2AE72" w:tentative="1">
      <w:start w:val="1"/>
      <w:numFmt w:val="bullet"/>
      <w:lvlText w:val=""/>
      <w:lvlJc w:val="left"/>
      <w:pPr>
        <w:tabs>
          <w:tab w:val="num" w:pos="2160"/>
        </w:tabs>
        <w:ind w:left="2160" w:hanging="360"/>
      </w:pPr>
      <w:rPr>
        <w:rFonts w:ascii="Wingdings" w:hAnsi="Wingdings" w:hint="default"/>
      </w:rPr>
    </w:lvl>
    <w:lvl w:ilvl="3" w:tplc="EFF6464C" w:tentative="1">
      <w:start w:val="1"/>
      <w:numFmt w:val="bullet"/>
      <w:lvlText w:val=""/>
      <w:lvlJc w:val="left"/>
      <w:pPr>
        <w:tabs>
          <w:tab w:val="num" w:pos="2880"/>
        </w:tabs>
        <w:ind w:left="2880" w:hanging="360"/>
      </w:pPr>
      <w:rPr>
        <w:rFonts w:ascii="Wingdings" w:hAnsi="Wingdings" w:hint="default"/>
      </w:rPr>
    </w:lvl>
    <w:lvl w:ilvl="4" w:tplc="5922BE2A" w:tentative="1">
      <w:start w:val="1"/>
      <w:numFmt w:val="bullet"/>
      <w:lvlText w:val=""/>
      <w:lvlJc w:val="left"/>
      <w:pPr>
        <w:tabs>
          <w:tab w:val="num" w:pos="3600"/>
        </w:tabs>
        <w:ind w:left="3600" w:hanging="360"/>
      </w:pPr>
      <w:rPr>
        <w:rFonts w:ascii="Wingdings" w:hAnsi="Wingdings" w:hint="default"/>
      </w:rPr>
    </w:lvl>
    <w:lvl w:ilvl="5" w:tplc="E28CBEAE" w:tentative="1">
      <w:start w:val="1"/>
      <w:numFmt w:val="bullet"/>
      <w:lvlText w:val=""/>
      <w:lvlJc w:val="left"/>
      <w:pPr>
        <w:tabs>
          <w:tab w:val="num" w:pos="4320"/>
        </w:tabs>
        <w:ind w:left="4320" w:hanging="360"/>
      </w:pPr>
      <w:rPr>
        <w:rFonts w:ascii="Wingdings" w:hAnsi="Wingdings" w:hint="default"/>
      </w:rPr>
    </w:lvl>
    <w:lvl w:ilvl="6" w:tplc="BDF4E720" w:tentative="1">
      <w:start w:val="1"/>
      <w:numFmt w:val="bullet"/>
      <w:lvlText w:val=""/>
      <w:lvlJc w:val="left"/>
      <w:pPr>
        <w:tabs>
          <w:tab w:val="num" w:pos="5040"/>
        </w:tabs>
        <w:ind w:left="5040" w:hanging="360"/>
      </w:pPr>
      <w:rPr>
        <w:rFonts w:ascii="Wingdings" w:hAnsi="Wingdings" w:hint="default"/>
      </w:rPr>
    </w:lvl>
    <w:lvl w:ilvl="7" w:tplc="56B600BC" w:tentative="1">
      <w:start w:val="1"/>
      <w:numFmt w:val="bullet"/>
      <w:lvlText w:val=""/>
      <w:lvlJc w:val="left"/>
      <w:pPr>
        <w:tabs>
          <w:tab w:val="num" w:pos="5760"/>
        </w:tabs>
        <w:ind w:left="5760" w:hanging="360"/>
      </w:pPr>
      <w:rPr>
        <w:rFonts w:ascii="Wingdings" w:hAnsi="Wingdings" w:hint="default"/>
      </w:rPr>
    </w:lvl>
    <w:lvl w:ilvl="8" w:tplc="A94EB97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1C68F5"/>
    <w:multiLevelType w:val="hybridMultilevel"/>
    <w:tmpl w:val="E7B24AA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B41A36"/>
    <w:multiLevelType w:val="hybridMultilevel"/>
    <w:tmpl w:val="03728D8E"/>
    <w:lvl w:ilvl="0" w:tplc="A0DE133E">
      <w:start w:val="1"/>
      <w:numFmt w:val="bullet"/>
      <w:lvlText w:val="•"/>
      <w:lvlJc w:val="left"/>
      <w:pPr>
        <w:ind w:left="420" w:hanging="420"/>
      </w:pPr>
      <w:rPr>
        <w:rFonts w:ascii="Arial" w:hAnsi="Arial" w:cs="Times New Roman" w:hint="default"/>
      </w:rPr>
    </w:lvl>
    <w:lvl w:ilvl="1" w:tplc="A0DE133E">
      <w:start w:val="1"/>
      <w:numFmt w:val="bullet"/>
      <w:lvlText w:val="•"/>
      <w:lvlJc w:val="left"/>
      <w:pPr>
        <w:ind w:left="420" w:firstLine="0"/>
      </w:pPr>
      <w:rPr>
        <w:rFonts w:ascii="Arial" w:hAnsi="Arial"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182675D"/>
    <w:multiLevelType w:val="multilevel"/>
    <w:tmpl w:val="74F08D2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32D4BD5"/>
    <w:multiLevelType w:val="hybridMultilevel"/>
    <w:tmpl w:val="EE18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370616"/>
    <w:multiLevelType w:val="multilevel"/>
    <w:tmpl w:val="54C8E9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F8265E5"/>
    <w:multiLevelType w:val="multilevel"/>
    <w:tmpl w:val="BA5CD64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0A109FA"/>
    <w:multiLevelType w:val="hybridMultilevel"/>
    <w:tmpl w:val="B3EC14E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95175B"/>
    <w:multiLevelType w:val="hybridMultilevel"/>
    <w:tmpl w:val="4678E15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78701D"/>
    <w:multiLevelType w:val="hybridMultilevel"/>
    <w:tmpl w:val="96B6482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93364B"/>
    <w:multiLevelType w:val="hybridMultilevel"/>
    <w:tmpl w:val="4B88286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318E62BB"/>
    <w:multiLevelType w:val="hybridMultilevel"/>
    <w:tmpl w:val="F4645CB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616B85"/>
    <w:multiLevelType w:val="hybridMultilevel"/>
    <w:tmpl w:val="1B7E1182"/>
    <w:lvl w:ilvl="0" w:tplc="FFFFFFFF">
      <w:numFmt w:val="bullet"/>
      <w:lvlText w:val="•"/>
      <w:lvlJc w:val="left"/>
      <w:pPr>
        <w:ind w:left="420" w:hanging="420"/>
      </w:pPr>
      <w:rPr>
        <w:rFonts w:ascii="宋体" w:eastAsia="宋体" w:hAnsi="宋体" w:cs="Times New Roman" w:hint="eastAsia"/>
      </w:rPr>
    </w:lvl>
    <w:lvl w:ilvl="1" w:tplc="5B041F0C">
      <w:numFmt w:val="bullet"/>
      <w:lvlText w:val="•"/>
      <w:lvlJc w:val="left"/>
      <w:pPr>
        <w:ind w:left="840" w:hanging="420"/>
      </w:pPr>
      <w:rPr>
        <w:rFonts w:ascii="宋体" w:eastAsia="宋体" w:hAnsi="宋体" w:cs="Times New Roman" w:hint="eastAsia"/>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32716437"/>
    <w:multiLevelType w:val="hybridMultilevel"/>
    <w:tmpl w:val="B1D24C46"/>
    <w:lvl w:ilvl="0" w:tplc="6480FD72">
      <w:start w:val="1"/>
      <w:numFmt w:val="bullet"/>
      <w:lvlText w:val="­"/>
      <w:lvlJc w:val="left"/>
      <w:pPr>
        <w:ind w:left="630" w:hanging="420"/>
      </w:pPr>
      <w:rPr>
        <w:rFonts w:ascii="Arial Unicode MS" w:eastAsia="Arial Unicode MS" w:hAnsi="Arial Unicode MS" w:hint="eastAsia"/>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9" w15:restartNumberingAfterBreak="0">
    <w:nsid w:val="37713A59"/>
    <w:multiLevelType w:val="hybridMultilevel"/>
    <w:tmpl w:val="12768C56"/>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37D7674B"/>
    <w:multiLevelType w:val="hybridMultilevel"/>
    <w:tmpl w:val="CEE246C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D0F227E"/>
    <w:multiLevelType w:val="hybridMultilevel"/>
    <w:tmpl w:val="0D9EA8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E893EBB"/>
    <w:multiLevelType w:val="multilevel"/>
    <w:tmpl w:val="A69A0BF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FE6234A"/>
    <w:multiLevelType w:val="hybridMultilevel"/>
    <w:tmpl w:val="03CC16C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0180BC4"/>
    <w:multiLevelType w:val="hybridMultilevel"/>
    <w:tmpl w:val="040A377C"/>
    <w:lvl w:ilvl="0" w:tplc="EFF406BA">
      <w:start w:val="1"/>
      <w:numFmt w:val="bullet"/>
      <w:lvlText w:val=""/>
      <w:lvlJc w:val="left"/>
      <w:pPr>
        <w:tabs>
          <w:tab w:val="num" w:pos="720"/>
        </w:tabs>
        <w:ind w:left="720" w:hanging="360"/>
      </w:pPr>
      <w:rPr>
        <w:rFonts w:ascii="Wingdings" w:hAnsi="Wingdings" w:hint="default"/>
      </w:rPr>
    </w:lvl>
    <w:lvl w:ilvl="1" w:tplc="6FCA1084">
      <w:start w:val="1"/>
      <w:numFmt w:val="bullet"/>
      <w:lvlText w:val=""/>
      <w:lvlJc w:val="left"/>
      <w:pPr>
        <w:tabs>
          <w:tab w:val="num" w:pos="1440"/>
        </w:tabs>
        <w:ind w:left="1440" w:hanging="360"/>
      </w:pPr>
      <w:rPr>
        <w:rFonts w:ascii="Wingdings" w:hAnsi="Wingdings" w:hint="default"/>
      </w:rPr>
    </w:lvl>
    <w:lvl w:ilvl="2" w:tplc="EF2E57B2">
      <w:numFmt w:val="bullet"/>
      <w:lvlText w:val=""/>
      <w:lvlJc w:val="left"/>
      <w:pPr>
        <w:tabs>
          <w:tab w:val="num" w:pos="2160"/>
        </w:tabs>
        <w:ind w:left="2160" w:hanging="360"/>
      </w:pPr>
      <w:rPr>
        <w:rFonts w:ascii="Wingdings" w:hAnsi="Wingdings" w:hint="default"/>
      </w:rPr>
    </w:lvl>
    <w:lvl w:ilvl="3" w:tplc="B8203A6C">
      <w:numFmt w:val="bullet"/>
      <w:lvlText w:val=""/>
      <w:lvlJc w:val="left"/>
      <w:pPr>
        <w:tabs>
          <w:tab w:val="num" w:pos="2880"/>
        </w:tabs>
        <w:ind w:left="2880" w:hanging="360"/>
      </w:pPr>
      <w:rPr>
        <w:rFonts w:ascii="Wingdings" w:hAnsi="Wingdings" w:hint="default"/>
      </w:rPr>
    </w:lvl>
    <w:lvl w:ilvl="4" w:tplc="B11272A0" w:tentative="1">
      <w:start w:val="1"/>
      <w:numFmt w:val="bullet"/>
      <w:lvlText w:val=""/>
      <w:lvlJc w:val="left"/>
      <w:pPr>
        <w:tabs>
          <w:tab w:val="num" w:pos="3600"/>
        </w:tabs>
        <w:ind w:left="3600" w:hanging="360"/>
      </w:pPr>
      <w:rPr>
        <w:rFonts w:ascii="Wingdings" w:hAnsi="Wingdings" w:hint="default"/>
      </w:rPr>
    </w:lvl>
    <w:lvl w:ilvl="5" w:tplc="0484BD08" w:tentative="1">
      <w:start w:val="1"/>
      <w:numFmt w:val="bullet"/>
      <w:lvlText w:val=""/>
      <w:lvlJc w:val="left"/>
      <w:pPr>
        <w:tabs>
          <w:tab w:val="num" w:pos="4320"/>
        </w:tabs>
        <w:ind w:left="4320" w:hanging="360"/>
      </w:pPr>
      <w:rPr>
        <w:rFonts w:ascii="Wingdings" w:hAnsi="Wingdings" w:hint="default"/>
      </w:rPr>
    </w:lvl>
    <w:lvl w:ilvl="6" w:tplc="4C4EAC94" w:tentative="1">
      <w:start w:val="1"/>
      <w:numFmt w:val="bullet"/>
      <w:lvlText w:val=""/>
      <w:lvlJc w:val="left"/>
      <w:pPr>
        <w:tabs>
          <w:tab w:val="num" w:pos="5040"/>
        </w:tabs>
        <w:ind w:left="5040" w:hanging="360"/>
      </w:pPr>
      <w:rPr>
        <w:rFonts w:ascii="Wingdings" w:hAnsi="Wingdings" w:hint="default"/>
      </w:rPr>
    </w:lvl>
    <w:lvl w:ilvl="7" w:tplc="366068B0" w:tentative="1">
      <w:start w:val="1"/>
      <w:numFmt w:val="bullet"/>
      <w:lvlText w:val=""/>
      <w:lvlJc w:val="left"/>
      <w:pPr>
        <w:tabs>
          <w:tab w:val="num" w:pos="5760"/>
        </w:tabs>
        <w:ind w:left="5760" w:hanging="360"/>
      </w:pPr>
      <w:rPr>
        <w:rFonts w:ascii="Wingdings" w:hAnsi="Wingdings" w:hint="default"/>
      </w:rPr>
    </w:lvl>
    <w:lvl w:ilvl="8" w:tplc="B80E66D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BBA741F"/>
    <w:multiLevelType w:val="hybridMultilevel"/>
    <w:tmpl w:val="313E910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CD75B1"/>
    <w:multiLevelType w:val="hybridMultilevel"/>
    <w:tmpl w:val="8BDE38A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9100ADD"/>
    <w:multiLevelType w:val="hybridMultilevel"/>
    <w:tmpl w:val="ED08F4A4"/>
    <w:lvl w:ilvl="0" w:tplc="5B041F0C">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DC9F04"/>
    <w:multiLevelType w:val="multilevel"/>
    <w:tmpl w:val="5BDC9F04"/>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31"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CB25434"/>
    <w:multiLevelType w:val="hybridMultilevel"/>
    <w:tmpl w:val="30023126"/>
    <w:lvl w:ilvl="0" w:tplc="2A1CE0B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D776430"/>
    <w:multiLevelType w:val="multilevel"/>
    <w:tmpl w:val="5D77643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FFB5ED7"/>
    <w:multiLevelType w:val="multilevel"/>
    <w:tmpl w:val="5FFB5ED7"/>
    <w:lvl w:ilvl="0">
      <w:start w:val="46"/>
      <w:numFmt w:val="bullet"/>
      <w:lvlText w:val="-"/>
      <w:lvlJc w:val="left"/>
      <w:pPr>
        <w:ind w:left="360" w:hanging="36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0875CA9"/>
    <w:multiLevelType w:val="hybridMultilevel"/>
    <w:tmpl w:val="616CCDBC"/>
    <w:lvl w:ilvl="0" w:tplc="B49AEC7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3742469"/>
    <w:multiLevelType w:val="hybridMultilevel"/>
    <w:tmpl w:val="FEBC135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38" w15:restartNumberingAfterBreak="0">
    <w:nsid w:val="6E8835C8"/>
    <w:multiLevelType w:val="hybridMultilevel"/>
    <w:tmpl w:val="DABCFBE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F5677E"/>
    <w:multiLevelType w:val="hybridMultilevel"/>
    <w:tmpl w:val="48D208F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A432252"/>
    <w:multiLevelType w:val="hybridMultilevel"/>
    <w:tmpl w:val="9C9204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344EFD"/>
    <w:multiLevelType w:val="hybridMultilevel"/>
    <w:tmpl w:val="2A76366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5653CB"/>
    <w:multiLevelType w:val="hybridMultilevel"/>
    <w:tmpl w:val="A88ECFA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02638440">
    <w:abstractNumId w:val="1"/>
  </w:num>
  <w:num w:numId="2" w16cid:durableId="224997738">
    <w:abstractNumId w:val="38"/>
  </w:num>
  <w:num w:numId="3" w16cid:durableId="766271796">
    <w:abstractNumId w:val="26"/>
  </w:num>
  <w:num w:numId="4" w16cid:durableId="794757771">
    <w:abstractNumId w:val="10"/>
  </w:num>
  <w:num w:numId="5" w16cid:durableId="491604757">
    <w:abstractNumId w:val="24"/>
  </w:num>
  <w:num w:numId="6" w16cid:durableId="410663615">
    <w:abstractNumId w:val="3"/>
  </w:num>
  <w:num w:numId="7" w16cid:durableId="810758056">
    <w:abstractNumId w:val="43"/>
  </w:num>
  <w:num w:numId="8" w16cid:durableId="131022400">
    <w:abstractNumId w:val="41"/>
  </w:num>
  <w:num w:numId="9" w16cid:durableId="1395203366">
    <w:abstractNumId w:val="31"/>
  </w:num>
  <w:num w:numId="10" w16cid:durableId="4290336">
    <w:abstractNumId w:val="25"/>
  </w:num>
  <w:num w:numId="11" w16cid:durableId="1875574972">
    <w:abstractNumId w:val="27"/>
  </w:num>
  <w:num w:numId="12" w16cid:durableId="1564948441">
    <w:abstractNumId w:val="23"/>
  </w:num>
  <w:num w:numId="13" w16cid:durableId="123811046">
    <w:abstractNumId w:val="7"/>
  </w:num>
  <w:num w:numId="14" w16cid:durableId="1430353952">
    <w:abstractNumId w:val="29"/>
  </w:num>
  <w:num w:numId="15" w16cid:durableId="591012712">
    <w:abstractNumId w:val="17"/>
  </w:num>
  <w:num w:numId="16" w16cid:durableId="1498037752">
    <w:abstractNumId w:val="11"/>
  </w:num>
  <w:num w:numId="17" w16cid:durableId="1642035074">
    <w:abstractNumId w:val="42"/>
  </w:num>
  <w:num w:numId="18" w16cid:durableId="1725568237">
    <w:abstractNumId w:val="4"/>
  </w:num>
  <w:num w:numId="19" w16cid:durableId="175853950">
    <w:abstractNumId w:val="15"/>
  </w:num>
  <w:num w:numId="20" w16cid:durableId="542013021">
    <w:abstractNumId w:val="18"/>
  </w:num>
  <w:num w:numId="21" w16cid:durableId="2124185462">
    <w:abstractNumId w:val="14"/>
  </w:num>
  <w:num w:numId="22" w16cid:durableId="403644065">
    <w:abstractNumId w:val="37"/>
  </w:num>
  <w:num w:numId="23" w16cid:durableId="189926296">
    <w:abstractNumId w:val="28"/>
  </w:num>
  <w:num w:numId="24" w16cid:durableId="62608882">
    <w:abstractNumId w:val="36"/>
  </w:num>
  <w:num w:numId="25" w16cid:durableId="830213656">
    <w:abstractNumId w:val="35"/>
  </w:num>
  <w:num w:numId="26" w16cid:durableId="610747377">
    <w:abstractNumId w:val="13"/>
  </w:num>
  <w:num w:numId="27" w16cid:durableId="398358704">
    <w:abstractNumId w:val="20"/>
  </w:num>
  <w:num w:numId="28" w16cid:durableId="1502547013">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41449644">
    <w:abstractNumId w:val="2"/>
  </w:num>
  <w:num w:numId="30" w16cid:durableId="1612123952">
    <w:abstractNumId w:val="5"/>
  </w:num>
  <w:num w:numId="31" w16cid:durableId="1449737270">
    <w:abstractNumId w:val="16"/>
  </w:num>
  <w:num w:numId="32" w16cid:durableId="1435781589">
    <w:abstractNumId w:val="12"/>
  </w:num>
  <w:num w:numId="33" w16cid:durableId="541987489">
    <w:abstractNumId w:val="32"/>
  </w:num>
  <w:num w:numId="34" w16cid:durableId="551775053">
    <w:abstractNumId w:val="9"/>
  </w:num>
  <w:num w:numId="35" w16cid:durableId="801271572">
    <w:abstractNumId w:val="6"/>
  </w:num>
  <w:num w:numId="36" w16cid:durableId="426509166">
    <w:abstractNumId w:val="8"/>
  </w:num>
  <w:num w:numId="37" w16cid:durableId="1028795422">
    <w:abstractNumId w:val="22"/>
  </w:num>
  <w:num w:numId="38" w16cid:durableId="9726317">
    <w:abstractNumId w:val="40"/>
  </w:num>
  <w:num w:numId="39" w16cid:durableId="1273048120">
    <w:abstractNumId w:val="33"/>
  </w:num>
  <w:num w:numId="40" w16cid:durableId="389621793">
    <w:abstractNumId w:val="30"/>
  </w:num>
  <w:num w:numId="41" w16cid:durableId="1141844221">
    <w:abstractNumId w:val="34"/>
  </w:num>
  <w:num w:numId="42" w16cid:durableId="693962563">
    <w:abstractNumId w:val="21"/>
  </w:num>
  <w:num w:numId="43" w16cid:durableId="1276408488">
    <w:abstractNumId w:val="19"/>
  </w:num>
  <w:num w:numId="44" w16cid:durableId="1913806658">
    <w:abstractNumId w:val="0"/>
  </w:num>
  <w:num w:numId="45" w16cid:durableId="111116517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E6"/>
    <w:rsid w:val="00002C4E"/>
    <w:rsid w:val="00002DFE"/>
    <w:rsid w:val="00003582"/>
    <w:rsid w:val="0000389F"/>
    <w:rsid w:val="000041CA"/>
    <w:rsid w:val="00004218"/>
    <w:rsid w:val="0000477F"/>
    <w:rsid w:val="00005E84"/>
    <w:rsid w:val="00006174"/>
    <w:rsid w:val="00006196"/>
    <w:rsid w:val="0001126C"/>
    <w:rsid w:val="00011927"/>
    <w:rsid w:val="00012C96"/>
    <w:rsid w:val="000138E6"/>
    <w:rsid w:val="000160EF"/>
    <w:rsid w:val="00016BC2"/>
    <w:rsid w:val="00021DD4"/>
    <w:rsid w:val="0002231B"/>
    <w:rsid w:val="000223C3"/>
    <w:rsid w:val="000224EE"/>
    <w:rsid w:val="00023A89"/>
    <w:rsid w:val="000241CD"/>
    <w:rsid w:val="00024959"/>
    <w:rsid w:val="00025E8F"/>
    <w:rsid w:val="00026146"/>
    <w:rsid w:val="00026563"/>
    <w:rsid w:val="00030205"/>
    <w:rsid w:val="0003025B"/>
    <w:rsid w:val="00030957"/>
    <w:rsid w:val="000317A5"/>
    <w:rsid w:val="0003244C"/>
    <w:rsid w:val="000328EF"/>
    <w:rsid w:val="0003334A"/>
    <w:rsid w:val="00034492"/>
    <w:rsid w:val="00035DA1"/>
    <w:rsid w:val="000367A0"/>
    <w:rsid w:val="00036D6A"/>
    <w:rsid w:val="00037971"/>
    <w:rsid w:val="00040C35"/>
    <w:rsid w:val="0004256C"/>
    <w:rsid w:val="00042571"/>
    <w:rsid w:val="00043E8D"/>
    <w:rsid w:val="00044652"/>
    <w:rsid w:val="000449E2"/>
    <w:rsid w:val="00044B31"/>
    <w:rsid w:val="0004539C"/>
    <w:rsid w:val="0004564B"/>
    <w:rsid w:val="0004616D"/>
    <w:rsid w:val="00050835"/>
    <w:rsid w:val="00051561"/>
    <w:rsid w:val="00051729"/>
    <w:rsid w:val="00051925"/>
    <w:rsid w:val="00051B2E"/>
    <w:rsid w:val="00052CB8"/>
    <w:rsid w:val="00052E16"/>
    <w:rsid w:val="00053BCE"/>
    <w:rsid w:val="000547BA"/>
    <w:rsid w:val="0005511F"/>
    <w:rsid w:val="0005591D"/>
    <w:rsid w:val="00055B1F"/>
    <w:rsid w:val="00057657"/>
    <w:rsid w:val="000577DC"/>
    <w:rsid w:val="00057B7E"/>
    <w:rsid w:val="000606D3"/>
    <w:rsid w:val="00062456"/>
    <w:rsid w:val="00065984"/>
    <w:rsid w:val="000660F4"/>
    <w:rsid w:val="000670B7"/>
    <w:rsid w:val="0006714C"/>
    <w:rsid w:val="00067233"/>
    <w:rsid w:val="00067A9F"/>
    <w:rsid w:val="00070B68"/>
    <w:rsid w:val="00070E60"/>
    <w:rsid w:val="00072662"/>
    <w:rsid w:val="000726EB"/>
    <w:rsid w:val="000728AA"/>
    <w:rsid w:val="000751DC"/>
    <w:rsid w:val="0007553F"/>
    <w:rsid w:val="00075657"/>
    <w:rsid w:val="0007612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7747"/>
    <w:rsid w:val="00087810"/>
    <w:rsid w:val="00087A2B"/>
    <w:rsid w:val="000902B5"/>
    <w:rsid w:val="00090A5D"/>
    <w:rsid w:val="000915BB"/>
    <w:rsid w:val="00091E81"/>
    <w:rsid w:val="00092C18"/>
    <w:rsid w:val="0009320F"/>
    <w:rsid w:val="00093923"/>
    <w:rsid w:val="00094958"/>
    <w:rsid w:val="00095D91"/>
    <w:rsid w:val="0009659E"/>
    <w:rsid w:val="000965F7"/>
    <w:rsid w:val="00096FF5"/>
    <w:rsid w:val="000971DB"/>
    <w:rsid w:val="00097FBD"/>
    <w:rsid w:val="000A01AE"/>
    <w:rsid w:val="000A0948"/>
    <w:rsid w:val="000A0963"/>
    <w:rsid w:val="000A0AE8"/>
    <w:rsid w:val="000A0AF7"/>
    <w:rsid w:val="000A0F64"/>
    <w:rsid w:val="000A2385"/>
    <w:rsid w:val="000A2EF0"/>
    <w:rsid w:val="000A3424"/>
    <w:rsid w:val="000A3F70"/>
    <w:rsid w:val="000A49BA"/>
    <w:rsid w:val="000A57C5"/>
    <w:rsid w:val="000A6969"/>
    <w:rsid w:val="000A760C"/>
    <w:rsid w:val="000A77FB"/>
    <w:rsid w:val="000A7904"/>
    <w:rsid w:val="000A7EEB"/>
    <w:rsid w:val="000B032D"/>
    <w:rsid w:val="000B0633"/>
    <w:rsid w:val="000B1BA6"/>
    <w:rsid w:val="000B2C9F"/>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6A72"/>
    <w:rsid w:val="000C74C9"/>
    <w:rsid w:val="000D06CB"/>
    <w:rsid w:val="000D06F5"/>
    <w:rsid w:val="000D167A"/>
    <w:rsid w:val="000D16FB"/>
    <w:rsid w:val="000D1C7C"/>
    <w:rsid w:val="000D1F5A"/>
    <w:rsid w:val="000D2355"/>
    <w:rsid w:val="000D253B"/>
    <w:rsid w:val="000D27E9"/>
    <w:rsid w:val="000D3028"/>
    <w:rsid w:val="000D38A7"/>
    <w:rsid w:val="000D3B1A"/>
    <w:rsid w:val="000D4338"/>
    <w:rsid w:val="000D58C0"/>
    <w:rsid w:val="000D5EFA"/>
    <w:rsid w:val="000D630F"/>
    <w:rsid w:val="000D633B"/>
    <w:rsid w:val="000D6A04"/>
    <w:rsid w:val="000D6EE4"/>
    <w:rsid w:val="000D6FD9"/>
    <w:rsid w:val="000E001B"/>
    <w:rsid w:val="000E0496"/>
    <w:rsid w:val="000E09ED"/>
    <w:rsid w:val="000E25FF"/>
    <w:rsid w:val="000E2853"/>
    <w:rsid w:val="000E3ACD"/>
    <w:rsid w:val="000E4074"/>
    <w:rsid w:val="000E40CA"/>
    <w:rsid w:val="000E426E"/>
    <w:rsid w:val="000E43B1"/>
    <w:rsid w:val="000E4C06"/>
    <w:rsid w:val="000E4C3C"/>
    <w:rsid w:val="000E614B"/>
    <w:rsid w:val="000E6251"/>
    <w:rsid w:val="000E69BA"/>
    <w:rsid w:val="000E7663"/>
    <w:rsid w:val="000E7F07"/>
    <w:rsid w:val="000F0B4E"/>
    <w:rsid w:val="000F115E"/>
    <w:rsid w:val="000F145F"/>
    <w:rsid w:val="000F15DF"/>
    <w:rsid w:val="000F41BC"/>
    <w:rsid w:val="000F4D19"/>
    <w:rsid w:val="000F4F18"/>
    <w:rsid w:val="000F5E62"/>
    <w:rsid w:val="000F6AA1"/>
    <w:rsid w:val="000F6C2C"/>
    <w:rsid w:val="000F700F"/>
    <w:rsid w:val="000F70C1"/>
    <w:rsid w:val="000F70C8"/>
    <w:rsid w:val="000F750E"/>
    <w:rsid w:val="000F7D73"/>
    <w:rsid w:val="00100638"/>
    <w:rsid w:val="00100D0E"/>
    <w:rsid w:val="00101EC1"/>
    <w:rsid w:val="0010268F"/>
    <w:rsid w:val="00102B4D"/>
    <w:rsid w:val="001033DA"/>
    <w:rsid w:val="001040DE"/>
    <w:rsid w:val="0010628D"/>
    <w:rsid w:val="0010688E"/>
    <w:rsid w:val="001073E2"/>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225"/>
    <w:rsid w:val="001234EB"/>
    <w:rsid w:val="00123B9D"/>
    <w:rsid w:val="00123E6B"/>
    <w:rsid w:val="00123EFD"/>
    <w:rsid w:val="001240FD"/>
    <w:rsid w:val="00125087"/>
    <w:rsid w:val="0012587A"/>
    <w:rsid w:val="00125FFC"/>
    <w:rsid w:val="0013029D"/>
    <w:rsid w:val="0013162E"/>
    <w:rsid w:val="00131B3F"/>
    <w:rsid w:val="001324F6"/>
    <w:rsid w:val="00132647"/>
    <w:rsid w:val="001326C6"/>
    <w:rsid w:val="001330E3"/>
    <w:rsid w:val="00133E82"/>
    <w:rsid w:val="0013477E"/>
    <w:rsid w:val="001356AC"/>
    <w:rsid w:val="001360EB"/>
    <w:rsid w:val="00136743"/>
    <w:rsid w:val="00136C7A"/>
    <w:rsid w:val="001377DA"/>
    <w:rsid w:val="00137ADB"/>
    <w:rsid w:val="00137BE3"/>
    <w:rsid w:val="00137E20"/>
    <w:rsid w:val="00140720"/>
    <w:rsid w:val="00141986"/>
    <w:rsid w:val="00142427"/>
    <w:rsid w:val="0014248C"/>
    <w:rsid w:val="001426C4"/>
    <w:rsid w:val="00142F50"/>
    <w:rsid w:val="00143120"/>
    <w:rsid w:val="0014396A"/>
    <w:rsid w:val="00143DAF"/>
    <w:rsid w:val="00143F1D"/>
    <w:rsid w:val="00144FD7"/>
    <w:rsid w:val="001469A6"/>
    <w:rsid w:val="00146ADC"/>
    <w:rsid w:val="00147B02"/>
    <w:rsid w:val="00150059"/>
    <w:rsid w:val="001502CC"/>
    <w:rsid w:val="001554DD"/>
    <w:rsid w:val="00155651"/>
    <w:rsid w:val="001557CF"/>
    <w:rsid w:val="001560D6"/>
    <w:rsid w:val="0015694F"/>
    <w:rsid w:val="00156DAC"/>
    <w:rsid w:val="00157E37"/>
    <w:rsid w:val="001606D6"/>
    <w:rsid w:val="00160888"/>
    <w:rsid w:val="00160BFB"/>
    <w:rsid w:val="001611C4"/>
    <w:rsid w:val="00161662"/>
    <w:rsid w:val="00163A38"/>
    <w:rsid w:val="001644B1"/>
    <w:rsid w:val="00164CFE"/>
    <w:rsid w:val="00165020"/>
    <w:rsid w:val="0016673D"/>
    <w:rsid w:val="00167D5F"/>
    <w:rsid w:val="00170533"/>
    <w:rsid w:val="001710DA"/>
    <w:rsid w:val="00172290"/>
    <w:rsid w:val="001725F0"/>
    <w:rsid w:val="00173CED"/>
    <w:rsid w:val="001741D3"/>
    <w:rsid w:val="0017634E"/>
    <w:rsid w:val="00176983"/>
    <w:rsid w:val="00176F93"/>
    <w:rsid w:val="001775D3"/>
    <w:rsid w:val="00180138"/>
    <w:rsid w:val="00180913"/>
    <w:rsid w:val="00181052"/>
    <w:rsid w:val="00182088"/>
    <w:rsid w:val="00182383"/>
    <w:rsid w:val="00182911"/>
    <w:rsid w:val="00182F03"/>
    <w:rsid w:val="001834E1"/>
    <w:rsid w:val="00183E23"/>
    <w:rsid w:val="0018424B"/>
    <w:rsid w:val="00184340"/>
    <w:rsid w:val="00184B9D"/>
    <w:rsid w:val="00184DA6"/>
    <w:rsid w:val="00186210"/>
    <w:rsid w:val="0018699F"/>
    <w:rsid w:val="0018778C"/>
    <w:rsid w:val="00187A01"/>
    <w:rsid w:val="00187FCD"/>
    <w:rsid w:val="00191E0E"/>
    <w:rsid w:val="001942C5"/>
    <w:rsid w:val="00194755"/>
    <w:rsid w:val="00194EBD"/>
    <w:rsid w:val="00195377"/>
    <w:rsid w:val="00197252"/>
    <w:rsid w:val="00197697"/>
    <w:rsid w:val="00197F64"/>
    <w:rsid w:val="001A08E2"/>
    <w:rsid w:val="001A22BD"/>
    <w:rsid w:val="001A2CD6"/>
    <w:rsid w:val="001A3034"/>
    <w:rsid w:val="001A32E3"/>
    <w:rsid w:val="001A38CE"/>
    <w:rsid w:val="001A39BD"/>
    <w:rsid w:val="001A43E9"/>
    <w:rsid w:val="001A4EEC"/>
    <w:rsid w:val="001A59A4"/>
    <w:rsid w:val="001A63AE"/>
    <w:rsid w:val="001A7E26"/>
    <w:rsid w:val="001A7F9A"/>
    <w:rsid w:val="001B574E"/>
    <w:rsid w:val="001B725D"/>
    <w:rsid w:val="001B769D"/>
    <w:rsid w:val="001B7973"/>
    <w:rsid w:val="001B7CE6"/>
    <w:rsid w:val="001C1A9A"/>
    <w:rsid w:val="001C2DC2"/>
    <w:rsid w:val="001C3C52"/>
    <w:rsid w:val="001C4CAF"/>
    <w:rsid w:val="001C4DFD"/>
    <w:rsid w:val="001C5F68"/>
    <w:rsid w:val="001C63F1"/>
    <w:rsid w:val="001C6679"/>
    <w:rsid w:val="001C6E84"/>
    <w:rsid w:val="001C6F2D"/>
    <w:rsid w:val="001C6F70"/>
    <w:rsid w:val="001C71A1"/>
    <w:rsid w:val="001C79BB"/>
    <w:rsid w:val="001C7A6D"/>
    <w:rsid w:val="001C7D16"/>
    <w:rsid w:val="001D0332"/>
    <w:rsid w:val="001D0C87"/>
    <w:rsid w:val="001D109E"/>
    <w:rsid w:val="001D130E"/>
    <w:rsid w:val="001D1D1B"/>
    <w:rsid w:val="001D46CD"/>
    <w:rsid w:val="001D4833"/>
    <w:rsid w:val="001D5025"/>
    <w:rsid w:val="001D51C0"/>
    <w:rsid w:val="001D63C0"/>
    <w:rsid w:val="001D66A9"/>
    <w:rsid w:val="001D66E0"/>
    <w:rsid w:val="001D7806"/>
    <w:rsid w:val="001D7955"/>
    <w:rsid w:val="001E0606"/>
    <w:rsid w:val="001E15AF"/>
    <w:rsid w:val="001E1E04"/>
    <w:rsid w:val="001E2427"/>
    <w:rsid w:val="001E2508"/>
    <w:rsid w:val="001E258A"/>
    <w:rsid w:val="001E338A"/>
    <w:rsid w:val="001E4BC8"/>
    <w:rsid w:val="001E5085"/>
    <w:rsid w:val="001E6F56"/>
    <w:rsid w:val="001E71AC"/>
    <w:rsid w:val="001E7AE1"/>
    <w:rsid w:val="001F1181"/>
    <w:rsid w:val="001F17EC"/>
    <w:rsid w:val="001F1DBD"/>
    <w:rsid w:val="001F227B"/>
    <w:rsid w:val="001F2616"/>
    <w:rsid w:val="001F2ABF"/>
    <w:rsid w:val="001F2FBC"/>
    <w:rsid w:val="001F4212"/>
    <w:rsid w:val="001F461F"/>
    <w:rsid w:val="001F6320"/>
    <w:rsid w:val="001F6630"/>
    <w:rsid w:val="001F77DF"/>
    <w:rsid w:val="00200E98"/>
    <w:rsid w:val="0020138B"/>
    <w:rsid w:val="00202428"/>
    <w:rsid w:val="0020301F"/>
    <w:rsid w:val="00203046"/>
    <w:rsid w:val="00203DEC"/>
    <w:rsid w:val="0020494F"/>
    <w:rsid w:val="002064BA"/>
    <w:rsid w:val="002068E6"/>
    <w:rsid w:val="00207645"/>
    <w:rsid w:val="00211040"/>
    <w:rsid w:val="00211F9F"/>
    <w:rsid w:val="00212427"/>
    <w:rsid w:val="00212D43"/>
    <w:rsid w:val="002131E0"/>
    <w:rsid w:val="00213A14"/>
    <w:rsid w:val="00214B90"/>
    <w:rsid w:val="00214D42"/>
    <w:rsid w:val="00214E21"/>
    <w:rsid w:val="00215703"/>
    <w:rsid w:val="0021584B"/>
    <w:rsid w:val="002159B3"/>
    <w:rsid w:val="00217A20"/>
    <w:rsid w:val="002210C0"/>
    <w:rsid w:val="002211D8"/>
    <w:rsid w:val="00221F31"/>
    <w:rsid w:val="00222116"/>
    <w:rsid w:val="00222860"/>
    <w:rsid w:val="00222A08"/>
    <w:rsid w:val="0022300D"/>
    <w:rsid w:val="00223A14"/>
    <w:rsid w:val="00224C40"/>
    <w:rsid w:val="00224E27"/>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5F3"/>
    <w:rsid w:val="00250C1F"/>
    <w:rsid w:val="00251CEC"/>
    <w:rsid w:val="002521CD"/>
    <w:rsid w:val="00252AC2"/>
    <w:rsid w:val="00253AF9"/>
    <w:rsid w:val="0025420E"/>
    <w:rsid w:val="00255035"/>
    <w:rsid w:val="002564E9"/>
    <w:rsid w:val="00256E91"/>
    <w:rsid w:val="00257AD7"/>
    <w:rsid w:val="00257CD7"/>
    <w:rsid w:val="00260439"/>
    <w:rsid w:val="00261A35"/>
    <w:rsid w:val="002628DD"/>
    <w:rsid w:val="00262B4C"/>
    <w:rsid w:val="002630BE"/>
    <w:rsid w:val="00263E14"/>
    <w:rsid w:val="0026417D"/>
    <w:rsid w:val="002643F2"/>
    <w:rsid w:val="00264A81"/>
    <w:rsid w:val="00265211"/>
    <w:rsid w:val="00266076"/>
    <w:rsid w:val="00266120"/>
    <w:rsid w:val="0026774E"/>
    <w:rsid w:val="00270E88"/>
    <w:rsid w:val="00273C26"/>
    <w:rsid w:val="00273D06"/>
    <w:rsid w:val="00274A57"/>
    <w:rsid w:val="00274F89"/>
    <w:rsid w:val="00275F0D"/>
    <w:rsid w:val="00276210"/>
    <w:rsid w:val="002773E8"/>
    <w:rsid w:val="00277AE1"/>
    <w:rsid w:val="00277F88"/>
    <w:rsid w:val="0028013D"/>
    <w:rsid w:val="00280536"/>
    <w:rsid w:val="00280E2E"/>
    <w:rsid w:val="00280E46"/>
    <w:rsid w:val="0028164D"/>
    <w:rsid w:val="00281720"/>
    <w:rsid w:val="002817F4"/>
    <w:rsid w:val="00281A40"/>
    <w:rsid w:val="00281BFF"/>
    <w:rsid w:val="00281D58"/>
    <w:rsid w:val="00282717"/>
    <w:rsid w:val="002833A3"/>
    <w:rsid w:val="002842E2"/>
    <w:rsid w:val="00284C47"/>
    <w:rsid w:val="00284E14"/>
    <w:rsid w:val="00285780"/>
    <w:rsid w:val="00285BF7"/>
    <w:rsid w:val="00285E77"/>
    <w:rsid w:val="002868C1"/>
    <w:rsid w:val="002874D0"/>
    <w:rsid w:val="002879B5"/>
    <w:rsid w:val="0029022F"/>
    <w:rsid w:val="00290ECE"/>
    <w:rsid w:val="002922BF"/>
    <w:rsid w:val="00292FC0"/>
    <w:rsid w:val="002932E6"/>
    <w:rsid w:val="002946D1"/>
    <w:rsid w:val="00294A39"/>
    <w:rsid w:val="00295511"/>
    <w:rsid w:val="002958A6"/>
    <w:rsid w:val="00296039"/>
    <w:rsid w:val="002967E4"/>
    <w:rsid w:val="00296824"/>
    <w:rsid w:val="002A0026"/>
    <w:rsid w:val="002A0945"/>
    <w:rsid w:val="002A09B6"/>
    <w:rsid w:val="002A121F"/>
    <w:rsid w:val="002A30AA"/>
    <w:rsid w:val="002A317E"/>
    <w:rsid w:val="002A44FF"/>
    <w:rsid w:val="002A584D"/>
    <w:rsid w:val="002A62D7"/>
    <w:rsid w:val="002A6967"/>
    <w:rsid w:val="002A733D"/>
    <w:rsid w:val="002A75A5"/>
    <w:rsid w:val="002A76C9"/>
    <w:rsid w:val="002A7714"/>
    <w:rsid w:val="002A7ED3"/>
    <w:rsid w:val="002B0EF7"/>
    <w:rsid w:val="002B1386"/>
    <w:rsid w:val="002B1981"/>
    <w:rsid w:val="002B1D83"/>
    <w:rsid w:val="002B22DE"/>
    <w:rsid w:val="002B241D"/>
    <w:rsid w:val="002B2707"/>
    <w:rsid w:val="002B2F56"/>
    <w:rsid w:val="002B3F1E"/>
    <w:rsid w:val="002B47FB"/>
    <w:rsid w:val="002B5B3F"/>
    <w:rsid w:val="002B6847"/>
    <w:rsid w:val="002B715D"/>
    <w:rsid w:val="002C098A"/>
    <w:rsid w:val="002C29FD"/>
    <w:rsid w:val="002C2CDA"/>
    <w:rsid w:val="002C3B25"/>
    <w:rsid w:val="002C4583"/>
    <w:rsid w:val="002C4601"/>
    <w:rsid w:val="002C59C0"/>
    <w:rsid w:val="002C6A8B"/>
    <w:rsid w:val="002C6F34"/>
    <w:rsid w:val="002D009B"/>
    <w:rsid w:val="002D12B5"/>
    <w:rsid w:val="002D2108"/>
    <w:rsid w:val="002D2388"/>
    <w:rsid w:val="002D289B"/>
    <w:rsid w:val="002D3349"/>
    <w:rsid w:val="002D3EC5"/>
    <w:rsid w:val="002D54B2"/>
    <w:rsid w:val="002D6388"/>
    <w:rsid w:val="002D6479"/>
    <w:rsid w:val="002D6937"/>
    <w:rsid w:val="002D6D05"/>
    <w:rsid w:val="002D6F2A"/>
    <w:rsid w:val="002D706F"/>
    <w:rsid w:val="002D726E"/>
    <w:rsid w:val="002D75B8"/>
    <w:rsid w:val="002D7D49"/>
    <w:rsid w:val="002D7DEE"/>
    <w:rsid w:val="002D7EB0"/>
    <w:rsid w:val="002E0CA4"/>
    <w:rsid w:val="002E1212"/>
    <w:rsid w:val="002E23B9"/>
    <w:rsid w:val="002E389B"/>
    <w:rsid w:val="002E4D43"/>
    <w:rsid w:val="002E5905"/>
    <w:rsid w:val="002E5CD2"/>
    <w:rsid w:val="002E5D85"/>
    <w:rsid w:val="002E767C"/>
    <w:rsid w:val="002F015B"/>
    <w:rsid w:val="002F0378"/>
    <w:rsid w:val="002F0C66"/>
    <w:rsid w:val="002F0E6F"/>
    <w:rsid w:val="002F1412"/>
    <w:rsid w:val="002F3427"/>
    <w:rsid w:val="002F363D"/>
    <w:rsid w:val="002F383E"/>
    <w:rsid w:val="002F464F"/>
    <w:rsid w:val="002F4775"/>
    <w:rsid w:val="002F4B9F"/>
    <w:rsid w:val="002F52C9"/>
    <w:rsid w:val="002F6EBC"/>
    <w:rsid w:val="002F6EED"/>
    <w:rsid w:val="002F742E"/>
    <w:rsid w:val="002F7E7F"/>
    <w:rsid w:val="00301B1D"/>
    <w:rsid w:val="00301E73"/>
    <w:rsid w:val="00302114"/>
    <w:rsid w:val="00302C9A"/>
    <w:rsid w:val="003042F7"/>
    <w:rsid w:val="0030517F"/>
    <w:rsid w:val="003052A2"/>
    <w:rsid w:val="0030539A"/>
    <w:rsid w:val="00305566"/>
    <w:rsid w:val="00306853"/>
    <w:rsid w:val="00307E90"/>
    <w:rsid w:val="00310A06"/>
    <w:rsid w:val="00310B4B"/>
    <w:rsid w:val="0031153D"/>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2956"/>
    <w:rsid w:val="003237D2"/>
    <w:rsid w:val="00323C0B"/>
    <w:rsid w:val="00325EB5"/>
    <w:rsid w:val="0032603C"/>
    <w:rsid w:val="003276E5"/>
    <w:rsid w:val="003300C5"/>
    <w:rsid w:val="00330D7C"/>
    <w:rsid w:val="00330FBB"/>
    <w:rsid w:val="003316DF"/>
    <w:rsid w:val="003320BB"/>
    <w:rsid w:val="00333F99"/>
    <w:rsid w:val="003341FC"/>
    <w:rsid w:val="003348A0"/>
    <w:rsid w:val="00336C28"/>
    <w:rsid w:val="00337A7F"/>
    <w:rsid w:val="00340045"/>
    <w:rsid w:val="00340C2E"/>
    <w:rsid w:val="0034101C"/>
    <w:rsid w:val="00341BB8"/>
    <w:rsid w:val="003420CF"/>
    <w:rsid w:val="00342755"/>
    <w:rsid w:val="00343705"/>
    <w:rsid w:val="00343CB6"/>
    <w:rsid w:val="00345281"/>
    <w:rsid w:val="0034578A"/>
    <w:rsid w:val="003458DD"/>
    <w:rsid w:val="00345D3B"/>
    <w:rsid w:val="00346B8F"/>
    <w:rsid w:val="00346D5C"/>
    <w:rsid w:val="00347607"/>
    <w:rsid w:val="003476FF"/>
    <w:rsid w:val="00350CDA"/>
    <w:rsid w:val="00350D07"/>
    <w:rsid w:val="003512E8"/>
    <w:rsid w:val="0035206D"/>
    <w:rsid w:val="00352B4D"/>
    <w:rsid w:val="003532FA"/>
    <w:rsid w:val="00353BD9"/>
    <w:rsid w:val="00354080"/>
    <w:rsid w:val="003542AC"/>
    <w:rsid w:val="00354D4B"/>
    <w:rsid w:val="00354EC6"/>
    <w:rsid w:val="00355889"/>
    <w:rsid w:val="0035618E"/>
    <w:rsid w:val="003567C0"/>
    <w:rsid w:val="00360585"/>
    <w:rsid w:val="00360606"/>
    <w:rsid w:val="003607E5"/>
    <w:rsid w:val="00361698"/>
    <w:rsid w:val="00363ABA"/>
    <w:rsid w:val="003641E4"/>
    <w:rsid w:val="00364F85"/>
    <w:rsid w:val="0036541A"/>
    <w:rsid w:val="00366467"/>
    <w:rsid w:val="00366D2F"/>
    <w:rsid w:val="0036723A"/>
    <w:rsid w:val="0036727B"/>
    <w:rsid w:val="00367312"/>
    <w:rsid w:val="003677FB"/>
    <w:rsid w:val="00367A29"/>
    <w:rsid w:val="00367BC5"/>
    <w:rsid w:val="003703BE"/>
    <w:rsid w:val="00370F86"/>
    <w:rsid w:val="00371172"/>
    <w:rsid w:val="00371B0F"/>
    <w:rsid w:val="003741FD"/>
    <w:rsid w:val="00374AF0"/>
    <w:rsid w:val="00375D11"/>
    <w:rsid w:val="00376121"/>
    <w:rsid w:val="003779F7"/>
    <w:rsid w:val="00377AB0"/>
    <w:rsid w:val="003805A0"/>
    <w:rsid w:val="003820B9"/>
    <w:rsid w:val="00382D05"/>
    <w:rsid w:val="00383660"/>
    <w:rsid w:val="003836CF"/>
    <w:rsid w:val="00383798"/>
    <w:rsid w:val="00383A45"/>
    <w:rsid w:val="00383C44"/>
    <w:rsid w:val="003845EF"/>
    <w:rsid w:val="00384DEC"/>
    <w:rsid w:val="00386555"/>
    <w:rsid w:val="00386A87"/>
    <w:rsid w:val="00387DE0"/>
    <w:rsid w:val="0039099D"/>
    <w:rsid w:val="003916B5"/>
    <w:rsid w:val="00391F8D"/>
    <w:rsid w:val="00392BAD"/>
    <w:rsid w:val="003934F2"/>
    <w:rsid w:val="00394CDD"/>
    <w:rsid w:val="00395100"/>
    <w:rsid w:val="0039536B"/>
    <w:rsid w:val="00395B8C"/>
    <w:rsid w:val="00396D76"/>
    <w:rsid w:val="003971FA"/>
    <w:rsid w:val="00397BAF"/>
    <w:rsid w:val="003A07B8"/>
    <w:rsid w:val="003A2B05"/>
    <w:rsid w:val="003A30AB"/>
    <w:rsid w:val="003A3B4E"/>
    <w:rsid w:val="003A4245"/>
    <w:rsid w:val="003A49DF"/>
    <w:rsid w:val="003A709C"/>
    <w:rsid w:val="003A79C0"/>
    <w:rsid w:val="003B1CDF"/>
    <w:rsid w:val="003B1FA7"/>
    <w:rsid w:val="003B231E"/>
    <w:rsid w:val="003B2374"/>
    <w:rsid w:val="003B3DC5"/>
    <w:rsid w:val="003B43D8"/>
    <w:rsid w:val="003B4B56"/>
    <w:rsid w:val="003B4C31"/>
    <w:rsid w:val="003B5818"/>
    <w:rsid w:val="003B5E10"/>
    <w:rsid w:val="003B6612"/>
    <w:rsid w:val="003B74FC"/>
    <w:rsid w:val="003C24C4"/>
    <w:rsid w:val="003C261C"/>
    <w:rsid w:val="003C27C4"/>
    <w:rsid w:val="003C28A5"/>
    <w:rsid w:val="003C2F55"/>
    <w:rsid w:val="003C347D"/>
    <w:rsid w:val="003C39A7"/>
    <w:rsid w:val="003C466D"/>
    <w:rsid w:val="003C49A5"/>
    <w:rsid w:val="003C57A7"/>
    <w:rsid w:val="003C6757"/>
    <w:rsid w:val="003C6A82"/>
    <w:rsid w:val="003C7A12"/>
    <w:rsid w:val="003C7B4D"/>
    <w:rsid w:val="003D2ADD"/>
    <w:rsid w:val="003D38C7"/>
    <w:rsid w:val="003D3A57"/>
    <w:rsid w:val="003D3A7F"/>
    <w:rsid w:val="003E0160"/>
    <w:rsid w:val="003E10D8"/>
    <w:rsid w:val="003E17AD"/>
    <w:rsid w:val="003E1ECE"/>
    <w:rsid w:val="003E277F"/>
    <w:rsid w:val="003E309D"/>
    <w:rsid w:val="003E4359"/>
    <w:rsid w:val="003E5A30"/>
    <w:rsid w:val="003E5EF2"/>
    <w:rsid w:val="003E7BAA"/>
    <w:rsid w:val="003E7F0E"/>
    <w:rsid w:val="003F00D7"/>
    <w:rsid w:val="003F15A8"/>
    <w:rsid w:val="003F1C84"/>
    <w:rsid w:val="003F2035"/>
    <w:rsid w:val="003F2587"/>
    <w:rsid w:val="003F2EE2"/>
    <w:rsid w:val="003F31E1"/>
    <w:rsid w:val="003F42A4"/>
    <w:rsid w:val="003F51E3"/>
    <w:rsid w:val="003F560A"/>
    <w:rsid w:val="003F7F29"/>
    <w:rsid w:val="004003C6"/>
    <w:rsid w:val="004017E5"/>
    <w:rsid w:val="00403884"/>
    <w:rsid w:val="00403E79"/>
    <w:rsid w:val="0040406D"/>
    <w:rsid w:val="00405536"/>
    <w:rsid w:val="00405A5B"/>
    <w:rsid w:val="004100DE"/>
    <w:rsid w:val="00410B17"/>
    <w:rsid w:val="004111A1"/>
    <w:rsid w:val="004119D3"/>
    <w:rsid w:val="00411B75"/>
    <w:rsid w:val="00413198"/>
    <w:rsid w:val="004133A3"/>
    <w:rsid w:val="004161E4"/>
    <w:rsid w:val="0041624E"/>
    <w:rsid w:val="0041689A"/>
    <w:rsid w:val="004168E0"/>
    <w:rsid w:val="00416DB1"/>
    <w:rsid w:val="004175A3"/>
    <w:rsid w:val="00417A3F"/>
    <w:rsid w:val="00417DB5"/>
    <w:rsid w:val="004206E1"/>
    <w:rsid w:val="004207F8"/>
    <w:rsid w:val="00421BFD"/>
    <w:rsid w:val="004220D7"/>
    <w:rsid w:val="00422DCE"/>
    <w:rsid w:val="00422E4F"/>
    <w:rsid w:val="004236A0"/>
    <w:rsid w:val="00423805"/>
    <w:rsid w:val="004248B7"/>
    <w:rsid w:val="00424DA0"/>
    <w:rsid w:val="004259E8"/>
    <w:rsid w:val="00425B02"/>
    <w:rsid w:val="00426DB3"/>
    <w:rsid w:val="00426FA5"/>
    <w:rsid w:val="004277A5"/>
    <w:rsid w:val="0042784A"/>
    <w:rsid w:val="00427A81"/>
    <w:rsid w:val="00427D11"/>
    <w:rsid w:val="0043006D"/>
    <w:rsid w:val="00430342"/>
    <w:rsid w:val="00430A60"/>
    <w:rsid w:val="00431546"/>
    <w:rsid w:val="00434694"/>
    <w:rsid w:val="00434E36"/>
    <w:rsid w:val="004354E1"/>
    <w:rsid w:val="00437569"/>
    <w:rsid w:val="00437BD1"/>
    <w:rsid w:val="00440184"/>
    <w:rsid w:val="00440365"/>
    <w:rsid w:val="004408F7"/>
    <w:rsid w:val="0044165B"/>
    <w:rsid w:val="0044191B"/>
    <w:rsid w:val="00441B32"/>
    <w:rsid w:val="0044386A"/>
    <w:rsid w:val="00443A0D"/>
    <w:rsid w:val="00443A65"/>
    <w:rsid w:val="00443AA8"/>
    <w:rsid w:val="004444E9"/>
    <w:rsid w:val="0044454A"/>
    <w:rsid w:val="004446BE"/>
    <w:rsid w:val="00444D85"/>
    <w:rsid w:val="00445856"/>
    <w:rsid w:val="00450AB2"/>
    <w:rsid w:val="0045115D"/>
    <w:rsid w:val="00452D97"/>
    <w:rsid w:val="00452E40"/>
    <w:rsid w:val="004541E1"/>
    <w:rsid w:val="004551AE"/>
    <w:rsid w:val="00455E60"/>
    <w:rsid w:val="00456777"/>
    <w:rsid w:val="00456965"/>
    <w:rsid w:val="0046114F"/>
    <w:rsid w:val="00461E88"/>
    <w:rsid w:val="00461F16"/>
    <w:rsid w:val="0046318B"/>
    <w:rsid w:val="00463461"/>
    <w:rsid w:val="004640AB"/>
    <w:rsid w:val="0046461C"/>
    <w:rsid w:val="00465531"/>
    <w:rsid w:val="004666F1"/>
    <w:rsid w:val="0046682E"/>
    <w:rsid w:val="00470573"/>
    <w:rsid w:val="00470A03"/>
    <w:rsid w:val="00470C5A"/>
    <w:rsid w:val="00471045"/>
    <w:rsid w:val="004713F7"/>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0"/>
    <w:rsid w:val="004A6E76"/>
    <w:rsid w:val="004A7F9C"/>
    <w:rsid w:val="004B0211"/>
    <w:rsid w:val="004B1424"/>
    <w:rsid w:val="004B179D"/>
    <w:rsid w:val="004B1C55"/>
    <w:rsid w:val="004B2330"/>
    <w:rsid w:val="004B2E50"/>
    <w:rsid w:val="004B3ACD"/>
    <w:rsid w:val="004B4E16"/>
    <w:rsid w:val="004B66F5"/>
    <w:rsid w:val="004B6C9D"/>
    <w:rsid w:val="004B7ECF"/>
    <w:rsid w:val="004C0275"/>
    <w:rsid w:val="004C046C"/>
    <w:rsid w:val="004C04CB"/>
    <w:rsid w:val="004C0923"/>
    <w:rsid w:val="004C2097"/>
    <w:rsid w:val="004C224F"/>
    <w:rsid w:val="004C27F1"/>
    <w:rsid w:val="004C3093"/>
    <w:rsid w:val="004C36C9"/>
    <w:rsid w:val="004C4033"/>
    <w:rsid w:val="004C4EC7"/>
    <w:rsid w:val="004D1EF3"/>
    <w:rsid w:val="004D4695"/>
    <w:rsid w:val="004D48AD"/>
    <w:rsid w:val="004D5F7E"/>
    <w:rsid w:val="004D6171"/>
    <w:rsid w:val="004D6335"/>
    <w:rsid w:val="004D6FD2"/>
    <w:rsid w:val="004D7301"/>
    <w:rsid w:val="004D7559"/>
    <w:rsid w:val="004E11C5"/>
    <w:rsid w:val="004E1263"/>
    <w:rsid w:val="004E12A8"/>
    <w:rsid w:val="004E1789"/>
    <w:rsid w:val="004E1A33"/>
    <w:rsid w:val="004E2782"/>
    <w:rsid w:val="004E2887"/>
    <w:rsid w:val="004E3068"/>
    <w:rsid w:val="004E31F6"/>
    <w:rsid w:val="004E3836"/>
    <w:rsid w:val="004E3A93"/>
    <w:rsid w:val="004E3B73"/>
    <w:rsid w:val="004E6011"/>
    <w:rsid w:val="004E64DB"/>
    <w:rsid w:val="004E7582"/>
    <w:rsid w:val="004E7B3E"/>
    <w:rsid w:val="004F0B06"/>
    <w:rsid w:val="004F0FC0"/>
    <w:rsid w:val="004F125E"/>
    <w:rsid w:val="004F5464"/>
    <w:rsid w:val="004F5F34"/>
    <w:rsid w:val="004F5F6B"/>
    <w:rsid w:val="004F6B58"/>
    <w:rsid w:val="005008DD"/>
    <w:rsid w:val="00500DD8"/>
    <w:rsid w:val="00503695"/>
    <w:rsid w:val="00503C75"/>
    <w:rsid w:val="00503CC1"/>
    <w:rsid w:val="00504054"/>
    <w:rsid w:val="00505085"/>
    <w:rsid w:val="00505325"/>
    <w:rsid w:val="0050558D"/>
    <w:rsid w:val="005055AD"/>
    <w:rsid w:val="0050587B"/>
    <w:rsid w:val="00505AC8"/>
    <w:rsid w:val="00505E83"/>
    <w:rsid w:val="0050631F"/>
    <w:rsid w:val="00506D36"/>
    <w:rsid w:val="00506EC3"/>
    <w:rsid w:val="0051054D"/>
    <w:rsid w:val="0051239F"/>
    <w:rsid w:val="0051263F"/>
    <w:rsid w:val="0051494E"/>
    <w:rsid w:val="00514DEF"/>
    <w:rsid w:val="00514E78"/>
    <w:rsid w:val="00515A8C"/>
    <w:rsid w:val="00515E8F"/>
    <w:rsid w:val="005169B2"/>
    <w:rsid w:val="00516DDF"/>
    <w:rsid w:val="00517014"/>
    <w:rsid w:val="00517328"/>
    <w:rsid w:val="0052106B"/>
    <w:rsid w:val="005210CA"/>
    <w:rsid w:val="00521416"/>
    <w:rsid w:val="00521658"/>
    <w:rsid w:val="0052385C"/>
    <w:rsid w:val="00523A16"/>
    <w:rsid w:val="00524241"/>
    <w:rsid w:val="005242FE"/>
    <w:rsid w:val="005247B7"/>
    <w:rsid w:val="00526FF4"/>
    <w:rsid w:val="0052721A"/>
    <w:rsid w:val="005275FC"/>
    <w:rsid w:val="005300FD"/>
    <w:rsid w:val="00530310"/>
    <w:rsid w:val="00530EF6"/>
    <w:rsid w:val="0053264F"/>
    <w:rsid w:val="00533968"/>
    <w:rsid w:val="00533F9C"/>
    <w:rsid w:val="005342E6"/>
    <w:rsid w:val="00534AAF"/>
    <w:rsid w:val="005353CD"/>
    <w:rsid w:val="005359F9"/>
    <w:rsid w:val="005378E8"/>
    <w:rsid w:val="0054069E"/>
    <w:rsid w:val="00540AF4"/>
    <w:rsid w:val="00540AFE"/>
    <w:rsid w:val="00540D6E"/>
    <w:rsid w:val="00541226"/>
    <w:rsid w:val="0054187F"/>
    <w:rsid w:val="00541A8D"/>
    <w:rsid w:val="00542EDC"/>
    <w:rsid w:val="00543CB3"/>
    <w:rsid w:val="005443B7"/>
    <w:rsid w:val="00544D5D"/>
    <w:rsid w:val="00544E85"/>
    <w:rsid w:val="00544F04"/>
    <w:rsid w:val="005453E4"/>
    <w:rsid w:val="005459C3"/>
    <w:rsid w:val="00546142"/>
    <w:rsid w:val="00546DF1"/>
    <w:rsid w:val="005507CB"/>
    <w:rsid w:val="00551058"/>
    <w:rsid w:val="00552CDB"/>
    <w:rsid w:val="005532DF"/>
    <w:rsid w:val="00553635"/>
    <w:rsid w:val="00554E1D"/>
    <w:rsid w:val="0055537F"/>
    <w:rsid w:val="0055608C"/>
    <w:rsid w:val="00556595"/>
    <w:rsid w:val="00556A8C"/>
    <w:rsid w:val="00556B41"/>
    <w:rsid w:val="00557237"/>
    <w:rsid w:val="005578A7"/>
    <w:rsid w:val="00557B2A"/>
    <w:rsid w:val="005602D5"/>
    <w:rsid w:val="0056268B"/>
    <w:rsid w:val="005641B8"/>
    <w:rsid w:val="005650E8"/>
    <w:rsid w:val="005651D7"/>
    <w:rsid w:val="00566223"/>
    <w:rsid w:val="00566A9F"/>
    <w:rsid w:val="00567DF7"/>
    <w:rsid w:val="00567E02"/>
    <w:rsid w:val="005722FC"/>
    <w:rsid w:val="00572CC7"/>
    <w:rsid w:val="005764B2"/>
    <w:rsid w:val="00576DA2"/>
    <w:rsid w:val="0057796C"/>
    <w:rsid w:val="0058053B"/>
    <w:rsid w:val="00580670"/>
    <w:rsid w:val="005809AD"/>
    <w:rsid w:val="0058142F"/>
    <w:rsid w:val="005815B1"/>
    <w:rsid w:val="005826E8"/>
    <w:rsid w:val="00582FB6"/>
    <w:rsid w:val="00583A1F"/>
    <w:rsid w:val="005845CD"/>
    <w:rsid w:val="00585140"/>
    <w:rsid w:val="0058515D"/>
    <w:rsid w:val="0058676E"/>
    <w:rsid w:val="00587E7B"/>
    <w:rsid w:val="00591008"/>
    <w:rsid w:val="00591DC9"/>
    <w:rsid w:val="00592106"/>
    <w:rsid w:val="005922E0"/>
    <w:rsid w:val="00592AD8"/>
    <w:rsid w:val="00592B00"/>
    <w:rsid w:val="00593391"/>
    <w:rsid w:val="005936AD"/>
    <w:rsid w:val="00594C77"/>
    <w:rsid w:val="005957E0"/>
    <w:rsid w:val="00595BBE"/>
    <w:rsid w:val="00596300"/>
    <w:rsid w:val="00597A68"/>
    <w:rsid w:val="005A1E14"/>
    <w:rsid w:val="005A2F9D"/>
    <w:rsid w:val="005A407F"/>
    <w:rsid w:val="005A52B5"/>
    <w:rsid w:val="005A64C4"/>
    <w:rsid w:val="005A6668"/>
    <w:rsid w:val="005A7C55"/>
    <w:rsid w:val="005B10D7"/>
    <w:rsid w:val="005B1AA8"/>
    <w:rsid w:val="005B2A74"/>
    <w:rsid w:val="005B32AA"/>
    <w:rsid w:val="005B368A"/>
    <w:rsid w:val="005B385E"/>
    <w:rsid w:val="005B3888"/>
    <w:rsid w:val="005B45AB"/>
    <w:rsid w:val="005B4A79"/>
    <w:rsid w:val="005B7524"/>
    <w:rsid w:val="005B7DE2"/>
    <w:rsid w:val="005C08B8"/>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4F8C"/>
    <w:rsid w:val="005D5DE3"/>
    <w:rsid w:val="005D6192"/>
    <w:rsid w:val="005D69DD"/>
    <w:rsid w:val="005D7F7F"/>
    <w:rsid w:val="005E050E"/>
    <w:rsid w:val="005E0D1B"/>
    <w:rsid w:val="005E1867"/>
    <w:rsid w:val="005E303D"/>
    <w:rsid w:val="005E318A"/>
    <w:rsid w:val="005E37F0"/>
    <w:rsid w:val="005E39EA"/>
    <w:rsid w:val="005E3F8D"/>
    <w:rsid w:val="005E4F5A"/>
    <w:rsid w:val="005E521D"/>
    <w:rsid w:val="005E52A7"/>
    <w:rsid w:val="005E5317"/>
    <w:rsid w:val="005E5F43"/>
    <w:rsid w:val="005E633F"/>
    <w:rsid w:val="005E7594"/>
    <w:rsid w:val="005E7DAC"/>
    <w:rsid w:val="005F099F"/>
    <w:rsid w:val="005F0C6B"/>
    <w:rsid w:val="005F110B"/>
    <w:rsid w:val="005F1C9C"/>
    <w:rsid w:val="005F22C2"/>
    <w:rsid w:val="005F2A4A"/>
    <w:rsid w:val="005F38EE"/>
    <w:rsid w:val="005F3B84"/>
    <w:rsid w:val="005F4056"/>
    <w:rsid w:val="005F410A"/>
    <w:rsid w:val="005F5651"/>
    <w:rsid w:val="005F5A22"/>
    <w:rsid w:val="005F745A"/>
    <w:rsid w:val="00601076"/>
    <w:rsid w:val="006012DA"/>
    <w:rsid w:val="00601A2F"/>
    <w:rsid w:val="006033C7"/>
    <w:rsid w:val="006042B8"/>
    <w:rsid w:val="006044E9"/>
    <w:rsid w:val="0060622E"/>
    <w:rsid w:val="00606402"/>
    <w:rsid w:val="00606644"/>
    <w:rsid w:val="00606F5F"/>
    <w:rsid w:val="00607FD5"/>
    <w:rsid w:val="0061007F"/>
    <w:rsid w:val="006116A1"/>
    <w:rsid w:val="00612000"/>
    <w:rsid w:val="00612375"/>
    <w:rsid w:val="00614160"/>
    <w:rsid w:val="00614CC8"/>
    <w:rsid w:val="00614CFA"/>
    <w:rsid w:val="00616292"/>
    <w:rsid w:val="006179F5"/>
    <w:rsid w:val="00620B06"/>
    <w:rsid w:val="00621F7A"/>
    <w:rsid w:val="0062237F"/>
    <w:rsid w:val="00624355"/>
    <w:rsid w:val="006244B7"/>
    <w:rsid w:val="00624638"/>
    <w:rsid w:val="00624854"/>
    <w:rsid w:val="00624FA9"/>
    <w:rsid w:val="00625778"/>
    <w:rsid w:val="0062733F"/>
    <w:rsid w:val="00627D11"/>
    <w:rsid w:val="00630129"/>
    <w:rsid w:val="00630434"/>
    <w:rsid w:val="0063090B"/>
    <w:rsid w:val="00630D0A"/>
    <w:rsid w:val="00632431"/>
    <w:rsid w:val="00632675"/>
    <w:rsid w:val="006329E7"/>
    <w:rsid w:val="006333BD"/>
    <w:rsid w:val="0063439D"/>
    <w:rsid w:val="00635913"/>
    <w:rsid w:val="00635C2B"/>
    <w:rsid w:val="006402FA"/>
    <w:rsid w:val="006403A9"/>
    <w:rsid w:val="006407FC"/>
    <w:rsid w:val="00640AE4"/>
    <w:rsid w:val="00640FF0"/>
    <w:rsid w:val="0064113E"/>
    <w:rsid w:val="00643609"/>
    <w:rsid w:val="00643A45"/>
    <w:rsid w:val="0064440D"/>
    <w:rsid w:val="00644CA4"/>
    <w:rsid w:val="00645994"/>
    <w:rsid w:val="0064608F"/>
    <w:rsid w:val="0064688B"/>
    <w:rsid w:val="0064770F"/>
    <w:rsid w:val="00650061"/>
    <w:rsid w:val="00650BA3"/>
    <w:rsid w:val="00651903"/>
    <w:rsid w:val="00652946"/>
    <w:rsid w:val="0065331A"/>
    <w:rsid w:val="0065407A"/>
    <w:rsid w:val="00654517"/>
    <w:rsid w:val="00654CB1"/>
    <w:rsid w:val="0065538B"/>
    <w:rsid w:val="00655530"/>
    <w:rsid w:val="00655B16"/>
    <w:rsid w:val="00655FBB"/>
    <w:rsid w:val="00661508"/>
    <w:rsid w:val="00662241"/>
    <w:rsid w:val="00662FCE"/>
    <w:rsid w:val="00663B36"/>
    <w:rsid w:val="00663CCF"/>
    <w:rsid w:val="00663E4D"/>
    <w:rsid w:val="00665160"/>
    <w:rsid w:val="00665342"/>
    <w:rsid w:val="00665B97"/>
    <w:rsid w:val="00666079"/>
    <w:rsid w:val="00666FC6"/>
    <w:rsid w:val="00666FE5"/>
    <w:rsid w:val="00667691"/>
    <w:rsid w:val="00667914"/>
    <w:rsid w:val="00667B90"/>
    <w:rsid w:val="0067015D"/>
    <w:rsid w:val="00670DAB"/>
    <w:rsid w:val="0067312A"/>
    <w:rsid w:val="006758FA"/>
    <w:rsid w:val="0067601A"/>
    <w:rsid w:val="00676E11"/>
    <w:rsid w:val="0067721F"/>
    <w:rsid w:val="006776D4"/>
    <w:rsid w:val="00677828"/>
    <w:rsid w:val="006813C6"/>
    <w:rsid w:val="006819D7"/>
    <w:rsid w:val="00682788"/>
    <w:rsid w:val="0068317C"/>
    <w:rsid w:val="00684ADA"/>
    <w:rsid w:val="00685378"/>
    <w:rsid w:val="00685C56"/>
    <w:rsid w:val="00685C81"/>
    <w:rsid w:val="0068642A"/>
    <w:rsid w:val="00686437"/>
    <w:rsid w:val="00686CBD"/>
    <w:rsid w:val="00687E4A"/>
    <w:rsid w:val="00687FBA"/>
    <w:rsid w:val="00691B85"/>
    <w:rsid w:val="0069227D"/>
    <w:rsid w:val="00693539"/>
    <w:rsid w:val="006941CA"/>
    <w:rsid w:val="00695570"/>
    <w:rsid w:val="006955E7"/>
    <w:rsid w:val="0069575E"/>
    <w:rsid w:val="00695904"/>
    <w:rsid w:val="00695DA0"/>
    <w:rsid w:val="00695DDB"/>
    <w:rsid w:val="00695F48"/>
    <w:rsid w:val="00696996"/>
    <w:rsid w:val="006A0A07"/>
    <w:rsid w:val="006A0D75"/>
    <w:rsid w:val="006A2E24"/>
    <w:rsid w:val="006A45BF"/>
    <w:rsid w:val="006A571E"/>
    <w:rsid w:val="006A57EA"/>
    <w:rsid w:val="006A6B04"/>
    <w:rsid w:val="006A750A"/>
    <w:rsid w:val="006A7954"/>
    <w:rsid w:val="006A7EBB"/>
    <w:rsid w:val="006B014E"/>
    <w:rsid w:val="006B039D"/>
    <w:rsid w:val="006B06CA"/>
    <w:rsid w:val="006B0BB5"/>
    <w:rsid w:val="006B0C19"/>
    <w:rsid w:val="006B101D"/>
    <w:rsid w:val="006B12C9"/>
    <w:rsid w:val="006B147C"/>
    <w:rsid w:val="006B1D20"/>
    <w:rsid w:val="006B4AD6"/>
    <w:rsid w:val="006B4B3C"/>
    <w:rsid w:val="006B61C7"/>
    <w:rsid w:val="006B7FA7"/>
    <w:rsid w:val="006C0481"/>
    <w:rsid w:val="006C0809"/>
    <w:rsid w:val="006C14A0"/>
    <w:rsid w:val="006C15A6"/>
    <w:rsid w:val="006C1772"/>
    <w:rsid w:val="006C17CE"/>
    <w:rsid w:val="006C1FC4"/>
    <w:rsid w:val="006C2048"/>
    <w:rsid w:val="006C2173"/>
    <w:rsid w:val="006C240A"/>
    <w:rsid w:val="006C2FE1"/>
    <w:rsid w:val="006C3BA5"/>
    <w:rsid w:val="006C3EB1"/>
    <w:rsid w:val="006C5D13"/>
    <w:rsid w:val="006C5F24"/>
    <w:rsid w:val="006C60AC"/>
    <w:rsid w:val="006C77BF"/>
    <w:rsid w:val="006C7DF1"/>
    <w:rsid w:val="006D0155"/>
    <w:rsid w:val="006D0377"/>
    <w:rsid w:val="006D11DF"/>
    <w:rsid w:val="006D314F"/>
    <w:rsid w:val="006D4D27"/>
    <w:rsid w:val="006D4FB0"/>
    <w:rsid w:val="006D57BF"/>
    <w:rsid w:val="006D58E6"/>
    <w:rsid w:val="006D5B25"/>
    <w:rsid w:val="006D62AD"/>
    <w:rsid w:val="006D67F2"/>
    <w:rsid w:val="006D7C07"/>
    <w:rsid w:val="006E0CEA"/>
    <w:rsid w:val="006E0E47"/>
    <w:rsid w:val="006E1825"/>
    <w:rsid w:val="006E1914"/>
    <w:rsid w:val="006E3B58"/>
    <w:rsid w:val="006E3DE3"/>
    <w:rsid w:val="006E4B0B"/>
    <w:rsid w:val="006E5911"/>
    <w:rsid w:val="006E59FD"/>
    <w:rsid w:val="006E5B04"/>
    <w:rsid w:val="006E7809"/>
    <w:rsid w:val="006E7B77"/>
    <w:rsid w:val="006F0917"/>
    <w:rsid w:val="006F0C64"/>
    <w:rsid w:val="006F1C31"/>
    <w:rsid w:val="006F2D6A"/>
    <w:rsid w:val="006F2E59"/>
    <w:rsid w:val="006F385A"/>
    <w:rsid w:val="006F410A"/>
    <w:rsid w:val="006F49E6"/>
    <w:rsid w:val="006F4FDF"/>
    <w:rsid w:val="006F539E"/>
    <w:rsid w:val="006F551A"/>
    <w:rsid w:val="006F5ACC"/>
    <w:rsid w:val="007021D8"/>
    <w:rsid w:val="00702A9F"/>
    <w:rsid w:val="007032BB"/>
    <w:rsid w:val="00704004"/>
    <w:rsid w:val="007048D3"/>
    <w:rsid w:val="007069AC"/>
    <w:rsid w:val="00707EA8"/>
    <w:rsid w:val="00710904"/>
    <w:rsid w:val="00711223"/>
    <w:rsid w:val="007123C7"/>
    <w:rsid w:val="007125BA"/>
    <w:rsid w:val="00712DB0"/>
    <w:rsid w:val="00713F5F"/>
    <w:rsid w:val="00714FA7"/>
    <w:rsid w:val="00715328"/>
    <w:rsid w:val="00715E9D"/>
    <w:rsid w:val="00715F25"/>
    <w:rsid w:val="007164AB"/>
    <w:rsid w:val="007169C4"/>
    <w:rsid w:val="00716E29"/>
    <w:rsid w:val="00717EE5"/>
    <w:rsid w:val="007212ED"/>
    <w:rsid w:val="00722317"/>
    <w:rsid w:val="007230FF"/>
    <w:rsid w:val="00724EF7"/>
    <w:rsid w:val="00725311"/>
    <w:rsid w:val="00725C2F"/>
    <w:rsid w:val="0072669A"/>
    <w:rsid w:val="00727D2D"/>
    <w:rsid w:val="00727ED0"/>
    <w:rsid w:val="0073058E"/>
    <w:rsid w:val="007309C0"/>
    <w:rsid w:val="00730F30"/>
    <w:rsid w:val="007321B4"/>
    <w:rsid w:val="00732F2E"/>
    <w:rsid w:val="007334C3"/>
    <w:rsid w:val="00733F7E"/>
    <w:rsid w:val="00735679"/>
    <w:rsid w:val="00740339"/>
    <w:rsid w:val="00742665"/>
    <w:rsid w:val="00742930"/>
    <w:rsid w:val="00743202"/>
    <w:rsid w:val="00743741"/>
    <w:rsid w:val="00743F77"/>
    <w:rsid w:val="0074429E"/>
    <w:rsid w:val="0074547A"/>
    <w:rsid w:val="0074649D"/>
    <w:rsid w:val="00746F86"/>
    <w:rsid w:val="00750399"/>
    <w:rsid w:val="007507BA"/>
    <w:rsid w:val="007528F9"/>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6111D"/>
    <w:rsid w:val="007628E3"/>
    <w:rsid w:val="00762F9F"/>
    <w:rsid w:val="00764FD6"/>
    <w:rsid w:val="0076540A"/>
    <w:rsid w:val="007655D8"/>
    <w:rsid w:val="00765F9D"/>
    <w:rsid w:val="00766235"/>
    <w:rsid w:val="00766289"/>
    <w:rsid w:val="007674A3"/>
    <w:rsid w:val="0076776F"/>
    <w:rsid w:val="00767C58"/>
    <w:rsid w:val="00767E21"/>
    <w:rsid w:val="00767E66"/>
    <w:rsid w:val="00770941"/>
    <w:rsid w:val="00770EE5"/>
    <w:rsid w:val="00770F1D"/>
    <w:rsid w:val="00771BF6"/>
    <w:rsid w:val="007727DA"/>
    <w:rsid w:val="0077409E"/>
    <w:rsid w:val="00774C0B"/>
    <w:rsid w:val="00774C38"/>
    <w:rsid w:val="00775D4C"/>
    <w:rsid w:val="00775F30"/>
    <w:rsid w:val="007760E1"/>
    <w:rsid w:val="007776FD"/>
    <w:rsid w:val="00777B6A"/>
    <w:rsid w:val="00777D32"/>
    <w:rsid w:val="00780FBC"/>
    <w:rsid w:val="007811B6"/>
    <w:rsid w:val="007815EC"/>
    <w:rsid w:val="0078267E"/>
    <w:rsid w:val="007827C9"/>
    <w:rsid w:val="00782AF0"/>
    <w:rsid w:val="00782B2B"/>
    <w:rsid w:val="00782BD4"/>
    <w:rsid w:val="0078319E"/>
    <w:rsid w:val="00783CF1"/>
    <w:rsid w:val="007844C0"/>
    <w:rsid w:val="007845C4"/>
    <w:rsid w:val="007848E9"/>
    <w:rsid w:val="007851DA"/>
    <w:rsid w:val="00785624"/>
    <w:rsid w:val="007860BB"/>
    <w:rsid w:val="007861BF"/>
    <w:rsid w:val="00786B9C"/>
    <w:rsid w:val="007872D4"/>
    <w:rsid w:val="00787584"/>
    <w:rsid w:val="00787C89"/>
    <w:rsid w:val="00787EC7"/>
    <w:rsid w:val="00791112"/>
    <w:rsid w:val="0079192F"/>
    <w:rsid w:val="00791ED1"/>
    <w:rsid w:val="00791F89"/>
    <w:rsid w:val="00792658"/>
    <w:rsid w:val="007932ED"/>
    <w:rsid w:val="007940D7"/>
    <w:rsid w:val="00795B9A"/>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3857"/>
    <w:rsid w:val="007B4889"/>
    <w:rsid w:val="007B7303"/>
    <w:rsid w:val="007B7458"/>
    <w:rsid w:val="007B7C4A"/>
    <w:rsid w:val="007C115B"/>
    <w:rsid w:val="007C1A33"/>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3AD6"/>
    <w:rsid w:val="007E43BA"/>
    <w:rsid w:val="007E44CC"/>
    <w:rsid w:val="007E5162"/>
    <w:rsid w:val="007E555D"/>
    <w:rsid w:val="007E63C9"/>
    <w:rsid w:val="007E6785"/>
    <w:rsid w:val="007E76F8"/>
    <w:rsid w:val="007E78E7"/>
    <w:rsid w:val="007E7F46"/>
    <w:rsid w:val="007F1B38"/>
    <w:rsid w:val="007F1BFD"/>
    <w:rsid w:val="007F1E29"/>
    <w:rsid w:val="007F2265"/>
    <w:rsid w:val="007F2AA5"/>
    <w:rsid w:val="007F39E8"/>
    <w:rsid w:val="007F4113"/>
    <w:rsid w:val="007F4FE8"/>
    <w:rsid w:val="007F69A1"/>
    <w:rsid w:val="007F6ADD"/>
    <w:rsid w:val="007F6EDB"/>
    <w:rsid w:val="007F7D61"/>
    <w:rsid w:val="00800BE4"/>
    <w:rsid w:val="008013C3"/>
    <w:rsid w:val="00803DC4"/>
    <w:rsid w:val="00804ED9"/>
    <w:rsid w:val="0080605A"/>
    <w:rsid w:val="0080629B"/>
    <w:rsid w:val="00806730"/>
    <w:rsid w:val="00807677"/>
    <w:rsid w:val="00807DA0"/>
    <w:rsid w:val="008103EA"/>
    <w:rsid w:val="00810598"/>
    <w:rsid w:val="00812A06"/>
    <w:rsid w:val="00812D5B"/>
    <w:rsid w:val="00813619"/>
    <w:rsid w:val="00813834"/>
    <w:rsid w:val="00814CD5"/>
    <w:rsid w:val="00814EAF"/>
    <w:rsid w:val="0081515D"/>
    <w:rsid w:val="0081591F"/>
    <w:rsid w:val="00817449"/>
    <w:rsid w:val="008179E7"/>
    <w:rsid w:val="00817B5D"/>
    <w:rsid w:val="00817F8C"/>
    <w:rsid w:val="00820630"/>
    <w:rsid w:val="00820CC2"/>
    <w:rsid w:val="008224E6"/>
    <w:rsid w:val="008226F5"/>
    <w:rsid w:val="008227A6"/>
    <w:rsid w:val="00824080"/>
    <w:rsid w:val="00824152"/>
    <w:rsid w:val="00825207"/>
    <w:rsid w:val="00826711"/>
    <w:rsid w:val="00830A5F"/>
    <w:rsid w:val="008319F7"/>
    <w:rsid w:val="00832E79"/>
    <w:rsid w:val="0083337E"/>
    <w:rsid w:val="00833603"/>
    <w:rsid w:val="00834A55"/>
    <w:rsid w:val="00834AFC"/>
    <w:rsid w:val="00834B97"/>
    <w:rsid w:val="00834BEF"/>
    <w:rsid w:val="0083511F"/>
    <w:rsid w:val="008355B0"/>
    <w:rsid w:val="008371AB"/>
    <w:rsid w:val="008374B8"/>
    <w:rsid w:val="00837A80"/>
    <w:rsid w:val="00840184"/>
    <w:rsid w:val="00840819"/>
    <w:rsid w:val="00840F95"/>
    <w:rsid w:val="0084126D"/>
    <w:rsid w:val="00841618"/>
    <w:rsid w:val="00842B46"/>
    <w:rsid w:val="00842C6B"/>
    <w:rsid w:val="00843BD4"/>
    <w:rsid w:val="00844D72"/>
    <w:rsid w:val="0084584D"/>
    <w:rsid w:val="008471B7"/>
    <w:rsid w:val="00850E66"/>
    <w:rsid w:val="0085183E"/>
    <w:rsid w:val="00851F1C"/>
    <w:rsid w:val="00852499"/>
    <w:rsid w:val="00853050"/>
    <w:rsid w:val="0085332D"/>
    <w:rsid w:val="008545FE"/>
    <w:rsid w:val="00855019"/>
    <w:rsid w:val="00856F1E"/>
    <w:rsid w:val="00857600"/>
    <w:rsid w:val="00862D36"/>
    <w:rsid w:val="00863171"/>
    <w:rsid w:val="00863822"/>
    <w:rsid w:val="00865DA4"/>
    <w:rsid w:val="0086612E"/>
    <w:rsid w:val="0086676B"/>
    <w:rsid w:val="00867461"/>
    <w:rsid w:val="00872F12"/>
    <w:rsid w:val="00873400"/>
    <w:rsid w:val="00873799"/>
    <w:rsid w:val="0087419F"/>
    <w:rsid w:val="00874CD1"/>
    <w:rsid w:val="00874F69"/>
    <w:rsid w:val="00875A53"/>
    <w:rsid w:val="008761A3"/>
    <w:rsid w:val="0087668A"/>
    <w:rsid w:val="00876BF1"/>
    <w:rsid w:val="00877494"/>
    <w:rsid w:val="00877612"/>
    <w:rsid w:val="0087762C"/>
    <w:rsid w:val="00880453"/>
    <w:rsid w:val="00880666"/>
    <w:rsid w:val="008811D7"/>
    <w:rsid w:val="0088218A"/>
    <w:rsid w:val="008822F6"/>
    <w:rsid w:val="00884341"/>
    <w:rsid w:val="00884D26"/>
    <w:rsid w:val="008863A6"/>
    <w:rsid w:val="008863D9"/>
    <w:rsid w:val="00887F82"/>
    <w:rsid w:val="008911A1"/>
    <w:rsid w:val="00891D3D"/>
    <w:rsid w:val="0089324F"/>
    <w:rsid w:val="008937F8"/>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4789"/>
    <w:rsid w:val="008A5F2B"/>
    <w:rsid w:val="008A675E"/>
    <w:rsid w:val="008A7520"/>
    <w:rsid w:val="008A778E"/>
    <w:rsid w:val="008B034E"/>
    <w:rsid w:val="008B0C7A"/>
    <w:rsid w:val="008B1F6A"/>
    <w:rsid w:val="008B2545"/>
    <w:rsid w:val="008B2CD6"/>
    <w:rsid w:val="008B317F"/>
    <w:rsid w:val="008B381B"/>
    <w:rsid w:val="008B4C84"/>
    <w:rsid w:val="008B590D"/>
    <w:rsid w:val="008B60C0"/>
    <w:rsid w:val="008B6ABF"/>
    <w:rsid w:val="008B7337"/>
    <w:rsid w:val="008C0AFC"/>
    <w:rsid w:val="008C2ADE"/>
    <w:rsid w:val="008C30AE"/>
    <w:rsid w:val="008C315B"/>
    <w:rsid w:val="008C33C2"/>
    <w:rsid w:val="008C3477"/>
    <w:rsid w:val="008C3721"/>
    <w:rsid w:val="008C5A9F"/>
    <w:rsid w:val="008C5F5F"/>
    <w:rsid w:val="008C659D"/>
    <w:rsid w:val="008C672D"/>
    <w:rsid w:val="008C6C0C"/>
    <w:rsid w:val="008C787F"/>
    <w:rsid w:val="008D07C3"/>
    <w:rsid w:val="008D1D07"/>
    <w:rsid w:val="008D2904"/>
    <w:rsid w:val="008D3C99"/>
    <w:rsid w:val="008D3ECE"/>
    <w:rsid w:val="008D41BE"/>
    <w:rsid w:val="008D46CE"/>
    <w:rsid w:val="008D49B0"/>
    <w:rsid w:val="008D6DEF"/>
    <w:rsid w:val="008E005A"/>
    <w:rsid w:val="008E0C6E"/>
    <w:rsid w:val="008E0ED1"/>
    <w:rsid w:val="008E1075"/>
    <w:rsid w:val="008E2274"/>
    <w:rsid w:val="008E2363"/>
    <w:rsid w:val="008E2A97"/>
    <w:rsid w:val="008E2C48"/>
    <w:rsid w:val="008E2EDD"/>
    <w:rsid w:val="008E4462"/>
    <w:rsid w:val="008E6B18"/>
    <w:rsid w:val="008E7511"/>
    <w:rsid w:val="008E7EE9"/>
    <w:rsid w:val="008F01E9"/>
    <w:rsid w:val="008F1D32"/>
    <w:rsid w:val="008F29AD"/>
    <w:rsid w:val="008F31AE"/>
    <w:rsid w:val="008F34E7"/>
    <w:rsid w:val="008F3DB5"/>
    <w:rsid w:val="008F4240"/>
    <w:rsid w:val="008F4E72"/>
    <w:rsid w:val="008F5873"/>
    <w:rsid w:val="008F5C89"/>
    <w:rsid w:val="008F6020"/>
    <w:rsid w:val="008F6333"/>
    <w:rsid w:val="008F7C8A"/>
    <w:rsid w:val="00900A03"/>
    <w:rsid w:val="00900A13"/>
    <w:rsid w:val="0090374C"/>
    <w:rsid w:val="00903842"/>
    <w:rsid w:val="00904951"/>
    <w:rsid w:val="00904FA9"/>
    <w:rsid w:val="0090604C"/>
    <w:rsid w:val="00906996"/>
    <w:rsid w:val="00906ACD"/>
    <w:rsid w:val="00907127"/>
    <w:rsid w:val="009077D2"/>
    <w:rsid w:val="00910214"/>
    <w:rsid w:val="0091086C"/>
    <w:rsid w:val="00910D98"/>
    <w:rsid w:val="009111AB"/>
    <w:rsid w:val="0091210F"/>
    <w:rsid w:val="009133E6"/>
    <w:rsid w:val="00913B2C"/>
    <w:rsid w:val="00913F8E"/>
    <w:rsid w:val="00914261"/>
    <w:rsid w:val="009156D4"/>
    <w:rsid w:val="00915CD0"/>
    <w:rsid w:val="00915D99"/>
    <w:rsid w:val="0091658D"/>
    <w:rsid w:val="00916731"/>
    <w:rsid w:val="00916AC9"/>
    <w:rsid w:val="009177D2"/>
    <w:rsid w:val="009203B0"/>
    <w:rsid w:val="009218AA"/>
    <w:rsid w:val="00921E24"/>
    <w:rsid w:val="00922580"/>
    <w:rsid w:val="00923904"/>
    <w:rsid w:val="00923D12"/>
    <w:rsid w:val="00924167"/>
    <w:rsid w:val="00924302"/>
    <w:rsid w:val="009249AD"/>
    <w:rsid w:val="00924A59"/>
    <w:rsid w:val="00925BBD"/>
    <w:rsid w:val="009269CA"/>
    <w:rsid w:val="00926D09"/>
    <w:rsid w:val="00927081"/>
    <w:rsid w:val="00927AA5"/>
    <w:rsid w:val="00931FE0"/>
    <w:rsid w:val="0093223F"/>
    <w:rsid w:val="009322EF"/>
    <w:rsid w:val="00932F45"/>
    <w:rsid w:val="00933126"/>
    <w:rsid w:val="00934295"/>
    <w:rsid w:val="00934C2C"/>
    <w:rsid w:val="009352E1"/>
    <w:rsid w:val="00935C4C"/>
    <w:rsid w:val="00936AFE"/>
    <w:rsid w:val="009410C1"/>
    <w:rsid w:val="009430B2"/>
    <w:rsid w:val="00943230"/>
    <w:rsid w:val="00944882"/>
    <w:rsid w:val="00945965"/>
    <w:rsid w:val="00945CCC"/>
    <w:rsid w:val="00945F2D"/>
    <w:rsid w:val="009472A6"/>
    <w:rsid w:val="009524C8"/>
    <w:rsid w:val="00952904"/>
    <w:rsid w:val="00953299"/>
    <w:rsid w:val="009533EA"/>
    <w:rsid w:val="009544CC"/>
    <w:rsid w:val="009547EC"/>
    <w:rsid w:val="009550A5"/>
    <w:rsid w:val="00955290"/>
    <w:rsid w:val="00955F0E"/>
    <w:rsid w:val="00956066"/>
    <w:rsid w:val="00956081"/>
    <w:rsid w:val="00956A92"/>
    <w:rsid w:val="0096160D"/>
    <w:rsid w:val="009635DD"/>
    <w:rsid w:val="0096366C"/>
    <w:rsid w:val="009643C5"/>
    <w:rsid w:val="00964B62"/>
    <w:rsid w:val="00965A49"/>
    <w:rsid w:val="0096622C"/>
    <w:rsid w:val="00966626"/>
    <w:rsid w:val="00966B7C"/>
    <w:rsid w:val="00966C59"/>
    <w:rsid w:val="009676F8"/>
    <w:rsid w:val="009701D3"/>
    <w:rsid w:val="00970397"/>
    <w:rsid w:val="0097225F"/>
    <w:rsid w:val="009746AC"/>
    <w:rsid w:val="00974777"/>
    <w:rsid w:val="009750DE"/>
    <w:rsid w:val="0097597F"/>
    <w:rsid w:val="00976411"/>
    <w:rsid w:val="0097672A"/>
    <w:rsid w:val="00976CEF"/>
    <w:rsid w:val="009772EB"/>
    <w:rsid w:val="009774CE"/>
    <w:rsid w:val="009774E9"/>
    <w:rsid w:val="009776A3"/>
    <w:rsid w:val="00977818"/>
    <w:rsid w:val="00977BAB"/>
    <w:rsid w:val="00977CEF"/>
    <w:rsid w:val="00980AA9"/>
    <w:rsid w:val="00980ED4"/>
    <w:rsid w:val="00980F74"/>
    <w:rsid w:val="0098119F"/>
    <w:rsid w:val="009819B7"/>
    <w:rsid w:val="00981CF9"/>
    <w:rsid w:val="00982A9B"/>
    <w:rsid w:val="009841F0"/>
    <w:rsid w:val="00984CFE"/>
    <w:rsid w:val="00984DB5"/>
    <w:rsid w:val="0098611E"/>
    <w:rsid w:val="00986C35"/>
    <w:rsid w:val="009870E1"/>
    <w:rsid w:val="00987B33"/>
    <w:rsid w:val="00987D82"/>
    <w:rsid w:val="00987E61"/>
    <w:rsid w:val="00990867"/>
    <w:rsid w:val="00991586"/>
    <w:rsid w:val="00991F86"/>
    <w:rsid w:val="009926F8"/>
    <w:rsid w:val="009933E2"/>
    <w:rsid w:val="009945F0"/>
    <w:rsid w:val="00995411"/>
    <w:rsid w:val="0099557E"/>
    <w:rsid w:val="00995764"/>
    <w:rsid w:val="00995A7C"/>
    <w:rsid w:val="009962DF"/>
    <w:rsid w:val="00996B36"/>
    <w:rsid w:val="00996CCF"/>
    <w:rsid w:val="00997189"/>
    <w:rsid w:val="009977E7"/>
    <w:rsid w:val="009A0F15"/>
    <w:rsid w:val="009A1FDC"/>
    <w:rsid w:val="009A293D"/>
    <w:rsid w:val="009A2F0E"/>
    <w:rsid w:val="009A3118"/>
    <w:rsid w:val="009A35F1"/>
    <w:rsid w:val="009A43CB"/>
    <w:rsid w:val="009A4DB7"/>
    <w:rsid w:val="009A6801"/>
    <w:rsid w:val="009A684A"/>
    <w:rsid w:val="009A775B"/>
    <w:rsid w:val="009B03A9"/>
    <w:rsid w:val="009B06DB"/>
    <w:rsid w:val="009B0F1D"/>
    <w:rsid w:val="009B17B0"/>
    <w:rsid w:val="009B1C54"/>
    <w:rsid w:val="009B1EA2"/>
    <w:rsid w:val="009B23D6"/>
    <w:rsid w:val="009B293E"/>
    <w:rsid w:val="009B2ABD"/>
    <w:rsid w:val="009B496D"/>
    <w:rsid w:val="009B650A"/>
    <w:rsid w:val="009C04FD"/>
    <w:rsid w:val="009C065E"/>
    <w:rsid w:val="009C107C"/>
    <w:rsid w:val="009C2060"/>
    <w:rsid w:val="009C23DA"/>
    <w:rsid w:val="009C2A7E"/>
    <w:rsid w:val="009C3C78"/>
    <w:rsid w:val="009C51D0"/>
    <w:rsid w:val="009C550B"/>
    <w:rsid w:val="009C74C7"/>
    <w:rsid w:val="009D0D2C"/>
    <w:rsid w:val="009D0D57"/>
    <w:rsid w:val="009D161A"/>
    <w:rsid w:val="009D1B3D"/>
    <w:rsid w:val="009D302B"/>
    <w:rsid w:val="009D314C"/>
    <w:rsid w:val="009D3546"/>
    <w:rsid w:val="009D3917"/>
    <w:rsid w:val="009D45B9"/>
    <w:rsid w:val="009D462F"/>
    <w:rsid w:val="009D466C"/>
    <w:rsid w:val="009D6065"/>
    <w:rsid w:val="009D6114"/>
    <w:rsid w:val="009D7E18"/>
    <w:rsid w:val="009E0162"/>
    <w:rsid w:val="009E14C1"/>
    <w:rsid w:val="009E25A8"/>
    <w:rsid w:val="009E25C2"/>
    <w:rsid w:val="009E31BE"/>
    <w:rsid w:val="009E36A8"/>
    <w:rsid w:val="009E4162"/>
    <w:rsid w:val="009E5CE7"/>
    <w:rsid w:val="009E5DF4"/>
    <w:rsid w:val="009E5ECD"/>
    <w:rsid w:val="009E6064"/>
    <w:rsid w:val="009E75B5"/>
    <w:rsid w:val="009E7D05"/>
    <w:rsid w:val="009F0C3A"/>
    <w:rsid w:val="009F143F"/>
    <w:rsid w:val="009F152E"/>
    <w:rsid w:val="009F1FCB"/>
    <w:rsid w:val="009F2894"/>
    <w:rsid w:val="009F3277"/>
    <w:rsid w:val="009F3F3B"/>
    <w:rsid w:val="009F5C07"/>
    <w:rsid w:val="009F5C4A"/>
    <w:rsid w:val="009F649D"/>
    <w:rsid w:val="009F6F3E"/>
    <w:rsid w:val="009F7435"/>
    <w:rsid w:val="009F761F"/>
    <w:rsid w:val="009F778A"/>
    <w:rsid w:val="009F7C13"/>
    <w:rsid w:val="00A01397"/>
    <w:rsid w:val="00A02067"/>
    <w:rsid w:val="00A0299A"/>
    <w:rsid w:val="00A04464"/>
    <w:rsid w:val="00A07772"/>
    <w:rsid w:val="00A07F01"/>
    <w:rsid w:val="00A07FF6"/>
    <w:rsid w:val="00A104FF"/>
    <w:rsid w:val="00A106F7"/>
    <w:rsid w:val="00A10BFD"/>
    <w:rsid w:val="00A11224"/>
    <w:rsid w:val="00A115A4"/>
    <w:rsid w:val="00A117BE"/>
    <w:rsid w:val="00A11BF7"/>
    <w:rsid w:val="00A12F53"/>
    <w:rsid w:val="00A13062"/>
    <w:rsid w:val="00A13C9E"/>
    <w:rsid w:val="00A1407A"/>
    <w:rsid w:val="00A164D7"/>
    <w:rsid w:val="00A1660C"/>
    <w:rsid w:val="00A1685E"/>
    <w:rsid w:val="00A17380"/>
    <w:rsid w:val="00A178D0"/>
    <w:rsid w:val="00A21882"/>
    <w:rsid w:val="00A237B4"/>
    <w:rsid w:val="00A24C2D"/>
    <w:rsid w:val="00A24E75"/>
    <w:rsid w:val="00A25102"/>
    <w:rsid w:val="00A27728"/>
    <w:rsid w:val="00A27A2C"/>
    <w:rsid w:val="00A301E4"/>
    <w:rsid w:val="00A302B3"/>
    <w:rsid w:val="00A306FA"/>
    <w:rsid w:val="00A318DD"/>
    <w:rsid w:val="00A31EC4"/>
    <w:rsid w:val="00A321D3"/>
    <w:rsid w:val="00A324B9"/>
    <w:rsid w:val="00A32DA4"/>
    <w:rsid w:val="00A334FE"/>
    <w:rsid w:val="00A33A97"/>
    <w:rsid w:val="00A34346"/>
    <w:rsid w:val="00A34CCB"/>
    <w:rsid w:val="00A3647A"/>
    <w:rsid w:val="00A3653C"/>
    <w:rsid w:val="00A3780F"/>
    <w:rsid w:val="00A37D88"/>
    <w:rsid w:val="00A37E3F"/>
    <w:rsid w:val="00A4009E"/>
    <w:rsid w:val="00A402FD"/>
    <w:rsid w:val="00A40346"/>
    <w:rsid w:val="00A41A8D"/>
    <w:rsid w:val="00A42CA4"/>
    <w:rsid w:val="00A4314D"/>
    <w:rsid w:val="00A4361E"/>
    <w:rsid w:val="00A44BEA"/>
    <w:rsid w:val="00A4728D"/>
    <w:rsid w:val="00A5007F"/>
    <w:rsid w:val="00A51424"/>
    <w:rsid w:val="00A52035"/>
    <w:rsid w:val="00A52122"/>
    <w:rsid w:val="00A522AE"/>
    <w:rsid w:val="00A52E98"/>
    <w:rsid w:val="00A53151"/>
    <w:rsid w:val="00A5364D"/>
    <w:rsid w:val="00A53EDA"/>
    <w:rsid w:val="00A542D6"/>
    <w:rsid w:val="00A5459F"/>
    <w:rsid w:val="00A54B2D"/>
    <w:rsid w:val="00A55B66"/>
    <w:rsid w:val="00A56572"/>
    <w:rsid w:val="00A60442"/>
    <w:rsid w:val="00A604FF"/>
    <w:rsid w:val="00A612E4"/>
    <w:rsid w:val="00A62763"/>
    <w:rsid w:val="00A62CA3"/>
    <w:rsid w:val="00A6302A"/>
    <w:rsid w:val="00A6349C"/>
    <w:rsid w:val="00A63861"/>
    <w:rsid w:val="00A643FB"/>
    <w:rsid w:val="00A64429"/>
    <w:rsid w:val="00A6455A"/>
    <w:rsid w:val="00A65830"/>
    <w:rsid w:val="00A660CF"/>
    <w:rsid w:val="00A66149"/>
    <w:rsid w:val="00A66409"/>
    <w:rsid w:val="00A66661"/>
    <w:rsid w:val="00A666A3"/>
    <w:rsid w:val="00A71B7E"/>
    <w:rsid w:val="00A71E1F"/>
    <w:rsid w:val="00A720A7"/>
    <w:rsid w:val="00A7270F"/>
    <w:rsid w:val="00A727A4"/>
    <w:rsid w:val="00A73990"/>
    <w:rsid w:val="00A74469"/>
    <w:rsid w:val="00A764CF"/>
    <w:rsid w:val="00A776C7"/>
    <w:rsid w:val="00A803F2"/>
    <w:rsid w:val="00A80D6B"/>
    <w:rsid w:val="00A8105F"/>
    <w:rsid w:val="00A84352"/>
    <w:rsid w:val="00A84F99"/>
    <w:rsid w:val="00A84FB6"/>
    <w:rsid w:val="00A857D9"/>
    <w:rsid w:val="00A86328"/>
    <w:rsid w:val="00A86386"/>
    <w:rsid w:val="00A865C8"/>
    <w:rsid w:val="00A868BC"/>
    <w:rsid w:val="00A86F8F"/>
    <w:rsid w:val="00A90D66"/>
    <w:rsid w:val="00A91436"/>
    <w:rsid w:val="00A916E9"/>
    <w:rsid w:val="00A91EDF"/>
    <w:rsid w:val="00A923A1"/>
    <w:rsid w:val="00A92576"/>
    <w:rsid w:val="00A9286B"/>
    <w:rsid w:val="00A928CA"/>
    <w:rsid w:val="00A93FE7"/>
    <w:rsid w:val="00A9469B"/>
    <w:rsid w:val="00A94F0A"/>
    <w:rsid w:val="00A95C6E"/>
    <w:rsid w:val="00A95E18"/>
    <w:rsid w:val="00A96319"/>
    <w:rsid w:val="00A9632A"/>
    <w:rsid w:val="00A9635B"/>
    <w:rsid w:val="00A96555"/>
    <w:rsid w:val="00A97132"/>
    <w:rsid w:val="00AA1108"/>
    <w:rsid w:val="00AA2A02"/>
    <w:rsid w:val="00AA307C"/>
    <w:rsid w:val="00AA3782"/>
    <w:rsid w:val="00AA5C3E"/>
    <w:rsid w:val="00AA6BF3"/>
    <w:rsid w:val="00AA727D"/>
    <w:rsid w:val="00AA7C27"/>
    <w:rsid w:val="00AB1972"/>
    <w:rsid w:val="00AB19C7"/>
    <w:rsid w:val="00AB19FF"/>
    <w:rsid w:val="00AB2A0E"/>
    <w:rsid w:val="00AB340C"/>
    <w:rsid w:val="00AB3997"/>
    <w:rsid w:val="00AB58F9"/>
    <w:rsid w:val="00AB5C94"/>
    <w:rsid w:val="00AB72EA"/>
    <w:rsid w:val="00AB755E"/>
    <w:rsid w:val="00AB7C3E"/>
    <w:rsid w:val="00AB7DE4"/>
    <w:rsid w:val="00AC03F9"/>
    <w:rsid w:val="00AC15BB"/>
    <w:rsid w:val="00AC1CAB"/>
    <w:rsid w:val="00AC1F16"/>
    <w:rsid w:val="00AC2905"/>
    <w:rsid w:val="00AC37B8"/>
    <w:rsid w:val="00AC384E"/>
    <w:rsid w:val="00AC4BC8"/>
    <w:rsid w:val="00AC552D"/>
    <w:rsid w:val="00AC7124"/>
    <w:rsid w:val="00AC7DC0"/>
    <w:rsid w:val="00AD1321"/>
    <w:rsid w:val="00AD1852"/>
    <w:rsid w:val="00AD18D6"/>
    <w:rsid w:val="00AD1C8F"/>
    <w:rsid w:val="00AD1DE4"/>
    <w:rsid w:val="00AD219C"/>
    <w:rsid w:val="00AD355C"/>
    <w:rsid w:val="00AD3988"/>
    <w:rsid w:val="00AD3AB7"/>
    <w:rsid w:val="00AD3B14"/>
    <w:rsid w:val="00AD4BEA"/>
    <w:rsid w:val="00AD4CA6"/>
    <w:rsid w:val="00AD7CC2"/>
    <w:rsid w:val="00AD7DE9"/>
    <w:rsid w:val="00AE057C"/>
    <w:rsid w:val="00AE0D56"/>
    <w:rsid w:val="00AE12C0"/>
    <w:rsid w:val="00AE28B4"/>
    <w:rsid w:val="00AE2CD8"/>
    <w:rsid w:val="00AE2D8D"/>
    <w:rsid w:val="00AE2E55"/>
    <w:rsid w:val="00AE3031"/>
    <w:rsid w:val="00AE3A35"/>
    <w:rsid w:val="00AE3B19"/>
    <w:rsid w:val="00AE4849"/>
    <w:rsid w:val="00AE4BF1"/>
    <w:rsid w:val="00AE4CCB"/>
    <w:rsid w:val="00AE5335"/>
    <w:rsid w:val="00AE6994"/>
    <w:rsid w:val="00AE6A80"/>
    <w:rsid w:val="00AE72DB"/>
    <w:rsid w:val="00AE730D"/>
    <w:rsid w:val="00AE7326"/>
    <w:rsid w:val="00AF050F"/>
    <w:rsid w:val="00AF08DE"/>
    <w:rsid w:val="00AF0F77"/>
    <w:rsid w:val="00AF1FAA"/>
    <w:rsid w:val="00AF4202"/>
    <w:rsid w:val="00AF471D"/>
    <w:rsid w:val="00B01224"/>
    <w:rsid w:val="00B01F4E"/>
    <w:rsid w:val="00B025A1"/>
    <w:rsid w:val="00B02AC8"/>
    <w:rsid w:val="00B02E1E"/>
    <w:rsid w:val="00B03AE4"/>
    <w:rsid w:val="00B040A1"/>
    <w:rsid w:val="00B0421D"/>
    <w:rsid w:val="00B058A5"/>
    <w:rsid w:val="00B05EB4"/>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3E0"/>
    <w:rsid w:val="00B2755B"/>
    <w:rsid w:val="00B27BE3"/>
    <w:rsid w:val="00B31719"/>
    <w:rsid w:val="00B31A37"/>
    <w:rsid w:val="00B31EAB"/>
    <w:rsid w:val="00B35354"/>
    <w:rsid w:val="00B37699"/>
    <w:rsid w:val="00B377F6"/>
    <w:rsid w:val="00B378C6"/>
    <w:rsid w:val="00B37979"/>
    <w:rsid w:val="00B404AC"/>
    <w:rsid w:val="00B40727"/>
    <w:rsid w:val="00B41104"/>
    <w:rsid w:val="00B42F70"/>
    <w:rsid w:val="00B43A50"/>
    <w:rsid w:val="00B44276"/>
    <w:rsid w:val="00B44D02"/>
    <w:rsid w:val="00B46B5C"/>
    <w:rsid w:val="00B4766A"/>
    <w:rsid w:val="00B50532"/>
    <w:rsid w:val="00B50B15"/>
    <w:rsid w:val="00B51DD2"/>
    <w:rsid w:val="00B51FE3"/>
    <w:rsid w:val="00B52205"/>
    <w:rsid w:val="00B5289C"/>
    <w:rsid w:val="00B528FB"/>
    <w:rsid w:val="00B52B42"/>
    <w:rsid w:val="00B52C2E"/>
    <w:rsid w:val="00B53CF8"/>
    <w:rsid w:val="00B5443A"/>
    <w:rsid w:val="00B54955"/>
    <w:rsid w:val="00B54DC1"/>
    <w:rsid w:val="00B5545D"/>
    <w:rsid w:val="00B5573E"/>
    <w:rsid w:val="00B559E5"/>
    <w:rsid w:val="00B55BFB"/>
    <w:rsid w:val="00B5655E"/>
    <w:rsid w:val="00B570C0"/>
    <w:rsid w:val="00B57983"/>
    <w:rsid w:val="00B61B8B"/>
    <w:rsid w:val="00B61BB4"/>
    <w:rsid w:val="00B62881"/>
    <w:rsid w:val="00B639F9"/>
    <w:rsid w:val="00B63BBF"/>
    <w:rsid w:val="00B63D4B"/>
    <w:rsid w:val="00B64BB8"/>
    <w:rsid w:val="00B654E9"/>
    <w:rsid w:val="00B6633E"/>
    <w:rsid w:val="00B66809"/>
    <w:rsid w:val="00B67798"/>
    <w:rsid w:val="00B70686"/>
    <w:rsid w:val="00B70F53"/>
    <w:rsid w:val="00B7156D"/>
    <w:rsid w:val="00B71639"/>
    <w:rsid w:val="00B7311D"/>
    <w:rsid w:val="00B73BD3"/>
    <w:rsid w:val="00B74D2F"/>
    <w:rsid w:val="00B7564F"/>
    <w:rsid w:val="00B75F8F"/>
    <w:rsid w:val="00B77E7E"/>
    <w:rsid w:val="00B77F05"/>
    <w:rsid w:val="00B8012C"/>
    <w:rsid w:val="00B80B7E"/>
    <w:rsid w:val="00B80BF7"/>
    <w:rsid w:val="00B81D56"/>
    <w:rsid w:val="00B82048"/>
    <w:rsid w:val="00B828DB"/>
    <w:rsid w:val="00B8314E"/>
    <w:rsid w:val="00B83F58"/>
    <w:rsid w:val="00B84918"/>
    <w:rsid w:val="00B85C8A"/>
    <w:rsid w:val="00B85EE0"/>
    <w:rsid w:val="00B868F0"/>
    <w:rsid w:val="00B869E4"/>
    <w:rsid w:val="00B9099F"/>
    <w:rsid w:val="00B910B1"/>
    <w:rsid w:val="00B9324B"/>
    <w:rsid w:val="00B94F08"/>
    <w:rsid w:val="00B94FBC"/>
    <w:rsid w:val="00B9535D"/>
    <w:rsid w:val="00B95A66"/>
    <w:rsid w:val="00B95AA2"/>
    <w:rsid w:val="00B95B62"/>
    <w:rsid w:val="00B95C52"/>
    <w:rsid w:val="00B96025"/>
    <w:rsid w:val="00B96AF4"/>
    <w:rsid w:val="00B97C07"/>
    <w:rsid w:val="00BA04F2"/>
    <w:rsid w:val="00BA3304"/>
    <w:rsid w:val="00BA3C72"/>
    <w:rsid w:val="00BA4783"/>
    <w:rsid w:val="00BA4C32"/>
    <w:rsid w:val="00BA4C4F"/>
    <w:rsid w:val="00BA59F2"/>
    <w:rsid w:val="00BA5AF0"/>
    <w:rsid w:val="00BA6595"/>
    <w:rsid w:val="00BA6A53"/>
    <w:rsid w:val="00BA765B"/>
    <w:rsid w:val="00BA7A38"/>
    <w:rsid w:val="00BA7A67"/>
    <w:rsid w:val="00BB0633"/>
    <w:rsid w:val="00BB0A7E"/>
    <w:rsid w:val="00BB1995"/>
    <w:rsid w:val="00BB285D"/>
    <w:rsid w:val="00BB29AD"/>
    <w:rsid w:val="00BB3F8F"/>
    <w:rsid w:val="00BB5BF1"/>
    <w:rsid w:val="00BB6619"/>
    <w:rsid w:val="00BB6F22"/>
    <w:rsid w:val="00BB7221"/>
    <w:rsid w:val="00BB72CE"/>
    <w:rsid w:val="00BB74FF"/>
    <w:rsid w:val="00BB7F2B"/>
    <w:rsid w:val="00BC05A5"/>
    <w:rsid w:val="00BC21E1"/>
    <w:rsid w:val="00BC320D"/>
    <w:rsid w:val="00BC4161"/>
    <w:rsid w:val="00BC5AC5"/>
    <w:rsid w:val="00BC6D60"/>
    <w:rsid w:val="00BC71D8"/>
    <w:rsid w:val="00BD0394"/>
    <w:rsid w:val="00BD0AC3"/>
    <w:rsid w:val="00BD1B05"/>
    <w:rsid w:val="00BD28BC"/>
    <w:rsid w:val="00BD30C7"/>
    <w:rsid w:val="00BD3874"/>
    <w:rsid w:val="00BD3895"/>
    <w:rsid w:val="00BD49A8"/>
    <w:rsid w:val="00BD7072"/>
    <w:rsid w:val="00BD790A"/>
    <w:rsid w:val="00BD7DD0"/>
    <w:rsid w:val="00BE03DC"/>
    <w:rsid w:val="00BE05E9"/>
    <w:rsid w:val="00BE09C2"/>
    <w:rsid w:val="00BE138C"/>
    <w:rsid w:val="00BE1DA0"/>
    <w:rsid w:val="00BE230E"/>
    <w:rsid w:val="00BE2C95"/>
    <w:rsid w:val="00BE6193"/>
    <w:rsid w:val="00BE73A0"/>
    <w:rsid w:val="00BE746D"/>
    <w:rsid w:val="00BE79B7"/>
    <w:rsid w:val="00BE7A28"/>
    <w:rsid w:val="00BF02B8"/>
    <w:rsid w:val="00BF03DC"/>
    <w:rsid w:val="00BF0FCB"/>
    <w:rsid w:val="00BF345A"/>
    <w:rsid w:val="00BF43EF"/>
    <w:rsid w:val="00BF5A85"/>
    <w:rsid w:val="00BF6796"/>
    <w:rsid w:val="00BF6820"/>
    <w:rsid w:val="00BF718A"/>
    <w:rsid w:val="00BF7886"/>
    <w:rsid w:val="00BF7B74"/>
    <w:rsid w:val="00C00B46"/>
    <w:rsid w:val="00C00DF8"/>
    <w:rsid w:val="00C01291"/>
    <w:rsid w:val="00C014C8"/>
    <w:rsid w:val="00C01B87"/>
    <w:rsid w:val="00C01F24"/>
    <w:rsid w:val="00C02428"/>
    <w:rsid w:val="00C030D7"/>
    <w:rsid w:val="00C034CE"/>
    <w:rsid w:val="00C03B4C"/>
    <w:rsid w:val="00C0421A"/>
    <w:rsid w:val="00C05033"/>
    <w:rsid w:val="00C0555B"/>
    <w:rsid w:val="00C05FF9"/>
    <w:rsid w:val="00C0617E"/>
    <w:rsid w:val="00C062B7"/>
    <w:rsid w:val="00C062FC"/>
    <w:rsid w:val="00C105FF"/>
    <w:rsid w:val="00C1061D"/>
    <w:rsid w:val="00C10797"/>
    <w:rsid w:val="00C10C29"/>
    <w:rsid w:val="00C10C92"/>
    <w:rsid w:val="00C11232"/>
    <w:rsid w:val="00C121F4"/>
    <w:rsid w:val="00C14D53"/>
    <w:rsid w:val="00C15B2F"/>
    <w:rsid w:val="00C15D66"/>
    <w:rsid w:val="00C16AEC"/>
    <w:rsid w:val="00C17984"/>
    <w:rsid w:val="00C20161"/>
    <w:rsid w:val="00C2034A"/>
    <w:rsid w:val="00C21451"/>
    <w:rsid w:val="00C21853"/>
    <w:rsid w:val="00C22238"/>
    <w:rsid w:val="00C24AD4"/>
    <w:rsid w:val="00C24C9D"/>
    <w:rsid w:val="00C24D7D"/>
    <w:rsid w:val="00C24DA1"/>
    <w:rsid w:val="00C27035"/>
    <w:rsid w:val="00C27070"/>
    <w:rsid w:val="00C270E9"/>
    <w:rsid w:val="00C273E3"/>
    <w:rsid w:val="00C279FE"/>
    <w:rsid w:val="00C3036A"/>
    <w:rsid w:val="00C3036C"/>
    <w:rsid w:val="00C3096D"/>
    <w:rsid w:val="00C3233C"/>
    <w:rsid w:val="00C339EF"/>
    <w:rsid w:val="00C33BD2"/>
    <w:rsid w:val="00C35037"/>
    <w:rsid w:val="00C355EB"/>
    <w:rsid w:val="00C374EE"/>
    <w:rsid w:val="00C37A93"/>
    <w:rsid w:val="00C406DC"/>
    <w:rsid w:val="00C412C3"/>
    <w:rsid w:val="00C41873"/>
    <w:rsid w:val="00C418E8"/>
    <w:rsid w:val="00C42308"/>
    <w:rsid w:val="00C446D7"/>
    <w:rsid w:val="00C50024"/>
    <w:rsid w:val="00C5059D"/>
    <w:rsid w:val="00C51587"/>
    <w:rsid w:val="00C52A47"/>
    <w:rsid w:val="00C5325C"/>
    <w:rsid w:val="00C5342B"/>
    <w:rsid w:val="00C53434"/>
    <w:rsid w:val="00C54A4F"/>
    <w:rsid w:val="00C54DAD"/>
    <w:rsid w:val="00C54E91"/>
    <w:rsid w:val="00C55813"/>
    <w:rsid w:val="00C558FE"/>
    <w:rsid w:val="00C57B25"/>
    <w:rsid w:val="00C612FA"/>
    <w:rsid w:val="00C61D7C"/>
    <w:rsid w:val="00C62AAE"/>
    <w:rsid w:val="00C63A08"/>
    <w:rsid w:val="00C63E5C"/>
    <w:rsid w:val="00C64C4F"/>
    <w:rsid w:val="00C65985"/>
    <w:rsid w:val="00C71100"/>
    <w:rsid w:val="00C71C9A"/>
    <w:rsid w:val="00C722F2"/>
    <w:rsid w:val="00C74360"/>
    <w:rsid w:val="00C75570"/>
    <w:rsid w:val="00C75FE8"/>
    <w:rsid w:val="00C7648D"/>
    <w:rsid w:val="00C76957"/>
    <w:rsid w:val="00C76C19"/>
    <w:rsid w:val="00C76DCB"/>
    <w:rsid w:val="00C808ED"/>
    <w:rsid w:val="00C80C04"/>
    <w:rsid w:val="00C8111F"/>
    <w:rsid w:val="00C81147"/>
    <w:rsid w:val="00C814CE"/>
    <w:rsid w:val="00C81770"/>
    <w:rsid w:val="00C826DB"/>
    <w:rsid w:val="00C83876"/>
    <w:rsid w:val="00C85A9D"/>
    <w:rsid w:val="00C86578"/>
    <w:rsid w:val="00C875B4"/>
    <w:rsid w:val="00C90163"/>
    <w:rsid w:val="00C903FF"/>
    <w:rsid w:val="00C90824"/>
    <w:rsid w:val="00C912D9"/>
    <w:rsid w:val="00C93184"/>
    <w:rsid w:val="00C94B3F"/>
    <w:rsid w:val="00C968C3"/>
    <w:rsid w:val="00C970DC"/>
    <w:rsid w:val="00C970F0"/>
    <w:rsid w:val="00C97103"/>
    <w:rsid w:val="00C97E18"/>
    <w:rsid w:val="00CA0259"/>
    <w:rsid w:val="00CA09D3"/>
    <w:rsid w:val="00CA1788"/>
    <w:rsid w:val="00CA1E69"/>
    <w:rsid w:val="00CA2A8B"/>
    <w:rsid w:val="00CA2C7A"/>
    <w:rsid w:val="00CA2DFD"/>
    <w:rsid w:val="00CA3517"/>
    <w:rsid w:val="00CA3D6F"/>
    <w:rsid w:val="00CA3DAE"/>
    <w:rsid w:val="00CA4FCD"/>
    <w:rsid w:val="00CA5C9B"/>
    <w:rsid w:val="00CA6209"/>
    <w:rsid w:val="00CA7347"/>
    <w:rsid w:val="00CB112F"/>
    <w:rsid w:val="00CB14F6"/>
    <w:rsid w:val="00CB1CF1"/>
    <w:rsid w:val="00CB27C9"/>
    <w:rsid w:val="00CB28EA"/>
    <w:rsid w:val="00CB40C4"/>
    <w:rsid w:val="00CB547E"/>
    <w:rsid w:val="00CB5D5C"/>
    <w:rsid w:val="00CB5DD9"/>
    <w:rsid w:val="00CB6CF9"/>
    <w:rsid w:val="00CB6DD9"/>
    <w:rsid w:val="00CB7B20"/>
    <w:rsid w:val="00CB7C62"/>
    <w:rsid w:val="00CC0CB4"/>
    <w:rsid w:val="00CC200D"/>
    <w:rsid w:val="00CC3CEF"/>
    <w:rsid w:val="00CC3EE5"/>
    <w:rsid w:val="00CC4CA8"/>
    <w:rsid w:val="00CC4CD6"/>
    <w:rsid w:val="00CC4DFE"/>
    <w:rsid w:val="00CC5284"/>
    <w:rsid w:val="00CC5EAF"/>
    <w:rsid w:val="00CC6A79"/>
    <w:rsid w:val="00CC6FEB"/>
    <w:rsid w:val="00CC7961"/>
    <w:rsid w:val="00CC7F5B"/>
    <w:rsid w:val="00CD0DDF"/>
    <w:rsid w:val="00CD1906"/>
    <w:rsid w:val="00CD21C9"/>
    <w:rsid w:val="00CD2AB4"/>
    <w:rsid w:val="00CD381A"/>
    <w:rsid w:val="00CD541D"/>
    <w:rsid w:val="00CD5B89"/>
    <w:rsid w:val="00CD5BE2"/>
    <w:rsid w:val="00CD6A30"/>
    <w:rsid w:val="00CD6C68"/>
    <w:rsid w:val="00CD74B4"/>
    <w:rsid w:val="00CD7FEA"/>
    <w:rsid w:val="00CE2568"/>
    <w:rsid w:val="00CE4474"/>
    <w:rsid w:val="00CE4ABE"/>
    <w:rsid w:val="00CE5E78"/>
    <w:rsid w:val="00CE7379"/>
    <w:rsid w:val="00CF0EDF"/>
    <w:rsid w:val="00CF12B7"/>
    <w:rsid w:val="00CF3694"/>
    <w:rsid w:val="00CF3C0D"/>
    <w:rsid w:val="00CF4B90"/>
    <w:rsid w:val="00CF52A2"/>
    <w:rsid w:val="00CF5D49"/>
    <w:rsid w:val="00CF7148"/>
    <w:rsid w:val="00D0122D"/>
    <w:rsid w:val="00D01B04"/>
    <w:rsid w:val="00D032DC"/>
    <w:rsid w:val="00D03817"/>
    <w:rsid w:val="00D03B05"/>
    <w:rsid w:val="00D048C8"/>
    <w:rsid w:val="00D053F4"/>
    <w:rsid w:val="00D06C12"/>
    <w:rsid w:val="00D06EE4"/>
    <w:rsid w:val="00D075DB"/>
    <w:rsid w:val="00D07939"/>
    <w:rsid w:val="00D07F0B"/>
    <w:rsid w:val="00D10683"/>
    <w:rsid w:val="00D1116E"/>
    <w:rsid w:val="00D11FDB"/>
    <w:rsid w:val="00D13116"/>
    <w:rsid w:val="00D139FA"/>
    <w:rsid w:val="00D145F2"/>
    <w:rsid w:val="00D14905"/>
    <w:rsid w:val="00D14C2D"/>
    <w:rsid w:val="00D14C9F"/>
    <w:rsid w:val="00D14DEC"/>
    <w:rsid w:val="00D156D6"/>
    <w:rsid w:val="00D15975"/>
    <w:rsid w:val="00D16BD0"/>
    <w:rsid w:val="00D17048"/>
    <w:rsid w:val="00D21173"/>
    <w:rsid w:val="00D213B6"/>
    <w:rsid w:val="00D213E7"/>
    <w:rsid w:val="00D2151E"/>
    <w:rsid w:val="00D23A2D"/>
    <w:rsid w:val="00D241FE"/>
    <w:rsid w:val="00D25A3C"/>
    <w:rsid w:val="00D25C7F"/>
    <w:rsid w:val="00D25E40"/>
    <w:rsid w:val="00D26737"/>
    <w:rsid w:val="00D26F79"/>
    <w:rsid w:val="00D276EB"/>
    <w:rsid w:val="00D30385"/>
    <w:rsid w:val="00D31606"/>
    <w:rsid w:val="00D31BF1"/>
    <w:rsid w:val="00D31C40"/>
    <w:rsid w:val="00D3392C"/>
    <w:rsid w:val="00D33E2E"/>
    <w:rsid w:val="00D34174"/>
    <w:rsid w:val="00D3452E"/>
    <w:rsid w:val="00D34866"/>
    <w:rsid w:val="00D36541"/>
    <w:rsid w:val="00D368B4"/>
    <w:rsid w:val="00D37333"/>
    <w:rsid w:val="00D3778F"/>
    <w:rsid w:val="00D37984"/>
    <w:rsid w:val="00D400B7"/>
    <w:rsid w:val="00D40661"/>
    <w:rsid w:val="00D40C1E"/>
    <w:rsid w:val="00D40CD8"/>
    <w:rsid w:val="00D40F34"/>
    <w:rsid w:val="00D4154F"/>
    <w:rsid w:val="00D41E5F"/>
    <w:rsid w:val="00D42217"/>
    <w:rsid w:val="00D42366"/>
    <w:rsid w:val="00D42656"/>
    <w:rsid w:val="00D42704"/>
    <w:rsid w:val="00D430FC"/>
    <w:rsid w:val="00D438E1"/>
    <w:rsid w:val="00D43B8D"/>
    <w:rsid w:val="00D445C8"/>
    <w:rsid w:val="00D44E79"/>
    <w:rsid w:val="00D45F6A"/>
    <w:rsid w:val="00D4614A"/>
    <w:rsid w:val="00D47084"/>
    <w:rsid w:val="00D474C1"/>
    <w:rsid w:val="00D500B1"/>
    <w:rsid w:val="00D50BD3"/>
    <w:rsid w:val="00D51474"/>
    <w:rsid w:val="00D51C08"/>
    <w:rsid w:val="00D523C6"/>
    <w:rsid w:val="00D5344D"/>
    <w:rsid w:val="00D5368B"/>
    <w:rsid w:val="00D54E02"/>
    <w:rsid w:val="00D5596F"/>
    <w:rsid w:val="00D55BCB"/>
    <w:rsid w:val="00D5618B"/>
    <w:rsid w:val="00D56675"/>
    <w:rsid w:val="00D56BAD"/>
    <w:rsid w:val="00D56CCB"/>
    <w:rsid w:val="00D56DF2"/>
    <w:rsid w:val="00D5767D"/>
    <w:rsid w:val="00D57C5F"/>
    <w:rsid w:val="00D60341"/>
    <w:rsid w:val="00D614BA"/>
    <w:rsid w:val="00D62D2C"/>
    <w:rsid w:val="00D655C4"/>
    <w:rsid w:val="00D66293"/>
    <w:rsid w:val="00D66B0F"/>
    <w:rsid w:val="00D66F35"/>
    <w:rsid w:val="00D670F7"/>
    <w:rsid w:val="00D675A7"/>
    <w:rsid w:val="00D67D2E"/>
    <w:rsid w:val="00D70CE5"/>
    <w:rsid w:val="00D7102E"/>
    <w:rsid w:val="00D712EB"/>
    <w:rsid w:val="00D712FF"/>
    <w:rsid w:val="00D71FDD"/>
    <w:rsid w:val="00D727E3"/>
    <w:rsid w:val="00D72B83"/>
    <w:rsid w:val="00D731AC"/>
    <w:rsid w:val="00D74DA9"/>
    <w:rsid w:val="00D74F9A"/>
    <w:rsid w:val="00D752B5"/>
    <w:rsid w:val="00D754AF"/>
    <w:rsid w:val="00D76B6F"/>
    <w:rsid w:val="00D76C3F"/>
    <w:rsid w:val="00D804AB"/>
    <w:rsid w:val="00D81178"/>
    <w:rsid w:val="00D815A0"/>
    <w:rsid w:val="00D81CC3"/>
    <w:rsid w:val="00D82265"/>
    <w:rsid w:val="00D823C1"/>
    <w:rsid w:val="00D824EC"/>
    <w:rsid w:val="00D82815"/>
    <w:rsid w:val="00D82ED2"/>
    <w:rsid w:val="00D83375"/>
    <w:rsid w:val="00D8347A"/>
    <w:rsid w:val="00D83504"/>
    <w:rsid w:val="00D83850"/>
    <w:rsid w:val="00D8417B"/>
    <w:rsid w:val="00D84E95"/>
    <w:rsid w:val="00D85C9F"/>
    <w:rsid w:val="00D85EA0"/>
    <w:rsid w:val="00D86183"/>
    <w:rsid w:val="00D86854"/>
    <w:rsid w:val="00D86DD0"/>
    <w:rsid w:val="00D87853"/>
    <w:rsid w:val="00D87A91"/>
    <w:rsid w:val="00D87F67"/>
    <w:rsid w:val="00D87FD3"/>
    <w:rsid w:val="00D909D1"/>
    <w:rsid w:val="00D91899"/>
    <w:rsid w:val="00D92134"/>
    <w:rsid w:val="00D9218A"/>
    <w:rsid w:val="00D9319D"/>
    <w:rsid w:val="00D937BB"/>
    <w:rsid w:val="00D93E96"/>
    <w:rsid w:val="00D94FDF"/>
    <w:rsid w:val="00D955C1"/>
    <w:rsid w:val="00D95B05"/>
    <w:rsid w:val="00D96435"/>
    <w:rsid w:val="00DA0F92"/>
    <w:rsid w:val="00DA12BE"/>
    <w:rsid w:val="00DA1D05"/>
    <w:rsid w:val="00DA1FF3"/>
    <w:rsid w:val="00DA2367"/>
    <w:rsid w:val="00DA2791"/>
    <w:rsid w:val="00DA279D"/>
    <w:rsid w:val="00DA42B9"/>
    <w:rsid w:val="00DA6320"/>
    <w:rsid w:val="00DA670D"/>
    <w:rsid w:val="00DB0112"/>
    <w:rsid w:val="00DB0148"/>
    <w:rsid w:val="00DB0FBC"/>
    <w:rsid w:val="00DB2EE7"/>
    <w:rsid w:val="00DB3D1A"/>
    <w:rsid w:val="00DB3E15"/>
    <w:rsid w:val="00DB4702"/>
    <w:rsid w:val="00DB50DC"/>
    <w:rsid w:val="00DB55E3"/>
    <w:rsid w:val="00DB56B3"/>
    <w:rsid w:val="00DB63B2"/>
    <w:rsid w:val="00DB6E95"/>
    <w:rsid w:val="00DB73EB"/>
    <w:rsid w:val="00DB76F3"/>
    <w:rsid w:val="00DB79E3"/>
    <w:rsid w:val="00DC0331"/>
    <w:rsid w:val="00DC1A67"/>
    <w:rsid w:val="00DC1B67"/>
    <w:rsid w:val="00DC2375"/>
    <w:rsid w:val="00DC2547"/>
    <w:rsid w:val="00DC26C8"/>
    <w:rsid w:val="00DC2E0B"/>
    <w:rsid w:val="00DC3ED9"/>
    <w:rsid w:val="00DC426E"/>
    <w:rsid w:val="00DC4369"/>
    <w:rsid w:val="00DC4529"/>
    <w:rsid w:val="00DC4DB1"/>
    <w:rsid w:val="00DC4E5F"/>
    <w:rsid w:val="00DC5628"/>
    <w:rsid w:val="00DC5FA3"/>
    <w:rsid w:val="00DC7195"/>
    <w:rsid w:val="00DC73B7"/>
    <w:rsid w:val="00DD1A79"/>
    <w:rsid w:val="00DD28AB"/>
    <w:rsid w:val="00DD2E3C"/>
    <w:rsid w:val="00DD327E"/>
    <w:rsid w:val="00DD34BD"/>
    <w:rsid w:val="00DD44C1"/>
    <w:rsid w:val="00DD4895"/>
    <w:rsid w:val="00DE0658"/>
    <w:rsid w:val="00DE106C"/>
    <w:rsid w:val="00DE3F0D"/>
    <w:rsid w:val="00DE44D0"/>
    <w:rsid w:val="00DE5070"/>
    <w:rsid w:val="00DE5345"/>
    <w:rsid w:val="00DE610B"/>
    <w:rsid w:val="00DE64F6"/>
    <w:rsid w:val="00DE6CB8"/>
    <w:rsid w:val="00DE7C88"/>
    <w:rsid w:val="00DE7E7B"/>
    <w:rsid w:val="00DE7E84"/>
    <w:rsid w:val="00DF1133"/>
    <w:rsid w:val="00DF11C6"/>
    <w:rsid w:val="00DF1742"/>
    <w:rsid w:val="00DF2226"/>
    <w:rsid w:val="00DF23F3"/>
    <w:rsid w:val="00DF2520"/>
    <w:rsid w:val="00DF29BE"/>
    <w:rsid w:val="00DF3952"/>
    <w:rsid w:val="00DF3ED6"/>
    <w:rsid w:val="00DF5279"/>
    <w:rsid w:val="00DF5774"/>
    <w:rsid w:val="00DF5ADF"/>
    <w:rsid w:val="00DF6BCF"/>
    <w:rsid w:val="00DF6CA1"/>
    <w:rsid w:val="00E0038F"/>
    <w:rsid w:val="00E00658"/>
    <w:rsid w:val="00E00BA8"/>
    <w:rsid w:val="00E01421"/>
    <w:rsid w:val="00E0198A"/>
    <w:rsid w:val="00E0452F"/>
    <w:rsid w:val="00E05302"/>
    <w:rsid w:val="00E0799A"/>
    <w:rsid w:val="00E1001F"/>
    <w:rsid w:val="00E10DA8"/>
    <w:rsid w:val="00E118C2"/>
    <w:rsid w:val="00E11E75"/>
    <w:rsid w:val="00E13FBB"/>
    <w:rsid w:val="00E14FE8"/>
    <w:rsid w:val="00E15630"/>
    <w:rsid w:val="00E156E3"/>
    <w:rsid w:val="00E15854"/>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140"/>
    <w:rsid w:val="00E34565"/>
    <w:rsid w:val="00E35197"/>
    <w:rsid w:val="00E35749"/>
    <w:rsid w:val="00E35B62"/>
    <w:rsid w:val="00E365E0"/>
    <w:rsid w:val="00E371B0"/>
    <w:rsid w:val="00E41B4F"/>
    <w:rsid w:val="00E41CB2"/>
    <w:rsid w:val="00E4297D"/>
    <w:rsid w:val="00E44955"/>
    <w:rsid w:val="00E4513A"/>
    <w:rsid w:val="00E45B0A"/>
    <w:rsid w:val="00E45BD2"/>
    <w:rsid w:val="00E45DA8"/>
    <w:rsid w:val="00E47B37"/>
    <w:rsid w:val="00E47BE2"/>
    <w:rsid w:val="00E50D4D"/>
    <w:rsid w:val="00E51564"/>
    <w:rsid w:val="00E51B9F"/>
    <w:rsid w:val="00E5284E"/>
    <w:rsid w:val="00E549C1"/>
    <w:rsid w:val="00E555F4"/>
    <w:rsid w:val="00E5561E"/>
    <w:rsid w:val="00E568AD"/>
    <w:rsid w:val="00E603DC"/>
    <w:rsid w:val="00E60639"/>
    <w:rsid w:val="00E60651"/>
    <w:rsid w:val="00E614D5"/>
    <w:rsid w:val="00E62682"/>
    <w:rsid w:val="00E63B62"/>
    <w:rsid w:val="00E64773"/>
    <w:rsid w:val="00E64CCF"/>
    <w:rsid w:val="00E676CD"/>
    <w:rsid w:val="00E679F0"/>
    <w:rsid w:val="00E67DD5"/>
    <w:rsid w:val="00E70B82"/>
    <w:rsid w:val="00E73BF7"/>
    <w:rsid w:val="00E74040"/>
    <w:rsid w:val="00E747C7"/>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497"/>
    <w:rsid w:val="00E9087D"/>
    <w:rsid w:val="00E9099A"/>
    <w:rsid w:val="00E92937"/>
    <w:rsid w:val="00E931C3"/>
    <w:rsid w:val="00E93EF7"/>
    <w:rsid w:val="00E94174"/>
    <w:rsid w:val="00E94ABD"/>
    <w:rsid w:val="00E95DE9"/>
    <w:rsid w:val="00E96141"/>
    <w:rsid w:val="00E96388"/>
    <w:rsid w:val="00E96623"/>
    <w:rsid w:val="00EA0371"/>
    <w:rsid w:val="00EA399C"/>
    <w:rsid w:val="00EA4DBD"/>
    <w:rsid w:val="00EA60C3"/>
    <w:rsid w:val="00EA6E84"/>
    <w:rsid w:val="00EB092C"/>
    <w:rsid w:val="00EB1A68"/>
    <w:rsid w:val="00EB1BF8"/>
    <w:rsid w:val="00EB2CEE"/>
    <w:rsid w:val="00EB4004"/>
    <w:rsid w:val="00EB526E"/>
    <w:rsid w:val="00EB5E58"/>
    <w:rsid w:val="00EB60B3"/>
    <w:rsid w:val="00EB79C1"/>
    <w:rsid w:val="00EC1F64"/>
    <w:rsid w:val="00EC2B1A"/>
    <w:rsid w:val="00EC4D82"/>
    <w:rsid w:val="00EC508A"/>
    <w:rsid w:val="00EC50F1"/>
    <w:rsid w:val="00EC5B92"/>
    <w:rsid w:val="00EC736A"/>
    <w:rsid w:val="00EC7654"/>
    <w:rsid w:val="00EC7734"/>
    <w:rsid w:val="00ED15DC"/>
    <w:rsid w:val="00ED37E1"/>
    <w:rsid w:val="00ED3A27"/>
    <w:rsid w:val="00ED5124"/>
    <w:rsid w:val="00ED5A9D"/>
    <w:rsid w:val="00ED6F55"/>
    <w:rsid w:val="00ED7F11"/>
    <w:rsid w:val="00ED7F4E"/>
    <w:rsid w:val="00EE124F"/>
    <w:rsid w:val="00EE29FA"/>
    <w:rsid w:val="00EE2A2A"/>
    <w:rsid w:val="00EE2DF8"/>
    <w:rsid w:val="00EE368F"/>
    <w:rsid w:val="00EE47CF"/>
    <w:rsid w:val="00EE4810"/>
    <w:rsid w:val="00EE4A57"/>
    <w:rsid w:val="00EE5413"/>
    <w:rsid w:val="00EE5772"/>
    <w:rsid w:val="00EE5E2C"/>
    <w:rsid w:val="00EE61B3"/>
    <w:rsid w:val="00EE63BF"/>
    <w:rsid w:val="00EE7FAB"/>
    <w:rsid w:val="00EF086F"/>
    <w:rsid w:val="00EF0C99"/>
    <w:rsid w:val="00EF163E"/>
    <w:rsid w:val="00EF219B"/>
    <w:rsid w:val="00EF2372"/>
    <w:rsid w:val="00EF29D3"/>
    <w:rsid w:val="00EF2D2C"/>
    <w:rsid w:val="00EF3C96"/>
    <w:rsid w:val="00EF5250"/>
    <w:rsid w:val="00EF53CE"/>
    <w:rsid w:val="00EF6409"/>
    <w:rsid w:val="00EF6B03"/>
    <w:rsid w:val="00EF7797"/>
    <w:rsid w:val="00EF7910"/>
    <w:rsid w:val="00F00492"/>
    <w:rsid w:val="00F018B6"/>
    <w:rsid w:val="00F02315"/>
    <w:rsid w:val="00F03718"/>
    <w:rsid w:val="00F037B5"/>
    <w:rsid w:val="00F04EE7"/>
    <w:rsid w:val="00F0632F"/>
    <w:rsid w:val="00F06378"/>
    <w:rsid w:val="00F06399"/>
    <w:rsid w:val="00F06701"/>
    <w:rsid w:val="00F06F14"/>
    <w:rsid w:val="00F07359"/>
    <w:rsid w:val="00F07371"/>
    <w:rsid w:val="00F07637"/>
    <w:rsid w:val="00F07C90"/>
    <w:rsid w:val="00F07CE4"/>
    <w:rsid w:val="00F10655"/>
    <w:rsid w:val="00F106A5"/>
    <w:rsid w:val="00F109C4"/>
    <w:rsid w:val="00F10A12"/>
    <w:rsid w:val="00F11A28"/>
    <w:rsid w:val="00F11D57"/>
    <w:rsid w:val="00F13A56"/>
    <w:rsid w:val="00F13F71"/>
    <w:rsid w:val="00F15050"/>
    <w:rsid w:val="00F15189"/>
    <w:rsid w:val="00F15AF3"/>
    <w:rsid w:val="00F1633C"/>
    <w:rsid w:val="00F1685B"/>
    <w:rsid w:val="00F2055D"/>
    <w:rsid w:val="00F20637"/>
    <w:rsid w:val="00F20F7A"/>
    <w:rsid w:val="00F22D2C"/>
    <w:rsid w:val="00F2373A"/>
    <w:rsid w:val="00F2458E"/>
    <w:rsid w:val="00F2504A"/>
    <w:rsid w:val="00F26206"/>
    <w:rsid w:val="00F26737"/>
    <w:rsid w:val="00F26D41"/>
    <w:rsid w:val="00F26EBA"/>
    <w:rsid w:val="00F26F92"/>
    <w:rsid w:val="00F277DF"/>
    <w:rsid w:val="00F3020D"/>
    <w:rsid w:val="00F30268"/>
    <w:rsid w:val="00F304E0"/>
    <w:rsid w:val="00F308A5"/>
    <w:rsid w:val="00F30FC5"/>
    <w:rsid w:val="00F31A95"/>
    <w:rsid w:val="00F31AC5"/>
    <w:rsid w:val="00F3242F"/>
    <w:rsid w:val="00F33148"/>
    <w:rsid w:val="00F3711D"/>
    <w:rsid w:val="00F37C3A"/>
    <w:rsid w:val="00F37FBB"/>
    <w:rsid w:val="00F4197B"/>
    <w:rsid w:val="00F429AD"/>
    <w:rsid w:val="00F42A4F"/>
    <w:rsid w:val="00F43279"/>
    <w:rsid w:val="00F454F8"/>
    <w:rsid w:val="00F45B42"/>
    <w:rsid w:val="00F45DF9"/>
    <w:rsid w:val="00F46A99"/>
    <w:rsid w:val="00F46BFD"/>
    <w:rsid w:val="00F46FEA"/>
    <w:rsid w:val="00F47146"/>
    <w:rsid w:val="00F506B6"/>
    <w:rsid w:val="00F513E4"/>
    <w:rsid w:val="00F51421"/>
    <w:rsid w:val="00F516CA"/>
    <w:rsid w:val="00F539A0"/>
    <w:rsid w:val="00F549B5"/>
    <w:rsid w:val="00F55726"/>
    <w:rsid w:val="00F5634A"/>
    <w:rsid w:val="00F56817"/>
    <w:rsid w:val="00F57131"/>
    <w:rsid w:val="00F60383"/>
    <w:rsid w:val="00F616F3"/>
    <w:rsid w:val="00F617DB"/>
    <w:rsid w:val="00F618F1"/>
    <w:rsid w:val="00F61EB9"/>
    <w:rsid w:val="00F621F6"/>
    <w:rsid w:val="00F62A97"/>
    <w:rsid w:val="00F643CA"/>
    <w:rsid w:val="00F656FF"/>
    <w:rsid w:val="00F65E70"/>
    <w:rsid w:val="00F66940"/>
    <w:rsid w:val="00F66C3F"/>
    <w:rsid w:val="00F670B7"/>
    <w:rsid w:val="00F70206"/>
    <w:rsid w:val="00F710CE"/>
    <w:rsid w:val="00F71E06"/>
    <w:rsid w:val="00F722EE"/>
    <w:rsid w:val="00F730FE"/>
    <w:rsid w:val="00F73144"/>
    <w:rsid w:val="00F74655"/>
    <w:rsid w:val="00F7520D"/>
    <w:rsid w:val="00F75557"/>
    <w:rsid w:val="00F75BE9"/>
    <w:rsid w:val="00F80305"/>
    <w:rsid w:val="00F805A6"/>
    <w:rsid w:val="00F80D9A"/>
    <w:rsid w:val="00F81C46"/>
    <w:rsid w:val="00F8211A"/>
    <w:rsid w:val="00F82ACF"/>
    <w:rsid w:val="00F8345F"/>
    <w:rsid w:val="00F83561"/>
    <w:rsid w:val="00F85587"/>
    <w:rsid w:val="00F85A4B"/>
    <w:rsid w:val="00F85A94"/>
    <w:rsid w:val="00F86F9C"/>
    <w:rsid w:val="00F872D0"/>
    <w:rsid w:val="00F87ABB"/>
    <w:rsid w:val="00F87E82"/>
    <w:rsid w:val="00F87EC0"/>
    <w:rsid w:val="00F9056D"/>
    <w:rsid w:val="00F91174"/>
    <w:rsid w:val="00F9133B"/>
    <w:rsid w:val="00F92B7E"/>
    <w:rsid w:val="00F92D54"/>
    <w:rsid w:val="00F92D57"/>
    <w:rsid w:val="00F92DBD"/>
    <w:rsid w:val="00F938A7"/>
    <w:rsid w:val="00F94FD8"/>
    <w:rsid w:val="00F9516A"/>
    <w:rsid w:val="00F95E40"/>
    <w:rsid w:val="00F96C4E"/>
    <w:rsid w:val="00F96CC7"/>
    <w:rsid w:val="00FA11B5"/>
    <w:rsid w:val="00FA12DE"/>
    <w:rsid w:val="00FA2022"/>
    <w:rsid w:val="00FA2467"/>
    <w:rsid w:val="00FA272D"/>
    <w:rsid w:val="00FA290B"/>
    <w:rsid w:val="00FA2EF8"/>
    <w:rsid w:val="00FA37B7"/>
    <w:rsid w:val="00FA42FC"/>
    <w:rsid w:val="00FA448E"/>
    <w:rsid w:val="00FA4DA0"/>
    <w:rsid w:val="00FA4DC0"/>
    <w:rsid w:val="00FA50DE"/>
    <w:rsid w:val="00FA5E38"/>
    <w:rsid w:val="00FB1093"/>
    <w:rsid w:val="00FB1461"/>
    <w:rsid w:val="00FB2018"/>
    <w:rsid w:val="00FB2D0D"/>
    <w:rsid w:val="00FB3C73"/>
    <w:rsid w:val="00FB4417"/>
    <w:rsid w:val="00FB680F"/>
    <w:rsid w:val="00FB6919"/>
    <w:rsid w:val="00FB7893"/>
    <w:rsid w:val="00FC13F5"/>
    <w:rsid w:val="00FC1AAE"/>
    <w:rsid w:val="00FC277D"/>
    <w:rsid w:val="00FC3D54"/>
    <w:rsid w:val="00FC41D7"/>
    <w:rsid w:val="00FC4A0B"/>
    <w:rsid w:val="00FC5481"/>
    <w:rsid w:val="00FC65E0"/>
    <w:rsid w:val="00FC694B"/>
    <w:rsid w:val="00FC6FDF"/>
    <w:rsid w:val="00FC70D2"/>
    <w:rsid w:val="00FC7384"/>
    <w:rsid w:val="00FC74EF"/>
    <w:rsid w:val="00FD0EC8"/>
    <w:rsid w:val="00FD2E6D"/>
    <w:rsid w:val="00FD2FFB"/>
    <w:rsid w:val="00FD319A"/>
    <w:rsid w:val="00FD3C10"/>
    <w:rsid w:val="00FD4236"/>
    <w:rsid w:val="00FD498D"/>
    <w:rsid w:val="00FD49F8"/>
    <w:rsid w:val="00FD5B4B"/>
    <w:rsid w:val="00FD5CA0"/>
    <w:rsid w:val="00FD7062"/>
    <w:rsid w:val="00FE1196"/>
    <w:rsid w:val="00FE1B85"/>
    <w:rsid w:val="00FE2388"/>
    <w:rsid w:val="00FE30E0"/>
    <w:rsid w:val="00FE3C1E"/>
    <w:rsid w:val="00FE3C36"/>
    <w:rsid w:val="00FE4B27"/>
    <w:rsid w:val="00FE5626"/>
    <w:rsid w:val="00FE5630"/>
    <w:rsid w:val="00FE581D"/>
    <w:rsid w:val="00FE5FD4"/>
    <w:rsid w:val="00FF0D78"/>
    <w:rsid w:val="00FF0EE9"/>
    <w:rsid w:val="00FF0EEE"/>
    <w:rsid w:val="00FF0F7F"/>
    <w:rsid w:val="00FF142A"/>
    <w:rsid w:val="00FF21D2"/>
    <w:rsid w:val="00FF2793"/>
    <w:rsid w:val="00FF3815"/>
    <w:rsid w:val="00FF3EA9"/>
    <w:rsid w:val="00FF510D"/>
    <w:rsid w:val="00FF5B75"/>
    <w:rsid w:val="00FF5B92"/>
    <w:rsid w:val="00FF5D78"/>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C09619"/>
  <w15:docId w15:val="{D1101986-6543-49FF-A27C-3AA76DEB7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5A8"/>
    <w:pPr>
      <w:widowControl w:val="0"/>
      <w:jc w:val="both"/>
    </w:pPr>
    <w:rPr>
      <w:rFonts w:ascii="CG Times (WN)" w:eastAsia="宋体" w:hAnsi="CG Times (WN)" w:cs="Times New Roman"/>
      <w:kern w:val="2"/>
      <w:sz w:val="21"/>
      <w:szCs w:val="22"/>
    </w:rPr>
  </w:style>
  <w:style w:type="paragraph" w:styleId="Heading1">
    <w:name w:val="heading 1"/>
    <w:aliases w:val="一级标题"/>
    <w:basedOn w:val="Normal"/>
    <w:next w:val="Normal"/>
    <w:link w:val="Heading1Char"/>
    <w:qFormat/>
    <w:rsid w:val="00EF29D3"/>
    <w:pPr>
      <w:keepNext/>
      <w:keepLines/>
      <w:spacing w:before="340" w:after="330" w:line="578" w:lineRule="auto"/>
      <w:outlineLvl w:val="0"/>
    </w:pPr>
    <w:rPr>
      <w:b/>
      <w:bCs/>
      <w:kern w:val="44"/>
      <w:sz w:val="44"/>
      <w:szCs w:val="44"/>
    </w:rPr>
  </w:style>
  <w:style w:type="paragraph" w:styleId="Heading2">
    <w:name w:val="heading 2"/>
    <w:aliases w:val="二级标题"/>
    <w:basedOn w:val="Normal"/>
    <w:next w:val="Normal"/>
    <w:link w:val="Heading2Char"/>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paragraph" w:styleId="Heading5">
    <w:name w:val="heading 5"/>
    <w:basedOn w:val="Normal"/>
    <w:next w:val="Normal"/>
    <w:link w:val="Heading5Char"/>
    <w:uiPriority w:val="9"/>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DocumentMap">
    <w:name w:val="Document Map"/>
    <w:basedOn w:val="Normal"/>
    <w:link w:val="DocumentMapChar"/>
    <w:uiPriority w:val="99"/>
    <w:semiHidden/>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00" w:hangingChars="200" w:hanging="200"/>
      <w:contextualSpacing/>
    </w:pPr>
  </w:style>
  <w:style w:type="paragraph" w:styleId="NormalWeb">
    <w:name w:val="Normal (Web)"/>
    <w:basedOn w:val="Normal"/>
    <w:uiPriority w:val="99"/>
    <w:unhideWhenUsed/>
    <w:qFormat/>
    <w:pPr>
      <w:widowControl/>
      <w:spacing w:before="100" w:beforeAutospacing="1" w:after="100" w:afterAutospacing="1"/>
      <w:jc w:val="left"/>
    </w:pPr>
    <w:rPr>
      <w:rFonts w:ascii="宋体" w:hAnsi="宋体" w:cs="宋体"/>
      <w:kern w:val="0"/>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ListParagraph"/>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ListParagraph">
    <w:name w:val="List Paragraph"/>
    <w:basedOn w:val="Normal"/>
    <w:link w:val="ListParagraphChar"/>
    <w:uiPriority w:val="34"/>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Normal"/>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List"/>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NoSpacing">
    <w:name w:val="No Spacing"/>
    <w:uiPriority w:val="1"/>
    <w:qFormat/>
    <w:pPr>
      <w:widowControl w:val="0"/>
      <w:jc w:val="both"/>
    </w:pPr>
    <w:rPr>
      <w:rFonts w:ascii="CG Times (WN)" w:eastAsia="宋体" w:hAnsi="CG Times (WN)" w:cs="Times New Roman"/>
      <w:kern w:val="2"/>
      <w:sz w:val="21"/>
      <w:szCs w:val="24"/>
    </w:rPr>
  </w:style>
  <w:style w:type="paragraph" w:customStyle="1" w:styleId="Style0">
    <w:name w:val="_Style 0"/>
    <w:uiPriority w:val="1"/>
    <w:qFormat/>
    <w:pPr>
      <w:widowControl w:val="0"/>
      <w:jc w:val="both"/>
    </w:pPr>
    <w:rPr>
      <w:rFonts w:ascii="CG Times (WN)" w:eastAsia="宋体" w:hAnsi="CG Times (WN)" w:cs="Times New Roman"/>
      <w:kern w:val="2"/>
      <w:sz w:val="21"/>
      <w:szCs w:val="24"/>
    </w:rPr>
  </w:style>
  <w:style w:type="character" w:customStyle="1" w:styleId="BalloonTextChar">
    <w:name w:val="Balloon Text Char"/>
    <w:basedOn w:val="DefaultParagraphFont"/>
    <w:link w:val="BalloonText"/>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CommentTextChar">
    <w:name w:val="Comment Text Char"/>
    <w:basedOn w:val="DefaultParagraphFont"/>
    <w:link w:val="CommentText"/>
    <w:qFormat/>
    <w:rPr>
      <w:rFonts w:ascii="CG Times (WN)" w:eastAsia="宋体" w:hAnsi="CG Times (WN)" w:cs="Times New Roman"/>
    </w:rPr>
  </w:style>
  <w:style w:type="character" w:customStyle="1" w:styleId="CommentSubjectChar">
    <w:name w:val="Comment Subject Char"/>
    <w:basedOn w:val="CommentTextChar"/>
    <w:link w:val="CommentSubject"/>
    <w:uiPriority w:val="99"/>
    <w:semiHidden/>
    <w:qFormat/>
    <w:rPr>
      <w:rFonts w:ascii="CG Times (WN)" w:eastAsia="宋体" w:hAnsi="CG Times (WN)" w:cs="Times New Roman"/>
      <w:b/>
      <w:bCs/>
    </w:rPr>
  </w:style>
  <w:style w:type="character" w:customStyle="1" w:styleId="DocumentMapChar">
    <w:name w:val="Document Map Char"/>
    <w:basedOn w:val="DefaultParagraphFont"/>
    <w:link w:val="DocumentMap"/>
    <w:uiPriority w:val="99"/>
    <w:semiHidden/>
    <w:qFormat/>
    <w:rPr>
      <w:rFonts w:ascii="宋体" w:eastAsia="宋体" w:hAnsi="CG Times (WN)" w:cs="Times New Roman"/>
      <w:sz w:val="18"/>
      <w:szCs w:val="18"/>
    </w:rPr>
  </w:style>
  <w:style w:type="character" w:customStyle="1" w:styleId="CaptionChar">
    <w:name w:val="Caption Char"/>
    <w:link w:val="Caption"/>
    <w:uiPriority w:val="35"/>
    <w:qFormat/>
    <w:rPr>
      <w:rFonts w:ascii="Times New Roman" w:eastAsia="MS Mincho" w:hAnsi="Times New Roman" w:cs="Times New Roman"/>
      <w:b/>
      <w:kern w:val="0"/>
      <w:sz w:val="20"/>
      <w:szCs w:val="20"/>
      <w:lang w:val="en-GB" w:eastAsia="en-US"/>
    </w:rPr>
  </w:style>
  <w:style w:type="character" w:customStyle="1" w:styleId="ListParagraphChar">
    <w:name w:val="List Paragraph Char"/>
    <w:link w:val="ListParagraph"/>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Heading2Char">
    <w:name w:val="Heading 2 Char"/>
    <w:aliases w:val="二级标题 Char"/>
    <w:basedOn w:val="DefaultParagraphFont"/>
    <w:link w:val="Heading2"/>
    <w:qFormat/>
    <w:rPr>
      <w:rFonts w:asciiTheme="majorHAnsi" w:eastAsiaTheme="majorEastAsia" w:hAnsiTheme="majorHAnsi" w:cstheme="majorBidi"/>
      <w:b/>
      <w:bCs/>
      <w:sz w:val="32"/>
      <w:szCs w:val="32"/>
    </w:rPr>
  </w:style>
  <w:style w:type="table" w:customStyle="1" w:styleId="1">
    <w:name w:val="网格型1"/>
    <w:basedOn w:val="TableNormal"/>
    <w:uiPriority w:val="39"/>
    <w:qFormat/>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qFormat/>
    <w:rPr>
      <w:rFonts w:ascii="CG Times (WN)" w:eastAsia="宋体" w:hAnsi="CG Times (WN)" w:cs="Times New Roman"/>
      <w:b/>
      <w:bCs/>
      <w:sz w:val="32"/>
      <w:szCs w:val="32"/>
    </w:rPr>
  </w:style>
  <w:style w:type="table" w:customStyle="1" w:styleId="3">
    <w:name w:val="网格型3"/>
    <w:basedOn w:val="TableNormal"/>
    <w:qFormat/>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table" w:customStyle="1" w:styleId="TableGrid1">
    <w:name w:val="Table Grid1"/>
    <w:basedOn w:val="TableNormal"/>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qFormat/>
    <w:rPr>
      <w:rFonts w:ascii="CG Times (WN)" w:eastAsia="宋体" w:hAnsi="CG Times (WN)" w:cs="Times New Roman"/>
      <w:b/>
      <w:bCs/>
      <w:sz w:val="28"/>
      <w:szCs w:val="28"/>
    </w:rPr>
  </w:style>
  <w:style w:type="paragraph" w:customStyle="1" w:styleId="TH">
    <w:name w:val="TH"/>
    <w:basedOn w:val="Normal"/>
    <w:qFormat/>
    <w:pPr>
      <w:keepNext/>
      <w:keepLines/>
      <w:spacing w:before="60"/>
      <w:jc w:val="center"/>
    </w:pPr>
    <w:rPr>
      <w:rFonts w:ascii="Arial" w:hAnsi="Arial"/>
      <w:b/>
    </w:rPr>
  </w:style>
  <w:style w:type="paragraph" w:customStyle="1" w:styleId="EQ">
    <w:name w:val="EQ"/>
    <w:basedOn w:val="Normal"/>
    <w:next w:val="Normal"/>
    <w:qFormat/>
    <w:pPr>
      <w:keepLines/>
      <w:tabs>
        <w:tab w:val="center" w:pos="4536"/>
        <w:tab w:val="right" w:pos="9072"/>
      </w:tabs>
    </w:pPr>
  </w:style>
  <w:style w:type="paragraph" w:styleId="Revision">
    <w:name w:val="Revision"/>
    <w:hidden/>
    <w:uiPriority w:val="99"/>
    <w:semiHidden/>
    <w:rsid w:val="00834BEF"/>
    <w:rPr>
      <w:rFonts w:ascii="CG Times (WN)" w:eastAsia="宋体" w:hAnsi="CG Times (WN)" w:cs="Times New Roman"/>
      <w:kern w:val="2"/>
      <w:sz w:val="21"/>
      <w:szCs w:val="22"/>
    </w:rPr>
  </w:style>
  <w:style w:type="character" w:customStyle="1" w:styleId="Heading1Char">
    <w:name w:val="Heading 1 Char"/>
    <w:aliases w:val="一级标题 Char"/>
    <w:basedOn w:val="DefaultParagraphFont"/>
    <w:link w:val="Heading1"/>
    <w:rsid w:val="00EF29D3"/>
    <w:rPr>
      <w:rFonts w:ascii="CG Times (WN)" w:eastAsia="宋体" w:hAnsi="CG Times (WN)" w:cs="Times New Roman"/>
      <w:b/>
      <w:bCs/>
      <w:kern w:val="44"/>
      <w:sz w:val="44"/>
      <w:szCs w:val="44"/>
    </w:rPr>
  </w:style>
  <w:style w:type="paragraph" w:customStyle="1" w:styleId="a">
    <w:name w:val="正文"/>
    <w:rsid w:val="00123B9D"/>
    <w:pPr>
      <w:spacing w:before="100" w:beforeAutospacing="1" w:after="180"/>
    </w:pPr>
    <w:rPr>
      <w:rFonts w:ascii="Times New Roman" w:eastAsia="宋体" w:hAnsi="Times New Roman" w:cs="Times New Roman"/>
      <w:sz w:val="24"/>
      <w:szCs w:val="24"/>
    </w:rPr>
  </w:style>
  <w:style w:type="table" w:customStyle="1" w:styleId="a0">
    <w:name w:val="普通表格"/>
    <w:semiHidden/>
    <w:rsid w:val="00123B9D"/>
    <w:rPr>
      <w:rFonts w:ascii="Times New Roman" w:eastAsia="Times New Roman" w:hAnsi="Times New Roman" w:cs="Times New Roman"/>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9635DD"/>
  </w:style>
  <w:style w:type="paragraph" w:customStyle="1" w:styleId="10">
    <w:name w:val="三级标题1"/>
    <w:basedOn w:val="Normal"/>
    <w:next w:val="Normal"/>
    <w:uiPriority w:val="10"/>
    <w:qFormat/>
    <w:rsid w:val="009635DD"/>
    <w:pPr>
      <w:spacing w:line="288" w:lineRule="auto"/>
      <w:jc w:val="center"/>
      <w:outlineLvl w:val="0"/>
    </w:pPr>
    <w:rPr>
      <w:rFonts w:ascii="等线 Light" w:eastAsia="黑体" w:hAnsi="等线 Light"/>
      <w:b/>
      <w:bCs/>
      <w:sz w:val="24"/>
      <w:szCs w:val="32"/>
    </w:rPr>
  </w:style>
  <w:style w:type="character" w:customStyle="1" w:styleId="TitleChar">
    <w:name w:val="Title Char"/>
    <w:basedOn w:val="DefaultParagraphFont"/>
    <w:link w:val="Title"/>
    <w:uiPriority w:val="10"/>
    <w:rsid w:val="009635DD"/>
    <w:rPr>
      <w:rFonts w:ascii="等线 Light" w:eastAsia="黑体" w:hAnsi="等线 Light" w:cs="Times New Roman"/>
      <w:b/>
      <w:bCs/>
      <w:sz w:val="24"/>
      <w:szCs w:val="32"/>
    </w:rPr>
  </w:style>
  <w:style w:type="paragraph" w:customStyle="1" w:styleId="a1">
    <w:name w:val="论文题目"/>
    <w:autoRedefine/>
    <w:qFormat/>
    <w:rsid w:val="009635DD"/>
    <w:pPr>
      <w:jc w:val="center"/>
    </w:pPr>
    <w:rPr>
      <w:rFonts w:ascii="Times New Roman" w:eastAsia="黑体" w:hAnsi="Times New Roman"/>
      <w:b/>
      <w:iCs/>
      <w:color w:val="404040"/>
      <w:kern w:val="2"/>
      <w:sz w:val="32"/>
      <w:szCs w:val="21"/>
    </w:rPr>
  </w:style>
  <w:style w:type="paragraph" w:customStyle="1" w:styleId="Quote1">
    <w:name w:val="Quote1"/>
    <w:basedOn w:val="Normal"/>
    <w:next w:val="Normal"/>
    <w:uiPriority w:val="29"/>
    <w:qFormat/>
    <w:rsid w:val="009635DD"/>
    <w:pPr>
      <w:spacing w:before="200" w:after="160" w:line="288" w:lineRule="auto"/>
      <w:ind w:left="864" w:right="864"/>
      <w:jc w:val="center"/>
    </w:pPr>
    <w:rPr>
      <w:rFonts w:ascii="Times New Roman" w:hAnsi="Times New Roman"/>
      <w:i/>
      <w:iCs/>
      <w:color w:val="404040"/>
      <w:szCs w:val="21"/>
    </w:rPr>
  </w:style>
  <w:style w:type="character" w:customStyle="1" w:styleId="QuoteChar">
    <w:name w:val="Quote Char"/>
    <w:basedOn w:val="DefaultParagraphFont"/>
    <w:link w:val="Quote"/>
    <w:uiPriority w:val="29"/>
    <w:rsid w:val="009635DD"/>
    <w:rPr>
      <w:i/>
      <w:iCs/>
      <w:color w:val="404040"/>
    </w:rPr>
  </w:style>
  <w:style w:type="paragraph" w:customStyle="1" w:styleId="msolistparagraph0">
    <w:name w:val="msolistparagraph"/>
    <w:basedOn w:val="Normal"/>
    <w:rsid w:val="009635DD"/>
    <w:pPr>
      <w:widowControl/>
      <w:overflowPunct w:val="0"/>
      <w:autoSpaceDE w:val="0"/>
      <w:autoSpaceDN w:val="0"/>
      <w:adjustRightInd w:val="0"/>
      <w:spacing w:after="180" w:line="256" w:lineRule="auto"/>
      <w:ind w:firstLineChars="200" w:firstLine="420"/>
      <w:jc w:val="left"/>
    </w:pPr>
    <w:rPr>
      <w:rFonts w:ascii="Times New Roman" w:eastAsia="MS Mincho" w:hAnsi="Times New Roman"/>
      <w:kern w:val="0"/>
      <w:sz w:val="20"/>
      <w:szCs w:val="20"/>
    </w:rPr>
  </w:style>
  <w:style w:type="paragraph" w:styleId="Title">
    <w:name w:val="Title"/>
    <w:basedOn w:val="Normal"/>
    <w:next w:val="Normal"/>
    <w:link w:val="TitleChar"/>
    <w:uiPriority w:val="10"/>
    <w:qFormat/>
    <w:rsid w:val="009635DD"/>
    <w:pPr>
      <w:spacing w:before="240" w:after="60"/>
      <w:jc w:val="center"/>
      <w:outlineLvl w:val="0"/>
    </w:pPr>
    <w:rPr>
      <w:rFonts w:ascii="等线 Light" w:eastAsia="黑体" w:hAnsi="等线 Light"/>
      <w:b/>
      <w:bCs/>
      <w:kern w:val="0"/>
      <w:sz w:val="24"/>
      <w:szCs w:val="32"/>
    </w:rPr>
  </w:style>
  <w:style w:type="character" w:customStyle="1" w:styleId="TitleChar1">
    <w:name w:val="Title Char1"/>
    <w:basedOn w:val="DefaultParagraphFont"/>
    <w:uiPriority w:val="10"/>
    <w:rsid w:val="009635DD"/>
    <w:rPr>
      <w:rFonts w:asciiTheme="majorHAnsi" w:eastAsiaTheme="majorEastAsia" w:hAnsiTheme="majorHAnsi" w:cstheme="majorBidi"/>
      <w:b/>
      <w:bCs/>
      <w:kern w:val="2"/>
      <w:sz w:val="32"/>
      <w:szCs w:val="32"/>
    </w:rPr>
  </w:style>
  <w:style w:type="paragraph" w:styleId="Quote">
    <w:name w:val="Quote"/>
    <w:basedOn w:val="Normal"/>
    <w:next w:val="Normal"/>
    <w:link w:val="QuoteChar"/>
    <w:uiPriority w:val="29"/>
    <w:rsid w:val="009635DD"/>
    <w:pPr>
      <w:spacing w:before="200" w:after="160"/>
      <w:ind w:left="864" w:right="864"/>
      <w:jc w:val="center"/>
    </w:pPr>
    <w:rPr>
      <w:rFonts w:asciiTheme="minorHAnsi" w:eastAsiaTheme="minorEastAsia" w:hAnsiTheme="minorHAnsi" w:cstheme="minorBidi"/>
      <w:i/>
      <w:iCs/>
      <w:color w:val="404040"/>
      <w:kern w:val="0"/>
      <w:sz w:val="20"/>
      <w:szCs w:val="20"/>
    </w:rPr>
  </w:style>
  <w:style w:type="character" w:customStyle="1" w:styleId="QuoteChar1">
    <w:name w:val="Quote Char1"/>
    <w:basedOn w:val="DefaultParagraphFont"/>
    <w:uiPriority w:val="99"/>
    <w:rsid w:val="009635DD"/>
    <w:rPr>
      <w:rFonts w:ascii="CG Times (WN)" w:eastAsia="宋体" w:hAnsi="CG Times (WN)" w:cs="Times New Roman"/>
      <w:i/>
      <w:iCs/>
      <w:color w:val="404040" w:themeColor="text1" w:themeTint="BF"/>
      <w:kern w:val="2"/>
      <w:sz w:val="21"/>
      <w:szCs w:val="22"/>
    </w:rPr>
  </w:style>
  <w:style w:type="paragraph" w:styleId="Subtitle">
    <w:name w:val="Subtitle"/>
    <w:basedOn w:val="Normal"/>
    <w:next w:val="Normal"/>
    <w:link w:val="SubtitleChar"/>
    <w:uiPriority w:val="11"/>
    <w:qFormat/>
    <w:rsid w:val="002B1D83"/>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SubtitleChar">
    <w:name w:val="Subtitle Char"/>
    <w:basedOn w:val="DefaultParagraphFont"/>
    <w:link w:val="Subtitle"/>
    <w:uiPriority w:val="11"/>
    <w:rsid w:val="002B1D83"/>
    <w:rPr>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0994">
      <w:bodyDiv w:val="1"/>
      <w:marLeft w:val="0"/>
      <w:marRight w:val="0"/>
      <w:marTop w:val="0"/>
      <w:marBottom w:val="0"/>
      <w:divBdr>
        <w:top w:val="none" w:sz="0" w:space="0" w:color="auto"/>
        <w:left w:val="none" w:sz="0" w:space="0" w:color="auto"/>
        <w:bottom w:val="none" w:sz="0" w:space="0" w:color="auto"/>
        <w:right w:val="none" w:sz="0" w:space="0" w:color="auto"/>
      </w:divBdr>
    </w:div>
    <w:div w:id="78062093">
      <w:bodyDiv w:val="1"/>
      <w:marLeft w:val="0"/>
      <w:marRight w:val="0"/>
      <w:marTop w:val="0"/>
      <w:marBottom w:val="0"/>
      <w:divBdr>
        <w:top w:val="none" w:sz="0" w:space="0" w:color="auto"/>
        <w:left w:val="none" w:sz="0" w:space="0" w:color="auto"/>
        <w:bottom w:val="none" w:sz="0" w:space="0" w:color="auto"/>
        <w:right w:val="none" w:sz="0" w:space="0" w:color="auto"/>
      </w:divBdr>
    </w:div>
    <w:div w:id="88164238">
      <w:bodyDiv w:val="1"/>
      <w:marLeft w:val="0"/>
      <w:marRight w:val="0"/>
      <w:marTop w:val="0"/>
      <w:marBottom w:val="0"/>
      <w:divBdr>
        <w:top w:val="none" w:sz="0" w:space="0" w:color="auto"/>
        <w:left w:val="none" w:sz="0" w:space="0" w:color="auto"/>
        <w:bottom w:val="none" w:sz="0" w:space="0" w:color="auto"/>
        <w:right w:val="none" w:sz="0" w:space="0" w:color="auto"/>
      </w:divBdr>
    </w:div>
    <w:div w:id="102848495">
      <w:bodyDiv w:val="1"/>
      <w:marLeft w:val="0"/>
      <w:marRight w:val="0"/>
      <w:marTop w:val="0"/>
      <w:marBottom w:val="0"/>
      <w:divBdr>
        <w:top w:val="none" w:sz="0" w:space="0" w:color="auto"/>
        <w:left w:val="none" w:sz="0" w:space="0" w:color="auto"/>
        <w:bottom w:val="none" w:sz="0" w:space="0" w:color="auto"/>
        <w:right w:val="none" w:sz="0" w:space="0" w:color="auto"/>
      </w:divBdr>
    </w:div>
    <w:div w:id="261954814">
      <w:bodyDiv w:val="1"/>
      <w:marLeft w:val="0"/>
      <w:marRight w:val="0"/>
      <w:marTop w:val="0"/>
      <w:marBottom w:val="0"/>
      <w:divBdr>
        <w:top w:val="none" w:sz="0" w:space="0" w:color="auto"/>
        <w:left w:val="none" w:sz="0" w:space="0" w:color="auto"/>
        <w:bottom w:val="none" w:sz="0" w:space="0" w:color="auto"/>
        <w:right w:val="none" w:sz="0" w:space="0" w:color="auto"/>
      </w:divBdr>
      <w:divsChild>
        <w:div w:id="218591632">
          <w:marLeft w:val="1166"/>
          <w:marRight w:val="0"/>
          <w:marTop w:val="0"/>
          <w:marBottom w:val="0"/>
          <w:divBdr>
            <w:top w:val="none" w:sz="0" w:space="0" w:color="auto"/>
            <w:left w:val="none" w:sz="0" w:space="0" w:color="auto"/>
            <w:bottom w:val="none" w:sz="0" w:space="0" w:color="auto"/>
            <w:right w:val="none" w:sz="0" w:space="0" w:color="auto"/>
          </w:divBdr>
        </w:div>
        <w:div w:id="270287461">
          <w:marLeft w:val="1800"/>
          <w:marRight w:val="0"/>
          <w:marTop w:val="0"/>
          <w:marBottom w:val="0"/>
          <w:divBdr>
            <w:top w:val="none" w:sz="0" w:space="0" w:color="auto"/>
            <w:left w:val="none" w:sz="0" w:space="0" w:color="auto"/>
            <w:bottom w:val="none" w:sz="0" w:space="0" w:color="auto"/>
            <w:right w:val="none" w:sz="0" w:space="0" w:color="auto"/>
          </w:divBdr>
        </w:div>
        <w:div w:id="305166185">
          <w:marLeft w:val="1166"/>
          <w:marRight w:val="0"/>
          <w:marTop w:val="0"/>
          <w:marBottom w:val="0"/>
          <w:divBdr>
            <w:top w:val="none" w:sz="0" w:space="0" w:color="auto"/>
            <w:left w:val="none" w:sz="0" w:space="0" w:color="auto"/>
            <w:bottom w:val="none" w:sz="0" w:space="0" w:color="auto"/>
            <w:right w:val="none" w:sz="0" w:space="0" w:color="auto"/>
          </w:divBdr>
        </w:div>
        <w:div w:id="447236069">
          <w:marLeft w:val="2520"/>
          <w:marRight w:val="0"/>
          <w:marTop w:val="0"/>
          <w:marBottom w:val="0"/>
          <w:divBdr>
            <w:top w:val="none" w:sz="0" w:space="0" w:color="auto"/>
            <w:left w:val="none" w:sz="0" w:space="0" w:color="auto"/>
            <w:bottom w:val="none" w:sz="0" w:space="0" w:color="auto"/>
            <w:right w:val="none" w:sz="0" w:space="0" w:color="auto"/>
          </w:divBdr>
        </w:div>
        <w:div w:id="487089763">
          <w:marLeft w:val="1800"/>
          <w:marRight w:val="0"/>
          <w:marTop w:val="0"/>
          <w:marBottom w:val="0"/>
          <w:divBdr>
            <w:top w:val="none" w:sz="0" w:space="0" w:color="auto"/>
            <w:left w:val="none" w:sz="0" w:space="0" w:color="auto"/>
            <w:bottom w:val="none" w:sz="0" w:space="0" w:color="auto"/>
            <w:right w:val="none" w:sz="0" w:space="0" w:color="auto"/>
          </w:divBdr>
        </w:div>
        <w:div w:id="890269958">
          <w:marLeft w:val="1800"/>
          <w:marRight w:val="0"/>
          <w:marTop w:val="0"/>
          <w:marBottom w:val="0"/>
          <w:divBdr>
            <w:top w:val="none" w:sz="0" w:space="0" w:color="auto"/>
            <w:left w:val="none" w:sz="0" w:space="0" w:color="auto"/>
            <w:bottom w:val="none" w:sz="0" w:space="0" w:color="auto"/>
            <w:right w:val="none" w:sz="0" w:space="0" w:color="auto"/>
          </w:divBdr>
        </w:div>
        <w:div w:id="992565399">
          <w:marLeft w:val="2520"/>
          <w:marRight w:val="0"/>
          <w:marTop w:val="0"/>
          <w:marBottom w:val="0"/>
          <w:divBdr>
            <w:top w:val="none" w:sz="0" w:space="0" w:color="auto"/>
            <w:left w:val="none" w:sz="0" w:space="0" w:color="auto"/>
            <w:bottom w:val="none" w:sz="0" w:space="0" w:color="auto"/>
            <w:right w:val="none" w:sz="0" w:space="0" w:color="auto"/>
          </w:divBdr>
        </w:div>
        <w:div w:id="1211303546">
          <w:marLeft w:val="1800"/>
          <w:marRight w:val="0"/>
          <w:marTop w:val="0"/>
          <w:marBottom w:val="0"/>
          <w:divBdr>
            <w:top w:val="none" w:sz="0" w:space="0" w:color="auto"/>
            <w:left w:val="none" w:sz="0" w:space="0" w:color="auto"/>
            <w:bottom w:val="none" w:sz="0" w:space="0" w:color="auto"/>
            <w:right w:val="none" w:sz="0" w:space="0" w:color="auto"/>
          </w:divBdr>
        </w:div>
        <w:div w:id="1676035207">
          <w:marLeft w:val="1166"/>
          <w:marRight w:val="0"/>
          <w:marTop w:val="0"/>
          <w:marBottom w:val="0"/>
          <w:divBdr>
            <w:top w:val="none" w:sz="0" w:space="0" w:color="auto"/>
            <w:left w:val="none" w:sz="0" w:space="0" w:color="auto"/>
            <w:bottom w:val="none" w:sz="0" w:space="0" w:color="auto"/>
            <w:right w:val="none" w:sz="0" w:space="0" w:color="auto"/>
          </w:divBdr>
        </w:div>
        <w:div w:id="1862813787">
          <w:marLeft w:val="1800"/>
          <w:marRight w:val="0"/>
          <w:marTop w:val="0"/>
          <w:marBottom w:val="0"/>
          <w:divBdr>
            <w:top w:val="none" w:sz="0" w:space="0" w:color="auto"/>
            <w:left w:val="none" w:sz="0" w:space="0" w:color="auto"/>
            <w:bottom w:val="none" w:sz="0" w:space="0" w:color="auto"/>
            <w:right w:val="none" w:sz="0" w:space="0" w:color="auto"/>
          </w:divBdr>
        </w:div>
        <w:div w:id="1870685094">
          <w:marLeft w:val="547"/>
          <w:marRight w:val="0"/>
          <w:marTop w:val="0"/>
          <w:marBottom w:val="0"/>
          <w:divBdr>
            <w:top w:val="none" w:sz="0" w:space="0" w:color="auto"/>
            <w:left w:val="none" w:sz="0" w:space="0" w:color="auto"/>
            <w:bottom w:val="none" w:sz="0" w:space="0" w:color="auto"/>
            <w:right w:val="none" w:sz="0" w:space="0" w:color="auto"/>
          </w:divBdr>
        </w:div>
        <w:div w:id="1897811381">
          <w:marLeft w:val="2520"/>
          <w:marRight w:val="0"/>
          <w:marTop w:val="0"/>
          <w:marBottom w:val="0"/>
          <w:divBdr>
            <w:top w:val="none" w:sz="0" w:space="0" w:color="auto"/>
            <w:left w:val="none" w:sz="0" w:space="0" w:color="auto"/>
            <w:bottom w:val="none" w:sz="0" w:space="0" w:color="auto"/>
            <w:right w:val="none" w:sz="0" w:space="0" w:color="auto"/>
          </w:divBdr>
        </w:div>
        <w:div w:id="2069571668">
          <w:marLeft w:val="2520"/>
          <w:marRight w:val="0"/>
          <w:marTop w:val="0"/>
          <w:marBottom w:val="0"/>
          <w:divBdr>
            <w:top w:val="none" w:sz="0" w:space="0" w:color="auto"/>
            <w:left w:val="none" w:sz="0" w:space="0" w:color="auto"/>
            <w:bottom w:val="none" w:sz="0" w:space="0" w:color="auto"/>
            <w:right w:val="none" w:sz="0" w:space="0" w:color="auto"/>
          </w:divBdr>
        </w:div>
        <w:div w:id="2112507761">
          <w:marLeft w:val="1166"/>
          <w:marRight w:val="0"/>
          <w:marTop w:val="0"/>
          <w:marBottom w:val="0"/>
          <w:divBdr>
            <w:top w:val="none" w:sz="0" w:space="0" w:color="auto"/>
            <w:left w:val="none" w:sz="0" w:space="0" w:color="auto"/>
            <w:bottom w:val="none" w:sz="0" w:space="0" w:color="auto"/>
            <w:right w:val="none" w:sz="0" w:space="0" w:color="auto"/>
          </w:divBdr>
        </w:div>
        <w:div w:id="2141074309">
          <w:marLeft w:val="1166"/>
          <w:marRight w:val="0"/>
          <w:marTop w:val="0"/>
          <w:marBottom w:val="0"/>
          <w:divBdr>
            <w:top w:val="none" w:sz="0" w:space="0" w:color="auto"/>
            <w:left w:val="none" w:sz="0" w:space="0" w:color="auto"/>
            <w:bottom w:val="none" w:sz="0" w:space="0" w:color="auto"/>
            <w:right w:val="none" w:sz="0" w:space="0" w:color="auto"/>
          </w:divBdr>
        </w:div>
      </w:divsChild>
    </w:div>
    <w:div w:id="520359109">
      <w:bodyDiv w:val="1"/>
      <w:marLeft w:val="0"/>
      <w:marRight w:val="0"/>
      <w:marTop w:val="0"/>
      <w:marBottom w:val="0"/>
      <w:divBdr>
        <w:top w:val="none" w:sz="0" w:space="0" w:color="auto"/>
        <w:left w:val="none" w:sz="0" w:space="0" w:color="auto"/>
        <w:bottom w:val="none" w:sz="0" w:space="0" w:color="auto"/>
        <w:right w:val="none" w:sz="0" w:space="0" w:color="auto"/>
      </w:divBdr>
    </w:div>
    <w:div w:id="625502313">
      <w:bodyDiv w:val="1"/>
      <w:marLeft w:val="0"/>
      <w:marRight w:val="0"/>
      <w:marTop w:val="0"/>
      <w:marBottom w:val="0"/>
      <w:divBdr>
        <w:top w:val="none" w:sz="0" w:space="0" w:color="auto"/>
        <w:left w:val="none" w:sz="0" w:space="0" w:color="auto"/>
        <w:bottom w:val="none" w:sz="0" w:space="0" w:color="auto"/>
        <w:right w:val="none" w:sz="0" w:space="0" w:color="auto"/>
      </w:divBdr>
    </w:div>
    <w:div w:id="727605493">
      <w:bodyDiv w:val="1"/>
      <w:marLeft w:val="0"/>
      <w:marRight w:val="0"/>
      <w:marTop w:val="0"/>
      <w:marBottom w:val="0"/>
      <w:divBdr>
        <w:top w:val="none" w:sz="0" w:space="0" w:color="auto"/>
        <w:left w:val="none" w:sz="0" w:space="0" w:color="auto"/>
        <w:bottom w:val="none" w:sz="0" w:space="0" w:color="auto"/>
        <w:right w:val="none" w:sz="0" w:space="0" w:color="auto"/>
      </w:divBdr>
    </w:div>
    <w:div w:id="784815333">
      <w:bodyDiv w:val="1"/>
      <w:marLeft w:val="0"/>
      <w:marRight w:val="0"/>
      <w:marTop w:val="0"/>
      <w:marBottom w:val="0"/>
      <w:divBdr>
        <w:top w:val="none" w:sz="0" w:space="0" w:color="auto"/>
        <w:left w:val="none" w:sz="0" w:space="0" w:color="auto"/>
        <w:bottom w:val="none" w:sz="0" w:space="0" w:color="auto"/>
        <w:right w:val="none" w:sz="0" w:space="0" w:color="auto"/>
      </w:divBdr>
    </w:div>
    <w:div w:id="788859268">
      <w:bodyDiv w:val="1"/>
      <w:marLeft w:val="0"/>
      <w:marRight w:val="0"/>
      <w:marTop w:val="0"/>
      <w:marBottom w:val="0"/>
      <w:divBdr>
        <w:top w:val="none" w:sz="0" w:space="0" w:color="auto"/>
        <w:left w:val="none" w:sz="0" w:space="0" w:color="auto"/>
        <w:bottom w:val="none" w:sz="0" w:space="0" w:color="auto"/>
        <w:right w:val="none" w:sz="0" w:space="0" w:color="auto"/>
      </w:divBdr>
    </w:div>
    <w:div w:id="790900029">
      <w:bodyDiv w:val="1"/>
      <w:marLeft w:val="0"/>
      <w:marRight w:val="0"/>
      <w:marTop w:val="0"/>
      <w:marBottom w:val="0"/>
      <w:divBdr>
        <w:top w:val="none" w:sz="0" w:space="0" w:color="auto"/>
        <w:left w:val="none" w:sz="0" w:space="0" w:color="auto"/>
        <w:bottom w:val="none" w:sz="0" w:space="0" w:color="auto"/>
        <w:right w:val="none" w:sz="0" w:space="0" w:color="auto"/>
      </w:divBdr>
    </w:div>
    <w:div w:id="819157500">
      <w:bodyDiv w:val="1"/>
      <w:marLeft w:val="0"/>
      <w:marRight w:val="0"/>
      <w:marTop w:val="0"/>
      <w:marBottom w:val="0"/>
      <w:divBdr>
        <w:top w:val="none" w:sz="0" w:space="0" w:color="auto"/>
        <w:left w:val="none" w:sz="0" w:space="0" w:color="auto"/>
        <w:bottom w:val="none" w:sz="0" w:space="0" w:color="auto"/>
        <w:right w:val="none" w:sz="0" w:space="0" w:color="auto"/>
      </w:divBdr>
    </w:div>
    <w:div w:id="969942546">
      <w:bodyDiv w:val="1"/>
      <w:marLeft w:val="0"/>
      <w:marRight w:val="0"/>
      <w:marTop w:val="0"/>
      <w:marBottom w:val="0"/>
      <w:divBdr>
        <w:top w:val="none" w:sz="0" w:space="0" w:color="auto"/>
        <w:left w:val="none" w:sz="0" w:space="0" w:color="auto"/>
        <w:bottom w:val="none" w:sz="0" w:space="0" w:color="auto"/>
        <w:right w:val="none" w:sz="0" w:space="0" w:color="auto"/>
      </w:divBdr>
    </w:div>
    <w:div w:id="986742089">
      <w:bodyDiv w:val="1"/>
      <w:marLeft w:val="0"/>
      <w:marRight w:val="0"/>
      <w:marTop w:val="0"/>
      <w:marBottom w:val="0"/>
      <w:divBdr>
        <w:top w:val="none" w:sz="0" w:space="0" w:color="auto"/>
        <w:left w:val="none" w:sz="0" w:space="0" w:color="auto"/>
        <w:bottom w:val="none" w:sz="0" w:space="0" w:color="auto"/>
        <w:right w:val="none" w:sz="0" w:space="0" w:color="auto"/>
      </w:divBdr>
      <w:divsChild>
        <w:div w:id="76053152">
          <w:marLeft w:val="1800"/>
          <w:marRight w:val="0"/>
          <w:marTop w:val="0"/>
          <w:marBottom w:val="0"/>
          <w:divBdr>
            <w:top w:val="none" w:sz="0" w:space="0" w:color="auto"/>
            <w:left w:val="none" w:sz="0" w:space="0" w:color="auto"/>
            <w:bottom w:val="none" w:sz="0" w:space="0" w:color="auto"/>
            <w:right w:val="none" w:sz="0" w:space="0" w:color="auto"/>
          </w:divBdr>
        </w:div>
        <w:div w:id="181937028">
          <w:marLeft w:val="1800"/>
          <w:marRight w:val="0"/>
          <w:marTop w:val="0"/>
          <w:marBottom w:val="0"/>
          <w:divBdr>
            <w:top w:val="none" w:sz="0" w:space="0" w:color="auto"/>
            <w:left w:val="none" w:sz="0" w:space="0" w:color="auto"/>
            <w:bottom w:val="none" w:sz="0" w:space="0" w:color="auto"/>
            <w:right w:val="none" w:sz="0" w:space="0" w:color="auto"/>
          </w:divBdr>
        </w:div>
        <w:div w:id="527720169">
          <w:marLeft w:val="2520"/>
          <w:marRight w:val="0"/>
          <w:marTop w:val="0"/>
          <w:marBottom w:val="0"/>
          <w:divBdr>
            <w:top w:val="none" w:sz="0" w:space="0" w:color="auto"/>
            <w:left w:val="none" w:sz="0" w:space="0" w:color="auto"/>
            <w:bottom w:val="none" w:sz="0" w:space="0" w:color="auto"/>
            <w:right w:val="none" w:sz="0" w:space="0" w:color="auto"/>
          </w:divBdr>
        </w:div>
        <w:div w:id="678895993">
          <w:marLeft w:val="547"/>
          <w:marRight w:val="0"/>
          <w:marTop w:val="0"/>
          <w:marBottom w:val="0"/>
          <w:divBdr>
            <w:top w:val="none" w:sz="0" w:space="0" w:color="auto"/>
            <w:left w:val="none" w:sz="0" w:space="0" w:color="auto"/>
            <w:bottom w:val="none" w:sz="0" w:space="0" w:color="auto"/>
            <w:right w:val="none" w:sz="0" w:space="0" w:color="auto"/>
          </w:divBdr>
        </w:div>
        <w:div w:id="852768617">
          <w:marLeft w:val="1800"/>
          <w:marRight w:val="0"/>
          <w:marTop w:val="0"/>
          <w:marBottom w:val="0"/>
          <w:divBdr>
            <w:top w:val="none" w:sz="0" w:space="0" w:color="auto"/>
            <w:left w:val="none" w:sz="0" w:space="0" w:color="auto"/>
            <w:bottom w:val="none" w:sz="0" w:space="0" w:color="auto"/>
            <w:right w:val="none" w:sz="0" w:space="0" w:color="auto"/>
          </w:divBdr>
        </w:div>
        <w:div w:id="933052375">
          <w:marLeft w:val="1800"/>
          <w:marRight w:val="0"/>
          <w:marTop w:val="0"/>
          <w:marBottom w:val="0"/>
          <w:divBdr>
            <w:top w:val="none" w:sz="0" w:space="0" w:color="auto"/>
            <w:left w:val="none" w:sz="0" w:space="0" w:color="auto"/>
            <w:bottom w:val="none" w:sz="0" w:space="0" w:color="auto"/>
            <w:right w:val="none" w:sz="0" w:space="0" w:color="auto"/>
          </w:divBdr>
        </w:div>
        <w:div w:id="936869409">
          <w:marLeft w:val="2520"/>
          <w:marRight w:val="0"/>
          <w:marTop w:val="0"/>
          <w:marBottom w:val="0"/>
          <w:divBdr>
            <w:top w:val="none" w:sz="0" w:space="0" w:color="auto"/>
            <w:left w:val="none" w:sz="0" w:space="0" w:color="auto"/>
            <w:bottom w:val="none" w:sz="0" w:space="0" w:color="auto"/>
            <w:right w:val="none" w:sz="0" w:space="0" w:color="auto"/>
          </w:divBdr>
        </w:div>
        <w:div w:id="1159923117">
          <w:marLeft w:val="1166"/>
          <w:marRight w:val="0"/>
          <w:marTop w:val="0"/>
          <w:marBottom w:val="0"/>
          <w:divBdr>
            <w:top w:val="none" w:sz="0" w:space="0" w:color="auto"/>
            <w:left w:val="none" w:sz="0" w:space="0" w:color="auto"/>
            <w:bottom w:val="none" w:sz="0" w:space="0" w:color="auto"/>
            <w:right w:val="none" w:sz="0" w:space="0" w:color="auto"/>
          </w:divBdr>
        </w:div>
        <w:div w:id="1185513371">
          <w:marLeft w:val="2520"/>
          <w:marRight w:val="0"/>
          <w:marTop w:val="0"/>
          <w:marBottom w:val="0"/>
          <w:divBdr>
            <w:top w:val="none" w:sz="0" w:space="0" w:color="auto"/>
            <w:left w:val="none" w:sz="0" w:space="0" w:color="auto"/>
            <w:bottom w:val="none" w:sz="0" w:space="0" w:color="auto"/>
            <w:right w:val="none" w:sz="0" w:space="0" w:color="auto"/>
          </w:divBdr>
        </w:div>
        <w:div w:id="1197889318">
          <w:marLeft w:val="2520"/>
          <w:marRight w:val="0"/>
          <w:marTop w:val="0"/>
          <w:marBottom w:val="0"/>
          <w:divBdr>
            <w:top w:val="none" w:sz="0" w:space="0" w:color="auto"/>
            <w:left w:val="none" w:sz="0" w:space="0" w:color="auto"/>
            <w:bottom w:val="none" w:sz="0" w:space="0" w:color="auto"/>
            <w:right w:val="none" w:sz="0" w:space="0" w:color="auto"/>
          </w:divBdr>
        </w:div>
        <w:div w:id="1294556616">
          <w:marLeft w:val="1166"/>
          <w:marRight w:val="0"/>
          <w:marTop w:val="0"/>
          <w:marBottom w:val="0"/>
          <w:divBdr>
            <w:top w:val="none" w:sz="0" w:space="0" w:color="auto"/>
            <w:left w:val="none" w:sz="0" w:space="0" w:color="auto"/>
            <w:bottom w:val="none" w:sz="0" w:space="0" w:color="auto"/>
            <w:right w:val="none" w:sz="0" w:space="0" w:color="auto"/>
          </w:divBdr>
        </w:div>
        <w:div w:id="1750079929">
          <w:marLeft w:val="1166"/>
          <w:marRight w:val="0"/>
          <w:marTop w:val="0"/>
          <w:marBottom w:val="0"/>
          <w:divBdr>
            <w:top w:val="none" w:sz="0" w:space="0" w:color="auto"/>
            <w:left w:val="none" w:sz="0" w:space="0" w:color="auto"/>
            <w:bottom w:val="none" w:sz="0" w:space="0" w:color="auto"/>
            <w:right w:val="none" w:sz="0" w:space="0" w:color="auto"/>
          </w:divBdr>
        </w:div>
        <w:div w:id="1822698407">
          <w:marLeft w:val="1166"/>
          <w:marRight w:val="0"/>
          <w:marTop w:val="0"/>
          <w:marBottom w:val="0"/>
          <w:divBdr>
            <w:top w:val="none" w:sz="0" w:space="0" w:color="auto"/>
            <w:left w:val="none" w:sz="0" w:space="0" w:color="auto"/>
            <w:bottom w:val="none" w:sz="0" w:space="0" w:color="auto"/>
            <w:right w:val="none" w:sz="0" w:space="0" w:color="auto"/>
          </w:divBdr>
        </w:div>
        <w:div w:id="1921284967">
          <w:marLeft w:val="1166"/>
          <w:marRight w:val="0"/>
          <w:marTop w:val="0"/>
          <w:marBottom w:val="0"/>
          <w:divBdr>
            <w:top w:val="none" w:sz="0" w:space="0" w:color="auto"/>
            <w:left w:val="none" w:sz="0" w:space="0" w:color="auto"/>
            <w:bottom w:val="none" w:sz="0" w:space="0" w:color="auto"/>
            <w:right w:val="none" w:sz="0" w:space="0" w:color="auto"/>
          </w:divBdr>
        </w:div>
        <w:div w:id="2073119101">
          <w:marLeft w:val="1800"/>
          <w:marRight w:val="0"/>
          <w:marTop w:val="0"/>
          <w:marBottom w:val="0"/>
          <w:divBdr>
            <w:top w:val="none" w:sz="0" w:space="0" w:color="auto"/>
            <w:left w:val="none" w:sz="0" w:space="0" w:color="auto"/>
            <w:bottom w:val="none" w:sz="0" w:space="0" w:color="auto"/>
            <w:right w:val="none" w:sz="0" w:space="0" w:color="auto"/>
          </w:divBdr>
        </w:div>
      </w:divsChild>
    </w:div>
    <w:div w:id="1032537198">
      <w:bodyDiv w:val="1"/>
      <w:marLeft w:val="0"/>
      <w:marRight w:val="0"/>
      <w:marTop w:val="0"/>
      <w:marBottom w:val="0"/>
      <w:divBdr>
        <w:top w:val="none" w:sz="0" w:space="0" w:color="auto"/>
        <w:left w:val="none" w:sz="0" w:space="0" w:color="auto"/>
        <w:bottom w:val="none" w:sz="0" w:space="0" w:color="auto"/>
        <w:right w:val="none" w:sz="0" w:space="0" w:color="auto"/>
      </w:divBdr>
    </w:div>
    <w:div w:id="1126508751">
      <w:bodyDiv w:val="1"/>
      <w:marLeft w:val="0"/>
      <w:marRight w:val="0"/>
      <w:marTop w:val="0"/>
      <w:marBottom w:val="0"/>
      <w:divBdr>
        <w:top w:val="none" w:sz="0" w:space="0" w:color="auto"/>
        <w:left w:val="none" w:sz="0" w:space="0" w:color="auto"/>
        <w:bottom w:val="none" w:sz="0" w:space="0" w:color="auto"/>
        <w:right w:val="none" w:sz="0" w:space="0" w:color="auto"/>
      </w:divBdr>
    </w:div>
    <w:div w:id="1145515378">
      <w:bodyDiv w:val="1"/>
      <w:marLeft w:val="0"/>
      <w:marRight w:val="0"/>
      <w:marTop w:val="0"/>
      <w:marBottom w:val="0"/>
      <w:divBdr>
        <w:top w:val="none" w:sz="0" w:space="0" w:color="auto"/>
        <w:left w:val="none" w:sz="0" w:space="0" w:color="auto"/>
        <w:bottom w:val="none" w:sz="0" w:space="0" w:color="auto"/>
        <w:right w:val="none" w:sz="0" w:space="0" w:color="auto"/>
      </w:divBdr>
      <w:divsChild>
        <w:div w:id="716011894">
          <w:marLeft w:val="922"/>
          <w:marRight w:val="0"/>
          <w:marTop w:val="1060"/>
          <w:marBottom w:val="0"/>
          <w:divBdr>
            <w:top w:val="none" w:sz="0" w:space="0" w:color="auto"/>
            <w:left w:val="none" w:sz="0" w:space="0" w:color="auto"/>
            <w:bottom w:val="none" w:sz="0" w:space="0" w:color="auto"/>
            <w:right w:val="none" w:sz="0" w:space="0" w:color="auto"/>
          </w:divBdr>
        </w:div>
      </w:divsChild>
    </w:div>
    <w:div w:id="1362508792">
      <w:bodyDiv w:val="1"/>
      <w:marLeft w:val="0"/>
      <w:marRight w:val="0"/>
      <w:marTop w:val="0"/>
      <w:marBottom w:val="0"/>
      <w:divBdr>
        <w:top w:val="none" w:sz="0" w:space="0" w:color="auto"/>
        <w:left w:val="none" w:sz="0" w:space="0" w:color="auto"/>
        <w:bottom w:val="none" w:sz="0" w:space="0" w:color="auto"/>
        <w:right w:val="none" w:sz="0" w:space="0" w:color="auto"/>
      </w:divBdr>
    </w:div>
    <w:div w:id="1915314705">
      <w:bodyDiv w:val="1"/>
      <w:marLeft w:val="0"/>
      <w:marRight w:val="0"/>
      <w:marTop w:val="0"/>
      <w:marBottom w:val="0"/>
      <w:divBdr>
        <w:top w:val="none" w:sz="0" w:space="0" w:color="auto"/>
        <w:left w:val="none" w:sz="0" w:space="0" w:color="auto"/>
        <w:bottom w:val="none" w:sz="0" w:space="0" w:color="auto"/>
        <w:right w:val="none" w:sz="0" w:space="0" w:color="auto"/>
      </w:divBdr>
    </w:div>
    <w:div w:id="1931499792">
      <w:bodyDiv w:val="1"/>
      <w:marLeft w:val="0"/>
      <w:marRight w:val="0"/>
      <w:marTop w:val="0"/>
      <w:marBottom w:val="0"/>
      <w:divBdr>
        <w:top w:val="none" w:sz="0" w:space="0" w:color="auto"/>
        <w:left w:val="none" w:sz="0" w:space="0" w:color="auto"/>
        <w:bottom w:val="none" w:sz="0" w:space="0" w:color="auto"/>
        <w:right w:val="none" w:sz="0" w:space="0" w:color="auto"/>
      </w:divBdr>
    </w:div>
    <w:div w:id="1944334709">
      <w:bodyDiv w:val="1"/>
      <w:marLeft w:val="0"/>
      <w:marRight w:val="0"/>
      <w:marTop w:val="0"/>
      <w:marBottom w:val="0"/>
      <w:divBdr>
        <w:top w:val="none" w:sz="0" w:space="0" w:color="auto"/>
        <w:left w:val="none" w:sz="0" w:space="0" w:color="auto"/>
        <w:bottom w:val="none" w:sz="0" w:space="0" w:color="auto"/>
        <w:right w:val="none" w:sz="0" w:space="0" w:color="auto"/>
      </w:divBdr>
    </w:div>
    <w:div w:id="1949775142">
      <w:bodyDiv w:val="1"/>
      <w:marLeft w:val="0"/>
      <w:marRight w:val="0"/>
      <w:marTop w:val="0"/>
      <w:marBottom w:val="0"/>
      <w:divBdr>
        <w:top w:val="none" w:sz="0" w:space="0" w:color="auto"/>
        <w:left w:val="none" w:sz="0" w:space="0" w:color="auto"/>
        <w:bottom w:val="none" w:sz="0" w:space="0" w:color="auto"/>
        <w:right w:val="none" w:sz="0" w:space="0" w:color="auto"/>
      </w:divBdr>
    </w:div>
    <w:div w:id="1994093019">
      <w:bodyDiv w:val="1"/>
      <w:marLeft w:val="0"/>
      <w:marRight w:val="0"/>
      <w:marTop w:val="0"/>
      <w:marBottom w:val="0"/>
      <w:divBdr>
        <w:top w:val="none" w:sz="0" w:space="0" w:color="auto"/>
        <w:left w:val="none" w:sz="0" w:space="0" w:color="auto"/>
        <w:bottom w:val="none" w:sz="0" w:space="0" w:color="auto"/>
        <w:right w:val="none" w:sz="0" w:space="0" w:color="auto"/>
      </w:divBdr>
    </w:div>
    <w:div w:id="2000846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976</TotalTime>
  <Pages>15</Pages>
  <Words>2830</Words>
  <Characters>16135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chunxia-CMCC</cp:lastModifiedBy>
  <cp:revision>157</cp:revision>
  <dcterms:created xsi:type="dcterms:W3CDTF">2023-02-16T06:12:00Z</dcterms:created>
  <dcterms:modified xsi:type="dcterms:W3CDTF">2023-05-15T12:52:00Z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