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DB657" w14:textId="51457FFF" w:rsidR="00B944F6" w:rsidRPr="00EF698B" w:rsidRDefault="00B944F6" w:rsidP="00B944F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6bis-e</w:t>
      </w:r>
      <w:r w:rsidRPr="00EF698B">
        <w:rPr>
          <w:rFonts w:ascii="Arial" w:eastAsia="SimSun" w:hAnsi="Arial" w:cs="Times New Roman"/>
          <w:b/>
          <w:bCs/>
          <w:sz w:val="24"/>
          <w:szCs w:val="20"/>
        </w:rPr>
        <w:tab/>
      </w:r>
      <w:r w:rsidRPr="00731FC7">
        <w:rPr>
          <w:rFonts w:ascii="Arial" w:eastAsia="SimSun" w:hAnsi="Arial" w:cs="Times New Roman"/>
          <w:b/>
          <w:bCs/>
          <w:sz w:val="24"/>
          <w:szCs w:val="20"/>
          <w:lang w:eastAsia="ja-JP"/>
        </w:rPr>
        <w:t>R4-</w:t>
      </w:r>
      <w:r w:rsidRPr="00731FC7">
        <w:rPr>
          <w:rFonts w:ascii="Arial" w:eastAsia="SimSun" w:hAnsi="Arial" w:cs="Times New Roman"/>
          <w:b/>
          <w:bCs/>
          <w:sz w:val="24"/>
          <w:szCs w:val="20"/>
          <w:lang w:eastAsia="zh-CN"/>
        </w:rPr>
        <w:t>2</w:t>
      </w:r>
      <w:r>
        <w:rPr>
          <w:rFonts w:ascii="Arial" w:eastAsia="SimSun" w:hAnsi="Arial" w:cs="Times New Roman"/>
          <w:b/>
          <w:bCs/>
          <w:sz w:val="24"/>
          <w:szCs w:val="20"/>
          <w:lang w:eastAsia="zh-CN"/>
        </w:rPr>
        <w:t>30</w:t>
      </w:r>
      <w:r w:rsidR="002A48BD">
        <w:rPr>
          <w:rFonts w:ascii="Arial" w:eastAsia="SimSun" w:hAnsi="Arial" w:cs="Times New Roman"/>
          <w:b/>
          <w:bCs/>
          <w:sz w:val="24"/>
          <w:szCs w:val="20"/>
          <w:lang w:eastAsia="zh-CN"/>
        </w:rPr>
        <w:t>5685</w:t>
      </w:r>
    </w:p>
    <w:p w14:paraId="457FCC4F" w14:textId="4E11B5A3" w:rsidR="00841BCD" w:rsidRPr="00EF698B" w:rsidRDefault="002A48BD" w:rsidP="00B944F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Online</w:t>
      </w:r>
      <w:r w:rsidR="00B944F6" w:rsidRPr="00EF698B">
        <w:rPr>
          <w:rFonts w:ascii="Arial" w:eastAsia="SimSun" w:hAnsi="Arial" w:cs="Times New Roman"/>
          <w:b/>
          <w:sz w:val="24"/>
          <w:szCs w:val="20"/>
        </w:rPr>
        <w:t xml:space="preserve">, </w:t>
      </w:r>
      <w:r w:rsidR="00B944F6">
        <w:rPr>
          <w:rFonts w:ascii="Arial" w:eastAsia="SimSun" w:hAnsi="Arial" w:cs="Times New Roman"/>
          <w:b/>
          <w:sz w:val="24"/>
          <w:szCs w:val="20"/>
        </w:rPr>
        <w:t>April</w:t>
      </w:r>
      <w:r w:rsidR="00B944F6" w:rsidRPr="00EF698B">
        <w:rPr>
          <w:rFonts w:ascii="Arial" w:eastAsia="SimSun" w:hAnsi="Arial" w:cs="Times New Roman"/>
          <w:b/>
          <w:sz w:val="24"/>
          <w:szCs w:val="20"/>
        </w:rPr>
        <w:t xml:space="preserve"> </w:t>
      </w:r>
      <w:r w:rsidR="00B944F6">
        <w:rPr>
          <w:rFonts w:ascii="Arial" w:eastAsia="SimSun" w:hAnsi="Arial" w:cs="Times New Roman"/>
          <w:b/>
          <w:sz w:val="24"/>
          <w:szCs w:val="20"/>
        </w:rPr>
        <w:t>17 - 2</w:t>
      </w:r>
      <w:r>
        <w:rPr>
          <w:rFonts w:ascii="Arial" w:eastAsia="SimSun" w:hAnsi="Arial" w:cs="Times New Roman"/>
          <w:b/>
          <w:sz w:val="24"/>
          <w:szCs w:val="20"/>
        </w:rPr>
        <w:t>6</w:t>
      </w:r>
      <w:r w:rsidR="00B944F6" w:rsidRPr="00EF698B">
        <w:rPr>
          <w:rFonts w:ascii="Arial" w:eastAsia="SimSun" w:hAnsi="Arial" w:cs="Times New Roman"/>
          <w:b/>
          <w:sz w:val="24"/>
          <w:szCs w:val="20"/>
        </w:rPr>
        <w:t>, 202</w:t>
      </w:r>
      <w:r w:rsidR="00B944F6">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D01A8F4"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48BF">
        <w:rPr>
          <w:rFonts w:ascii="Arial" w:eastAsia="Calibri" w:hAnsi="Arial" w:cs="Arial"/>
          <w:b/>
          <w:bCs/>
          <w:sz w:val="24"/>
        </w:rPr>
        <w:t xml:space="preserve">Discussion on </w:t>
      </w:r>
      <w:r w:rsidR="000F0D0C">
        <w:rPr>
          <w:rFonts w:ascii="Arial" w:eastAsia="Calibri" w:hAnsi="Arial" w:cs="Arial"/>
          <w:b/>
          <w:bCs/>
          <w:sz w:val="24"/>
        </w:rPr>
        <w:t>Case</w:t>
      </w:r>
      <w:r w:rsidR="008764B0">
        <w:rPr>
          <w:rFonts w:ascii="Arial" w:eastAsia="Calibri" w:hAnsi="Arial" w:cs="Arial"/>
          <w:b/>
          <w:bCs/>
          <w:sz w:val="24"/>
        </w:rPr>
        <w:t xml:space="preserve"> </w:t>
      </w:r>
      <w:r w:rsidR="000F0D0C">
        <w:rPr>
          <w:rFonts w:ascii="Arial" w:eastAsia="Calibri" w:hAnsi="Arial" w:cs="Arial"/>
          <w:b/>
          <w:bCs/>
          <w:sz w:val="24"/>
        </w:rPr>
        <w:t xml:space="preserve">1 </w:t>
      </w:r>
      <w:r w:rsidR="00702D72">
        <w:rPr>
          <w:rFonts w:ascii="Arial" w:eastAsia="Calibri" w:hAnsi="Arial" w:cs="Arial"/>
          <w:b/>
          <w:bCs/>
          <w:sz w:val="24"/>
        </w:rPr>
        <w:t>requirements</w:t>
      </w:r>
    </w:p>
    <w:p w14:paraId="641E8BEA" w14:textId="59EAB128"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944F6">
        <w:rPr>
          <w:rFonts w:ascii="Arial" w:eastAsia="MS Mincho" w:hAnsi="Arial" w:cs="Arial"/>
          <w:b/>
          <w:bCs/>
          <w:sz w:val="24"/>
          <w:szCs w:val="20"/>
        </w:rPr>
        <w:t>5</w:t>
      </w:r>
      <w:r w:rsidR="004375C3" w:rsidRPr="00585CAD">
        <w:rPr>
          <w:rFonts w:ascii="Arial" w:eastAsia="MS Mincho" w:hAnsi="Arial" w:cs="Arial"/>
          <w:b/>
          <w:bCs/>
          <w:sz w:val="24"/>
          <w:szCs w:val="20"/>
        </w:rPr>
        <w:t>.</w:t>
      </w:r>
      <w:r w:rsidR="002A48BD">
        <w:rPr>
          <w:rFonts w:ascii="Arial" w:eastAsia="MS Mincho" w:hAnsi="Arial" w:cs="Arial"/>
          <w:b/>
          <w:bCs/>
          <w:sz w:val="24"/>
          <w:szCs w:val="20"/>
        </w:rPr>
        <w:t>10</w:t>
      </w:r>
      <w:r w:rsidR="004375C3" w:rsidRPr="00585CAD">
        <w:rPr>
          <w:rFonts w:ascii="Arial" w:eastAsia="MS Mincho" w:hAnsi="Arial" w:cs="Arial"/>
          <w:b/>
          <w:bCs/>
          <w:sz w:val="24"/>
          <w:szCs w:val="20"/>
        </w:rPr>
        <w:t>.2</w:t>
      </w:r>
      <w:r w:rsidR="00F654CF" w:rsidRPr="00585CAD">
        <w:rPr>
          <w:rFonts w:ascii="Arial" w:eastAsia="MS Mincho" w:hAnsi="Arial" w:cs="Arial"/>
          <w:b/>
          <w:bCs/>
          <w:sz w:val="24"/>
          <w:szCs w:val="20"/>
        </w:rPr>
        <w:t>.2</w:t>
      </w:r>
    </w:p>
    <w:p w14:paraId="07144160" w14:textId="3EF6B8FA"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BA44BB9" w14:textId="6A7CA77E" w:rsidR="005B4801" w:rsidRPr="00326ADA" w:rsidRDefault="00326ADA" w:rsidP="005C23A4">
      <w:pPr>
        <w:rPr>
          <w:lang w:val="en-GB"/>
        </w:rPr>
      </w:pPr>
      <w:r w:rsidRPr="00326ADA">
        <w:t>This paper presents Nokia’s view on RRM aspects related to further enhancements of measurement gaps for Rel-18</w:t>
      </w:r>
      <w:r w:rsidR="000F0D0C">
        <w:t xml:space="preserve"> [1]</w:t>
      </w:r>
      <w:r w:rsidRPr="00326ADA">
        <w:t xml:space="preserve">. In particular, it presents </w:t>
      </w:r>
      <w:r w:rsidR="000F0D0C">
        <w:t xml:space="preserve">our view on </w:t>
      </w:r>
      <w:r w:rsidR="003368AF">
        <w:t xml:space="preserve">open issues for </w:t>
      </w:r>
      <w:r w:rsidR="000F0D0C">
        <w:t>Case 1 requirements as discussed at RAN4 #10</w:t>
      </w:r>
      <w:r w:rsidR="00347748">
        <w:t>6</w:t>
      </w:r>
      <w:r w:rsidR="003368AF">
        <w:t xml:space="preserve"> </w:t>
      </w:r>
      <w:r w:rsidR="000F0D0C">
        <w:t xml:space="preserve">[2], </w:t>
      </w:r>
      <w:proofErr w:type="gramStart"/>
      <w:r w:rsidR="000F0D0C">
        <w:t>i.e.</w:t>
      </w:r>
      <w:proofErr w:type="gramEnd"/>
      <w:r w:rsidR="000F0D0C">
        <w:t xml:space="preserve"> the combination of pre-configured MG and concurrent MG and lists corresponding </w:t>
      </w:r>
      <w:r w:rsidRPr="00326ADA">
        <w:t>proposals.</w:t>
      </w:r>
    </w:p>
    <w:p w14:paraId="5E6E091D" w14:textId="523357E5" w:rsidR="003B659E" w:rsidRDefault="003B659E" w:rsidP="00AE56B1">
      <w:pPr>
        <w:pStyle w:val="RAN4H1"/>
        <w:rPr>
          <w:lang w:val="en-US"/>
        </w:rPr>
      </w:pPr>
      <w:r w:rsidRPr="00EF698B">
        <w:rPr>
          <w:lang w:val="en-US"/>
        </w:rPr>
        <w:t>Discussion</w:t>
      </w:r>
    </w:p>
    <w:p w14:paraId="5C2E94F9" w14:textId="64EDB0D2" w:rsidR="009A0A6C" w:rsidRDefault="009A0A6C" w:rsidP="00C42CFF">
      <w:pPr>
        <w:pStyle w:val="RAN4H2"/>
      </w:pPr>
      <w:r>
        <w:t>Agreements in [2]</w:t>
      </w:r>
    </w:p>
    <w:tbl>
      <w:tblPr>
        <w:tblStyle w:val="TableGrid"/>
        <w:tblW w:w="0" w:type="auto"/>
        <w:tblLook w:val="04A0" w:firstRow="1" w:lastRow="0" w:firstColumn="1" w:lastColumn="0" w:noHBand="0" w:noVBand="1"/>
      </w:tblPr>
      <w:tblGrid>
        <w:gridCol w:w="9617"/>
      </w:tblGrid>
      <w:tr w:rsidR="009A0A6C" w:rsidRPr="009A0A6C" w14:paraId="173B188A" w14:textId="77777777">
        <w:tc>
          <w:tcPr>
            <w:tcW w:w="9617" w:type="dxa"/>
          </w:tcPr>
          <w:p w14:paraId="4C32B6F4" w14:textId="77777777" w:rsidR="004D202E" w:rsidRPr="00265B6A" w:rsidRDefault="004D202E" w:rsidP="004D202E">
            <w:pPr>
              <w:pStyle w:val="Heading2"/>
              <w:outlineLvl w:val="1"/>
              <w:rPr>
                <w:b/>
                <w:bCs/>
                <w:sz w:val="24"/>
                <w:szCs w:val="24"/>
              </w:rPr>
            </w:pPr>
            <w:r w:rsidRPr="00762FF7">
              <w:rPr>
                <w:b/>
                <w:bCs/>
                <w:sz w:val="24"/>
                <w:szCs w:val="24"/>
              </w:rPr>
              <w:t xml:space="preserve">Sub-topic </w:t>
            </w:r>
            <w:r>
              <w:rPr>
                <w:b/>
                <w:bCs/>
                <w:sz w:val="24"/>
                <w:szCs w:val="24"/>
              </w:rPr>
              <w:t>3</w:t>
            </w:r>
            <w:r w:rsidRPr="00762FF7">
              <w:rPr>
                <w:b/>
                <w:bCs/>
                <w:sz w:val="24"/>
                <w:szCs w:val="24"/>
              </w:rPr>
              <w:t xml:space="preserve">-1: </w:t>
            </w:r>
            <w:r w:rsidRPr="00AC29FB">
              <w:rPr>
                <w:b/>
                <w:bCs/>
                <w:sz w:val="24"/>
                <w:szCs w:val="24"/>
              </w:rPr>
              <w:t>Scope and combinations</w:t>
            </w:r>
          </w:p>
          <w:p w14:paraId="0812CBAC" w14:textId="77777777" w:rsidR="004D202E" w:rsidRPr="004D202E" w:rsidRDefault="004D202E" w:rsidP="004D202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4D202E">
              <w:rPr>
                <w:rFonts w:ascii="Arial" w:eastAsia="SimSun" w:hAnsi="Arial" w:cs="Times New Roman"/>
                <w:b/>
                <w:bCs/>
                <w:sz w:val="24"/>
                <w:szCs w:val="24"/>
                <w:u w:val="single"/>
                <w:lang w:val="en-GB"/>
              </w:rPr>
              <w:t>Issue 3-1-1: [Case 1] Whether to consider a new capability for Pre-MG + Pre-MG in an FR</w:t>
            </w:r>
            <w:r w:rsidRPr="004D202E">
              <w:rPr>
                <w:rFonts w:ascii="Arial" w:eastAsia="SimSun" w:hAnsi="Arial" w:cs="Times New Roman"/>
                <w:b/>
                <w:bCs/>
                <w:sz w:val="24"/>
                <w:szCs w:val="24"/>
                <w:lang w:val="en-GB"/>
              </w:rPr>
              <w:t xml:space="preserve">  </w:t>
            </w:r>
          </w:p>
          <w:p w14:paraId="541C483F" w14:textId="77777777" w:rsidR="004D202E" w:rsidRPr="004D202E" w:rsidRDefault="004D202E" w:rsidP="004D202E">
            <w:pPr>
              <w:spacing w:afterLines="50" w:after="120"/>
              <w:ind w:leftChars="200" w:left="400"/>
              <w:rPr>
                <w:rFonts w:eastAsia="SimSun" w:cs="Times New Roman"/>
                <w:szCs w:val="20"/>
                <w:lang w:val="en-GB" w:eastAsia="zh-CN"/>
              </w:rPr>
            </w:pPr>
            <w:r w:rsidRPr="004D202E">
              <w:rPr>
                <w:rFonts w:eastAsia="SimSun" w:cs="Times New Roman"/>
                <w:b/>
                <w:szCs w:val="20"/>
                <w:lang w:val="en-GB" w:eastAsia="zh-CN"/>
              </w:rPr>
              <w:t>&lt; Agreement from online session &gt;</w:t>
            </w:r>
            <w:r w:rsidRPr="004D202E">
              <w:rPr>
                <w:rFonts w:eastAsia="SimSun" w:cs="Times New Roman"/>
                <w:szCs w:val="20"/>
                <w:lang w:val="en-GB" w:eastAsia="zh-CN"/>
              </w:rPr>
              <w:t xml:space="preserve">:  </w:t>
            </w:r>
          </w:p>
          <w:p w14:paraId="0BEDCA22" w14:textId="0AD9A04F" w:rsidR="004D202E" w:rsidRPr="004D202E" w:rsidRDefault="004D202E" w:rsidP="004D202E">
            <w:pPr>
              <w:numPr>
                <w:ilvl w:val="0"/>
                <w:numId w:val="36"/>
              </w:numPr>
              <w:spacing w:afterLines="100" w:after="240"/>
              <w:ind w:left="1117" w:hanging="357"/>
              <w:rPr>
                <w:rFonts w:eastAsia="SimSun" w:cs="Times New Roman"/>
                <w:szCs w:val="24"/>
                <w:lang w:val="en-GB" w:eastAsia="zh-CN"/>
              </w:rPr>
            </w:pPr>
            <w:r w:rsidRPr="004D202E">
              <w:rPr>
                <w:rFonts w:eastAsia="SimSun" w:cs="Times New Roman"/>
                <w:szCs w:val="24"/>
                <w:lang w:val="en-GB" w:eastAsia="zh-CN"/>
              </w:rPr>
              <w:t>It is up to UE capability to support the simultaneous activation/deactivation of two Pre-MGs in the same FR.</w:t>
            </w:r>
          </w:p>
          <w:p w14:paraId="3C702583" w14:textId="77777777" w:rsidR="004D202E" w:rsidRPr="004D202E" w:rsidRDefault="004D202E" w:rsidP="004D202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bookmarkStart w:id="3" w:name="_Hlk128646823"/>
            <w:r w:rsidRPr="00CD5DD4">
              <w:rPr>
                <w:rFonts w:ascii="Arial" w:eastAsia="SimSun" w:hAnsi="Arial" w:cs="Times New Roman"/>
                <w:b/>
                <w:bCs/>
                <w:sz w:val="24"/>
                <w:szCs w:val="24"/>
                <w:u w:val="single"/>
                <w:lang w:val="en-GB"/>
              </w:rPr>
              <w:t>Issue 3-1-2: [</w:t>
            </w:r>
            <w:r w:rsidRPr="004D202E">
              <w:rPr>
                <w:rFonts w:ascii="Arial" w:eastAsia="SimSun" w:hAnsi="Arial" w:cs="Times New Roman"/>
                <w:b/>
                <w:bCs/>
                <w:sz w:val="24"/>
                <w:szCs w:val="24"/>
                <w:u w:val="single"/>
                <w:lang w:val="en-GB"/>
              </w:rPr>
              <w:t>Case 1] Detail measurement gaps combinations for UE supporting per-FR gap</w:t>
            </w:r>
            <w:r w:rsidRPr="004D202E">
              <w:rPr>
                <w:rFonts w:ascii="Arial" w:eastAsia="SimSun" w:hAnsi="Arial" w:cs="Times New Roman"/>
                <w:b/>
                <w:bCs/>
                <w:sz w:val="24"/>
                <w:szCs w:val="24"/>
                <w:lang w:val="en-GB"/>
              </w:rPr>
              <w:t xml:space="preserve">  </w:t>
            </w:r>
          </w:p>
          <w:p w14:paraId="355BDE0B" w14:textId="77777777" w:rsidR="004D202E" w:rsidRPr="004D202E" w:rsidRDefault="004D202E" w:rsidP="004D202E">
            <w:pPr>
              <w:spacing w:afterLines="50" w:after="120"/>
              <w:ind w:leftChars="200" w:left="400"/>
              <w:rPr>
                <w:rFonts w:eastAsia="SimSun" w:cs="Times New Roman"/>
                <w:szCs w:val="20"/>
                <w:lang w:val="en-GB" w:eastAsia="zh-CN"/>
              </w:rPr>
            </w:pPr>
            <w:r w:rsidRPr="004D202E">
              <w:rPr>
                <w:rFonts w:eastAsia="SimSun" w:cs="Times New Roman"/>
                <w:b/>
                <w:szCs w:val="20"/>
                <w:lang w:val="en-GB" w:eastAsia="zh-CN"/>
              </w:rPr>
              <w:t>&lt; Agreement &gt;</w:t>
            </w:r>
            <w:r w:rsidRPr="004D202E">
              <w:rPr>
                <w:rFonts w:eastAsia="SimSun" w:cs="Times New Roman"/>
                <w:szCs w:val="20"/>
                <w:lang w:val="en-GB" w:eastAsia="zh-CN"/>
              </w:rPr>
              <w:t xml:space="preserve">:  </w:t>
            </w:r>
          </w:p>
          <w:p w14:paraId="20622277" w14:textId="77777777" w:rsidR="004D202E" w:rsidRPr="004D202E" w:rsidRDefault="004D202E" w:rsidP="004D202E">
            <w:pPr>
              <w:numPr>
                <w:ilvl w:val="1"/>
                <w:numId w:val="31"/>
              </w:numPr>
              <w:spacing w:after="120"/>
              <w:ind w:left="1440" w:hanging="284"/>
              <w:rPr>
                <w:rFonts w:eastAsia="SimSun" w:cs="Times New Roman"/>
                <w:szCs w:val="24"/>
                <w:lang w:val="en-GB" w:eastAsia="zh-CN"/>
              </w:rPr>
            </w:pPr>
            <w:r w:rsidRPr="004D202E">
              <w:rPr>
                <w:rFonts w:eastAsia="SimSun" w:cs="Times New Roman"/>
                <w:szCs w:val="24"/>
                <w:lang w:val="en-GB" w:eastAsia="zh-CN"/>
              </w:rPr>
              <w:t>Gap combination configuration of case 1 can use gap combination of concurrent gaps defined in TS38.133 table 9.1.8-1 as formatting baseline with the clarification that each configured gap can be Pre-MG or Type-2 MG.</w:t>
            </w:r>
          </w:p>
          <w:p w14:paraId="6FD0FA3B" w14:textId="095E6C0A" w:rsidR="004D202E" w:rsidRDefault="004D202E" w:rsidP="004D202E">
            <w:pPr>
              <w:numPr>
                <w:ilvl w:val="1"/>
                <w:numId w:val="31"/>
              </w:numPr>
              <w:spacing w:after="240"/>
              <w:ind w:left="1440" w:hanging="284"/>
              <w:rPr>
                <w:rFonts w:eastAsia="SimSun" w:cs="Times New Roman"/>
                <w:szCs w:val="24"/>
                <w:lang w:val="en-GB" w:eastAsia="zh-CN"/>
              </w:rPr>
            </w:pPr>
            <w:r w:rsidRPr="004D202E">
              <w:rPr>
                <w:rFonts w:eastAsia="SimSun" w:cs="Times New Roman"/>
                <w:szCs w:val="24"/>
                <w:highlight w:val="yellow"/>
                <w:lang w:val="en-GB" w:eastAsia="zh-CN"/>
              </w:rPr>
              <w:t>FFS</w:t>
            </w:r>
            <w:r w:rsidRPr="004D202E">
              <w:rPr>
                <w:rFonts w:eastAsia="SimSun" w:cs="Times New Roman"/>
                <w:szCs w:val="24"/>
                <w:lang w:val="en-GB" w:eastAsia="zh-CN"/>
              </w:rPr>
              <w:t xml:space="preserve"> details and notes.</w:t>
            </w:r>
          </w:p>
          <w:p w14:paraId="066363E0" w14:textId="1D14E209" w:rsidR="004D202E" w:rsidRPr="004D202E" w:rsidRDefault="004D202E" w:rsidP="004D202E">
            <w:pPr>
              <w:pStyle w:val="Heading2"/>
              <w:tabs>
                <w:tab w:val="num" w:pos="576"/>
              </w:tabs>
              <w:outlineLvl w:val="1"/>
              <w:rPr>
                <w:b/>
                <w:bCs/>
                <w:sz w:val="24"/>
                <w:szCs w:val="24"/>
              </w:rPr>
            </w:pPr>
            <w:r w:rsidRPr="00762FF7">
              <w:rPr>
                <w:b/>
                <w:bCs/>
                <w:sz w:val="24"/>
                <w:szCs w:val="24"/>
              </w:rPr>
              <w:t xml:space="preserve">Sub-topic </w:t>
            </w:r>
            <w:r>
              <w:rPr>
                <w:b/>
                <w:bCs/>
                <w:sz w:val="24"/>
                <w:szCs w:val="24"/>
              </w:rPr>
              <w:t>3</w:t>
            </w:r>
            <w:r w:rsidRPr="00762FF7">
              <w:rPr>
                <w:b/>
                <w:bCs/>
                <w:sz w:val="24"/>
                <w:szCs w:val="24"/>
              </w:rPr>
              <w:t>-</w:t>
            </w:r>
            <w:r>
              <w:rPr>
                <w:b/>
                <w:bCs/>
                <w:sz w:val="24"/>
                <w:szCs w:val="24"/>
              </w:rPr>
              <w:t>2</w:t>
            </w:r>
            <w:r w:rsidRPr="00762FF7">
              <w:rPr>
                <w:b/>
                <w:bCs/>
                <w:sz w:val="24"/>
                <w:szCs w:val="24"/>
              </w:rPr>
              <w:t xml:space="preserve">: </w:t>
            </w:r>
            <w:bookmarkStart w:id="4" w:name="_Hlk130845537"/>
            <w:r w:rsidRPr="00AC29FB">
              <w:rPr>
                <w:b/>
                <w:bCs/>
                <w:sz w:val="24"/>
                <w:szCs w:val="24"/>
              </w:rPr>
              <w:t>Pre-MGs activation/deactivation procedur</w:t>
            </w:r>
            <w:r>
              <w:rPr>
                <w:b/>
                <w:bCs/>
                <w:sz w:val="24"/>
                <w:szCs w:val="24"/>
              </w:rPr>
              <w:t>e</w:t>
            </w:r>
            <w:bookmarkEnd w:id="4"/>
          </w:p>
          <w:bookmarkEnd w:id="3"/>
          <w:p w14:paraId="4C31EAD0" w14:textId="77777777" w:rsidR="004D202E" w:rsidRPr="004D202E" w:rsidRDefault="004D202E" w:rsidP="004D202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CD5DD4">
              <w:rPr>
                <w:rFonts w:ascii="Arial" w:eastAsia="SimSun" w:hAnsi="Arial" w:cs="Times New Roman"/>
                <w:b/>
                <w:bCs/>
                <w:sz w:val="24"/>
                <w:szCs w:val="24"/>
                <w:u w:val="single"/>
                <w:lang w:val="en-GB"/>
              </w:rPr>
              <w:t>Issue 3-2-1: [</w:t>
            </w:r>
            <w:r w:rsidRPr="004D202E">
              <w:rPr>
                <w:rFonts w:ascii="Arial" w:eastAsia="SimSun" w:hAnsi="Arial" w:cs="Times New Roman"/>
                <w:b/>
                <w:bCs/>
                <w:sz w:val="24"/>
                <w:szCs w:val="24"/>
                <w:u w:val="single"/>
                <w:lang w:val="en-GB"/>
              </w:rPr>
              <w:t>Case 1] Define definitions for simultaneous and non-simultaneous Pre-MGs activation/deactivation for Pre-MG + Pre-MG</w:t>
            </w:r>
            <w:r w:rsidRPr="004D202E">
              <w:rPr>
                <w:rFonts w:ascii="Arial" w:eastAsia="SimSun" w:hAnsi="Arial" w:cs="Times New Roman"/>
                <w:b/>
                <w:bCs/>
                <w:sz w:val="24"/>
                <w:szCs w:val="24"/>
                <w:lang w:val="en-GB"/>
              </w:rPr>
              <w:t xml:space="preserve">  </w:t>
            </w:r>
          </w:p>
          <w:p w14:paraId="320A08E7" w14:textId="77777777" w:rsidR="004D202E" w:rsidRPr="004D202E" w:rsidRDefault="004D202E" w:rsidP="004D202E">
            <w:pPr>
              <w:spacing w:afterLines="50" w:after="120"/>
              <w:ind w:leftChars="200" w:left="400"/>
              <w:rPr>
                <w:rFonts w:eastAsia="SimSun" w:cs="Times New Roman"/>
                <w:szCs w:val="20"/>
                <w:lang w:val="en-GB" w:eastAsia="zh-CN"/>
              </w:rPr>
            </w:pPr>
            <w:r w:rsidRPr="004D202E">
              <w:rPr>
                <w:rFonts w:eastAsia="SimSun" w:cs="Times New Roman"/>
                <w:b/>
                <w:szCs w:val="20"/>
                <w:lang w:val="en-GB" w:eastAsia="zh-CN"/>
              </w:rPr>
              <w:t>&lt; Agreement &gt;</w:t>
            </w:r>
            <w:r w:rsidRPr="004D202E">
              <w:rPr>
                <w:rFonts w:eastAsia="SimSun" w:cs="Times New Roman"/>
                <w:szCs w:val="20"/>
                <w:lang w:val="en-GB" w:eastAsia="zh-CN"/>
              </w:rPr>
              <w:t xml:space="preserve">:  </w:t>
            </w:r>
          </w:p>
          <w:p w14:paraId="46044981" w14:textId="77777777" w:rsidR="004D202E" w:rsidRPr="004D202E" w:rsidRDefault="004D202E" w:rsidP="004D202E">
            <w:pPr>
              <w:numPr>
                <w:ilvl w:val="1"/>
                <w:numId w:val="31"/>
              </w:numPr>
              <w:spacing w:after="120"/>
              <w:ind w:left="1440"/>
              <w:rPr>
                <w:rFonts w:eastAsia="SimSun" w:cs="Times New Roman"/>
                <w:szCs w:val="24"/>
                <w:lang w:val="en-GB" w:eastAsia="zh-CN"/>
              </w:rPr>
            </w:pPr>
            <w:r w:rsidRPr="004D202E">
              <w:rPr>
                <w:rFonts w:eastAsia="SimSun" w:cs="Times New Roman"/>
                <w:szCs w:val="24"/>
                <w:lang w:val="en-GB" w:eastAsia="zh-CN"/>
              </w:rPr>
              <w:t>Definitions for simultaneous and non-simultaneous multiple Pre-MGs activation/deactivation</w:t>
            </w:r>
          </w:p>
          <w:p w14:paraId="2D84AD8F" w14:textId="77777777" w:rsidR="004D202E" w:rsidRPr="004D202E" w:rsidRDefault="004D202E" w:rsidP="004D202E">
            <w:pPr>
              <w:numPr>
                <w:ilvl w:val="2"/>
                <w:numId w:val="31"/>
              </w:numPr>
              <w:spacing w:after="120"/>
              <w:rPr>
                <w:rFonts w:eastAsia="SimSun" w:cs="Times New Roman"/>
                <w:szCs w:val="24"/>
                <w:lang w:val="en-GB" w:eastAsia="zh-CN"/>
              </w:rPr>
            </w:pPr>
            <w:r w:rsidRPr="004D202E">
              <w:rPr>
                <w:rFonts w:eastAsia="SimSun" w:cs="Times New Roman"/>
                <w:szCs w:val="24"/>
                <w:lang w:val="en-GB" w:eastAsia="zh-CN"/>
              </w:rPr>
              <w:t>In simultaneous case, the multiple Pre-MGs activation/deactivation duration are fully or partially overlapping (before any potential delay extension) in time.</w:t>
            </w:r>
          </w:p>
          <w:p w14:paraId="56031CAB" w14:textId="77777777" w:rsidR="004D202E" w:rsidRPr="004D202E" w:rsidRDefault="004D202E" w:rsidP="004D202E">
            <w:pPr>
              <w:numPr>
                <w:ilvl w:val="2"/>
                <w:numId w:val="31"/>
              </w:numPr>
              <w:spacing w:after="120"/>
              <w:rPr>
                <w:rFonts w:eastAsia="SimSun" w:cs="Times New Roman"/>
                <w:szCs w:val="24"/>
                <w:lang w:val="en-GB" w:eastAsia="zh-CN"/>
              </w:rPr>
            </w:pPr>
            <w:r w:rsidRPr="004D202E">
              <w:rPr>
                <w:rFonts w:eastAsia="SimSun" w:cs="Times New Roman"/>
                <w:szCs w:val="24"/>
                <w:lang w:val="en-GB" w:eastAsia="zh-CN"/>
              </w:rPr>
              <w:t>In non-simultaneous case, the multiple Pre-MGs activation/deactivation duration are not overlapping (before any potential delay extension) in time.</w:t>
            </w:r>
          </w:p>
          <w:p w14:paraId="217B6E16" w14:textId="3C50A10C" w:rsidR="009A0A6C" w:rsidRPr="009324D1" w:rsidRDefault="004D202E" w:rsidP="009324D1">
            <w:pPr>
              <w:numPr>
                <w:ilvl w:val="2"/>
                <w:numId w:val="31"/>
              </w:numPr>
              <w:spacing w:after="240"/>
              <w:ind w:hanging="357"/>
              <w:rPr>
                <w:rFonts w:eastAsia="SimSun" w:cs="Times New Roman"/>
                <w:szCs w:val="24"/>
                <w:lang w:val="en-GB" w:eastAsia="zh-CN"/>
              </w:rPr>
            </w:pPr>
            <w:r w:rsidRPr="004D202E">
              <w:rPr>
                <w:rFonts w:eastAsia="SimSun" w:cs="Times New Roman" w:hint="eastAsia"/>
                <w:szCs w:val="24"/>
                <w:highlight w:val="yellow"/>
                <w:lang w:val="en-GB" w:eastAsia="zh-CN"/>
              </w:rPr>
              <w:t>F</w:t>
            </w:r>
            <w:r w:rsidRPr="004D202E">
              <w:rPr>
                <w:rFonts w:eastAsia="SimSun" w:cs="Times New Roman"/>
                <w:szCs w:val="24"/>
                <w:highlight w:val="yellow"/>
                <w:lang w:val="en-GB" w:eastAsia="zh-CN"/>
              </w:rPr>
              <w:t>FS</w:t>
            </w:r>
            <w:r w:rsidRPr="004D202E">
              <w:rPr>
                <w:rFonts w:eastAsia="SimSun" w:cs="Times New Roman"/>
                <w:szCs w:val="24"/>
                <w:lang w:val="en-GB" w:eastAsia="zh-CN"/>
              </w:rPr>
              <w:t xml:space="preserve"> the requirements, e.g., triggered by the same or different commands. </w:t>
            </w:r>
          </w:p>
        </w:tc>
      </w:tr>
    </w:tbl>
    <w:p w14:paraId="512911BE" w14:textId="77777777" w:rsidR="009A0A6C" w:rsidRPr="009A0A6C" w:rsidRDefault="009A0A6C" w:rsidP="009A0A6C">
      <w:pPr>
        <w:spacing w:after="0"/>
        <w:rPr>
          <w:color w:val="FF0000"/>
        </w:rPr>
      </w:pPr>
    </w:p>
    <w:tbl>
      <w:tblPr>
        <w:tblStyle w:val="TableGrid"/>
        <w:tblW w:w="0" w:type="auto"/>
        <w:tblLook w:val="04A0" w:firstRow="1" w:lastRow="0" w:firstColumn="1" w:lastColumn="0" w:noHBand="0" w:noVBand="1"/>
      </w:tblPr>
      <w:tblGrid>
        <w:gridCol w:w="9617"/>
      </w:tblGrid>
      <w:tr w:rsidR="009324D1" w:rsidRPr="009A0A6C" w14:paraId="10E74910" w14:textId="77777777">
        <w:tc>
          <w:tcPr>
            <w:tcW w:w="9617" w:type="dxa"/>
          </w:tcPr>
          <w:p w14:paraId="2EBFAA15" w14:textId="77777777" w:rsidR="009324D1" w:rsidRPr="004D202E" w:rsidRDefault="009324D1">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4D202E">
              <w:rPr>
                <w:rFonts w:ascii="Arial" w:eastAsia="SimSun" w:hAnsi="Arial" w:cs="Times New Roman"/>
                <w:b/>
                <w:bCs/>
                <w:sz w:val="24"/>
                <w:szCs w:val="24"/>
                <w:u w:val="single"/>
                <w:lang w:val="en-GB"/>
              </w:rPr>
              <w:lastRenderedPageBreak/>
              <w:t>Issue 3-2-2: [Case 1] Whether to support simultaneous and non-simultaneous Pre-MGs activation/deactivation for Pre-MG + Pre-MG</w:t>
            </w:r>
            <w:r w:rsidRPr="004D202E">
              <w:rPr>
                <w:rFonts w:ascii="Arial" w:eastAsia="SimSun" w:hAnsi="Arial" w:cs="Times New Roman"/>
                <w:b/>
                <w:bCs/>
                <w:sz w:val="24"/>
                <w:szCs w:val="24"/>
                <w:lang w:val="en-GB"/>
              </w:rPr>
              <w:t xml:space="preserve">  </w:t>
            </w:r>
          </w:p>
          <w:p w14:paraId="09ECBD80" w14:textId="77777777" w:rsidR="009324D1" w:rsidRPr="004D202E" w:rsidRDefault="009324D1">
            <w:pPr>
              <w:spacing w:afterLines="50" w:after="120"/>
              <w:ind w:leftChars="200" w:left="400"/>
              <w:rPr>
                <w:rFonts w:eastAsia="SimSun" w:cs="Times New Roman"/>
                <w:szCs w:val="20"/>
                <w:lang w:val="en-GB" w:eastAsia="zh-CN"/>
              </w:rPr>
            </w:pPr>
            <w:r w:rsidRPr="004D202E">
              <w:rPr>
                <w:rFonts w:eastAsia="SimSun" w:cs="Times New Roman"/>
                <w:b/>
                <w:szCs w:val="20"/>
                <w:lang w:val="en-GB" w:eastAsia="zh-CN"/>
              </w:rPr>
              <w:t>&lt; Agreement &gt;</w:t>
            </w:r>
            <w:r w:rsidRPr="004D202E">
              <w:rPr>
                <w:rFonts w:eastAsia="SimSun" w:cs="Times New Roman"/>
                <w:szCs w:val="20"/>
                <w:lang w:val="en-GB" w:eastAsia="zh-CN"/>
              </w:rPr>
              <w:t xml:space="preserve">:  </w:t>
            </w:r>
          </w:p>
          <w:p w14:paraId="5A2E911E" w14:textId="77777777" w:rsidR="009324D1" w:rsidRPr="004D202E" w:rsidRDefault="009324D1">
            <w:pPr>
              <w:numPr>
                <w:ilvl w:val="1"/>
                <w:numId w:val="31"/>
              </w:numPr>
              <w:spacing w:after="240"/>
              <w:ind w:left="1655" w:hanging="357"/>
              <w:rPr>
                <w:rFonts w:eastAsia="SimSun" w:cs="Times New Roman"/>
                <w:szCs w:val="24"/>
                <w:lang w:val="en-GB" w:eastAsia="zh-CN"/>
              </w:rPr>
            </w:pPr>
            <w:r w:rsidRPr="004D202E">
              <w:rPr>
                <w:rFonts w:eastAsia="SimSun" w:cs="Times New Roman"/>
                <w:szCs w:val="24"/>
                <w:lang w:val="en-GB" w:eastAsia="zh-CN"/>
              </w:rPr>
              <w:t xml:space="preserve">Follow agreement from issue 3-1-1. </w:t>
            </w:r>
          </w:p>
          <w:p w14:paraId="47821FE3" w14:textId="77777777" w:rsidR="009324D1" w:rsidRPr="004D202E" w:rsidRDefault="009324D1">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4D202E">
              <w:rPr>
                <w:rFonts w:ascii="Arial" w:eastAsia="SimSun" w:hAnsi="Arial" w:cs="Times New Roman"/>
                <w:b/>
                <w:bCs/>
                <w:sz w:val="24"/>
                <w:szCs w:val="24"/>
                <w:u w:val="single"/>
                <w:lang w:val="en-GB"/>
              </w:rPr>
              <w:t xml:space="preserve">Issue 3-2-5: [Case 1] Whether to extend the delay for non-simultaneous activation/deactivation for </w:t>
            </w:r>
            <w:proofErr w:type="spellStart"/>
            <w:r w:rsidRPr="004D202E">
              <w:rPr>
                <w:rFonts w:ascii="Arial" w:eastAsia="SimSun" w:hAnsi="Arial" w:cs="Times New Roman"/>
                <w:b/>
                <w:bCs/>
                <w:sz w:val="24"/>
                <w:szCs w:val="24"/>
                <w:u w:val="single"/>
                <w:lang w:val="en-GB"/>
              </w:rPr>
              <w:t>Pre-MG+Pre-MG</w:t>
            </w:r>
            <w:proofErr w:type="spellEnd"/>
            <w:r w:rsidRPr="004D202E">
              <w:rPr>
                <w:rFonts w:ascii="Arial" w:eastAsia="SimSun" w:hAnsi="Arial" w:cs="Times New Roman"/>
                <w:b/>
                <w:bCs/>
                <w:sz w:val="24"/>
                <w:szCs w:val="24"/>
                <w:lang w:val="en-GB"/>
              </w:rPr>
              <w:t xml:space="preserve">  </w:t>
            </w:r>
          </w:p>
          <w:p w14:paraId="660E2832" w14:textId="77777777" w:rsidR="009324D1" w:rsidRPr="004D202E" w:rsidRDefault="009324D1">
            <w:pPr>
              <w:spacing w:afterLines="50" w:after="120"/>
              <w:ind w:leftChars="200" w:left="400"/>
              <w:rPr>
                <w:rFonts w:eastAsia="SimSun" w:cs="Times New Roman"/>
                <w:szCs w:val="20"/>
                <w:lang w:val="en-GB" w:eastAsia="zh-CN"/>
              </w:rPr>
            </w:pPr>
            <w:r w:rsidRPr="004D202E">
              <w:rPr>
                <w:rFonts w:eastAsia="SimSun" w:cs="Times New Roman"/>
                <w:b/>
                <w:szCs w:val="20"/>
                <w:lang w:val="en-GB" w:eastAsia="zh-CN"/>
              </w:rPr>
              <w:t>&lt; Agreement &gt;</w:t>
            </w:r>
            <w:r w:rsidRPr="004D202E">
              <w:rPr>
                <w:rFonts w:eastAsia="SimSun" w:cs="Times New Roman"/>
                <w:szCs w:val="20"/>
                <w:lang w:val="en-GB" w:eastAsia="zh-CN"/>
              </w:rPr>
              <w:t xml:space="preserve">:  </w:t>
            </w:r>
          </w:p>
          <w:p w14:paraId="4828F31C" w14:textId="77777777" w:rsidR="009324D1" w:rsidRPr="004D202E" w:rsidRDefault="009324D1">
            <w:pPr>
              <w:numPr>
                <w:ilvl w:val="0"/>
                <w:numId w:val="36"/>
              </w:numPr>
              <w:spacing w:after="180"/>
              <w:rPr>
                <w:rFonts w:eastAsia="SimSun" w:cs="Times New Roman"/>
                <w:szCs w:val="20"/>
                <w:lang w:val="en-GB" w:eastAsia="zh-CN"/>
              </w:rPr>
            </w:pPr>
            <w:r w:rsidRPr="004D202E">
              <w:rPr>
                <w:rFonts w:eastAsia="SimSun" w:cs="Times New Roman"/>
                <w:szCs w:val="20"/>
                <w:lang w:val="en-GB" w:eastAsia="zh-CN"/>
              </w:rPr>
              <w:t xml:space="preserve">For the non-simultaneous </w:t>
            </w:r>
            <w:r w:rsidRPr="004D202E">
              <w:rPr>
                <w:rFonts w:eastAsia="SimSun" w:cs="Times New Roman"/>
                <w:szCs w:val="24"/>
                <w:lang w:val="en-GB" w:eastAsia="zh-CN"/>
              </w:rPr>
              <w:t xml:space="preserve">two Pre-MGs </w:t>
            </w:r>
            <w:r w:rsidRPr="004D202E">
              <w:rPr>
                <w:rFonts w:eastAsia="SimSun" w:cs="Times New Roman"/>
                <w:szCs w:val="20"/>
                <w:lang w:val="en-GB" w:eastAsia="zh-CN"/>
              </w:rPr>
              <w:t xml:space="preserve">activation/deactivation case, </w:t>
            </w:r>
            <w:r w:rsidRPr="004D202E">
              <w:rPr>
                <w:rFonts w:eastAsia="SimSun" w:cs="Times New Roman"/>
                <w:szCs w:val="24"/>
                <w:lang w:val="en-GB" w:eastAsia="zh-CN"/>
              </w:rPr>
              <w:t>the existing Rel-17 Pre-MG (de)activation delay requirements can be reused.</w:t>
            </w:r>
          </w:p>
          <w:p w14:paraId="6603570E" w14:textId="77777777" w:rsidR="009324D1" w:rsidRPr="004D202E" w:rsidRDefault="009324D1">
            <w:pPr>
              <w:pStyle w:val="Heading2"/>
              <w:tabs>
                <w:tab w:val="num" w:pos="576"/>
              </w:tabs>
              <w:outlineLvl w:val="1"/>
              <w:rPr>
                <w:b/>
                <w:bCs/>
                <w:sz w:val="24"/>
                <w:szCs w:val="24"/>
              </w:rPr>
            </w:pPr>
            <w:r w:rsidRPr="00762FF7">
              <w:rPr>
                <w:b/>
                <w:bCs/>
                <w:sz w:val="24"/>
                <w:szCs w:val="24"/>
              </w:rPr>
              <w:t xml:space="preserve">Sub-topic </w:t>
            </w:r>
            <w:r>
              <w:rPr>
                <w:b/>
                <w:bCs/>
                <w:sz w:val="24"/>
                <w:szCs w:val="24"/>
              </w:rPr>
              <w:t>3</w:t>
            </w:r>
            <w:r w:rsidRPr="00762FF7">
              <w:rPr>
                <w:b/>
                <w:bCs/>
                <w:sz w:val="24"/>
                <w:szCs w:val="24"/>
              </w:rPr>
              <w:t>-</w:t>
            </w:r>
            <w:r>
              <w:rPr>
                <w:b/>
                <w:bCs/>
                <w:sz w:val="24"/>
                <w:szCs w:val="24"/>
              </w:rPr>
              <w:t>3</w:t>
            </w:r>
            <w:r w:rsidRPr="00762FF7">
              <w:rPr>
                <w:b/>
                <w:bCs/>
                <w:sz w:val="24"/>
                <w:szCs w:val="24"/>
              </w:rPr>
              <w:t xml:space="preserve">: </w:t>
            </w:r>
            <w:r w:rsidRPr="00E61CB7">
              <w:rPr>
                <w:b/>
                <w:bCs/>
                <w:sz w:val="24"/>
                <w:szCs w:val="24"/>
              </w:rPr>
              <w:t>Collision handling</w:t>
            </w:r>
          </w:p>
          <w:p w14:paraId="292FA4C8" w14:textId="77777777" w:rsidR="009324D1" w:rsidRPr="004D202E" w:rsidRDefault="009324D1">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4D202E">
              <w:rPr>
                <w:rFonts w:ascii="Arial" w:eastAsia="SimSun" w:hAnsi="Arial" w:cs="Times New Roman"/>
                <w:b/>
                <w:bCs/>
                <w:sz w:val="24"/>
                <w:szCs w:val="24"/>
                <w:u w:val="single"/>
                <w:lang w:val="en-GB"/>
              </w:rPr>
              <w:t>Issue 3-3-2: [Case 1] Whether to consider equal priority?</w:t>
            </w:r>
            <w:r w:rsidRPr="004D202E">
              <w:rPr>
                <w:rFonts w:ascii="Arial" w:eastAsia="SimSun" w:hAnsi="Arial" w:cs="Times New Roman"/>
                <w:b/>
                <w:bCs/>
                <w:sz w:val="24"/>
                <w:szCs w:val="24"/>
                <w:lang w:val="en-GB"/>
              </w:rPr>
              <w:t xml:space="preserve">  </w:t>
            </w:r>
          </w:p>
          <w:p w14:paraId="23D14754" w14:textId="77777777" w:rsidR="009324D1" w:rsidRPr="004D202E" w:rsidRDefault="009324D1">
            <w:pPr>
              <w:spacing w:afterLines="50" w:after="120"/>
              <w:ind w:leftChars="200" w:left="400"/>
              <w:rPr>
                <w:rFonts w:eastAsia="SimSun" w:cs="Times New Roman"/>
                <w:szCs w:val="20"/>
                <w:lang w:val="en-GB" w:eastAsia="zh-CN"/>
              </w:rPr>
            </w:pPr>
            <w:r w:rsidRPr="004D202E">
              <w:rPr>
                <w:rFonts w:eastAsia="SimSun" w:cs="Times New Roman"/>
                <w:b/>
                <w:szCs w:val="20"/>
                <w:lang w:val="en-GB" w:eastAsia="zh-CN"/>
              </w:rPr>
              <w:t>&lt; Agreement &gt;</w:t>
            </w:r>
            <w:r w:rsidRPr="004D202E">
              <w:rPr>
                <w:rFonts w:eastAsia="SimSun" w:cs="Times New Roman"/>
                <w:szCs w:val="20"/>
                <w:lang w:val="en-GB" w:eastAsia="zh-CN"/>
              </w:rPr>
              <w:t xml:space="preserve">:  </w:t>
            </w:r>
          </w:p>
          <w:p w14:paraId="2EAA1D9C" w14:textId="77777777" w:rsidR="009324D1" w:rsidRPr="004D202E" w:rsidRDefault="009324D1">
            <w:pPr>
              <w:numPr>
                <w:ilvl w:val="0"/>
                <w:numId w:val="36"/>
              </w:numPr>
              <w:spacing w:after="180"/>
              <w:rPr>
                <w:rFonts w:eastAsia="SimSun" w:cs="Times New Roman"/>
                <w:szCs w:val="20"/>
                <w:lang w:val="en-GB" w:eastAsia="zh-CN"/>
              </w:rPr>
            </w:pPr>
            <w:r w:rsidRPr="004D202E">
              <w:rPr>
                <w:rFonts w:eastAsia="SimSun" w:cs="Times New Roman"/>
                <w:szCs w:val="20"/>
                <w:lang w:val="en-GB" w:eastAsia="zh-CN"/>
              </w:rPr>
              <w:t>No requirements are defined for equal priority in Pre-MG with concurrent gaps.</w:t>
            </w:r>
          </w:p>
          <w:p w14:paraId="4F3EB712" w14:textId="77777777" w:rsidR="009324D1" w:rsidRPr="009324D1" w:rsidRDefault="009324D1">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9324D1">
              <w:rPr>
                <w:rFonts w:ascii="Arial" w:eastAsia="SimSun" w:hAnsi="Arial" w:cs="Times New Roman"/>
                <w:b/>
                <w:bCs/>
                <w:sz w:val="24"/>
                <w:szCs w:val="24"/>
                <w:u w:val="single"/>
                <w:lang w:val="en-GB"/>
              </w:rPr>
              <w:t>Issue 3-3-3: [Case 1] If equal priority is supported whether to consider gap sharing rule when the two gaps are with equal priority?</w:t>
            </w:r>
            <w:r w:rsidRPr="009324D1">
              <w:rPr>
                <w:rFonts w:ascii="Arial" w:eastAsia="SimSun" w:hAnsi="Arial" w:cs="Times New Roman"/>
                <w:b/>
                <w:bCs/>
                <w:sz w:val="24"/>
                <w:szCs w:val="24"/>
                <w:lang w:val="en-GB"/>
              </w:rPr>
              <w:t xml:space="preserve">  </w:t>
            </w:r>
          </w:p>
          <w:p w14:paraId="34021FBB" w14:textId="77777777" w:rsidR="009324D1" w:rsidRPr="009324D1" w:rsidRDefault="009324D1">
            <w:pPr>
              <w:spacing w:afterLines="50" w:after="120"/>
              <w:ind w:leftChars="200" w:left="400"/>
              <w:rPr>
                <w:rFonts w:eastAsia="SimSun" w:cs="Times New Roman"/>
                <w:szCs w:val="20"/>
                <w:lang w:val="en-GB" w:eastAsia="zh-CN"/>
              </w:rPr>
            </w:pPr>
            <w:r w:rsidRPr="009324D1">
              <w:rPr>
                <w:rFonts w:eastAsia="SimSun" w:cs="Times New Roman"/>
                <w:b/>
                <w:szCs w:val="20"/>
                <w:lang w:val="en-GB" w:eastAsia="zh-CN"/>
              </w:rPr>
              <w:t>&lt; Agreement &gt;</w:t>
            </w:r>
            <w:r w:rsidRPr="009324D1">
              <w:rPr>
                <w:rFonts w:eastAsia="SimSun" w:cs="Times New Roman"/>
                <w:szCs w:val="20"/>
                <w:lang w:val="en-GB" w:eastAsia="zh-CN"/>
              </w:rPr>
              <w:t xml:space="preserve">:  </w:t>
            </w:r>
          </w:p>
          <w:p w14:paraId="50881BE1" w14:textId="77777777" w:rsidR="009324D1" w:rsidRPr="009324D1" w:rsidRDefault="009324D1">
            <w:pPr>
              <w:numPr>
                <w:ilvl w:val="0"/>
                <w:numId w:val="36"/>
              </w:numPr>
              <w:spacing w:after="240"/>
              <w:ind w:left="1117" w:hanging="357"/>
              <w:rPr>
                <w:rFonts w:eastAsia="SimSun" w:cs="Times New Roman"/>
                <w:szCs w:val="20"/>
                <w:lang w:val="en-GB" w:eastAsia="zh-CN"/>
              </w:rPr>
            </w:pPr>
            <w:r w:rsidRPr="009324D1">
              <w:rPr>
                <w:rFonts w:eastAsia="SimSun" w:cs="Times New Roman"/>
                <w:szCs w:val="24"/>
                <w:lang w:val="en-GB" w:eastAsia="zh-CN"/>
              </w:rPr>
              <w:t>Based on the outcome of issue 3-3-2, no further discussion is needed.</w:t>
            </w:r>
          </w:p>
          <w:p w14:paraId="10A26381" w14:textId="77777777" w:rsidR="009324D1" w:rsidRPr="009324D1" w:rsidRDefault="009324D1">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9324D1">
              <w:rPr>
                <w:rFonts w:ascii="Arial" w:eastAsia="SimSun" w:hAnsi="Arial" w:cs="Times New Roman"/>
                <w:b/>
                <w:bCs/>
                <w:sz w:val="24"/>
                <w:szCs w:val="24"/>
                <w:u w:val="single"/>
                <w:lang w:val="en-GB"/>
              </w:rPr>
              <w:t>Issue 3-3-4: [Case 1] dynamic collisions definition</w:t>
            </w:r>
            <w:r w:rsidRPr="009324D1">
              <w:rPr>
                <w:rFonts w:ascii="Arial" w:eastAsia="SimSun" w:hAnsi="Arial" w:cs="Times New Roman"/>
                <w:b/>
                <w:bCs/>
                <w:sz w:val="24"/>
                <w:szCs w:val="24"/>
                <w:lang w:val="en-GB"/>
              </w:rPr>
              <w:t xml:space="preserve">  </w:t>
            </w:r>
          </w:p>
          <w:p w14:paraId="40CFFA65" w14:textId="77777777" w:rsidR="009324D1" w:rsidRPr="009324D1" w:rsidRDefault="009324D1">
            <w:pPr>
              <w:spacing w:afterLines="50" w:after="120"/>
              <w:ind w:leftChars="200" w:left="400"/>
              <w:rPr>
                <w:rFonts w:eastAsia="SimSun" w:cs="Times New Roman"/>
                <w:szCs w:val="20"/>
                <w:lang w:val="en-GB" w:eastAsia="zh-CN"/>
              </w:rPr>
            </w:pPr>
            <w:r w:rsidRPr="009324D1">
              <w:rPr>
                <w:rFonts w:eastAsia="SimSun" w:cs="Times New Roman"/>
                <w:b/>
                <w:szCs w:val="20"/>
                <w:lang w:val="en-GB" w:eastAsia="zh-CN"/>
              </w:rPr>
              <w:t>&lt; Agreement from online session&gt;</w:t>
            </w:r>
            <w:r w:rsidRPr="009324D1">
              <w:rPr>
                <w:rFonts w:eastAsia="SimSun" w:cs="Times New Roman"/>
                <w:szCs w:val="20"/>
                <w:lang w:val="en-GB" w:eastAsia="zh-CN"/>
              </w:rPr>
              <w:t xml:space="preserve">:  </w:t>
            </w:r>
          </w:p>
          <w:p w14:paraId="05C5C6D1" w14:textId="77777777" w:rsidR="009324D1" w:rsidRPr="009324D1" w:rsidRDefault="009324D1">
            <w:pPr>
              <w:numPr>
                <w:ilvl w:val="0"/>
                <w:numId w:val="31"/>
              </w:numPr>
              <w:overflowPunct w:val="0"/>
              <w:autoSpaceDE w:val="0"/>
              <w:autoSpaceDN w:val="0"/>
              <w:adjustRightInd w:val="0"/>
              <w:spacing w:after="120" w:line="252" w:lineRule="auto"/>
              <w:rPr>
                <w:rFonts w:eastAsia="SimSun" w:cs="Times New Roman"/>
                <w:bCs/>
                <w:szCs w:val="20"/>
                <w:lang w:val="en-GB"/>
              </w:rPr>
            </w:pPr>
            <w:r w:rsidRPr="009324D1">
              <w:rPr>
                <w:rFonts w:eastAsia="SimSun" w:cs="Times New Roman"/>
                <w:bCs/>
                <w:szCs w:val="20"/>
                <w:lang w:val="en-GB"/>
              </w:rPr>
              <w:t>Dynamic collisions are gap collisions involving at least one [activated] pre-configured MG, where gap instances of other MGs (which has lower priority) are dropped.</w:t>
            </w:r>
          </w:p>
          <w:p w14:paraId="0F68F667" w14:textId="77777777" w:rsidR="009324D1" w:rsidRPr="009324D1" w:rsidRDefault="009324D1">
            <w:pPr>
              <w:numPr>
                <w:ilvl w:val="1"/>
                <w:numId w:val="31"/>
              </w:numPr>
              <w:overflowPunct w:val="0"/>
              <w:autoSpaceDE w:val="0"/>
              <w:autoSpaceDN w:val="0"/>
              <w:adjustRightInd w:val="0"/>
              <w:spacing w:after="240" w:line="252" w:lineRule="auto"/>
              <w:ind w:left="1655" w:hanging="357"/>
              <w:rPr>
                <w:rFonts w:eastAsia="SimSun" w:cs="Times New Roman"/>
                <w:bCs/>
                <w:szCs w:val="20"/>
                <w:lang w:val="en-GB"/>
              </w:rPr>
            </w:pPr>
            <w:r w:rsidRPr="009324D1">
              <w:rPr>
                <w:rFonts w:eastAsia="SimSun" w:cs="Times New Roman"/>
                <w:bCs/>
                <w:szCs w:val="20"/>
                <w:lang w:val="en-GB"/>
              </w:rPr>
              <w:t xml:space="preserve">[activated] </w:t>
            </w:r>
            <w:proofErr w:type="gramStart"/>
            <w:r w:rsidRPr="009324D1">
              <w:rPr>
                <w:rFonts w:eastAsia="SimSun" w:cs="Times New Roman"/>
                <w:bCs/>
                <w:szCs w:val="20"/>
                <w:lang w:val="en-GB"/>
              </w:rPr>
              <w:t>is based on the assumption</w:t>
            </w:r>
            <w:proofErr w:type="gramEnd"/>
            <w:r w:rsidRPr="009324D1">
              <w:rPr>
                <w:rFonts w:eastAsia="SimSun" w:cs="Times New Roman"/>
                <w:bCs/>
                <w:szCs w:val="20"/>
                <w:lang w:val="en-GB"/>
              </w:rPr>
              <w:t xml:space="preserve"> that only activated Pre-MG can cause collisions.</w:t>
            </w:r>
          </w:p>
          <w:p w14:paraId="48C182EB" w14:textId="77777777" w:rsidR="009324D1" w:rsidRPr="009324D1" w:rsidRDefault="009324D1">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9324D1">
              <w:rPr>
                <w:rFonts w:ascii="Arial" w:eastAsia="SimSun" w:hAnsi="Arial" w:cs="Times New Roman"/>
                <w:b/>
                <w:bCs/>
                <w:sz w:val="24"/>
                <w:szCs w:val="24"/>
                <w:lang w:val="en-GB"/>
              </w:rPr>
              <w:t>Sub-topic 3-4: Other Rel-17 rules to be revisited</w:t>
            </w:r>
          </w:p>
          <w:p w14:paraId="42C83F5F" w14:textId="77777777" w:rsidR="009324D1" w:rsidRPr="009324D1" w:rsidRDefault="009324D1">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9324D1">
              <w:rPr>
                <w:rFonts w:ascii="Arial" w:eastAsia="SimSun" w:hAnsi="Arial" w:cs="Times New Roman"/>
                <w:b/>
                <w:bCs/>
                <w:sz w:val="24"/>
                <w:szCs w:val="24"/>
                <w:u w:val="single"/>
                <w:lang w:val="en-GB"/>
              </w:rPr>
              <w:t>Issue 3-4-1: [Case 1] Explicit and implicit association</w:t>
            </w:r>
            <w:r w:rsidRPr="009324D1">
              <w:rPr>
                <w:rFonts w:ascii="Arial" w:eastAsia="SimSun" w:hAnsi="Arial" w:cs="Times New Roman"/>
                <w:b/>
                <w:bCs/>
                <w:sz w:val="24"/>
                <w:szCs w:val="24"/>
                <w:lang w:val="en-GB"/>
              </w:rPr>
              <w:t xml:space="preserve">  </w:t>
            </w:r>
          </w:p>
          <w:p w14:paraId="1733FCBA" w14:textId="77777777" w:rsidR="009324D1" w:rsidRPr="009324D1" w:rsidRDefault="009324D1">
            <w:pPr>
              <w:spacing w:afterLines="50" w:after="120"/>
              <w:ind w:leftChars="200" w:left="400"/>
              <w:rPr>
                <w:rFonts w:eastAsia="SimSun" w:cs="Times New Roman"/>
                <w:szCs w:val="20"/>
                <w:lang w:val="en-GB" w:eastAsia="zh-CN"/>
              </w:rPr>
            </w:pPr>
            <w:r w:rsidRPr="009324D1">
              <w:rPr>
                <w:rFonts w:eastAsia="SimSun" w:cs="Times New Roman"/>
                <w:b/>
                <w:szCs w:val="20"/>
                <w:lang w:val="en-GB" w:eastAsia="zh-CN"/>
              </w:rPr>
              <w:t>&lt; Agreement &gt;</w:t>
            </w:r>
            <w:r w:rsidRPr="009324D1">
              <w:rPr>
                <w:rFonts w:eastAsia="SimSun" w:cs="Times New Roman"/>
                <w:szCs w:val="20"/>
                <w:lang w:val="en-GB" w:eastAsia="zh-CN"/>
              </w:rPr>
              <w:t xml:space="preserve">:  </w:t>
            </w:r>
          </w:p>
          <w:p w14:paraId="40731D8C" w14:textId="77777777" w:rsidR="009324D1" w:rsidRPr="009324D1" w:rsidRDefault="009324D1">
            <w:pPr>
              <w:numPr>
                <w:ilvl w:val="1"/>
                <w:numId w:val="31"/>
              </w:numPr>
              <w:spacing w:after="240"/>
              <w:ind w:left="1655" w:hanging="357"/>
              <w:rPr>
                <w:rFonts w:eastAsia="SimSun" w:cs="Times New Roman"/>
                <w:szCs w:val="24"/>
                <w:lang w:val="en-GB" w:eastAsia="zh-CN"/>
              </w:rPr>
            </w:pPr>
            <w:r w:rsidRPr="009324D1">
              <w:rPr>
                <w:rFonts w:eastAsia="SimSun" w:cs="Times New Roman"/>
                <w:szCs w:val="24"/>
                <w:lang w:val="en-GB" w:eastAsia="zh-CN"/>
              </w:rPr>
              <w:t>RAN4 shall not define implicit association of intra-frequency layers with Pre-MG</w:t>
            </w:r>
            <w:r w:rsidRPr="009324D1">
              <w:rPr>
                <w:rFonts w:eastAsia="SimSun" w:cs="Times New Roman"/>
                <w:bCs/>
                <w:szCs w:val="20"/>
                <w:lang w:val="en-GB"/>
              </w:rPr>
              <w:t xml:space="preserve"> (</w:t>
            </w:r>
            <w:proofErr w:type="gramStart"/>
            <w:r w:rsidRPr="009324D1">
              <w:rPr>
                <w:rFonts w:eastAsia="SimSun" w:cs="Times New Roman"/>
                <w:bCs/>
                <w:szCs w:val="20"/>
                <w:lang w:val="en-GB"/>
              </w:rPr>
              <w:t>i.e.</w:t>
            </w:r>
            <w:proofErr w:type="gramEnd"/>
            <w:r w:rsidRPr="009324D1">
              <w:rPr>
                <w:rFonts w:eastAsia="SimSun" w:cs="Times New Roman"/>
                <w:bCs/>
                <w:szCs w:val="20"/>
                <w:lang w:val="en-GB"/>
              </w:rPr>
              <w:t xml:space="preserve"> </w:t>
            </w:r>
            <w:r w:rsidRPr="009324D1">
              <w:rPr>
                <w:rFonts w:eastAsia="SimSun" w:cs="Times New Roman"/>
                <w:iCs/>
                <w:szCs w:val="24"/>
                <w:lang w:val="en-GB" w:eastAsia="zh-CN"/>
              </w:rPr>
              <w:t>the priority of a Pre-MG which concurrent with other gaps should be up to network assignment</w:t>
            </w:r>
            <w:r w:rsidRPr="009324D1">
              <w:rPr>
                <w:rFonts w:eastAsia="SimSun" w:cs="Times New Roman"/>
                <w:bCs/>
                <w:szCs w:val="20"/>
                <w:lang w:val="en-GB"/>
              </w:rPr>
              <w:t>)</w:t>
            </w:r>
            <w:r w:rsidRPr="009324D1">
              <w:rPr>
                <w:rFonts w:eastAsia="SimSun" w:cs="Times New Roman"/>
                <w:szCs w:val="24"/>
                <w:lang w:eastAsia="zh-CN"/>
              </w:rPr>
              <w:t>.</w:t>
            </w:r>
          </w:p>
          <w:p w14:paraId="1B41639F" w14:textId="77777777" w:rsidR="009324D1" w:rsidRPr="009324D1" w:rsidRDefault="009324D1">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9324D1">
              <w:rPr>
                <w:rFonts w:ascii="Arial" w:eastAsia="SimSun" w:hAnsi="Arial" w:cs="Times New Roman"/>
                <w:b/>
                <w:bCs/>
                <w:sz w:val="24"/>
                <w:szCs w:val="24"/>
                <w:u w:val="single"/>
                <w:lang w:val="en-GB"/>
              </w:rPr>
              <w:t>Issue 3-4-2: [Case 1] Pre-MG association clarification</w:t>
            </w:r>
            <w:r w:rsidRPr="009324D1">
              <w:rPr>
                <w:rFonts w:ascii="Arial" w:eastAsia="SimSun" w:hAnsi="Arial" w:cs="Times New Roman"/>
                <w:b/>
                <w:bCs/>
                <w:sz w:val="24"/>
                <w:szCs w:val="24"/>
                <w:lang w:val="en-GB"/>
              </w:rPr>
              <w:t xml:space="preserve">  </w:t>
            </w:r>
          </w:p>
          <w:p w14:paraId="3697837C" w14:textId="77777777" w:rsidR="009324D1" w:rsidRPr="009324D1" w:rsidRDefault="009324D1">
            <w:pPr>
              <w:spacing w:afterLines="50" w:after="120"/>
              <w:ind w:leftChars="200" w:left="400"/>
              <w:rPr>
                <w:rFonts w:eastAsia="SimSun" w:cs="Times New Roman"/>
                <w:bCs/>
                <w:szCs w:val="20"/>
                <w:lang w:val="en-GB" w:eastAsia="zh-CN"/>
              </w:rPr>
            </w:pPr>
            <w:r w:rsidRPr="009324D1">
              <w:rPr>
                <w:rFonts w:eastAsia="SimSun" w:cs="Times New Roman"/>
                <w:bCs/>
                <w:szCs w:val="20"/>
                <w:lang w:val="en-GB" w:eastAsia="zh-CN"/>
              </w:rPr>
              <w:t>Moderator’s note: This issue is currently being discussed in Rel-17 measurement gap enhancements during the maintenance phase, hence RAN4 should postpone the discussion on this issue until it is resolved in Rel-17 measurement gap enhancements.</w:t>
            </w:r>
          </w:p>
          <w:p w14:paraId="6D9BF2C7" w14:textId="77777777" w:rsidR="009324D1" w:rsidRPr="009324D1" w:rsidRDefault="009324D1">
            <w:pPr>
              <w:spacing w:afterLines="50" w:after="120"/>
              <w:ind w:leftChars="200" w:left="400"/>
              <w:rPr>
                <w:rFonts w:eastAsia="SimSun" w:cs="Times New Roman"/>
                <w:szCs w:val="20"/>
                <w:lang w:val="en-GB" w:eastAsia="zh-CN"/>
              </w:rPr>
            </w:pPr>
            <w:r w:rsidRPr="009324D1">
              <w:rPr>
                <w:rFonts w:eastAsia="SimSun" w:cs="Times New Roman"/>
                <w:b/>
                <w:szCs w:val="20"/>
                <w:lang w:val="en-GB" w:eastAsia="zh-CN"/>
              </w:rPr>
              <w:t>&lt; Agreement &gt;</w:t>
            </w:r>
            <w:r w:rsidRPr="009324D1">
              <w:rPr>
                <w:rFonts w:eastAsia="SimSun" w:cs="Times New Roman"/>
                <w:szCs w:val="20"/>
                <w:lang w:val="en-GB" w:eastAsia="zh-CN"/>
              </w:rPr>
              <w:t xml:space="preserve">:  </w:t>
            </w:r>
          </w:p>
          <w:p w14:paraId="12BDA81E" w14:textId="77777777" w:rsidR="009324D1" w:rsidRPr="009324D1" w:rsidRDefault="009324D1">
            <w:pPr>
              <w:numPr>
                <w:ilvl w:val="1"/>
                <w:numId w:val="31"/>
              </w:numPr>
              <w:spacing w:after="120"/>
              <w:rPr>
                <w:rFonts w:eastAsia="SimSun" w:cs="Times New Roman"/>
                <w:szCs w:val="24"/>
                <w:lang w:val="en-GB" w:eastAsia="zh-CN"/>
              </w:rPr>
            </w:pPr>
            <w:r w:rsidRPr="009324D1">
              <w:rPr>
                <w:rFonts w:eastAsia="SimSun" w:cs="Times New Roman"/>
                <w:szCs w:val="24"/>
                <w:lang w:val="en-GB" w:eastAsia="zh-CN"/>
              </w:rPr>
              <w:t>Postpone until this issue is resolved in Rel-17 measurement gap enhancements maintenance</w:t>
            </w:r>
            <w:r w:rsidRPr="009324D1">
              <w:rPr>
                <w:rFonts w:eastAsia="SimSun" w:cs="Times New Roman"/>
                <w:szCs w:val="24"/>
                <w:lang w:eastAsia="zh-CN"/>
              </w:rPr>
              <w:t>.</w:t>
            </w:r>
          </w:p>
        </w:tc>
      </w:tr>
    </w:tbl>
    <w:p w14:paraId="13EAAD34" w14:textId="77777777" w:rsidR="009324D1" w:rsidRPr="009A0A6C" w:rsidRDefault="009324D1" w:rsidP="009324D1">
      <w:pPr>
        <w:spacing w:after="0"/>
        <w:rPr>
          <w:color w:val="FF0000"/>
        </w:rPr>
      </w:pPr>
    </w:p>
    <w:p w14:paraId="16BFDDB6" w14:textId="756C70C1" w:rsidR="006F0B63" w:rsidRPr="006F0B63" w:rsidRDefault="00C42CFF" w:rsidP="00C42CFF">
      <w:pPr>
        <w:pStyle w:val="RAN4H2"/>
      </w:pPr>
      <w:r>
        <w:t>Open issues in [2]</w:t>
      </w:r>
    </w:p>
    <w:p w14:paraId="206E8B66" w14:textId="211C47AA" w:rsidR="00781B5F" w:rsidRDefault="000F0D0C" w:rsidP="00781B5F">
      <w:r>
        <w:t>At</w:t>
      </w:r>
      <w:r w:rsidR="00D650CD">
        <w:t xml:space="preserve"> </w:t>
      </w:r>
      <w:proofErr w:type="gramStart"/>
      <w:r w:rsidR="00D650CD">
        <w:t>last</w:t>
      </w:r>
      <w:proofErr w:type="gramEnd"/>
      <w:r w:rsidR="00D650CD">
        <w:t xml:space="preserve"> RAN4</w:t>
      </w:r>
      <w:r w:rsidR="00781B5F">
        <w:t xml:space="preserve"> </w:t>
      </w:r>
      <w:r w:rsidR="00D650CD">
        <w:t>#10</w:t>
      </w:r>
      <w:r w:rsidR="00347748">
        <w:t>6</w:t>
      </w:r>
      <w:r w:rsidR="00781B5F">
        <w:t xml:space="preserve">, </w:t>
      </w:r>
      <w:r w:rsidR="003368AF">
        <w:t xml:space="preserve">discussion on </w:t>
      </w:r>
      <w:r w:rsidR="00781B5F">
        <w:t>C</w:t>
      </w:r>
      <w:r w:rsidR="3EB95198">
        <w:t>as</w:t>
      </w:r>
      <w:r w:rsidR="00781B5F">
        <w:t>e 1 requirements w</w:t>
      </w:r>
      <w:r w:rsidR="003368AF">
        <w:t>as continu</w:t>
      </w:r>
      <w:r w:rsidR="00781B5F">
        <w:t>ed. Following open issues</w:t>
      </w:r>
      <w:r w:rsidR="003368AF">
        <w:t xml:space="preserve"> are contained in</w:t>
      </w:r>
      <w:r w:rsidR="00781B5F">
        <w:t xml:space="preserve"> [</w:t>
      </w:r>
      <w:r w:rsidR="003368AF">
        <w:t>2</w:t>
      </w:r>
      <w:r w:rsidR="00781B5F">
        <w:t>].</w:t>
      </w:r>
      <w:r w:rsidR="00D650CD">
        <w:t xml:space="preserve"> </w:t>
      </w:r>
    </w:p>
    <w:p w14:paraId="7B076A0D" w14:textId="1FA948A4" w:rsidR="00034A9B" w:rsidRDefault="00034A9B" w:rsidP="00034A9B">
      <w:pPr>
        <w:pStyle w:val="RAN4H3"/>
      </w:pPr>
      <w:r>
        <w:t>Scope and Combinations</w:t>
      </w:r>
    </w:p>
    <w:p w14:paraId="7409065F" w14:textId="38E6C2B6" w:rsidR="0039542D" w:rsidRPr="00146E71" w:rsidRDefault="00826D9F" w:rsidP="00146E71">
      <w:pPr>
        <w:spacing w:after="240"/>
      </w:pPr>
      <w:r>
        <w:lastRenderedPageBreak/>
        <w:t>Regarding issue 3-1-2, i</w:t>
      </w:r>
      <w:r w:rsidR="0039542D">
        <w:t xml:space="preserve">t </w:t>
      </w:r>
      <w:r w:rsidR="0039542D" w:rsidRPr="00B91D59">
        <w:t>was agreed t</w:t>
      </w:r>
      <w:r w:rsidR="0039542D" w:rsidRPr="00B91D59">
        <w:rPr>
          <w:rFonts w:eastAsia="SimSun" w:cs="Times New Roman"/>
          <w:szCs w:val="24"/>
          <w:lang w:val="en-GB" w:eastAsia="zh-CN"/>
        </w:rPr>
        <w:t xml:space="preserve">hat Gap combination configuration of case 1 can use gap combination of concurrent gaps defined in TS 38.133 table 9.1.8-1 as formatting baseline with the clarification that each configured gap can be Pre-MG or Type-2 MG. </w:t>
      </w:r>
      <w:r w:rsidR="00B91D59" w:rsidRPr="00B91D59">
        <w:rPr>
          <w:rFonts w:eastAsia="SimSun" w:cs="Times New Roman"/>
          <w:szCs w:val="24"/>
          <w:lang w:val="en-GB" w:eastAsia="zh-CN"/>
        </w:rPr>
        <w:t>As the term “Type-2 MG” is not defined in TS 38.133, we propose to use the term “concurrent MG as defined in Rel-17”.</w:t>
      </w:r>
      <w:r w:rsidR="00B91D59">
        <w:rPr>
          <w:rFonts w:eastAsia="SimSun" w:cs="Times New Roman"/>
          <w:szCs w:val="24"/>
          <w:lang w:val="en-GB" w:eastAsia="zh-CN"/>
        </w:rPr>
        <w:t xml:space="preserve"> </w:t>
      </w:r>
      <w:r w:rsidR="00146E71">
        <w:rPr>
          <w:rFonts w:eastAsia="SimSun" w:cs="Times New Roman"/>
          <w:szCs w:val="24"/>
          <w:lang w:val="en-GB" w:eastAsia="zh-CN"/>
        </w:rPr>
        <w:t xml:space="preserve">Moreover, it is proposed to capture the status of the discussion on use of per-FR measurement gaps for positioning in an Editor’s </w:t>
      </w:r>
      <w:r w:rsidR="00185C3B">
        <w:rPr>
          <w:rFonts w:eastAsia="SimSun" w:cs="Times New Roman"/>
          <w:szCs w:val="24"/>
          <w:lang w:val="en-GB" w:eastAsia="zh-CN"/>
        </w:rPr>
        <w:t>n</w:t>
      </w:r>
      <w:r w:rsidR="00146E71">
        <w:rPr>
          <w:rFonts w:eastAsia="SimSun" w:cs="Times New Roman"/>
          <w:szCs w:val="24"/>
          <w:lang w:val="en-GB" w:eastAsia="zh-CN"/>
        </w:rPr>
        <w:t>ote. W</w:t>
      </w:r>
      <w:r w:rsidR="0039542D" w:rsidRPr="00B91D59">
        <w:rPr>
          <w:rFonts w:eastAsia="SimSun" w:cs="Times New Roman"/>
          <w:szCs w:val="24"/>
          <w:lang w:val="en-GB" w:eastAsia="zh-CN"/>
        </w:rPr>
        <w:t>e provide a proposal for Case 1</w:t>
      </w:r>
      <w:r w:rsidR="0039542D">
        <w:rPr>
          <w:rFonts w:eastAsia="SimSun" w:cs="Times New Roman"/>
          <w:szCs w:val="24"/>
          <w:lang w:val="en-GB" w:eastAsia="zh-CN"/>
        </w:rPr>
        <w:t xml:space="preserve">: </w:t>
      </w:r>
    </w:p>
    <w:p w14:paraId="0E72468B" w14:textId="77777777" w:rsidR="002F1FD2" w:rsidRPr="002F1FD2" w:rsidRDefault="002F1FD2" w:rsidP="002F1FD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eastAsia="en-GB"/>
        </w:rPr>
      </w:pPr>
      <w:r w:rsidRPr="002F1FD2">
        <w:rPr>
          <w:rFonts w:ascii="Arial" w:eastAsia="Times New Roman" w:hAnsi="Arial" w:cs="Times New Roman"/>
          <w:b/>
          <w:snapToGrid w:val="0"/>
          <w:szCs w:val="20"/>
          <w:lang w:val="en-GB" w:eastAsia="en-GB"/>
        </w:rPr>
        <w:t xml:space="preserve">Table 9.1.8-1: The number of </w:t>
      </w:r>
      <w:r w:rsidRPr="002F1FD2">
        <w:rPr>
          <w:rFonts w:ascii="Arial" w:eastAsia="Times New Roman" w:hAnsi="Arial" w:cs="Times New Roman"/>
          <w:b/>
          <w:szCs w:val="20"/>
          <w:lang w:val="en-GB"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2F1FD2" w:rsidRPr="002F1FD2" w14:paraId="5FB06275" w14:textId="77777777">
        <w:trPr>
          <w:jc w:val="center"/>
        </w:trPr>
        <w:tc>
          <w:tcPr>
            <w:tcW w:w="1340" w:type="dxa"/>
            <w:vMerge w:val="restart"/>
            <w:tcMar>
              <w:top w:w="80" w:type="dxa"/>
              <w:left w:w="80" w:type="dxa"/>
              <w:bottom w:w="80" w:type="dxa"/>
              <w:right w:w="80" w:type="dxa"/>
            </w:tcMar>
            <w:hideMark/>
          </w:tcPr>
          <w:p w14:paraId="5108F06D"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Gap Combination</w:t>
            </w:r>
          </w:p>
          <w:p w14:paraId="5EFC6CB3"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val="en-GB" w:eastAsia="en-GB"/>
              </w:rPr>
              <w:t>Configuration</w:t>
            </w:r>
            <w:r w:rsidRPr="002F1FD2">
              <w:rPr>
                <w:rFonts w:ascii="Arial" w:eastAsia="Times New Roman" w:hAnsi="Arial" w:cs="Times New Roman"/>
                <w:b/>
                <w:sz w:val="18"/>
                <w:szCs w:val="20"/>
                <w:lang w:eastAsia="zh-CN"/>
              </w:rPr>
              <w:t xml:space="preserve"> Id </w:t>
            </w:r>
          </w:p>
        </w:tc>
        <w:tc>
          <w:tcPr>
            <w:tcW w:w="4419" w:type="dxa"/>
            <w:gridSpan w:val="3"/>
            <w:tcMar>
              <w:top w:w="80" w:type="dxa"/>
              <w:left w:w="80" w:type="dxa"/>
              <w:bottom w:w="80" w:type="dxa"/>
              <w:right w:w="80" w:type="dxa"/>
            </w:tcMar>
            <w:hideMark/>
          </w:tcPr>
          <w:p w14:paraId="14E2E679" w14:textId="39B99A7E"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 xml:space="preserve">The number of </w:t>
            </w:r>
            <w:r w:rsidRPr="002F1FD2">
              <w:rPr>
                <w:rFonts w:ascii="Arial" w:eastAsia="Times New Roman" w:hAnsi="Arial" w:cs="Times New Roman"/>
                <w:b/>
                <w:sz w:val="18"/>
                <w:szCs w:val="20"/>
                <w:lang w:val="en-GB" w:eastAsia="zh-CN"/>
              </w:rPr>
              <w:t>simultaneous configured measurement gap patterns</w:t>
            </w:r>
          </w:p>
        </w:tc>
      </w:tr>
      <w:tr w:rsidR="002F1FD2" w:rsidRPr="002F1FD2" w14:paraId="13F100EE" w14:textId="77777777">
        <w:trPr>
          <w:jc w:val="center"/>
        </w:trPr>
        <w:tc>
          <w:tcPr>
            <w:tcW w:w="1340" w:type="dxa"/>
            <w:vMerge/>
            <w:tcMar>
              <w:top w:w="80" w:type="dxa"/>
              <w:left w:w="80" w:type="dxa"/>
              <w:bottom w:w="80" w:type="dxa"/>
              <w:right w:w="80" w:type="dxa"/>
            </w:tcMar>
            <w:hideMark/>
          </w:tcPr>
          <w:p w14:paraId="0CBE0CAE"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p>
        </w:tc>
        <w:tc>
          <w:tcPr>
            <w:tcW w:w="1619" w:type="dxa"/>
            <w:tcMar>
              <w:top w:w="80" w:type="dxa"/>
              <w:left w:w="80" w:type="dxa"/>
              <w:bottom w:w="80" w:type="dxa"/>
              <w:right w:w="80" w:type="dxa"/>
            </w:tcMar>
            <w:hideMark/>
          </w:tcPr>
          <w:p w14:paraId="71F93172"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Per-FR1 measurement gap</w:t>
            </w:r>
          </w:p>
        </w:tc>
        <w:tc>
          <w:tcPr>
            <w:tcW w:w="1332" w:type="dxa"/>
            <w:tcMar>
              <w:top w:w="80" w:type="dxa"/>
              <w:left w:w="80" w:type="dxa"/>
              <w:bottom w:w="80" w:type="dxa"/>
              <w:right w:w="80" w:type="dxa"/>
            </w:tcMar>
            <w:hideMark/>
          </w:tcPr>
          <w:p w14:paraId="7FEAD221"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Per-FR2 measurement gap</w:t>
            </w:r>
          </w:p>
        </w:tc>
        <w:tc>
          <w:tcPr>
            <w:tcW w:w="1468" w:type="dxa"/>
            <w:tcMar>
              <w:top w:w="80" w:type="dxa"/>
              <w:left w:w="80" w:type="dxa"/>
              <w:bottom w:w="80" w:type="dxa"/>
              <w:right w:w="80" w:type="dxa"/>
            </w:tcMar>
            <w:hideMark/>
          </w:tcPr>
          <w:p w14:paraId="6E8C3598"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Per-UE measurement gap</w:t>
            </w:r>
          </w:p>
        </w:tc>
      </w:tr>
      <w:tr w:rsidR="002F1FD2" w:rsidRPr="002F1FD2" w14:paraId="39C6C5B7" w14:textId="77777777">
        <w:trPr>
          <w:jc w:val="center"/>
        </w:trPr>
        <w:tc>
          <w:tcPr>
            <w:tcW w:w="1340" w:type="dxa"/>
            <w:tcMar>
              <w:top w:w="80" w:type="dxa"/>
              <w:left w:w="80" w:type="dxa"/>
              <w:bottom w:w="80" w:type="dxa"/>
              <w:right w:w="80" w:type="dxa"/>
            </w:tcMar>
            <w:hideMark/>
          </w:tcPr>
          <w:p w14:paraId="1FBD75EB"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619" w:type="dxa"/>
            <w:tcMar>
              <w:top w:w="80" w:type="dxa"/>
              <w:left w:w="80" w:type="dxa"/>
              <w:bottom w:w="80" w:type="dxa"/>
              <w:right w:w="80" w:type="dxa"/>
            </w:tcMar>
            <w:hideMark/>
          </w:tcPr>
          <w:p w14:paraId="4261687A"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332" w:type="dxa"/>
            <w:tcMar>
              <w:top w:w="80" w:type="dxa"/>
              <w:left w:w="80" w:type="dxa"/>
              <w:bottom w:w="80" w:type="dxa"/>
              <w:right w:w="80" w:type="dxa"/>
            </w:tcMar>
            <w:hideMark/>
          </w:tcPr>
          <w:p w14:paraId="2DF1DB53"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3277D22D"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r>
      <w:tr w:rsidR="002F1FD2" w:rsidRPr="002F1FD2" w14:paraId="5D6B4AFE" w14:textId="77777777">
        <w:trPr>
          <w:jc w:val="center"/>
        </w:trPr>
        <w:tc>
          <w:tcPr>
            <w:tcW w:w="1340" w:type="dxa"/>
            <w:tcMar>
              <w:top w:w="80" w:type="dxa"/>
              <w:left w:w="80" w:type="dxa"/>
              <w:bottom w:w="80" w:type="dxa"/>
              <w:right w:w="80" w:type="dxa"/>
            </w:tcMar>
            <w:hideMark/>
          </w:tcPr>
          <w:p w14:paraId="199BCE41"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619" w:type="dxa"/>
            <w:tcMar>
              <w:top w:w="80" w:type="dxa"/>
              <w:left w:w="80" w:type="dxa"/>
              <w:bottom w:w="80" w:type="dxa"/>
              <w:right w:w="80" w:type="dxa"/>
            </w:tcMar>
            <w:hideMark/>
          </w:tcPr>
          <w:p w14:paraId="0944661D"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200E197D"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468" w:type="dxa"/>
            <w:tcMar>
              <w:top w:w="80" w:type="dxa"/>
              <w:left w:w="80" w:type="dxa"/>
              <w:bottom w:w="80" w:type="dxa"/>
              <w:right w:w="80" w:type="dxa"/>
            </w:tcMar>
            <w:hideMark/>
          </w:tcPr>
          <w:p w14:paraId="57F497AA"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r>
      <w:tr w:rsidR="002F1FD2" w:rsidRPr="002F1FD2" w14:paraId="44318231" w14:textId="77777777">
        <w:trPr>
          <w:jc w:val="center"/>
        </w:trPr>
        <w:tc>
          <w:tcPr>
            <w:tcW w:w="1340" w:type="dxa"/>
            <w:tcMar>
              <w:top w:w="80" w:type="dxa"/>
              <w:left w:w="80" w:type="dxa"/>
              <w:bottom w:w="80" w:type="dxa"/>
              <w:right w:w="80" w:type="dxa"/>
            </w:tcMar>
            <w:hideMark/>
          </w:tcPr>
          <w:p w14:paraId="7828E43C"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619" w:type="dxa"/>
            <w:tcMar>
              <w:top w:w="80" w:type="dxa"/>
              <w:left w:w="80" w:type="dxa"/>
              <w:bottom w:w="80" w:type="dxa"/>
              <w:right w:w="80" w:type="dxa"/>
            </w:tcMar>
            <w:hideMark/>
          </w:tcPr>
          <w:p w14:paraId="53C8DC90"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332" w:type="dxa"/>
            <w:tcMar>
              <w:top w:w="80" w:type="dxa"/>
              <w:left w:w="80" w:type="dxa"/>
              <w:bottom w:w="80" w:type="dxa"/>
              <w:right w:w="80" w:type="dxa"/>
            </w:tcMar>
            <w:hideMark/>
          </w:tcPr>
          <w:p w14:paraId="5BC2696F"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468" w:type="dxa"/>
            <w:tcMar>
              <w:top w:w="80" w:type="dxa"/>
              <w:left w:w="80" w:type="dxa"/>
              <w:bottom w:w="80" w:type="dxa"/>
              <w:right w:w="80" w:type="dxa"/>
            </w:tcMar>
            <w:hideMark/>
          </w:tcPr>
          <w:p w14:paraId="4C53C175"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r>
      <w:tr w:rsidR="002F1FD2" w:rsidRPr="002F1FD2" w14:paraId="7DB167EA" w14:textId="77777777">
        <w:trPr>
          <w:jc w:val="center"/>
        </w:trPr>
        <w:tc>
          <w:tcPr>
            <w:tcW w:w="1340" w:type="dxa"/>
            <w:tcMar>
              <w:top w:w="80" w:type="dxa"/>
              <w:left w:w="80" w:type="dxa"/>
              <w:bottom w:w="80" w:type="dxa"/>
              <w:right w:w="80" w:type="dxa"/>
            </w:tcMar>
            <w:hideMark/>
          </w:tcPr>
          <w:p w14:paraId="3A5C5FBA"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vertAlign w:val="superscript"/>
                <w:lang w:eastAsia="zh-CN"/>
              </w:rPr>
            </w:pPr>
            <w:r w:rsidRPr="002F1FD2">
              <w:rPr>
                <w:rFonts w:ascii="Arial" w:eastAsia="Times New Roman" w:hAnsi="Arial" w:cs="Times New Roman"/>
                <w:sz w:val="18"/>
                <w:szCs w:val="20"/>
                <w:lang w:eastAsia="zh-CN"/>
              </w:rPr>
              <w:t>3</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04D138D1"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697D6006"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468" w:type="dxa"/>
            <w:tcMar>
              <w:top w:w="80" w:type="dxa"/>
              <w:left w:w="80" w:type="dxa"/>
              <w:bottom w:w="80" w:type="dxa"/>
              <w:right w:w="80" w:type="dxa"/>
            </w:tcMar>
            <w:hideMark/>
          </w:tcPr>
          <w:p w14:paraId="09D9A591"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2F1FD2" w:rsidRPr="002F1FD2" w14:paraId="29FC945E" w14:textId="77777777">
        <w:trPr>
          <w:jc w:val="center"/>
        </w:trPr>
        <w:tc>
          <w:tcPr>
            <w:tcW w:w="1340" w:type="dxa"/>
            <w:tcMar>
              <w:top w:w="80" w:type="dxa"/>
              <w:left w:w="80" w:type="dxa"/>
              <w:bottom w:w="80" w:type="dxa"/>
              <w:right w:w="80" w:type="dxa"/>
            </w:tcMar>
            <w:hideMark/>
          </w:tcPr>
          <w:p w14:paraId="19EC7DB6"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4</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209F72C8"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332" w:type="dxa"/>
            <w:tcMar>
              <w:top w:w="80" w:type="dxa"/>
              <w:left w:w="80" w:type="dxa"/>
              <w:bottom w:w="80" w:type="dxa"/>
              <w:right w:w="80" w:type="dxa"/>
            </w:tcMar>
            <w:hideMark/>
          </w:tcPr>
          <w:p w14:paraId="200316F5"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3194869A"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2F1FD2" w:rsidRPr="002F1FD2" w14:paraId="2AB1EA5A" w14:textId="77777777">
        <w:trPr>
          <w:jc w:val="center"/>
        </w:trPr>
        <w:tc>
          <w:tcPr>
            <w:tcW w:w="1340" w:type="dxa"/>
            <w:tcMar>
              <w:top w:w="80" w:type="dxa"/>
              <w:left w:w="80" w:type="dxa"/>
              <w:bottom w:w="80" w:type="dxa"/>
              <w:right w:w="80" w:type="dxa"/>
            </w:tcMar>
            <w:hideMark/>
          </w:tcPr>
          <w:p w14:paraId="59D4AC7E"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5</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4EEA4F84"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0DF94A75"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2FAA1344"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2F1FD2" w:rsidRPr="002F1FD2" w14:paraId="629B8FAB" w14:textId="77777777">
        <w:trPr>
          <w:jc w:val="center"/>
        </w:trPr>
        <w:tc>
          <w:tcPr>
            <w:tcW w:w="1340" w:type="dxa"/>
            <w:tcMar>
              <w:top w:w="80" w:type="dxa"/>
              <w:left w:w="80" w:type="dxa"/>
              <w:bottom w:w="80" w:type="dxa"/>
              <w:right w:w="80" w:type="dxa"/>
            </w:tcMar>
          </w:tcPr>
          <w:p w14:paraId="06783F96"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6</w:t>
            </w:r>
          </w:p>
        </w:tc>
        <w:tc>
          <w:tcPr>
            <w:tcW w:w="1619" w:type="dxa"/>
            <w:tcMar>
              <w:top w:w="80" w:type="dxa"/>
              <w:left w:w="80" w:type="dxa"/>
              <w:bottom w:w="80" w:type="dxa"/>
              <w:right w:w="80" w:type="dxa"/>
            </w:tcMar>
          </w:tcPr>
          <w:p w14:paraId="4E2C1C82"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2</w:t>
            </w:r>
          </w:p>
        </w:tc>
        <w:tc>
          <w:tcPr>
            <w:tcW w:w="1332" w:type="dxa"/>
            <w:tcMar>
              <w:top w:w="80" w:type="dxa"/>
              <w:left w:w="80" w:type="dxa"/>
              <w:bottom w:w="80" w:type="dxa"/>
              <w:right w:w="80" w:type="dxa"/>
            </w:tcMar>
          </w:tcPr>
          <w:p w14:paraId="0D4E77DA"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c>
          <w:tcPr>
            <w:tcW w:w="1468" w:type="dxa"/>
            <w:tcMar>
              <w:top w:w="80" w:type="dxa"/>
              <w:left w:w="80" w:type="dxa"/>
              <w:bottom w:w="80" w:type="dxa"/>
              <w:right w:w="80" w:type="dxa"/>
            </w:tcMar>
          </w:tcPr>
          <w:p w14:paraId="1658AAC2"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r>
      <w:tr w:rsidR="002F1FD2" w:rsidRPr="002F1FD2" w14:paraId="5C2CED42" w14:textId="77777777">
        <w:trPr>
          <w:jc w:val="center"/>
        </w:trPr>
        <w:tc>
          <w:tcPr>
            <w:tcW w:w="1340" w:type="dxa"/>
            <w:tcMar>
              <w:top w:w="80" w:type="dxa"/>
              <w:left w:w="80" w:type="dxa"/>
              <w:bottom w:w="80" w:type="dxa"/>
              <w:right w:w="80" w:type="dxa"/>
            </w:tcMar>
          </w:tcPr>
          <w:p w14:paraId="04E37FFF"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7</w:t>
            </w:r>
          </w:p>
        </w:tc>
        <w:tc>
          <w:tcPr>
            <w:tcW w:w="1619" w:type="dxa"/>
            <w:tcMar>
              <w:top w:w="80" w:type="dxa"/>
              <w:left w:w="80" w:type="dxa"/>
              <w:bottom w:w="80" w:type="dxa"/>
              <w:right w:w="80" w:type="dxa"/>
            </w:tcMar>
          </w:tcPr>
          <w:p w14:paraId="26B20A31"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c>
          <w:tcPr>
            <w:tcW w:w="1332" w:type="dxa"/>
            <w:tcMar>
              <w:top w:w="80" w:type="dxa"/>
              <w:left w:w="80" w:type="dxa"/>
              <w:bottom w:w="80" w:type="dxa"/>
              <w:right w:w="80" w:type="dxa"/>
            </w:tcMar>
          </w:tcPr>
          <w:p w14:paraId="173DC841"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2</w:t>
            </w:r>
          </w:p>
        </w:tc>
        <w:tc>
          <w:tcPr>
            <w:tcW w:w="1468" w:type="dxa"/>
            <w:tcMar>
              <w:top w:w="80" w:type="dxa"/>
              <w:left w:w="80" w:type="dxa"/>
              <w:bottom w:w="80" w:type="dxa"/>
              <w:right w:w="80" w:type="dxa"/>
            </w:tcMar>
          </w:tcPr>
          <w:p w14:paraId="38381FE9" w14:textId="77777777" w:rsidR="002F1FD2" w:rsidRPr="002F1FD2" w:rsidRDefault="002F1FD2" w:rsidP="002F1F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r>
      <w:tr w:rsidR="002F1FD2" w:rsidRPr="002F1FD2" w14:paraId="30F53381" w14:textId="77777777">
        <w:trPr>
          <w:jc w:val="center"/>
        </w:trPr>
        <w:tc>
          <w:tcPr>
            <w:tcW w:w="5759" w:type="dxa"/>
            <w:gridSpan w:val="4"/>
            <w:tcMar>
              <w:top w:w="80" w:type="dxa"/>
              <w:left w:w="80" w:type="dxa"/>
              <w:bottom w:w="80" w:type="dxa"/>
              <w:right w:w="80" w:type="dxa"/>
            </w:tcMar>
          </w:tcPr>
          <w:p w14:paraId="14F587E0" w14:textId="77777777" w:rsidR="002F1FD2" w:rsidRDefault="002F1FD2" w:rsidP="002F1FD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F1FD2">
              <w:rPr>
                <w:rFonts w:ascii="Arial" w:eastAsia="Times New Roman" w:hAnsi="Arial" w:cs="Times New Roman"/>
                <w:sz w:val="18"/>
                <w:szCs w:val="20"/>
                <w:lang w:val="en-GB" w:eastAsia="en-GB"/>
              </w:rPr>
              <w:t>Note 1:</w:t>
            </w:r>
            <w:r w:rsidRPr="002F1FD2">
              <w:rPr>
                <w:rFonts w:ascii="Arial" w:eastAsia="Times New Roman" w:hAnsi="Arial" w:cs="Times New Roman"/>
                <w:sz w:val="18"/>
                <w:szCs w:val="20"/>
                <w:lang w:val="en-GB" w:eastAsia="en-GB"/>
              </w:rPr>
              <w:tab/>
              <w:t>Gap Combination Configuration Id #3, #4, #5 will be only applied when the per-UE measurement gap is associated to measure PRS for any RSTD, PRS-RSRP, and UE Rx-Tx time difference measurement defined in TS 38.215 [4].</w:t>
            </w:r>
          </w:p>
          <w:p w14:paraId="4296DEFC" w14:textId="71B8E270" w:rsidR="00525E22" w:rsidRPr="002F1FD2" w:rsidRDefault="00525E22" w:rsidP="00525E2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525E22">
              <w:rPr>
                <w:rFonts w:ascii="Arial" w:eastAsia="Times New Roman" w:hAnsi="Arial" w:cs="Times New Roman"/>
                <w:color w:val="FF0000"/>
                <w:sz w:val="18"/>
                <w:szCs w:val="20"/>
                <w:lang w:val="en-GB" w:eastAsia="en-GB"/>
              </w:rPr>
              <w:t xml:space="preserve">Note </w:t>
            </w:r>
            <w:r w:rsidR="00B91D59">
              <w:rPr>
                <w:rFonts w:ascii="Arial" w:eastAsia="Times New Roman" w:hAnsi="Arial" w:cs="Times New Roman"/>
                <w:color w:val="FF0000"/>
                <w:sz w:val="18"/>
                <w:szCs w:val="20"/>
                <w:lang w:val="en-GB" w:eastAsia="en-GB"/>
              </w:rPr>
              <w:t>X</w:t>
            </w:r>
            <w:r w:rsidRPr="00525E22">
              <w:rPr>
                <w:rFonts w:ascii="Arial" w:eastAsia="Times New Roman" w:hAnsi="Arial" w:cs="Times New Roman"/>
                <w:color w:val="FF0000"/>
                <w:sz w:val="18"/>
                <w:szCs w:val="20"/>
                <w:lang w:val="en-GB" w:eastAsia="en-GB"/>
              </w:rPr>
              <w:t xml:space="preserve">: </w:t>
            </w:r>
            <w:r w:rsidRPr="00525E22">
              <w:rPr>
                <w:rFonts w:ascii="Arial" w:eastAsia="Times New Roman" w:hAnsi="Arial" w:cs="Times New Roman"/>
                <w:color w:val="FF0000"/>
                <w:sz w:val="18"/>
                <w:szCs w:val="20"/>
                <w:lang w:val="en-GB" w:eastAsia="en-GB"/>
              </w:rPr>
              <w:tab/>
            </w:r>
            <w:r w:rsidR="00347287" w:rsidRPr="00347287">
              <w:rPr>
                <w:rFonts w:ascii="Arial" w:eastAsia="Times New Roman" w:hAnsi="Arial" w:cs="Times New Roman"/>
                <w:color w:val="FF0000"/>
                <w:sz w:val="18"/>
                <w:szCs w:val="20"/>
                <w:lang w:val="en-GB" w:eastAsia="en-GB"/>
              </w:rPr>
              <w:t>If the gap combination of</w:t>
            </w:r>
            <w:r w:rsidR="00347287">
              <w:rPr>
                <w:rFonts w:ascii="Arial" w:eastAsia="Times New Roman" w:hAnsi="Arial" w:cs="Times New Roman"/>
                <w:color w:val="FF0000"/>
                <w:sz w:val="18"/>
                <w:szCs w:val="20"/>
                <w:lang w:val="en-GB" w:eastAsia="en-GB"/>
              </w:rPr>
              <w:t xml:space="preserve"> Pre-MG</w:t>
            </w:r>
            <w:r w:rsidR="00347287" w:rsidRPr="00347287">
              <w:rPr>
                <w:rFonts w:ascii="Arial" w:eastAsia="Times New Roman" w:hAnsi="Arial" w:cs="Times New Roman"/>
                <w:color w:val="FF0000"/>
                <w:sz w:val="18"/>
                <w:szCs w:val="20"/>
                <w:lang w:val="en-GB" w:eastAsia="en-GB"/>
              </w:rPr>
              <w:t xml:space="preserve"> and concurrent MG as defined in Rel-17 is configured, each configured gap may </w:t>
            </w:r>
            <w:r w:rsidRPr="00525E22">
              <w:rPr>
                <w:rFonts w:ascii="Arial" w:eastAsia="Times New Roman" w:hAnsi="Arial" w:cs="Times New Roman"/>
                <w:color w:val="FF0000"/>
                <w:sz w:val="18"/>
                <w:szCs w:val="20"/>
                <w:lang w:val="en-GB" w:eastAsia="en-GB"/>
              </w:rPr>
              <w:t>be a Pre-</w:t>
            </w:r>
            <w:proofErr w:type="gramStart"/>
            <w:r w:rsidRPr="00525E22">
              <w:rPr>
                <w:rFonts w:ascii="Arial" w:eastAsia="Times New Roman" w:hAnsi="Arial" w:cs="Times New Roman"/>
                <w:color w:val="FF0000"/>
                <w:sz w:val="18"/>
                <w:szCs w:val="20"/>
                <w:lang w:val="en-GB" w:eastAsia="en-GB"/>
              </w:rPr>
              <w:t>MG</w:t>
            </w:r>
            <w:proofErr w:type="gramEnd"/>
            <w:r w:rsidRPr="00525E22">
              <w:rPr>
                <w:rFonts w:ascii="Arial" w:eastAsia="Times New Roman" w:hAnsi="Arial" w:cs="Times New Roman"/>
                <w:color w:val="FF0000"/>
                <w:sz w:val="18"/>
                <w:szCs w:val="20"/>
                <w:lang w:val="en-GB" w:eastAsia="en-GB"/>
              </w:rPr>
              <w:t xml:space="preserve"> or a concurrent MG as defined in Rel-17. </w:t>
            </w:r>
          </w:p>
        </w:tc>
      </w:tr>
    </w:tbl>
    <w:p w14:paraId="129E40FE" w14:textId="77777777" w:rsidR="00525E22" w:rsidRDefault="00525E22" w:rsidP="0039542D">
      <w:pPr>
        <w:pStyle w:val="RAN4H3"/>
        <w:numPr>
          <w:ilvl w:val="0"/>
          <w:numId w:val="0"/>
        </w:numPr>
        <w:rPr>
          <w:rFonts w:eastAsia="Times New Roman" w:cs="Times New Roman"/>
          <w:i/>
          <w:iCs/>
          <w:sz w:val="18"/>
          <w:szCs w:val="20"/>
          <w:lang w:val="en-GB" w:eastAsia="en-GB"/>
        </w:rPr>
      </w:pPr>
    </w:p>
    <w:p w14:paraId="3C547247" w14:textId="308929E9" w:rsidR="0039542D" w:rsidRDefault="00525E22" w:rsidP="0039542D">
      <w:pPr>
        <w:pStyle w:val="RAN4H3"/>
        <w:numPr>
          <w:ilvl w:val="0"/>
          <w:numId w:val="0"/>
        </w:numPr>
        <w:rPr>
          <w:rFonts w:eastAsia="Times New Roman" w:cs="Times New Roman"/>
          <w:i/>
          <w:iCs/>
          <w:color w:val="FF0000"/>
          <w:sz w:val="18"/>
          <w:szCs w:val="20"/>
          <w:lang w:val="en-GB" w:eastAsia="en-GB"/>
        </w:rPr>
      </w:pPr>
      <w:r w:rsidRPr="00525E22">
        <w:rPr>
          <w:rFonts w:eastAsia="Times New Roman" w:cs="Times New Roman"/>
          <w:i/>
          <w:iCs/>
          <w:color w:val="FF0000"/>
          <w:sz w:val="18"/>
          <w:szCs w:val="20"/>
          <w:lang w:val="en-GB" w:eastAsia="en-GB"/>
        </w:rPr>
        <w:t xml:space="preserve">Editor’s Note: FFS if per-FR measurement gap can be used for to measure PRS for any </w:t>
      </w:r>
      <w:r w:rsidRPr="002F1FD2">
        <w:rPr>
          <w:rFonts w:eastAsia="Times New Roman" w:cs="Times New Roman"/>
          <w:i/>
          <w:iCs/>
          <w:color w:val="FF0000"/>
          <w:sz w:val="18"/>
          <w:szCs w:val="20"/>
          <w:lang w:val="en-GB" w:eastAsia="en-GB"/>
        </w:rPr>
        <w:t>RSTD, PRS-RSRP, and UE Rx-Tx time difference measurement defined in TS 38.215 [4].</w:t>
      </w:r>
    </w:p>
    <w:p w14:paraId="1919A60A" w14:textId="78FB8FF0" w:rsidR="00EC6D98" w:rsidRPr="00525E22" w:rsidRDefault="00EC6D98" w:rsidP="00EC6D98">
      <w:pPr>
        <w:pStyle w:val="RAN4proposal"/>
        <w:rPr>
          <w:lang w:val="en-GB"/>
        </w:rPr>
      </w:pPr>
      <w:r>
        <w:rPr>
          <w:lang w:val="en-GB"/>
        </w:rPr>
        <w:t>Modify Table 9.1.8.1 to accommodate gap combination configurations for Case 1</w:t>
      </w:r>
      <w:r w:rsidR="00F26E12">
        <w:rPr>
          <w:lang w:val="en-GB"/>
        </w:rPr>
        <w:t xml:space="preserve"> and add Editor’s note, as depicted above.</w:t>
      </w:r>
    </w:p>
    <w:p w14:paraId="7BF5E03F" w14:textId="16BBCE43" w:rsidR="00034A9B" w:rsidRPr="006F0B63" w:rsidRDefault="00034A9B" w:rsidP="00034A9B">
      <w:pPr>
        <w:pStyle w:val="RAN4H3"/>
      </w:pPr>
      <w:r w:rsidRPr="00034A9B">
        <w:t>Pre-MGs activation/deactivation procedure</w:t>
      </w:r>
    </w:p>
    <w:p w14:paraId="6880BB26" w14:textId="77777777" w:rsidR="0037390D" w:rsidRDefault="0037390D" w:rsidP="00EC6D98">
      <w:pPr>
        <w:spacing w:after="180" w:line="240" w:lineRule="auto"/>
      </w:pPr>
      <w:r>
        <w:t xml:space="preserve">Several issues were left open related to Pre-MGs </w:t>
      </w:r>
      <w:r w:rsidRPr="0037390D">
        <w:t>activation/deactivation procedure</w:t>
      </w:r>
      <w:r>
        <w:t xml:space="preserve">. </w:t>
      </w:r>
    </w:p>
    <w:p w14:paraId="30862B7C" w14:textId="34AC162F" w:rsidR="00946228" w:rsidRPr="00D418E3" w:rsidRDefault="00EC6D98" w:rsidP="00EC6D98">
      <w:pPr>
        <w:spacing w:after="180" w:line="240" w:lineRule="auto"/>
        <w:rPr>
          <w:color w:val="000000" w:themeColor="text1"/>
          <w:szCs w:val="24"/>
          <w:lang w:eastAsia="zh-CN"/>
        </w:rPr>
      </w:pPr>
      <w:r w:rsidRPr="00D418E3">
        <w:rPr>
          <w:color w:val="000000" w:themeColor="text1"/>
        </w:rPr>
        <w:t xml:space="preserve">Regarding issue 3-2-1, </w:t>
      </w:r>
      <w:proofErr w:type="gramStart"/>
      <w:r w:rsidRPr="00D418E3">
        <w:rPr>
          <w:color w:val="000000" w:themeColor="text1"/>
        </w:rPr>
        <w:t>i.e.</w:t>
      </w:r>
      <w:proofErr w:type="gramEnd"/>
      <w:r w:rsidRPr="00D418E3">
        <w:rPr>
          <w:color w:val="000000" w:themeColor="text1"/>
        </w:rPr>
        <w:t xml:space="preserve"> how to specify requirements for </w:t>
      </w:r>
      <w:r w:rsidR="00946228" w:rsidRPr="00D418E3">
        <w:rPr>
          <w:color w:val="000000" w:themeColor="text1"/>
        </w:rPr>
        <w:t xml:space="preserve">simultaneous and non-simultaneous Pre-MGs activation/deactivation, we consider the scenario of </w:t>
      </w:r>
      <w:r w:rsidRPr="00D418E3">
        <w:rPr>
          <w:color w:val="000000" w:themeColor="text1"/>
          <w:szCs w:val="24"/>
          <w:lang w:eastAsia="zh-CN"/>
        </w:rPr>
        <w:t xml:space="preserve">concurrent </w:t>
      </w:r>
      <w:proofErr w:type="spellStart"/>
      <w:r w:rsidRPr="00D418E3">
        <w:rPr>
          <w:color w:val="000000" w:themeColor="text1"/>
          <w:szCs w:val="24"/>
          <w:lang w:eastAsia="zh-CN"/>
        </w:rPr>
        <w:t>SCell</w:t>
      </w:r>
      <w:proofErr w:type="spellEnd"/>
      <w:r w:rsidRPr="00D418E3">
        <w:rPr>
          <w:color w:val="000000" w:themeColor="text1"/>
          <w:szCs w:val="24"/>
          <w:lang w:eastAsia="zh-CN"/>
        </w:rPr>
        <w:t xml:space="preserve"> activation/deactivation</w:t>
      </w:r>
      <w:r w:rsidR="00946228" w:rsidRPr="00D418E3">
        <w:rPr>
          <w:color w:val="000000" w:themeColor="text1"/>
          <w:szCs w:val="24"/>
          <w:lang w:eastAsia="zh-CN"/>
        </w:rPr>
        <w:t xml:space="preserve"> which requires</w:t>
      </w:r>
      <w:r w:rsidRPr="00D418E3">
        <w:rPr>
          <w:color w:val="000000" w:themeColor="text1"/>
          <w:szCs w:val="24"/>
          <w:lang w:eastAsia="zh-CN"/>
        </w:rPr>
        <w:t xml:space="preserve"> simultaneous multiple Pre-MG activation/deactivation</w:t>
      </w:r>
      <w:r w:rsidR="00946228" w:rsidRPr="00D418E3">
        <w:rPr>
          <w:color w:val="000000" w:themeColor="text1"/>
          <w:szCs w:val="24"/>
          <w:lang w:eastAsia="zh-CN"/>
        </w:rPr>
        <w:t>. In this case, the trigger should be the same RRC command</w:t>
      </w:r>
      <w:r w:rsidR="00F26E12">
        <w:rPr>
          <w:color w:val="000000" w:themeColor="text1"/>
          <w:szCs w:val="24"/>
          <w:lang w:eastAsia="zh-CN"/>
        </w:rPr>
        <w:t>, to avoid unnecessary delays.</w:t>
      </w:r>
    </w:p>
    <w:p w14:paraId="122144BB" w14:textId="03F6FC09" w:rsidR="00946228" w:rsidRDefault="00D418E3" w:rsidP="00946228">
      <w:pPr>
        <w:pStyle w:val="RAN4proposal"/>
        <w:rPr>
          <w:lang w:val="en-GB"/>
        </w:rPr>
      </w:pPr>
      <w:r w:rsidRPr="00D418E3">
        <w:rPr>
          <w:color w:val="000000" w:themeColor="text1"/>
        </w:rPr>
        <w:t xml:space="preserve">Simultaneous </w:t>
      </w:r>
      <w:r w:rsidRPr="00D418E3">
        <w:rPr>
          <w:color w:val="000000" w:themeColor="text1"/>
          <w:lang w:val="en-GB"/>
        </w:rPr>
        <w:t>Pre-MG activation/deactivation is triggered by the same RRC command</w:t>
      </w:r>
      <w:r w:rsidR="00F26E12">
        <w:rPr>
          <w:color w:val="000000" w:themeColor="text1"/>
          <w:lang w:val="en-GB"/>
        </w:rPr>
        <w:t>.</w:t>
      </w:r>
      <w:r w:rsidR="00946228">
        <w:rPr>
          <w:lang w:val="en-GB"/>
        </w:rPr>
        <w:t xml:space="preserve"> </w:t>
      </w:r>
    </w:p>
    <w:p w14:paraId="22C911C3" w14:textId="76042837" w:rsidR="00D418E3" w:rsidRPr="00D418E3" w:rsidRDefault="00946228" w:rsidP="00EC6D98">
      <w:pPr>
        <w:spacing w:after="180" w:line="240" w:lineRule="auto"/>
        <w:rPr>
          <w:color w:val="000000" w:themeColor="text1"/>
          <w:szCs w:val="24"/>
          <w:lang w:eastAsia="zh-CN"/>
        </w:rPr>
      </w:pPr>
      <w:r w:rsidRPr="00D418E3">
        <w:rPr>
          <w:color w:val="000000" w:themeColor="text1"/>
          <w:szCs w:val="24"/>
          <w:lang w:eastAsia="zh-CN"/>
        </w:rPr>
        <w:t>I</w:t>
      </w:r>
      <w:r w:rsidR="00EC6D98" w:rsidRPr="00D418E3">
        <w:rPr>
          <w:color w:val="000000" w:themeColor="text1"/>
          <w:szCs w:val="24"/>
          <w:lang w:eastAsia="zh-CN"/>
        </w:rPr>
        <w:t xml:space="preserve">n case of </w:t>
      </w:r>
      <w:r w:rsidR="00F26E12">
        <w:rPr>
          <w:color w:val="000000" w:themeColor="text1"/>
          <w:szCs w:val="24"/>
          <w:lang w:eastAsia="zh-CN"/>
        </w:rPr>
        <w:t xml:space="preserve">non-concurrent </w:t>
      </w:r>
      <w:proofErr w:type="spellStart"/>
      <w:r w:rsidR="00EC6D98" w:rsidRPr="00D418E3">
        <w:rPr>
          <w:color w:val="000000" w:themeColor="text1"/>
          <w:szCs w:val="24"/>
          <w:lang w:eastAsia="zh-CN"/>
        </w:rPr>
        <w:t>SCell</w:t>
      </w:r>
      <w:proofErr w:type="spellEnd"/>
      <w:r w:rsidR="00EC6D98" w:rsidRPr="00D418E3">
        <w:rPr>
          <w:color w:val="000000" w:themeColor="text1"/>
          <w:szCs w:val="24"/>
          <w:lang w:eastAsia="zh-CN"/>
        </w:rPr>
        <w:t xml:space="preserve"> activation/deactivation, non-simultaneous multiple Pre-MG activation/deactivation will be needed. </w:t>
      </w:r>
      <w:r w:rsidRPr="00D418E3">
        <w:rPr>
          <w:color w:val="000000" w:themeColor="text1"/>
          <w:szCs w:val="24"/>
          <w:lang w:eastAsia="zh-CN"/>
        </w:rPr>
        <w:t xml:space="preserve">In this case, there will be multiple triggers, hence multiple RRC </w:t>
      </w:r>
      <w:proofErr w:type="gramStart"/>
      <w:r w:rsidRPr="00D418E3">
        <w:rPr>
          <w:color w:val="000000" w:themeColor="text1"/>
          <w:szCs w:val="24"/>
          <w:lang w:eastAsia="zh-CN"/>
        </w:rPr>
        <w:t>commands, since</w:t>
      </w:r>
      <w:proofErr w:type="gramEnd"/>
      <w:r w:rsidRPr="00D418E3">
        <w:rPr>
          <w:color w:val="000000" w:themeColor="text1"/>
          <w:szCs w:val="24"/>
          <w:lang w:eastAsia="zh-CN"/>
        </w:rPr>
        <w:t xml:space="preserve"> the triggers are independent of each other. </w:t>
      </w:r>
    </w:p>
    <w:p w14:paraId="53B39916" w14:textId="48617B8F" w:rsidR="00D418E3" w:rsidRPr="00D418E3" w:rsidRDefault="00D418E3" w:rsidP="00D418E3">
      <w:pPr>
        <w:pStyle w:val="RAN4proposal"/>
        <w:rPr>
          <w:color w:val="000000" w:themeColor="text1"/>
          <w:lang w:eastAsia="zh-CN"/>
        </w:rPr>
      </w:pPr>
      <w:r w:rsidRPr="00D418E3">
        <w:rPr>
          <w:color w:val="000000" w:themeColor="text1"/>
          <w:lang w:eastAsia="zh-CN"/>
        </w:rPr>
        <w:t>Non-</w:t>
      </w:r>
      <w:r w:rsidRPr="00D418E3">
        <w:rPr>
          <w:color w:val="000000" w:themeColor="text1"/>
        </w:rPr>
        <w:t>s</w:t>
      </w:r>
      <w:r w:rsidRPr="00D418E3">
        <w:rPr>
          <w:color w:val="000000" w:themeColor="text1"/>
          <w:lang w:eastAsia="zh-CN"/>
        </w:rPr>
        <w:t>imultaneous Pre-MG activation/deactivation is triggered by different RRC commands</w:t>
      </w:r>
      <w:r w:rsidR="00F26E12">
        <w:rPr>
          <w:color w:val="000000" w:themeColor="text1"/>
          <w:lang w:eastAsia="zh-CN"/>
        </w:rPr>
        <w:t>.</w:t>
      </w:r>
    </w:p>
    <w:p w14:paraId="7BC3C169" w14:textId="0AFBC877" w:rsidR="00D418E3" w:rsidRDefault="00D418E3" w:rsidP="00D418E3">
      <w:pPr>
        <w:rPr>
          <w:lang w:eastAsia="zh-CN"/>
        </w:rPr>
      </w:pPr>
      <w:r>
        <w:rPr>
          <w:lang w:eastAsia="zh-CN"/>
        </w:rPr>
        <w:t>It is noted that multiple Pre-MGs here</w:t>
      </w:r>
      <w:r w:rsidR="00F26E12">
        <w:rPr>
          <w:lang w:eastAsia="zh-CN"/>
        </w:rPr>
        <w:t xml:space="preserve"> refers to</w:t>
      </w:r>
      <w:r>
        <w:rPr>
          <w:lang w:eastAsia="zh-CN"/>
        </w:rPr>
        <w:t xml:space="preserve"> two Pre-MGs in the same or different FR, as being </w:t>
      </w:r>
      <w:r w:rsidRPr="009A0A6C">
        <w:rPr>
          <w:lang w:eastAsia="zh-CN"/>
        </w:rPr>
        <w:t xml:space="preserve">considered in Rel-18. </w:t>
      </w:r>
    </w:p>
    <w:p w14:paraId="54F5F6BC" w14:textId="29AC9979" w:rsidR="00034A9B" w:rsidRDefault="001007C8" w:rsidP="00781B5F">
      <w:r>
        <w:rPr>
          <w:lang w:eastAsia="zh-CN"/>
        </w:rPr>
        <w:t>F</w:t>
      </w:r>
      <w:r w:rsidR="004A6978">
        <w:rPr>
          <w:lang w:eastAsia="zh-CN"/>
        </w:rPr>
        <w:t xml:space="preserve">urther </w:t>
      </w:r>
      <w:r>
        <w:rPr>
          <w:lang w:eastAsia="zh-CN"/>
        </w:rPr>
        <w:t>issues were left open on the Pre-MG activation/deactivation procedure</w:t>
      </w:r>
      <w:r w:rsidR="004A6978">
        <w:rPr>
          <w:lang w:eastAsia="zh-CN"/>
        </w:rPr>
        <w:t>, as depicted below</w:t>
      </w:r>
      <w:r>
        <w:rPr>
          <w:lang w:eastAsia="zh-CN"/>
        </w:rPr>
        <w:t>.</w:t>
      </w:r>
    </w:p>
    <w:tbl>
      <w:tblPr>
        <w:tblStyle w:val="TableGrid"/>
        <w:tblW w:w="0" w:type="auto"/>
        <w:tblLook w:val="04A0" w:firstRow="1" w:lastRow="0" w:firstColumn="1" w:lastColumn="0" w:noHBand="0" w:noVBand="1"/>
      </w:tblPr>
      <w:tblGrid>
        <w:gridCol w:w="9617"/>
      </w:tblGrid>
      <w:tr w:rsidR="0027449E" w:rsidRPr="009A0A6C" w14:paraId="45E56093" w14:textId="77777777">
        <w:tc>
          <w:tcPr>
            <w:tcW w:w="9617" w:type="dxa"/>
          </w:tcPr>
          <w:p w14:paraId="4919E4BF" w14:textId="77777777" w:rsidR="0027449E" w:rsidRPr="00034A9B" w:rsidRDefault="0027449E">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034A9B">
              <w:rPr>
                <w:rFonts w:ascii="Arial" w:eastAsia="SimSun" w:hAnsi="Arial" w:cs="Times New Roman"/>
                <w:b/>
                <w:bCs/>
                <w:sz w:val="24"/>
                <w:szCs w:val="24"/>
                <w:lang w:val="en-GB"/>
              </w:rPr>
              <w:lastRenderedPageBreak/>
              <w:t>Sub-topic 3-2: Pre-MGs activation/deactivation procedure</w:t>
            </w:r>
          </w:p>
          <w:p w14:paraId="016942E4" w14:textId="77777777" w:rsidR="0027449E" w:rsidRPr="009324D1" w:rsidRDefault="0027449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9324D1">
              <w:rPr>
                <w:rFonts w:ascii="Arial" w:eastAsia="SimSun" w:hAnsi="Arial" w:cs="Times New Roman"/>
                <w:b/>
                <w:bCs/>
                <w:sz w:val="24"/>
                <w:szCs w:val="24"/>
                <w:u w:val="single"/>
                <w:lang w:val="en-GB"/>
              </w:rPr>
              <w:t>Issue 3-2-3: [Case 1] When the pre-configured MG activation procedure is overlapped with one of concurrent gap occasion</w:t>
            </w:r>
            <w:r w:rsidRPr="009324D1">
              <w:rPr>
                <w:rFonts w:ascii="Arial" w:eastAsia="SimSun" w:hAnsi="Arial" w:cs="Times New Roman"/>
                <w:b/>
                <w:bCs/>
                <w:sz w:val="24"/>
                <w:szCs w:val="24"/>
                <w:lang w:val="en-GB"/>
              </w:rPr>
              <w:t xml:space="preserve">  </w:t>
            </w:r>
          </w:p>
          <w:p w14:paraId="3E37CD97" w14:textId="77777777" w:rsidR="0027449E" w:rsidRPr="009324D1" w:rsidRDefault="0027449E">
            <w:pPr>
              <w:spacing w:afterLines="50" w:after="120"/>
              <w:ind w:leftChars="200" w:left="400"/>
              <w:rPr>
                <w:rFonts w:eastAsia="SimSun" w:cs="Times New Roman"/>
                <w:szCs w:val="20"/>
                <w:lang w:val="en-GB" w:eastAsia="zh-CN"/>
              </w:rPr>
            </w:pPr>
            <w:r w:rsidRPr="009324D1">
              <w:rPr>
                <w:rFonts w:eastAsia="SimSun" w:cs="Times New Roman"/>
                <w:b/>
                <w:szCs w:val="20"/>
                <w:lang w:val="en-GB" w:eastAsia="zh-CN"/>
              </w:rPr>
              <w:t xml:space="preserve">&lt; </w:t>
            </w:r>
            <w:proofErr w:type="spellStart"/>
            <w:r w:rsidRPr="009324D1">
              <w:rPr>
                <w:rFonts w:eastAsia="SimSun" w:cs="Times New Roman"/>
                <w:b/>
                <w:szCs w:val="20"/>
                <w:lang w:val="en-GB" w:eastAsia="zh-CN"/>
              </w:rPr>
              <w:t>Wayforward</w:t>
            </w:r>
            <w:proofErr w:type="spellEnd"/>
            <w:r w:rsidRPr="009324D1">
              <w:rPr>
                <w:rFonts w:eastAsia="SimSun" w:cs="Times New Roman"/>
                <w:b/>
                <w:szCs w:val="20"/>
                <w:lang w:val="en-GB" w:eastAsia="zh-CN"/>
              </w:rPr>
              <w:t xml:space="preserve"> &gt;</w:t>
            </w:r>
            <w:r w:rsidRPr="009324D1">
              <w:rPr>
                <w:rFonts w:eastAsia="SimSun" w:cs="Times New Roman"/>
                <w:szCs w:val="20"/>
                <w:lang w:val="en-GB" w:eastAsia="zh-CN"/>
              </w:rPr>
              <w:t>:</w:t>
            </w:r>
          </w:p>
          <w:p w14:paraId="7DD6EC80" w14:textId="77777777" w:rsidR="0027449E" w:rsidRPr="009324D1" w:rsidRDefault="0027449E">
            <w:pPr>
              <w:spacing w:afterLines="50" w:after="120" w:line="228" w:lineRule="auto"/>
              <w:ind w:leftChars="200" w:left="400"/>
              <w:rPr>
                <w:rFonts w:eastAsia="SimSun" w:cs="Times New Roman"/>
                <w:bCs/>
                <w:szCs w:val="20"/>
                <w:lang w:val="en-GB" w:eastAsia="zh-CN"/>
              </w:rPr>
            </w:pPr>
            <w:r w:rsidRPr="009324D1">
              <w:rPr>
                <w:rFonts w:eastAsia="SimSun" w:cs="Times New Roman"/>
                <w:bCs/>
                <w:szCs w:val="20"/>
                <w:lang w:val="en-GB" w:eastAsia="zh-CN"/>
              </w:rPr>
              <w:t xml:space="preserve">FFS the options:  </w:t>
            </w:r>
          </w:p>
          <w:p w14:paraId="393BDD37" w14:textId="77777777" w:rsidR="0027449E" w:rsidRPr="009324D1" w:rsidRDefault="0027449E">
            <w:pPr>
              <w:numPr>
                <w:ilvl w:val="1"/>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Option 1: QC, MediaTek, CATT</w:t>
            </w:r>
          </w:p>
          <w:p w14:paraId="48A2646A" w14:textId="77777777" w:rsidR="0027449E" w:rsidRPr="009324D1" w:rsidRDefault="0027449E">
            <w:pPr>
              <w:numPr>
                <w:ilvl w:val="2"/>
                <w:numId w:val="31"/>
              </w:numPr>
              <w:spacing w:afterLines="50" w:after="120" w:line="228" w:lineRule="auto"/>
              <w:rPr>
                <w:rFonts w:eastAsia="SimSun" w:cs="Times New Roman"/>
                <w:szCs w:val="20"/>
                <w:lang w:val="en-GB" w:eastAsia="zh-CN"/>
              </w:rPr>
            </w:pPr>
            <w:r w:rsidRPr="009324D1">
              <w:rPr>
                <w:rFonts w:eastAsia="SimSun" w:cs="Times New Roman" w:hint="eastAsia"/>
                <w:szCs w:val="20"/>
                <w:lang w:val="en-GB" w:eastAsia="zh-CN"/>
              </w:rPr>
              <w:t xml:space="preserve">A collision between a change in the status of a pre-configured MG and a gap instance happens when the change occurs </w:t>
            </w:r>
            <w:r w:rsidRPr="009324D1">
              <w:rPr>
                <w:rFonts w:eastAsia="SimSun" w:cs="Times New Roman" w:hint="eastAsia"/>
                <w:szCs w:val="20"/>
                <w:lang w:val="en-GB" w:eastAsia="zh-CN"/>
              </w:rPr>
              <w:t>≤</w:t>
            </w:r>
            <w:r w:rsidRPr="009324D1">
              <w:rPr>
                <w:rFonts w:eastAsia="SimSun" w:cs="Times New Roman" w:hint="eastAsia"/>
                <w:szCs w:val="20"/>
                <w:lang w:val="en-GB" w:eastAsia="zh-CN"/>
              </w:rPr>
              <w:t xml:space="preserve"> 4 </w:t>
            </w:r>
            <w:proofErr w:type="spellStart"/>
            <w:r w:rsidRPr="009324D1">
              <w:rPr>
                <w:rFonts w:eastAsia="SimSun" w:cs="Times New Roman" w:hint="eastAsia"/>
                <w:szCs w:val="20"/>
                <w:lang w:val="en-GB" w:eastAsia="zh-CN"/>
              </w:rPr>
              <w:t>ms</w:t>
            </w:r>
            <w:proofErr w:type="spellEnd"/>
            <w:r w:rsidRPr="009324D1">
              <w:rPr>
                <w:rFonts w:eastAsia="SimSun" w:cs="Times New Roman" w:hint="eastAsia"/>
                <w:szCs w:val="20"/>
                <w:lang w:val="en-GB" w:eastAsia="zh-CN"/>
              </w:rPr>
              <w:t xml:space="preserve"> before the start or </w:t>
            </w:r>
            <w:r w:rsidRPr="009324D1">
              <w:rPr>
                <w:rFonts w:eastAsia="SimSun" w:cs="Times New Roman" w:hint="eastAsia"/>
                <w:szCs w:val="20"/>
                <w:lang w:val="en-GB" w:eastAsia="zh-CN"/>
              </w:rPr>
              <w:t>≤</w:t>
            </w:r>
            <w:r w:rsidRPr="009324D1">
              <w:rPr>
                <w:rFonts w:eastAsia="SimSun" w:cs="Times New Roman" w:hint="eastAsia"/>
                <w:szCs w:val="20"/>
                <w:lang w:val="en-GB" w:eastAsia="zh-CN"/>
              </w:rPr>
              <w:t xml:space="preserve"> 4 </w:t>
            </w:r>
            <w:proofErr w:type="spellStart"/>
            <w:r w:rsidRPr="009324D1">
              <w:rPr>
                <w:rFonts w:eastAsia="SimSun" w:cs="Times New Roman" w:hint="eastAsia"/>
                <w:szCs w:val="20"/>
                <w:lang w:val="en-GB" w:eastAsia="zh-CN"/>
              </w:rPr>
              <w:t>ms</w:t>
            </w:r>
            <w:proofErr w:type="spellEnd"/>
            <w:r w:rsidRPr="009324D1">
              <w:rPr>
                <w:rFonts w:eastAsia="SimSun" w:cs="Times New Roman" w:hint="eastAsia"/>
                <w:szCs w:val="20"/>
                <w:lang w:val="en-GB" w:eastAsia="zh-CN"/>
              </w:rPr>
              <w:t xml:space="preserve"> after the end of a gap instance of an activated concurrent MG.</w:t>
            </w:r>
            <w:r w:rsidRPr="009324D1">
              <w:rPr>
                <w:rFonts w:eastAsia="SimSun" w:cs="Times New Roman"/>
                <w:szCs w:val="20"/>
                <w:lang w:val="en-GB" w:eastAsia="zh-CN"/>
              </w:rPr>
              <w:t xml:space="preserve"> (</w:t>
            </w:r>
            <w:r w:rsidRPr="009324D1">
              <w:rPr>
                <w:rFonts w:eastAsia="SimSun" w:cs="Times New Roman"/>
                <w:szCs w:val="20"/>
                <w:lang w:eastAsia="zh-CN"/>
              </w:rPr>
              <w:t>UE shall extend the activation procedure</w:t>
            </w:r>
            <w:r w:rsidRPr="009324D1">
              <w:rPr>
                <w:rFonts w:eastAsia="SimSun" w:cs="Times New Roman"/>
                <w:szCs w:val="20"/>
                <w:lang w:val="en-GB" w:eastAsia="zh-CN"/>
              </w:rPr>
              <w:t>)</w:t>
            </w:r>
          </w:p>
          <w:p w14:paraId="18F323C2" w14:textId="77777777" w:rsidR="0027449E" w:rsidRPr="009324D1" w:rsidRDefault="0027449E">
            <w:pPr>
              <w:numPr>
                <w:ilvl w:val="2"/>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 xml:space="preserve">Option 1a: QC, </w:t>
            </w:r>
          </w:p>
          <w:p w14:paraId="42AF7682" w14:textId="77777777" w:rsidR="0027449E" w:rsidRPr="009324D1" w:rsidRDefault="0027449E">
            <w:pPr>
              <w:numPr>
                <w:ilvl w:val="3"/>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 xml:space="preserve">If a change in the status of a pre-configured MG collides with a gap instance, the change in status is delayed (until the end of the gap instance plus </w:t>
            </w:r>
            <w:r w:rsidRPr="009324D1">
              <w:rPr>
                <w:rFonts w:eastAsia="SimSun" w:cs="Times New Roman"/>
                <w:b/>
                <w:bCs/>
                <w:szCs w:val="20"/>
                <w:lang w:val="en-GB" w:eastAsia="zh-CN"/>
              </w:rPr>
              <w:t>5</w:t>
            </w:r>
            <w:r w:rsidRPr="009324D1">
              <w:rPr>
                <w:rFonts w:eastAsia="SimSun" w:cs="Times New Roman"/>
                <w:szCs w:val="20"/>
                <w:lang w:val="en-GB" w:eastAsia="zh-CN"/>
              </w:rPr>
              <w:t xml:space="preserve"> </w:t>
            </w:r>
            <w:proofErr w:type="spellStart"/>
            <w:r w:rsidRPr="009324D1">
              <w:rPr>
                <w:rFonts w:eastAsia="SimSun" w:cs="Times New Roman"/>
                <w:szCs w:val="20"/>
                <w:lang w:val="en-GB" w:eastAsia="zh-CN"/>
              </w:rPr>
              <w:t>ms</w:t>
            </w:r>
            <w:proofErr w:type="spellEnd"/>
            <w:r w:rsidRPr="009324D1">
              <w:rPr>
                <w:rFonts w:eastAsia="SimSun" w:cs="Times New Roman"/>
                <w:szCs w:val="20"/>
                <w:lang w:val="en-GB" w:eastAsia="zh-CN"/>
              </w:rPr>
              <w:t>) to avoid the collision.</w:t>
            </w:r>
          </w:p>
          <w:p w14:paraId="6062396F" w14:textId="77777777" w:rsidR="0027449E" w:rsidRPr="009324D1" w:rsidRDefault="0027449E">
            <w:pPr>
              <w:numPr>
                <w:ilvl w:val="2"/>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Option 1b: MediaTek</w:t>
            </w:r>
          </w:p>
          <w:p w14:paraId="334239DB" w14:textId="77777777" w:rsidR="0027449E" w:rsidRPr="009324D1" w:rsidRDefault="0027449E">
            <w:pPr>
              <w:numPr>
                <w:ilvl w:val="3"/>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 xml:space="preserve">If a change in the status of a pre-configured MG collides with a gap instance, the change in status is delayed by (MGL of the gap instance plus </w:t>
            </w:r>
            <w:r w:rsidRPr="009324D1">
              <w:rPr>
                <w:rFonts w:eastAsia="SimSun" w:cs="Times New Roman"/>
                <w:b/>
                <w:bCs/>
                <w:szCs w:val="20"/>
                <w:lang w:val="en-GB" w:eastAsia="zh-CN"/>
              </w:rPr>
              <w:t>5</w:t>
            </w:r>
            <w:r w:rsidRPr="009324D1">
              <w:rPr>
                <w:rFonts w:eastAsia="SimSun" w:cs="Times New Roman"/>
                <w:szCs w:val="20"/>
                <w:lang w:val="en-GB" w:eastAsia="zh-CN"/>
              </w:rPr>
              <w:t xml:space="preserve"> </w:t>
            </w:r>
            <w:proofErr w:type="spellStart"/>
            <w:r w:rsidRPr="009324D1">
              <w:rPr>
                <w:rFonts w:eastAsia="SimSun" w:cs="Times New Roman"/>
                <w:szCs w:val="20"/>
                <w:lang w:val="en-GB" w:eastAsia="zh-CN"/>
              </w:rPr>
              <w:t>ms</w:t>
            </w:r>
            <w:proofErr w:type="spellEnd"/>
            <w:r w:rsidRPr="009324D1">
              <w:rPr>
                <w:rFonts w:eastAsia="SimSun" w:cs="Times New Roman"/>
                <w:szCs w:val="20"/>
                <w:lang w:val="en-GB" w:eastAsia="zh-CN"/>
              </w:rPr>
              <w:t>) to avoid the collision.</w:t>
            </w:r>
          </w:p>
          <w:p w14:paraId="0EB25AEE" w14:textId="77777777" w:rsidR="0027449E" w:rsidRPr="009324D1" w:rsidRDefault="0027449E">
            <w:pPr>
              <w:numPr>
                <w:ilvl w:val="2"/>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 xml:space="preserve">Option 1c: Nokia, </w:t>
            </w:r>
          </w:p>
          <w:p w14:paraId="6B57242A" w14:textId="77777777" w:rsidR="0027449E" w:rsidRPr="009324D1" w:rsidRDefault="0027449E">
            <w:pPr>
              <w:numPr>
                <w:ilvl w:val="3"/>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 xml:space="preserve">If a change in the status of a pre-configured MG collides with a gap instance, the change in status is delayed (until the end of the gap instance plus </w:t>
            </w:r>
            <w:r w:rsidRPr="009324D1">
              <w:rPr>
                <w:rFonts w:eastAsia="SimSun" w:cs="Times New Roman"/>
                <w:b/>
                <w:bCs/>
                <w:szCs w:val="20"/>
                <w:lang w:val="en-GB" w:eastAsia="zh-CN"/>
              </w:rPr>
              <w:t>4</w:t>
            </w:r>
            <w:r w:rsidRPr="009324D1">
              <w:rPr>
                <w:rFonts w:eastAsia="SimSun" w:cs="Times New Roman"/>
                <w:szCs w:val="20"/>
                <w:lang w:val="en-GB" w:eastAsia="zh-CN"/>
              </w:rPr>
              <w:t xml:space="preserve"> </w:t>
            </w:r>
            <w:proofErr w:type="spellStart"/>
            <w:r w:rsidRPr="009324D1">
              <w:rPr>
                <w:rFonts w:eastAsia="SimSun" w:cs="Times New Roman"/>
                <w:szCs w:val="20"/>
                <w:lang w:val="en-GB" w:eastAsia="zh-CN"/>
              </w:rPr>
              <w:t>ms</w:t>
            </w:r>
            <w:proofErr w:type="spellEnd"/>
            <w:r w:rsidRPr="009324D1">
              <w:rPr>
                <w:rFonts w:eastAsia="SimSun" w:cs="Times New Roman"/>
                <w:szCs w:val="20"/>
                <w:lang w:val="en-GB" w:eastAsia="zh-CN"/>
              </w:rPr>
              <w:t>) to avoid the collision.</w:t>
            </w:r>
          </w:p>
          <w:p w14:paraId="091358F2" w14:textId="77777777" w:rsidR="0027449E" w:rsidRPr="009324D1" w:rsidRDefault="0027449E">
            <w:pPr>
              <w:numPr>
                <w:ilvl w:val="1"/>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Option 2: CATT</w:t>
            </w:r>
          </w:p>
          <w:p w14:paraId="4647EECA" w14:textId="77777777" w:rsidR="0027449E" w:rsidRPr="009324D1" w:rsidRDefault="0027449E">
            <w:pPr>
              <w:numPr>
                <w:ilvl w:val="2"/>
                <w:numId w:val="31"/>
              </w:numPr>
              <w:spacing w:afterLines="50" w:after="120" w:line="228" w:lineRule="auto"/>
              <w:rPr>
                <w:rFonts w:eastAsia="SimSun" w:cs="Times New Roman"/>
                <w:szCs w:val="20"/>
                <w:lang w:val="en-GB" w:eastAsia="zh-CN"/>
              </w:rPr>
            </w:pPr>
            <w:r w:rsidRPr="009324D1">
              <w:rPr>
                <w:rFonts w:eastAsia="SimSun" w:cs="Times New Roman"/>
                <w:szCs w:val="20"/>
                <w:lang w:eastAsia="zh-CN"/>
              </w:rPr>
              <w:t>UE shall drop the activation procedure, when the pre-configured MG activation is overlapped with the other concurrent gap occasion</w:t>
            </w:r>
            <w:r w:rsidRPr="009324D1">
              <w:rPr>
                <w:rFonts w:eastAsia="SimSun" w:cs="Times New Roman" w:hint="eastAsia"/>
                <w:szCs w:val="20"/>
                <w:lang w:val="en-GB" w:eastAsia="zh-CN"/>
              </w:rPr>
              <w:t>.</w:t>
            </w:r>
          </w:p>
          <w:p w14:paraId="50A0A209" w14:textId="77777777" w:rsidR="0027449E" w:rsidRPr="009324D1" w:rsidRDefault="0027449E">
            <w:pPr>
              <w:numPr>
                <w:ilvl w:val="1"/>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Option 3: Xiaomi, ZTE</w:t>
            </w:r>
          </w:p>
          <w:p w14:paraId="3D750744" w14:textId="77777777" w:rsidR="0027449E" w:rsidRPr="009324D1" w:rsidRDefault="0027449E">
            <w:pPr>
              <w:numPr>
                <w:ilvl w:val="2"/>
                <w:numId w:val="31"/>
              </w:numPr>
              <w:spacing w:afterLines="50" w:after="120" w:line="228" w:lineRule="auto"/>
              <w:rPr>
                <w:rFonts w:eastAsia="SimSun" w:cs="Times New Roman"/>
                <w:szCs w:val="20"/>
                <w:lang w:val="en-GB" w:eastAsia="zh-CN"/>
              </w:rPr>
            </w:pPr>
            <w:r w:rsidRPr="009324D1">
              <w:rPr>
                <w:rFonts w:eastAsia="SimSun" w:cs="Times New Roman"/>
                <w:szCs w:val="20"/>
                <w:lang w:eastAsia="zh-CN"/>
              </w:rPr>
              <w:t xml:space="preserve">UE shall </w:t>
            </w:r>
            <w:r w:rsidRPr="009324D1">
              <w:rPr>
                <w:rFonts w:eastAsia="SimSun" w:cs="Times New Roman"/>
                <w:szCs w:val="20"/>
                <w:lang w:val="en-GB" w:eastAsia="zh-CN"/>
              </w:rPr>
              <w:t xml:space="preserve">drop the measurement on the overlapped concurrent gap </w:t>
            </w:r>
            <w:proofErr w:type="gramStart"/>
            <w:r w:rsidRPr="009324D1">
              <w:rPr>
                <w:rFonts w:eastAsia="SimSun" w:cs="Times New Roman"/>
                <w:szCs w:val="20"/>
                <w:lang w:val="en-GB" w:eastAsia="zh-CN"/>
              </w:rPr>
              <w:t>occasion</w:t>
            </w:r>
            <w:r w:rsidRPr="009324D1">
              <w:rPr>
                <w:rFonts w:eastAsia="SimSun" w:cs="Times New Roman"/>
                <w:szCs w:val="20"/>
                <w:lang w:eastAsia="zh-CN"/>
              </w:rPr>
              <w:t>, when</w:t>
            </w:r>
            <w:proofErr w:type="gramEnd"/>
            <w:r w:rsidRPr="009324D1">
              <w:rPr>
                <w:rFonts w:eastAsia="SimSun" w:cs="Times New Roman"/>
                <w:szCs w:val="20"/>
                <w:lang w:eastAsia="zh-CN"/>
              </w:rPr>
              <w:t xml:space="preserve"> the pre-configured MG activation is overlapped with the other concurrent gap occasion</w:t>
            </w:r>
            <w:r w:rsidRPr="009324D1">
              <w:rPr>
                <w:rFonts w:eastAsia="SimSun" w:cs="Times New Roman" w:hint="eastAsia"/>
                <w:szCs w:val="20"/>
                <w:lang w:val="en-GB" w:eastAsia="zh-CN"/>
              </w:rPr>
              <w:t>.</w:t>
            </w:r>
            <w:r w:rsidRPr="009324D1">
              <w:rPr>
                <w:rFonts w:eastAsia="SimSun" w:cs="Times New Roman"/>
                <w:szCs w:val="20"/>
                <w:lang w:val="en-GB" w:eastAsia="zh-CN"/>
              </w:rPr>
              <w:t xml:space="preserve"> </w:t>
            </w:r>
            <w:r w:rsidRPr="009324D1">
              <w:rPr>
                <w:rFonts w:eastAsia="SimSun" w:cs="Times New Roman"/>
                <w:szCs w:val="20"/>
                <w:lang w:eastAsia="zh-CN"/>
              </w:rPr>
              <w:t>The activation/deactivation procedure should be prioritized.</w:t>
            </w:r>
          </w:p>
          <w:p w14:paraId="4DA486EE" w14:textId="77777777" w:rsidR="0027449E" w:rsidRPr="009324D1" w:rsidRDefault="0027449E">
            <w:pPr>
              <w:numPr>
                <w:ilvl w:val="1"/>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Option 4: ZTE</w:t>
            </w:r>
          </w:p>
          <w:p w14:paraId="3BD94063" w14:textId="77777777" w:rsidR="0027449E" w:rsidRPr="009324D1" w:rsidRDefault="0027449E">
            <w:pPr>
              <w:numPr>
                <w:ilvl w:val="2"/>
                <w:numId w:val="31"/>
              </w:numPr>
              <w:spacing w:afterLines="50" w:after="120" w:line="228" w:lineRule="auto"/>
              <w:rPr>
                <w:rFonts w:eastAsia="SimSun" w:cs="Times New Roman"/>
                <w:szCs w:val="20"/>
                <w:lang w:val="en-GB" w:eastAsia="zh-CN"/>
              </w:rPr>
            </w:pPr>
            <w:r w:rsidRPr="009324D1">
              <w:rPr>
                <w:rFonts w:eastAsia="SimSun" w:cs="Times New Roman"/>
                <w:szCs w:val="20"/>
                <w:lang w:eastAsia="zh-CN"/>
              </w:rPr>
              <w:t>Firstly, regarding to the collision between pre-configured MG activation/deactivation procedure and one of concurrent gap occasion, the priority rule is not valid since of the status of the pre-configured MG is uncertain.</w:t>
            </w:r>
          </w:p>
          <w:p w14:paraId="1887ED55" w14:textId="77777777" w:rsidR="0027449E" w:rsidRPr="009324D1" w:rsidRDefault="0027449E">
            <w:pPr>
              <w:numPr>
                <w:ilvl w:val="1"/>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Option 5: Huawei</w:t>
            </w:r>
          </w:p>
          <w:p w14:paraId="31A8A7C7" w14:textId="77777777" w:rsidR="0027449E" w:rsidRPr="009324D1" w:rsidRDefault="0027449E">
            <w:pPr>
              <w:numPr>
                <w:ilvl w:val="2"/>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RAN4 to decide UE behaviour when pre-MG (de)activation procedure is overlapped with occasion of the other MG after concluding how to handle deactivated pre-MG in collision handling</w:t>
            </w:r>
            <w:r w:rsidRPr="009324D1">
              <w:rPr>
                <w:rFonts w:eastAsia="SimSun" w:cs="Times New Roman"/>
                <w:szCs w:val="20"/>
                <w:lang w:eastAsia="zh-CN"/>
              </w:rPr>
              <w:t>.</w:t>
            </w:r>
          </w:p>
          <w:p w14:paraId="2E39453A" w14:textId="77777777" w:rsidR="0027449E" w:rsidRPr="009324D1" w:rsidRDefault="0027449E">
            <w:pPr>
              <w:numPr>
                <w:ilvl w:val="1"/>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Option 6: E///</w:t>
            </w:r>
          </w:p>
          <w:p w14:paraId="662183EE" w14:textId="77777777" w:rsidR="0027449E" w:rsidRPr="009324D1" w:rsidRDefault="0027449E">
            <w:pPr>
              <w:numPr>
                <w:ilvl w:val="2"/>
                <w:numId w:val="31"/>
              </w:numPr>
              <w:spacing w:afterLines="50" w:after="120" w:line="228" w:lineRule="auto"/>
              <w:rPr>
                <w:rFonts w:eastAsia="SimSun" w:cs="Times New Roman"/>
                <w:szCs w:val="20"/>
                <w:lang w:eastAsia="zh-CN"/>
              </w:rPr>
            </w:pPr>
            <w:r w:rsidRPr="009324D1">
              <w:rPr>
                <w:rFonts w:eastAsia="SimSun" w:cs="Times New Roman"/>
                <w:szCs w:val="20"/>
                <w:lang w:eastAsia="zh-CN"/>
              </w:rPr>
              <w:t xml:space="preserve">During Pre-MG activation/deactivation period, the UE is not required to receive or transmit in the corresponding NR serving cells in the Pre-MG occasions. </w:t>
            </w:r>
          </w:p>
          <w:p w14:paraId="2ECF34B4" w14:textId="77777777" w:rsidR="0027449E" w:rsidRPr="009324D1" w:rsidRDefault="0027449E">
            <w:pPr>
              <w:numPr>
                <w:ilvl w:val="1"/>
                <w:numId w:val="31"/>
              </w:numPr>
              <w:spacing w:afterLines="50" w:after="120" w:line="228" w:lineRule="auto"/>
              <w:rPr>
                <w:rFonts w:eastAsia="SimSun" w:cs="Times New Roman"/>
                <w:szCs w:val="20"/>
                <w:lang w:val="en-GB" w:eastAsia="zh-CN"/>
              </w:rPr>
            </w:pPr>
            <w:r w:rsidRPr="009324D1">
              <w:rPr>
                <w:rFonts w:eastAsia="SimSun" w:cs="Times New Roman"/>
                <w:szCs w:val="20"/>
                <w:lang w:val="en-GB" w:eastAsia="zh-CN"/>
              </w:rPr>
              <w:t>Option 7: CATT, Intel</w:t>
            </w:r>
          </w:p>
          <w:p w14:paraId="5E259ECD" w14:textId="77777777" w:rsidR="0027449E" w:rsidRPr="009324D1" w:rsidRDefault="0027449E">
            <w:pPr>
              <w:numPr>
                <w:ilvl w:val="2"/>
                <w:numId w:val="31"/>
              </w:numPr>
              <w:spacing w:afterLines="100" w:after="240"/>
              <w:ind w:hanging="357"/>
              <w:rPr>
                <w:rFonts w:eastAsia="SimSun" w:cs="Times New Roman"/>
                <w:bCs/>
                <w:szCs w:val="20"/>
                <w:lang w:val="en-GB" w:eastAsia="zh-CN"/>
              </w:rPr>
            </w:pPr>
            <w:r w:rsidRPr="009324D1">
              <w:rPr>
                <w:rFonts w:eastAsia="SimSun" w:cs="Times New Roman"/>
                <w:bCs/>
                <w:szCs w:val="20"/>
                <w:lang w:eastAsia="zh-CN"/>
              </w:rPr>
              <w:t>T</w:t>
            </w:r>
            <w:r w:rsidRPr="009324D1">
              <w:rPr>
                <w:rFonts w:eastAsia="SimSun" w:cs="Times New Roman" w:hint="eastAsia"/>
                <w:bCs/>
                <w:szCs w:val="20"/>
                <w:lang w:eastAsia="zh-CN"/>
              </w:rPr>
              <w:t>here is no need to define additional UE capability for the support of collision case</w:t>
            </w:r>
            <w:r w:rsidRPr="009324D1">
              <w:rPr>
                <w:rFonts w:eastAsia="SimSun" w:cs="Times New Roman"/>
                <w:bCs/>
                <w:szCs w:val="20"/>
                <w:lang w:eastAsia="zh-CN"/>
              </w:rPr>
              <w:t>.</w:t>
            </w:r>
          </w:p>
          <w:p w14:paraId="644A0E44" w14:textId="77777777" w:rsidR="0027449E" w:rsidRPr="009324D1" w:rsidRDefault="0027449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9324D1">
              <w:rPr>
                <w:rFonts w:ascii="Arial" w:eastAsia="SimSun" w:hAnsi="Arial" w:cs="Times New Roman"/>
                <w:b/>
                <w:bCs/>
                <w:sz w:val="24"/>
                <w:szCs w:val="24"/>
                <w:u w:val="single"/>
                <w:lang w:val="en-GB"/>
              </w:rPr>
              <w:t xml:space="preserve">Issue 3-2-4: [Case 1] Whether to extend the delay for simultaneous activation/deactivation for </w:t>
            </w:r>
            <w:proofErr w:type="spellStart"/>
            <w:r w:rsidRPr="009324D1">
              <w:rPr>
                <w:rFonts w:ascii="Arial" w:eastAsia="SimSun" w:hAnsi="Arial" w:cs="Times New Roman"/>
                <w:b/>
                <w:bCs/>
                <w:sz w:val="24"/>
                <w:szCs w:val="24"/>
                <w:u w:val="single"/>
                <w:lang w:val="en-GB"/>
              </w:rPr>
              <w:t>Pre-MG+Pre-MG</w:t>
            </w:r>
            <w:proofErr w:type="spellEnd"/>
            <w:r w:rsidRPr="009324D1">
              <w:rPr>
                <w:rFonts w:ascii="Arial" w:eastAsia="SimSun" w:hAnsi="Arial" w:cs="Times New Roman"/>
                <w:b/>
                <w:bCs/>
                <w:sz w:val="24"/>
                <w:szCs w:val="24"/>
                <w:lang w:val="en-GB"/>
              </w:rPr>
              <w:t xml:space="preserve">  </w:t>
            </w:r>
          </w:p>
          <w:p w14:paraId="081220D8" w14:textId="77777777" w:rsidR="0027449E" w:rsidRPr="009324D1" w:rsidRDefault="0027449E">
            <w:pPr>
              <w:spacing w:afterLines="50" w:after="120"/>
              <w:ind w:leftChars="200" w:left="400"/>
              <w:rPr>
                <w:rFonts w:eastAsia="SimSun" w:cs="Times New Roman"/>
                <w:szCs w:val="20"/>
                <w:lang w:val="en-GB" w:eastAsia="zh-CN"/>
              </w:rPr>
            </w:pPr>
            <w:r w:rsidRPr="009324D1">
              <w:rPr>
                <w:rFonts w:eastAsia="SimSun" w:cs="Times New Roman"/>
                <w:b/>
                <w:szCs w:val="20"/>
                <w:lang w:val="en-GB" w:eastAsia="zh-CN"/>
              </w:rPr>
              <w:t xml:space="preserve">&lt; </w:t>
            </w:r>
            <w:proofErr w:type="spellStart"/>
            <w:r w:rsidRPr="009324D1">
              <w:rPr>
                <w:rFonts w:eastAsia="SimSun" w:cs="Times New Roman"/>
                <w:b/>
                <w:szCs w:val="20"/>
                <w:lang w:val="en-GB" w:eastAsia="zh-CN"/>
              </w:rPr>
              <w:t>Wayforward</w:t>
            </w:r>
            <w:proofErr w:type="spellEnd"/>
            <w:r w:rsidRPr="009324D1">
              <w:rPr>
                <w:rFonts w:eastAsia="SimSun" w:cs="Times New Roman"/>
                <w:b/>
                <w:szCs w:val="20"/>
                <w:lang w:val="en-GB" w:eastAsia="zh-CN"/>
              </w:rPr>
              <w:t xml:space="preserve"> &gt;</w:t>
            </w:r>
            <w:r w:rsidRPr="009324D1">
              <w:rPr>
                <w:rFonts w:eastAsia="SimSun" w:cs="Times New Roman"/>
                <w:szCs w:val="20"/>
                <w:lang w:val="en-GB" w:eastAsia="zh-CN"/>
              </w:rPr>
              <w:t xml:space="preserve">:  </w:t>
            </w:r>
          </w:p>
          <w:p w14:paraId="3A82C5A7" w14:textId="77777777" w:rsidR="0027449E" w:rsidRPr="009324D1" w:rsidRDefault="0027449E">
            <w:pPr>
              <w:numPr>
                <w:ilvl w:val="0"/>
                <w:numId w:val="36"/>
              </w:numPr>
              <w:spacing w:after="180"/>
              <w:rPr>
                <w:rFonts w:eastAsia="SimSun" w:cs="Times New Roman"/>
                <w:szCs w:val="20"/>
                <w:lang w:val="en-GB" w:eastAsia="zh-CN"/>
              </w:rPr>
            </w:pPr>
            <w:r w:rsidRPr="009324D1">
              <w:rPr>
                <w:rFonts w:eastAsia="SimSun" w:cs="Times New Roman"/>
                <w:szCs w:val="20"/>
                <w:lang w:val="en-GB" w:eastAsia="zh-CN"/>
              </w:rPr>
              <w:t>FFS.</w:t>
            </w:r>
          </w:p>
        </w:tc>
      </w:tr>
    </w:tbl>
    <w:p w14:paraId="0FEB32DA" w14:textId="4D0A8141" w:rsidR="0027449E" w:rsidRDefault="0027449E" w:rsidP="00781B5F"/>
    <w:p w14:paraId="5C12A5CA" w14:textId="6A39C20E" w:rsidR="00826D9F" w:rsidRPr="00826D9F" w:rsidRDefault="0050013F" w:rsidP="00826D9F">
      <w:pPr>
        <w:spacing w:after="180" w:line="240" w:lineRule="auto"/>
        <w:rPr>
          <w:color w:val="000000" w:themeColor="text1"/>
        </w:rPr>
      </w:pPr>
      <w:r w:rsidRPr="00D418E3">
        <w:rPr>
          <w:color w:val="000000" w:themeColor="text1"/>
        </w:rPr>
        <w:lastRenderedPageBreak/>
        <w:t>Regarding issue 3-2-</w:t>
      </w:r>
      <w:r w:rsidR="00826D9F">
        <w:rPr>
          <w:color w:val="000000" w:themeColor="text1"/>
        </w:rPr>
        <w:t xml:space="preserve">3, </w:t>
      </w:r>
      <w:r w:rsidR="00826D9F">
        <w:rPr>
          <w:lang w:eastAsia="zh-CN"/>
        </w:rPr>
        <w:t xml:space="preserve">activation/deactivation of Pre-MG </w:t>
      </w:r>
      <w:r w:rsidR="004A6978">
        <w:rPr>
          <w:lang w:eastAsia="zh-CN"/>
        </w:rPr>
        <w:t xml:space="preserve">in Rel-17 </w:t>
      </w:r>
      <w:r w:rsidR="00826D9F">
        <w:rPr>
          <w:lang w:eastAsia="zh-CN"/>
        </w:rPr>
        <w:t xml:space="preserve">takes place within an activation delay of 5 </w:t>
      </w:r>
      <w:proofErr w:type="spellStart"/>
      <w:r w:rsidR="00826D9F">
        <w:rPr>
          <w:lang w:eastAsia="zh-CN"/>
        </w:rPr>
        <w:t>ms</w:t>
      </w:r>
      <w:proofErr w:type="spellEnd"/>
      <w:r w:rsidR="00826D9F">
        <w:rPr>
          <w:lang w:eastAsia="zh-CN"/>
        </w:rPr>
        <w:t xml:space="preserve"> after the completion of the active BWP switch / </w:t>
      </w:r>
      <w:r w:rsidR="00826D9F" w:rsidRPr="006350F6">
        <w:t xml:space="preserve">after the completion of </w:t>
      </w:r>
      <w:proofErr w:type="spellStart"/>
      <w:r w:rsidR="00826D9F" w:rsidRPr="006350F6">
        <w:t>SCell</w:t>
      </w:r>
      <w:proofErr w:type="spellEnd"/>
      <w:r w:rsidR="00826D9F" w:rsidRPr="006350F6">
        <w:t>(s) activation/deactivation</w:t>
      </w:r>
      <w:r w:rsidR="00826D9F">
        <w:t xml:space="preserve"> / </w:t>
      </w:r>
      <w:r w:rsidR="00826D9F" w:rsidRPr="00743687">
        <w:t>after</w:t>
      </w:r>
      <w:r w:rsidR="00826D9F" w:rsidRPr="006350F6">
        <w:t xml:space="preserve"> RRC processing delay </w:t>
      </w:r>
      <w:r w:rsidR="00826D9F">
        <w:t>according to TS 38.133, clauses 8.19.2, 8.19.3 and 8.19.4</w:t>
      </w:r>
      <w:r w:rsidR="00826D9F" w:rsidRPr="006350F6">
        <w:t xml:space="preserve">. </w:t>
      </w:r>
    </w:p>
    <w:p w14:paraId="526F3097" w14:textId="72E94765" w:rsidR="00826D9F" w:rsidRDefault="00826D9F" w:rsidP="00826D9F">
      <w:pPr>
        <w:spacing w:after="120"/>
      </w:pPr>
      <w:r>
        <w:t>In case Pre-MG activation is overlapped with one of concurrent gap occasions, there is the need to check if collisions between this concurrent gap occasion and a subsequent (first) Pre-MG occasion will occur. TS 38.</w:t>
      </w:r>
      <w:r w:rsidR="004A6978">
        <w:t>1</w:t>
      </w:r>
      <w:r>
        <w:t>33, clause 9.1.8.3 lists the conditions for overlap of concurrent gaps</w:t>
      </w:r>
      <w:r w:rsidR="004A6978">
        <w:t xml:space="preserve"> in Rel-17</w:t>
      </w:r>
      <w:r>
        <w:t xml:space="preserve">, as replicated below. </w:t>
      </w:r>
    </w:p>
    <w:tbl>
      <w:tblPr>
        <w:tblStyle w:val="TableGrid"/>
        <w:tblW w:w="0" w:type="auto"/>
        <w:tblLook w:val="04A0" w:firstRow="1" w:lastRow="0" w:firstColumn="1" w:lastColumn="0" w:noHBand="0" w:noVBand="1"/>
      </w:tblPr>
      <w:tblGrid>
        <w:gridCol w:w="9617"/>
      </w:tblGrid>
      <w:tr w:rsidR="00826D9F" w14:paraId="71173CE3" w14:textId="77777777">
        <w:tc>
          <w:tcPr>
            <w:tcW w:w="9617" w:type="dxa"/>
          </w:tcPr>
          <w:p w14:paraId="0EA7F483" w14:textId="77777777" w:rsidR="00826D9F" w:rsidRDefault="00826D9F">
            <w:pPr>
              <w:spacing w:before="120"/>
              <w:rPr>
                <w:lang w:eastAsia="zh-CN"/>
              </w:rPr>
            </w:pPr>
            <w:r>
              <w:rPr>
                <w:lang w:eastAsia="zh-CN"/>
              </w:rPr>
              <w:t xml:space="preserve">Collisions between occasions of two concurrent measurement gaps may occur as specified in this clause if the two measurement gaps are </w:t>
            </w:r>
          </w:p>
          <w:p w14:paraId="5C5C0F65" w14:textId="77777777" w:rsidR="00826D9F" w:rsidRDefault="00826D9F">
            <w:pPr>
              <w:pStyle w:val="B1"/>
            </w:pPr>
            <w:r>
              <w:t>-</w:t>
            </w:r>
            <w:r>
              <w:tab/>
              <w:t>two per-UE measurement gaps, or</w:t>
            </w:r>
          </w:p>
          <w:p w14:paraId="52C76C4F" w14:textId="77777777" w:rsidR="00826D9F" w:rsidRDefault="00826D9F">
            <w:pPr>
              <w:pStyle w:val="B1"/>
            </w:pPr>
            <w:r>
              <w:t>-</w:t>
            </w:r>
            <w:r>
              <w:tab/>
              <w:t>two per-FR measurement gaps in the same FR, or</w:t>
            </w:r>
          </w:p>
          <w:p w14:paraId="4792EBA4" w14:textId="77777777" w:rsidR="00826D9F" w:rsidRDefault="00826D9F">
            <w:pPr>
              <w:pStyle w:val="B1"/>
            </w:pPr>
            <w:r>
              <w:t>-</w:t>
            </w:r>
            <w:r>
              <w:tab/>
              <w:t>one per-UE measurement gap and one per-FR measurement gap.</w:t>
            </w:r>
          </w:p>
          <w:p w14:paraId="6A66BD5B" w14:textId="77777777" w:rsidR="00826D9F" w:rsidRDefault="00826D9F">
            <w:pPr>
              <w:rPr>
                <w:lang w:eastAsia="ja-JP"/>
              </w:rPr>
            </w:pPr>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027B308B" w14:textId="77777777" w:rsidR="00826D9F" w:rsidRDefault="00826D9F">
            <w:pPr>
              <w:pStyle w:val="B1"/>
            </w:pPr>
            <w:r>
              <w:t>-</w:t>
            </w:r>
            <w:r>
              <w:tab/>
              <w:t>the two occasions are fully or partially overlapping in time domain, or</w:t>
            </w:r>
          </w:p>
          <w:p w14:paraId="4B01E7DD" w14:textId="77777777" w:rsidR="00826D9F" w:rsidRPr="00CA2035" w:rsidRDefault="00826D9F">
            <w:pPr>
              <w:pStyle w:val="B1"/>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2328D8F0" w14:textId="77777777" w:rsidR="00826D9F" w:rsidRPr="00EF11A5" w:rsidRDefault="00826D9F">
            <w:pPr>
              <w:pStyle w:val="B1"/>
              <w:ind w:left="0" w:firstLine="0"/>
              <w:rPr>
                <w:lang w:eastAsia="zh-CN"/>
              </w:rPr>
            </w:pPr>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tc>
      </w:tr>
    </w:tbl>
    <w:p w14:paraId="2387B82B" w14:textId="77777777" w:rsidR="00826D9F" w:rsidRDefault="00826D9F" w:rsidP="00826D9F">
      <w:pPr>
        <w:spacing w:after="0"/>
      </w:pPr>
    </w:p>
    <w:p w14:paraId="28B10C16" w14:textId="4E558144" w:rsidR="00826D9F" w:rsidRDefault="004A6978" w:rsidP="00826D9F">
      <w:pPr>
        <w:spacing w:after="120"/>
      </w:pPr>
      <w:r>
        <w:t>The above means that i</w:t>
      </w:r>
      <w:r w:rsidR="00826D9F">
        <w:t xml:space="preserve">f the conditions for overlap of the concurrent gap occasion and the subsequent (first) Pre-MG occasion are met, then the UE shall postpone the Pre-MG activation to at least 4ms after the end of the concurrent gap occasion. The issue was discussed at RAN4 </w:t>
      </w:r>
      <w:proofErr w:type="gramStart"/>
      <w:r w:rsidR="00826D9F">
        <w:t>#106</w:t>
      </w:r>
      <w:proofErr w:type="gramEnd"/>
      <w:r w:rsidR="00826D9F">
        <w:t xml:space="preserve"> and some companies proposed to extend this delay to 5ms</w:t>
      </w:r>
      <w:r w:rsidR="00B96616">
        <w:t xml:space="preserve"> to keep this comparable to Pre-MG activation/deactivation after BWP switch.</w:t>
      </w:r>
      <w:r w:rsidR="00826D9F">
        <w:t xml:space="preserve"> </w:t>
      </w:r>
      <w:r>
        <w:t>We can compromise to this proposal</w:t>
      </w:r>
      <w:r w:rsidR="00826D9F">
        <w:t>.</w:t>
      </w:r>
    </w:p>
    <w:p w14:paraId="2B295FE4" w14:textId="3E5E710A" w:rsidR="00826D9F" w:rsidRDefault="00826D9F" w:rsidP="00826D9F">
      <w:pPr>
        <w:pStyle w:val="RAN4proposal"/>
      </w:pPr>
      <w:r w:rsidRPr="00B97570">
        <w:t>If the conditions for overlap of the concurrent gap occasion and the subsequent (first) Pre-MG occasion are met</w:t>
      </w:r>
      <w:r>
        <w:t xml:space="preserve"> according to TS 38.133 clause 9.1.8.3</w:t>
      </w:r>
      <w:r w:rsidRPr="00B97570">
        <w:t>,</w:t>
      </w:r>
      <w:r w:rsidR="00A31304">
        <w:t xml:space="preserve"> </w:t>
      </w:r>
      <w:proofErr w:type="gramStart"/>
      <w:r w:rsidR="00A31304">
        <w:t>i.e.</w:t>
      </w:r>
      <w:proofErr w:type="gramEnd"/>
      <w:r w:rsidR="00A31304">
        <w:t xml:space="preserve"> Pre-MG activation is within 4ms prior start of concurrent gap occasion and 4ms after end of concurrent gap occasion, </w:t>
      </w:r>
      <w:r w:rsidRPr="00B97570">
        <w:t xml:space="preserve">then the UE shall postpone the Pre-MG activation to </w:t>
      </w:r>
      <w:r>
        <w:t>5</w:t>
      </w:r>
      <w:r w:rsidRPr="00B97570">
        <w:t>ms after the end of the concurrent gap occasion.</w:t>
      </w:r>
    </w:p>
    <w:p w14:paraId="51135ED9" w14:textId="7E244850" w:rsidR="0050013F" w:rsidRPr="00D418E3" w:rsidRDefault="0050013F" w:rsidP="0050013F">
      <w:pPr>
        <w:spacing w:after="180" w:line="240" w:lineRule="auto"/>
        <w:rPr>
          <w:color w:val="000000" w:themeColor="text1"/>
          <w:szCs w:val="24"/>
          <w:lang w:eastAsia="zh-CN"/>
        </w:rPr>
      </w:pPr>
      <w:r w:rsidRPr="00D418E3">
        <w:rPr>
          <w:color w:val="000000" w:themeColor="text1"/>
        </w:rPr>
        <w:t>Regarding issue 3-2-</w:t>
      </w:r>
      <w:r>
        <w:rPr>
          <w:color w:val="000000" w:themeColor="text1"/>
        </w:rPr>
        <w:t>4</w:t>
      </w:r>
      <w:r w:rsidRPr="00D418E3">
        <w:rPr>
          <w:color w:val="000000" w:themeColor="text1"/>
        </w:rPr>
        <w:t xml:space="preserve">, </w:t>
      </w:r>
      <w:r>
        <w:rPr>
          <w:color w:val="000000" w:themeColor="text1"/>
        </w:rPr>
        <w:t>w</w:t>
      </w:r>
      <w:r w:rsidRPr="0050013F">
        <w:rPr>
          <w:color w:val="000000" w:themeColor="text1"/>
        </w:rPr>
        <w:t xml:space="preserve">hether to extend the delay for simultaneous activation/deactivation for </w:t>
      </w:r>
      <w:proofErr w:type="spellStart"/>
      <w:r w:rsidRPr="0050013F">
        <w:rPr>
          <w:color w:val="000000" w:themeColor="text1"/>
        </w:rPr>
        <w:t>Pre-MG+Pre-MG</w:t>
      </w:r>
      <w:proofErr w:type="spellEnd"/>
      <w:r>
        <w:rPr>
          <w:color w:val="000000" w:themeColor="text1"/>
        </w:rPr>
        <w:t xml:space="preserve">, </w:t>
      </w:r>
      <w:r w:rsidRPr="00D418E3">
        <w:rPr>
          <w:color w:val="000000" w:themeColor="text1"/>
          <w:szCs w:val="24"/>
          <w:lang w:eastAsia="zh-CN"/>
        </w:rPr>
        <w:t xml:space="preserve">the activation delay should not exceed the activation delay for one Pre-MG. </w:t>
      </w:r>
    </w:p>
    <w:p w14:paraId="05E9C7CB" w14:textId="5D4CFCC9" w:rsidR="0050013F" w:rsidRPr="00A31304" w:rsidRDefault="0050013F" w:rsidP="00A31304">
      <w:pPr>
        <w:pStyle w:val="RAN4proposal"/>
        <w:rPr>
          <w:lang w:val="en-GB"/>
        </w:rPr>
      </w:pPr>
      <w:r>
        <w:rPr>
          <w:color w:val="000000" w:themeColor="text1"/>
          <w:lang w:val="en-GB"/>
        </w:rPr>
        <w:t>T</w:t>
      </w:r>
      <w:r w:rsidRPr="00D418E3">
        <w:rPr>
          <w:color w:val="000000" w:themeColor="text1"/>
          <w:lang w:val="en-GB"/>
        </w:rPr>
        <w:t>he activation delay</w:t>
      </w:r>
      <w:r w:rsidRPr="00D418E3">
        <w:rPr>
          <w:color w:val="000000" w:themeColor="text1"/>
        </w:rPr>
        <w:t xml:space="preserve"> </w:t>
      </w:r>
      <w:r>
        <w:rPr>
          <w:color w:val="000000" w:themeColor="text1"/>
        </w:rPr>
        <w:t>for s</w:t>
      </w:r>
      <w:r w:rsidRPr="00D418E3">
        <w:rPr>
          <w:color w:val="000000" w:themeColor="text1"/>
        </w:rPr>
        <w:t xml:space="preserve">imultaneous </w:t>
      </w:r>
      <w:r w:rsidRPr="00D418E3">
        <w:rPr>
          <w:color w:val="000000" w:themeColor="text1"/>
          <w:lang w:val="en-GB"/>
        </w:rPr>
        <w:t>Pre-MG activation/deactivation is same as for single Pre-MG activation/deactivation</w:t>
      </w:r>
      <w:bookmarkStart w:id="5" w:name="_Hlk130857466"/>
      <w:r w:rsidRPr="00A31304">
        <w:rPr>
          <w:color w:val="000000" w:themeColor="text1"/>
          <w:lang w:eastAsia="zh-CN"/>
        </w:rPr>
        <w:t>.</w:t>
      </w:r>
      <w:bookmarkEnd w:id="5"/>
      <w:r w:rsidRPr="00A31304">
        <w:rPr>
          <w:color w:val="000000" w:themeColor="text1"/>
          <w:lang w:eastAsia="zh-CN"/>
        </w:rPr>
        <w:t xml:space="preserve"> </w:t>
      </w:r>
    </w:p>
    <w:p w14:paraId="4ADA2CFD" w14:textId="76AA9378" w:rsidR="00034A9B" w:rsidRPr="006F0B63" w:rsidRDefault="00034A9B" w:rsidP="00034A9B">
      <w:pPr>
        <w:pStyle w:val="RAN4H3"/>
      </w:pPr>
      <w:r w:rsidRPr="00034A9B">
        <w:t>Collision handling</w:t>
      </w:r>
    </w:p>
    <w:p w14:paraId="2EFCC79E" w14:textId="59C3A32F" w:rsidR="00034A9B" w:rsidRDefault="0037390D" w:rsidP="00034A9B">
      <w:r>
        <w:t>Several issues were left open related to collision handling</w:t>
      </w:r>
      <w:r w:rsidR="00A31304">
        <w:rPr>
          <w:lang w:eastAsia="zh-CN"/>
        </w:rPr>
        <w:t>, as depicted below.</w:t>
      </w:r>
    </w:p>
    <w:p w14:paraId="57348469" w14:textId="77777777" w:rsidR="0027449E" w:rsidRPr="009A0A6C" w:rsidRDefault="0027449E" w:rsidP="0027449E">
      <w:pPr>
        <w:spacing w:after="0"/>
        <w:rPr>
          <w:color w:val="FF0000"/>
        </w:rPr>
      </w:pPr>
    </w:p>
    <w:tbl>
      <w:tblPr>
        <w:tblStyle w:val="TableGrid"/>
        <w:tblW w:w="0" w:type="auto"/>
        <w:tblLook w:val="04A0" w:firstRow="1" w:lastRow="0" w:firstColumn="1" w:lastColumn="0" w:noHBand="0" w:noVBand="1"/>
      </w:tblPr>
      <w:tblGrid>
        <w:gridCol w:w="9617"/>
      </w:tblGrid>
      <w:tr w:rsidR="0027449E" w:rsidRPr="009A0A6C" w14:paraId="464BC4E7" w14:textId="77777777">
        <w:tc>
          <w:tcPr>
            <w:tcW w:w="9617" w:type="dxa"/>
          </w:tcPr>
          <w:p w14:paraId="14C88424" w14:textId="77777777" w:rsidR="0027449E" w:rsidRPr="00034A9B" w:rsidRDefault="0027449E">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034A9B">
              <w:rPr>
                <w:rFonts w:ascii="Arial" w:eastAsia="SimSun" w:hAnsi="Arial" w:cs="Times New Roman"/>
                <w:b/>
                <w:bCs/>
                <w:sz w:val="24"/>
                <w:szCs w:val="24"/>
                <w:lang w:val="en-GB"/>
              </w:rPr>
              <w:lastRenderedPageBreak/>
              <w:t>Sub-topic 3-3: Collision handling</w:t>
            </w:r>
          </w:p>
          <w:p w14:paraId="6B82244E" w14:textId="77777777" w:rsidR="0027449E" w:rsidRPr="00034A9B" w:rsidRDefault="0027449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034A9B">
              <w:rPr>
                <w:rFonts w:ascii="Arial" w:eastAsia="SimSun" w:hAnsi="Arial" w:cs="Times New Roman"/>
                <w:b/>
                <w:bCs/>
                <w:sz w:val="24"/>
                <w:szCs w:val="24"/>
                <w:u w:val="single"/>
                <w:lang w:val="en-GB"/>
              </w:rPr>
              <w:t>Issue 3-3-1: [Case 1] Required changes for Pre-MG on collision</w:t>
            </w:r>
            <w:r w:rsidRPr="00034A9B">
              <w:rPr>
                <w:rFonts w:ascii="Arial" w:eastAsia="SimSun" w:hAnsi="Arial" w:cs="Times New Roman"/>
                <w:b/>
                <w:bCs/>
                <w:sz w:val="24"/>
                <w:szCs w:val="24"/>
                <w:lang w:val="en-GB"/>
              </w:rPr>
              <w:t xml:space="preserve">  </w:t>
            </w:r>
          </w:p>
          <w:p w14:paraId="7AB7AC42" w14:textId="77777777" w:rsidR="0027449E" w:rsidRPr="00034A9B" w:rsidRDefault="0027449E">
            <w:pPr>
              <w:spacing w:afterLines="50" w:after="120"/>
              <w:ind w:leftChars="200" w:left="400"/>
              <w:rPr>
                <w:rFonts w:eastAsia="SimSun" w:cs="Times New Roman"/>
                <w:szCs w:val="20"/>
                <w:lang w:val="en-GB" w:eastAsia="zh-CN"/>
              </w:rPr>
            </w:pPr>
            <w:r w:rsidRPr="00034A9B">
              <w:rPr>
                <w:rFonts w:eastAsia="SimSun" w:cs="Times New Roman"/>
                <w:b/>
                <w:szCs w:val="20"/>
                <w:lang w:val="en-GB" w:eastAsia="zh-CN"/>
              </w:rPr>
              <w:t xml:space="preserve">&lt; </w:t>
            </w:r>
            <w:proofErr w:type="spellStart"/>
            <w:r w:rsidRPr="00034A9B">
              <w:rPr>
                <w:rFonts w:eastAsia="SimSun" w:cs="Times New Roman"/>
                <w:b/>
                <w:szCs w:val="20"/>
                <w:lang w:val="en-GB" w:eastAsia="zh-CN"/>
              </w:rPr>
              <w:t>Wayforward</w:t>
            </w:r>
            <w:proofErr w:type="spellEnd"/>
            <w:r w:rsidRPr="00034A9B">
              <w:rPr>
                <w:rFonts w:eastAsia="SimSun" w:cs="Times New Roman"/>
                <w:b/>
                <w:szCs w:val="20"/>
                <w:lang w:val="en-GB" w:eastAsia="zh-CN"/>
              </w:rPr>
              <w:t xml:space="preserve"> &gt;</w:t>
            </w:r>
            <w:r w:rsidRPr="00034A9B">
              <w:rPr>
                <w:rFonts w:eastAsia="SimSun" w:cs="Times New Roman"/>
                <w:szCs w:val="20"/>
                <w:lang w:val="en-GB" w:eastAsia="zh-CN"/>
              </w:rPr>
              <w:t xml:space="preserve">:  </w:t>
            </w:r>
          </w:p>
          <w:p w14:paraId="73585DC7" w14:textId="77777777" w:rsidR="0027449E" w:rsidRPr="00034A9B" w:rsidRDefault="0027449E">
            <w:pPr>
              <w:numPr>
                <w:ilvl w:val="0"/>
                <w:numId w:val="31"/>
              </w:numPr>
              <w:spacing w:after="180"/>
              <w:rPr>
                <w:rFonts w:eastAsia="SimSun" w:cs="Times New Roman"/>
                <w:szCs w:val="24"/>
                <w:lang w:val="en-GB" w:eastAsia="zh-CN"/>
              </w:rPr>
            </w:pPr>
            <w:r w:rsidRPr="00034A9B">
              <w:rPr>
                <w:rFonts w:eastAsia="SimSun" w:cs="Times New Roman"/>
                <w:szCs w:val="24"/>
                <w:lang w:val="en-GB" w:eastAsia="zh-CN"/>
              </w:rPr>
              <w:t xml:space="preserve">No consensus on whether to consider deactivated Pre-MG in a collision. </w:t>
            </w:r>
          </w:p>
          <w:p w14:paraId="20129A99" w14:textId="77777777" w:rsidR="0027449E" w:rsidRPr="00034A9B" w:rsidRDefault="0027449E">
            <w:pPr>
              <w:numPr>
                <w:ilvl w:val="0"/>
                <w:numId w:val="31"/>
              </w:numPr>
              <w:spacing w:after="180"/>
              <w:rPr>
                <w:rFonts w:eastAsia="SimSun" w:cs="Times New Roman"/>
                <w:szCs w:val="24"/>
                <w:lang w:val="en-GB" w:eastAsia="zh-CN"/>
              </w:rPr>
            </w:pPr>
            <w:r w:rsidRPr="00034A9B">
              <w:rPr>
                <w:rFonts w:eastAsia="SimSun" w:cs="Times New Roman"/>
                <w:szCs w:val="24"/>
                <w:lang w:val="en-GB" w:eastAsia="zh-CN"/>
              </w:rPr>
              <w:t>FFS whether an additional capability is needed if collisions on Pre-MG is only considered when Pre-MG is activated.</w:t>
            </w:r>
          </w:p>
          <w:p w14:paraId="04C1AA70" w14:textId="77777777" w:rsidR="0027449E" w:rsidRPr="0027449E" w:rsidRDefault="0027449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27449E">
              <w:rPr>
                <w:rFonts w:ascii="Arial" w:eastAsia="SimSun" w:hAnsi="Arial" w:cs="Times New Roman"/>
                <w:b/>
                <w:bCs/>
                <w:sz w:val="24"/>
                <w:szCs w:val="24"/>
                <w:u w:val="single"/>
                <w:lang w:val="en-GB"/>
              </w:rPr>
              <w:t>Issue 3-3-5: [Case 1] Whether to define a new UE capability for dynamic collisions?</w:t>
            </w:r>
            <w:r w:rsidRPr="0027449E">
              <w:rPr>
                <w:rFonts w:ascii="Arial" w:eastAsia="SimSun" w:hAnsi="Arial" w:cs="Times New Roman"/>
                <w:b/>
                <w:bCs/>
                <w:sz w:val="24"/>
                <w:szCs w:val="24"/>
                <w:lang w:val="en-GB"/>
              </w:rPr>
              <w:t xml:space="preserve">  </w:t>
            </w:r>
          </w:p>
          <w:p w14:paraId="14B44FC6" w14:textId="77777777" w:rsidR="0027449E" w:rsidRPr="0027449E" w:rsidRDefault="0027449E">
            <w:pPr>
              <w:spacing w:afterLines="50" w:after="120"/>
              <w:ind w:leftChars="200" w:left="400"/>
              <w:rPr>
                <w:rFonts w:eastAsia="SimSun" w:cs="Times New Roman"/>
                <w:szCs w:val="20"/>
                <w:lang w:val="en-GB" w:eastAsia="zh-CN"/>
              </w:rPr>
            </w:pPr>
            <w:r w:rsidRPr="0027449E">
              <w:rPr>
                <w:rFonts w:eastAsia="SimSun" w:cs="Times New Roman"/>
                <w:b/>
                <w:szCs w:val="20"/>
                <w:lang w:val="en-GB" w:eastAsia="zh-CN"/>
              </w:rPr>
              <w:t xml:space="preserve">&lt; </w:t>
            </w:r>
            <w:proofErr w:type="spellStart"/>
            <w:r w:rsidRPr="0027449E">
              <w:rPr>
                <w:rFonts w:eastAsia="SimSun" w:cs="Times New Roman"/>
                <w:b/>
                <w:szCs w:val="20"/>
                <w:lang w:val="en-GB" w:eastAsia="zh-CN"/>
              </w:rPr>
              <w:t>Wayforward</w:t>
            </w:r>
            <w:proofErr w:type="spellEnd"/>
            <w:r w:rsidRPr="0027449E">
              <w:rPr>
                <w:rFonts w:eastAsia="SimSun" w:cs="Times New Roman"/>
                <w:b/>
                <w:szCs w:val="20"/>
                <w:lang w:val="en-GB" w:eastAsia="zh-CN"/>
              </w:rPr>
              <w:t xml:space="preserve"> &gt;</w:t>
            </w:r>
            <w:r w:rsidRPr="0027449E">
              <w:rPr>
                <w:rFonts w:eastAsia="SimSun" w:cs="Times New Roman"/>
                <w:szCs w:val="20"/>
                <w:lang w:val="en-GB" w:eastAsia="zh-CN"/>
              </w:rPr>
              <w:t xml:space="preserve">:  </w:t>
            </w:r>
          </w:p>
          <w:p w14:paraId="64652489" w14:textId="77777777" w:rsidR="0027449E" w:rsidRPr="0027449E" w:rsidRDefault="0027449E">
            <w:pPr>
              <w:numPr>
                <w:ilvl w:val="1"/>
                <w:numId w:val="31"/>
              </w:numPr>
              <w:spacing w:after="120"/>
              <w:rPr>
                <w:rFonts w:eastAsia="SimSun" w:cs="Times New Roman"/>
                <w:szCs w:val="24"/>
                <w:lang w:val="en-GB" w:eastAsia="zh-CN"/>
              </w:rPr>
            </w:pPr>
            <w:r w:rsidRPr="0027449E">
              <w:rPr>
                <w:rFonts w:eastAsia="SimSun" w:cs="Times New Roman"/>
                <w:szCs w:val="24"/>
                <w:lang w:val="en-GB" w:eastAsia="zh-CN"/>
              </w:rPr>
              <w:t>FFS</w:t>
            </w:r>
            <w:r w:rsidRPr="0027449E">
              <w:rPr>
                <w:rFonts w:eastAsia="SimSun" w:cs="Times New Roman"/>
                <w:szCs w:val="24"/>
                <w:lang w:eastAsia="zh-CN"/>
              </w:rPr>
              <w:t>.</w:t>
            </w:r>
          </w:p>
          <w:p w14:paraId="17379229" w14:textId="77777777" w:rsidR="0027449E" w:rsidRPr="0027449E" w:rsidRDefault="0027449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27449E">
              <w:rPr>
                <w:rFonts w:ascii="Arial" w:eastAsia="SimSun" w:hAnsi="Arial" w:cs="Times New Roman"/>
                <w:b/>
                <w:bCs/>
                <w:sz w:val="24"/>
                <w:szCs w:val="24"/>
                <w:u w:val="single"/>
                <w:lang w:val="en-GB"/>
              </w:rPr>
              <w:t>Issue 3-3-6: [Case 1] dynamic collisions dropping rule</w:t>
            </w:r>
            <w:r w:rsidRPr="0027449E">
              <w:rPr>
                <w:rFonts w:ascii="Arial" w:eastAsia="SimSun" w:hAnsi="Arial" w:cs="Times New Roman"/>
                <w:b/>
                <w:bCs/>
                <w:sz w:val="24"/>
                <w:szCs w:val="24"/>
                <w:lang w:val="en-GB"/>
              </w:rPr>
              <w:t xml:space="preserve">  </w:t>
            </w:r>
          </w:p>
          <w:p w14:paraId="49EEE212" w14:textId="77777777" w:rsidR="0027449E" w:rsidRPr="0027449E" w:rsidRDefault="0027449E">
            <w:pPr>
              <w:spacing w:afterLines="50" w:after="120"/>
              <w:ind w:leftChars="200" w:left="400"/>
              <w:rPr>
                <w:rFonts w:eastAsia="SimSun" w:cs="Times New Roman"/>
                <w:szCs w:val="20"/>
                <w:lang w:val="en-GB" w:eastAsia="zh-CN"/>
              </w:rPr>
            </w:pPr>
            <w:r w:rsidRPr="0027449E">
              <w:rPr>
                <w:rFonts w:eastAsia="SimSun" w:cs="Times New Roman"/>
                <w:b/>
                <w:szCs w:val="20"/>
                <w:lang w:val="en-GB" w:eastAsia="zh-CN"/>
              </w:rPr>
              <w:t xml:space="preserve">&lt; </w:t>
            </w:r>
            <w:proofErr w:type="spellStart"/>
            <w:r w:rsidRPr="0027449E">
              <w:rPr>
                <w:rFonts w:eastAsia="SimSun" w:cs="Times New Roman"/>
                <w:b/>
                <w:szCs w:val="20"/>
                <w:lang w:val="en-GB" w:eastAsia="zh-CN"/>
              </w:rPr>
              <w:t>Wayforward</w:t>
            </w:r>
            <w:proofErr w:type="spellEnd"/>
            <w:r w:rsidRPr="0027449E">
              <w:rPr>
                <w:rFonts w:eastAsia="SimSun" w:cs="Times New Roman"/>
                <w:b/>
                <w:szCs w:val="20"/>
                <w:lang w:val="en-GB" w:eastAsia="zh-CN"/>
              </w:rPr>
              <w:t xml:space="preserve"> &gt;</w:t>
            </w:r>
            <w:r w:rsidRPr="0027449E">
              <w:rPr>
                <w:rFonts w:eastAsia="SimSun" w:cs="Times New Roman"/>
                <w:szCs w:val="20"/>
                <w:lang w:val="en-GB" w:eastAsia="zh-CN"/>
              </w:rPr>
              <w:t xml:space="preserve">:  </w:t>
            </w:r>
          </w:p>
          <w:p w14:paraId="6C63A8B3" w14:textId="77777777" w:rsidR="0027449E" w:rsidRPr="0027449E" w:rsidRDefault="0027449E">
            <w:pPr>
              <w:numPr>
                <w:ilvl w:val="1"/>
                <w:numId w:val="31"/>
              </w:numPr>
              <w:spacing w:after="120"/>
              <w:rPr>
                <w:rFonts w:eastAsia="SimSun" w:cs="Times New Roman"/>
                <w:szCs w:val="24"/>
                <w:lang w:val="en-GB" w:eastAsia="zh-CN"/>
              </w:rPr>
            </w:pPr>
            <w:r w:rsidRPr="0027449E">
              <w:rPr>
                <w:rFonts w:eastAsia="SimSun" w:cs="Times New Roman"/>
                <w:szCs w:val="24"/>
                <w:lang w:val="en-GB" w:eastAsia="zh-CN"/>
              </w:rPr>
              <w:t>FFS</w:t>
            </w:r>
            <w:r w:rsidRPr="0027449E">
              <w:rPr>
                <w:rFonts w:eastAsia="SimSun" w:cs="Times New Roman"/>
                <w:szCs w:val="24"/>
                <w:lang w:eastAsia="zh-CN"/>
              </w:rPr>
              <w:t>.</w:t>
            </w:r>
          </w:p>
        </w:tc>
      </w:tr>
    </w:tbl>
    <w:p w14:paraId="479E1976" w14:textId="77777777" w:rsidR="0027449E" w:rsidRPr="009A0A6C" w:rsidRDefault="0027449E" w:rsidP="0027449E">
      <w:pPr>
        <w:spacing w:after="0"/>
        <w:rPr>
          <w:color w:val="FF0000"/>
        </w:rPr>
      </w:pPr>
    </w:p>
    <w:p w14:paraId="51C93173" w14:textId="57B2456F" w:rsidR="0037390D" w:rsidRDefault="0037390D" w:rsidP="0037390D">
      <w:r w:rsidRPr="0037390D">
        <w:t>Regarding issue 3-3</w:t>
      </w:r>
      <w:r>
        <w:t>-1</w:t>
      </w:r>
      <w:r w:rsidR="007A09C8">
        <w:t xml:space="preserve"> on r</w:t>
      </w:r>
      <w:r w:rsidR="007A09C8" w:rsidRPr="007A09C8">
        <w:t>equired changes for Pre-MG on collision</w:t>
      </w:r>
      <w:r w:rsidRPr="0037390D">
        <w:t xml:space="preserve">, </w:t>
      </w:r>
      <w:r>
        <w:t xml:space="preserve">collision of </w:t>
      </w:r>
      <w:r w:rsidR="00FA14B2">
        <w:t xml:space="preserve">configured </w:t>
      </w:r>
      <w:r>
        <w:t>measurement gap</w:t>
      </w:r>
      <w:r w:rsidR="004E795A">
        <w:t xml:space="preserve"> occasion</w:t>
      </w:r>
      <w:r>
        <w:t xml:space="preserve">s is </w:t>
      </w:r>
      <w:r w:rsidR="00FA14B2">
        <w:t xml:space="preserve">usually being </w:t>
      </w:r>
      <w:r>
        <w:t>considered in contrast to collision of measurement objects</w:t>
      </w:r>
      <w:r w:rsidR="007A09C8">
        <w:t xml:space="preserve"> carried by activated Pre-MG </w:t>
      </w:r>
      <w:r w:rsidR="00581FF8">
        <w:t>and</w:t>
      </w:r>
      <w:r w:rsidR="007A09C8">
        <w:t xml:space="preserve"> concurrent MG</w:t>
      </w:r>
      <w:r w:rsidR="00581FF8">
        <w:t xml:space="preserve"> in Case 1 scenario</w:t>
      </w:r>
      <w:r>
        <w:t>.</w:t>
      </w:r>
      <w:r w:rsidR="00936702">
        <w:t xml:space="preserve"> Thus</w:t>
      </w:r>
      <w:r w:rsidR="0042742F">
        <w:t>, i</w:t>
      </w:r>
      <w:r w:rsidR="00936702">
        <w:t>t can be beneficial if the network</w:t>
      </w:r>
      <w:r w:rsidR="004E795A">
        <w:t xml:space="preserve"> knows </w:t>
      </w:r>
      <w:r w:rsidR="00581FF8">
        <w:t>whether</w:t>
      </w:r>
      <w:r w:rsidR="004E795A">
        <w:t xml:space="preserve"> the UE </w:t>
      </w:r>
      <w:bookmarkStart w:id="6" w:name="_Hlk132064874"/>
      <w:r w:rsidR="004E795A">
        <w:t xml:space="preserve">considers collisions </w:t>
      </w:r>
      <w:r w:rsidR="00581FF8">
        <w:t>with concurrent MG</w:t>
      </w:r>
      <w:r w:rsidR="004E795A">
        <w:t xml:space="preserve"> in case of activated Pre-MG</w:t>
      </w:r>
      <w:r w:rsidR="00936702">
        <w:t xml:space="preserve"> </w:t>
      </w:r>
      <w:r w:rsidR="00586DC1">
        <w:t xml:space="preserve">only </w:t>
      </w:r>
      <w:r w:rsidR="004E795A">
        <w:t>or in case of both activated and deactivated Pre-MG</w:t>
      </w:r>
      <w:r w:rsidR="00581FF8">
        <w:t xml:space="preserve"> or neither of them</w:t>
      </w:r>
      <w:r w:rsidR="004E795A">
        <w:t xml:space="preserve">. </w:t>
      </w:r>
      <w:bookmarkEnd w:id="6"/>
    </w:p>
    <w:p w14:paraId="1DD5FF34" w14:textId="3E78DB0A" w:rsidR="00A7622B" w:rsidRDefault="00A7622B" w:rsidP="00A7622B">
      <w:pPr>
        <w:pStyle w:val="RAN4proposal"/>
      </w:pPr>
      <w:r>
        <w:t xml:space="preserve">The UE </w:t>
      </w:r>
      <w:r w:rsidR="007A09C8">
        <w:t>signals</w:t>
      </w:r>
      <w:r w:rsidR="007A09C8" w:rsidRPr="007A09C8">
        <w:t xml:space="preserve"> </w:t>
      </w:r>
      <w:r w:rsidR="00586DC1">
        <w:t xml:space="preserve">to network whether it </w:t>
      </w:r>
      <w:r w:rsidR="00586DC1" w:rsidRPr="00586DC1">
        <w:t>considers collisions with concurrent MG in case of activated Pre-MG only or in case of both activated and deactivated Pre-MG or neither of them.</w:t>
      </w:r>
    </w:p>
    <w:p w14:paraId="2A3CC700" w14:textId="2416F018" w:rsidR="007A09C8" w:rsidRDefault="007A09C8" w:rsidP="007A09C8">
      <w:r w:rsidRPr="0037390D">
        <w:t>Regarding issue 3-3</w:t>
      </w:r>
      <w:r>
        <w:t>-5</w:t>
      </w:r>
      <w:r w:rsidRPr="0037390D">
        <w:t xml:space="preserve">, </w:t>
      </w:r>
      <w:r>
        <w:t>w</w:t>
      </w:r>
      <w:r w:rsidRPr="007A09C8">
        <w:t>hether to define a new UE capability for dynamic collisions</w:t>
      </w:r>
      <w:r>
        <w:t>, no further UE capability is needed beyond that discussed under issue 3-3-1.</w:t>
      </w:r>
    </w:p>
    <w:p w14:paraId="778A4F65" w14:textId="65F0D535" w:rsidR="007A09C8" w:rsidRDefault="007A09C8" w:rsidP="007A09C8">
      <w:pPr>
        <w:pStyle w:val="RAN4proposal"/>
      </w:pPr>
      <w:r>
        <w:t xml:space="preserve">No further </w:t>
      </w:r>
      <w:r w:rsidRPr="007A09C8">
        <w:t>UE capability</w:t>
      </w:r>
      <w:r>
        <w:t xml:space="preserve"> for dynamic collision</w:t>
      </w:r>
      <w:r w:rsidRPr="007A09C8">
        <w:t xml:space="preserve"> is needed beyond that discussed under issue 3-3-1.</w:t>
      </w:r>
    </w:p>
    <w:p w14:paraId="48BE0B81" w14:textId="74D0B189" w:rsidR="006B0E0C" w:rsidRDefault="007A09C8" w:rsidP="007A09C8">
      <w:r w:rsidRPr="0037390D">
        <w:t>Regarding issue 3-3</w:t>
      </w:r>
      <w:r>
        <w:t xml:space="preserve">-6 on </w:t>
      </w:r>
      <w:r w:rsidRPr="007A09C8">
        <w:t>dynamic collisions dropping rule</w:t>
      </w:r>
      <w:r w:rsidRPr="0037390D">
        <w:t xml:space="preserve">, </w:t>
      </w:r>
      <w:r>
        <w:t xml:space="preserve">from the previous discussion related to issue 3-3-1 the collision rule for </w:t>
      </w:r>
      <w:r w:rsidR="006B0E0C">
        <w:t xml:space="preserve">Case 1 requirements </w:t>
      </w:r>
      <w:r w:rsidR="005A44B4">
        <w:t>can be defined</w:t>
      </w:r>
      <w:r w:rsidR="006B0E0C">
        <w:t xml:space="preserve"> as follows.</w:t>
      </w:r>
    </w:p>
    <w:p w14:paraId="0975DC3A" w14:textId="77777777" w:rsidR="00846749" w:rsidRPr="00846749" w:rsidRDefault="00846749" w:rsidP="00846749">
      <w:r w:rsidRPr="00846749">
        <w:t xml:space="preserve">If the UE indicates support for Case 1 requirements, Pre-MG and concurrent MG are both configured, and are colliding: </w:t>
      </w:r>
    </w:p>
    <w:p w14:paraId="098E5C63" w14:textId="584B1B7B" w:rsidR="00846749" w:rsidRPr="00846749" w:rsidRDefault="00846749" w:rsidP="00846749">
      <w:pPr>
        <w:pStyle w:val="ListParagraph"/>
        <w:numPr>
          <w:ilvl w:val="0"/>
          <w:numId w:val="46"/>
        </w:numPr>
        <w:spacing w:after="120" w:line="240" w:lineRule="auto"/>
        <w:ind w:left="426" w:hanging="284"/>
        <w:contextualSpacing w:val="0"/>
      </w:pPr>
      <w:r w:rsidRPr="00846749">
        <w:t xml:space="preserve">if the UE </w:t>
      </w:r>
      <w:r w:rsidR="00586DC1">
        <w:t>considers collisions between concurrent MG and activated or deactivated Pre-MG:</w:t>
      </w:r>
    </w:p>
    <w:p w14:paraId="4BF28185" w14:textId="77777777" w:rsidR="00846749" w:rsidRPr="00846749" w:rsidRDefault="00846749" w:rsidP="00BD0652">
      <w:pPr>
        <w:spacing w:after="120" w:line="240" w:lineRule="auto"/>
        <w:ind w:left="426"/>
        <w:contextualSpacing/>
      </w:pPr>
      <w:r w:rsidRPr="00846749">
        <w:t>=&gt; UE drops the MG occasion with lower configured priority level (as for concurrent gaps in Rel-17)</w:t>
      </w:r>
    </w:p>
    <w:p w14:paraId="3388A1D5" w14:textId="77777777" w:rsidR="00846749" w:rsidRPr="00846749" w:rsidRDefault="00846749" w:rsidP="00846749">
      <w:pPr>
        <w:pStyle w:val="ListParagraph"/>
        <w:numPr>
          <w:ilvl w:val="0"/>
          <w:numId w:val="46"/>
        </w:numPr>
        <w:spacing w:after="120" w:line="240" w:lineRule="auto"/>
        <w:ind w:left="426" w:hanging="284"/>
        <w:contextualSpacing w:val="0"/>
      </w:pPr>
      <w:r w:rsidRPr="00846749">
        <w:t xml:space="preserve">else </w:t>
      </w:r>
    </w:p>
    <w:p w14:paraId="1BB53E53" w14:textId="77777777" w:rsidR="00846749" w:rsidRPr="00846749" w:rsidRDefault="00846749" w:rsidP="00846749">
      <w:pPr>
        <w:pStyle w:val="ListParagraph"/>
        <w:spacing w:after="120" w:line="240" w:lineRule="auto"/>
        <w:ind w:left="426"/>
      </w:pPr>
      <w:r w:rsidRPr="00846749">
        <w:t xml:space="preserve">=&gt; UE performs simultaneous measurements with Pre-MG and concurrent MG without gap dropping. </w:t>
      </w:r>
    </w:p>
    <w:p w14:paraId="61C56DB5" w14:textId="70662CE1" w:rsidR="00846749" w:rsidRDefault="00846749" w:rsidP="007A09C8">
      <w:pPr>
        <w:pStyle w:val="RAN4proposal"/>
      </w:pPr>
      <w:r>
        <w:t xml:space="preserve">The following gap dropping rule </w:t>
      </w:r>
      <w:r w:rsidR="00BD0652">
        <w:t xml:space="preserve">can </w:t>
      </w:r>
      <w:r>
        <w:t>appl</w:t>
      </w:r>
      <w:r w:rsidR="00BD0652">
        <w:t>y</w:t>
      </w:r>
      <w:r>
        <w:t xml:space="preserve"> for Case 1 requirements: </w:t>
      </w:r>
    </w:p>
    <w:p w14:paraId="6C2AA054" w14:textId="77777777" w:rsidR="00BD0652" w:rsidRPr="00BD0652" w:rsidRDefault="00BD0652" w:rsidP="00BD0652">
      <w:pPr>
        <w:ind w:left="142"/>
        <w:rPr>
          <w:b/>
          <w:bCs/>
        </w:rPr>
      </w:pPr>
      <w:r w:rsidRPr="00BD0652">
        <w:rPr>
          <w:b/>
          <w:bCs/>
        </w:rPr>
        <w:t xml:space="preserve">If the UE indicates support for Case 1 requirements, Pre-MG and concurrent MG are both configured, and are colliding: </w:t>
      </w:r>
    </w:p>
    <w:p w14:paraId="3A55A842" w14:textId="77777777" w:rsidR="00BD0652" w:rsidRPr="00BD0652" w:rsidRDefault="00BD0652" w:rsidP="00BD0652">
      <w:pPr>
        <w:pStyle w:val="ListParagraph"/>
        <w:numPr>
          <w:ilvl w:val="0"/>
          <w:numId w:val="46"/>
        </w:numPr>
        <w:spacing w:after="120" w:line="240" w:lineRule="auto"/>
        <w:ind w:left="426" w:hanging="142"/>
        <w:contextualSpacing w:val="0"/>
        <w:rPr>
          <w:b/>
          <w:bCs/>
        </w:rPr>
      </w:pPr>
      <w:r w:rsidRPr="00BD0652">
        <w:rPr>
          <w:b/>
          <w:bCs/>
        </w:rPr>
        <w:t>if the UE considers collisions between concurrent MG and activated or deactivated Pre-MG:</w:t>
      </w:r>
    </w:p>
    <w:p w14:paraId="0324BBA1" w14:textId="77777777" w:rsidR="00BD0652" w:rsidRPr="00BD0652" w:rsidRDefault="00BD0652" w:rsidP="005A44B4">
      <w:pPr>
        <w:spacing w:after="120" w:line="240" w:lineRule="auto"/>
        <w:ind w:left="426"/>
        <w:contextualSpacing/>
        <w:rPr>
          <w:b/>
          <w:bCs/>
        </w:rPr>
      </w:pPr>
      <w:r w:rsidRPr="00BD0652">
        <w:rPr>
          <w:b/>
          <w:bCs/>
        </w:rPr>
        <w:t>=&gt; UE drops the MG occasion with lower configured priority level (as for concurrent gaps in Rel-17)</w:t>
      </w:r>
    </w:p>
    <w:p w14:paraId="333EC630" w14:textId="77777777" w:rsidR="00BD0652" w:rsidRPr="00BD0652" w:rsidRDefault="00BD0652" w:rsidP="00BD0652">
      <w:pPr>
        <w:pStyle w:val="ListParagraph"/>
        <w:numPr>
          <w:ilvl w:val="0"/>
          <w:numId w:val="46"/>
        </w:numPr>
        <w:spacing w:after="120" w:line="240" w:lineRule="auto"/>
        <w:ind w:left="426" w:hanging="142"/>
        <w:contextualSpacing w:val="0"/>
        <w:rPr>
          <w:b/>
          <w:bCs/>
        </w:rPr>
      </w:pPr>
      <w:r w:rsidRPr="00BD0652">
        <w:rPr>
          <w:b/>
          <w:bCs/>
        </w:rPr>
        <w:t xml:space="preserve">else </w:t>
      </w:r>
    </w:p>
    <w:p w14:paraId="0A45E9D9" w14:textId="77777777" w:rsidR="00BD0652" w:rsidRPr="00BD0652" w:rsidRDefault="00BD0652" w:rsidP="005A44B4">
      <w:pPr>
        <w:pStyle w:val="ListParagraph"/>
        <w:spacing w:after="120" w:line="240" w:lineRule="auto"/>
        <w:ind w:left="426"/>
        <w:rPr>
          <w:b/>
          <w:bCs/>
        </w:rPr>
      </w:pPr>
      <w:r w:rsidRPr="00BD0652">
        <w:rPr>
          <w:b/>
          <w:bCs/>
        </w:rPr>
        <w:t xml:space="preserve">=&gt; UE performs simultaneous measurements with Pre-MG and concurrent MG without gap dropping. </w:t>
      </w:r>
    </w:p>
    <w:p w14:paraId="63B9B231" w14:textId="07889151" w:rsidR="007A09C8" w:rsidRPr="00CD5DD4" w:rsidRDefault="007A09C8" w:rsidP="00CD5DD4">
      <w:pPr>
        <w:pStyle w:val="ListParagraph"/>
        <w:spacing w:after="120" w:line="240" w:lineRule="auto"/>
        <w:ind w:left="426"/>
        <w:rPr>
          <w:b/>
          <w:bCs/>
        </w:rPr>
      </w:pPr>
    </w:p>
    <w:p w14:paraId="5EBAEE0C" w14:textId="35211902" w:rsidR="00034A9B" w:rsidRDefault="00034A9B" w:rsidP="00034A9B">
      <w:pPr>
        <w:pStyle w:val="RAN4H3"/>
      </w:pPr>
      <w:r w:rsidRPr="00034A9B">
        <w:t>Requirements</w:t>
      </w:r>
    </w:p>
    <w:p w14:paraId="444B35E6" w14:textId="7355B7FA" w:rsidR="00034A9B" w:rsidRDefault="00936702" w:rsidP="005A44B4">
      <w:pPr>
        <w:spacing w:after="0"/>
      </w:pPr>
      <w:r>
        <w:lastRenderedPageBreak/>
        <w:t>Following</w:t>
      </w:r>
      <w:r w:rsidRPr="00936702">
        <w:t xml:space="preserve"> issue w</w:t>
      </w:r>
      <w:r>
        <w:t>as</w:t>
      </w:r>
      <w:r w:rsidRPr="00936702">
        <w:t xml:space="preserve"> left open related to</w:t>
      </w:r>
      <w:r>
        <w:t xml:space="preserve"> requirements.</w:t>
      </w:r>
    </w:p>
    <w:p w14:paraId="31A2FEE5" w14:textId="77777777" w:rsidR="0027449E" w:rsidRPr="009A0A6C" w:rsidRDefault="0027449E" w:rsidP="0027449E">
      <w:pPr>
        <w:spacing w:after="0"/>
        <w:rPr>
          <w:color w:val="FF0000"/>
        </w:rPr>
      </w:pPr>
    </w:p>
    <w:tbl>
      <w:tblPr>
        <w:tblStyle w:val="TableGrid"/>
        <w:tblW w:w="0" w:type="auto"/>
        <w:tblLook w:val="04A0" w:firstRow="1" w:lastRow="0" w:firstColumn="1" w:lastColumn="0" w:noHBand="0" w:noVBand="1"/>
      </w:tblPr>
      <w:tblGrid>
        <w:gridCol w:w="9617"/>
      </w:tblGrid>
      <w:tr w:rsidR="0027449E" w:rsidRPr="009A0A6C" w14:paraId="020E16C0" w14:textId="77777777">
        <w:tc>
          <w:tcPr>
            <w:tcW w:w="9617" w:type="dxa"/>
          </w:tcPr>
          <w:p w14:paraId="55195262" w14:textId="264B478C" w:rsidR="0027449E" w:rsidRPr="00034A9B" w:rsidRDefault="0027449E">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034A9B">
              <w:rPr>
                <w:rFonts w:ascii="Arial" w:eastAsia="SimSun" w:hAnsi="Arial" w:cs="Times New Roman"/>
                <w:b/>
                <w:bCs/>
                <w:sz w:val="24"/>
                <w:szCs w:val="24"/>
                <w:lang w:val="en-GB"/>
              </w:rPr>
              <w:t>Sub-topic 3-</w:t>
            </w:r>
            <w:r>
              <w:rPr>
                <w:rFonts w:ascii="Arial" w:eastAsia="SimSun" w:hAnsi="Arial" w:cs="Times New Roman"/>
                <w:b/>
                <w:bCs/>
                <w:sz w:val="24"/>
                <w:szCs w:val="24"/>
                <w:lang w:val="en-GB"/>
              </w:rPr>
              <w:t>5</w:t>
            </w:r>
            <w:r w:rsidRPr="00034A9B">
              <w:rPr>
                <w:rFonts w:ascii="Arial" w:eastAsia="SimSun" w:hAnsi="Arial" w:cs="Times New Roman"/>
                <w:b/>
                <w:bCs/>
                <w:sz w:val="24"/>
                <w:szCs w:val="24"/>
                <w:lang w:val="en-GB"/>
              </w:rPr>
              <w:t xml:space="preserve">: </w:t>
            </w:r>
            <w:r w:rsidRPr="0027449E">
              <w:rPr>
                <w:rFonts w:ascii="Arial" w:eastAsia="SimSun" w:hAnsi="Arial" w:cs="Times New Roman"/>
                <w:b/>
                <w:bCs/>
                <w:sz w:val="24"/>
                <w:szCs w:val="24"/>
                <w:lang w:val="en-GB"/>
              </w:rPr>
              <w:t>Requirements</w:t>
            </w:r>
          </w:p>
          <w:p w14:paraId="49947081" w14:textId="394EE104" w:rsidR="0027449E" w:rsidRPr="0027449E" w:rsidRDefault="0027449E" w:rsidP="0027449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034A9B">
              <w:rPr>
                <w:rFonts w:ascii="Arial" w:eastAsia="SimSun" w:hAnsi="Arial" w:cs="Times New Roman"/>
                <w:b/>
                <w:bCs/>
                <w:sz w:val="24"/>
                <w:szCs w:val="24"/>
                <w:u w:val="single"/>
                <w:lang w:val="en-GB"/>
              </w:rPr>
              <w:t>Issue 3-</w:t>
            </w:r>
            <w:r>
              <w:rPr>
                <w:rFonts w:ascii="Arial" w:eastAsia="SimSun" w:hAnsi="Arial" w:cs="Times New Roman"/>
                <w:b/>
                <w:bCs/>
                <w:sz w:val="24"/>
                <w:szCs w:val="24"/>
                <w:u w:val="single"/>
                <w:lang w:val="en-GB"/>
              </w:rPr>
              <w:t>5</w:t>
            </w:r>
            <w:r w:rsidRPr="00034A9B">
              <w:rPr>
                <w:rFonts w:ascii="Arial" w:eastAsia="SimSun" w:hAnsi="Arial" w:cs="Times New Roman"/>
                <w:b/>
                <w:bCs/>
                <w:sz w:val="24"/>
                <w:szCs w:val="24"/>
                <w:u w:val="single"/>
                <w:lang w:val="en-GB"/>
              </w:rPr>
              <w:t xml:space="preserve">-1: [Case 1] </w:t>
            </w:r>
            <w:r w:rsidRPr="0027449E">
              <w:rPr>
                <w:rFonts w:ascii="Arial" w:eastAsia="SimSun" w:hAnsi="Arial" w:cs="Times New Roman"/>
                <w:b/>
                <w:bCs/>
                <w:sz w:val="24"/>
                <w:szCs w:val="24"/>
                <w:u w:val="single"/>
                <w:lang w:val="en-GB"/>
              </w:rPr>
              <w:t>Measurement delay requirements</w:t>
            </w:r>
            <w:r w:rsidRPr="0027449E">
              <w:rPr>
                <w:rFonts w:ascii="Arial" w:eastAsia="SimSun" w:hAnsi="Arial" w:cs="Times New Roman"/>
                <w:b/>
                <w:bCs/>
                <w:sz w:val="24"/>
                <w:szCs w:val="24"/>
                <w:lang w:val="en-GB"/>
              </w:rPr>
              <w:t xml:space="preserve">  </w:t>
            </w:r>
          </w:p>
          <w:p w14:paraId="5EACD795" w14:textId="77777777" w:rsidR="0027449E" w:rsidRPr="0027449E" w:rsidRDefault="0027449E" w:rsidP="0027449E">
            <w:pPr>
              <w:spacing w:afterLines="50" w:after="120"/>
              <w:ind w:leftChars="200" w:left="400"/>
              <w:rPr>
                <w:rFonts w:eastAsia="SimSun" w:cs="Times New Roman"/>
                <w:szCs w:val="20"/>
                <w:lang w:val="en-GB" w:eastAsia="zh-CN"/>
              </w:rPr>
            </w:pPr>
            <w:r w:rsidRPr="0027449E">
              <w:rPr>
                <w:rFonts w:eastAsia="SimSun" w:cs="Times New Roman"/>
                <w:b/>
                <w:szCs w:val="20"/>
                <w:lang w:val="en-GB" w:eastAsia="zh-CN"/>
              </w:rPr>
              <w:t xml:space="preserve">&lt; </w:t>
            </w:r>
            <w:proofErr w:type="spellStart"/>
            <w:r w:rsidRPr="0027449E">
              <w:rPr>
                <w:rFonts w:eastAsia="SimSun" w:cs="Times New Roman"/>
                <w:b/>
                <w:szCs w:val="20"/>
                <w:lang w:val="en-GB" w:eastAsia="zh-CN"/>
              </w:rPr>
              <w:t>Wayforward</w:t>
            </w:r>
            <w:proofErr w:type="spellEnd"/>
            <w:r w:rsidRPr="0027449E">
              <w:rPr>
                <w:rFonts w:eastAsia="SimSun" w:cs="Times New Roman"/>
                <w:b/>
                <w:szCs w:val="20"/>
                <w:lang w:val="en-GB" w:eastAsia="zh-CN"/>
              </w:rPr>
              <w:t xml:space="preserve"> &gt;</w:t>
            </w:r>
            <w:r w:rsidRPr="0027449E">
              <w:rPr>
                <w:rFonts w:eastAsia="SimSun" w:cs="Times New Roman"/>
                <w:szCs w:val="20"/>
                <w:lang w:val="en-GB" w:eastAsia="zh-CN"/>
              </w:rPr>
              <w:t xml:space="preserve">:  </w:t>
            </w:r>
          </w:p>
          <w:p w14:paraId="27D75D5A" w14:textId="77777777" w:rsidR="0027449E" w:rsidRPr="0027449E" w:rsidRDefault="0027449E" w:rsidP="0027449E">
            <w:pPr>
              <w:numPr>
                <w:ilvl w:val="0"/>
                <w:numId w:val="36"/>
              </w:numPr>
              <w:spacing w:after="180"/>
              <w:rPr>
                <w:rFonts w:eastAsia="SimSun" w:cs="Times New Roman"/>
                <w:szCs w:val="20"/>
                <w:lang w:val="en-GB" w:eastAsia="zh-CN"/>
              </w:rPr>
            </w:pPr>
            <w:r w:rsidRPr="0027449E">
              <w:rPr>
                <w:rFonts w:eastAsia="SimSun" w:cs="Times New Roman"/>
                <w:szCs w:val="24"/>
                <w:lang w:val="en-GB" w:eastAsia="zh-CN"/>
              </w:rPr>
              <w:t>FFS the options:</w:t>
            </w:r>
          </w:p>
          <w:p w14:paraId="0C250098" w14:textId="77777777" w:rsidR="0027449E" w:rsidRPr="0027449E" w:rsidRDefault="0027449E" w:rsidP="0027449E">
            <w:pPr>
              <w:numPr>
                <w:ilvl w:val="1"/>
                <w:numId w:val="36"/>
              </w:numPr>
              <w:spacing w:after="120"/>
              <w:rPr>
                <w:rFonts w:eastAsia="SimSun" w:cs="Times New Roman"/>
                <w:szCs w:val="24"/>
                <w:lang w:val="en-GB" w:eastAsia="zh-CN"/>
              </w:rPr>
            </w:pPr>
            <w:r w:rsidRPr="0027449E">
              <w:rPr>
                <w:rFonts w:eastAsia="SimSun" w:cs="Times New Roman"/>
                <w:szCs w:val="24"/>
                <w:lang w:val="en-GB" w:eastAsia="zh-CN"/>
              </w:rPr>
              <w:t xml:space="preserve">Option 1: </w:t>
            </w:r>
          </w:p>
          <w:p w14:paraId="029471DB" w14:textId="77777777" w:rsidR="0027449E" w:rsidRPr="0027449E" w:rsidRDefault="0027449E" w:rsidP="0027449E">
            <w:pPr>
              <w:numPr>
                <w:ilvl w:val="2"/>
                <w:numId w:val="36"/>
              </w:numPr>
              <w:spacing w:after="120"/>
              <w:rPr>
                <w:rFonts w:eastAsia="SimSun" w:cs="Times New Roman"/>
                <w:szCs w:val="24"/>
                <w:lang w:val="en-GB" w:eastAsia="zh-CN"/>
              </w:rPr>
            </w:pPr>
            <w:r w:rsidRPr="0027449E">
              <w:rPr>
                <w:rFonts w:eastAsia="SimSun" w:cs="Times New Roman"/>
                <w:szCs w:val="24"/>
                <w:lang w:val="en-GB" w:eastAsia="zh-CN"/>
              </w:rPr>
              <w:t>When gap combinations including pre-configured MGs (Case 1) are provided to the UE, measurement requirements do not apply if the following parameters change during the measurement period due to changes in the status of any pre-configured MGs:</w:t>
            </w:r>
          </w:p>
          <w:p w14:paraId="13E09F99" w14:textId="77777777" w:rsidR="0027449E" w:rsidRPr="0027449E" w:rsidRDefault="0027449E" w:rsidP="0027449E">
            <w:pPr>
              <w:numPr>
                <w:ilvl w:val="3"/>
                <w:numId w:val="36"/>
              </w:numPr>
              <w:textAlignment w:val="center"/>
              <w:rPr>
                <w:rFonts w:ascii="Calibri" w:eastAsia="Times New Roman" w:hAnsi="Calibri" w:cs="Calibri"/>
                <w:sz w:val="22"/>
                <w:lang w:eastAsia="zh-CN"/>
              </w:rPr>
            </w:pPr>
            <w:proofErr w:type="spellStart"/>
            <w:r w:rsidRPr="0027449E">
              <w:rPr>
                <w:rFonts w:eastAsia="Times New Roman" w:cs="Times New Roman"/>
                <w:szCs w:val="20"/>
                <w:lang w:eastAsia="zh-CN"/>
              </w:rPr>
              <w:t>K</w:t>
            </w:r>
            <w:r w:rsidRPr="0027449E">
              <w:rPr>
                <w:rFonts w:eastAsia="Times New Roman" w:cs="Times New Roman"/>
                <w:szCs w:val="20"/>
                <w:vertAlign w:val="subscript"/>
                <w:lang w:eastAsia="zh-CN"/>
              </w:rPr>
              <w:t>p</w:t>
            </w:r>
            <w:proofErr w:type="spellEnd"/>
            <w:r w:rsidRPr="0027449E">
              <w:rPr>
                <w:rFonts w:eastAsia="Times New Roman" w:cs="Times New Roman"/>
                <w:szCs w:val="20"/>
                <w:lang w:eastAsia="zh-CN"/>
              </w:rPr>
              <w:t xml:space="preserve"> for intra-frequency and inter-frequency measurements without gaps</w:t>
            </w:r>
          </w:p>
          <w:p w14:paraId="2B577D8A" w14:textId="77777777" w:rsidR="0027449E" w:rsidRPr="0027449E" w:rsidRDefault="0027449E" w:rsidP="0027449E">
            <w:pPr>
              <w:numPr>
                <w:ilvl w:val="3"/>
                <w:numId w:val="36"/>
              </w:numPr>
              <w:textAlignment w:val="center"/>
              <w:rPr>
                <w:rFonts w:ascii="Calibri" w:eastAsia="Times New Roman" w:hAnsi="Calibri" w:cs="Calibri"/>
                <w:sz w:val="22"/>
                <w:lang w:eastAsia="zh-CN"/>
              </w:rPr>
            </w:pPr>
            <w:proofErr w:type="spellStart"/>
            <w:r w:rsidRPr="0027449E">
              <w:rPr>
                <w:rFonts w:eastAsia="Times New Roman" w:cs="Times New Roman"/>
                <w:szCs w:val="20"/>
                <w:lang w:eastAsia="zh-CN"/>
              </w:rPr>
              <w:t>K</w:t>
            </w:r>
            <w:r w:rsidRPr="0027449E">
              <w:rPr>
                <w:rFonts w:eastAsia="Times New Roman" w:cs="Times New Roman"/>
                <w:szCs w:val="20"/>
                <w:vertAlign w:val="subscript"/>
                <w:lang w:eastAsia="zh-CN"/>
              </w:rPr>
              <w:t>gap</w:t>
            </w:r>
            <w:proofErr w:type="spellEnd"/>
            <w:r w:rsidRPr="0027449E">
              <w:rPr>
                <w:rFonts w:eastAsia="Times New Roman" w:cs="Times New Roman"/>
                <w:szCs w:val="20"/>
                <w:lang w:eastAsia="zh-CN"/>
              </w:rPr>
              <w:t xml:space="preserve"> for intra-frequency and inter-frequency measurements with gaps</w:t>
            </w:r>
          </w:p>
          <w:p w14:paraId="5677D027" w14:textId="77777777" w:rsidR="0027449E" w:rsidRPr="0027449E" w:rsidRDefault="0027449E" w:rsidP="0027449E">
            <w:pPr>
              <w:numPr>
                <w:ilvl w:val="3"/>
                <w:numId w:val="36"/>
              </w:numPr>
              <w:textAlignment w:val="center"/>
              <w:rPr>
                <w:rFonts w:ascii="Calibri" w:eastAsia="Times New Roman" w:hAnsi="Calibri" w:cs="Calibri"/>
                <w:sz w:val="22"/>
                <w:lang w:eastAsia="zh-CN"/>
              </w:rPr>
            </w:pPr>
            <w:proofErr w:type="spellStart"/>
            <w:r w:rsidRPr="0027449E">
              <w:rPr>
                <w:rFonts w:eastAsia="Times New Roman" w:cs="Times New Roman"/>
                <w:szCs w:val="20"/>
                <w:lang w:eastAsia="zh-CN"/>
              </w:rPr>
              <w:t>K</w:t>
            </w:r>
            <w:r w:rsidRPr="0027449E">
              <w:rPr>
                <w:rFonts w:eastAsia="Times New Roman" w:cs="Times New Roman"/>
                <w:szCs w:val="20"/>
                <w:vertAlign w:val="subscript"/>
                <w:lang w:eastAsia="zh-CN"/>
              </w:rPr>
              <w:t>gap_EUTRA</w:t>
            </w:r>
            <w:proofErr w:type="spellEnd"/>
            <w:r w:rsidRPr="0027449E">
              <w:rPr>
                <w:rFonts w:eastAsia="Times New Roman" w:cs="Times New Roman"/>
                <w:szCs w:val="20"/>
                <w:lang w:eastAsia="zh-CN"/>
              </w:rPr>
              <w:t xml:space="preserve"> for inter-RAT measurements</w:t>
            </w:r>
          </w:p>
          <w:p w14:paraId="4D794AC6" w14:textId="77777777" w:rsidR="0027449E" w:rsidRPr="0027449E" w:rsidRDefault="0027449E" w:rsidP="0027449E">
            <w:pPr>
              <w:numPr>
                <w:ilvl w:val="3"/>
                <w:numId w:val="36"/>
              </w:numPr>
              <w:textAlignment w:val="center"/>
              <w:rPr>
                <w:rFonts w:ascii="Calibri" w:eastAsia="Times New Roman" w:hAnsi="Calibri" w:cs="Calibri"/>
                <w:sz w:val="22"/>
                <w:lang w:eastAsia="zh-CN"/>
              </w:rPr>
            </w:pPr>
            <w:proofErr w:type="spellStart"/>
            <w:r w:rsidRPr="0027449E">
              <w:rPr>
                <w:rFonts w:eastAsia="Times New Roman" w:cs="Times New Roman"/>
                <w:szCs w:val="20"/>
                <w:lang w:eastAsia="zh-CN"/>
              </w:rPr>
              <w:t>K</w:t>
            </w:r>
            <w:r w:rsidRPr="0027449E">
              <w:rPr>
                <w:rFonts w:eastAsia="Times New Roman" w:cs="Times New Roman"/>
                <w:szCs w:val="20"/>
                <w:vertAlign w:val="subscript"/>
                <w:lang w:eastAsia="zh-CN"/>
              </w:rPr>
              <w:t>p_CSI</w:t>
            </w:r>
            <w:proofErr w:type="spellEnd"/>
            <w:r w:rsidRPr="0027449E">
              <w:rPr>
                <w:rFonts w:eastAsia="Times New Roman" w:cs="Times New Roman"/>
                <w:szCs w:val="20"/>
                <w:vertAlign w:val="subscript"/>
                <w:lang w:eastAsia="zh-CN"/>
              </w:rPr>
              <w:t>-RS</w:t>
            </w:r>
            <w:r w:rsidRPr="0027449E">
              <w:rPr>
                <w:rFonts w:eastAsia="Times New Roman" w:cs="Times New Roman"/>
                <w:szCs w:val="20"/>
                <w:lang w:eastAsia="zh-CN"/>
              </w:rPr>
              <w:t xml:space="preserve"> for CSI-RS L3 measurements</w:t>
            </w:r>
          </w:p>
          <w:p w14:paraId="41366944" w14:textId="77777777" w:rsidR="0027449E" w:rsidRPr="0027449E" w:rsidRDefault="0027449E" w:rsidP="0027449E">
            <w:pPr>
              <w:numPr>
                <w:ilvl w:val="3"/>
                <w:numId w:val="36"/>
              </w:numPr>
              <w:textAlignment w:val="center"/>
              <w:rPr>
                <w:rFonts w:ascii="Calibri" w:eastAsia="Times New Roman" w:hAnsi="Calibri" w:cs="Calibri"/>
                <w:sz w:val="22"/>
                <w:lang w:eastAsia="zh-CN"/>
              </w:rPr>
            </w:pPr>
            <w:proofErr w:type="spellStart"/>
            <w:proofErr w:type="gramStart"/>
            <w:r w:rsidRPr="0027449E">
              <w:rPr>
                <w:rFonts w:eastAsia="Times New Roman" w:cs="Times New Roman"/>
                <w:szCs w:val="20"/>
                <w:lang w:eastAsia="zh-CN"/>
              </w:rPr>
              <w:t>K</w:t>
            </w:r>
            <w:r w:rsidRPr="0027449E">
              <w:rPr>
                <w:rFonts w:eastAsia="Times New Roman" w:cs="Times New Roman"/>
                <w:szCs w:val="20"/>
                <w:vertAlign w:val="subscript"/>
                <w:lang w:eastAsia="zh-CN"/>
              </w:rPr>
              <w:t>p,PRS</w:t>
            </w:r>
            <w:proofErr w:type="gramEnd"/>
            <w:r w:rsidRPr="0027449E">
              <w:rPr>
                <w:rFonts w:eastAsia="Times New Roman" w:cs="Times New Roman"/>
                <w:szCs w:val="20"/>
                <w:vertAlign w:val="subscript"/>
                <w:lang w:eastAsia="zh-CN"/>
              </w:rPr>
              <w:t>,i</w:t>
            </w:r>
            <w:proofErr w:type="spellEnd"/>
            <w:r w:rsidRPr="0027449E">
              <w:rPr>
                <w:rFonts w:eastAsia="Times New Roman" w:cs="Times New Roman"/>
                <w:szCs w:val="20"/>
                <w:lang w:eastAsia="zh-CN"/>
              </w:rPr>
              <w:t xml:space="preserve"> for NR positioning measurements</w:t>
            </w:r>
          </w:p>
          <w:p w14:paraId="5F713FA6" w14:textId="77777777" w:rsidR="0027449E" w:rsidRPr="0027449E" w:rsidRDefault="0027449E" w:rsidP="0027449E">
            <w:pPr>
              <w:numPr>
                <w:ilvl w:val="3"/>
                <w:numId w:val="36"/>
              </w:numPr>
              <w:textAlignment w:val="center"/>
              <w:rPr>
                <w:rFonts w:ascii="Calibri" w:eastAsia="Times New Roman" w:hAnsi="Calibri" w:cs="Calibri"/>
                <w:sz w:val="22"/>
                <w:lang w:eastAsia="zh-CN"/>
              </w:rPr>
            </w:pPr>
            <w:proofErr w:type="spellStart"/>
            <w:r w:rsidRPr="0027449E">
              <w:rPr>
                <w:rFonts w:eastAsia="Times New Roman" w:cs="Times New Roman"/>
                <w:szCs w:val="20"/>
                <w:lang w:eastAsia="zh-CN"/>
              </w:rPr>
              <w:t>CSSF</w:t>
            </w:r>
            <w:r w:rsidRPr="0027449E">
              <w:rPr>
                <w:rFonts w:eastAsia="Times New Roman" w:cs="Times New Roman"/>
                <w:szCs w:val="20"/>
                <w:vertAlign w:val="subscript"/>
                <w:lang w:eastAsia="zh-CN"/>
              </w:rPr>
              <w:t>intra</w:t>
            </w:r>
            <w:proofErr w:type="spellEnd"/>
            <w:r w:rsidRPr="0027449E">
              <w:rPr>
                <w:rFonts w:eastAsia="Times New Roman" w:cs="Times New Roman"/>
                <w:szCs w:val="20"/>
                <w:lang w:eastAsia="zh-CN"/>
              </w:rPr>
              <w:t xml:space="preserve"> for intra-frequency measurements</w:t>
            </w:r>
          </w:p>
          <w:p w14:paraId="16A3BD5E" w14:textId="77777777" w:rsidR="0027449E" w:rsidRPr="0027449E" w:rsidRDefault="0027449E" w:rsidP="0027449E">
            <w:pPr>
              <w:numPr>
                <w:ilvl w:val="3"/>
                <w:numId w:val="36"/>
              </w:numPr>
              <w:textAlignment w:val="center"/>
              <w:rPr>
                <w:rFonts w:ascii="Calibri" w:eastAsia="Times New Roman" w:hAnsi="Calibri" w:cs="Calibri"/>
                <w:sz w:val="22"/>
                <w:lang w:eastAsia="zh-CN"/>
              </w:rPr>
            </w:pPr>
            <w:proofErr w:type="spellStart"/>
            <w:r w:rsidRPr="0027449E">
              <w:rPr>
                <w:rFonts w:eastAsia="Times New Roman" w:cs="Times New Roman"/>
                <w:szCs w:val="20"/>
                <w:lang w:eastAsia="zh-CN"/>
              </w:rPr>
              <w:t>CSSF</w:t>
            </w:r>
            <w:r w:rsidRPr="0027449E">
              <w:rPr>
                <w:rFonts w:eastAsia="Times New Roman" w:cs="Times New Roman"/>
                <w:szCs w:val="20"/>
                <w:vertAlign w:val="subscript"/>
                <w:lang w:eastAsia="zh-CN"/>
              </w:rPr>
              <w:t>inter</w:t>
            </w:r>
            <w:proofErr w:type="spellEnd"/>
            <w:r w:rsidRPr="0027449E">
              <w:rPr>
                <w:rFonts w:eastAsia="Times New Roman" w:cs="Times New Roman"/>
                <w:szCs w:val="20"/>
                <w:lang w:eastAsia="zh-CN"/>
              </w:rPr>
              <w:t xml:space="preserve"> for intra-frequency measurements</w:t>
            </w:r>
          </w:p>
          <w:p w14:paraId="22A46E81" w14:textId="77777777" w:rsidR="0027449E" w:rsidRPr="0027449E" w:rsidRDefault="0027449E" w:rsidP="0027449E">
            <w:pPr>
              <w:numPr>
                <w:ilvl w:val="3"/>
                <w:numId w:val="36"/>
              </w:numPr>
              <w:textAlignment w:val="center"/>
              <w:rPr>
                <w:rFonts w:ascii="Calibri" w:eastAsia="Times New Roman" w:hAnsi="Calibri" w:cs="Calibri"/>
                <w:sz w:val="22"/>
                <w:lang w:eastAsia="zh-CN"/>
              </w:rPr>
            </w:pPr>
            <w:proofErr w:type="spellStart"/>
            <w:r w:rsidRPr="0027449E">
              <w:rPr>
                <w:rFonts w:eastAsia="Times New Roman" w:cs="Times New Roman"/>
                <w:szCs w:val="20"/>
                <w:lang w:eastAsia="zh-CN"/>
              </w:rPr>
              <w:t>CSSF</w:t>
            </w:r>
            <w:r w:rsidRPr="0027449E">
              <w:rPr>
                <w:rFonts w:eastAsia="Times New Roman" w:cs="Times New Roman"/>
                <w:szCs w:val="20"/>
                <w:vertAlign w:val="subscript"/>
                <w:lang w:eastAsia="zh-CN"/>
              </w:rPr>
              <w:t>interRAT</w:t>
            </w:r>
            <w:proofErr w:type="spellEnd"/>
            <w:r w:rsidRPr="0027449E">
              <w:rPr>
                <w:rFonts w:eastAsia="Times New Roman" w:cs="Times New Roman"/>
                <w:szCs w:val="20"/>
                <w:lang w:eastAsia="zh-CN"/>
              </w:rPr>
              <w:t xml:space="preserve"> for intra-RAT measurements</w:t>
            </w:r>
          </w:p>
          <w:p w14:paraId="19301CEA" w14:textId="77777777" w:rsidR="0027449E" w:rsidRPr="0027449E" w:rsidRDefault="0027449E" w:rsidP="0027449E">
            <w:pPr>
              <w:numPr>
                <w:ilvl w:val="3"/>
                <w:numId w:val="36"/>
              </w:numPr>
              <w:textAlignment w:val="center"/>
              <w:rPr>
                <w:rFonts w:ascii="Calibri" w:eastAsia="Times New Roman" w:hAnsi="Calibri" w:cs="Calibri"/>
                <w:sz w:val="22"/>
                <w:lang w:eastAsia="zh-CN"/>
              </w:rPr>
            </w:pPr>
            <w:r w:rsidRPr="0027449E">
              <w:rPr>
                <w:rFonts w:eastAsia="Times New Roman" w:cs="Times New Roman"/>
                <w:szCs w:val="20"/>
                <w:lang w:eastAsia="zh-CN"/>
              </w:rPr>
              <w:t>P scaling factor for L1-RSRP and L1-SINR measurements</w:t>
            </w:r>
          </w:p>
          <w:p w14:paraId="65D1EC83" w14:textId="77777777" w:rsidR="0027449E" w:rsidRPr="0027449E" w:rsidRDefault="0027449E" w:rsidP="0027449E">
            <w:pPr>
              <w:numPr>
                <w:ilvl w:val="1"/>
                <w:numId w:val="36"/>
              </w:numPr>
              <w:spacing w:after="180"/>
              <w:rPr>
                <w:rFonts w:eastAsia="SimSun" w:cs="Times New Roman"/>
                <w:szCs w:val="20"/>
                <w:lang w:val="en-GB" w:eastAsia="zh-CN"/>
              </w:rPr>
            </w:pPr>
            <w:r w:rsidRPr="0027449E">
              <w:rPr>
                <w:rFonts w:eastAsia="SimSun" w:cs="Times New Roman"/>
                <w:szCs w:val="20"/>
                <w:lang w:val="en-GB" w:eastAsia="zh-CN"/>
              </w:rPr>
              <w:t>Option 2:</w:t>
            </w:r>
          </w:p>
          <w:p w14:paraId="1E140B9C" w14:textId="285C5DCF" w:rsidR="0027449E" w:rsidRPr="0027449E" w:rsidRDefault="0027449E" w:rsidP="0027449E">
            <w:pPr>
              <w:numPr>
                <w:ilvl w:val="2"/>
                <w:numId w:val="36"/>
              </w:numPr>
              <w:spacing w:after="180"/>
              <w:rPr>
                <w:rFonts w:eastAsia="SimSun" w:cs="Times New Roman"/>
                <w:szCs w:val="20"/>
                <w:lang w:val="en-GB" w:eastAsia="zh-CN"/>
              </w:rPr>
            </w:pPr>
            <w:r w:rsidRPr="0027449E">
              <w:rPr>
                <w:rFonts w:eastAsia="SimSun" w:cs="Times New Roman"/>
                <w:szCs w:val="20"/>
                <w:lang w:val="en-GB" w:eastAsia="zh-CN"/>
              </w:rPr>
              <w:t>Measurement delay requirements should also consider the case of delayed Pre-MG activation due to overlap between Pre-MG and concurrent MG</w:t>
            </w:r>
          </w:p>
        </w:tc>
      </w:tr>
    </w:tbl>
    <w:p w14:paraId="21D63459" w14:textId="3A7FE4FC" w:rsidR="0027449E" w:rsidRDefault="0027449E" w:rsidP="00CD5DD4">
      <w:pPr>
        <w:spacing w:after="0"/>
      </w:pPr>
    </w:p>
    <w:p w14:paraId="7D9E8201" w14:textId="42D5412A" w:rsidR="000F5EE6" w:rsidRDefault="00CD5DD4" w:rsidP="000F5EE6">
      <w:r>
        <w:t xml:space="preserve">In our view, both options </w:t>
      </w:r>
      <w:r w:rsidR="000F5EE6">
        <w:t xml:space="preserve">treat different scenarios. The first option treats the transition scenario due to status change of Pre-MG and the second the overlapping between Pre-MG and concurrent MG. For the first scenario, RAN4 may either not specify requirements for the transition or may specify requirements based on applying more relaxed requirements between both Pre-MG status. For the second proposal RAN4 may add the Pre-MG activation delay as discussed under issue 3-2-3. </w:t>
      </w:r>
    </w:p>
    <w:p w14:paraId="4A00DEF4" w14:textId="0F37BD7B" w:rsidR="000F5EE6" w:rsidRDefault="000F5EE6" w:rsidP="000F5EE6">
      <w:pPr>
        <w:pStyle w:val="RAN4proposal"/>
      </w:pPr>
      <w:r w:rsidRPr="000F5EE6">
        <w:t>RAN4</w:t>
      </w:r>
      <w:r>
        <w:t xml:space="preserve"> to investigate whether measurement requirements in case of changes of Pre-MG status are based on </w:t>
      </w:r>
      <w:r w:rsidR="0061716A">
        <w:t xml:space="preserve">more relaxed requirements between both Pre-MG status. </w:t>
      </w:r>
    </w:p>
    <w:p w14:paraId="2CFB9145" w14:textId="34909DEB" w:rsidR="000F5EE6" w:rsidRDefault="000F5EE6" w:rsidP="0061716A">
      <w:pPr>
        <w:pStyle w:val="RAN4proposal"/>
        <w:spacing w:after="0"/>
      </w:pPr>
      <w:r w:rsidRPr="000F5EE6">
        <w:t>RAN4</w:t>
      </w:r>
      <w:r>
        <w:t xml:space="preserve"> to </w:t>
      </w:r>
      <w:r w:rsidRPr="000F5EE6">
        <w:t xml:space="preserve">add the Pre-MG activation delay </w:t>
      </w:r>
      <w:r>
        <w:t xml:space="preserve">of 5 </w:t>
      </w:r>
      <w:proofErr w:type="spellStart"/>
      <w:r>
        <w:t>ms</w:t>
      </w:r>
      <w:proofErr w:type="spellEnd"/>
      <w:r>
        <w:t xml:space="preserve"> to the measurement delay in case of overlapping of Pre-MG with concurrent MG. </w:t>
      </w:r>
    </w:p>
    <w:p w14:paraId="714B2C89" w14:textId="77777777" w:rsidR="000F5EE6" w:rsidRDefault="000F5EE6" w:rsidP="00034A9B"/>
    <w:p w14:paraId="145F95D8" w14:textId="2CB3FE1B" w:rsidR="00034A9B" w:rsidRDefault="00034A9B" w:rsidP="00034A9B">
      <w:pPr>
        <w:pStyle w:val="RAN4H3"/>
      </w:pPr>
      <w:r w:rsidRPr="00E34A2A">
        <w:t>Other</w:t>
      </w:r>
      <w:r>
        <w:t>s</w:t>
      </w:r>
    </w:p>
    <w:p w14:paraId="3204386A" w14:textId="37D9787B" w:rsidR="00034A9B" w:rsidRDefault="00D0422D" w:rsidP="00034A9B">
      <w:r w:rsidRPr="00D0422D">
        <w:t>Following issue</w:t>
      </w:r>
      <w:r>
        <w:t>s</w:t>
      </w:r>
      <w:r w:rsidRPr="00D0422D">
        <w:t xml:space="preserve"> w</w:t>
      </w:r>
      <w:r>
        <w:t>ere</w:t>
      </w:r>
      <w:r w:rsidRPr="00D0422D">
        <w:t xml:space="preserve"> left open related to </w:t>
      </w:r>
      <w:r>
        <w:t>other aspects</w:t>
      </w:r>
      <w:r w:rsidRPr="00D0422D">
        <w:t>.</w:t>
      </w:r>
    </w:p>
    <w:tbl>
      <w:tblPr>
        <w:tblStyle w:val="TableGrid"/>
        <w:tblW w:w="0" w:type="auto"/>
        <w:tblLook w:val="04A0" w:firstRow="1" w:lastRow="0" w:firstColumn="1" w:lastColumn="0" w:noHBand="0" w:noVBand="1"/>
      </w:tblPr>
      <w:tblGrid>
        <w:gridCol w:w="9617"/>
      </w:tblGrid>
      <w:tr w:rsidR="0027449E" w:rsidRPr="009A0A6C" w14:paraId="1F6AB805" w14:textId="77777777">
        <w:tc>
          <w:tcPr>
            <w:tcW w:w="9617" w:type="dxa"/>
          </w:tcPr>
          <w:p w14:paraId="4E0C41A8" w14:textId="47DB3922" w:rsidR="0027449E" w:rsidRPr="00034A9B" w:rsidRDefault="0027449E">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034A9B">
              <w:rPr>
                <w:rFonts w:ascii="Arial" w:eastAsia="SimSun" w:hAnsi="Arial" w:cs="Times New Roman"/>
                <w:b/>
                <w:bCs/>
                <w:sz w:val="24"/>
                <w:szCs w:val="24"/>
                <w:lang w:val="en-GB"/>
              </w:rPr>
              <w:lastRenderedPageBreak/>
              <w:t>Sub-topic 3-</w:t>
            </w:r>
            <w:r w:rsidR="00D0422D">
              <w:rPr>
                <w:rFonts w:ascii="Arial" w:eastAsia="SimSun" w:hAnsi="Arial" w:cs="Times New Roman"/>
                <w:b/>
                <w:bCs/>
                <w:sz w:val="24"/>
                <w:szCs w:val="24"/>
                <w:lang w:val="en-GB"/>
              </w:rPr>
              <w:t>6</w:t>
            </w:r>
            <w:r w:rsidRPr="00034A9B">
              <w:rPr>
                <w:rFonts w:ascii="Arial" w:eastAsia="SimSun" w:hAnsi="Arial" w:cs="Times New Roman"/>
                <w:b/>
                <w:bCs/>
                <w:sz w:val="24"/>
                <w:szCs w:val="24"/>
                <w:lang w:val="en-GB"/>
              </w:rPr>
              <w:t xml:space="preserve">: </w:t>
            </w:r>
            <w:r w:rsidR="00D0422D">
              <w:rPr>
                <w:rFonts w:ascii="Arial" w:eastAsia="SimSun" w:hAnsi="Arial" w:cs="Times New Roman"/>
                <w:b/>
                <w:bCs/>
                <w:sz w:val="24"/>
                <w:szCs w:val="24"/>
                <w:lang w:val="en-GB"/>
              </w:rPr>
              <w:t>Others</w:t>
            </w:r>
          </w:p>
          <w:p w14:paraId="4DB36F06" w14:textId="77777777" w:rsidR="0027449E" w:rsidRPr="0027449E" w:rsidRDefault="0027449E" w:rsidP="0027449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27449E">
              <w:rPr>
                <w:rFonts w:ascii="Arial" w:eastAsia="SimSun" w:hAnsi="Arial" w:cs="Times New Roman"/>
                <w:b/>
                <w:bCs/>
                <w:sz w:val="24"/>
                <w:szCs w:val="24"/>
                <w:u w:val="single"/>
                <w:lang w:val="en-GB"/>
              </w:rPr>
              <w:t xml:space="preserve">Issue 3-6-1: [Case 1] </w:t>
            </w:r>
            <w:bookmarkStart w:id="7" w:name="_Hlk131454450"/>
            <w:r w:rsidRPr="0027449E">
              <w:rPr>
                <w:rFonts w:ascii="Arial" w:eastAsia="SimSun" w:hAnsi="Arial" w:cs="Times New Roman"/>
                <w:b/>
                <w:bCs/>
                <w:sz w:val="24"/>
                <w:szCs w:val="24"/>
                <w:u w:val="single"/>
                <w:lang w:val="en-GB"/>
              </w:rPr>
              <w:t>Type-1 related issues</w:t>
            </w:r>
            <w:r w:rsidRPr="0027449E">
              <w:rPr>
                <w:rFonts w:ascii="Arial" w:eastAsia="SimSun" w:hAnsi="Arial" w:cs="Times New Roman"/>
                <w:b/>
                <w:bCs/>
                <w:sz w:val="24"/>
                <w:szCs w:val="24"/>
                <w:lang w:val="en-GB"/>
              </w:rPr>
              <w:t xml:space="preserve">  </w:t>
            </w:r>
            <w:bookmarkEnd w:id="7"/>
          </w:p>
          <w:p w14:paraId="77B70707" w14:textId="77777777" w:rsidR="0027449E" w:rsidRPr="0027449E" w:rsidRDefault="0027449E" w:rsidP="0027449E">
            <w:pPr>
              <w:spacing w:afterLines="50" w:after="120"/>
              <w:ind w:leftChars="200" w:left="400"/>
              <w:rPr>
                <w:rFonts w:eastAsia="SimSun" w:cs="Times New Roman"/>
                <w:szCs w:val="20"/>
                <w:lang w:val="en-GB" w:eastAsia="zh-CN"/>
              </w:rPr>
            </w:pPr>
            <w:r w:rsidRPr="0027449E">
              <w:rPr>
                <w:rFonts w:eastAsia="SimSun" w:cs="Times New Roman"/>
                <w:b/>
                <w:szCs w:val="20"/>
                <w:lang w:val="en-GB" w:eastAsia="zh-CN"/>
              </w:rPr>
              <w:t xml:space="preserve">&lt; </w:t>
            </w:r>
            <w:proofErr w:type="spellStart"/>
            <w:r w:rsidRPr="0027449E">
              <w:rPr>
                <w:rFonts w:eastAsia="SimSun" w:cs="Times New Roman"/>
                <w:b/>
                <w:szCs w:val="20"/>
                <w:lang w:val="en-GB" w:eastAsia="zh-CN"/>
              </w:rPr>
              <w:t>Wayforward</w:t>
            </w:r>
            <w:proofErr w:type="spellEnd"/>
            <w:r w:rsidRPr="0027449E">
              <w:rPr>
                <w:rFonts w:eastAsia="SimSun" w:cs="Times New Roman"/>
                <w:b/>
                <w:szCs w:val="20"/>
                <w:lang w:val="en-GB" w:eastAsia="zh-CN"/>
              </w:rPr>
              <w:t xml:space="preserve"> &gt;</w:t>
            </w:r>
            <w:r w:rsidRPr="0027449E">
              <w:rPr>
                <w:rFonts w:eastAsia="SimSun" w:cs="Times New Roman"/>
                <w:szCs w:val="20"/>
                <w:lang w:val="en-GB" w:eastAsia="zh-CN"/>
              </w:rPr>
              <w:t xml:space="preserve">:  </w:t>
            </w:r>
          </w:p>
          <w:p w14:paraId="43958D2E" w14:textId="77777777" w:rsidR="0027449E" w:rsidRPr="0027449E" w:rsidRDefault="0027449E" w:rsidP="0027449E">
            <w:pPr>
              <w:numPr>
                <w:ilvl w:val="0"/>
                <w:numId w:val="36"/>
              </w:numPr>
              <w:spacing w:after="180"/>
              <w:rPr>
                <w:rFonts w:eastAsia="SimSun" w:cs="Times New Roman"/>
                <w:szCs w:val="20"/>
                <w:lang w:val="en-GB" w:eastAsia="zh-CN"/>
              </w:rPr>
            </w:pPr>
            <w:r w:rsidRPr="0027449E">
              <w:rPr>
                <w:rFonts w:eastAsia="SimSun" w:cs="Times New Roman"/>
                <w:szCs w:val="24"/>
                <w:lang w:val="en-GB" w:eastAsia="zh-CN"/>
              </w:rPr>
              <w:t>FFS the options:</w:t>
            </w:r>
          </w:p>
          <w:p w14:paraId="5B55FE71" w14:textId="77777777" w:rsidR="0027449E" w:rsidRPr="0027449E" w:rsidRDefault="0027449E" w:rsidP="0027449E">
            <w:pPr>
              <w:numPr>
                <w:ilvl w:val="1"/>
                <w:numId w:val="36"/>
              </w:numPr>
              <w:spacing w:after="120"/>
              <w:rPr>
                <w:rFonts w:eastAsia="SimSun" w:cs="Times New Roman"/>
                <w:iCs/>
                <w:szCs w:val="24"/>
                <w:lang w:val="en-GB" w:eastAsia="zh-CN"/>
              </w:rPr>
            </w:pPr>
            <w:r w:rsidRPr="0027449E">
              <w:rPr>
                <w:rFonts w:eastAsia="SimSun" w:cs="Times New Roman"/>
                <w:szCs w:val="24"/>
                <w:lang w:val="en-GB" w:eastAsia="zh-CN"/>
              </w:rPr>
              <w:t xml:space="preserve">Option 1: </w:t>
            </w:r>
          </w:p>
          <w:p w14:paraId="0D0F2200" w14:textId="77777777" w:rsidR="0027449E" w:rsidRPr="0027449E" w:rsidRDefault="0027449E" w:rsidP="0027449E">
            <w:pPr>
              <w:numPr>
                <w:ilvl w:val="2"/>
                <w:numId w:val="36"/>
              </w:numPr>
              <w:spacing w:after="120"/>
              <w:rPr>
                <w:rFonts w:eastAsia="SimSun" w:cs="Times New Roman"/>
                <w:iCs/>
                <w:szCs w:val="24"/>
                <w:lang w:val="en-GB" w:eastAsia="zh-CN"/>
              </w:rPr>
            </w:pPr>
            <w:r w:rsidRPr="0027449E">
              <w:rPr>
                <w:rFonts w:eastAsia="SimSun" w:cs="Times New Roman"/>
                <w:szCs w:val="20"/>
              </w:rPr>
              <w:t>RAN4 to agree that priority can be defined for Type-1 MG and to liaise with RAN2</w:t>
            </w:r>
          </w:p>
          <w:p w14:paraId="18981186" w14:textId="77777777" w:rsidR="0027449E" w:rsidRPr="0027449E" w:rsidRDefault="0027449E" w:rsidP="0027449E">
            <w:pPr>
              <w:numPr>
                <w:ilvl w:val="1"/>
                <w:numId w:val="36"/>
              </w:numPr>
              <w:spacing w:after="120"/>
              <w:rPr>
                <w:rFonts w:eastAsia="SimSun" w:cs="Times New Roman"/>
                <w:iCs/>
                <w:szCs w:val="24"/>
                <w:lang w:val="en-GB" w:eastAsia="zh-CN"/>
              </w:rPr>
            </w:pPr>
            <w:r w:rsidRPr="0027449E">
              <w:rPr>
                <w:rFonts w:eastAsia="SimSun" w:cs="Times New Roman"/>
                <w:szCs w:val="24"/>
                <w:lang w:val="en-GB" w:eastAsia="zh-CN"/>
              </w:rPr>
              <w:t xml:space="preserve">Option 2: </w:t>
            </w:r>
          </w:p>
          <w:p w14:paraId="1CE50C03" w14:textId="77777777" w:rsidR="0027449E" w:rsidRPr="0027449E" w:rsidRDefault="0027449E" w:rsidP="0027449E">
            <w:pPr>
              <w:numPr>
                <w:ilvl w:val="2"/>
                <w:numId w:val="36"/>
              </w:numPr>
              <w:spacing w:after="120"/>
              <w:rPr>
                <w:rFonts w:eastAsia="SimSun" w:cs="Times New Roman"/>
                <w:iCs/>
                <w:szCs w:val="24"/>
                <w:lang w:val="en-GB" w:eastAsia="zh-CN"/>
              </w:rPr>
            </w:pPr>
            <w:r w:rsidRPr="0027449E">
              <w:rPr>
                <w:rFonts w:eastAsia="SimSun" w:cs="Times New Roman"/>
                <w:szCs w:val="20"/>
              </w:rPr>
              <w:t xml:space="preserve">For the combination of Type-1 MG + pre-configured MG, if not any association is configured for the Type-1 MG, how to determine the gap association? It seems that RAN2’s solution is acceptable, </w:t>
            </w:r>
            <w:proofErr w:type="gramStart"/>
            <w:r w:rsidRPr="0027449E">
              <w:rPr>
                <w:rFonts w:eastAsia="SimSun" w:cs="Times New Roman"/>
                <w:szCs w:val="20"/>
              </w:rPr>
              <w:t>i.e.</w:t>
            </w:r>
            <w:proofErr w:type="gramEnd"/>
            <w:r w:rsidRPr="0027449E">
              <w:rPr>
                <w:rFonts w:eastAsia="SimSun" w:cs="Times New Roman"/>
                <w:szCs w:val="20"/>
              </w:rPr>
              <w:t xml:space="preserve"> the Type-1 MG would be at least associated with the MOs/frequency layers without any concurrent gap associated.</w:t>
            </w:r>
          </w:p>
          <w:p w14:paraId="1A0A89C3" w14:textId="77777777" w:rsidR="0027449E" w:rsidRPr="0027449E" w:rsidRDefault="0027449E" w:rsidP="0027449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27449E">
              <w:rPr>
                <w:rFonts w:ascii="Arial" w:eastAsia="SimSun" w:hAnsi="Arial" w:cs="Times New Roman"/>
                <w:b/>
                <w:bCs/>
                <w:sz w:val="24"/>
                <w:szCs w:val="24"/>
                <w:u w:val="single"/>
                <w:lang w:val="en-GB"/>
              </w:rPr>
              <w:t>Issue 3-6-2: [Case 1] Gap association for Type-2 MG</w:t>
            </w:r>
            <w:r w:rsidRPr="0027449E">
              <w:rPr>
                <w:rFonts w:ascii="Arial" w:eastAsia="SimSun" w:hAnsi="Arial" w:cs="Times New Roman"/>
                <w:b/>
                <w:bCs/>
                <w:sz w:val="24"/>
                <w:szCs w:val="24"/>
                <w:lang w:val="en-GB"/>
              </w:rPr>
              <w:t xml:space="preserve">  </w:t>
            </w:r>
          </w:p>
          <w:p w14:paraId="2153B9EF" w14:textId="77777777" w:rsidR="0027449E" w:rsidRPr="0027449E" w:rsidRDefault="0027449E" w:rsidP="0027449E">
            <w:pPr>
              <w:spacing w:afterLines="50" w:after="120"/>
              <w:ind w:leftChars="200" w:left="400"/>
              <w:rPr>
                <w:rFonts w:eastAsia="SimSun" w:cs="Times New Roman"/>
                <w:szCs w:val="20"/>
                <w:lang w:val="en-GB" w:eastAsia="zh-CN"/>
              </w:rPr>
            </w:pPr>
            <w:r w:rsidRPr="0027449E">
              <w:rPr>
                <w:rFonts w:eastAsia="SimSun" w:cs="Times New Roman"/>
                <w:b/>
                <w:szCs w:val="20"/>
                <w:lang w:val="en-GB" w:eastAsia="zh-CN"/>
              </w:rPr>
              <w:t xml:space="preserve">&lt; </w:t>
            </w:r>
            <w:proofErr w:type="spellStart"/>
            <w:r w:rsidRPr="0027449E">
              <w:rPr>
                <w:rFonts w:eastAsia="SimSun" w:cs="Times New Roman"/>
                <w:b/>
                <w:szCs w:val="20"/>
                <w:lang w:val="en-GB" w:eastAsia="zh-CN"/>
              </w:rPr>
              <w:t>Wayforward</w:t>
            </w:r>
            <w:proofErr w:type="spellEnd"/>
            <w:r w:rsidRPr="0027449E">
              <w:rPr>
                <w:rFonts w:eastAsia="SimSun" w:cs="Times New Roman"/>
                <w:b/>
                <w:szCs w:val="20"/>
                <w:lang w:val="en-GB" w:eastAsia="zh-CN"/>
              </w:rPr>
              <w:t xml:space="preserve"> &gt;</w:t>
            </w:r>
            <w:r w:rsidRPr="0027449E">
              <w:rPr>
                <w:rFonts w:eastAsia="SimSun" w:cs="Times New Roman"/>
                <w:szCs w:val="20"/>
                <w:lang w:val="en-GB" w:eastAsia="zh-CN"/>
              </w:rPr>
              <w:t xml:space="preserve">:  </w:t>
            </w:r>
          </w:p>
          <w:p w14:paraId="2410D33A" w14:textId="77777777" w:rsidR="0027449E" w:rsidRPr="0027449E" w:rsidRDefault="0027449E" w:rsidP="0027449E">
            <w:pPr>
              <w:numPr>
                <w:ilvl w:val="0"/>
                <w:numId w:val="36"/>
              </w:numPr>
              <w:spacing w:after="180"/>
              <w:rPr>
                <w:rFonts w:eastAsia="SimSun" w:cs="Times New Roman"/>
                <w:szCs w:val="20"/>
                <w:lang w:val="en-GB" w:eastAsia="zh-CN"/>
              </w:rPr>
            </w:pPr>
            <w:r w:rsidRPr="0027449E">
              <w:rPr>
                <w:rFonts w:eastAsia="SimSun" w:cs="Times New Roman"/>
                <w:szCs w:val="24"/>
                <w:lang w:val="en-GB" w:eastAsia="zh-CN"/>
              </w:rPr>
              <w:t>This issue is discussed with issue 3-4-1.</w:t>
            </w:r>
          </w:p>
          <w:p w14:paraId="348423E6" w14:textId="77777777" w:rsidR="0027449E" w:rsidRPr="0027449E" w:rsidRDefault="0027449E" w:rsidP="0027449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27449E">
              <w:rPr>
                <w:rFonts w:ascii="Arial" w:eastAsia="SimSun" w:hAnsi="Arial" w:cs="Times New Roman"/>
                <w:b/>
                <w:bCs/>
                <w:sz w:val="24"/>
                <w:szCs w:val="24"/>
                <w:u w:val="single"/>
                <w:lang w:val="en-GB"/>
              </w:rPr>
              <w:t>Issue 3-6-3: [Case 1] Priority rules related issues</w:t>
            </w:r>
            <w:r w:rsidRPr="0027449E">
              <w:rPr>
                <w:rFonts w:ascii="Arial" w:eastAsia="SimSun" w:hAnsi="Arial" w:cs="Times New Roman"/>
                <w:b/>
                <w:bCs/>
                <w:sz w:val="24"/>
                <w:szCs w:val="24"/>
                <w:lang w:val="en-GB"/>
              </w:rPr>
              <w:t xml:space="preserve">  </w:t>
            </w:r>
          </w:p>
          <w:p w14:paraId="4C620180" w14:textId="77777777" w:rsidR="0027449E" w:rsidRPr="0027449E" w:rsidRDefault="0027449E" w:rsidP="0027449E">
            <w:pPr>
              <w:spacing w:afterLines="50" w:after="120"/>
              <w:ind w:leftChars="200" w:left="400"/>
              <w:rPr>
                <w:rFonts w:eastAsia="SimSun" w:cs="Times New Roman"/>
                <w:szCs w:val="20"/>
                <w:lang w:val="en-GB" w:eastAsia="zh-CN"/>
              </w:rPr>
            </w:pPr>
            <w:r w:rsidRPr="0027449E">
              <w:rPr>
                <w:rFonts w:eastAsia="SimSun" w:cs="Times New Roman"/>
                <w:b/>
                <w:szCs w:val="20"/>
                <w:lang w:val="en-GB" w:eastAsia="zh-CN"/>
              </w:rPr>
              <w:t xml:space="preserve">&lt; </w:t>
            </w:r>
            <w:proofErr w:type="spellStart"/>
            <w:r w:rsidRPr="0027449E">
              <w:rPr>
                <w:rFonts w:eastAsia="SimSun" w:cs="Times New Roman"/>
                <w:b/>
                <w:szCs w:val="20"/>
                <w:lang w:val="en-GB" w:eastAsia="zh-CN"/>
              </w:rPr>
              <w:t>Wayforward</w:t>
            </w:r>
            <w:proofErr w:type="spellEnd"/>
            <w:r w:rsidRPr="0027449E">
              <w:rPr>
                <w:rFonts w:eastAsia="SimSun" w:cs="Times New Roman"/>
                <w:b/>
                <w:szCs w:val="20"/>
                <w:lang w:val="en-GB" w:eastAsia="zh-CN"/>
              </w:rPr>
              <w:t xml:space="preserve"> &gt;</w:t>
            </w:r>
            <w:r w:rsidRPr="0027449E">
              <w:rPr>
                <w:rFonts w:eastAsia="SimSun" w:cs="Times New Roman"/>
                <w:szCs w:val="20"/>
                <w:lang w:val="en-GB" w:eastAsia="zh-CN"/>
              </w:rPr>
              <w:t xml:space="preserve">:  </w:t>
            </w:r>
          </w:p>
          <w:p w14:paraId="66E06842" w14:textId="77777777" w:rsidR="0027449E" w:rsidRPr="0027449E" w:rsidRDefault="0027449E" w:rsidP="0027449E">
            <w:pPr>
              <w:numPr>
                <w:ilvl w:val="0"/>
                <w:numId w:val="36"/>
              </w:numPr>
              <w:spacing w:after="180"/>
              <w:rPr>
                <w:rFonts w:eastAsia="SimSun" w:cs="Times New Roman"/>
                <w:szCs w:val="20"/>
                <w:lang w:val="en-GB" w:eastAsia="zh-CN"/>
              </w:rPr>
            </w:pPr>
            <w:r w:rsidRPr="0027449E">
              <w:rPr>
                <w:rFonts w:eastAsia="SimSun" w:cs="Times New Roman"/>
                <w:szCs w:val="24"/>
                <w:lang w:val="en-GB" w:eastAsia="zh-CN"/>
              </w:rPr>
              <w:t>FFS the options:</w:t>
            </w:r>
          </w:p>
          <w:p w14:paraId="4A0CA73C" w14:textId="77777777" w:rsidR="0027449E" w:rsidRPr="0027449E" w:rsidRDefault="0027449E" w:rsidP="0027449E">
            <w:pPr>
              <w:numPr>
                <w:ilvl w:val="1"/>
                <w:numId w:val="36"/>
              </w:numPr>
              <w:spacing w:after="120"/>
              <w:rPr>
                <w:rFonts w:eastAsia="SimSun" w:cs="Times New Roman"/>
                <w:szCs w:val="24"/>
                <w:lang w:val="en-GB" w:eastAsia="zh-CN"/>
              </w:rPr>
            </w:pPr>
            <w:r w:rsidRPr="0027449E">
              <w:rPr>
                <w:rFonts w:eastAsia="SimSun" w:cs="Times New Roman"/>
                <w:szCs w:val="24"/>
                <w:lang w:val="en-GB" w:eastAsia="zh-CN"/>
              </w:rPr>
              <w:t xml:space="preserve">Option 1: </w:t>
            </w:r>
          </w:p>
          <w:p w14:paraId="62787AEB" w14:textId="77777777" w:rsidR="0027449E" w:rsidRPr="0027449E" w:rsidRDefault="0027449E" w:rsidP="0027449E">
            <w:pPr>
              <w:numPr>
                <w:ilvl w:val="2"/>
                <w:numId w:val="36"/>
              </w:numPr>
              <w:textAlignment w:val="center"/>
              <w:rPr>
                <w:rFonts w:ascii="Calibri" w:eastAsia="Times New Roman" w:hAnsi="Calibri" w:cs="Calibri"/>
                <w:sz w:val="22"/>
                <w:lang w:eastAsia="zh-CN"/>
              </w:rPr>
            </w:pPr>
            <w:r w:rsidRPr="0027449E">
              <w:rPr>
                <w:rFonts w:eastAsia="SimSun" w:cs="Times New Roman"/>
                <w:szCs w:val="20"/>
                <w:lang w:val="en-GB"/>
              </w:rPr>
              <w:t>For Case 1 requirements, priority rules defined in Rel-17 MGE for concurrent measurement gaps should form a baseline, as priority rules need to be identified for the overlapping of Pre-MG and concurrent MG as discussed in previous issues 3-2-1 to 3-2-4 as well as 3-3-1 and 3-3-2. First, these issues need to be resolved and there upon priority rules drafted, before identifying any issues with such priority rules</w:t>
            </w:r>
            <w:r w:rsidRPr="0027449E">
              <w:rPr>
                <w:rFonts w:eastAsia="SimSun" w:cs="Times New Roman"/>
                <w:szCs w:val="24"/>
                <w:lang w:eastAsia="zh-CN"/>
              </w:rPr>
              <w:t>.</w:t>
            </w:r>
          </w:p>
          <w:p w14:paraId="43106635" w14:textId="77777777" w:rsidR="0027449E" w:rsidRPr="0027449E" w:rsidRDefault="0027449E" w:rsidP="0027449E">
            <w:pPr>
              <w:numPr>
                <w:ilvl w:val="1"/>
                <w:numId w:val="36"/>
              </w:numPr>
              <w:spacing w:after="120"/>
              <w:rPr>
                <w:rFonts w:eastAsia="SimSun" w:cs="Times New Roman"/>
                <w:szCs w:val="24"/>
                <w:lang w:val="en-GB" w:eastAsia="zh-CN"/>
              </w:rPr>
            </w:pPr>
            <w:r w:rsidRPr="0027449E">
              <w:rPr>
                <w:rFonts w:eastAsia="SimSun" w:cs="Times New Roman"/>
                <w:szCs w:val="24"/>
                <w:lang w:val="en-GB" w:eastAsia="zh-CN"/>
              </w:rPr>
              <w:t xml:space="preserve">Option 2: </w:t>
            </w:r>
          </w:p>
          <w:p w14:paraId="062A4A22" w14:textId="3AD83551" w:rsidR="0027449E" w:rsidRPr="0027449E" w:rsidRDefault="0027449E" w:rsidP="0027449E">
            <w:pPr>
              <w:numPr>
                <w:ilvl w:val="2"/>
                <w:numId w:val="36"/>
              </w:numPr>
              <w:spacing w:after="120"/>
              <w:ind w:left="2557" w:hanging="357"/>
              <w:textAlignment w:val="center"/>
              <w:rPr>
                <w:rFonts w:eastAsia="SimSun" w:cs="Times New Roman"/>
                <w:szCs w:val="20"/>
                <w:lang w:val="en-GB"/>
              </w:rPr>
            </w:pPr>
            <w:r w:rsidRPr="0027449E">
              <w:rPr>
                <w:rFonts w:eastAsia="SimSun" w:cs="Times New Roman"/>
                <w:szCs w:val="20"/>
                <w:lang w:val="en-GB"/>
              </w:rPr>
              <w:t>RAN4 to stick to NW configured priority for Case 1.</w:t>
            </w:r>
          </w:p>
        </w:tc>
      </w:tr>
    </w:tbl>
    <w:p w14:paraId="5C225E19" w14:textId="2CEFDDFA" w:rsidR="0027449E" w:rsidRDefault="0027449E" w:rsidP="00B5280C">
      <w:pPr>
        <w:spacing w:after="0"/>
      </w:pPr>
    </w:p>
    <w:p w14:paraId="571DDC8D" w14:textId="19788598" w:rsidR="00D0422D" w:rsidRDefault="00D0422D" w:rsidP="00D0422D">
      <w:r>
        <w:t>Regarding issue 3-6-1</w:t>
      </w:r>
      <w:r w:rsidR="00B00A20">
        <w:t xml:space="preserve"> on </w:t>
      </w:r>
      <w:r w:rsidR="00B00A20" w:rsidRPr="00B00A20">
        <w:t>Type-1 related issues</w:t>
      </w:r>
      <w:r>
        <w:t>, in our view the combination of Type-1 MG and Pre-MG is not covered by the latest WID revision [1]. However, as stated in the WID revision, further discussion can be carried out after RAN #100.</w:t>
      </w:r>
    </w:p>
    <w:p w14:paraId="5F1272C9" w14:textId="56F253BC" w:rsidR="00D0422D" w:rsidRDefault="00D0422D">
      <w:pPr>
        <w:pStyle w:val="RAN4proposal"/>
      </w:pPr>
      <w:r w:rsidRPr="000F5EE6">
        <w:t>RAN4</w:t>
      </w:r>
      <w:r>
        <w:t xml:space="preserve"> to discuss requirements for the combination of Type-1 MG and Pre-MG after RAN #100. </w:t>
      </w:r>
    </w:p>
    <w:p w14:paraId="1261F8BF" w14:textId="4A08E789" w:rsidR="00B00A20" w:rsidRDefault="00D0422D" w:rsidP="00B00A20">
      <w:r>
        <w:t>Regarding issue 3-6-</w:t>
      </w:r>
      <w:r w:rsidR="00B00A20">
        <w:t>2 on g</w:t>
      </w:r>
      <w:r w:rsidR="00B00A20" w:rsidRPr="00B00A20">
        <w:t>ap association for Type-2 MG</w:t>
      </w:r>
      <w:r>
        <w:t>, no further work is required in our view</w:t>
      </w:r>
      <w:r w:rsidR="00B00A20">
        <w:t>, as the gap association from Rel-17 can be reused.</w:t>
      </w:r>
    </w:p>
    <w:p w14:paraId="539065C4" w14:textId="028D480E" w:rsidR="00B00A20" w:rsidRDefault="00B00A20" w:rsidP="00B00A20">
      <w:pPr>
        <w:pStyle w:val="RAN4proposal"/>
      </w:pPr>
      <w:r>
        <w:t>N</w:t>
      </w:r>
      <w:r w:rsidRPr="00B00A20">
        <w:t>o further work is required</w:t>
      </w:r>
      <w:r>
        <w:t xml:space="preserve"> </w:t>
      </w:r>
      <w:r w:rsidR="002E0247" w:rsidRPr="002E0247">
        <w:t xml:space="preserve">on gap association for Type-2 MG </w:t>
      </w:r>
      <w:r>
        <w:t>for Rel-18</w:t>
      </w:r>
      <w:r w:rsidRPr="00B00A20">
        <w:t>, as the gap association from Rel-17 can be reused</w:t>
      </w:r>
      <w:r>
        <w:t xml:space="preserve">. </w:t>
      </w:r>
    </w:p>
    <w:p w14:paraId="12226D54" w14:textId="40BD1AA4" w:rsidR="00B00A20" w:rsidRPr="00B00A20" w:rsidRDefault="00B00A20" w:rsidP="00B00A20">
      <w:pPr>
        <w:rPr>
          <w:color w:val="000000" w:themeColor="text1"/>
        </w:rPr>
      </w:pPr>
      <w:r w:rsidRPr="00B00A20">
        <w:rPr>
          <w:color w:val="000000" w:themeColor="text1"/>
        </w:rPr>
        <w:t xml:space="preserve">Regarding issue 3-6-3 on priority rules related issues, priority rules defined in Rel-17 for concurrent measurement gaps should form a baseline in general. For Case 1 requirements, priority rules need to be identified for the overlapping of Pre-MG and concurrent MG as discussed in </w:t>
      </w:r>
      <w:r w:rsidR="005A44B4">
        <w:rPr>
          <w:color w:val="000000" w:themeColor="text1"/>
        </w:rPr>
        <w:t>the issues related to collision handling</w:t>
      </w:r>
      <w:r w:rsidRPr="00B00A20">
        <w:rPr>
          <w:color w:val="000000" w:themeColor="text1"/>
        </w:rPr>
        <w:t>. First, these issues need to be resolved and there upon priority rules drafted, before identifying any issues with such priority rules.</w:t>
      </w:r>
    </w:p>
    <w:p w14:paraId="4DC8F978" w14:textId="6E2C2E0E" w:rsidR="00B00A20" w:rsidRPr="00B00A20" w:rsidRDefault="00B00A20" w:rsidP="00B00A20">
      <w:pPr>
        <w:pStyle w:val="RAN4proposal"/>
        <w:rPr>
          <w:color w:val="000000" w:themeColor="text1"/>
        </w:rPr>
      </w:pPr>
      <w:r w:rsidRPr="00B00A20">
        <w:rPr>
          <w:color w:val="000000" w:themeColor="text1"/>
        </w:rPr>
        <w:t xml:space="preserve">For Case 1 requirements, priority rules defined in Rel-17 MGE for concurrent measurement gaps should form a baseline, as priority rules need to be identified for the overlapping of Pre-MG and concurrent MG as discussed in </w:t>
      </w:r>
      <w:r w:rsidR="005A44B4">
        <w:rPr>
          <w:color w:val="000000" w:themeColor="text1"/>
        </w:rPr>
        <w:t>the</w:t>
      </w:r>
      <w:r w:rsidRPr="00B00A20">
        <w:rPr>
          <w:color w:val="000000" w:themeColor="text1"/>
        </w:rPr>
        <w:t xml:space="preserve"> issues</w:t>
      </w:r>
      <w:r w:rsidR="005A44B4" w:rsidRPr="005A44B4">
        <w:rPr>
          <w:color w:val="000000" w:themeColor="text1"/>
        </w:rPr>
        <w:t xml:space="preserve"> </w:t>
      </w:r>
      <w:r w:rsidR="005A44B4">
        <w:rPr>
          <w:color w:val="000000" w:themeColor="text1"/>
        </w:rPr>
        <w:t>related to collision handling</w:t>
      </w:r>
      <w:r w:rsidRPr="00B00A20">
        <w:rPr>
          <w:color w:val="000000" w:themeColor="text1"/>
        </w:rPr>
        <w:t>. First, these issues need to be resolved and there upon priority rules drafted, before identifying any issues with such priority rules.</w:t>
      </w:r>
    </w:p>
    <w:p w14:paraId="5FE29459" w14:textId="696403D5" w:rsidR="00B00A20" w:rsidRDefault="00B00A20" w:rsidP="00034A9B"/>
    <w:p w14:paraId="16CA844C" w14:textId="77777777" w:rsidR="00CD7492" w:rsidRPr="00B5280C" w:rsidRDefault="00CD7492" w:rsidP="00A37002">
      <w:pPr>
        <w:pStyle w:val="RAN4H1"/>
        <w:rPr>
          <w:color w:val="000000" w:themeColor="text1"/>
          <w:lang w:val="en-US"/>
        </w:rPr>
      </w:pPr>
      <w:r w:rsidRPr="00B5280C">
        <w:rPr>
          <w:color w:val="000000" w:themeColor="text1"/>
          <w:lang w:val="en-US"/>
        </w:rPr>
        <w:lastRenderedPageBreak/>
        <w:t>Conclusion</w:t>
      </w:r>
    </w:p>
    <w:p w14:paraId="06632D7C" w14:textId="578393FF" w:rsidR="005B4801" w:rsidRDefault="003B65EB" w:rsidP="005C23A4">
      <w:pPr>
        <w:rPr>
          <w:color w:val="000000" w:themeColor="text1"/>
        </w:rPr>
      </w:pPr>
      <w:r w:rsidRPr="00B5280C">
        <w:rPr>
          <w:color w:val="000000" w:themeColor="text1"/>
        </w:rPr>
        <w:t>This paper has presented Nokia’s views</w:t>
      </w:r>
      <w:r w:rsidR="00817306" w:rsidRPr="00B5280C">
        <w:rPr>
          <w:color w:val="000000" w:themeColor="text1"/>
        </w:rPr>
        <w:t xml:space="preserve"> on Case 1 requirements as discussed at RAN4 #10</w:t>
      </w:r>
      <w:r w:rsidR="00B5280C" w:rsidRPr="00B5280C">
        <w:rPr>
          <w:color w:val="000000" w:themeColor="text1"/>
        </w:rPr>
        <w:t>6</w:t>
      </w:r>
      <w:r w:rsidR="00817306" w:rsidRPr="00B5280C">
        <w:rPr>
          <w:color w:val="000000" w:themeColor="text1"/>
        </w:rPr>
        <w:t xml:space="preserve"> [2], </w:t>
      </w:r>
      <w:proofErr w:type="gramStart"/>
      <w:r w:rsidR="00817306" w:rsidRPr="00B5280C">
        <w:rPr>
          <w:color w:val="000000" w:themeColor="text1"/>
        </w:rPr>
        <w:t>i.e.</w:t>
      </w:r>
      <w:proofErr w:type="gramEnd"/>
      <w:r w:rsidR="00817306" w:rsidRPr="00B5280C">
        <w:rPr>
          <w:color w:val="000000" w:themeColor="text1"/>
        </w:rPr>
        <w:t xml:space="preserve"> the combination of pre-configured MG and concurrent MG</w:t>
      </w:r>
      <w:r w:rsidRPr="00B5280C">
        <w:rPr>
          <w:color w:val="000000" w:themeColor="text1"/>
        </w:rPr>
        <w:t>. As part of this discussion, we make following proposals:</w:t>
      </w:r>
    </w:p>
    <w:p w14:paraId="18E1297C" w14:textId="77777777" w:rsidR="00B5280C" w:rsidRPr="002F1FD2" w:rsidRDefault="00B5280C" w:rsidP="00B5280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eastAsia="en-GB"/>
        </w:rPr>
      </w:pPr>
      <w:r w:rsidRPr="002F1FD2">
        <w:rPr>
          <w:rFonts w:ascii="Arial" w:eastAsia="Times New Roman" w:hAnsi="Arial" w:cs="Times New Roman"/>
          <w:b/>
          <w:snapToGrid w:val="0"/>
          <w:szCs w:val="20"/>
          <w:lang w:val="en-GB" w:eastAsia="en-GB"/>
        </w:rPr>
        <w:t xml:space="preserve">Table 9.1.8-1: The number of </w:t>
      </w:r>
      <w:r w:rsidRPr="002F1FD2">
        <w:rPr>
          <w:rFonts w:ascii="Arial" w:eastAsia="Times New Roman" w:hAnsi="Arial" w:cs="Times New Roman"/>
          <w:b/>
          <w:szCs w:val="20"/>
          <w:lang w:val="en-GB"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B5280C" w:rsidRPr="002F1FD2" w14:paraId="39CABBE7" w14:textId="77777777">
        <w:trPr>
          <w:jc w:val="center"/>
        </w:trPr>
        <w:tc>
          <w:tcPr>
            <w:tcW w:w="1340" w:type="dxa"/>
            <w:vMerge w:val="restart"/>
            <w:tcMar>
              <w:top w:w="80" w:type="dxa"/>
              <w:left w:w="80" w:type="dxa"/>
              <w:bottom w:w="80" w:type="dxa"/>
              <w:right w:w="80" w:type="dxa"/>
            </w:tcMar>
            <w:hideMark/>
          </w:tcPr>
          <w:p w14:paraId="11013E03"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Gap Combination</w:t>
            </w:r>
          </w:p>
          <w:p w14:paraId="77B4A2E6"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val="en-GB" w:eastAsia="en-GB"/>
              </w:rPr>
              <w:t>Configuration</w:t>
            </w:r>
            <w:r w:rsidRPr="002F1FD2">
              <w:rPr>
                <w:rFonts w:ascii="Arial" w:eastAsia="Times New Roman" w:hAnsi="Arial" w:cs="Times New Roman"/>
                <w:b/>
                <w:sz w:val="18"/>
                <w:szCs w:val="20"/>
                <w:lang w:eastAsia="zh-CN"/>
              </w:rPr>
              <w:t xml:space="preserve"> Id </w:t>
            </w:r>
          </w:p>
        </w:tc>
        <w:tc>
          <w:tcPr>
            <w:tcW w:w="4419" w:type="dxa"/>
            <w:gridSpan w:val="3"/>
            <w:tcMar>
              <w:top w:w="80" w:type="dxa"/>
              <w:left w:w="80" w:type="dxa"/>
              <w:bottom w:w="80" w:type="dxa"/>
              <w:right w:w="80" w:type="dxa"/>
            </w:tcMar>
            <w:hideMark/>
          </w:tcPr>
          <w:p w14:paraId="67DA3907"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 xml:space="preserve">The number of </w:t>
            </w:r>
            <w:r w:rsidRPr="002F1FD2">
              <w:rPr>
                <w:rFonts w:ascii="Arial" w:eastAsia="Times New Roman" w:hAnsi="Arial" w:cs="Times New Roman"/>
                <w:b/>
                <w:sz w:val="18"/>
                <w:szCs w:val="20"/>
                <w:lang w:val="en-GB" w:eastAsia="zh-CN"/>
              </w:rPr>
              <w:t>simultaneous configured measurement gap patterns</w:t>
            </w:r>
          </w:p>
        </w:tc>
      </w:tr>
      <w:tr w:rsidR="00B5280C" w:rsidRPr="002F1FD2" w14:paraId="64033420" w14:textId="77777777">
        <w:trPr>
          <w:jc w:val="center"/>
        </w:trPr>
        <w:tc>
          <w:tcPr>
            <w:tcW w:w="1340" w:type="dxa"/>
            <w:vMerge/>
            <w:tcMar>
              <w:top w:w="80" w:type="dxa"/>
              <w:left w:w="80" w:type="dxa"/>
              <w:bottom w:w="80" w:type="dxa"/>
              <w:right w:w="80" w:type="dxa"/>
            </w:tcMar>
            <w:hideMark/>
          </w:tcPr>
          <w:p w14:paraId="31975826"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p>
        </w:tc>
        <w:tc>
          <w:tcPr>
            <w:tcW w:w="1619" w:type="dxa"/>
            <w:tcMar>
              <w:top w:w="80" w:type="dxa"/>
              <w:left w:w="80" w:type="dxa"/>
              <w:bottom w:w="80" w:type="dxa"/>
              <w:right w:w="80" w:type="dxa"/>
            </w:tcMar>
            <w:hideMark/>
          </w:tcPr>
          <w:p w14:paraId="161D6B5F"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Per-FR1 measurement gap</w:t>
            </w:r>
          </w:p>
        </w:tc>
        <w:tc>
          <w:tcPr>
            <w:tcW w:w="1332" w:type="dxa"/>
            <w:tcMar>
              <w:top w:w="80" w:type="dxa"/>
              <w:left w:w="80" w:type="dxa"/>
              <w:bottom w:w="80" w:type="dxa"/>
              <w:right w:w="80" w:type="dxa"/>
            </w:tcMar>
            <w:hideMark/>
          </w:tcPr>
          <w:p w14:paraId="01ACCC85"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Per-FR2 measurement gap</w:t>
            </w:r>
          </w:p>
        </w:tc>
        <w:tc>
          <w:tcPr>
            <w:tcW w:w="1468" w:type="dxa"/>
            <w:tcMar>
              <w:top w:w="80" w:type="dxa"/>
              <w:left w:w="80" w:type="dxa"/>
              <w:bottom w:w="80" w:type="dxa"/>
              <w:right w:w="80" w:type="dxa"/>
            </w:tcMar>
            <w:hideMark/>
          </w:tcPr>
          <w:p w14:paraId="5D2EB5D9"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Per-UE measurement gap</w:t>
            </w:r>
          </w:p>
        </w:tc>
      </w:tr>
      <w:tr w:rsidR="00B5280C" w:rsidRPr="002F1FD2" w14:paraId="1A5A36FB" w14:textId="77777777">
        <w:trPr>
          <w:jc w:val="center"/>
        </w:trPr>
        <w:tc>
          <w:tcPr>
            <w:tcW w:w="1340" w:type="dxa"/>
            <w:tcMar>
              <w:top w:w="80" w:type="dxa"/>
              <w:left w:w="80" w:type="dxa"/>
              <w:bottom w:w="80" w:type="dxa"/>
              <w:right w:w="80" w:type="dxa"/>
            </w:tcMar>
            <w:hideMark/>
          </w:tcPr>
          <w:p w14:paraId="69F3AEDA"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619" w:type="dxa"/>
            <w:tcMar>
              <w:top w:w="80" w:type="dxa"/>
              <w:left w:w="80" w:type="dxa"/>
              <w:bottom w:w="80" w:type="dxa"/>
              <w:right w:w="80" w:type="dxa"/>
            </w:tcMar>
            <w:hideMark/>
          </w:tcPr>
          <w:p w14:paraId="4487CB5E"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332" w:type="dxa"/>
            <w:tcMar>
              <w:top w:w="80" w:type="dxa"/>
              <w:left w:w="80" w:type="dxa"/>
              <w:bottom w:w="80" w:type="dxa"/>
              <w:right w:w="80" w:type="dxa"/>
            </w:tcMar>
            <w:hideMark/>
          </w:tcPr>
          <w:p w14:paraId="2891BDC0"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7A29381A"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r>
      <w:tr w:rsidR="00B5280C" w:rsidRPr="002F1FD2" w14:paraId="76B55BBF" w14:textId="77777777">
        <w:trPr>
          <w:jc w:val="center"/>
        </w:trPr>
        <w:tc>
          <w:tcPr>
            <w:tcW w:w="1340" w:type="dxa"/>
            <w:tcMar>
              <w:top w:w="80" w:type="dxa"/>
              <w:left w:w="80" w:type="dxa"/>
              <w:bottom w:w="80" w:type="dxa"/>
              <w:right w:w="80" w:type="dxa"/>
            </w:tcMar>
            <w:hideMark/>
          </w:tcPr>
          <w:p w14:paraId="11FC06A4"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619" w:type="dxa"/>
            <w:tcMar>
              <w:top w:w="80" w:type="dxa"/>
              <w:left w:w="80" w:type="dxa"/>
              <w:bottom w:w="80" w:type="dxa"/>
              <w:right w:w="80" w:type="dxa"/>
            </w:tcMar>
            <w:hideMark/>
          </w:tcPr>
          <w:p w14:paraId="0C9771B0"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28F11194"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468" w:type="dxa"/>
            <w:tcMar>
              <w:top w:w="80" w:type="dxa"/>
              <w:left w:w="80" w:type="dxa"/>
              <w:bottom w:w="80" w:type="dxa"/>
              <w:right w:w="80" w:type="dxa"/>
            </w:tcMar>
            <w:hideMark/>
          </w:tcPr>
          <w:p w14:paraId="433C2DC9"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r>
      <w:tr w:rsidR="00B5280C" w:rsidRPr="002F1FD2" w14:paraId="46316DBB" w14:textId="77777777">
        <w:trPr>
          <w:jc w:val="center"/>
        </w:trPr>
        <w:tc>
          <w:tcPr>
            <w:tcW w:w="1340" w:type="dxa"/>
            <w:tcMar>
              <w:top w:w="80" w:type="dxa"/>
              <w:left w:w="80" w:type="dxa"/>
              <w:bottom w:w="80" w:type="dxa"/>
              <w:right w:w="80" w:type="dxa"/>
            </w:tcMar>
            <w:hideMark/>
          </w:tcPr>
          <w:p w14:paraId="268DA586"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619" w:type="dxa"/>
            <w:tcMar>
              <w:top w:w="80" w:type="dxa"/>
              <w:left w:w="80" w:type="dxa"/>
              <w:bottom w:w="80" w:type="dxa"/>
              <w:right w:w="80" w:type="dxa"/>
            </w:tcMar>
            <w:hideMark/>
          </w:tcPr>
          <w:p w14:paraId="2313D854"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332" w:type="dxa"/>
            <w:tcMar>
              <w:top w:w="80" w:type="dxa"/>
              <w:left w:w="80" w:type="dxa"/>
              <w:bottom w:w="80" w:type="dxa"/>
              <w:right w:w="80" w:type="dxa"/>
            </w:tcMar>
            <w:hideMark/>
          </w:tcPr>
          <w:p w14:paraId="4B5ECF67"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468" w:type="dxa"/>
            <w:tcMar>
              <w:top w:w="80" w:type="dxa"/>
              <w:left w:w="80" w:type="dxa"/>
              <w:bottom w:w="80" w:type="dxa"/>
              <w:right w:w="80" w:type="dxa"/>
            </w:tcMar>
            <w:hideMark/>
          </w:tcPr>
          <w:p w14:paraId="0F4787CD"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r>
      <w:tr w:rsidR="00B5280C" w:rsidRPr="002F1FD2" w14:paraId="4C191621" w14:textId="77777777">
        <w:trPr>
          <w:jc w:val="center"/>
        </w:trPr>
        <w:tc>
          <w:tcPr>
            <w:tcW w:w="1340" w:type="dxa"/>
            <w:tcMar>
              <w:top w:w="80" w:type="dxa"/>
              <w:left w:w="80" w:type="dxa"/>
              <w:bottom w:w="80" w:type="dxa"/>
              <w:right w:w="80" w:type="dxa"/>
            </w:tcMar>
            <w:hideMark/>
          </w:tcPr>
          <w:p w14:paraId="714B89DB"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vertAlign w:val="superscript"/>
                <w:lang w:eastAsia="zh-CN"/>
              </w:rPr>
            </w:pPr>
            <w:r w:rsidRPr="002F1FD2">
              <w:rPr>
                <w:rFonts w:ascii="Arial" w:eastAsia="Times New Roman" w:hAnsi="Arial" w:cs="Times New Roman"/>
                <w:sz w:val="18"/>
                <w:szCs w:val="20"/>
                <w:lang w:eastAsia="zh-CN"/>
              </w:rPr>
              <w:t>3</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79F4781D"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32B0DD8F"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468" w:type="dxa"/>
            <w:tcMar>
              <w:top w:w="80" w:type="dxa"/>
              <w:left w:w="80" w:type="dxa"/>
              <w:bottom w:w="80" w:type="dxa"/>
              <w:right w:w="80" w:type="dxa"/>
            </w:tcMar>
            <w:hideMark/>
          </w:tcPr>
          <w:p w14:paraId="46307584"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B5280C" w:rsidRPr="002F1FD2" w14:paraId="2BA613E7" w14:textId="77777777">
        <w:trPr>
          <w:jc w:val="center"/>
        </w:trPr>
        <w:tc>
          <w:tcPr>
            <w:tcW w:w="1340" w:type="dxa"/>
            <w:tcMar>
              <w:top w:w="80" w:type="dxa"/>
              <w:left w:w="80" w:type="dxa"/>
              <w:bottom w:w="80" w:type="dxa"/>
              <w:right w:w="80" w:type="dxa"/>
            </w:tcMar>
            <w:hideMark/>
          </w:tcPr>
          <w:p w14:paraId="7972CD45"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4</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4439D5BD"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332" w:type="dxa"/>
            <w:tcMar>
              <w:top w:w="80" w:type="dxa"/>
              <w:left w:w="80" w:type="dxa"/>
              <w:bottom w:w="80" w:type="dxa"/>
              <w:right w:w="80" w:type="dxa"/>
            </w:tcMar>
            <w:hideMark/>
          </w:tcPr>
          <w:p w14:paraId="79C98F4B"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448B3611"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B5280C" w:rsidRPr="002F1FD2" w14:paraId="646804DF" w14:textId="77777777">
        <w:trPr>
          <w:jc w:val="center"/>
        </w:trPr>
        <w:tc>
          <w:tcPr>
            <w:tcW w:w="1340" w:type="dxa"/>
            <w:tcMar>
              <w:top w:w="80" w:type="dxa"/>
              <w:left w:w="80" w:type="dxa"/>
              <w:bottom w:w="80" w:type="dxa"/>
              <w:right w:w="80" w:type="dxa"/>
            </w:tcMar>
            <w:hideMark/>
          </w:tcPr>
          <w:p w14:paraId="1D5643B6"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5</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117058D7"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1E0CDAAB"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6E2D8C30"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B5280C" w:rsidRPr="002F1FD2" w14:paraId="1BB50064" w14:textId="77777777">
        <w:trPr>
          <w:jc w:val="center"/>
        </w:trPr>
        <w:tc>
          <w:tcPr>
            <w:tcW w:w="1340" w:type="dxa"/>
            <w:tcMar>
              <w:top w:w="80" w:type="dxa"/>
              <w:left w:w="80" w:type="dxa"/>
              <w:bottom w:w="80" w:type="dxa"/>
              <w:right w:w="80" w:type="dxa"/>
            </w:tcMar>
          </w:tcPr>
          <w:p w14:paraId="058FCD89"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6</w:t>
            </w:r>
          </w:p>
        </w:tc>
        <w:tc>
          <w:tcPr>
            <w:tcW w:w="1619" w:type="dxa"/>
            <w:tcMar>
              <w:top w:w="80" w:type="dxa"/>
              <w:left w:w="80" w:type="dxa"/>
              <w:bottom w:w="80" w:type="dxa"/>
              <w:right w:w="80" w:type="dxa"/>
            </w:tcMar>
          </w:tcPr>
          <w:p w14:paraId="78CCB12C"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2</w:t>
            </w:r>
          </w:p>
        </w:tc>
        <w:tc>
          <w:tcPr>
            <w:tcW w:w="1332" w:type="dxa"/>
            <w:tcMar>
              <w:top w:w="80" w:type="dxa"/>
              <w:left w:w="80" w:type="dxa"/>
              <w:bottom w:w="80" w:type="dxa"/>
              <w:right w:w="80" w:type="dxa"/>
            </w:tcMar>
          </w:tcPr>
          <w:p w14:paraId="5FB5CBDC"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c>
          <w:tcPr>
            <w:tcW w:w="1468" w:type="dxa"/>
            <w:tcMar>
              <w:top w:w="80" w:type="dxa"/>
              <w:left w:w="80" w:type="dxa"/>
              <w:bottom w:w="80" w:type="dxa"/>
              <w:right w:w="80" w:type="dxa"/>
            </w:tcMar>
          </w:tcPr>
          <w:p w14:paraId="5C5A9FE5"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r>
      <w:tr w:rsidR="00B5280C" w:rsidRPr="002F1FD2" w14:paraId="7DFB1A6E" w14:textId="77777777">
        <w:trPr>
          <w:jc w:val="center"/>
        </w:trPr>
        <w:tc>
          <w:tcPr>
            <w:tcW w:w="1340" w:type="dxa"/>
            <w:tcMar>
              <w:top w:w="80" w:type="dxa"/>
              <w:left w:w="80" w:type="dxa"/>
              <w:bottom w:w="80" w:type="dxa"/>
              <w:right w:w="80" w:type="dxa"/>
            </w:tcMar>
          </w:tcPr>
          <w:p w14:paraId="09DCBAE6"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7</w:t>
            </w:r>
          </w:p>
        </w:tc>
        <w:tc>
          <w:tcPr>
            <w:tcW w:w="1619" w:type="dxa"/>
            <w:tcMar>
              <w:top w:w="80" w:type="dxa"/>
              <w:left w:w="80" w:type="dxa"/>
              <w:bottom w:w="80" w:type="dxa"/>
              <w:right w:w="80" w:type="dxa"/>
            </w:tcMar>
          </w:tcPr>
          <w:p w14:paraId="73FAB05D"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c>
          <w:tcPr>
            <w:tcW w:w="1332" w:type="dxa"/>
            <w:tcMar>
              <w:top w:w="80" w:type="dxa"/>
              <w:left w:w="80" w:type="dxa"/>
              <w:bottom w:w="80" w:type="dxa"/>
              <w:right w:w="80" w:type="dxa"/>
            </w:tcMar>
          </w:tcPr>
          <w:p w14:paraId="734CE36E"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2</w:t>
            </w:r>
          </w:p>
        </w:tc>
        <w:tc>
          <w:tcPr>
            <w:tcW w:w="1468" w:type="dxa"/>
            <w:tcMar>
              <w:top w:w="80" w:type="dxa"/>
              <w:left w:w="80" w:type="dxa"/>
              <w:bottom w:w="80" w:type="dxa"/>
              <w:right w:w="80" w:type="dxa"/>
            </w:tcMar>
          </w:tcPr>
          <w:p w14:paraId="67BDF8B5" w14:textId="77777777" w:rsidR="00B5280C" w:rsidRPr="002F1FD2" w:rsidRDefault="00B5280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r>
      <w:tr w:rsidR="00B5280C" w:rsidRPr="002F1FD2" w14:paraId="17484B80" w14:textId="77777777">
        <w:trPr>
          <w:jc w:val="center"/>
        </w:trPr>
        <w:tc>
          <w:tcPr>
            <w:tcW w:w="5759" w:type="dxa"/>
            <w:gridSpan w:val="4"/>
            <w:tcMar>
              <w:top w:w="80" w:type="dxa"/>
              <w:left w:w="80" w:type="dxa"/>
              <w:bottom w:w="80" w:type="dxa"/>
              <w:right w:w="80" w:type="dxa"/>
            </w:tcMar>
          </w:tcPr>
          <w:p w14:paraId="2531F6A2" w14:textId="77777777" w:rsidR="00B5280C" w:rsidRDefault="00B5280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F1FD2">
              <w:rPr>
                <w:rFonts w:ascii="Arial" w:eastAsia="Times New Roman" w:hAnsi="Arial" w:cs="Times New Roman"/>
                <w:sz w:val="18"/>
                <w:szCs w:val="20"/>
                <w:lang w:val="en-GB" w:eastAsia="en-GB"/>
              </w:rPr>
              <w:t>Note 1:</w:t>
            </w:r>
            <w:r w:rsidRPr="002F1FD2">
              <w:rPr>
                <w:rFonts w:ascii="Arial" w:eastAsia="Times New Roman" w:hAnsi="Arial" w:cs="Times New Roman"/>
                <w:sz w:val="18"/>
                <w:szCs w:val="20"/>
                <w:lang w:val="en-GB" w:eastAsia="en-GB"/>
              </w:rPr>
              <w:tab/>
              <w:t>Gap Combination Configuration Id #3, #4, #5 will be only applied when the per-UE measurement gap is associated to measure PRS for any RSTD, PRS-RSRP, and UE Rx-Tx time difference measurement defined in TS 38.215 [4].</w:t>
            </w:r>
          </w:p>
          <w:p w14:paraId="08CF6452" w14:textId="77777777" w:rsidR="00B5280C" w:rsidRPr="002F1FD2" w:rsidRDefault="00B5280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525E22">
              <w:rPr>
                <w:rFonts w:ascii="Arial" w:eastAsia="Times New Roman" w:hAnsi="Arial" w:cs="Times New Roman"/>
                <w:color w:val="FF0000"/>
                <w:sz w:val="18"/>
                <w:szCs w:val="20"/>
                <w:lang w:val="en-GB" w:eastAsia="en-GB"/>
              </w:rPr>
              <w:t xml:space="preserve">Note </w:t>
            </w:r>
            <w:r>
              <w:rPr>
                <w:rFonts w:ascii="Arial" w:eastAsia="Times New Roman" w:hAnsi="Arial" w:cs="Times New Roman"/>
                <w:color w:val="FF0000"/>
                <w:sz w:val="18"/>
                <w:szCs w:val="20"/>
                <w:lang w:val="en-GB" w:eastAsia="en-GB"/>
              </w:rPr>
              <w:t>X</w:t>
            </w:r>
            <w:r w:rsidRPr="00525E22">
              <w:rPr>
                <w:rFonts w:ascii="Arial" w:eastAsia="Times New Roman" w:hAnsi="Arial" w:cs="Times New Roman"/>
                <w:color w:val="FF0000"/>
                <w:sz w:val="18"/>
                <w:szCs w:val="20"/>
                <w:lang w:val="en-GB" w:eastAsia="en-GB"/>
              </w:rPr>
              <w:t xml:space="preserve">: </w:t>
            </w:r>
            <w:r w:rsidRPr="00525E22">
              <w:rPr>
                <w:rFonts w:ascii="Arial" w:eastAsia="Times New Roman" w:hAnsi="Arial" w:cs="Times New Roman"/>
                <w:color w:val="FF0000"/>
                <w:sz w:val="18"/>
                <w:szCs w:val="20"/>
                <w:lang w:val="en-GB" w:eastAsia="en-GB"/>
              </w:rPr>
              <w:tab/>
            </w:r>
            <w:r w:rsidRPr="00347287">
              <w:rPr>
                <w:rFonts w:ascii="Arial" w:eastAsia="Times New Roman" w:hAnsi="Arial" w:cs="Times New Roman"/>
                <w:color w:val="FF0000"/>
                <w:sz w:val="18"/>
                <w:szCs w:val="20"/>
                <w:lang w:val="en-GB" w:eastAsia="en-GB"/>
              </w:rPr>
              <w:t>If the gap combination of</w:t>
            </w:r>
            <w:r>
              <w:rPr>
                <w:rFonts w:ascii="Arial" w:eastAsia="Times New Roman" w:hAnsi="Arial" w:cs="Times New Roman"/>
                <w:color w:val="FF0000"/>
                <w:sz w:val="18"/>
                <w:szCs w:val="20"/>
                <w:lang w:val="en-GB" w:eastAsia="en-GB"/>
              </w:rPr>
              <w:t xml:space="preserve"> Pre-MG</w:t>
            </w:r>
            <w:r w:rsidRPr="00347287">
              <w:rPr>
                <w:rFonts w:ascii="Arial" w:eastAsia="Times New Roman" w:hAnsi="Arial" w:cs="Times New Roman"/>
                <w:color w:val="FF0000"/>
                <w:sz w:val="18"/>
                <w:szCs w:val="20"/>
                <w:lang w:val="en-GB" w:eastAsia="en-GB"/>
              </w:rPr>
              <w:t xml:space="preserve"> and concurrent MG as defined in Rel-17 is configured, each configured gap may </w:t>
            </w:r>
            <w:r w:rsidRPr="00525E22">
              <w:rPr>
                <w:rFonts w:ascii="Arial" w:eastAsia="Times New Roman" w:hAnsi="Arial" w:cs="Times New Roman"/>
                <w:color w:val="FF0000"/>
                <w:sz w:val="18"/>
                <w:szCs w:val="20"/>
                <w:lang w:val="en-GB" w:eastAsia="en-GB"/>
              </w:rPr>
              <w:t>be a Pre-</w:t>
            </w:r>
            <w:proofErr w:type="gramStart"/>
            <w:r w:rsidRPr="00525E22">
              <w:rPr>
                <w:rFonts w:ascii="Arial" w:eastAsia="Times New Roman" w:hAnsi="Arial" w:cs="Times New Roman"/>
                <w:color w:val="FF0000"/>
                <w:sz w:val="18"/>
                <w:szCs w:val="20"/>
                <w:lang w:val="en-GB" w:eastAsia="en-GB"/>
              </w:rPr>
              <w:t>MG</w:t>
            </w:r>
            <w:proofErr w:type="gramEnd"/>
            <w:r w:rsidRPr="00525E22">
              <w:rPr>
                <w:rFonts w:ascii="Arial" w:eastAsia="Times New Roman" w:hAnsi="Arial" w:cs="Times New Roman"/>
                <w:color w:val="FF0000"/>
                <w:sz w:val="18"/>
                <w:szCs w:val="20"/>
                <w:lang w:val="en-GB" w:eastAsia="en-GB"/>
              </w:rPr>
              <w:t xml:space="preserve"> or a concurrent MG as defined in Rel-17. </w:t>
            </w:r>
          </w:p>
        </w:tc>
      </w:tr>
    </w:tbl>
    <w:p w14:paraId="4B851955" w14:textId="77777777" w:rsidR="00B5280C" w:rsidRDefault="00B5280C" w:rsidP="00B5280C">
      <w:pPr>
        <w:pStyle w:val="RAN4H3"/>
        <w:numPr>
          <w:ilvl w:val="0"/>
          <w:numId w:val="0"/>
        </w:numPr>
        <w:rPr>
          <w:rFonts w:eastAsia="Times New Roman" w:cs="Times New Roman"/>
          <w:i/>
          <w:iCs/>
          <w:sz w:val="18"/>
          <w:szCs w:val="20"/>
          <w:lang w:val="en-GB" w:eastAsia="en-GB"/>
        </w:rPr>
      </w:pPr>
    </w:p>
    <w:p w14:paraId="4C29B5AF" w14:textId="77777777" w:rsidR="00B5280C" w:rsidRDefault="00B5280C" w:rsidP="00B5280C">
      <w:pPr>
        <w:pStyle w:val="RAN4H3"/>
        <w:numPr>
          <w:ilvl w:val="0"/>
          <w:numId w:val="0"/>
        </w:numPr>
        <w:rPr>
          <w:rFonts w:eastAsia="Times New Roman" w:cs="Times New Roman"/>
          <w:i/>
          <w:iCs/>
          <w:color w:val="FF0000"/>
          <w:sz w:val="18"/>
          <w:szCs w:val="20"/>
          <w:lang w:val="en-GB" w:eastAsia="en-GB"/>
        </w:rPr>
      </w:pPr>
      <w:r w:rsidRPr="00525E22">
        <w:rPr>
          <w:rFonts w:eastAsia="Times New Roman" w:cs="Times New Roman"/>
          <w:i/>
          <w:iCs/>
          <w:color w:val="FF0000"/>
          <w:sz w:val="18"/>
          <w:szCs w:val="20"/>
          <w:lang w:val="en-GB" w:eastAsia="en-GB"/>
        </w:rPr>
        <w:t xml:space="preserve">Editor’s Note: FFS if per-FR measurement gap can be used for to measure PRS for any </w:t>
      </w:r>
      <w:r w:rsidRPr="002F1FD2">
        <w:rPr>
          <w:rFonts w:eastAsia="Times New Roman" w:cs="Times New Roman"/>
          <w:i/>
          <w:iCs/>
          <w:color w:val="FF0000"/>
          <w:sz w:val="18"/>
          <w:szCs w:val="20"/>
          <w:lang w:val="en-GB" w:eastAsia="en-GB"/>
        </w:rPr>
        <w:t>RSTD, PRS-RSRP, and UE Rx-Tx time difference measurement defined in TS 38.215 [4].</w:t>
      </w:r>
    </w:p>
    <w:p w14:paraId="3D2B720C" w14:textId="12C2F30C" w:rsidR="00B5280C" w:rsidRPr="00B5280C" w:rsidRDefault="00B5280C" w:rsidP="00B5280C">
      <w:pPr>
        <w:pStyle w:val="RAN4proposal"/>
        <w:numPr>
          <w:ilvl w:val="0"/>
          <w:numId w:val="48"/>
        </w:numPr>
        <w:ind w:left="0" w:firstLine="0"/>
        <w:rPr>
          <w:lang w:val="en-GB"/>
        </w:rPr>
      </w:pPr>
      <w:r w:rsidRPr="00B5280C">
        <w:rPr>
          <w:lang w:val="en-GB"/>
        </w:rPr>
        <w:t>Modify Table 9.1.8.1 to accommodate gap combination configurations for Case 1 and add Editor’s note, as depicted above.</w:t>
      </w:r>
    </w:p>
    <w:p w14:paraId="46C3015D" w14:textId="77777777" w:rsidR="00B5280C" w:rsidRDefault="00B5280C" w:rsidP="00B5280C">
      <w:pPr>
        <w:pStyle w:val="RAN4proposal"/>
        <w:rPr>
          <w:lang w:val="en-GB"/>
        </w:rPr>
      </w:pPr>
      <w:r w:rsidRPr="00D418E3">
        <w:rPr>
          <w:color w:val="000000" w:themeColor="text1"/>
        </w:rPr>
        <w:t xml:space="preserve">Simultaneous </w:t>
      </w:r>
      <w:r w:rsidRPr="00D418E3">
        <w:rPr>
          <w:color w:val="000000" w:themeColor="text1"/>
          <w:lang w:val="en-GB"/>
        </w:rPr>
        <w:t>Pre-MG activation/deactivation is triggered by the same RRC command</w:t>
      </w:r>
      <w:r>
        <w:rPr>
          <w:color w:val="000000" w:themeColor="text1"/>
          <w:lang w:val="en-GB"/>
        </w:rPr>
        <w:t>.</w:t>
      </w:r>
      <w:r>
        <w:rPr>
          <w:lang w:val="en-GB"/>
        </w:rPr>
        <w:t xml:space="preserve"> </w:t>
      </w:r>
    </w:p>
    <w:p w14:paraId="1FE8B981" w14:textId="29F42F4C" w:rsidR="00B5280C" w:rsidRPr="00B5280C" w:rsidRDefault="00B5280C" w:rsidP="00B5280C">
      <w:pPr>
        <w:pStyle w:val="RAN4proposal"/>
        <w:rPr>
          <w:color w:val="000000" w:themeColor="text1"/>
          <w:lang w:eastAsia="zh-CN"/>
        </w:rPr>
      </w:pPr>
      <w:r w:rsidRPr="00D418E3">
        <w:rPr>
          <w:color w:val="000000" w:themeColor="text1"/>
          <w:lang w:eastAsia="zh-CN"/>
        </w:rPr>
        <w:t>Non-</w:t>
      </w:r>
      <w:r w:rsidRPr="00D418E3">
        <w:rPr>
          <w:color w:val="000000" w:themeColor="text1"/>
        </w:rPr>
        <w:t>s</w:t>
      </w:r>
      <w:r w:rsidRPr="00D418E3">
        <w:rPr>
          <w:color w:val="000000" w:themeColor="text1"/>
          <w:lang w:eastAsia="zh-CN"/>
        </w:rPr>
        <w:t>imultaneous Pre-MG activation/deactivation is triggered by different RRC commands</w:t>
      </w:r>
      <w:r>
        <w:rPr>
          <w:color w:val="000000" w:themeColor="text1"/>
          <w:lang w:eastAsia="zh-CN"/>
        </w:rPr>
        <w:t>.</w:t>
      </w:r>
    </w:p>
    <w:p w14:paraId="3E2145CE" w14:textId="106FA985" w:rsidR="00B5280C" w:rsidRDefault="00B5280C" w:rsidP="00B5280C">
      <w:pPr>
        <w:pStyle w:val="RAN4proposal"/>
      </w:pPr>
      <w:r w:rsidRPr="00B97570">
        <w:t>If the conditions for overlap of the concurrent gap occasion and the subsequent (first) Pre-MG occasion are met</w:t>
      </w:r>
      <w:r>
        <w:t xml:space="preserve"> according to TS 38.133 clause 9.1.8.3</w:t>
      </w:r>
      <w:r w:rsidRPr="00B97570">
        <w:t>,</w:t>
      </w:r>
      <w:r>
        <w:t xml:space="preserve"> </w:t>
      </w:r>
      <w:proofErr w:type="gramStart"/>
      <w:r>
        <w:t>i.e.</w:t>
      </w:r>
      <w:proofErr w:type="gramEnd"/>
      <w:r>
        <w:t xml:space="preserve"> Pre-MG activation is within 4ms prior start of concurrent gap occasion and 4ms after end of concurrent gap occasion, </w:t>
      </w:r>
      <w:r w:rsidRPr="00B97570">
        <w:t xml:space="preserve">then the UE shall postpone the Pre-MG activation to </w:t>
      </w:r>
      <w:r>
        <w:t>5</w:t>
      </w:r>
      <w:r w:rsidRPr="00B97570">
        <w:t>ms after the end of the concurrent gap occasion.</w:t>
      </w:r>
    </w:p>
    <w:p w14:paraId="791D76AD" w14:textId="16AAF07E" w:rsidR="00B5280C" w:rsidRPr="00B5280C" w:rsidRDefault="00B5280C" w:rsidP="00B5280C">
      <w:pPr>
        <w:pStyle w:val="RAN4proposal"/>
        <w:rPr>
          <w:color w:val="000000" w:themeColor="text1"/>
          <w:lang w:eastAsia="zh-CN"/>
        </w:rPr>
      </w:pPr>
      <w:r>
        <w:rPr>
          <w:color w:val="000000" w:themeColor="text1"/>
          <w:lang w:val="en-GB"/>
        </w:rPr>
        <w:t>T</w:t>
      </w:r>
      <w:r w:rsidRPr="00D418E3">
        <w:rPr>
          <w:color w:val="000000" w:themeColor="text1"/>
          <w:lang w:val="en-GB"/>
        </w:rPr>
        <w:t>he activation delay</w:t>
      </w:r>
      <w:r w:rsidRPr="00D418E3">
        <w:rPr>
          <w:color w:val="000000" w:themeColor="text1"/>
        </w:rPr>
        <w:t xml:space="preserve"> </w:t>
      </w:r>
      <w:r>
        <w:rPr>
          <w:color w:val="000000" w:themeColor="text1"/>
        </w:rPr>
        <w:t>for s</w:t>
      </w:r>
      <w:r w:rsidRPr="00D418E3">
        <w:rPr>
          <w:color w:val="000000" w:themeColor="text1"/>
        </w:rPr>
        <w:t xml:space="preserve">imultaneous </w:t>
      </w:r>
      <w:r w:rsidRPr="00D418E3">
        <w:rPr>
          <w:color w:val="000000" w:themeColor="text1"/>
          <w:lang w:val="en-GB"/>
        </w:rPr>
        <w:t>Pre-MG activation/deactivation is same as for single Pre-MG activation/deactivation</w:t>
      </w:r>
      <w:r w:rsidRPr="00A31304">
        <w:rPr>
          <w:color w:val="000000" w:themeColor="text1"/>
          <w:lang w:eastAsia="zh-CN"/>
        </w:rPr>
        <w:t xml:space="preserve">. </w:t>
      </w:r>
      <w:r>
        <w:t xml:space="preserve"> </w:t>
      </w:r>
    </w:p>
    <w:p w14:paraId="28023E51" w14:textId="17DDDCE6" w:rsidR="00B5280C" w:rsidRDefault="00BD0652" w:rsidP="00BD0652">
      <w:pPr>
        <w:pStyle w:val="RAN4proposal"/>
      </w:pPr>
      <w:r w:rsidRPr="00BD0652">
        <w:t>The UE signals to network whether it considers collisions with concurrent MG in case of activated Pre-MG only or in case of both activated and deactivated Pre-MG or neither of them.</w:t>
      </w:r>
    </w:p>
    <w:p w14:paraId="68D58882" w14:textId="77777777" w:rsidR="00B5280C" w:rsidRDefault="00B5280C" w:rsidP="00BD0652">
      <w:pPr>
        <w:pStyle w:val="RAN4proposal"/>
      </w:pPr>
      <w:r>
        <w:t xml:space="preserve">No further </w:t>
      </w:r>
      <w:r w:rsidRPr="007A09C8">
        <w:t>UE capability</w:t>
      </w:r>
      <w:r>
        <w:t xml:space="preserve"> for dynamic collision</w:t>
      </w:r>
      <w:r w:rsidRPr="007A09C8">
        <w:t xml:space="preserve"> is needed beyond that discussed under issue 3-3-1.</w:t>
      </w:r>
    </w:p>
    <w:p w14:paraId="0138636D" w14:textId="77777777" w:rsidR="00BD0652" w:rsidRDefault="00BD0652" w:rsidP="00BD0652">
      <w:pPr>
        <w:pStyle w:val="RAN4proposal"/>
      </w:pPr>
      <w:r>
        <w:t xml:space="preserve">The following gap dropping rule can apply for Case 1 requirements: </w:t>
      </w:r>
    </w:p>
    <w:p w14:paraId="6B4AEDB7" w14:textId="77777777" w:rsidR="00BD0652" w:rsidRPr="00BD0652" w:rsidRDefault="00BD0652" w:rsidP="00BD0652">
      <w:pPr>
        <w:ind w:left="142"/>
        <w:rPr>
          <w:b/>
          <w:bCs/>
        </w:rPr>
      </w:pPr>
      <w:r w:rsidRPr="00BD0652">
        <w:rPr>
          <w:b/>
          <w:bCs/>
        </w:rPr>
        <w:t xml:space="preserve">If the UE indicates support for Case 1 requirements, Pre-MG and concurrent MG are both configured, and are colliding: </w:t>
      </w:r>
    </w:p>
    <w:p w14:paraId="348E6A43" w14:textId="77777777" w:rsidR="00BD0652" w:rsidRPr="00BD0652" w:rsidRDefault="00BD0652" w:rsidP="00BD0652">
      <w:pPr>
        <w:pStyle w:val="ListParagraph"/>
        <w:numPr>
          <w:ilvl w:val="0"/>
          <w:numId w:val="46"/>
        </w:numPr>
        <w:spacing w:after="120" w:line="240" w:lineRule="auto"/>
        <w:ind w:left="426" w:hanging="142"/>
        <w:contextualSpacing w:val="0"/>
        <w:rPr>
          <w:b/>
          <w:bCs/>
        </w:rPr>
      </w:pPr>
      <w:r w:rsidRPr="00BD0652">
        <w:rPr>
          <w:b/>
          <w:bCs/>
        </w:rPr>
        <w:lastRenderedPageBreak/>
        <w:t>if the UE considers collisions between concurrent MG and activated or deactivated Pre-MG:</w:t>
      </w:r>
    </w:p>
    <w:p w14:paraId="568F5731" w14:textId="77777777" w:rsidR="00BD0652" w:rsidRPr="00BD0652" w:rsidRDefault="00BD0652" w:rsidP="00BD0652">
      <w:pPr>
        <w:spacing w:after="120" w:line="240" w:lineRule="auto"/>
        <w:ind w:left="426"/>
        <w:contextualSpacing/>
        <w:rPr>
          <w:b/>
          <w:bCs/>
        </w:rPr>
      </w:pPr>
      <w:r w:rsidRPr="00BD0652">
        <w:rPr>
          <w:b/>
          <w:bCs/>
        </w:rPr>
        <w:t>=&gt; UE drops the MG occasion with lower configured priority level (as for concurrent gaps in Rel-17)</w:t>
      </w:r>
    </w:p>
    <w:p w14:paraId="5410DE3F" w14:textId="77777777" w:rsidR="00BD0652" w:rsidRPr="00BD0652" w:rsidRDefault="00BD0652" w:rsidP="00BD0652">
      <w:pPr>
        <w:pStyle w:val="ListParagraph"/>
        <w:numPr>
          <w:ilvl w:val="0"/>
          <w:numId w:val="46"/>
        </w:numPr>
        <w:spacing w:after="120" w:line="240" w:lineRule="auto"/>
        <w:ind w:left="426" w:hanging="142"/>
        <w:contextualSpacing w:val="0"/>
        <w:rPr>
          <w:b/>
          <w:bCs/>
        </w:rPr>
      </w:pPr>
      <w:r w:rsidRPr="00BD0652">
        <w:rPr>
          <w:b/>
          <w:bCs/>
        </w:rPr>
        <w:t xml:space="preserve">else </w:t>
      </w:r>
    </w:p>
    <w:p w14:paraId="6A1D4DA3" w14:textId="22DDEB41" w:rsidR="00BD0652" w:rsidRPr="00BD0652" w:rsidRDefault="00BD0652" w:rsidP="00BD0652">
      <w:pPr>
        <w:pStyle w:val="ListParagraph"/>
        <w:spacing w:after="200" w:line="240" w:lineRule="auto"/>
        <w:ind w:left="425"/>
        <w:contextualSpacing w:val="0"/>
        <w:rPr>
          <w:b/>
          <w:bCs/>
        </w:rPr>
      </w:pPr>
      <w:r w:rsidRPr="00BD0652">
        <w:rPr>
          <w:b/>
          <w:bCs/>
        </w:rPr>
        <w:t xml:space="preserve">=&gt; UE performs simultaneous measurements with Pre-MG and concurrent MG without gap dropping. </w:t>
      </w:r>
    </w:p>
    <w:p w14:paraId="19C4C3EF" w14:textId="77777777" w:rsidR="00B5280C" w:rsidRDefault="00B5280C" w:rsidP="00B5280C">
      <w:pPr>
        <w:pStyle w:val="RAN4proposal"/>
      </w:pPr>
      <w:r w:rsidRPr="000F5EE6">
        <w:t>RAN4</w:t>
      </w:r>
      <w:r>
        <w:t xml:space="preserve"> to investigate whether measurement requirements in case of changes of Pre-MG status are based on more relaxed requirements between both Pre-MG status. </w:t>
      </w:r>
    </w:p>
    <w:p w14:paraId="7FD798A5" w14:textId="2625C291" w:rsidR="00B5280C" w:rsidRPr="00B5280C" w:rsidRDefault="00B5280C" w:rsidP="00B5280C">
      <w:pPr>
        <w:pStyle w:val="RAN4proposal"/>
      </w:pPr>
      <w:r w:rsidRPr="000F5EE6">
        <w:t>RAN4</w:t>
      </w:r>
      <w:r>
        <w:t xml:space="preserve"> to </w:t>
      </w:r>
      <w:r w:rsidRPr="000F5EE6">
        <w:t xml:space="preserve">add the Pre-MG activation delay </w:t>
      </w:r>
      <w:r>
        <w:t xml:space="preserve">of 5 </w:t>
      </w:r>
      <w:proofErr w:type="spellStart"/>
      <w:r>
        <w:t>ms</w:t>
      </w:r>
      <w:proofErr w:type="spellEnd"/>
      <w:r>
        <w:t xml:space="preserve"> to the measurement delay in case of overlapping of Pre-MG with concurrent MG. </w:t>
      </w:r>
    </w:p>
    <w:p w14:paraId="2259CD4D" w14:textId="77777777" w:rsidR="00B5280C" w:rsidRDefault="00B5280C" w:rsidP="00B5280C">
      <w:pPr>
        <w:pStyle w:val="RAN4proposal"/>
      </w:pPr>
      <w:r w:rsidRPr="000F5EE6">
        <w:t>RAN4</w:t>
      </w:r>
      <w:r>
        <w:t xml:space="preserve"> to discuss requirements for the combination of Type-1 MG and Pre-MG after RAN #100. </w:t>
      </w:r>
    </w:p>
    <w:p w14:paraId="468E3C16" w14:textId="3B97EC6A" w:rsidR="00B5280C" w:rsidRDefault="00B5280C" w:rsidP="00B5280C">
      <w:pPr>
        <w:pStyle w:val="RAN4proposal"/>
      </w:pPr>
      <w:r>
        <w:t>N</w:t>
      </w:r>
      <w:r w:rsidRPr="00B00A20">
        <w:t>o further work is required</w:t>
      </w:r>
      <w:r>
        <w:t xml:space="preserve"> </w:t>
      </w:r>
      <w:r w:rsidR="002E0247" w:rsidRPr="002E0247">
        <w:t xml:space="preserve">on gap association for Type-2 MG </w:t>
      </w:r>
      <w:r>
        <w:t>for Rel-18</w:t>
      </w:r>
      <w:r w:rsidRPr="00B00A20">
        <w:t>, as the gap association from Rel-17 can be reused</w:t>
      </w:r>
      <w:r>
        <w:t xml:space="preserve">. </w:t>
      </w:r>
    </w:p>
    <w:p w14:paraId="6DD17E24" w14:textId="2EC15DC0" w:rsidR="00B5280C" w:rsidRPr="00B5280C" w:rsidRDefault="00B5280C" w:rsidP="005C23A4">
      <w:pPr>
        <w:pStyle w:val="RAN4proposal"/>
        <w:rPr>
          <w:color w:val="000000" w:themeColor="text1"/>
        </w:rPr>
      </w:pPr>
      <w:r w:rsidRPr="00B00A20">
        <w:rPr>
          <w:color w:val="000000" w:themeColor="text1"/>
        </w:rPr>
        <w:t xml:space="preserve">For Case 1 requirements, priority rules defined in Rel-17 MGE for concurrent measurement gaps should form a baseline, as priority rules need to be identified for the overlapping of Pre-MG and concurrent MG as discussed </w:t>
      </w:r>
      <w:r w:rsidR="005A44B4" w:rsidRPr="00B00A20">
        <w:rPr>
          <w:color w:val="000000" w:themeColor="text1"/>
        </w:rPr>
        <w:t xml:space="preserve">in </w:t>
      </w:r>
      <w:r w:rsidR="005A44B4">
        <w:rPr>
          <w:color w:val="000000" w:themeColor="text1"/>
        </w:rPr>
        <w:t>the</w:t>
      </w:r>
      <w:r w:rsidR="005A44B4" w:rsidRPr="00B00A20">
        <w:rPr>
          <w:color w:val="000000" w:themeColor="text1"/>
        </w:rPr>
        <w:t xml:space="preserve"> issues</w:t>
      </w:r>
      <w:r w:rsidR="005A44B4" w:rsidRPr="005A44B4">
        <w:rPr>
          <w:color w:val="000000" w:themeColor="text1"/>
        </w:rPr>
        <w:t xml:space="preserve"> </w:t>
      </w:r>
      <w:r w:rsidR="005A44B4">
        <w:rPr>
          <w:color w:val="000000" w:themeColor="text1"/>
        </w:rPr>
        <w:t>related to collision handling</w:t>
      </w:r>
      <w:r w:rsidRPr="00B00A20">
        <w:rPr>
          <w:color w:val="000000" w:themeColor="text1"/>
        </w:rPr>
        <w:t>. First, these issues need to be resolved and there upon priority rules drafted, before identifying any issues with such priority rules.</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5329C041" w14:textId="48C84D6A" w:rsidR="00AF52F0" w:rsidRDefault="00B944F6" w:rsidP="00347748">
      <w:pPr>
        <w:pStyle w:val="ListParagraph"/>
        <w:numPr>
          <w:ilvl w:val="0"/>
          <w:numId w:val="21"/>
        </w:numPr>
        <w:ind w:left="714" w:right="-22" w:hanging="357"/>
        <w:contextualSpacing w:val="0"/>
      </w:pPr>
      <w:bookmarkStart w:id="8" w:name="_Ref115271742"/>
      <w:r w:rsidRPr="00B944F6">
        <w:t>RP-230755</w:t>
      </w:r>
      <w:r w:rsidR="000447EE">
        <w:t xml:space="preserve">, </w:t>
      </w:r>
      <w:r>
        <w:t xml:space="preserve">Revised WID: </w:t>
      </w:r>
      <w:r w:rsidR="000447EE" w:rsidRPr="000447EE">
        <w:t>Further enhancements on NR and MR-DC measurement gaps and measurements without gaps</w:t>
      </w:r>
      <w:r w:rsidR="000447EE">
        <w:t xml:space="preserve">, </w:t>
      </w:r>
      <w:r>
        <w:t xml:space="preserve">Intel, </w:t>
      </w:r>
      <w:r w:rsidR="000447EE">
        <w:t>MediaTek</w:t>
      </w:r>
    </w:p>
    <w:p w14:paraId="4F57AAAA" w14:textId="3D90CCDE" w:rsidR="00FB5846" w:rsidRDefault="00B944F6" w:rsidP="00347748">
      <w:pPr>
        <w:pStyle w:val="ListParagraph"/>
        <w:numPr>
          <w:ilvl w:val="0"/>
          <w:numId w:val="21"/>
        </w:numPr>
        <w:ind w:left="714" w:right="-22" w:hanging="357"/>
        <w:contextualSpacing w:val="0"/>
      </w:pPr>
      <w:r w:rsidRPr="00B944F6">
        <w:t xml:space="preserve">R4-2303197, WF on Rel-18 NR MG enhancements, MediaTek </w:t>
      </w:r>
    </w:p>
    <w:bookmarkEnd w:id="8"/>
    <w:p w14:paraId="0529CAB1" w14:textId="38516BFC" w:rsidR="000C5D0B" w:rsidRDefault="00347748" w:rsidP="00347748">
      <w:pPr>
        <w:pStyle w:val="ListParagraph"/>
        <w:numPr>
          <w:ilvl w:val="0"/>
          <w:numId w:val="21"/>
        </w:numPr>
        <w:ind w:left="714" w:hanging="357"/>
        <w:contextualSpacing w:val="0"/>
      </w:pPr>
      <w:r w:rsidRPr="00347748">
        <w:t>R4-2303198, WF on Rel-18 NR measurements without gaps, Intel</w:t>
      </w:r>
    </w:p>
    <w:sectPr w:rsidR="000C5D0B"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A1D40" w14:textId="77777777" w:rsidR="00E765B6" w:rsidRDefault="00E765B6" w:rsidP="00001C9B">
      <w:pPr>
        <w:spacing w:after="0" w:line="240" w:lineRule="auto"/>
      </w:pPr>
      <w:r>
        <w:separator/>
      </w:r>
    </w:p>
  </w:endnote>
  <w:endnote w:type="continuationSeparator" w:id="0">
    <w:p w14:paraId="5321A727" w14:textId="77777777" w:rsidR="00E765B6" w:rsidRDefault="00E765B6" w:rsidP="00001C9B">
      <w:pPr>
        <w:spacing w:after="0" w:line="240" w:lineRule="auto"/>
      </w:pPr>
      <w:r>
        <w:continuationSeparator/>
      </w:r>
    </w:p>
  </w:endnote>
  <w:endnote w:type="continuationNotice" w:id="1">
    <w:p w14:paraId="71A11D5D" w14:textId="77777777" w:rsidR="00E765B6" w:rsidRDefault="00E765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960130"/>
      <w:docPartObj>
        <w:docPartGallery w:val="Page Numbers (Bottom of Page)"/>
        <w:docPartUnique/>
      </w:docPartObj>
    </w:sdtPr>
    <w:sdtEndPr>
      <w:rPr>
        <w:noProof/>
      </w:rPr>
    </w:sdtEndPr>
    <w:sdtContent>
      <w:p w14:paraId="021E791F" w14:textId="71F95227" w:rsidR="00021AE3" w:rsidRDefault="00021A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A7014" w14:textId="77777777" w:rsidR="00E765B6" w:rsidRDefault="00E765B6" w:rsidP="00001C9B">
      <w:pPr>
        <w:spacing w:after="0" w:line="240" w:lineRule="auto"/>
      </w:pPr>
      <w:r>
        <w:separator/>
      </w:r>
    </w:p>
  </w:footnote>
  <w:footnote w:type="continuationSeparator" w:id="0">
    <w:p w14:paraId="33E61790" w14:textId="77777777" w:rsidR="00E765B6" w:rsidRDefault="00E765B6" w:rsidP="00001C9B">
      <w:pPr>
        <w:spacing w:after="0" w:line="240" w:lineRule="auto"/>
      </w:pPr>
      <w:r>
        <w:continuationSeparator/>
      </w:r>
    </w:p>
  </w:footnote>
  <w:footnote w:type="continuationNotice" w:id="1">
    <w:p w14:paraId="57A8F013" w14:textId="77777777" w:rsidR="00E765B6" w:rsidRDefault="00E765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152F9"/>
    <w:multiLevelType w:val="hybridMultilevel"/>
    <w:tmpl w:val="C964B0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DD858E0"/>
    <w:multiLevelType w:val="multilevel"/>
    <w:tmpl w:val="C2B08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9E365B"/>
    <w:multiLevelType w:val="hybridMultilevel"/>
    <w:tmpl w:val="B8447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C7600B"/>
    <w:multiLevelType w:val="hybridMultilevel"/>
    <w:tmpl w:val="B8622334"/>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46703"/>
    <w:multiLevelType w:val="hybridMultilevel"/>
    <w:tmpl w:val="D47C5622"/>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27137"/>
    <w:multiLevelType w:val="hybridMultilevel"/>
    <w:tmpl w:val="1D2EBF4C"/>
    <w:lvl w:ilvl="0" w:tplc="51F48F7A">
      <w:start w:val="1"/>
      <w:numFmt w:val="bullet"/>
      <w:lvlText w:val="o"/>
      <w:lvlJc w:val="left"/>
      <w:pPr>
        <w:ind w:left="720" w:hanging="360"/>
      </w:pPr>
      <w:rPr>
        <w:rFonts w:ascii="Courier New" w:hAnsi="Courier New"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82A35"/>
    <w:multiLevelType w:val="hybridMultilevel"/>
    <w:tmpl w:val="B8447714"/>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675EED"/>
    <w:multiLevelType w:val="hybridMultilevel"/>
    <w:tmpl w:val="72E64678"/>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0C2A3C"/>
    <w:multiLevelType w:val="hybridMultilevel"/>
    <w:tmpl w:val="D856082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1920"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7D7B89"/>
    <w:multiLevelType w:val="multilevel"/>
    <w:tmpl w:val="F1E6A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647DF"/>
    <w:multiLevelType w:val="hybridMultilevel"/>
    <w:tmpl w:val="DEB699AC"/>
    <w:lvl w:ilvl="0" w:tplc="FCCE01A8">
      <w:start w:val="5"/>
      <w:numFmt w:val="bullet"/>
      <w:lvlText w:val="-"/>
      <w:lvlJc w:val="left"/>
      <w:pPr>
        <w:ind w:left="720" w:hanging="360"/>
      </w:pPr>
      <w:rPr>
        <w:rFonts w:ascii="Times New Roman" w:eastAsiaTheme="minorHAnsi" w:hAnsi="Times New Roman" w:cs="Times New Roman" w:hint="default"/>
      </w:rPr>
    </w:lvl>
    <w:lvl w:ilvl="1" w:tplc="5B44CB08">
      <w:start w:val="2"/>
      <w:numFmt w:val="bullet"/>
      <w:lvlText w:val="-"/>
      <w:lvlJc w:val="left"/>
      <w:pPr>
        <w:ind w:left="1440" w:hanging="360"/>
      </w:pPr>
      <w:rPr>
        <w:rFonts w:ascii="Times New Roman" w:eastAsia="Calibri"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3AD11DB"/>
    <w:multiLevelType w:val="hybridMultilevel"/>
    <w:tmpl w:val="8AC6448C"/>
    <w:lvl w:ilvl="0" w:tplc="CF440762">
      <w:start w:val="5"/>
      <w:numFmt w:val="bullet"/>
      <w:lvlText w:val=""/>
      <w:lvlJc w:val="left"/>
      <w:pPr>
        <w:ind w:left="1080" w:hanging="360"/>
      </w:pPr>
      <w:rPr>
        <w:rFonts w:ascii="Wingdings" w:eastAsiaTheme="minorHAnsi" w:hAnsi="Wingdings"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6155213"/>
    <w:multiLevelType w:val="hybridMultilevel"/>
    <w:tmpl w:val="B2DE947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F0307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0A720D"/>
    <w:multiLevelType w:val="hybridMultilevel"/>
    <w:tmpl w:val="93C8C42E"/>
    <w:lvl w:ilvl="0" w:tplc="8EA85DD0">
      <w:start w:val="1"/>
      <w:numFmt w:val="decimal"/>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8"/>
  </w:num>
  <w:num w:numId="4">
    <w:abstractNumId w:val="7"/>
  </w:num>
  <w:num w:numId="5">
    <w:abstractNumId w:val="24"/>
  </w:num>
  <w:num w:numId="6">
    <w:abstractNumId w:val="15"/>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5"/>
    <w:lvlOverride w:ilvl="0">
      <w:startOverride w:val="1"/>
    </w:lvlOverride>
  </w:num>
  <w:num w:numId="12">
    <w:abstractNumId w:val="17"/>
    <w:lvlOverride w:ilvl="0">
      <w:startOverride w:val="1"/>
    </w:lvlOverride>
  </w:num>
  <w:num w:numId="13">
    <w:abstractNumId w:val="15"/>
    <w:lvlOverride w:ilvl="0">
      <w:startOverride w:val="1"/>
    </w:lvlOverride>
  </w:num>
  <w:num w:numId="14">
    <w:abstractNumId w:val="17"/>
    <w:lvlOverride w:ilvl="0">
      <w:startOverride w:val="1"/>
    </w:lvlOverride>
  </w:num>
  <w:num w:numId="15">
    <w:abstractNumId w:val="28"/>
  </w:num>
  <w:num w:numId="16">
    <w:abstractNumId w:val="4"/>
  </w:num>
  <w:num w:numId="17">
    <w:abstractNumId w:val="23"/>
  </w:num>
  <w:num w:numId="1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1"/>
  </w:num>
  <w:num w:numId="22">
    <w:abstractNumId w:val="15"/>
    <w:lvlOverride w:ilvl="0">
      <w:startOverride w:val="1"/>
    </w:lvlOverride>
  </w:num>
  <w:num w:numId="23">
    <w:abstractNumId w:val="17"/>
    <w:lvlOverride w:ilvl="0">
      <w:startOverride w:val="1"/>
    </w:lvlOverride>
  </w:num>
  <w:num w:numId="24">
    <w:abstractNumId w:val="12"/>
  </w:num>
  <w:num w:numId="25">
    <w:abstractNumId w:val="19"/>
  </w:num>
  <w:num w:numId="26">
    <w:abstractNumId w:val="1"/>
  </w:num>
  <w:num w:numId="27">
    <w:abstractNumId w:val="3"/>
  </w:num>
  <w:num w:numId="28">
    <w:abstractNumId w:val="29"/>
  </w:num>
  <w:num w:numId="29">
    <w:abstractNumId w:val="17"/>
    <w:lvlOverride w:ilvl="0">
      <w:startOverride w:val="1"/>
    </w:lvlOverride>
  </w:num>
  <w:num w:numId="30">
    <w:abstractNumId w:val="15"/>
    <w:lvlOverride w:ilvl="0">
      <w:startOverride w:val="1"/>
    </w:lvlOverride>
  </w:num>
  <w:num w:numId="31">
    <w:abstractNumId w:val="20"/>
  </w:num>
  <w:num w:numId="32">
    <w:abstractNumId w:val="10"/>
  </w:num>
  <w:num w:numId="33">
    <w:abstractNumId w:val="16"/>
  </w:num>
  <w:num w:numId="34">
    <w:abstractNumId w:val="32"/>
  </w:num>
  <w:num w:numId="35">
    <w:abstractNumId w:val="27"/>
  </w:num>
  <w:num w:numId="36">
    <w:abstractNumId w:val="30"/>
  </w:num>
  <w:num w:numId="37">
    <w:abstractNumId w:val="2"/>
  </w:num>
  <w:num w:numId="38">
    <w:abstractNumId w:val="26"/>
  </w:num>
  <w:num w:numId="39">
    <w:abstractNumId w:val="11"/>
  </w:num>
  <w:num w:numId="40">
    <w:abstractNumId w:val="5"/>
  </w:num>
  <w:num w:numId="41">
    <w:abstractNumId w:val="6"/>
  </w:num>
  <w:num w:numId="42">
    <w:abstractNumId w:val="13"/>
  </w:num>
  <w:num w:numId="43">
    <w:abstractNumId w:val="9"/>
  </w:num>
  <w:num w:numId="44">
    <w:abstractNumId w:val="31"/>
  </w:num>
  <w:num w:numId="45">
    <w:abstractNumId w:val="12"/>
  </w:num>
  <w:num w:numId="46">
    <w:abstractNumId w:val="22"/>
  </w:num>
  <w:num w:numId="47">
    <w:abstractNumId w:val="25"/>
  </w:num>
  <w:num w:numId="48">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008"/>
    <w:rsid w:val="00001C9B"/>
    <w:rsid w:val="00002DB1"/>
    <w:rsid w:val="00012C43"/>
    <w:rsid w:val="00020A7F"/>
    <w:rsid w:val="00021AE3"/>
    <w:rsid w:val="00034A9B"/>
    <w:rsid w:val="000447EE"/>
    <w:rsid w:val="00051BAC"/>
    <w:rsid w:val="000604A0"/>
    <w:rsid w:val="00066788"/>
    <w:rsid w:val="000670DD"/>
    <w:rsid w:val="00072B0A"/>
    <w:rsid w:val="000828BD"/>
    <w:rsid w:val="000833D5"/>
    <w:rsid w:val="0008612A"/>
    <w:rsid w:val="00090350"/>
    <w:rsid w:val="00090E18"/>
    <w:rsid w:val="000A6FAD"/>
    <w:rsid w:val="000B0056"/>
    <w:rsid w:val="000B6EDA"/>
    <w:rsid w:val="000B7DB6"/>
    <w:rsid w:val="000C085C"/>
    <w:rsid w:val="000C5D0B"/>
    <w:rsid w:val="000D228A"/>
    <w:rsid w:val="000D2F70"/>
    <w:rsid w:val="000E4F62"/>
    <w:rsid w:val="000F0D0C"/>
    <w:rsid w:val="000F19B8"/>
    <w:rsid w:val="000F1CB6"/>
    <w:rsid w:val="000F5EE6"/>
    <w:rsid w:val="001007C8"/>
    <w:rsid w:val="001158EC"/>
    <w:rsid w:val="001173B2"/>
    <w:rsid w:val="00117E41"/>
    <w:rsid w:val="001226F4"/>
    <w:rsid w:val="00122AA1"/>
    <w:rsid w:val="0012461E"/>
    <w:rsid w:val="00124C72"/>
    <w:rsid w:val="00130440"/>
    <w:rsid w:val="00136CBF"/>
    <w:rsid w:val="00140221"/>
    <w:rsid w:val="001405C4"/>
    <w:rsid w:val="00146E71"/>
    <w:rsid w:val="00147767"/>
    <w:rsid w:val="0015408A"/>
    <w:rsid w:val="0015502D"/>
    <w:rsid w:val="001575DC"/>
    <w:rsid w:val="0016241E"/>
    <w:rsid w:val="001675EF"/>
    <w:rsid w:val="0017285A"/>
    <w:rsid w:val="001745F8"/>
    <w:rsid w:val="001809F2"/>
    <w:rsid w:val="001838CF"/>
    <w:rsid w:val="001853E0"/>
    <w:rsid w:val="00185C3B"/>
    <w:rsid w:val="001868EE"/>
    <w:rsid w:val="00196357"/>
    <w:rsid w:val="001976FA"/>
    <w:rsid w:val="001A3BA4"/>
    <w:rsid w:val="001C2833"/>
    <w:rsid w:val="001C7DCF"/>
    <w:rsid w:val="001E30F6"/>
    <w:rsid w:val="001E549B"/>
    <w:rsid w:val="001F383F"/>
    <w:rsid w:val="00227465"/>
    <w:rsid w:val="00231C26"/>
    <w:rsid w:val="00235F5C"/>
    <w:rsid w:val="0023661D"/>
    <w:rsid w:val="002473CF"/>
    <w:rsid w:val="00255F48"/>
    <w:rsid w:val="0027449E"/>
    <w:rsid w:val="002A2F50"/>
    <w:rsid w:val="002A48BD"/>
    <w:rsid w:val="002B4922"/>
    <w:rsid w:val="002C0CD4"/>
    <w:rsid w:val="002C2D19"/>
    <w:rsid w:val="002C5857"/>
    <w:rsid w:val="002D10FA"/>
    <w:rsid w:val="002D2B11"/>
    <w:rsid w:val="002D2F70"/>
    <w:rsid w:val="002D4C55"/>
    <w:rsid w:val="002D5BAA"/>
    <w:rsid w:val="002E0247"/>
    <w:rsid w:val="002E08FF"/>
    <w:rsid w:val="002E753C"/>
    <w:rsid w:val="002F1FD2"/>
    <w:rsid w:val="002F54FF"/>
    <w:rsid w:val="0032499A"/>
    <w:rsid w:val="00326ADA"/>
    <w:rsid w:val="00332316"/>
    <w:rsid w:val="00332D7F"/>
    <w:rsid w:val="003368AF"/>
    <w:rsid w:val="00337E2D"/>
    <w:rsid w:val="003455E8"/>
    <w:rsid w:val="00347287"/>
    <w:rsid w:val="00347748"/>
    <w:rsid w:val="00361F30"/>
    <w:rsid w:val="0037136F"/>
    <w:rsid w:val="0037390D"/>
    <w:rsid w:val="00374FB3"/>
    <w:rsid w:val="00375893"/>
    <w:rsid w:val="003839F1"/>
    <w:rsid w:val="00390723"/>
    <w:rsid w:val="00391479"/>
    <w:rsid w:val="0039542D"/>
    <w:rsid w:val="003A710A"/>
    <w:rsid w:val="003B32E8"/>
    <w:rsid w:val="003B5838"/>
    <w:rsid w:val="003B659E"/>
    <w:rsid w:val="003B65EB"/>
    <w:rsid w:val="003E6214"/>
    <w:rsid w:val="003F2CBF"/>
    <w:rsid w:val="003F7935"/>
    <w:rsid w:val="00402F9F"/>
    <w:rsid w:val="0040401D"/>
    <w:rsid w:val="00405573"/>
    <w:rsid w:val="004169CC"/>
    <w:rsid w:val="00421F24"/>
    <w:rsid w:val="004243D6"/>
    <w:rsid w:val="00425040"/>
    <w:rsid w:val="0042742F"/>
    <w:rsid w:val="00430329"/>
    <w:rsid w:val="0043750A"/>
    <w:rsid w:val="004375C3"/>
    <w:rsid w:val="0044277C"/>
    <w:rsid w:val="00461E53"/>
    <w:rsid w:val="00464243"/>
    <w:rsid w:val="004663C4"/>
    <w:rsid w:val="00475E45"/>
    <w:rsid w:val="00476AC6"/>
    <w:rsid w:val="00484ED7"/>
    <w:rsid w:val="004854BB"/>
    <w:rsid w:val="00492A8D"/>
    <w:rsid w:val="00496D5D"/>
    <w:rsid w:val="004A42EB"/>
    <w:rsid w:val="004A5EE5"/>
    <w:rsid w:val="004A6978"/>
    <w:rsid w:val="004C21CA"/>
    <w:rsid w:val="004C300A"/>
    <w:rsid w:val="004C3670"/>
    <w:rsid w:val="004D1466"/>
    <w:rsid w:val="004D202E"/>
    <w:rsid w:val="004E4C86"/>
    <w:rsid w:val="004E5D24"/>
    <w:rsid w:val="004E5E66"/>
    <w:rsid w:val="004E7659"/>
    <w:rsid w:val="004E795A"/>
    <w:rsid w:val="004F01E0"/>
    <w:rsid w:val="0050013F"/>
    <w:rsid w:val="00503B4D"/>
    <w:rsid w:val="00504EE9"/>
    <w:rsid w:val="00505C83"/>
    <w:rsid w:val="00511145"/>
    <w:rsid w:val="00516DED"/>
    <w:rsid w:val="00525E22"/>
    <w:rsid w:val="0054212B"/>
    <w:rsid w:val="0054442C"/>
    <w:rsid w:val="00550285"/>
    <w:rsid w:val="00550C3C"/>
    <w:rsid w:val="005525A7"/>
    <w:rsid w:val="00554E4B"/>
    <w:rsid w:val="00557628"/>
    <w:rsid w:val="005611F8"/>
    <w:rsid w:val="005614E6"/>
    <w:rsid w:val="00562ACA"/>
    <w:rsid w:val="00570597"/>
    <w:rsid w:val="00572A20"/>
    <w:rsid w:val="0057314A"/>
    <w:rsid w:val="005734E3"/>
    <w:rsid w:val="00581FF8"/>
    <w:rsid w:val="0058316A"/>
    <w:rsid w:val="005836F8"/>
    <w:rsid w:val="00585CAD"/>
    <w:rsid w:val="00586DC1"/>
    <w:rsid w:val="00587394"/>
    <w:rsid w:val="005918FA"/>
    <w:rsid w:val="005A1358"/>
    <w:rsid w:val="005A190E"/>
    <w:rsid w:val="005A23F2"/>
    <w:rsid w:val="005A2541"/>
    <w:rsid w:val="005A44B4"/>
    <w:rsid w:val="005A482F"/>
    <w:rsid w:val="005B0F69"/>
    <w:rsid w:val="005B46A3"/>
    <w:rsid w:val="005B4801"/>
    <w:rsid w:val="005C1164"/>
    <w:rsid w:val="005C23A4"/>
    <w:rsid w:val="005C2E99"/>
    <w:rsid w:val="005C544A"/>
    <w:rsid w:val="005C5E13"/>
    <w:rsid w:val="005D15FD"/>
    <w:rsid w:val="005D1CDF"/>
    <w:rsid w:val="005D5CD2"/>
    <w:rsid w:val="005E4764"/>
    <w:rsid w:val="005E61A8"/>
    <w:rsid w:val="005F1F1B"/>
    <w:rsid w:val="005F4F7A"/>
    <w:rsid w:val="005F6419"/>
    <w:rsid w:val="005F77D1"/>
    <w:rsid w:val="005F7B96"/>
    <w:rsid w:val="0061716A"/>
    <w:rsid w:val="00617400"/>
    <w:rsid w:val="00621112"/>
    <w:rsid w:val="00623444"/>
    <w:rsid w:val="006320B5"/>
    <w:rsid w:val="006342BB"/>
    <w:rsid w:val="006375C7"/>
    <w:rsid w:val="00646255"/>
    <w:rsid w:val="00646DE2"/>
    <w:rsid w:val="00654CF8"/>
    <w:rsid w:val="006622EC"/>
    <w:rsid w:val="00663554"/>
    <w:rsid w:val="00664950"/>
    <w:rsid w:val="0067090D"/>
    <w:rsid w:val="00673030"/>
    <w:rsid w:val="00676216"/>
    <w:rsid w:val="00683220"/>
    <w:rsid w:val="00684FB7"/>
    <w:rsid w:val="00687FA0"/>
    <w:rsid w:val="00690CBE"/>
    <w:rsid w:val="006934C3"/>
    <w:rsid w:val="00695D4B"/>
    <w:rsid w:val="00696CA8"/>
    <w:rsid w:val="006A4412"/>
    <w:rsid w:val="006A6AA5"/>
    <w:rsid w:val="006B0E0C"/>
    <w:rsid w:val="006B683E"/>
    <w:rsid w:val="006B7010"/>
    <w:rsid w:val="006C2555"/>
    <w:rsid w:val="006D1055"/>
    <w:rsid w:val="006D6776"/>
    <w:rsid w:val="006E12FF"/>
    <w:rsid w:val="006E2DDF"/>
    <w:rsid w:val="006E567F"/>
    <w:rsid w:val="006E6311"/>
    <w:rsid w:val="006F0B63"/>
    <w:rsid w:val="006F2559"/>
    <w:rsid w:val="00702D72"/>
    <w:rsid w:val="007145FF"/>
    <w:rsid w:val="00715B2A"/>
    <w:rsid w:val="00726B0B"/>
    <w:rsid w:val="00730156"/>
    <w:rsid w:val="00732F58"/>
    <w:rsid w:val="007369E6"/>
    <w:rsid w:val="00740A05"/>
    <w:rsid w:val="00751515"/>
    <w:rsid w:val="00756041"/>
    <w:rsid w:val="00756250"/>
    <w:rsid w:val="00756CC0"/>
    <w:rsid w:val="007608D9"/>
    <w:rsid w:val="007635A8"/>
    <w:rsid w:val="00781B5F"/>
    <w:rsid w:val="00784DF6"/>
    <w:rsid w:val="00785232"/>
    <w:rsid w:val="007A09C8"/>
    <w:rsid w:val="007A0C16"/>
    <w:rsid w:val="007B7852"/>
    <w:rsid w:val="007C3ED0"/>
    <w:rsid w:val="007D0C7E"/>
    <w:rsid w:val="007D173D"/>
    <w:rsid w:val="007D35FD"/>
    <w:rsid w:val="007D7D31"/>
    <w:rsid w:val="007D7DD8"/>
    <w:rsid w:val="007F36D1"/>
    <w:rsid w:val="007F5236"/>
    <w:rsid w:val="00805CB4"/>
    <w:rsid w:val="00806A76"/>
    <w:rsid w:val="00807DDF"/>
    <w:rsid w:val="00811C9D"/>
    <w:rsid w:val="00811F5E"/>
    <w:rsid w:val="00816C80"/>
    <w:rsid w:val="00816F9D"/>
    <w:rsid w:val="00817306"/>
    <w:rsid w:val="00826D9F"/>
    <w:rsid w:val="00841BCD"/>
    <w:rsid w:val="008459E0"/>
    <w:rsid w:val="0084640F"/>
    <w:rsid w:val="00846749"/>
    <w:rsid w:val="00851A8E"/>
    <w:rsid w:val="00862032"/>
    <w:rsid w:val="008764B0"/>
    <w:rsid w:val="008803FB"/>
    <w:rsid w:val="008826C1"/>
    <w:rsid w:val="00885595"/>
    <w:rsid w:val="00887102"/>
    <w:rsid w:val="00896FCE"/>
    <w:rsid w:val="00897A5E"/>
    <w:rsid w:val="008A3C15"/>
    <w:rsid w:val="008B0961"/>
    <w:rsid w:val="008D2276"/>
    <w:rsid w:val="008D3F27"/>
    <w:rsid w:val="008E2CB2"/>
    <w:rsid w:val="008E7F17"/>
    <w:rsid w:val="008F6935"/>
    <w:rsid w:val="0090091A"/>
    <w:rsid w:val="009042BD"/>
    <w:rsid w:val="009111AF"/>
    <w:rsid w:val="00914B09"/>
    <w:rsid w:val="00922838"/>
    <w:rsid w:val="009324D1"/>
    <w:rsid w:val="00936702"/>
    <w:rsid w:val="00936E93"/>
    <w:rsid w:val="00946228"/>
    <w:rsid w:val="00950B48"/>
    <w:rsid w:val="00960CBF"/>
    <w:rsid w:val="00961E33"/>
    <w:rsid w:val="009762FA"/>
    <w:rsid w:val="00977E1D"/>
    <w:rsid w:val="009972F7"/>
    <w:rsid w:val="009A0A6C"/>
    <w:rsid w:val="009B668E"/>
    <w:rsid w:val="009E1004"/>
    <w:rsid w:val="009E3408"/>
    <w:rsid w:val="009E3F83"/>
    <w:rsid w:val="009F0EAF"/>
    <w:rsid w:val="009F5F52"/>
    <w:rsid w:val="009F7E90"/>
    <w:rsid w:val="00A03527"/>
    <w:rsid w:val="00A04992"/>
    <w:rsid w:val="00A147AA"/>
    <w:rsid w:val="00A1503A"/>
    <w:rsid w:val="00A21462"/>
    <w:rsid w:val="00A21D71"/>
    <w:rsid w:val="00A22B78"/>
    <w:rsid w:val="00A25AE5"/>
    <w:rsid w:val="00A31304"/>
    <w:rsid w:val="00A37002"/>
    <w:rsid w:val="00A37529"/>
    <w:rsid w:val="00A41223"/>
    <w:rsid w:val="00A537DF"/>
    <w:rsid w:val="00A65184"/>
    <w:rsid w:val="00A7207F"/>
    <w:rsid w:val="00A7622B"/>
    <w:rsid w:val="00A76F24"/>
    <w:rsid w:val="00A90992"/>
    <w:rsid w:val="00AA1B0E"/>
    <w:rsid w:val="00AA7EAD"/>
    <w:rsid w:val="00AB3E7F"/>
    <w:rsid w:val="00AB4A9F"/>
    <w:rsid w:val="00AB54A9"/>
    <w:rsid w:val="00AB7CD8"/>
    <w:rsid w:val="00AC5CA7"/>
    <w:rsid w:val="00AD5F6B"/>
    <w:rsid w:val="00AE2BA5"/>
    <w:rsid w:val="00AE3A7F"/>
    <w:rsid w:val="00AE56B1"/>
    <w:rsid w:val="00AE6D09"/>
    <w:rsid w:val="00AF52F0"/>
    <w:rsid w:val="00AF7180"/>
    <w:rsid w:val="00B00A20"/>
    <w:rsid w:val="00B07F3E"/>
    <w:rsid w:val="00B10BA4"/>
    <w:rsid w:val="00B14E6F"/>
    <w:rsid w:val="00B1626F"/>
    <w:rsid w:val="00B259B4"/>
    <w:rsid w:val="00B358F0"/>
    <w:rsid w:val="00B46BE1"/>
    <w:rsid w:val="00B5280C"/>
    <w:rsid w:val="00B71D4A"/>
    <w:rsid w:val="00B7305C"/>
    <w:rsid w:val="00B7354C"/>
    <w:rsid w:val="00B73862"/>
    <w:rsid w:val="00B8119D"/>
    <w:rsid w:val="00B827FE"/>
    <w:rsid w:val="00B91D59"/>
    <w:rsid w:val="00B944F6"/>
    <w:rsid w:val="00B96616"/>
    <w:rsid w:val="00B966D4"/>
    <w:rsid w:val="00B97570"/>
    <w:rsid w:val="00BA6E48"/>
    <w:rsid w:val="00BB1337"/>
    <w:rsid w:val="00BB154B"/>
    <w:rsid w:val="00BC0248"/>
    <w:rsid w:val="00BD0652"/>
    <w:rsid w:val="00BD34FF"/>
    <w:rsid w:val="00BE466C"/>
    <w:rsid w:val="00BE525C"/>
    <w:rsid w:val="00BE7D61"/>
    <w:rsid w:val="00BF1F2C"/>
    <w:rsid w:val="00BF2218"/>
    <w:rsid w:val="00C266F3"/>
    <w:rsid w:val="00C269B4"/>
    <w:rsid w:val="00C353BA"/>
    <w:rsid w:val="00C42CFF"/>
    <w:rsid w:val="00C44540"/>
    <w:rsid w:val="00C46E7F"/>
    <w:rsid w:val="00C56ADE"/>
    <w:rsid w:val="00C7778C"/>
    <w:rsid w:val="00C832B9"/>
    <w:rsid w:val="00C84416"/>
    <w:rsid w:val="00C8520E"/>
    <w:rsid w:val="00C97C03"/>
    <w:rsid w:val="00CA1F1B"/>
    <w:rsid w:val="00CB284E"/>
    <w:rsid w:val="00CC48BF"/>
    <w:rsid w:val="00CC634F"/>
    <w:rsid w:val="00CC7B34"/>
    <w:rsid w:val="00CD37E5"/>
    <w:rsid w:val="00CD5DD4"/>
    <w:rsid w:val="00CD7492"/>
    <w:rsid w:val="00CE3A6B"/>
    <w:rsid w:val="00CE47D8"/>
    <w:rsid w:val="00CF155F"/>
    <w:rsid w:val="00D00211"/>
    <w:rsid w:val="00D018D7"/>
    <w:rsid w:val="00D0422D"/>
    <w:rsid w:val="00D06309"/>
    <w:rsid w:val="00D10088"/>
    <w:rsid w:val="00D2180F"/>
    <w:rsid w:val="00D351EA"/>
    <w:rsid w:val="00D3566F"/>
    <w:rsid w:val="00D36A63"/>
    <w:rsid w:val="00D40C0D"/>
    <w:rsid w:val="00D418E3"/>
    <w:rsid w:val="00D43403"/>
    <w:rsid w:val="00D52AD7"/>
    <w:rsid w:val="00D62E71"/>
    <w:rsid w:val="00D650CD"/>
    <w:rsid w:val="00D66188"/>
    <w:rsid w:val="00D740CA"/>
    <w:rsid w:val="00D85728"/>
    <w:rsid w:val="00DA2475"/>
    <w:rsid w:val="00DA52D1"/>
    <w:rsid w:val="00DC452C"/>
    <w:rsid w:val="00DD2AFE"/>
    <w:rsid w:val="00DE0B94"/>
    <w:rsid w:val="00DE4493"/>
    <w:rsid w:val="00DF2997"/>
    <w:rsid w:val="00DF5CD9"/>
    <w:rsid w:val="00DF637C"/>
    <w:rsid w:val="00E03172"/>
    <w:rsid w:val="00E060F2"/>
    <w:rsid w:val="00E24ACB"/>
    <w:rsid w:val="00E36A03"/>
    <w:rsid w:val="00E52568"/>
    <w:rsid w:val="00E53D6A"/>
    <w:rsid w:val="00E565E2"/>
    <w:rsid w:val="00E75F08"/>
    <w:rsid w:val="00E765B6"/>
    <w:rsid w:val="00E80636"/>
    <w:rsid w:val="00E923E4"/>
    <w:rsid w:val="00EA0431"/>
    <w:rsid w:val="00EA1869"/>
    <w:rsid w:val="00EA6A94"/>
    <w:rsid w:val="00EB4605"/>
    <w:rsid w:val="00EC6D98"/>
    <w:rsid w:val="00EC7BC3"/>
    <w:rsid w:val="00ED04A0"/>
    <w:rsid w:val="00ED1091"/>
    <w:rsid w:val="00ED272F"/>
    <w:rsid w:val="00ED7600"/>
    <w:rsid w:val="00EF11A5"/>
    <w:rsid w:val="00EF1AF0"/>
    <w:rsid w:val="00EF698B"/>
    <w:rsid w:val="00F00496"/>
    <w:rsid w:val="00F02E63"/>
    <w:rsid w:val="00F030B4"/>
    <w:rsid w:val="00F1362C"/>
    <w:rsid w:val="00F13DB2"/>
    <w:rsid w:val="00F16CC4"/>
    <w:rsid w:val="00F26E12"/>
    <w:rsid w:val="00F328E8"/>
    <w:rsid w:val="00F32EA0"/>
    <w:rsid w:val="00F425D4"/>
    <w:rsid w:val="00F508B8"/>
    <w:rsid w:val="00F514F7"/>
    <w:rsid w:val="00F52915"/>
    <w:rsid w:val="00F5458E"/>
    <w:rsid w:val="00F5715A"/>
    <w:rsid w:val="00F6428C"/>
    <w:rsid w:val="00F654CF"/>
    <w:rsid w:val="00F824F5"/>
    <w:rsid w:val="00F97949"/>
    <w:rsid w:val="00FA14B2"/>
    <w:rsid w:val="00FA475A"/>
    <w:rsid w:val="00FB5846"/>
    <w:rsid w:val="00FC159A"/>
    <w:rsid w:val="00FC196B"/>
    <w:rsid w:val="00FC1C7A"/>
    <w:rsid w:val="00FC29B9"/>
    <w:rsid w:val="00FC3052"/>
    <w:rsid w:val="00FC6B2D"/>
    <w:rsid w:val="00FC6FD3"/>
    <w:rsid w:val="00FC77C4"/>
    <w:rsid w:val="00FD22EA"/>
    <w:rsid w:val="00FD3F71"/>
    <w:rsid w:val="00FE1011"/>
    <w:rsid w:val="00FE36D3"/>
    <w:rsid w:val="00FF0301"/>
    <w:rsid w:val="00FF3C86"/>
    <w:rsid w:val="00FF535B"/>
    <w:rsid w:val="04E464D4"/>
    <w:rsid w:val="3EB95198"/>
    <w:rsid w:val="5A2CD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9E62C13E-F3F5-440C-9CDF-77DC8951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unhideWhenUsed/>
    <w:rsid w:val="000A6FAD"/>
    <w:pPr>
      <w:spacing w:line="240" w:lineRule="auto"/>
    </w:pPr>
    <w:rPr>
      <w:szCs w:val="20"/>
    </w:rPr>
  </w:style>
  <w:style w:type="character" w:customStyle="1" w:styleId="CommentTextChar">
    <w:name w:val="Comment Text Char"/>
    <w:basedOn w:val="DefaultParagraphFont"/>
    <w:link w:val="CommentText"/>
    <w:uiPriority w:val="99"/>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 w:type="paragraph" w:customStyle="1" w:styleId="paragraph">
    <w:name w:val="paragraph"/>
    <w:basedOn w:val="Normal"/>
    <w:rsid w:val="00F13DB2"/>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F13DB2"/>
  </w:style>
  <w:style w:type="character" w:customStyle="1" w:styleId="eop">
    <w:name w:val="eop"/>
    <w:basedOn w:val="DefaultParagraphFont"/>
    <w:rsid w:val="00F13DB2"/>
  </w:style>
  <w:style w:type="paragraph" w:customStyle="1" w:styleId="B1">
    <w:name w:val="B1"/>
    <w:basedOn w:val="List"/>
    <w:link w:val="B1Char"/>
    <w:rsid w:val="00EF11A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F11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F11A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757167736">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1326282075">
      <w:bodyDiv w:val="1"/>
      <w:marLeft w:val="0"/>
      <w:marRight w:val="0"/>
      <w:marTop w:val="0"/>
      <w:marBottom w:val="0"/>
      <w:divBdr>
        <w:top w:val="none" w:sz="0" w:space="0" w:color="auto"/>
        <w:left w:val="none" w:sz="0" w:space="0" w:color="auto"/>
        <w:bottom w:val="none" w:sz="0" w:space="0" w:color="auto"/>
        <w:right w:val="none" w:sz="0" w:space="0" w:color="auto"/>
      </w:divBdr>
    </w:div>
    <w:div w:id="1681076931">
      <w:bodyDiv w:val="1"/>
      <w:marLeft w:val="0"/>
      <w:marRight w:val="0"/>
      <w:marTop w:val="0"/>
      <w:marBottom w:val="0"/>
      <w:divBdr>
        <w:top w:val="none" w:sz="0" w:space="0" w:color="auto"/>
        <w:left w:val="none" w:sz="0" w:space="0" w:color="auto"/>
        <w:bottom w:val="none" w:sz="0" w:space="0" w:color="auto"/>
        <w:right w:val="none" w:sz="0" w:space="0" w:color="auto"/>
      </w:divBdr>
      <w:divsChild>
        <w:div w:id="323558793">
          <w:marLeft w:val="0"/>
          <w:marRight w:val="0"/>
          <w:marTop w:val="0"/>
          <w:marBottom w:val="0"/>
          <w:divBdr>
            <w:top w:val="none" w:sz="0" w:space="0" w:color="auto"/>
            <w:left w:val="none" w:sz="0" w:space="0" w:color="auto"/>
            <w:bottom w:val="none" w:sz="0" w:space="0" w:color="auto"/>
            <w:right w:val="none" w:sz="0" w:space="0" w:color="auto"/>
          </w:divBdr>
        </w:div>
        <w:div w:id="852958409">
          <w:marLeft w:val="0"/>
          <w:marRight w:val="0"/>
          <w:marTop w:val="0"/>
          <w:marBottom w:val="0"/>
          <w:divBdr>
            <w:top w:val="none" w:sz="0" w:space="0" w:color="auto"/>
            <w:left w:val="none" w:sz="0" w:space="0" w:color="auto"/>
            <w:bottom w:val="none" w:sz="0" w:space="0" w:color="auto"/>
            <w:right w:val="none" w:sz="0" w:space="0" w:color="auto"/>
          </w:divBdr>
        </w:div>
        <w:div w:id="1143499757">
          <w:marLeft w:val="0"/>
          <w:marRight w:val="0"/>
          <w:marTop w:val="0"/>
          <w:marBottom w:val="0"/>
          <w:divBdr>
            <w:top w:val="none" w:sz="0" w:space="0" w:color="auto"/>
            <w:left w:val="none" w:sz="0" w:space="0" w:color="auto"/>
            <w:bottom w:val="none" w:sz="0" w:space="0" w:color="auto"/>
            <w:right w:val="none" w:sz="0" w:space="0" w:color="auto"/>
          </w:divBdr>
        </w:div>
      </w:divsChild>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5AIRPNAIUNRU-1328258698-21109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https://nokia.sharepoint.com/sites/c5g/5gradio/_layouts/15/DocIdRedir.aspx?ID=5AIRPNAIUNRU-1328258698-21109</Url>
      <Description>5AIRPNAIUNRU-1328258698-21109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264CB5B-BFF8-438C-B466-B13AEC96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1364</TotalTime>
  <Pages>10</Pages>
  <Words>3389</Words>
  <Characters>19321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Discussion on Case 1 requirements</vt:lpstr>
    </vt:vector>
  </TitlesOfParts>
  <Company/>
  <LinksUpToDate>false</LinksUpToDate>
  <CharactersWithSpaces>22665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1 requirements</dc:title>
  <dc:subject/>
  <dc:creator>Nokia</dc:creator>
  <cp:keywords/>
  <dc:description/>
  <cp:lastModifiedBy>Juergen Hofmann</cp:lastModifiedBy>
  <cp:revision>32</cp:revision>
  <dcterms:created xsi:type="dcterms:W3CDTF">2023-04-04T03:17:00Z</dcterms:created>
  <dcterms:modified xsi:type="dcterms:W3CDTF">2023-04-10T22:48:00Z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8ba398c9-9cc6-4300-81dc-fbcf2a5c13c9</vt:lpwstr>
  </property>
  <property fmtid="{D5CDD505-2E9C-101B-9397-08002B2CF9AE}" pid="11" name="MediaServiceImageTags">
    <vt:lpwstr/>
  </property>
</Properties>
</file>