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5117A" w14:textId="6390F7D9" w:rsidR="00E668BE" w:rsidRPr="0024653A" w:rsidRDefault="003F0F4E" w:rsidP="00E668BE">
      <w:pPr>
        <w:tabs>
          <w:tab w:val="right" w:pos="9639"/>
        </w:tabs>
        <w:rPr>
          <w:rFonts w:ascii="Arial" w:hAnsi="Arial" w:cs="Arial"/>
          <w:b/>
          <w:sz w:val="24"/>
          <w:szCs w:val="24"/>
          <w:lang w:eastAsia="ko-KR"/>
        </w:rPr>
      </w:pPr>
      <w:r>
        <w:rPr>
          <w:rFonts w:ascii="Arial" w:hAnsi="Arial" w:cs="Arial"/>
          <w:b/>
          <w:sz w:val="24"/>
          <w:szCs w:val="24"/>
        </w:rPr>
        <w:t>3GPP TSG-RAN WG4 Meeting #106</w:t>
      </w:r>
      <w:r w:rsidR="00E668BE" w:rsidRPr="0024653A">
        <w:rPr>
          <w:rFonts w:ascii="Arial" w:hAnsi="Arial" w:cs="Arial"/>
          <w:b/>
          <w:sz w:val="24"/>
          <w:szCs w:val="24"/>
        </w:rPr>
        <w:tab/>
      </w:r>
      <w:r w:rsidR="00191984" w:rsidRPr="00191984">
        <w:rPr>
          <w:rFonts w:ascii="Arial" w:hAnsi="Arial" w:cs="Arial"/>
          <w:b/>
          <w:sz w:val="24"/>
          <w:szCs w:val="24"/>
        </w:rPr>
        <w:t>R4-2302049</w:t>
      </w:r>
      <w:bookmarkStart w:id="0" w:name="_GoBack"/>
      <w:bookmarkEnd w:id="0"/>
    </w:p>
    <w:p w14:paraId="46A940EB" w14:textId="169B1761" w:rsidR="00151CDF" w:rsidRPr="00151CDF" w:rsidRDefault="003F0F4E" w:rsidP="00152C1A">
      <w:pPr>
        <w:widowControl/>
        <w:tabs>
          <w:tab w:val="right" w:pos="9639"/>
        </w:tabs>
        <w:spacing w:after="100" w:afterAutospacing="1"/>
        <w:jc w:val="left"/>
        <w:rPr>
          <w:rFonts w:ascii="Arial" w:eastAsia="等线" w:hAnsi="Arial" w:cs="Arial"/>
          <w:b/>
          <w:kern w:val="0"/>
          <w:sz w:val="24"/>
          <w:szCs w:val="24"/>
          <w:lang w:val="en-GB"/>
        </w:rPr>
      </w:pPr>
      <w:r>
        <w:rPr>
          <w:rFonts w:ascii="Arial" w:hAnsi="Arial" w:cs="Arial"/>
          <w:b/>
          <w:sz w:val="24"/>
          <w:szCs w:val="24"/>
        </w:rPr>
        <w:t>Athens</w:t>
      </w:r>
      <w:r w:rsidRPr="00E13633">
        <w:rPr>
          <w:rFonts w:ascii="Arial" w:hAnsi="Arial" w:cs="Arial"/>
          <w:b/>
          <w:sz w:val="24"/>
          <w:szCs w:val="24"/>
        </w:rPr>
        <w:t>,</w:t>
      </w:r>
      <w:r>
        <w:rPr>
          <w:rFonts w:ascii="Arial" w:hAnsi="Arial" w:cs="Arial"/>
          <w:b/>
          <w:sz w:val="24"/>
          <w:szCs w:val="24"/>
        </w:rPr>
        <w:t xml:space="preserve"> Greece,</w:t>
      </w:r>
      <w:r w:rsidRPr="00E13633">
        <w:rPr>
          <w:rFonts w:ascii="Arial" w:hAnsi="Arial" w:cs="Arial"/>
          <w:b/>
          <w:sz w:val="24"/>
          <w:szCs w:val="24"/>
        </w:rPr>
        <w:t xml:space="preserve"> </w:t>
      </w:r>
      <w:r>
        <w:rPr>
          <w:rFonts w:ascii="Arial" w:hAnsi="Arial" w:cs="Arial"/>
          <w:b/>
          <w:sz w:val="24"/>
          <w:szCs w:val="24"/>
        </w:rPr>
        <w:t>February 27</w:t>
      </w:r>
      <w:r w:rsidRPr="00E13633">
        <w:rPr>
          <w:rFonts w:ascii="Arial" w:hAnsi="Arial" w:cs="Arial"/>
          <w:b/>
          <w:sz w:val="24"/>
          <w:szCs w:val="24"/>
        </w:rPr>
        <w:t xml:space="preserve"> – </w:t>
      </w:r>
      <w:r>
        <w:rPr>
          <w:rFonts w:ascii="Arial" w:hAnsi="Arial" w:cs="Arial"/>
          <w:b/>
          <w:sz w:val="24"/>
          <w:szCs w:val="24"/>
        </w:rPr>
        <w:t>March 3</w:t>
      </w:r>
      <w:r w:rsidRPr="00E13633">
        <w:rPr>
          <w:rFonts w:ascii="Arial" w:hAnsi="Arial" w:cs="Arial"/>
          <w:b/>
          <w:sz w:val="24"/>
          <w:szCs w:val="24"/>
        </w:rPr>
        <w:t>, 2022</w:t>
      </w:r>
    </w:p>
    <w:p w14:paraId="662C52C8" w14:textId="77777777" w:rsidR="00151CDF" w:rsidRPr="00151CDF" w:rsidRDefault="00151CDF" w:rsidP="00151CDF">
      <w:pPr>
        <w:widowControl/>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5FEEAC84" w:rsidR="00151CDF" w:rsidRPr="00151CDF" w:rsidRDefault="00151CDF" w:rsidP="00151CDF">
      <w:pPr>
        <w:widowControl/>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293618" w:rsidRPr="00293618">
        <w:rPr>
          <w:rFonts w:ascii="Arial" w:eastAsia="MS Mincho" w:hAnsi="Arial" w:cs="Arial"/>
          <w:color w:val="000000"/>
          <w:kern w:val="0"/>
          <w:sz w:val="22"/>
          <w:szCs w:val="20"/>
          <w:lang w:val="en-GB" w:eastAsia="ja-JP"/>
        </w:rPr>
        <w:t xml:space="preserve">Discussion on Multi-carrier enhancements with </w:t>
      </w:r>
      <w:r w:rsidR="00293618">
        <w:rPr>
          <w:rFonts w:ascii="Arial" w:eastAsia="MS Mincho" w:hAnsi="Arial" w:cs="Arial"/>
          <w:color w:val="000000"/>
          <w:kern w:val="0"/>
          <w:sz w:val="22"/>
          <w:szCs w:val="20"/>
          <w:lang w:val="en-GB" w:eastAsia="ja-JP"/>
        </w:rPr>
        <w:t>multiple</w:t>
      </w:r>
      <w:r w:rsidR="00293618" w:rsidRPr="00293618">
        <w:rPr>
          <w:rFonts w:ascii="Arial" w:eastAsia="MS Mincho" w:hAnsi="Arial" w:cs="Arial"/>
          <w:color w:val="000000"/>
          <w:kern w:val="0"/>
          <w:sz w:val="22"/>
          <w:szCs w:val="20"/>
          <w:lang w:val="en-GB" w:eastAsia="ja-JP"/>
        </w:rPr>
        <w:t xml:space="preserve"> TAG</w:t>
      </w:r>
      <w:r w:rsidR="00C76BE1">
        <w:rPr>
          <w:rFonts w:ascii="Arial" w:eastAsia="MS Mincho" w:hAnsi="Arial" w:cs="Arial"/>
          <w:color w:val="000000"/>
          <w:kern w:val="0"/>
          <w:sz w:val="22"/>
          <w:szCs w:val="20"/>
          <w:lang w:val="en-GB" w:eastAsia="ja-JP"/>
        </w:rPr>
        <w:t>s</w:t>
      </w:r>
    </w:p>
    <w:p w14:paraId="77A5DDF9" w14:textId="17AE50B0"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3F0F4E">
        <w:rPr>
          <w:rFonts w:ascii="Arial" w:eastAsia="MS Mincho" w:hAnsi="Arial" w:cs="Arial"/>
          <w:color w:val="000000"/>
          <w:kern w:val="0"/>
          <w:sz w:val="22"/>
          <w:szCs w:val="20"/>
          <w:lang w:val="pt-BR" w:eastAsia="ja-JP"/>
        </w:rPr>
        <w:t>9</w:t>
      </w:r>
      <w:r w:rsidR="00735B29">
        <w:rPr>
          <w:rFonts w:ascii="Arial" w:eastAsia="MS Mincho" w:hAnsi="Arial" w:cs="Arial"/>
          <w:color w:val="000000"/>
          <w:kern w:val="0"/>
          <w:sz w:val="22"/>
          <w:szCs w:val="20"/>
          <w:lang w:val="pt-BR" w:eastAsia="ja-JP"/>
        </w:rPr>
        <w:t>.2</w:t>
      </w:r>
      <w:r w:rsidR="003F0F4E">
        <w:rPr>
          <w:rFonts w:ascii="Arial" w:eastAsia="MS Mincho" w:hAnsi="Arial" w:cs="Arial"/>
          <w:color w:val="000000"/>
          <w:kern w:val="0"/>
          <w:sz w:val="22"/>
          <w:szCs w:val="20"/>
          <w:lang w:val="pt-BR" w:eastAsia="ja-JP"/>
        </w:rPr>
        <w:t>2</w:t>
      </w:r>
      <w:r w:rsidR="00735B29">
        <w:rPr>
          <w:rFonts w:ascii="Arial" w:eastAsia="MS Mincho" w:hAnsi="Arial" w:cs="Arial"/>
          <w:color w:val="000000"/>
          <w:kern w:val="0"/>
          <w:sz w:val="22"/>
          <w:szCs w:val="20"/>
          <w:lang w:val="pt-BR" w:eastAsia="ja-JP"/>
        </w:rPr>
        <w:t>.2.2</w:t>
      </w:r>
    </w:p>
    <w:p w14:paraId="314195EA" w14:textId="054CDC1C" w:rsidR="00151CDF" w:rsidRPr="00151CDF" w:rsidRDefault="00151CDF" w:rsidP="00151CDF">
      <w:pPr>
        <w:widowControl/>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5A5E6E">
        <w:rPr>
          <w:rFonts w:ascii="Arial" w:eastAsia="MS Mincho" w:hAnsi="Arial" w:cs="Arial"/>
          <w:color w:val="000000"/>
          <w:kern w:val="0"/>
          <w:sz w:val="22"/>
          <w:szCs w:val="20"/>
          <w:lang w:val="en-GB" w:eastAsia="ja-JP"/>
        </w:rPr>
        <w:t>Approval</w:t>
      </w:r>
    </w:p>
    <w:p w14:paraId="376F651A" w14:textId="77777777" w:rsidR="000C74C9" w:rsidRDefault="000C74C9" w:rsidP="00BD3BC8">
      <w:pPr>
        <w:keepNext/>
        <w:keepLines/>
        <w:widowControl/>
        <w:pBdr>
          <w:top w:val="single" w:sz="12" w:space="1" w:color="auto"/>
        </w:pBdr>
        <w:tabs>
          <w:tab w:val="left" w:pos="567"/>
        </w:tabs>
        <w:adjustRightInd w:val="0"/>
        <w:snapToGri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59580703" w14:textId="77777777" w:rsidR="00886325" w:rsidRDefault="00E055C0" w:rsidP="00BD3BC8">
      <w:pPr>
        <w:widowControl/>
        <w:overflowPunct w:val="0"/>
        <w:autoSpaceDE w:val="0"/>
        <w:autoSpaceDN w:val="0"/>
        <w:adjustRightInd w:val="0"/>
        <w:snapToGrid w:val="0"/>
        <w:spacing w:after="60" w:line="300" w:lineRule="auto"/>
        <w:textAlignment w:val="baseline"/>
        <w:rPr>
          <w:rFonts w:ascii="Times New Roman" w:hAnsi="Times New Roman"/>
          <w:kern w:val="0"/>
          <w:sz w:val="22"/>
        </w:rPr>
      </w:pPr>
      <w:r>
        <w:rPr>
          <w:rFonts w:ascii="Times New Roman" w:hAnsi="Times New Roman"/>
          <w:kern w:val="0"/>
          <w:sz w:val="22"/>
        </w:rPr>
        <w:t>In the RAN4#10</w:t>
      </w:r>
      <w:r w:rsidR="000634D2">
        <w:rPr>
          <w:rFonts w:ascii="Times New Roman" w:hAnsi="Times New Roman"/>
          <w:kern w:val="0"/>
          <w:sz w:val="22"/>
        </w:rPr>
        <w:t>5</w:t>
      </w:r>
      <w:r>
        <w:rPr>
          <w:rFonts w:ascii="Times New Roman" w:hAnsi="Times New Roman"/>
          <w:kern w:val="0"/>
          <w:sz w:val="22"/>
        </w:rPr>
        <w:t xml:space="preserve"> meeting, </w:t>
      </w:r>
      <w:r w:rsidR="000634D2">
        <w:rPr>
          <w:rFonts w:ascii="Times New Roman" w:hAnsi="Times New Roman"/>
          <w:kern w:val="0"/>
          <w:sz w:val="22"/>
        </w:rPr>
        <w:t xml:space="preserve">the discussion on </w:t>
      </w:r>
      <w:r>
        <w:rPr>
          <w:rFonts w:ascii="Times New Roman" w:hAnsi="Times New Roman"/>
          <w:kern w:val="0"/>
          <w:sz w:val="22"/>
        </w:rPr>
        <w:t>m</w:t>
      </w:r>
      <w:r w:rsidRPr="00E055C0">
        <w:rPr>
          <w:rFonts w:ascii="Times New Roman" w:hAnsi="Times New Roman"/>
          <w:kern w:val="0"/>
          <w:sz w:val="22"/>
        </w:rPr>
        <w:t>ulti-carrier enhancements with multiple TAG</w:t>
      </w:r>
      <w:r>
        <w:rPr>
          <w:rFonts w:ascii="Times New Roman" w:hAnsi="Times New Roman"/>
          <w:kern w:val="0"/>
          <w:sz w:val="22"/>
        </w:rPr>
        <w:t xml:space="preserve"> was </w:t>
      </w:r>
      <w:r w:rsidR="000634D2">
        <w:rPr>
          <w:rFonts w:ascii="Times New Roman" w:hAnsi="Times New Roman"/>
          <w:kern w:val="0"/>
          <w:sz w:val="22"/>
        </w:rPr>
        <w:t>concluded</w:t>
      </w:r>
      <w:r>
        <w:rPr>
          <w:rFonts w:ascii="Times New Roman" w:hAnsi="Times New Roman"/>
          <w:kern w:val="0"/>
          <w:sz w:val="22"/>
        </w:rPr>
        <w:t xml:space="preserve"> in [1]. </w:t>
      </w:r>
    </w:p>
    <w:tbl>
      <w:tblPr>
        <w:tblStyle w:val="aa"/>
        <w:tblW w:w="0" w:type="auto"/>
        <w:tblLook w:val="04A0" w:firstRow="1" w:lastRow="0" w:firstColumn="1" w:lastColumn="0" w:noHBand="0" w:noVBand="1"/>
      </w:tblPr>
      <w:tblGrid>
        <w:gridCol w:w="9736"/>
      </w:tblGrid>
      <w:tr w:rsidR="00886325" w14:paraId="514F732B" w14:textId="77777777" w:rsidTr="00886325">
        <w:tc>
          <w:tcPr>
            <w:tcW w:w="9736" w:type="dxa"/>
          </w:tcPr>
          <w:p w14:paraId="41AF7C7B" w14:textId="77777777" w:rsidR="00886325" w:rsidRPr="00886325" w:rsidRDefault="00886325" w:rsidP="00D47D45">
            <w:pPr>
              <w:spacing w:after="60"/>
              <w:jc w:val="left"/>
              <w:outlineLvl w:val="3"/>
              <w:rPr>
                <w:rFonts w:ascii="Arial" w:hAnsi="Arial"/>
                <w:sz w:val="22"/>
                <w:lang w:eastAsia="en-US"/>
              </w:rPr>
            </w:pPr>
            <w:r w:rsidRPr="00886325">
              <w:rPr>
                <w:rFonts w:ascii="Arial" w:hAnsi="Arial"/>
                <w:sz w:val="22"/>
                <w:lang w:eastAsia="ko-KR"/>
              </w:rPr>
              <w:t xml:space="preserve">Issue </w:t>
            </w:r>
            <w:r w:rsidRPr="00886325">
              <w:rPr>
                <w:rFonts w:ascii="Arial" w:hAnsi="Arial"/>
                <w:sz w:val="22"/>
                <w:lang w:eastAsia="en-US"/>
              </w:rPr>
              <w:t>2</w:t>
            </w:r>
            <w:r w:rsidRPr="00886325">
              <w:rPr>
                <w:rFonts w:ascii="Arial" w:hAnsi="Arial"/>
                <w:sz w:val="22"/>
                <w:lang w:eastAsia="ko-KR"/>
              </w:rPr>
              <w:t>-</w:t>
            </w:r>
            <w:r w:rsidRPr="00886325">
              <w:rPr>
                <w:rFonts w:ascii="Arial" w:hAnsi="Arial"/>
                <w:sz w:val="22"/>
                <w:lang w:eastAsia="en-US"/>
              </w:rPr>
              <w:t>1</w:t>
            </w:r>
            <w:r w:rsidRPr="00886325">
              <w:rPr>
                <w:rFonts w:ascii="Arial" w:hAnsi="Arial"/>
                <w:sz w:val="22"/>
                <w:lang w:eastAsia="ko-KR"/>
              </w:rPr>
              <w:t>-</w:t>
            </w:r>
            <w:r w:rsidRPr="00886325">
              <w:rPr>
                <w:rFonts w:ascii="Arial" w:hAnsi="Arial" w:hint="eastAsia"/>
                <w:sz w:val="22"/>
                <w:lang w:eastAsia="en-US"/>
              </w:rPr>
              <w:t>1</w:t>
            </w:r>
            <w:r w:rsidRPr="00886325">
              <w:rPr>
                <w:rFonts w:ascii="Arial" w:hAnsi="Arial"/>
                <w:sz w:val="22"/>
                <w:lang w:eastAsia="ko-KR"/>
              </w:rPr>
              <w:t xml:space="preserve">: </w:t>
            </w:r>
            <w:r w:rsidRPr="00886325">
              <w:rPr>
                <w:rFonts w:ascii="Arial" w:hAnsi="Arial" w:hint="eastAsia"/>
                <w:sz w:val="22"/>
                <w:lang w:eastAsia="en-US"/>
              </w:rPr>
              <w:t>Need of new time mask requirements for 2-TAG case</w:t>
            </w:r>
          </w:p>
          <w:p w14:paraId="0447441E" w14:textId="77777777" w:rsidR="00886325" w:rsidRPr="00886325" w:rsidRDefault="00886325" w:rsidP="00D47D45">
            <w:pPr>
              <w:spacing w:after="180"/>
              <w:jc w:val="left"/>
              <w:rPr>
                <w:rFonts w:ascii="Times New Roman" w:hAnsi="Times New Roman"/>
                <w:i/>
                <w:iCs/>
                <w:lang w:eastAsia="en-US"/>
              </w:rPr>
            </w:pPr>
            <w:r w:rsidRPr="00886325">
              <w:rPr>
                <w:rFonts w:ascii="Times New Roman" w:hAnsi="Times New Roman"/>
                <w:i/>
                <w:iCs/>
                <w:lang w:eastAsia="en-US"/>
              </w:rPr>
              <w:t xml:space="preserve">Option 1: </w:t>
            </w:r>
          </w:p>
          <w:p w14:paraId="3D0CE6AD" w14:textId="77777777" w:rsidR="00886325" w:rsidRDefault="00886325" w:rsidP="00D47D45">
            <w:pPr>
              <w:spacing w:after="180"/>
              <w:jc w:val="left"/>
              <w:rPr>
                <w:rFonts w:ascii="Times New Roman" w:hAnsi="Times New Roman"/>
                <w:lang w:eastAsia="en-US"/>
              </w:rPr>
            </w:pPr>
            <w:r w:rsidRPr="00886325">
              <w:rPr>
                <w:rFonts w:ascii="Times New Roman" w:hAnsi="Times New Roman"/>
                <w:lang w:eastAsia="en-US"/>
              </w:rPr>
              <w:t>Time mask with an UL time difference covering all possible time delays (R4-2218827), example for 2 bands but also relevant for 3-4 bands for both SUL and CA configurations with dual TAG.</w:t>
            </w:r>
          </w:p>
          <w:p w14:paraId="78CB514B" w14:textId="576D54D2" w:rsidR="006270C8" w:rsidRPr="00886325" w:rsidRDefault="006270C8" w:rsidP="00D47D45">
            <w:pPr>
              <w:spacing w:after="180"/>
              <w:jc w:val="center"/>
              <w:rPr>
                <w:rFonts w:ascii="Times New Roman" w:hAnsi="Times New Roman"/>
                <w:lang w:eastAsia="en-US"/>
              </w:rPr>
            </w:pPr>
            <w:r>
              <w:rPr>
                <w:noProof/>
              </w:rPr>
              <w:drawing>
                <wp:inline distT="0" distB="0" distL="0" distR="0" wp14:anchorId="185BE830" wp14:editId="5A47AAB9">
                  <wp:extent cx="5464057" cy="3098042"/>
                  <wp:effectExtent l="0" t="0" r="381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87668" cy="3111429"/>
                          </a:xfrm>
                          <a:prstGeom prst="rect">
                            <a:avLst/>
                          </a:prstGeom>
                        </pic:spPr>
                      </pic:pic>
                    </a:graphicData>
                  </a:graphic>
                </wp:inline>
              </w:drawing>
            </w:r>
          </w:p>
          <w:p w14:paraId="1355670D" w14:textId="77777777" w:rsidR="00886325" w:rsidRPr="00886325" w:rsidRDefault="00886325" w:rsidP="00D47D45">
            <w:pPr>
              <w:spacing w:after="180"/>
              <w:jc w:val="left"/>
              <w:rPr>
                <w:rFonts w:ascii="Times New Roman" w:hAnsi="Times New Roman"/>
                <w:i/>
                <w:iCs/>
                <w:lang w:eastAsia="en-US"/>
              </w:rPr>
            </w:pPr>
            <w:r w:rsidRPr="00886325">
              <w:rPr>
                <w:rFonts w:ascii="Times New Roman" w:hAnsi="Times New Roman"/>
                <w:i/>
                <w:iCs/>
                <w:lang w:eastAsia="en-US"/>
              </w:rPr>
              <w:t xml:space="preserve">Option 2: </w:t>
            </w:r>
          </w:p>
          <w:p w14:paraId="2C34C504" w14:textId="77777777" w:rsidR="00886325" w:rsidRDefault="00886325" w:rsidP="00D47D45">
            <w:pPr>
              <w:spacing w:after="180"/>
              <w:jc w:val="left"/>
              <w:rPr>
                <w:rFonts w:ascii="Times New Roman" w:hAnsi="Times New Roman"/>
                <w:szCs w:val="21"/>
              </w:rPr>
            </w:pPr>
            <w:r w:rsidRPr="00886325">
              <w:rPr>
                <w:rFonts w:ascii="Times New Roman" w:hAnsi="Times New Roman"/>
                <w:szCs w:val="21"/>
                <w:lang w:eastAsia="en-US"/>
              </w:rPr>
              <w:t xml:space="preserve">Do not modify the time mask for </w:t>
            </w:r>
            <w:proofErr w:type="spellStart"/>
            <w:r w:rsidRPr="00886325">
              <w:rPr>
                <w:rFonts w:ascii="Times New Roman" w:hAnsi="Times New Roman"/>
                <w:szCs w:val="21"/>
                <w:lang w:eastAsia="en-US"/>
              </w:rPr>
              <w:t>Tx</w:t>
            </w:r>
            <w:proofErr w:type="spellEnd"/>
            <w:r w:rsidRPr="00886325">
              <w:rPr>
                <w:rFonts w:ascii="Times New Roman" w:hAnsi="Times New Roman"/>
                <w:szCs w:val="21"/>
                <w:lang w:eastAsia="en-US"/>
              </w:rPr>
              <w:t xml:space="preserve"> switching for multiple TAGs. The impact of </w:t>
            </w:r>
            <w:proofErr w:type="spellStart"/>
            <w:r w:rsidRPr="00886325">
              <w:rPr>
                <w:rFonts w:ascii="Times New Roman" w:hAnsi="Times New Roman"/>
                <w:szCs w:val="21"/>
                <w:lang w:eastAsia="en-US"/>
              </w:rPr>
              <w:t>Tx</w:t>
            </w:r>
            <w:proofErr w:type="spellEnd"/>
            <w:r w:rsidRPr="00886325">
              <w:rPr>
                <w:rFonts w:ascii="Times New Roman" w:hAnsi="Times New Roman"/>
                <w:szCs w:val="21"/>
                <w:lang w:eastAsia="en-US"/>
              </w:rPr>
              <w:t xml:space="preserve"> switching with multiple TAGs can be considered as scheduling restriction</w:t>
            </w:r>
            <w:r w:rsidRPr="00886325">
              <w:rPr>
                <w:rFonts w:ascii="Times New Roman" w:hAnsi="Times New Roman" w:hint="eastAsia"/>
                <w:szCs w:val="21"/>
              </w:rPr>
              <w:t>.</w:t>
            </w:r>
            <w:r w:rsidRPr="00886325">
              <w:rPr>
                <w:rFonts w:ascii="Times New Roman" w:hAnsi="Times New Roman"/>
                <w:szCs w:val="21"/>
              </w:rPr>
              <w:t xml:space="preserve"> Example below (R4-2219410) for two bands:</w:t>
            </w:r>
          </w:p>
          <w:p w14:paraId="5B33123C" w14:textId="505EDCBA" w:rsidR="00886325" w:rsidRPr="00D47D45" w:rsidRDefault="008709BB" w:rsidP="00D47D45">
            <w:pPr>
              <w:spacing w:after="180"/>
              <w:jc w:val="left"/>
              <w:rPr>
                <w:rFonts w:ascii="Times New Roman" w:eastAsia="Times New Roman" w:hAnsi="Times New Roman"/>
                <w:lang w:eastAsia="en-US"/>
              </w:rPr>
            </w:pPr>
            <w:r w:rsidRPr="00886325">
              <w:rPr>
                <w:rFonts w:ascii="Times New Roman" w:eastAsia="Times New Roman" w:hAnsi="Times New Roman"/>
                <w:lang w:eastAsia="en-US"/>
              </w:rPr>
              <w:t xml:space="preserve">Time masks for </w:t>
            </w:r>
            <w:proofErr w:type="spellStart"/>
            <w:r w:rsidRPr="00886325">
              <w:rPr>
                <w:rFonts w:ascii="Times New Roman" w:eastAsia="Times New Roman" w:hAnsi="Times New Roman"/>
                <w:lang w:eastAsia="en-US"/>
              </w:rPr>
              <w:t>Tx</w:t>
            </w:r>
            <w:proofErr w:type="spellEnd"/>
            <w:r w:rsidRPr="00886325">
              <w:rPr>
                <w:rFonts w:ascii="Times New Roman" w:eastAsia="Times New Roman" w:hAnsi="Times New Roman"/>
                <w:lang w:eastAsia="en-US"/>
              </w:rPr>
              <w:t xml:space="preserve"> switching due to switching period are defined in clauses 6.3A.3.3.2-6.3A.3.3.5 for both single TAG and multi-TAG scenarios. For the case of </w:t>
            </w:r>
            <w:proofErr w:type="spellStart"/>
            <w:r w:rsidRPr="00886325">
              <w:rPr>
                <w:rFonts w:ascii="Times New Roman" w:eastAsia="Times New Roman" w:hAnsi="Times New Roman"/>
                <w:lang w:eastAsia="en-US"/>
              </w:rPr>
              <w:t>Tx</w:t>
            </w:r>
            <w:proofErr w:type="spellEnd"/>
            <w:r w:rsidRPr="00886325">
              <w:rPr>
                <w:rFonts w:ascii="Times New Roman" w:eastAsia="Times New Roman" w:hAnsi="Times New Roman"/>
                <w:lang w:eastAsia="en-US"/>
              </w:rPr>
              <w:t xml:space="preserve"> switching with multi-TAG for the two uplink carriers/bands, the timing advance difference should be considered with the switching time. The UE is not expected to transmit PUCCH/PUSCH/SRS on OFDM symbols that overlaps with the switching period on both the carriers.</w:t>
            </w:r>
          </w:p>
        </w:tc>
      </w:tr>
    </w:tbl>
    <w:p w14:paraId="7F43E4C6" w14:textId="2111D5AF" w:rsidR="00C418C4" w:rsidRPr="00C418C4" w:rsidRDefault="00C418C4" w:rsidP="00BD3BC8">
      <w:pPr>
        <w:widowControl/>
        <w:overflowPunct w:val="0"/>
        <w:autoSpaceDE w:val="0"/>
        <w:autoSpaceDN w:val="0"/>
        <w:adjustRightInd w:val="0"/>
        <w:snapToGrid w:val="0"/>
        <w:spacing w:after="60" w:line="300" w:lineRule="auto"/>
        <w:textAlignment w:val="baseline"/>
        <w:rPr>
          <w:rFonts w:ascii="Times New Roman" w:hAnsi="Times New Roman"/>
          <w:kern w:val="0"/>
          <w:sz w:val="22"/>
        </w:rPr>
      </w:pPr>
      <w:r w:rsidRPr="00C418C4">
        <w:rPr>
          <w:rFonts w:ascii="Times New Roman" w:hAnsi="Times New Roman"/>
          <w:kern w:val="0"/>
          <w:sz w:val="22"/>
        </w:rPr>
        <w:lastRenderedPageBreak/>
        <w:t xml:space="preserve">In </w:t>
      </w:r>
      <w:r w:rsidR="00E055C0">
        <w:rPr>
          <w:rFonts w:ascii="Times New Roman" w:hAnsi="Times New Roman"/>
          <w:kern w:val="0"/>
          <w:sz w:val="22"/>
        </w:rPr>
        <w:t xml:space="preserve">this contribution, we would like to focus on the </w:t>
      </w:r>
      <w:r w:rsidR="000634D2">
        <w:rPr>
          <w:rFonts w:ascii="Times New Roman" w:hAnsi="Times New Roman"/>
          <w:kern w:val="0"/>
          <w:sz w:val="22"/>
        </w:rPr>
        <w:t>RF specification</w:t>
      </w:r>
      <w:r w:rsidR="00E055C0">
        <w:rPr>
          <w:rFonts w:ascii="Times New Roman" w:hAnsi="Times New Roman"/>
          <w:kern w:val="0"/>
          <w:sz w:val="22"/>
        </w:rPr>
        <w:t xml:space="preserve"> impact from </w:t>
      </w:r>
      <w:proofErr w:type="spellStart"/>
      <w:r w:rsidR="00E055C0">
        <w:rPr>
          <w:rFonts w:ascii="Times New Roman" w:hAnsi="Times New Roman"/>
          <w:kern w:val="0"/>
          <w:sz w:val="22"/>
        </w:rPr>
        <w:t>Tx</w:t>
      </w:r>
      <w:proofErr w:type="spellEnd"/>
      <w:r w:rsidR="00E055C0">
        <w:rPr>
          <w:rFonts w:ascii="Times New Roman" w:hAnsi="Times New Roman"/>
          <w:kern w:val="0"/>
          <w:sz w:val="22"/>
        </w:rPr>
        <w:t xml:space="preserve"> switching with multi</w:t>
      </w:r>
      <w:r w:rsidR="00C76BE1">
        <w:rPr>
          <w:rFonts w:ascii="Times New Roman" w:hAnsi="Times New Roman"/>
          <w:kern w:val="0"/>
          <w:sz w:val="22"/>
        </w:rPr>
        <w:t xml:space="preserve">ple </w:t>
      </w:r>
      <w:r w:rsidR="00E055C0">
        <w:rPr>
          <w:rFonts w:ascii="Times New Roman" w:hAnsi="Times New Roman"/>
          <w:kern w:val="0"/>
          <w:sz w:val="22"/>
        </w:rPr>
        <w:t>TAG</w:t>
      </w:r>
      <w:r w:rsidR="00C76BE1">
        <w:rPr>
          <w:rFonts w:ascii="Times New Roman" w:hAnsi="Times New Roman"/>
          <w:kern w:val="0"/>
          <w:sz w:val="22"/>
        </w:rPr>
        <w:t>s</w:t>
      </w:r>
      <w:r w:rsidRPr="00C418C4">
        <w:rPr>
          <w:rFonts w:ascii="Times New Roman" w:hAnsi="Times New Roman"/>
          <w:kern w:val="0"/>
          <w:sz w:val="22"/>
        </w:rPr>
        <w:t>.</w:t>
      </w:r>
    </w:p>
    <w:p w14:paraId="1ADE5ECF" w14:textId="77777777" w:rsidR="00D47D93" w:rsidRDefault="000C74C9" w:rsidP="00135D4B">
      <w:pPr>
        <w:pStyle w:val="11"/>
      </w:pPr>
      <w:r w:rsidRPr="000C74C9">
        <w:t xml:space="preserve">2. </w:t>
      </w:r>
      <w:r w:rsidRPr="000C74C9">
        <w:rPr>
          <w:rFonts w:hint="eastAsia"/>
        </w:rPr>
        <w:t>Discussion</w:t>
      </w:r>
    </w:p>
    <w:p w14:paraId="283774FE" w14:textId="5FE7E737" w:rsidR="008709BB" w:rsidRPr="00135D4B" w:rsidRDefault="008709BB" w:rsidP="00135D4B">
      <w:pPr>
        <w:pStyle w:val="11"/>
        <w:rPr>
          <w:sz w:val="28"/>
        </w:rPr>
      </w:pPr>
      <w:r w:rsidRPr="00135D4B">
        <w:rPr>
          <w:sz w:val="28"/>
        </w:rPr>
        <w:t>2.1</w:t>
      </w:r>
      <w:r w:rsidR="00D47D93" w:rsidRPr="00135D4B">
        <w:rPr>
          <w:sz w:val="28"/>
        </w:rPr>
        <w:t>. Time mask requirements for 2-TAG case</w:t>
      </w:r>
    </w:p>
    <w:p w14:paraId="550F781D" w14:textId="1C9AD7B3" w:rsidR="007E5A0D" w:rsidRDefault="00E61B18" w:rsidP="00BD3BC8">
      <w:pPr>
        <w:widowControl/>
        <w:snapToGrid w:val="0"/>
        <w:spacing w:after="120" w:line="300" w:lineRule="auto"/>
        <w:jc w:val="left"/>
        <w:rPr>
          <w:rFonts w:ascii="Times New Roman" w:hAnsi="Times New Roman"/>
          <w:kern w:val="0"/>
          <w:sz w:val="22"/>
          <w:szCs w:val="20"/>
          <w:lang w:val="en-GB"/>
        </w:rPr>
      </w:pPr>
      <w:r>
        <w:rPr>
          <w:rFonts w:ascii="Times New Roman" w:hAnsi="Times New Roman"/>
          <w:kern w:val="0"/>
          <w:sz w:val="22"/>
          <w:szCs w:val="20"/>
          <w:lang w:val="en-GB"/>
        </w:rPr>
        <w:t>The existence of TA difference</w:t>
      </w:r>
      <w:r>
        <w:rPr>
          <w:rFonts w:ascii="Times New Roman" w:hAnsi="Times New Roman" w:hint="eastAsia"/>
          <w:kern w:val="0"/>
          <w:sz w:val="22"/>
          <w:szCs w:val="20"/>
          <w:lang w:val="en-GB"/>
        </w:rPr>
        <w:t xml:space="preserve"> </w:t>
      </w:r>
      <w:r>
        <w:rPr>
          <w:rFonts w:ascii="Times New Roman" w:hAnsi="Times New Roman"/>
          <w:kern w:val="0"/>
          <w:sz w:val="22"/>
          <w:szCs w:val="20"/>
          <w:lang w:val="en-GB"/>
        </w:rPr>
        <w:t>is t</w:t>
      </w:r>
      <w:r w:rsidR="00556431">
        <w:rPr>
          <w:rFonts w:ascii="Times New Roman" w:hAnsi="Times New Roman"/>
          <w:kern w:val="0"/>
          <w:sz w:val="22"/>
          <w:szCs w:val="20"/>
          <w:lang w:val="en-GB"/>
        </w:rPr>
        <w:t>he main</w:t>
      </w:r>
      <w:r>
        <w:rPr>
          <w:rFonts w:ascii="Times New Roman" w:hAnsi="Times New Roman"/>
          <w:kern w:val="0"/>
          <w:sz w:val="22"/>
          <w:szCs w:val="20"/>
          <w:lang w:val="en-GB"/>
        </w:rPr>
        <w:t xml:space="preserve"> factor to differentiate</w:t>
      </w:r>
      <w:r w:rsidR="00556431">
        <w:rPr>
          <w:rFonts w:ascii="Times New Roman" w:hAnsi="Times New Roman"/>
          <w:kern w:val="0"/>
          <w:sz w:val="22"/>
          <w:szCs w:val="20"/>
          <w:lang w:val="en-GB"/>
        </w:rPr>
        <w:t xml:space="preserve"> multiple TAGs </w:t>
      </w:r>
      <w:r>
        <w:rPr>
          <w:rFonts w:ascii="Times New Roman" w:hAnsi="Times New Roman"/>
          <w:kern w:val="0"/>
          <w:sz w:val="22"/>
          <w:szCs w:val="20"/>
          <w:lang w:val="en-GB"/>
        </w:rPr>
        <w:t>from single TAG</w:t>
      </w:r>
      <w:r w:rsidR="00556431">
        <w:rPr>
          <w:rFonts w:ascii="Times New Roman" w:hAnsi="Times New Roman"/>
          <w:kern w:val="0"/>
          <w:sz w:val="22"/>
          <w:szCs w:val="20"/>
          <w:lang w:val="en-GB"/>
        </w:rPr>
        <w:t>.</w:t>
      </w:r>
      <w:r>
        <w:rPr>
          <w:rFonts w:ascii="Times New Roman" w:hAnsi="Times New Roman"/>
          <w:kern w:val="0"/>
          <w:sz w:val="22"/>
          <w:szCs w:val="20"/>
          <w:lang w:val="en-GB"/>
        </w:rPr>
        <w:t xml:space="preserve"> </w:t>
      </w:r>
    </w:p>
    <w:p w14:paraId="04CA6DD9" w14:textId="7B51A339" w:rsidR="00AC67BB" w:rsidRDefault="00335579" w:rsidP="006E54E9">
      <w:pPr>
        <w:widowControl/>
        <w:snapToGrid w:val="0"/>
        <w:spacing w:after="120" w:line="300" w:lineRule="auto"/>
        <w:jc w:val="left"/>
        <w:rPr>
          <w:rFonts w:ascii="Times New Roman" w:hAnsi="Times New Roman"/>
          <w:kern w:val="0"/>
          <w:sz w:val="22"/>
          <w:szCs w:val="20"/>
          <w:lang w:val="en-GB"/>
        </w:rPr>
      </w:pPr>
      <w:r>
        <w:rPr>
          <w:rFonts w:ascii="Times New Roman" w:hAnsi="Times New Roman" w:hint="eastAsia"/>
          <w:kern w:val="0"/>
          <w:sz w:val="22"/>
          <w:szCs w:val="20"/>
          <w:lang w:val="en-GB"/>
        </w:rPr>
        <w:t>A</w:t>
      </w:r>
      <w:r>
        <w:rPr>
          <w:rFonts w:ascii="Times New Roman" w:hAnsi="Times New Roman"/>
          <w:kern w:val="0"/>
          <w:sz w:val="22"/>
          <w:szCs w:val="20"/>
          <w:lang w:val="en-GB"/>
        </w:rPr>
        <w:t xml:space="preserve">ctually, we have an example in Rel-17, which is similar to </w:t>
      </w:r>
      <w:proofErr w:type="spellStart"/>
      <w:r>
        <w:rPr>
          <w:rFonts w:ascii="Times New Roman" w:hAnsi="Times New Roman"/>
          <w:kern w:val="0"/>
          <w:sz w:val="22"/>
          <w:szCs w:val="20"/>
          <w:lang w:val="en-GB"/>
        </w:rPr>
        <w:t>Tx</w:t>
      </w:r>
      <w:proofErr w:type="spellEnd"/>
      <w:r>
        <w:rPr>
          <w:rFonts w:ascii="Times New Roman" w:hAnsi="Times New Roman"/>
          <w:kern w:val="0"/>
          <w:sz w:val="22"/>
          <w:szCs w:val="20"/>
          <w:lang w:val="en-GB"/>
        </w:rPr>
        <w:t xml:space="preserve"> switching with multiple TAGs.</w:t>
      </w:r>
      <w:r w:rsidR="00556431" w:rsidRPr="00556431">
        <w:rPr>
          <w:rFonts w:ascii="Times New Roman" w:hAnsi="Times New Roman"/>
          <w:kern w:val="0"/>
          <w:sz w:val="22"/>
          <w:szCs w:val="20"/>
          <w:lang w:val="en-GB"/>
        </w:rPr>
        <w:t xml:space="preserve"> </w:t>
      </w:r>
      <w:r>
        <w:rPr>
          <w:rFonts w:ascii="Times New Roman" w:hAnsi="Times New Roman"/>
          <w:kern w:val="0"/>
          <w:sz w:val="22"/>
          <w:szCs w:val="20"/>
          <w:lang w:val="en-GB"/>
        </w:rPr>
        <w:t>D</w:t>
      </w:r>
      <w:r w:rsidRPr="00556431">
        <w:rPr>
          <w:rFonts w:ascii="Times New Roman" w:hAnsi="Times New Roman"/>
          <w:kern w:val="0"/>
          <w:sz w:val="22"/>
          <w:szCs w:val="20"/>
          <w:lang w:val="en-GB"/>
        </w:rPr>
        <w:t xml:space="preserve">ue to timing advance difference of V2X and </w:t>
      </w:r>
      <w:proofErr w:type="spellStart"/>
      <w:r w:rsidRPr="00556431">
        <w:rPr>
          <w:rFonts w:ascii="Times New Roman" w:hAnsi="Times New Roman"/>
          <w:kern w:val="0"/>
          <w:sz w:val="22"/>
          <w:szCs w:val="20"/>
          <w:lang w:val="en-GB"/>
        </w:rPr>
        <w:t>Uu</w:t>
      </w:r>
      <w:proofErr w:type="spellEnd"/>
      <w:r>
        <w:rPr>
          <w:rFonts w:ascii="Times New Roman" w:hAnsi="Times New Roman"/>
          <w:kern w:val="0"/>
          <w:sz w:val="22"/>
          <w:szCs w:val="20"/>
          <w:lang w:val="en-GB"/>
        </w:rPr>
        <w:t xml:space="preserve">, </w:t>
      </w:r>
      <w:r w:rsidR="00556431" w:rsidRPr="00556431">
        <w:rPr>
          <w:rFonts w:ascii="Times New Roman" w:hAnsi="Times New Roman"/>
          <w:kern w:val="0"/>
          <w:sz w:val="22"/>
          <w:szCs w:val="20"/>
          <w:lang w:val="en-GB"/>
        </w:rPr>
        <w:t xml:space="preserve">Rel-17 intra-band V2X and </w:t>
      </w:r>
      <w:proofErr w:type="spellStart"/>
      <w:r w:rsidR="00556431" w:rsidRPr="00556431">
        <w:rPr>
          <w:rFonts w:ascii="Times New Roman" w:hAnsi="Times New Roman"/>
          <w:kern w:val="0"/>
          <w:sz w:val="22"/>
          <w:szCs w:val="20"/>
          <w:lang w:val="en-GB"/>
        </w:rPr>
        <w:t>Uu</w:t>
      </w:r>
      <w:proofErr w:type="spellEnd"/>
      <w:r w:rsidR="00556431" w:rsidRPr="00556431">
        <w:rPr>
          <w:rFonts w:ascii="Times New Roman" w:hAnsi="Times New Roman"/>
          <w:kern w:val="0"/>
          <w:sz w:val="22"/>
          <w:szCs w:val="20"/>
          <w:lang w:val="en-GB"/>
        </w:rPr>
        <w:t xml:space="preserve"> concurrent operation has the similar issue</w:t>
      </w:r>
      <w:r w:rsidR="00DC0224">
        <w:rPr>
          <w:rFonts w:ascii="Times New Roman" w:hAnsi="Times New Roman"/>
          <w:kern w:val="0"/>
          <w:sz w:val="22"/>
          <w:szCs w:val="20"/>
          <w:lang w:val="en-GB"/>
        </w:rPr>
        <w:t xml:space="preserve">. </w:t>
      </w:r>
      <w:r w:rsidR="001E42C1">
        <w:rPr>
          <w:rFonts w:ascii="Times New Roman" w:hAnsi="Times New Roman"/>
          <w:kern w:val="0"/>
          <w:sz w:val="22"/>
          <w:szCs w:val="20"/>
          <w:lang w:val="en-GB"/>
        </w:rPr>
        <w:t>It</w:t>
      </w:r>
      <w:r w:rsidR="00DC0224">
        <w:rPr>
          <w:rFonts w:ascii="Times New Roman" w:hAnsi="Times New Roman"/>
          <w:kern w:val="0"/>
          <w:sz w:val="22"/>
          <w:szCs w:val="20"/>
          <w:lang w:val="en-GB"/>
        </w:rPr>
        <w:t xml:space="preserve"> was captured </w:t>
      </w:r>
      <w:r w:rsidR="001E42C1">
        <w:rPr>
          <w:rFonts w:ascii="Times New Roman" w:hAnsi="Times New Roman"/>
          <w:kern w:val="0"/>
          <w:sz w:val="22"/>
          <w:szCs w:val="20"/>
          <w:lang w:val="en-GB"/>
        </w:rPr>
        <w:t xml:space="preserve">in </w:t>
      </w:r>
      <w:r w:rsidR="00AC67BB">
        <w:rPr>
          <w:rFonts w:ascii="Times New Roman" w:hAnsi="Times New Roman"/>
          <w:kern w:val="0"/>
          <w:sz w:val="22"/>
          <w:szCs w:val="20"/>
          <w:lang w:val="en-GB"/>
        </w:rPr>
        <w:t xml:space="preserve">TR38.785 </w:t>
      </w:r>
      <w:r w:rsidR="00AC67BB" w:rsidRPr="00BE3499">
        <w:rPr>
          <w:rFonts w:ascii="Times New Roman" w:hAnsi="Times New Roman"/>
          <w:kern w:val="0"/>
          <w:sz w:val="22"/>
          <w:szCs w:val="20"/>
          <w:lang w:val="en-GB"/>
        </w:rPr>
        <w:t xml:space="preserve">User Equipment (UE) radio transmission and reception for enhanced NR </w:t>
      </w:r>
      <w:proofErr w:type="spellStart"/>
      <w:r w:rsidR="00AC67BB" w:rsidRPr="00BE3499">
        <w:rPr>
          <w:rFonts w:ascii="Times New Roman" w:hAnsi="Times New Roman"/>
          <w:kern w:val="0"/>
          <w:sz w:val="22"/>
          <w:szCs w:val="20"/>
          <w:lang w:val="en-GB"/>
        </w:rPr>
        <w:t>sidelink</w:t>
      </w:r>
      <w:proofErr w:type="spellEnd"/>
      <w:r w:rsidR="00AC67BB">
        <w:rPr>
          <w:rFonts w:ascii="Times New Roman" w:hAnsi="Times New Roman"/>
          <w:kern w:val="0"/>
          <w:sz w:val="22"/>
          <w:szCs w:val="20"/>
          <w:lang w:val="en-GB"/>
        </w:rPr>
        <w:t xml:space="preserve"> by [2] that </w:t>
      </w:r>
    </w:p>
    <w:tbl>
      <w:tblPr>
        <w:tblStyle w:val="aa"/>
        <w:tblW w:w="0" w:type="auto"/>
        <w:tblInd w:w="105" w:type="dxa"/>
        <w:tblLook w:val="04A0" w:firstRow="1" w:lastRow="0" w:firstColumn="1" w:lastColumn="0" w:noHBand="0" w:noVBand="1"/>
      </w:tblPr>
      <w:tblGrid>
        <w:gridCol w:w="9631"/>
      </w:tblGrid>
      <w:tr w:rsidR="00AC67BB" w14:paraId="0DC044E6" w14:textId="77777777" w:rsidTr="00C1009C">
        <w:tc>
          <w:tcPr>
            <w:tcW w:w="9736" w:type="dxa"/>
          </w:tcPr>
          <w:p w14:paraId="64E4C7B7" w14:textId="77777777" w:rsidR="00AC67BB" w:rsidRDefault="00AC67BB" w:rsidP="00C1009C">
            <w:pPr>
              <w:pStyle w:val="a7"/>
              <w:spacing w:after="120"/>
              <w:ind w:firstLineChars="0" w:firstLine="0"/>
              <w:rPr>
                <w:rFonts w:ascii="Times New Roman" w:eastAsia="Batang" w:hAnsi="Times New Roman"/>
                <w:lang w:eastAsia="ko-KR"/>
              </w:rPr>
            </w:pPr>
            <w:r w:rsidRPr="00AC67BB">
              <w:rPr>
                <w:rFonts w:ascii="Times New Roman" w:eastAsia="Batang" w:hAnsi="Times New Roman"/>
                <w:lang w:eastAsia="ko-KR"/>
              </w:rPr>
              <w:t xml:space="preserve">In RAN4 #101 meeting, </w:t>
            </w:r>
            <w:r w:rsidRPr="00C1009C">
              <w:rPr>
                <w:rFonts w:ascii="Times New Roman" w:eastAsia="Batang" w:hAnsi="Times New Roman" w:hint="eastAsia"/>
                <w:highlight w:val="yellow"/>
                <w:lang w:eastAsia="ko-KR"/>
              </w:rPr>
              <w:t xml:space="preserve">RAN4 decided to apply the different TA between NR </w:t>
            </w:r>
            <w:proofErr w:type="spellStart"/>
            <w:r w:rsidRPr="00C1009C">
              <w:rPr>
                <w:rFonts w:ascii="Times New Roman" w:eastAsia="Batang" w:hAnsi="Times New Roman" w:hint="eastAsia"/>
                <w:highlight w:val="yellow"/>
                <w:lang w:eastAsia="ko-KR"/>
              </w:rPr>
              <w:t>Uu</w:t>
            </w:r>
            <w:proofErr w:type="spellEnd"/>
            <w:r w:rsidRPr="00C1009C">
              <w:rPr>
                <w:rFonts w:ascii="Times New Roman" w:eastAsia="Batang" w:hAnsi="Times New Roman" w:hint="eastAsia"/>
                <w:highlight w:val="yellow"/>
                <w:lang w:eastAsia="ko-KR"/>
              </w:rPr>
              <w:t xml:space="preserve"> and NR SL</w:t>
            </w:r>
            <w:r w:rsidRPr="00AC67BB">
              <w:rPr>
                <w:rFonts w:ascii="Times New Roman" w:eastAsia="Batang" w:hAnsi="Times New Roman" w:hint="eastAsia"/>
                <w:lang w:eastAsia="ko-KR"/>
              </w:rPr>
              <w:t xml:space="preserve">. </w:t>
            </w:r>
            <w:r w:rsidRPr="00AC67BB">
              <w:rPr>
                <w:rFonts w:ascii="Times New Roman" w:eastAsia="Batang" w:hAnsi="Times New Roman"/>
                <w:lang w:eastAsia="ko-KR"/>
              </w:rPr>
              <w:t xml:space="preserve">The expected NR </w:t>
            </w:r>
            <w:proofErr w:type="spellStart"/>
            <w:r w:rsidRPr="00AC67BB">
              <w:rPr>
                <w:rFonts w:ascii="Times New Roman" w:eastAsia="Batang" w:hAnsi="Times New Roman"/>
                <w:lang w:eastAsia="ko-KR"/>
              </w:rPr>
              <w:t>Uu’s</w:t>
            </w:r>
            <w:proofErr w:type="spellEnd"/>
            <w:r w:rsidRPr="00AC67BB">
              <w:rPr>
                <w:rFonts w:ascii="Times New Roman" w:eastAsia="Batang" w:hAnsi="Times New Roman"/>
                <w:lang w:eastAsia="ko-KR"/>
              </w:rPr>
              <w:t xml:space="preserve"> TA is 6.6us + 13us =19.6us when RAN4 assumed cell range with 1km. But the TA</w:t>
            </w:r>
            <w:r w:rsidRPr="00AC67BB">
              <w:rPr>
                <w:rFonts w:ascii="Times New Roman" w:eastAsia="Batang" w:hAnsi="Times New Roman"/>
                <w:vertAlign w:val="subscript"/>
                <w:lang w:eastAsia="ko-KR"/>
              </w:rPr>
              <w:t xml:space="preserve">SL </w:t>
            </w:r>
            <w:r w:rsidRPr="00AC67BB">
              <w:rPr>
                <w:rFonts w:ascii="Times New Roman" w:eastAsia="Batang" w:hAnsi="Times New Roman"/>
                <w:lang w:eastAsia="ko-KR"/>
              </w:rPr>
              <w:t xml:space="preserve">is only considered the </w:t>
            </w:r>
            <w:proofErr w:type="spellStart"/>
            <w:r w:rsidRPr="00AC67BB">
              <w:rPr>
                <w:rFonts w:ascii="Times New Roman" w:eastAsia="Batang" w:hAnsi="Times New Roman"/>
                <w:lang w:eastAsia="ko-KR"/>
              </w:rPr>
              <w:t>N</w:t>
            </w:r>
            <w:r w:rsidRPr="00AC67BB">
              <w:rPr>
                <w:rFonts w:ascii="Times New Roman" w:eastAsia="Batang" w:hAnsi="Times New Roman"/>
                <w:vertAlign w:val="subscript"/>
                <w:lang w:eastAsia="ko-KR"/>
              </w:rPr>
              <w:t>TA_offset</w:t>
            </w:r>
            <w:proofErr w:type="spellEnd"/>
            <w:r w:rsidRPr="00AC67BB">
              <w:rPr>
                <w:rFonts w:ascii="Times New Roman" w:eastAsia="Batang" w:hAnsi="Times New Roman"/>
                <w:lang w:eastAsia="ko-KR"/>
              </w:rPr>
              <w:t xml:space="preserve"> with 13us as shown in Figure 5.2.3.2.1-1.</w:t>
            </w:r>
          </w:p>
          <w:p w14:paraId="37CEA5ED" w14:textId="65BD3DB1" w:rsidR="00AC67BB" w:rsidRDefault="00AC67BB" w:rsidP="00C1009C">
            <w:pPr>
              <w:pStyle w:val="a7"/>
              <w:spacing w:after="120"/>
              <w:ind w:firstLineChars="0" w:firstLine="0"/>
              <w:rPr>
                <w:rFonts w:ascii="Times New Roman" w:hAnsi="Times New Roman"/>
                <w:sz w:val="22"/>
              </w:rPr>
            </w:pPr>
            <w:r w:rsidRPr="00AC67BB">
              <w:rPr>
                <w:rFonts w:ascii="Times New Roman" w:eastAsia="Batang" w:hAnsi="Times New Roman"/>
                <w:lang w:eastAsia="ko-KR"/>
              </w:rPr>
              <w:t xml:space="preserve">NOTE: </w:t>
            </w:r>
            <w:r w:rsidRPr="00D47D45">
              <w:rPr>
                <w:rFonts w:ascii="Times New Roman" w:eastAsia="Batang" w:hAnsi="Times New Roman"/>
                <w:lang w:eastAsia="ko-KR"/>
              </w:rPr>
              <w:t xml:space="preserve">The different TA between NR SL and NR </w:t>
            </w:r>
            <w:proofErr w:type="spellStart"/>
            <w:r w:rsidRPr="00D47D45">
              <w:rPr>
                <w:rFonts w:ascii="Times New Roman" w:eastAsia="Batang" w:hAnsi="Times New Roman"/>
                <w:lang w:eastAsia="ko-KR"/>
              </w:rPr>
              <w:t>Uu</w:t>
            </w:r>
            <w:proofErr w:type="spellEnd"/>
            <w:r w:rsidRPr="00D47D45">
              <w:rPr>
                <w:rFonts w:ascii="Times New Roman" w:eastAsia="Batang" w:hAnsi="Times New Roman"/>
                <w:lang w:eastAsia="ko-KR"/>
              </w:rPr>
              <w:t xml:space="preserve"> could be interfered each other carrier.</w:t>
            </w:r>
            <w:r w:rsidRPr="00AC67BB">
              <w:rPr>
                <w:rFonts w:ascii="Times New Roman" w:eastAsia="Batang" w:hAnsi="Times New Roman"/>
                <w:lang w:eastAsia="ko-KR"/>
              </w:rPr>
              <w:t xml:space="preserve"> Some cases, </w:t>
            </w:r>
            <w:r w:rsidRPr="00C1009C">
              <w:rPr>
                <w:rFonts w:ascii="Times New Roman" w:eastAsia="Batang" w:hAnsi="Times New Roman"/>
                <w:highlight w:val="yellow"/>
                <w:lang w:eastAsia="ko-KR"/>
              </w:rPr>
              <w:t xml:space="preserve">the interference problem are </w:t>
            </w:r>
            <w:proofErr w:type="spellStart"/>
            <w:r w:rsidRPr="00C1009C">
              <w:rPr>
                <w:rFonts w:ascii="Times New Roman" w:eastAsia="Batang" w:hAnsi="Times New Roman"/>
                <w:highlight w:val="yellow"/>
                <w:lang w:eastAsia="ko-KR"/>
              </w:rPr>
              <w:t>elimited</w:t>
            </w:r>
            <w:proofErr w:type="spellEnd"/>
            <w:r w:rsidRPr="00C1009C">
              <w:rPr>
                <w:rFonts w:ascii="Times New Roman" w:eastAsia="Batang" w:hAnsi="Times New Roman"/>
                <w:highlight w:val="yellow"/>
                <w:lang w:eastAsia="ko-KR"/>
              </w:rPr>
              <w:t xml:space="preserve"> by last symbol puncturing and other means</w:t>
            </w:r>
            <w:r w:rsidRPr="00AC67BB">
              <w:rPr>
                <w:rFonts w:ascii="Times New Roman" w:eastAsia="Batang" w:hAnsi="Times New Roman"/>
                <w:lang w:eastAsia="ko-KR"/>
              </w:rPr>
              <w:t>. Specially, the interference problem will be raised for the larger cell range such as over 5km cell range.</w:t>
            </w:r>
          </w:p>
        </w:tc>
      </w:tr>
    </w:tbl>
    <w:p w14:paraId="50B6AFAE" w14:textId="05D9C38D" w:rsidR="00D2586F" w:rsidRDefault="00D2586F" w:rsidP="006E54E9">
      <w:pPr>
        <w:widowControl/>
        <w:snapToGrid w:val="0"/>
        <w:spacing w:before="120" w:after="120" w:line="300" w:lineRule="auto"/>
        <w:jc w:val="left"/>
        <w:rPr>
          <w:rFonts w:ascii="Times New Roman" w:hAnsi="Times New Roman"/>
          <w:kern w:val="0"/>
          <w:sz w:val="22"/>
          <w:szCs w:val="20"/>
          <w:lang w:val="en-GB"/>
        </w:rPr>
      </w:pPr>
      <w:r>
        <w:rPr>
          <w:rFonts w:ascii="Times New Roman" w:hAnsi="Times New Roman"/>
          <w:kern w:val="0"/>
          <w:sz w:val="22"/>
          <w:szCs w:val="20"/>
          <w:lang w:val="en-GB"/>
        </w:rPr>
        <w:t xml:space="preserve">The situation of </w:t>
      </w:r>
      <w:r w:rsidRPr="00D2586F">
        <w:rPr>
          <w:rFonts w:ascii="Times New Roman" w:hAnsi="Times New Roman"/>
          <w:kern w:val="0"/>
          <w:sz w:val="22"/>
          <w:szCs w:val="20"/>
          <w:lang w:val="en-GB"/>
        </w:rPr>
        <w:t xml:space="preserve">Rel-17 intra-band V2X and </w:t>
      </w:r>
      <w:proofErr w:type="spellStart"/>
      <w:r w:rsidRPr="00D2586F">
        <w:rPr>
          <w:rFonts w:ascii="Times New Roman" w:hAnsi="Times New Roman"/>
          <w:kern w:val="0"/>
          <w:sz w:val="22"/>
          <w:szCs w:val="20"/>
          <w:lang w:val="en-GB"/>
        </w:rPr>
        <w:t>Uu</w:t>
      </w:r>
      <w:proofErr w:type="spellEnd"/>
      <w:r w:rsidRPr="00D2586F">
        <w:rPr>
          <w:rFonts w:ascii="Times New Roman" w:hAnsi="Times New Roman"/>
          <w:kern w:val="0"/>
          <w:sz w:val="22"/>
          <w:szCs w:val="20"/>
          <w:lang w:val="en-GB"/>
        </w:rPr>
        <w:t xml:space="preserve"> concurrent operation</w:t>
      </w:r>
      <w:r>
        <w:rPr>
          <w:rFonts w:ascii="Times New Roman" w:hAnsi="Times New Roman"/>
          <w:kern w:val="0"/>
          <w:sz w:val="22"/>
          <w:szCs w:val="20"/>
          <w:lang w:val="en-GB"/>
        </w:rPr>
        <w:t xml:space="preserve"> is same as </w:t>
      </w:r>
      <w:proofErr w:type="spellStart"/>
      <w:r w:rsidR="006E54E9">
        <w:rPr>
          <w:rFonts w:ascii="Times New Roman" w:hAnsi="Times New Roman"/>
          <w:kern w:val="0"/>
          <w:sz w:val="22"/>
          <w:szCs w:val="20"/>
          <w:lang w:val="en-GB"/>
        </w:rPr>
        <w:t>Tx</w:t>
      </w:r>
      <w:proofErr w:type="spellEnd"/>
      <w:r w:rsidR="006E54E9">
        <w:rPr>
          <w:rFonts w:ascii="Times New Roman" w:hAnsi="Times New Roman"/>
          <w:kern w:val="0"/>
          <w:sz w:val="22"/>
          <w:szCs w:val="20"/>
          <w:lang w:val="en-GB"/>
        </w:rPr>
        <w:t xml:space="preserve"> switching</w:t>
      </w:r>
      <w:r w:rsidR="006E54E9" w:rsidRPr="006E54E9">
        <w:rPr>
          <w:rFonts w:ascii="Times New Roman" w:hAnsi="Times New Roman"/>
          <w:kern w:val="0"/>
          <w:sz w:val="22"/>
          <w:szCs w:val="20"/>
          <w:lang w:val="en-GB"/>
        </w:rPr>
        <w:t xml:space="preserve"> with multiple TAGs</w:t>
      </w:r>
      <w:r w:rsidR="006E54E9">
        <w:rPr>
          <w:rFonts w:ascii="Times New Roman" w:hAnsi="Times New Roman"/>
          <w:kern w:val="0"/>
          <w:sz w:val="22"/>
          <w:szCs w:val="20"/>
          <w:lang w:val="en-GB"/>
        </w:rPr>
        <w:t xml:space="preserve"> </w:t>
      </w:r>
      <w:r>
        <w:rPr>
          <w:rFonts w:ascii="Times New Roman" w:hAnsi="Times New Roman"/>
          <w:kern w:val="0"/>
          <w:sz w:val="22"/>
          <w:szCs w:val="20"/>
          <w:lang w:val="en-GB"/>
        </w:rPr>
        <w:t>given that both the cases take the different TA</w:t>
      </w:r>
      <w:r w:rsidR="006E54E9">
        <w:rPr>
          <w:rFonts w:ascii="Times New Roman" w:hAnsi="Times New Roman"/>
          <w:kern w:val="0"/>
          <w:sz w:val="22"/>
          <w:szCs w:val="20"/>
          <w:lang w:val="en-GB"/>
        </w:rPr>
        <w:t xml:space="preserve"> in to account. Thus, the standardization procedure including the discussion on the former issue can be as reference of </w:t>
      </w:r>
      <w:proofErr w:type="spellStart"/>
      <w:r w:rsidR="006E54E9">
        <w:rPr>
          <w:rFonts w:ascii="Times New Roman" w:hAnsi="Times New Roman"/>
          <w:kern w:val="0"/>
          <w:sz w:val="22"/>
          <w:szCs w:val="20"/>
          <w:lang w:val="en-GB"/>
        </w:rPr>
        <w:t>Tx</w:t>
      </w:r>
      <w:proofErr w:type="spellEnd"/>
      <w:r w:rsidR="006E54E9">
        <w:rPr>
          <w:rFonts w:ascii="Times New Roman" w:hAnsi="Times New Roman"/>
          <w:kern w:val="0"/>
          <w:sz w:val="22"/>
          <w:szCs w:val="20"/>
          <w:lang w:val="en-GB"/>
        </w:rPr>
        <w:t xml:space="preserve"> switching with </w:t>
      </w:r>
      <w:proofErr w:type="spellStart"/>
      <w:r w:rsidR="006E54E9">
        <w:rPr>
          <w:rFonts w:ascii="Times New Roman" w:hAnsi="Times New Roman"/>
          <w:kern w:val="0"/>
          <w:sz w:val="22"/>
          <w:szCs w:val="20"/>
          <w:lang w:val="en-GB"/>
        </w:rPr>
        <w:t>mTAG</w:t>
      </w:r>
      <w:proofErr w:type="spellEnd"/>
      <w:r w:rsidR="006E54E9">
        <w:rPr>
          <w:rFonts w:ascii="Times New Roman" w:hAnsi="Times New Roman"/>
          <w:kern w:val="0"/>
          <w:sz w:val="22"/>
          <w:szCs w:val="20"/>
          <w:lang w:val="en-GB"/>
        </w:rPr>
        <w:t xml:space="preserve">. </w:t>
      </w:r>
    </w:p>
    <w:p w14:paraId="6E4A2813" w14:textId="06D6C66C" w:rsidR="0043289F" w:rsidRDefault="0043289F" w:rsidP="0043289F">
      <w:pPr>
        <w:widowControl/>
        <w:spacing w:before="120" w:after="120"/>
        <w:jc w:val="left"/>
        <w:rPr>
          <w:rFonts w:ascii="Times New Roman" w:hAnsi="Times New Roman"/>
          <w:kern w:val="0"/>
          <w:sz w:val="22"/>
          <w:szCs w:val="20"/>
          <w:lang w:val="en-GB"/>
        </w:rPr>
      </w:pPr>
      <w:r w:rsidRPr="00237F52">
        <w:rPr>
          <w:rFonts w:ascii="Times New Roman" w:hAnsi="Times New Roman"/>
          <w:b/>
          <w:i/>
          <w:kern w:val="0"/>
          <w:sz w:val="22"/>
          <w:szCs w:val="20"/>
        </w:rPr>
        <w:t xml:space="preserve">Proposal </w:t>
      </w:r>
      <w:r>
        <w:rPr>
          <w:rFonts w:ascii="Times New Roman" w:hAnsi="Times New Roman"/>
          <w:b/>
          <w:i/>
          <w:kern w:val="0"/>
          <w:sz w:val="22"/>
          <w:szCs w:val="20"/>
        </w:rPr>
        <w:t>1</w:t>
      </w:r>
      <w:r w:rsidRPr="00237F52">
        <w:rPr>
          <w:rFonts w:ascii="Times New Roman" w:hAnsi="Times New Roman" w:hint="eastAsia"/>
          <w:b/>
          <w:i/>
          <w:kern w:val="0"/>
          <w:sz w:val="22"/>
          <w:szCs w:val="20"/>
        </w:rPr>
        <w:t>：</w:t>
      </w:r>
      <w:r>
        <w:rPr>
          <w:rFonts w:ascii="Times New Roman" w:hAnsi="Times New Roman"/>
          <w:b/>
          <w:i/>
          <w:kern w:val="0"/>
          <w:sz w:val="22"/>
          <w:szCs w:val="20"/>
        </w:rPr>
        <w:t>T</w:t>
      </w:r>
      <w:r w:rsidRPr="0043289F">
        <w:rPr>
          <w:rFonts w:ascii="Times New Roman" w:hAnsi="Times New Roman"/>
          <w:b/>
          <w:i/>
          <w:kern w:val="0"/>
          <w:sz w:val="22"/>
          <w:szCs w:val="20"/>
        </w:rPr>
        <w:t>he standardization procedure including the discussion on</w:t>
      </w:r>
      <w:r>
        <w:rPr>
          <w:rFonts w:ascii="Times New Roman" w:hAnsi="Times New Roman"/>
          <w:b/>
          <w:i/>
          <w:kern w:val="0"/>
          <w:sz w:val="22"/>
          <w:szCs w:val="20"/>
        </w:rPr>
        <w:t xml:space="preserve"> the time mask of </w:t>
      </w:r>
      <w:r w:rsidRPr="0043289F">
        <w:rPr>
          <w:rFonts w:ascii="Times New Roman" w:hAnsi="Times New Roman"/>
          <w:b/>
          <w:i/>
          <w:kern w:val="0"/>
          <w:sz w:val="22"/>
          <w:szCs w:val="20"/>
        </w:rPr>
        <w:t xml:space="preserve">Rel-17 intra-band V2X and </w:t>
      </w:r>
      <w:proofErr w:type="spellStart"/>
      <w:r w:rsidRPr="0043289F">
        <w:rPr>
          <w:rFonts w:ascii="Times New Roman" w:hAnsi="Times New Roman"/>
          <w:b/>
          <w:i/>
          <w:kern w:val="0"/>
          <w:sz w:val="22"/>
          <w:szCs w:val="20"/>
        </w:rPr>
        <w:t>Uu</w:t>
      </w:r>
      <w:proofErr w:type="spellEnd"/>
      <w:r w:rsidRPr="0043289F">
        <w:rPr>
          <w:rFonts w:ascii="Times New Roman" w:hAnsi="Times New Roman"/>
          <w:b/>
          <w:i/>
          <w:kern w:val="0"/>
          <w:sz w:val="22"/>
          <w:szCs w:val="20"/>
        </w:rPr>
        <w:t xml:space="preserve"> concurrent operation can be as reference of </w:t>
      </w:r>
      <w:proofErr w:type="spellStart"/>
      <w:r w:rsidRPr="0043289F">
        <w:rPr>
          <w:rFonts w:ascii="Times New Roman" w:hAnsi="Times New Roman"/>
          <w:b/>
          <w:i/>
          <w:kern w:val="0"/>
          <w:sz w:val="22"/>
          <w:szCs w:val="20"/>
        </w:rPr>
        <w:t>Tx</w:t>
      </w:r>
      <w:proofErr w:type="spellEnd"/>
      <w:r w:rsidRPr="0043289F">
        <w:rPr>
          <w:rFonts w:ascii="Times New Roman" w:hAnsi="Times New Roman"/>
          <w:b/>
          <w:i/>
          <w:kern w:val="0"/>
          <w:sz w:val="22"/>
          <w:szCs w:val="20"/>
        </w:rPr>
        <w:t xml:space="preserve"> switching with </w:t>
      </w:r>
      <w:proofErr w:type="spellStart"/>
      <w:r w:rsidRPr="0043289F">
        <w:rPr>
          <w:rFonts w:ascii="Times New Roman" w:hAnsi="Times New Roman"/>
          <w:b/>
          <w:i/>
          <w:kern w:val="0"/>
          <w:sz w:val="22"/>
          <w:szCs w:val="20"/>
        </w:rPr>
        <w:t>mTAG</w:t>
      </w:r>
      <w:proofErr w:type="spellEnd"/>
      <w:r>
        <w:rPr>
          <w:rFonts w:ascii="Times New Roman" w:hAnsi="Times New Roman"/>
          <w:b/>
          <w:i/>
          <w:kern w:val="0"/>
          <w:sz w:val="22"/>
          <w:szCs w:val="20"/>
        </w:rPr>
        <w:t>.</w:t>
      </w:r>
    </w:p>
    <w:p w14:paraId="5002E313" w14:textId="25D93B49" w:rsidR="00D2586F" w:rsidRDefault="006E54E9" w:rsidP="00BD3BC8">
      <w:pPr>
        <w:widowControl/>
        <w:snapToGrid w:val="0"/>
        <w:spacing w:after="120" w:line="300" w:lineRule="auto"/>
        <w:jc w:val="left"/>
        <w:rPr>
          <w:rFonts w:ascii="Times New Roman" w:hAnsi="Times New Roman"/>
          <w:kern w:val="0"/>
          <w:sz w:val="22"/>
          <w:szCs w:val="20"/>
          <w:lang w:val="en-GB"/>
        </w:rPr>
      </w:pPr>
      <w:r>
        <w:rPr>
          <w:rFonts w:ascii="Times New Roman" w:hAnsi="Times New Roman"/>
          <w:kern w:val="0"/>
          <w:sz w:val="22"/>
          <w:szCs w:val="20"/>
          <w:lang w:val="en-GB"/>
        </w:rPr>
        <w:t xml:space="preserve">In TR38.785, the timing advance difference between SL and NR </w:t>
      </w:r>
      <w:proofErr w:type="spellStart"/>
      <w:r>
        <w:rPr>
          <w:rFonts w:ascii="Times New Roman" w:hAnsi="Times New Roman"/>
          <w:kern w:val="0"/>
          <w:sz w:val="22"/>
          <w:szCs w:val="20"/>
          <w:lang w:val="en-GB"/>
        </w:rPr>
        <w:t>Uu</w:t>
      </w:r>
      <w:proofErr w:type="spellEnd"/>
      <w:r>
        <w:rPr>
          <w:rFonts w:ascii="Times New Roman" w:hAnsi="Times New Roman"/>
          <w:kern w:val="0"/>
          <w:sz w:val="22"/>
          <w:szCs w:val="20"/>
          <w:lang w:val="en-GB"/>
        </w:rPr>
        <w:t xml:space="preserve"> is considered in the real field.</w:t>
      </w:r>
    </w:p>
    <w:tbl>
      <w:tblPr>
        <w:tblStyle w:val="aa"/>
        <w:tblW w:w="0" w:type="auto"/>
        <w:tblLook w:val="04A0" w:firstRow="1" w:lastRow="0" w:firstColumn="1" w:lastColumn="0" w:noHBand="0" w:noVBand="1"/>
      </w:tblPr>
      <w:tblGrid>
        <w:gridCol w:w="9736"/>
      </w:tblGrid>
      <w:tr w:rsidR="006E54E9" w14:paraId="27568E56" w14:textId="77777777" w:rsidTr="006E54E9">
        <w:tc>
          <w:tcPr>
            <w:tcW w:w="9736" w:type="dxa"/>
          </w:tcPr>
          <w:p w14:paraId="684A140E" w14:textId="77777777" w:rsidR="006E54E9" w:rsidRPr="006E54E9" w:rsidRDefault="006E54E9" w:rsidP="006E54E9">
            <w:pPr>
              <w:widowControl/>
              <w:spacing w:after="180"/>
              <w:rPr>
                <w:rFonts w:ascii="Times New Roman" w:eastAsia="Malgun Gothic" w:hAnsi="Times New Roman"/>
                <w:noProof/>
                <w:lang w:eastAsia="ko-KR"/>
              </w:rPr>
            </w:pPr>
            <w:r w:rsidRPr="006E54E9">
              <w:rPr>
                <w:rFonts w:ascii="Times New Roman" w:eastAsia="Malgun Gothic" w:hAnsi="Times New Roman" w:hint="eastAsia"/>
                <w:noProof/>
              </w:rPr>
              <w:t xml:space="preserve">In the real field, there is a timing advance difference, i.e. </w:t>
            </w:r>
            <m:oMath>
              <m:sSub>
                <m:sSubPr>
                  <m:ctrlPr>
                    <w:rPr>
                      <w:rFonts w:ascii="Cambria Math" w:eastAsia="Malgun Gothic" w:hAnsi="Cambria Math"/>
                      <w:lang w:eastAsia="en-US"/>
                    </w:rPr>
                  </m:ctrlPr>
                </m:sSubPr>
                <m:e>
                  <m:r>
                    <w:rPr>
                      <w:rFonts w:ascii="Cambria Math" w:eastAsia="Malgun Gothic" w:hAnsi="Cambria Math"/>
                      <w:lang w:eastAsia="en-US"/>
                    </w:rPr>
                    <m:t>N</m:t>
                  </m:r>
                </m:e>
                <m:sub>
                  <m:r>
                    <m:rPr>
                      <m:sty m:val="p"/>
                    </m:rPr>
                    <w:rPr>
                      <w:rFonts w:ascii="Cambria Math" w:eastAsia="Malgun Gothic" w:hAnsi="Cambria Math"/>
                      <w:lang w:eastAsia="en-US"/>
                    </w:rPr>
                    <m:t>TA</m:t>
                  </m:r>
                </m:sub>
              </m:sSub>
              <m:r>
                <m:rPr>
                  <m:sty m:val="p"/>
                </m:rPr>
                <w:rPr>
                  <w:rFonts w:ascii="Cambria Math" w:eastAsia="Malgun Gothic" w:hAnsi="Cambria Math"/>
                  <w:lang w:eastAsia="en-US"/>
                </w:rPr>
                <m:t>∙</m:t>
              </m:r>
              <m:sSub>
                <m:sSubPr>
                  <m:ctrlPr>
                    <w:rPr>
                      <w:rFonts w:ascii="Cambria Math" w:eastAsia="Malgun Gothic" w:hAnsi="Cambria Math"/>
                      <w:lang w:eastAsia="en-US"/>
                    </w:rPr>
                  </m:ctrlPr>
                </m:sSubPr>
                <m:e>
                  <m:r>
                    <w:rPr>
                      <w:rFonts w:ascii="Cambria Math" w:eastAsia="Malgun Gothic" w:hAnsi="Cambria Math"/>
                      <w:lang w:eastAsia="en-US"/>
                    </w:rPr>
                    <m:t>T</m:t>
                  </m:r>
                </m:e>
                <m:sub>
                  <m:r>
                    <m:rPr>
                      <m:sty m:val="p"/>
                    </m:rPr>
                    <w:rPr>
                      <w:rFonts w:ascii="Cambria Math" w:eastAsia="Malgun Gothic" w:hAnsi="Cambria Math"/>
                      <w:lang w:eastAsia="en-US"/>
                    </w:rPr>
                    <m:t>c</m:t>
                  </m:r>
                </m:sub>
              </m:sSub>
            </m:oMath>
            <w:r w:rsidRPr="006E54E9">
              <w:rPr>
                <w:rFonts w:ascii="Times New Roman" w:eastAsia="Malgun Gothic" w:hAnsi="Times New Roman" w:hint="eastAsia"/>
                <w:noProof/>
              </w:rPr>
              <w:t xml:space="preserve"> between NR Uu slot and NR SL slot due to different timing advance of NR Uu and NR SL</w:t>
            </w:r>
            <w:r w:rsidRPr="006E54E9">
              <w:rPr>
                <w:rFonts w:ascii="Times New Roman" w:eastAsia="Malgun Gothic" w:hAnsi="Times New Roman"/>
                <w:noProof/>
              </w:rPr>
              <w:t xml:space="preserve"> which has been specified in sub-clause 5.2.1</w:t>
            </w:r>
            <w:r w:rsidRPr="006E54E9">
              <w:rPr>
                <w:rFonts w:ascii="Times New Roman" w:eastAsia="Malgun Gothic" w:hAnsi="Times New Roman" w:hint="eastAsia"/>
                <w:noProof/>
              </w:rPr>
              <w:t xml:space="preserve">. </w:t>
            </w:r>
            <w:r w:rsidRPr="006E54E9">
              <w:rPr>
                <w:rFonts w:ascii="Times New Roman" w:eastAsia="Malgun Gothic" w:hAnsi="Times New Roman"/>
                <w:noProof/>
              </w:rPr>
              <w:t>T</w:t>
            </w:r>
            <w:r w:rsidRPr="006E54E9">
              <w:rPr>
                <w:rFonts w:ascii="Times New Roman" w:eastAsia="Malgun Gothic" w:hAnsi="Times New Roman" w:hint="eastAsia"/>
                <w:noProof/>
              </w:rPr>
              <w:t xml:space="preserve">he </w:t>
            </w:r>
            <w:r w:rsidRPr="006E54E9">
              <w:rPr>
                <w:rFonts w:ascii="Times New Roman" w:eastAsia="Malgun Gothic" w:hAnsi="Times New Roman"/>
                <w:noProof/>
              </w:rPr>
              <w:t xml:space="preserve">On/Off time mask can be shifted due to the time advance difference </w:t>
            </w:r>
            <w:r w:rsidRPr="006E54E9">
              <w:rPr>
                <w:rFonts w:ascii="Times New Roman" w:eastAsia="Malgun Gothic" w:hAnsi="Times New Roman" w:hint="eastAsia"/>
                <w:noProof/>
              </w:rPr>
              <w:t>in the same carrier and different carrier</w:t>
            </w:r>
            <w:r w:rsidRPr="006E54E9">
              <w:rPr>
                <w:rFonts w:ascii="Times New Roman" w:eastAsia="Malgun Gothic" w:hAnsi="Times New Roman"/>
                <w:noProof/>
              </w:rPr>
              <w:t xml:space="preserve"> and it is shown in following figure 5.2.3.2.1-6 and figure 5.2.3.2.1-7</w:t>
            </w:r>
            <w:r w:rsidRPr="006E54E9">
              <w:rPr>
                <w:rFonts w:ascii="Times New Roman" w:eastAsia="Malgun Gothic" w:hAnsi="Times New Roman" w:hint="eastAsia"/>
                <w:noProof/>
              </w:rPr>
              <w:t>.</w:t>
            </w:r>
          </w:p>
          <w:p w14:paraId="7CF05AAA" w14:textId="77777777" w:rsidR="006E54E9" w:rsidRPr="006E54E9" w:rsidRDefault="006E54E9" w:rsidP="006E54E9">
            <w:pPr>
              <w:keepNext/>
              <w:keepLines/>
              <w:widowControl/>
              <w:spacing w:before="60" w:after="180"/>
              <w:jc w:val="center"/>
              <w:rPr>
                <w:rFonts w:ascii="Arial" w:eastAsia="Malgun Gothic" w:hAnsi="Arial"/>
                <w:b/>
              </w:rPr>
            </w:pPr>
            <w:r w:rsidRPr="006E54E9">
              <w:rPr>
                <w:rFonts w:ascii="Arial" w:eastAsia="Malgun Gothic" w:hAnsi="Arial"/>
                <w:b/>
                <w:noProof/>
              </w:rPr>
              <w:drawing>
                <wp:inline distT="0" distB="0" distL="0" distR="0" wp14:anchorId="5C01D510" wp14:editId="4D57B64E">
                  <wp:extent cx="5791200" cy="1136015"/>
                  <wp:effectExtent l="0" t="0" r="0" b="698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91200" cy="1136015"/>
                          </a:xfrm>
                          <a:prstGeom prst="rect">
                            <a:avLst/>
                          </a:prstGeom>
                        </pic:spPr>
                      </pic:pic>
                    </a:graphicData>
                  </a:graphic>
                </wp:inline>
              </w:drawing>
            </w:r>
          </w:p>
          <w:p w14:paraId="5C02F3E0" w14:textId="110E28BC" w:rsidR="006E54E9" w:rsidRPr="00D47D45" w:rsidRDefault="006E54E9" w:rsidP="00D47D45">
            <w:pPr>
              <w:keepLines/>
              <w:widowControl/>
              <w:spacing w:after="240"/>
              <w:jc w:val="center"/>
              <w:rPr>
                <w:rFonts w:ascii="Arial" w:eastAsia="Malgun Gothic" w:hAnsi="Arial"/>
                <w:b/>
                <w:lang w:eastAsia="en-US"/>
              </w:rPr>
            </w:pPr>
            <w:r w:rsidRPr="006E54E9">
              <w:rPr>
                <w:rFonts w:ascii="Arial" w:eastAsia="Malgun Gothic" w:hAnsi="Arial"/>
                <w:b/>
                <w:lang w:eastAsia="en-US"/>
              </w:rPr>
              <w:t xml:space="preserve">Figure 5.2.3.2.1-6: Time mask shift due to time difference for NR SL switching to NR </w:t>
            </w:r>
            <w:proofErr w:type="spellStart"/>
            <w:r w:rsidRPr="006E54E9">
              <w:rPr>
                <w:rFonts w:ascii="Arial" w:eastAsia="Malgun Gothic" w:hAnsi="Arial"/>
                <w:b/>
                <w:lang w:eastAsia="en-US"/>
              </w:rPr>
              <w:t>Uu</w:t>
            </w:r>
            <w:proofErr w:type="spellEnd"/>
          </w:p>
          <w:p w14:paraId="7852C6D1" w14:textId="77777777" w:rsidR="006E54E9" w:rsidRPr="006E54E9" w:rsidRDefault="006E54E9" w:rsidP="006E54E9">
            <w:pPr>
              <w:keepNext/>
              <w:keepLines/>
              <w:widowControl/>
              <w:spacing w:before="60" w:after="180"/>
              <w:jc w:val="center"/>
              <w:rPr>
                <w:rFonts w:ascii="Arial" w:hAnsi="Arial"/>
                <w:b/>
                <w:color w:val="FF0000"/>
                <w:lang w:eastAsia="en-US"/>
              </w:rPr>
            </w:pPr>
            <w:r w:rsidRPr="006E54E9">
              <w:rPr>
                <w:rFonts w:ascii="Arial" w:eastAsia="Malgun Gothic" w:hAnsi="Arial"/>
                <w:b/>
                <w:noProof/>
              </w:rPr>
              <w:lastRenderedPageBreak/>
              <w:drawing>
                <wp:inline distT="0" distB="0" distL="0" distR="0" wp14:anchorId="38F9B2F7" wp14:editId="5E538565">
                  <wp:extent cx="6153150" cy="1103889"/>
                  <wp:effectExtent l="0" t="0" r="0" b="127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60342" cy="1105179"/>
                          </a:xfrm>
                          <a:prstGeom prst="rect">
                            <a:avLst/>
                          </a:prstGeom>
                        </pic:spPr>
                      </pic:pic>
                    </a:graphicData>
                  </a:graphic>
                </wp:inline>
              </w:drawing>
            </w:r>
          </w:p>
          <w:p w14:paraId="0428ABE1" w14:textId="1AA23617" w:rsidR="006E54E9" w:rsidRDefault="006E54E9" w:rsidP="00D47D45">
            <w:pPr>
              <w:widowControl/>
              <w:snapToGrid w:val="0"/>
              <w:spacing w:after="120" w:line="300" w:lineRule="auto"/>
              <w:jc w:val="center"/>
              <w:rPr>
                <w:rFonts w:ascii="Times New Roman" w:hAnsi="Times New Roman"/>
                <w:sz w:val="22"/>
              </w:rPr>
            </w:pPr>
            <w:r w:rsidRPr="00D47D45">
              <w:rPr>
                <w:rFonts w:ascii="Arial" w:eastAsia="Malgun Gothic" w:hAnsi="Arial"/>
                <w:b/>
                <w:lang w:eastAsia="en-US"/>
              </w:rPr>
              <w:t xml:space="preserve">Figure 5.2.3.2.1-7: Time mask shift due to time difference for NR </w:t>
            </w:r>
            <w:proofErr w:type="spellStart"/>
            <w:r w:rsidRPr="00D47D45">
              <w:rPr>
                <w:rFonts w:ascii="Arial" w:eastAsia="Malgun Gothic" w:hAnsi="Arial"/>
                <w:b/>
                <w:lang w:eastAsia="en-US"/>
              </w:rPr>
              <w:t>Uu</w:t>
            </w:r>
            <w:proofErr w:type="spellEnd"/>
            <w:r w:rsidRPr="00D47D45">
              <w:rPr>
                <w:rFonts w:ascii="Arial" w:eastAsia="Malgun Gothic" w:hAnsi="Arial"/>
                <w:b/>
                <w:lang w:eastAsia="en-US"/>
              </w:rPr>
              <w:t xml:space="preserve"> switching to NR SL</w:t>
            </w:r>
          </w:p>
        </w:tc>
      </w:tr>
    </w:tbl>
    <w:p w14:paraId="19C41672" w14:textId="77777777" w:rsidR="006E54E9" w:rsidRDefault="006E54E9" w:rsidP="00BD3BC8">
      <w:pPr>
        <w:widowControl/>
        <w:snapToGrid w:val="0"/>
        <w:spacing w:after="120" w:line="300" w:lineRule="auto"/>
        <w:jc w:val="left"/>
        <w:rPr>
          <w:rFonts w:ascii="Times New Roman" w:hAnsi="Times New Roman"/>
          <w:kern w:val="0"/>
          <w:sz w:val="22"/>
          <w:szCs w:val="20"/>
          <w:lang w:val="en-GB"/>
        </w:rPr>
      </w:pPr>
    </w:p>
    <w:p w14:paraId="42205B49" w14:textId="3F186352" w:rsidR="00DC0224" w:rsidRDefault="0043289F" w:rsidP="00BD3BC8">
      <w:pPr>
        <w:widowControl/>
        <w:snapToGrid w:val="0"/>
        <w:spacing w:after="120" w:line="300" w:lineRule="auto"/>
        <w:jc w:val="left"/>
        <w:rPr>
          <w:rFonts w:ascii="Times New Roman" w:hAnsi="Times New Roman"/>
          <w:kern w:val="0"/>
          <w:sz w:val="22"/>
          <w:szCs w:val="20"/>
          <w:lang w:val="en-GB"/>
        </w:rPr>
      </w:pPr>
      <w:r>
        <w:rPr>
          <w:rFonts w:ascii="Times New Roman" w:hAnsi="Times New Roman"/>
          <w:kern w:val="0"/>
          <w:sz w:val="22"/>
          <w:szCs w:val="20"/>
          <w:lang w:val="en-GB"/>
        </w:rPr>
        <w:t>But</w:t>
      </w:r>
      <w:r w:rsidR="006E54E9">
        <w:rPr>
          <w:rFonts w:ascii="Times New Roman" w:hAnsi="Times New Roman"/>
          <w:kern w:val="0"/>
          <w:sz w:val="22"/>
          <w:szCs w:val="20"/>
          <w:lang w:val="en-GB"/>
        </w:rPr>
        <w:t xml:space="preserve"> </w:t>
      </w:r>
      <w:r w:rsidRPr="0043289F">
        <w:rPr>
          <w:rFonts w:ascii="Times New Roman" w:hAnsi="Times New Roman"/>
          <w:kern w:val="0"/>
          <w:sz w:val="22"/>
          <w:szCs w:val="20"/>
          <w:lang w:val="en-GB"/>
        </w:rPr>
        <w:t xml:space="preserve">timing advance difference between SL and NR </w:t>
      </w:r>
      <w:proofErr w:type="spellStart"/>
      <w:r w:rsidRPr="0043289F">
        <w:rPr>
          <w:rFonts w:ascii="Times New Roman" w:hAnsi="Times New Roman"/>
          <w:kern w:val="0"/>
          <w:sz w:val="22"/>
          <w:szCs w:val="20"/>
          <w:lang w:val="en-GB"/>
        </w:rPr>
        <w:t>Uu</w:t>
      </w:r>
      <w:proofErr w:type="spellEnd"/>
      <w:r w:rsidR="006E54E9">
        <w:rPr>
          <w:rFonts w:ascii="Times New Roman" w:hAnsi="Times New Roman"/>
          <w:kern w:val="0"/>
          <w:sz w:val="22"/>
          <w:szCs w:val="20"/>
          <w:lang w:val="en-GB"/>
        </w:rPr>
        <w:t xml:space="preserve"> </w:t>
      </w:r>
      <w:r>
        <w:rPr>
          <w:rFonts w:ascii="Times New Roman" w:hAnsi="Times New Roman"/>
          <w:kern w:val="0"/>
          <w:sz w:val="22"/>
          <w:szCs w:val="20"/>
          <w:lang w:val="en-GB"/>
        </w:rPr>
        <w:t>is</w:t>
      </w:r>
      <w:r w:rsidR="006E54E9">
        <w:rPr>
          <w:rFonts w:ascii="Times New Roman" w:hAnsi="Times New Roman"/>
          <w:kern w:val="0"/>
          <w:sz w:val="22"/>
          <w:szCs w:val="20"/>
          <w:lang w:val="en-GB"/>
        </w:rPr>
        <w:t xml:space="preserve"> not reflected in the time mask as illustrated in </w:t>
      </w:r>
      <w:r w:rsidR="001E42C1">
        <w:rPr>
          <w:rFonts w:ascii="Times New Roman" w:hAnsi="Times New Roman"/>
          <w:kern w:val="0"/>
          <w:sz w:val="22"/>
          <w:szCs w:val="20"/>
          <w:lang w:val="en-GB"/>
        </w:rPr>
        <w:t>38.101-1</w:t>
      </w:r>
      <w:r w:rsidR="00916FD3" w:rsidRPr="00916FD3">
        <w:t xml:space="preserve"> </w:t>
      </w:r>
      <w:r w:rsidR="00916FD3">
        <w:rPr>
          <w:rFonts w:ascii="Times New Roman" w:hAnsi="Times New Roman"/>
          <w:kern w:val="0"/>
          <w:sz w:val="22"/>
          <w:szCs w:val="20"/>
          <w:lang w:val="en-GB"/>
        </w:rPr>
        <w:t>because s</w:t>
      </w:r>
      <w:r w:rsidR="00916FD3" w:rsidRPr="00916FD3">
        <w:rPr>
          <w:rFonts w:ascii="Times New Roman" w:hAnsi="Times New Roman"/>
          <w:kern w:val="0"/>
          <w:sz w:val="22"/>
          <w:szCs w:val="20"/>
          <w:lang w:val="en-GB"/>
        </w:rPr>
        <w:t>witching time mask requirement only considering the hardware limitation</w:t>
      </w:r>
      <w:r w:rsidR="00916FD3">
        <w:rPr>
          <w:rFonts w:ascii="Times New Roman" w:hAnsi="Times New Roman"/>
          <w:kern w:val="0"/>
          <w:sz w:val="22"/>
          <w:szCs w:val="20"/>
          <w:lang w:val="en-GB"/>
        </w:rPr>
        <w:t>. And it is not necessary to include TA</w:t>
      </w:r>
      <w:r w:rsidR="00DF6A5E">
        <w:rPr>
          <w:rFonts w:ascii="Times New Roman" w:hAnsi="Times New Roman"/>
          <w:kern w:val="0"/>
          <w:sz w:val="22"/>
          <w:szCs w:val="20"/>
          <w:lang w:val="en-GB"/>
        </w:rPr>
        <w:t xml:space="preserve"> in switching time mask</w:t>
      </w:r>
      <w:r w:rsidR="0020447B">
        <w:rPr>
          <w:rFonts w:ascii="Times New Roman" w:hAnsi="Times New Roman"/>
          <w:kern w:val="0"/>
          <w:sz w:val="22"/>
          <w:szCs w:val="20"/>
          <w:lang w:val="en-GB"/>
        </w:rPr>
        <w:t xml:space="preserve"> [3]</w:t>
      </w:r>
      <w:r w:rsidR="00916FD3">
        <w:rPr>
          <w:rFonts w:ascii="Times New Roman" w:hAnsi="Times New Roman"/>
          <w:kern w:val="0"/>
          <w:sz w:val="22"/>
          <w:szCs w:val="20"/>
          <w:lang w:val="en-GB"/>
        </w:rPr>
        <w:t>, which is not a fixed value.</w:t>
      </w:r>
    </w:p>
    <w:tbl>
      <w:tblPr>
        <w:tblStyle w:val="aa"/>
        <w:tblW w:w="0" w:type="auto"/>
        <w:tblLook w:val="04A0" w:firstRow="1" w:lastRow="0" w:firstColumn="1" w:lastColumn="0" w:noHBand="0" w:noVBand="1"/>
      </w:tblPr>
      <w:tblGrid>
        <w:gridCol w:w="9736"/>
      </w:tblGrid>
      <w:tr w:rsidR="00DC0224" w14:paraId="4B97C94F" w14:textId="77777777" w:rsidTr="00DC0224">
        <w:tc>
          <w:tcPr>
            <w:tcW w:w="9736" w:type="dxa"/>
          </w:tcPr>
          <w:p w14:paraId="4B6B5C2F" w14:textId="70BC4E70" w:rsidR="001E42C1" w:rsidRDefault="001E42C1" w:rsidP="001E42C1">
            <w:pPr>
              <w:pStyle w:val="TH"/>
              <w:jc w:val="left"/>
            </w:pPr>
            <w:r w:rsidRPr="00A1115A">
              <w:t>6.3E.3.4</w:t>
            </w:r>
            <w:r w:rsidRPr="00A1115A">
              <w:tab/>
              <w:t>Transmit ON/OFF time mask for V2X con-current operation</w:t>
            </w:r>
          </w:p>
          <w:p w14:paraId="7A167EB1" w14:textId="77777777" w:rsidR="001E42C1" w:rsidRPr="001E42C1" w:rsidRDefault="001E42C1" w:rsidP="001E42C1">
            <w:pPr>
              <w:widowControl/>
              <w:spacing w:after="180"/>
              <w:jc w:val="left"/>
              <w:rPr>
                <w:rFonts w:ascii="Times New Roman" w:eastAsia="Times New Roman" w:hAnsi="Times New Roman"/>
                <w:lang w:eastAsia="en-US"/>
              </w:rPr>
            </w:pPr>
            <w:r w:rsidRPr="001E42C1">
              <w:rPr>
                <w:rFonts w:ascii="Times New Roman" w:eastAsia="Times New Roman" w:hAnsi="Times New Roman"/>
                <w:noProof/>
                <w:lang w:eastAsia="en-US"/>
              </w:rPr>
              <w:t xml:space="preserve">For the inter-band con-current NR V2X operation, </w:t>
            </w:r>
            <w:r w:rsidRPr="001E42C1">
              <w:rPr>
                <w:rFonts w:ascii="Times New Roman" w:eastAsia="Times New Roman" w:hAnsi="Times New Roman"/>
                <w:lang w:eastAsia="en-US"/>
              </w:rPr>
              <w:t xml:space="preserve">the requirements specified in clause 6.3.3 shall apply for the uplink in licensed band and the requirements specified in clause 6.3E.3.2 and 6.3E.3.3 shall apply for the </w:t>
            </w:r>
            <w:proofErr w:type="spellStart"/>
            <w:r w:rsidRPr="001E42C1">
              <w:rPr>
                <w:rFonts w:ascii="Times New Roman" w:eastAsia="Times New Roman" w:hAnsi="Times New Roman"/>
                <w:lang w:eastAsia="en-US"/>
              </w:rPr>
              <w:t>sidelink</w:t>
            </w:r>
            <w:proofErr w:type="spellEnd"/>
            <w:r w:rsidRPr="001E42C1">
              <w:rPr>
                <w:rFonts w:ascii="Times New Roman" w:eastAsia="Times New Roman" w:hAnsi="Times New Roman"/>
                <w:lang w:eastAsia="en-US"/>
              </w:rPr>
              <w:t xml:space="preserve"> </w:t>
            </w:r>
            <w:r w:rsidRPr="001E42C1">
              <w:rPr>
                <w:rFonts w:ascii="Times New Roman" w:eastAsia="Times New Roman" w:hAnsi="Times New Roman"/>
                <w:noProof/>
                <w:lang w:eastAsia="en-US"/>
              </w:rPr>
              <w:t>in licensed band or Band n47</w:t>
            </w:r>
            <w:r w:rsidRPr="001E42C1">
              <w:rPr>
                <w:rFonts w:ascii="Times New Roman" w:eastAsia="Times New Roman" w:hAnsi="Times New Roman"/>
                <w:lang w:eastAsia="en-US"/>
              </w:rPr>
              <w:t>.</w:t>
            </w:r>
          </w:p>
          <w:p w14:paraId="031A16F4" w14:textId="4C972855" w:rsidR="001E42C1" w:rsidRDefault="001E42C1" w:rsidP="001E42C1">
            <w:pPr>
              <w:pStyle w:val="TH"/>
              <w:jc w:val="left"/>
              <w:rPr>
                <w:lang w:eastAsia="zh-CN"/>
              </w:rPr>
            </w:pPr>
            <w:r>
              <w:rPr>
                <w:lang w:eastAsia="zh-CN"/>
              </w:rPr>
              <w:t>…</w:t>
            </w:r>
          </w:p>
          <w:p w14:paraId="300628B5" w14:textId="77777777" w:rsidR="001E42C1" w:rsidRDefault="001E42C1" w:rsidP="001E42C1">
            <w:pPr>
              <w:pStyle w:val="TH"/>
              <w:rPr>
                <w:lang w:eastAsia="zh-CN"/>
              </w:rPr>
            </w:pPr>
            <w:r>
              <w:rPr>
                <w:noProof/>
                <w:lang w:val="en-US" w:eastAsia="zh-CN"/>
              </w:rPr>
              <w:drawing>
                <wp:inline distT="0" distB="0" distL="0" distR="0" wp14:anchorId="01C82967" wp14:editId="76E8F95B">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1">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775477ED" w14:textId="77777777" w:rsidR="001E42C1" w:rsidRPr="00DD6A09" w:rsidRDefault="001E42C1" w:rsidP="001E42C1">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w:t>
            </w:r>
            <w:proofErr w:type="spellStart"/>
            <w:r>
              <w:rPr>
                <w:rFonts w:hint="eastAsia"/>
                <w:lang w:eastAsia="zh-CN"/>
              </w:rPr>
              <w:t>Uu</w:t>
            </w:r>
            <w:proofErr w:type="spellEnd"/>
            <w:r>
              <w:rPr>
                <w:rFonts w:hint="eastAsia"/>
                <w:lang w:eastAsia="zh-CN"/>
              </w:rPr>
              <w:t xml:space="preserve"> and SL for </w:t>
            </w:r>
            <w:r>
              <w:rPr>
                <w:rFonts w:hint="eastAsia"/>
              </w:rPr>
              <w:t>different carrier case</w:t>
            </w:r>
          </w:p>
          <w:p w14:paraId="7060C5F9" w14:textId="62B306F4" w:rsidR="00DC0224" w:rsidRPr="001E42C1" w:rsidRDefault="001E42C1" w:rsidP="001E42C1">
            <w:pPr>
              <w:rPr>
                <w:rFonts w:ascii="Times New Roman" w:hAnsi="Times New Roman"/>
                <w:noProof/>
                <w:lang w:eastAsia="zh-CN"/>
              </w:rPr>
            </w:pPr>
            <w:r w:rsidRPr="001E42C1">
              <w:rPr>
                <w:rFonts w:ascii="Times New Roman" w:hAnsi="Times New Roman"/>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sidRPr="001E42C1">
              <w:rPr>
                <w:rFonts w:ascii="Times New Roman" w:hAnsi="Times New Roman"/>
                <w:noProof/>
                <w:lang w:val="en-US" w:eastAsia="zh-CN"/>
              </w:rPr>
              <w:t xml:space="preserve"> </w:t>
            </w:r>
            <w:r w:rsidRPr="001E42C1">
              <w:rPr>
                <w:rFonts w:ascii="Times New Roman" w:hAnsi="Times New Roman"/>
                <w:noProof/>
                <w:lang w:eastAsia="zh-CN"/>
              </w:rPr>
              <w:t xml:space="preserve">between NR Uu slot and NR SL slot due to different timing advance of NR Uu and NR SL. </w:t>
            </w:r>
            <w:r w:rsidRPr="001E42C1">
              <w:rPr>
                <w:rFonts w:ascii="Times New Roman" w:hAnsi="Times New Roman"/>
                <w:noProof/>
                <w:highlight w:val="yellow"/>
                <w:lang w:val="en-US" w:eastAsia="zh-CN"/>
              </w:rPr>
              <w:t>The switching time masks do not include timing advance difference but the timing advance difference should be considered with the switching time for same carrier case and different carrier case</w:t>
            </w:r>
            <w:r w:rsidRPr="001E42C1">
              <w:rPr>
                <w:rFonts w:ascii="Times New Roman" w:hAnsi="Times New Roman"/>
                <w:noProof/>
                <w:lang w:val="en-US" w:eastAsia="zh-CN"/>
              </w:rPr>
              <w:t>.</w:t>
            </w:r>
          </w:p>
        </w:tc>
      </w:tr>
    </w:tbl>
    <w:p w14:paraId="1FA6C2C1" w14:textId="4C509412" w:rsidR="007E5A0D" w:rsidRDefault="00DC0224" w:rsidP="007E5A0D">
      <w:pPr>
        <w:widowControl/>
        <w:jc w:val="left"/>
        <w:rPr>
          <w:rFonts w:ascii="Times New Roman" w:hAnsi="Times New Roman"/>
          <w:kern w:val="0"/>
          <w:sz w:val="22"/>
          <w:szCs w:val="20"/>
          <w:lang w:val="en-GB"/>
        </w:rPr>
      </w:pPr>
      <w:r>
        <w:rPr>
          <w:rFonts w:ascii="Times New Roman" w:hAnsi="Times New Roman"/>
          <w:kern w:val="0"/>
          <w:sz w:val="22"/>
          <w:szCs w:val="20"/>
          <w:lang w:val="en-GB"/>
        </w:rPr>
        <w:t xml:space="preserve"> </w:t>
      </w:r>
    </w:p>
    <w:p w14:paraId="2D0B2FE7" w14:textId="65C0B0D2" w:rsidR="006E54E9" w:rsidRDefault="00BE3499" w:rsidP="00BE3499">
      <w:pPr>
        <w:widowControl/>
        <w:jc w:val="left"/>
        <w:rPr>
          <w:rFonts w:ascii="Times New Roman" w:hAnsi="Times New Roman"/>
          <w:kern w:val="0"/>
          <w:sz w:val="22"/>
          <w:szCs w:val="20"/>
          <w:lang w:val="en-GB"/>
        </w:rPr>
      </w:pPr>
      <w:r>
        <w:rPr>
          <w:rFonts w:ascii="Times New Roman" w:hAnsi="Times New Roman"/>
          <w:kern w:val="0"/>
          <w:sz w:val="22"/>
          <w:szCs w:val="20"/>
          <w:lang w:val="en-GB"/>
        </w:rPr>
        <w:t>In [</w:t>
      </w:r>
      <w:r w:rsidR="0020447B">
        <w:rPr>
          <w:rFonts w:ascii="Times New Roman" w:hAnsi="Times New Roman"/>
          <w:kern w:val="0"/>
          <w:sz w:val="22"/>
          <w:szCs w:val="20"/>
          <w:lang w:val="en-GB"/>
        </w:rPr>
        <w:t>4</w:t>
      </w:r>
      <w:r>
        <w:rPr>
          <w:rFonts w:ascii="Times New Roman" w:hAnsi="Times New Roman"/>
          <w:kern w:val="0"/>
          <w:sz w:val="22"/>
          <w:szCs w:val="20"/>
          <w:lang w:val="en-GB"/>
        </w:rPr>
        <w:t xml:space="preserve">], </w:t>
      </w:r>
      <w:r w:rsidR="006E54E9">
        <w:rPr>
          <w:rFonts w:ascii="Times New Roman" w:hAnsi="Times New Roman"/>
          <w:kern w:val="0"/>
          <w:sz w:val="22"/>
          <w:szCs w:val="20"/>
          <w:lang w:val="en-GB"/>
        </w:rPr>
        <w:t>an</w:t>
      </w:r>
      <w:r>
        <w:rPr>
          <w:rFonts w:ascii="Times New Roman" w:hAnsi="Times New Roman"/>
          <w:kern w:val="0"/>
          <w:sz w:val="22"/>
          <w:szCs w:val="20"/>
          <w:lang w:val="en-GB"/>
        </w:rPr>
        <w:t xml:space="preserve"> LS was approved </w:t>
      </w:r>
      <w:r w:rsidR="006E54E9">
        <w:rPr>
          <w:rFonts w:ascii="Times New Roman" w:hAnsi="Times New Roman"/>
          <w:kern w:val="0"/>
          <w:sz w:val="22"/>
          <w:szCs w:val="20"/>
          <w:lang w:val="en-GB"/>
        </w:rPr>
        <w:t>to inform</w:t>
      </w:r>
      <w:r>
        <w:rPr>
          <w:rFonts w:ascii="Times New Roman" w:hAnsi="Times New Roman"/>
          <w:kern w:val="0"/>
          <w:sz w:val="22"/>
          <w:szCs w:val="20"/>
          <w:lang w:val="en-GB"/>
        </w:rPr>
        <w:t xml:space="preserve"> RAN5 that </w:t>
      </w:r>
      <w:r w:rsidRPr="0078262E">
        <w:rPr>
          <w:rFonts w:ascii="Times New Roman" w:hAnsi="Times New Roman"/>
          <w:b/>
          <w:i/>
          <w:kern w:val="0"/>
          <w:sz w:val="22"/>
          <w:szCs w:val="20"/>
          <w:lang w:val="en-GB"/>
        </w:rPr>
        <w:t xml:space="preserve">no RF test is needed for this NR </w:t>
      </w:r>
      <w:proofErr w:type="spellStart"/>
      <w:r w:rsidRPr="0078262E">
        <w:rPr>
          <w:rFonts w:ascii="Times New Roman" w:hAnsi="Times New Roman"/>
          <w:b/>
          <w:i/>
          <w:kern w:val="0"/>
          <w:sz w:val="22"/>
          <w:szCs w:val="20"/>
          <w:lang w:val="en-GB"/>
        </w:rPr>
        <w:t>Uu</w:t>
      </w:r>
      <w:proofErr w:type="spellEnd"/>
      <w:r w:rsidRPr="0078262E">
        <w:rPr>
          <w:rFonts w:ascii="Times New Roman" w:hAnsi="Times New Roman"/>
          <w:b/>
          <w:i/>
          <w:kern w:val="0"/>
          <w:sz w:val="22"/>
          <w:szCs w:val="20"/>
          <w:lang w:val="en-GB"/>
        </w:rPr>
        <w:t xml:space="preserve"> to NR SL switching time mask requirement defined in TS 38.101-1 Clause 6.3E.3.4</w:t>
      </w:r>
      <w:r>
        <w:rPr>
          <w:rFonts w:ascii="Times New Roman" w:hAnsi="Times New Roman"/>
          <w:kern w:val="0"/>
          <w:sz w:val="22"/>
          <w:szCs w:val="20"/>
          <w:lang w:val="en-GB"/>
        </w:rPr>
        <w:t xml:space="preserve">. </w:t>
      </w:r>
      <w:r w:rsidR="0032431F">
        <w:rPr>
          <w:rFonts w:ascii="Times New Roman" w:hAnsi="Times New Roman"/>
          <w:kern w:val="0"/>
          <w:sz w:val="22"/>
          <w:szCs w:val="20"/>
          <w:lang w:val="en-GB"/>
        </w:rPr>
        <w:t>The reason is that the TA difference of the two RATs is up to network scheduling</w:t>
      </w:r>
      <w:r w:rsidR="00237887">
        <w:rPr>
          <w:rFonts w:ascii="Times New Roman" w:hAnsi="Times New Roman"/>
          <w:kern w:val="0"/>
          <w:sz w:val="22"/>
          <w:szCs w:val="20"/>
          <w:lang w:val="en-GB"/>
        </w:rPr>
        <w:t>.</w:t>
      </w:r>
      <w:r w:rsidR="0032431F">
        <w:rPr>
          <w:rFonts w:ascii="Times New Roman" w:hAnsi="Times New Roman"/>
          <w:kern w:val="0"/>
          <w:sz w:val="22"/>
          <w:szCs w:val="20"/>
          <w:lang w:val="en-GB"/>
        </w:rPr>
        <w:t xml:space="preserve"> </w:t>
      </w:r>
      <w:r w:rsidR="00237887" w:rsidRPr="00237887">
        <w:rPr>
          <w:rFonts w:ascii="Times New Roman" w:hAnsi="Times New Roman"/>
          <w:kern w:val="0"/>
          <w:sz w:val="22"/>
          <w:szCs w:val="20"/>
          <w:lang w:val="en-GB"/>
        </w:rPr>
        <w:t>But the time mask as RF requirements should not be</w:t>
      </w:r>
      <w:r w:rsidR="00237887">
        <w:rPr>
          <w:rFonts w:ascii="Times New Roman" w:hAnsi="Times New Roman"/>
          <w:kern w:val="0"/>
          <w:sz w:val="22"/>
          <w:szCs w:val="20"/>
          <w:lang w:val="en-GB"/>
        </w:rPr>
        <w:t xml:space="preserve"> restricted by network behaviour</w:t>
      </w:r>
      <w:r w:rsidR="0032431F">
        <w:rPr>
          <w:rFonts w:ascii="Times New Roman" w:hAnsi="Times New Roman"/>
          <w:kern w:val="0"/>
          <w:sz w:val="22"/>
          <w:szCs w:val="20"/>
          <w:lang w:val="en-GB"/>
        </w:rPr>
        <w:t xml:space="preserve">. </w:t>
      </w:r>
      <w:r w:rsidR="00BE2F8A">
        <w:rPr>
          <w:rFonts w:ascii="Times New Roman" w:hAnsi="Times New Roman"/>
          <w:kern w:val="0"/>
          <w:sz w:val="22"/>
          <w:szCs w:val="20"/>
          <w:lang w:val="en-GB"/>
        </w:rPr>
        <w:t>Thus, t</w:t>
      </w:r>
      <w:r w:rsidR="00237887">
        <w:rPr>
          <w:rFonts w:ascii="Times New Roman" w:hAnsi="Times New Roman"/>
          <w:kern w:val="0"/>
          <w:sz w:val="22"/>
          <w:szCs w:val="20"/>
          <w:lang w:val="en-GB"/>
        </w:rPr>
        <w:t xml:space="preserve">he test in RAN5 for </w:t>
      </w:r>
      <w:proofErr w:type="spellStart"/>
      <w:r w:rsidR="00237887">
        <w:rPr>
          <w:rFonts w:ascii="Times New Roman" w:hAnsi="Times New Roman"/>
          <w:kern w:val="0"/>
          <w:sz w:val="22"/>
          <w:szCs w:val="20"/>
          <w:lang w:val="en-GB"/>
        </w:rPr>
        <w:t>Tx</w:t>
      </w:r>
      <w:proofErr w:type="spellEnd"/>
      <w:r w:rsidR="00237887">
        <w:rPr>
          <w:rFonts w:ascii="Times New Roman" w:hAnsi="Times New Roman"/>
          <w:kern w:val="0"/>
          <w:sz w:val="22"/>
          <w:szCs w:val="20"/>
          <w:lang w:val="en-GB"/>
        </w:rPr>
        <w:t xml:space="preserve"> switching with multiple TAGs is not necessary, either</w:t>
      </w:r>
      <w:r w:rsidR="00BE2F8A">
        <w:rPr>
          <w:rFonts w:ascii="Times New Roman" w:hAnsi="Times New Roman"/>
          <w:kern w:val="0"/>
          <w:sz w:val="22"/>
          <w:szCs w:val="20"/>
          <w:lang w:val="en-GB"/>
        </w:rPr>
        <w:t>.</w:t>
      </w:r>
    </w:p>
    <w:p w14:paraId="5529F745" w14:textId="69FE4563" w:rsidR="00BE2F8A" w:rsidRDefault="00BE2F8A" w:rsidP="00D47D45">
      <w:pPr>
        <w:widowControl/>
        <w:spacing w:before="120" w:after="120"/>
        <w:jc w:val="left"/>
        <w:rPr>
          <w:rFonts w:ascii="Times New Roman" w:hAnsi="Times New Roman"/>
          <w:kern w:val="0"/>
          <w:sz w:val="22"/>
          <w:szCs w:val="20"/>
          <w:lang w:val="en-GB"/>
        </w:rPr>
      </w:pPr>
      <w:r w:rsidRPr="00237F52">
        <w:rPr>
          <w:rFonts w:ascii="Times New Roman" w:hAnsi="Times New Roman"/>
          <w:b/>
          <w:i/>
          <w:kern w:val="0"/>
          <w:sz w:val="22"/>
          <w:szCs w:val="20"/>
        </w:rPr>
        <w:t xml:space="preserve">Proposal </w:t>
      </w:r>
      <w:r w:rsidR="0043289F">
        <w:rPr>
          <w:rFonts w:ascii="Times New Roman" w:hAnsi="Times New Roman"/>
          <w:b/>
          <w:i/>
          <w:kern w:val="0"/>
          <w:sz w:val="22"/>
          <w:szCs w:val="20"/>
        </w:rPr>
        <w:t>2</w:t>
      </w:r>
      <w:r w:rsidRPr="00237F52">
        <w:rPr>
          <w:rFonts w:ascii="Times New Roman" w:hAnsi="Times New Roman" w:hint="eastAsia"/>
          <w:b/>
          <w:i/>
          <w:kern w:val="0"/>
          <w:sz w:val="22"/>
          <w:szCs w:val="20"/>
        </w:rPr>
        <w:t>：</w:t>
      </w:r>
      <w:r w:rsidRPr="00BE2F8A">
        <w:rPr>
          <w:rFonts w:ascii="Times New Roman" w:hAnsi="Times New Roman"/>
          <w:b/>
          <w:i/>
          <w:kern w:val="0"/>
          <w:sz w:val="22"/>
          <w:szCs w:val="20"/>
        </w:rPr>
        <w:t xml:space="preserve">RF test is </w:t>
      </w:r>
      <w:r>
        <w:rPr>
          <w:rFonts w:ascii="Times New Roman" w:hAnsi="Times New Roman"/>
          <w:b/>
          <w:i/>
          <w:kern w:val="0"/>
          <w:sz w:val="22"/>
          <w:szCs w:val="20"/>
        </w:rPr>
        <w:t xml:space="preserve">not </w:t>
      </w:r>
      <w:r w:rsidRPr="00BE2F8A">
        <w:rPr>
          <w:rFonts w:ascii="Times New Roman" w:hAnsi="Times New Roman"/>
          <w:b/>
          <w:i/>
          <w:kern w:val="0"/>
          <w:sz w:val="22"/>
          <w:szCs w:val="20"/>
        </w:rPr>
        <w:t xml:space="preserve">needed for </w:t>
      </w:r>
      <w:proofErr w:type="spellStart"/>
      <w:r>
        <w:rPr>
          <w:rFonts w:ascii="Times New Roman" w:hAnsi="Times New Roman"/>
          <w:b/>
          <w:i/>
          <w:kern w:val="0"/>
          <w:sz w:val="22"/>
          <w:szCs w:val="20"/>
        </w:rPr>
        <w:t>Tx</w:t>
      </w:r>
      <w:proofErr w:type="spellEnd"/>
      <w:r w:rsidRPr="00BE2F8A">
        <w:rPr>
          <w:rFonts w:ascii="Times New Roman" w:hAnsi="Times New Roman"/>
          <w:b/>
          <w:i/>
          <w:kern w:val="0"/>
          <w:sz w:val="22"/>
          <w:szCs w:val="20"/>
        </w:rPr>
        <w:t xml:space="preserve"> switching </w:t>
      </w:r>
      <w:r>
        <w:rPr>
          <w:rFonts w:ascii="Times New Roman" w:hAnsi="Times New Roman"/>
          <w:b/>
          <w:i/>
          <w:kern w:val="0"/>
          <w:sz w:val="22"/>
          <w:szCs w:val="20"/>
        </w:rPr>
        <w:t xml:space="preserve">with multiple TAGs </w:t>
      </w:r>
      <w:r w:rsidRPr="00BE2F8A">
        <w:rPr>
          <w:rFonts w:ascii="Times New Roman" w:hAnsi="Times New Roman"/>
          <w:b/>
          <w:i/>
          <w:kern w:val="0"/>
          <w:sz w:val="22"/>
          <w:szCs w:val="20"/>
        </w:rPr>
        <w:t>time mask requirement</w:t>
      </w:r>
      <w:r>
        <w:rPr>
          <w:rFonts w:ascii="Times New Roman" w:hAnsi="Times New Roman"/>
          <w:b/>
          <w:i/>
          <w:kern w:val="0"/>
          <w:sz w:val="22"/>
          <w:szCs w:val="20"/>
        </w:rPr>
        <w:t>.</w:t>
      </w:r>
    </w:p>
    <w:p w14:paraId="19796A21" w14:textId="7322F982" w:rsidR="00B65B17" w:rsidRDefault="00B65B17" w:rsidP="00BE3499">
      <w:pPr>
        <w:widowControl/>
        <w:jc w:val="left"/>
        <w:rPr>
          <w:rFonts w:ascii="Times New Roman" w:hAnsi="Times New Roman"/>
          <w:kern w:val="0"/>
          <w:sz w:val="22"/>
          <w:szCs w:val="20"/>
          <w:lang w:val="en-GB"/>
        </w:rPr>
      </w:pPr>
      <w:r>
        <w:rPr>
          <w:rFonts w:ascii="Times New Roman" w:hAnsi="Times New Roman"/>
          <w:kern w:val="0"/>
          <w:sz w:val="22"/>
          <w:szCs w:val="20"/>
          <w:lang w:val="en-GB"/>
        </w:rPr>
        <w:t>We kind of agree that, both the options listed in [1] can solve the problem of different TAs in multiple TAGs. However, we prefer the</w:t>
      </w:r>
      <w:r w:rsidR="006270C8">
        <w:rPr>
          <w:rFonts w:ascii="Times New Roman" w:hAnsi="Times New Roman"/>
          <w:kern w:val="0"/>
          <w:sz w:val="22"/>
          <w:szCs w:val="20"/>
          <w:lang w:val="en-GB"/>
        </w:rPr>
        <w:t xml:space="preserve"> option with less standard efforts considering option 1 would have to add too many unnecessary and complicated time mask figure</w:t>
      </w:r>
      <w:r w:rsidR="008709BB">
        <w:rPr>
          <w:rFonts w:ascii="Times New Roman" w:hAnsi="Times New Roman"/>
          <w:kern w:val="0"/>
          <w:sz w:val="22"/>
          <w:szCs w:val="20"/>
          <w:lang w:val="en-GB"/>
        </w:rPr>
        <w:t>s</w:t>
      </w:r>
      <w:r w:rsidR="006270C8">
        <w:rPr>
          <w:rFonts w:ascii="Times New Roman" w:hAnsi="Times New Roman"/>
          <w:kern w:val="0"/>
          <w:sz w:val="22"/>
          <w:szCs w:val="20"/>
          <w:lang w:val="en-GB"/>
        </w:rPr>
        <w:t xml:space="preserve"> to cover all the possible cases between carriers in the spec. </w:t>
      </w:r>
    </w:p>
    <w:p w14:paraId="3AE2200E" w14:textId="042ACC3D" w:rsidR="00B65B17" w:rsidRDefault="006270C8" w:rsidP="00BE3499">
      <w:pPr>
        <w:widowControl/>
        <w:jc w:val="left"/>
        <w:rPr>
          <w:rFonts w:ascii="Times New Roman" w:hAnsi="Times New Roman"/>
          <w:kern w:val="0"/>
          <w:sz w:val="22"/>
          <w:szCs w:val="20"/>
          <w:lang w:val="en-GB"/>
        </w:rPr>
      </w:pPr>
      <w:r>
        <w:rPr>
          <w:rFonts w:ascii="Times New Roman" w:hAnsi="Times New Roman"/>
          <w:kern w:val="0"/>
          <w:sz w:val="22"/>
          <w:szCs w:val="20"/>
          <w:lang w:val="en-GB"/>
        </w:rPr>
        <w:lastRenderedPageBreak/>
        <w:t>Besides, c</w:t>
      </w:r>
      <w:r w:rsidR="00B65B17">
        <w:rPr>
          <w:rFonts w:ascii="Times New Roman" w:hAnsi="Times New Roman"/>
          <w:kern w:val="0"/>
          <w:sz w:val="22"/>
          <w:szCs w:val="20"/>
          <w:lang w:val="en-GB"/>
        </w:rPr>
        <w:t xml:space="preserve">ompanies has had adequate discussion in the same case of time mask for difference TA in Rel-17. Too much repeated discussion on </w:t>
      </w:r>
      <w:proofErr w:type="spellStart"/>
      <w:r w:rsidR="00B65B17">
        <w:rPr>
          <w:rFonts w:ascii="Times New Roman" w:hAnsi="Times New Roman"/>
          <w:kern w:val="0"/>
          <w:sz w:val="22"/>
          <w:szCs w:val="20"/>
          <w:lang w:val="en-GB"/>
        </w:rPr>
        <w:t>Tx</w:t>
      </w:r>
      <w:proofErr w:type="spellEnd"/>
      <w:r w:rsidR="00B65B17">
        <w:rPr>
          <w:rFonts w:ascii="Times New Roman" w:hAnsi="Times New Roman"/>
          <w:kern w:val="0"/>
          <w:sz w:val="22"/>
          <w:szCs w:val="20"/>
          <w:lang w:val="en-GB"/>
        </w:rPr>
        <w:t xml:space="preserve"> switching with multiple TAG is not needed. And we could have focused on </w:t>
      </w:r>
      <w:r w:rsidR="00B65B17" w:rsidRPr="00B65B17">
        <w:rPr>
          <w:rFonts w:ascii="Times New Roman" w:hAnsi="Times New Roman"/>
          <w:kern w:val="0"/>
          <w:sz w:val="22"/>
          <w:szCs w:val="20"/>
          <w:lang w:val="en-GB"/>
        </w:rPr>
        <w:t xml:space="preserve">how to capture the multiple TAG in </w:t>
      </w:r>
      <w:r w:rsidR="00B65B17">
        <w:rPr>
          <w:rFonts w:ascii="Times New Roman" w:hAnsi="Times New Roman"/>
          <w:kern w:val="0"/>
          <w:sz w:val="22"/>
          <w:szCs w:val="20"/>
          <w:lang w:val="en-GB"/>
        </w:rPr>
        <w:t>RAN4</w:t>
      </w:r>
      <w:r w:rsidR="00B65B17" w:rsidRPr="00B65B17">
        <w:rPr>
          <w:rFonts w:ascii="Times New Roman" w:hAnsi="Times New Roman"/>
          <w:kern w:val="0"/>
          <w:sz w:val="22"/>
          <w:szCs w:val="20"/>
          <w:lang w:val="en-GB"/>
        </w:rPr>
        <w:t xml:space="preserve"> spec</w:t>
      </w:r>
      <w:r w:rsidR="00B65B17">
        <w:rPr>
          <w:rFonts w:ascii="Times New Roman" w:hAnsi="Times New Roman"/>
          <w:kern w:val="0"/>
          <w:sz w:val="22"/>
          <w:szCs w:val="20"/>
          <w:lang w:val="en-GB"/>
        </w:rPr>
        <w:t>.</w:t>
      </w:r>
    </w:p>
    <w:p w14:paraId="1EBFE0D0" w14:textId="25A715AF" w:rsidR="00DC0224" w:rsidRDefault="006270C8" w:rsidP="00DC0224">
      <w:pPr>
        <w:widowControl/>
        <w:jc w:val="left"/>
        <w:rPr>
          <w:rFonts w:ascii="Times New Roman" w:hAnsi="Times New Roman"/>
          <w:kern w:val="0"/>
          <w:sz w:val="22"/>
          <w:szCs w:val="20"/>
          <w:lang w:val="en-GB"/>
        </w:rPr>
      </w:pPr>
      <w:r>
        <w:rPr>
          <w:rFonts w:ascii="Times New Roman" w:hAnsi="Times New Roman"/>
          <w:kern w:val="0"/>
          <w:sz w:val="22"/>
          <w:szCs w:val="20"/>
          <w:lang w:val="en-GB"/>
        </w:rPr>
        <w:t>Therefore, w</w:t>
      </w:r>
      <w:r w:rsidR="00DA6B15" w:rsidRPr="007E5A0D">
        <w:rPr>
          <w:rFonts w:ascii="Times New Roman" w:hAnsi="Times New Roman"/>
          <w:kern w:val="0"/>
          <w:sz w:val="22"/>
          <w:szCs w:val="20"/>
          <w:lang w:val="en-GB"/>
        </w:rPr>
        <w:t xml:space="preserve">e consider the time mask of multi-TAG </w:t>
      </w:r>
      <w:proofErr w:type="spellStart"/>
      <w:r w:rsidR="00DA6B15" w:rsidRPr="007E5A0D">
        <w:rPr>
          <w:rFonts w:ascii="Times New Roman" w:hAnsi="Times New Roman"/>
          <w:kern w:val="0"/>
          <w:sz w:val="22"/>
          <w:szCs w:val="20"/>
          <w:lang w:val="en-GB"/>
        </w:rPr>
        <w:t>Tx</w:t>
      </w:r>
      <w:proofErr w:type="spellEnd"/>
      <w:r w:rsidR="00DA6B15" w:rsidRPr="007E5A0D">
        <w:rPr>
          <w:rFonts w:ascii="Times New Roman" w:hAnsi="Times New Roman"/>
          <w:kern w:val="0"/>
          <w:sz w:val="22"/>
          <w:szCs w:val="20"/>
          <w:lang w:val="en-GB"/>
        </w:rPr>
        <w:t xml:space="preserve"> switching with reference to intra-band V2X con-current operation.</w:t>
      </w:r>
      <w:r w:rsidR="00DA6B15">
        <w:rPr>
          <w:rFonts w:ascii="Times New Roman" w:hAnsi="Times New Roman"/>
          <w:kern w:val="0"/>
          <w:sz w:val="22"/>
          <w:szCs w:val="20"/>
          <w:lang w:val="en-GB"/>
        </w:rPr>
        <w:t xml:space="preserve"> In the case of switching between NR </w:t>
      </w:r>
      <w:proofErr w:type="spellStart"/>
      <w:r w:rsidR="00DA6B15">
        <w:rPr>
          <w:rFonts w:ascii="Times New Roman" w:hAnsi="Times New Roman"/>
          <w:kern w:val="0"/>
          <w:sz w:val="22"/>
          <w:szCs w:val="20"/>
          <w:lang w:val="en-GB"/>
        </w:rPr>
        <w:t>Uu</w:t>
      </w:r>
      <w:proofErr w:type="spellEnd"/>
      <w:r w:rsidR="00DA6B15">
        <w:rPr>
          <w:rFonts w:ascii="Times New Roman" w:hAnsi="Times New Roman"/>
          <w:kern w:val="0"/>
          <w:sz w:val="22"/>
          <w:szCs w:val="20"/>
          <w:lang w:val="en-GB"/>
        </w:rPr>
        <w:t xml:space="preserve"> slot and NR SL slot, </w:t>
      </w:r>
      <w:r w:rsidR="00DC0224" w:rsidRPr="00556431">
        <w:rPr>
          <w:rFonts w:ascii="Times New Roman" w:hAnsi="Times New Roman"/>
          <w:kern w:val="0"/>
          <w:sz w:val="22"/>
          <w:szCs w:val="20"/>
          <w:lang w:val="en-GB"/>
        </w:rPr>
        <w:t xml:space="preserve">TA difference is not captured in the switching time mask. The same principle can be followed </w:t>
      </w:r>
      <w:r w:rsidR="00F45C71">
        <w:rPr>
          <w:rFonts w:ascii="Times New Roman" w:hAnsi="Times New Roman"/>
          <w:kern w:val="0"/>
          <w:sz w:val="22"/>
          <w:szCs w:val="20"/>
          <w:lang w:val="en-GB"/>
        </w:rPr>
        <w:t>by</w:t>
      </w:r>
      <w:r w:rsidR="00F45C71" w:rsidRPr="00556431">
        <w:rPr>
          <w:rFonts w:ascii="Times New Roman" w:hAnsi="Times New Roman"/>
          <w:kern w:val="0"/>
          <w:sz w:val="22"/>
          <w:szCs w:val="20"/>
          <w:lang w:val="en-GB"/>
        </w:rPr>
        <w:t xml:space="preserve"> </w:t>
      </w:r>
      <w:r w:rsidR="00DC0224" w:rsidRPr="00556431">
        <w:rPr>
          <w:rFonts w:ascii="Times New Roman" w:hAnsi="Times New Roman"/>
          <w:kern w:val="0"/>
          <w:sz w:val="22"/>
          <w:szCs w:val="20"/>
          <w:lang w:val="en-GB"/>
        </w:rPr>
        <w:t xml:space="preserve">UL </w:t>
      </w:r>
      <w:proofErr w:type="spellStart"/>
      <w:r w:rsidR="00DC0224" w:rsidRPr="00556431">
        <w:rPr>
          <w:rFonts w:ascii="Times New Roman" w:hAnsi="Times New Roman"/>
          <w:kern w:val="0"/>
          <w:sz w:val="22"/>
          <w:szCs w:val="20"/>
          <w:lang w:val="en-GB"/>
        </w:rPr>
        <w:t>Tx</w:t>
      </w:r>
      <w:proofErr w:type="spellEnd"/>
      <w:r w:rsidR="00DC0224" w:rsidRPr="00556431">
        <w:rPr>
          <w:rFonts w:ascii="Times New Roman" w:hAnsi="Times New Roman"/>
          <w:kern w:val="0"/>
          <w:sz w:val="22"/>
          <w:szCs w:val="20"/>
          <w:lang w:val="en-GB"/>
        </w:rPr>
        <w:t xml:space="preserve"> switching</w:t>
      </w:r>
      <w:r w:rsidR="00DA6B15">
        <w:rPr>
          <w:rFonts w:ascii="Times New Roman" w:hAnsi="Times New Roman"/>
          <w:kern w:val="0"/>
          <w:sz w:val="22"/>
          <w:szCs w:val="20"/>
          <w:lang w:val="en-GB"/>
        </w:rPr>
        <w:t xml:space="preserve"> with dual-TAG</w:t>
      </w:r>
      <w:r w:rsidR="00DC0224" w:rsidRPr="00556431">
        <w:rPr>
          <w:rFonts w:ascii="Times New Roman" w:hAnsi="Times New Roman"/>
          <w:kern w:val="0"/>
          <w:sz w:val="22"/>
          <w:szCs w:val="20"/>
          <w:lang w:val="en-GB"/>
        </w:rPr>
        <w:t>.</w:t>
      </w:r>
    </w:p>
    <w:p w14:paraId="4E46DC28" w14:textId="77777777" w:rsidR="008709BB" w:rsidRDefault="008709BB" w:rsidP="00DC0224">
      <w:pPr>
        <w:widowControl/>
        <w:jc w:val="left"/>
        <w:rPr>
          <w:rFonts w:ascii="Times New Roman" w:hAnsi="Times New Roman"/>
          <w:kern w:val="0"/>
          <w:sz w:val="22"/>
          <w:szCs w:val="20"/>
          <w:lang w:val="en-GB"/>
        </w:rPr>
      </w:pPr>
    </w:p>
    <w:p w14:paraId="34F15CD9" w14:textId="12BBD40F" w:rsidR="00D47D93" w:rsidRPr="00D47D93" w:rsidRDefault="00D47D93" w:rsidP="004974F9">
      <w:pPr>
        <w:pStyle w:val="21"/>
      </w:pPr>
      <w:r w:rsidRPr="00D47D93">
        <w:t>2.</w:t>
      </w:r>
      <w:r>
        <w:t>2</w:t>
      </w:r>
      <w:r w:rsidRPr="00D47D93">
        <w:t xml:space="preserve">. </w:t>
      </w:r>
      <w:r w:rsidR="00135D4B">
        <w:t>Discussion on CR language</w:t>
      </w:r>
      <w:r w:rsidR="00F24524">
        <w:t xml:space="preserve"> of UL </w:t>
      </w:r>
      <w:proofErr w:type="spellStart"/>
      <w:r w:rsidR="00F24524">
        <w:t>Tx</w:t>
      </w:r>
      <w:proofErr w:type="spellEnd"/>
      <w:r w:rsidR="00F24524">
        <w:t xml:space="preserve"> switching with multiple-TAG</w:t>
      </w:r>
    </w:p>
    <w:p w14:paraId="0F78CC04" w14:textId="67BE492B" w:rsidR="008709BB" w:rsidRDefault="00DA3FC7" w:rsidP="00DC0224">
      <w:pPr>
        <w:widowControl/>
        <w:jc w:val="left"/>
        <w:rPr>
          <w:rFonts w:ascii="Times New Roman" w:hAnsi="Times New Roman"/>
          <w:kern w:val="0"/>
          <w:sz w:val="22"/>
          <w:szCs w:val="20"/>
        </w:rPr>
      </w:pPr>
      <w:r>
        <w:rPr>
          <w:rFonts w:ascii="Times New Roman" w:hAnsi="Times New Roman"/>
          <w:kern w:val="0"/>
          <w:sz w:val="22"/>
          <w:szCs w:val="20"/>
        </w:rPr>
        <w:t xml:space="preserve">The RF spec should reflect the </w:t>
      </w:r>
      <w:proofErr w:type="spellStart"/>
      <w:r>
        <w:rPr>
          <w:rFonts w:ascii="Times New Roman" w:hAnsi="Times New Roman"/>
          <w:kern w:val="0"/>
          <w:sz w:val="22"/>
          <w:szCs w:val="20"/>
        </w:rPr>
        <w:t>Tx</w:t>
      </w:r>
      <w:proofErr w:type="spellEnd"/>
      <w:r>
        <w:rPr>
          <w:rFonts w:ascii="Times New Roman" w:hAnsi="Times New Roman"/>
          <w:kern w:val="0"/>
          <w:sz w:val="22"/>
          <w:szCs w:val="20"/>
        </w:rPr>
        <w:t xml:space="preserve"> switching with </w:t>
      </w:r>
      <w:proofErr w:type="spellStart"/>
      <w:r>
        <w:rPr>
          <w:rFonts w:ascii="Times New Roman" w:hAnsi="Times New Roman"/>
          <w:kern w:val="0"/>
          <w:sz w:val="22"/>
          <w:szCs w:val="20"/>
        </w:rPr>
        <w:t>mTAG</w:t>
      </w:r>
      <w:proofErr w:type="spellEnd"/>
      <w:r>
        <w:rPr>
          <w:rFonts w:ascii="Times New Roman" w:hAnsi="Times New Roman"/>
          <w:kern w:val="0"/>
          <w:sz w:val="22"/>
          <w:szCs w:val="20"/>
        </w:rPr>
        <w:t xml:space="preserve"> through scheduling restriction </w:t>
      </w:r>
      <w:r w:rsidRPr="00DA3FC7">
        <w:rPr>
          <w:rFonts w:ascii="Times New Roman" w:hAnsi="Times New Roman"/>
          <w:kern w:val="0"/>
          <w:sz w:val="22"/>
          <w:szCs w:val="20"/>
        </w:rPr>
        <w:t>if TA difference is taken into consideration</w:t>
      </w:r>
      <w:r>
        <w:rPr>
          <w:rFonts w:ascii="Times New Roman" w:hAnsi="Times New Roman"/>
          <w:kern w:val="0"/>
          <w:sz w:val="22"/>
          <w:szCs w:val="20"/>
        </w:rPr>
        <w:t xml:space="preserve">. </w:t>
      </w:r>
      <w:r w:rsidR="00F24524">
        <w:rPr>
          <w:rFonts w:ascii="Times New Roman" w:hAnsi="Times New Roman"/>
          <w:kern w:val="0"/>
          <w:sz w:val="22"/>
          <w:szCs w:val="20"/>
        </w:rPr>
        <w:t xml:space="preserve">In </w:t>
      </w:r>
      <w:r>
        <w:rPr>
          <w:rFonts w:ascii="Times New Roman" w:hAnsi="Times New Roman"/>
          <w:kern w:val="0"/>
          <w:sz w:val="22"/>
          <w:szCs w:val="20"/>
        </w:rPr>
        <w:t>the previous discussion</w:t>
      </w:r>
      <w:r w:rsidR="00F24524">
        <w:rPr>
          <w:rFonts w:ascii="Times New Roman" w:hAnsi="Times New Roman"/>
          <w:kern w:val="0"/>
          <w:sz w:val="22"/>
          <w:szCs w:val="20"/>
        </w:rPr>
        <w:t xml:space="preserve">, four options are proposed for the CR language of UL </w:t>
      </w:r>
      <w:proofErr w:type="spellStart"/>
      <w:r w:rsidR="00F24524">
        <w:rPr>
          <w:rFonts w:ascii="Times New Roman" w:hAnsi="Times New Roman"/>
          <w:kern w:val="0"/>
          <w:sz w:val="22"/>
          <w:szCs w:val="20"/>
        </w:rPr>
        <w:t>Tx</w:t>
      </w:r>
      <w:proofErr w:type="spellEnd"/>
      <w:r w:rsidR="00F24524">
        <w:rPr>
          <w:rFonts w:ascii="Times New Roman" w:hAnsi="Times New Roman"/>
          <w:kern w:val="0"/>
          <w:sz w:val="22"/>
          <w:szCs w:val="20"/>
        </w:rPr>
        <w:t xml:space="preserve"> switching with multiple-TAG</w:t>
      </w:r>
      <w:r>
        <w:rPr>
          <w:rFonts w:ascii="Times New Roman" w:hAnsi="Times New Roman"/>
          <w:kern w:val="0"/>
          <w:sz w:val="22"/>
          <w:szCs w:val="20"/>
        </w:rPr>
        <w:t xml:space="preserve"> [5]</w:t>
      </w:r>
      <w:r w:rsidR="00F24524">
        <w:rPr>
          <w:rFonts w:ascii="Times New Roman" w:hAnsi="Times New Roman"/>
          <w:kern w:val="0"/>
          <w:sz w:val="22"/>
          <w:szCs w:val="20"/>
        </w:rPr>
        <w:t>.</w:t>
      </w:r>
    </w:p>
    <w:tbl>
      <w:tblPr>
        <w:tblStyle w:val="aa"/>
        <w:tblW w:w="0" w:type="auto"/>
        <w:tblLook w:val="04A0" w:firstRow="1" w:lastRow="0" w:firstColumn="1" w:lastColumn="0" w:noHBand="0" w:noVBand="1"/>
      </w:tblPr>
      <w:tblGrid>
        <w:gridCol w:w="9736"/>
      </w:tblGrid>
      <w:tr w:rsidR="00F24524" w14:paraId="1A0A9709" w14:textId="77777777" w:rsidTr="00F24524">
        <w:tc>
          <w:tcPr>
            <w:tcW w:w="9736" w:type="dxa"/>
          </w:tcPr>
          <w:p w14:paraId="646D4D5A" w14:textId="77777777" w:rsidR="00F24524" w:rsidRPr="00F24524" w:rsidRDefault="00F24524" w:rsidP="00F24524">
            <w:pPr>
              <w:keepNext/>
              <w:keepLines/>
              <w:widowControl/>
              <w:spacing w:after="60"/>
              <w:jc w:val="left"/>
              <w:outlineLvl w:val="3"/>
              <w:rPr>
                <w:rFonts w:ascii="Arial" w:hAnsi="Arial"/>
                <w:sz w:val="22"/>
                <w:szCs w:val="18"/>
              </w:rPr>
            </w:pPr>
            <w:r w:rsidRPr="00F24524">
              <w:rPr>
                <w:rFonts w:ascii="Arial" w:hAnsi="Arial"/>
                <w:sz w:val="22"/>
                <w:szCs w:val="18"/>
                <w:lang w:eastAsia="ko-KR"/>
              </w:rPr>
              <w:t xml:space="preserve">Issue </w:t>
            </w:r>
            <w:r w:rsidRPr="00F24524">
              <w:rPr>
                <w:rFonts w:ascii="Arial" w:hAnsi="Arial"/>
                <w:sz w:val="22"/>
                <w:szCs w:val="18"/>
              </w:rPr>
              <w:t>2</w:t>
            </w:r>
            <w:r w:rsidRPr="00F24524">
              <w:rPr>
                <w:rFonts w:ascii="Arial" w:hAnsi="Arial"/>
                <w:sz w:val="22"/>
                <w:szCs w:val="18"/>
                <w:lang w:eastAsia="ko-KR"/>
              </w:rPr>
              <w:t>-</w:t>
            </w:r>
            <w:r w:rsidRPr="00F24524">
              <w:rPr>
                <w:rFonts w:ascii="Arial" w:hAnsi="Arial"/>
                <w:sz w:val="22"/>
                <w:szCs w:val="18"/>
              </w:rPr>
              <w:t>1</w:t>
            </w:r>
            <w:r w:rsidRPr="00F24524">
              <w:rPr>
                <w:rFonts w:ascii="Arial" w:hAnsi="Arial"/>
                <w:sz w:val="22"/>
                <w:szCs w:val="18"/>
                <w:lang w:eastAsia="ko-KR"/>
              </w:rPr>
              <w:t>-</w:t>
            </w:r>
            <w:r w:rsidRPr="00F24524">
              <w:rPr>
                <w:rFonts w:ascii="Arial" w:hAnsi="Arial"/>
                <w:sz w:val="22"/>
                <w:szCs w:val="18"/>
              </w:rPr>
              <w:t>2</w:t>
            </w:r>
            <w:r w:rsidRPr="00F24524">
              <w:rPr>
                <w:rFonts w:ascii="Arial" w:hAnsi="Arial"/>
                <w:sz w:val="22"/>
                <w:szCs w:val="18"/>
                <w:lang w:eastAsia="ko-KR"/>
              </w:rPr>
              <w:t xml:space="preserve">: </w:t>
            </w:r>
            <w:r w:rsidRPr="00F24524">
              <w:rPr>
                <w:rFonts w:ascii="Arial" w:hAnsi="Arial" w:hint="eastAsia"/>
                <w:sz w:val="22"/>
                <w:szCs w:val="18"/>
              </w:rPr>
              <w:t>CR language</w:t>
            </w:r>
          </w:p>
          <w:p w14:paraId="503D675C" w14:textId="77777777" w:rsidR="00F24524" w:rsidRPr="00F24524" w:rsidRDefault="00F24524" w:rsidP="00F24524">
            <w:pPr>
              <w:widowControl/>
              <w:numPr>
                <w:ilvl w:val="0"/>
                <w:numId w:val="8"/>
              </w:numPr>
              <w:autoSpaceDN w:val="0"/>
              <w:snapToGrid w:val="0"/>
              <w:spacing w:before="60" w:after="60"/>
              <w:ind w:left="284" w:hanging="284"/>
              <w:jc w:val="left"/>
              <w:rPr>
                <w:rFonts w:ascii="Times New Roman" w:hAnsi="Times New Roman"/>
                <w:b/>
                <w:i/>
                <w:szCs w:val="21"/>
              </w:rPr>
            </w:pPr>
            <w:r w:rsidRPr="00F24524">
              <w:rPr>
                <w:rFonts w:ascii="Times New Roman" w:hAnsi="Times New Roman" w:hint="eastAsia"/>
                <w:b/>
                <w:szCs w:val="21"/>
              </w:rPr>
              <w:t>Proposals</w:t>
            </w:r>
          </w:p>
          <w:p w14:paraId="5EB32350" w14:textId="77777777" w:rsidR="00F24524" w:rsidRPr="00F24524" w:rsidRDefault="00F24524" w:rsidP="00F24524">
            <w:pPr>
              <w:widowControl/>
              <w:numPr>
                <w:ilvl w:val="1"/>
                <w:numId w:val="9"/>
              </w:numPr>
              <w:tabs>
                <w:tab w:val="num" w:pos="484"/>
                <w:tab w:val="num" w:pos="709"/>
                <w:tab w:val="num" w:pos="1440"/>
                <w:tab w:val="num" w:pos="1701"/>
              </w:tabs>
              <w:overflowPunct w:val="0"/>
              <w:autoSpaceDE w:val="0"/>
              <w:autoSpaceDN w:val="0"/>
              <w:adjustRightInd w:val="0"/>
              <w:snapToGrid w:val="0"/>
              <w:spacing w:before="60" w:after="60"/>
              <w:ind w:leftChars="213" w:left="730" w:hanging="283"/>
              <w:jc w:val="left"/>
              <w:textAlignment w:val="baseline"/>
              <w:rPr>
                <w:rFonts w:ascii="Times New Roman" w:hAnsi="Times New Roman"/>
                <w:szCs w:val="21"/>
              </w:rPr>
            </w:pPr>
            <w:r w:rsidRPr="00F24524">
              <w:rPr>
                <w:rFonts w:ascii="Times New Roman" w:hAnsi="Times New Roman" w:hint="eastAsia"/>
                <w:szCs w:val="21"/>
              </w:rPr>
              <w:t>Option</w:t>
            </w:r>
            <w:r w:rsidRPr="00F24524">
              <w:rPr>
                <w:rFonts w:ascii="Times New Roman" w:hAnsi="Times New Roman"/>
                <w:szCs w:val="21"/>
              </w:rPr>
              <w:t xml:space="preserve"> </w:t>
            </w:r>
            <w:r w:rsidRPr="00F24524">
              <w:rPr>
                <w:rFonts w:ascii="Times New Roman" w:hAnsi="Times New Roman" w:hint="eastAsia"/>
                <w:szCs w:val="21"/>
              </w:rPr>
              <w:t xml:space="preserve">1: </w:t>
            </w:r>
            <w:r w:rsidRPr="00F24524">
              <w:rPr>
                <w:rFonts w:ascii="Times New Roman" w:hAnsi="Times New Roman"/>
                <w:szCs w:val="21"/>
              </w:rPr>
              <w:t xml:space="preserve">For the case of </w:t>
            </w:r>
            <w:proofErr w:type="spellStart"/>
            <w:r w:rsidRPr="00F24524">
              <w:rPr>
                <w:rFonts w:ascii="Times New Roman" w:hAnsi="Times New Roman"/>
                <w:szCs w:val="21"/>
              </w:rPr>
              <w:t>Tx</w:t>
            </w:r>
            <w:proofErr w:type="spellEnd"/>
            <w:r w:rsidRPr="00F24524">
              <w:rPr>
                <w:rFonts w:ascii="Times New Roman" w:hAnsi="Times New Roman"/>
                <w:szCs w:val="21"/>
              </w:rPr>
              <w:t xml:space="preserve"> switching with multi-TAG for the two uplink carriers, </w:t>
            </w:r>
            <w:r w:rsidRPr="00F24524">
              <w:rPr>
                <w:rFonts w:ascii="Times New Roman" w:hAnsi="Times New Roman"/>
                <w:szCs w:val="21"/>
                <w:highlight w:val="yellow"/>
              </w:rPr>
              <w:t>the UE is not expected to</w:t>
            </w:r>
            <w:r w:rsidRPr="00F24524">
              <w:rPr>
                <w:rFonts w:ascii="Times New Roman" w:hAnsi="Times New Roman"/>
                <w:szCs w:val="21"/>
              </w:rPr>
              <w:t xml:space="preserve"> transmit PUCCH/PUSCH/SRS on OFDM symbols that overlaps with the switching period on both the carriers.</w:t>
            </w:r>
            <w:r w:rsidRPr="00F24524">
              <w:rPr>
                <w:rFonts w:ascii="Times New Roman" w:hAnsi="Times New Roman" w:hint="eastAsia"/>
                <w:szCs w:val="21"/>
              </w:rPr>
              <w:t xml:space="preserve"> (CMCC, HW, OPPO)</w:t>
            </w:r>
          </w:p>
          <w:p w14:paraId="195EADAC" w14:textId="77777777" w:rsidR="00F24524" w:rsidRPr="00F24524" w:rsidRDefault="00F24524" w:rsidP="00F24524">
            <w:pPr>
              <w:widowControl/>
              <w:numPr>
                <w:ilvl w:val="2"/>
                <w:numId w:val="10"/>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ascii="Times New Roman" w:hAnsi="Times New Roman"/>
                <w:szCs w:val="21"/>
                <w:lang w:eastAsia="en-US"/>
              </w:rPr>
            </w:pPr>
            <w:r w:rsidRPr="00F24524">
              <w:rPr>
                <w:rFonts w:ascii="Times New Roman" w:hAnsi="Times New Roman" w:hint="eastAsia"/>
                <w:szCs w:val="21"/>
              </w:rPr>
              <w:t xml:space="preserve">To be captured as </w:t>
            </w:r>
            <w:r w:rsidRPr="00F24524">
              <w:rPr>
                <w:rFonts w:ascii="Times New Roman" w:hAnsi="Times New Roman"/>
                <w:szCs w:val="21"/>
              </w:rPr>
              <w:t xml:space="preserve">side condition for </w:t>
            </w:r>
            <w:r w:rsidRPr="00F24524">
              <w:rPr>
                <w:rFonts w:ascii="Times New Roman" w:hAnsi="Times New Roman" w:hint="eastAsia"/>
                <w:szCs w:val="21"/>
              </w:rPr>
              <w:t>the common switching time mask for 1-TAG and 2-TAG cases.</w:t>
            </w:r>
          </w:p>
          <w:p w14:paraId="603971C1" w14:textId="77777777" w:rsidR="00F24524" w:rsidRPr="00F24524" w:rsidRDefault="00F24524" w:rsidP="00F24524">
            <w:pPr>
              <w:widowControl/>
              <w:numPr>
                <w:ilvl w:val="1"/>
                <w:numId w:val="9"/>
              </w:numPr>
              <w:tabs>
                <w:tab w:val="num" w:pos="484"/>
                <w:tab w:val="num" w:pos="709"/>
                <w:tab w:val="num" w:pos="1440"/>
                <w:tab w:val="num" w:pos="1701"/>
              </w:tabs>
              <w:overflowPunct w:val="0"/>
              <w:autoSpaceDE w:val="0"/>
              <w:autoSpaceDN w:val="0"/>
              <w:adjustRightInd w:val="0"/>
              <w:snapToGrid w:val="0"/>
              <w:spacing w:before="60" w:after="60"/>
              <w:ind w:leftChars="213" w:left="730" w:hanging="283"/>
              <w:jc w:val="left"/>
              <w:textAlignment w:val="baseline"/>
              <w:rPr>
                <w:rFonts w:ascii="Times New Roman" w:hAnsi="Times New Roman"/>
                <w:szCs w:val="21"/>
              </w:rPr>
            </w:pPr>
            <w:r w:rsidRPr="00F24524">
              <w:rPr>
                <w:rFonts w:ascii="Times New Roman" w:hAnsi="Times New Roman" w:hint="eastAsia"/>
                <w:szCs w:val="21"/>
              </w:rPr>
              <w:t>Option</w:t>
            </w:r>
            <w:r w:rsidRPr="00F24524">
              <w:rPr>
                <w:rFonts w:ascii="Times New Roman" w:hAnsi="Times New Roman"/>
                <w:szCs w:val="21"/>
              </w:rPr>
              <w:t xml:space="preserve"> </w:t>
            </w:r>
            <w:r w:rsidRPr="00F24524">
              <w:rPr>
                <w:rFonts w:ascii="Times New Roman" w:hAnsi="Times New Roman" w:hint="eastAsia"/>
                <w:szCs w:val="21"/>
              </w:rPr>
              <w:t xml:space="preserve">2: </w:t>
            </w:r>
            <w:r w:rsidRPr="00F24524">
              <w:rPr>
                <w:rFonts w:ascii="Times New Roman" w:eastAsia="等线" w:hAnsi="Times New Roman"/>
                <w:lang w:eastAsia="en-US"/>
              </w:rPr>
              <w:t>The CR text should be based on the 38.214 that “</w:t>
            </w:r>
            <w:r w:rsidRPr="00F24524">
              <w:rPr>
                <w:rFonts w:ascii="Times New Roman" w:hAnsi="Times New Roman"/>
                <w:highlight w:val="yellow"/>
                <w:lang w:eastAsia="en-US"/>
              </w:rPr>
              <w:t>the UE is not expected</w:t>
            </w:r>
            <w:r w:rsidRPr="00F24524">
              <w:rPr>
                <w:rFonts w:ascii="Times New Roman" w:hAnsi="Times New Roman"/>
                <w:lang w:eastAsia="en-US"/>
              </w:rPr>
              <w:t xml:space="preserve"> to transmit for the duration of </w:t>
            </w:r>
            <m:oMath>
              <m:sSub>
                <m:sSubPr>
                  <m:ctrlPr>
                    <w:rPr>
                      <w:rFonts w:ascii="Cambria Math" w:hAnsi="Cambria Math"/>
                      <w:i/>
                      <w:lang w:eastAsia="en-US"/>
                    </w:rPr>
                  </m:ctrlPr>
                </m:sSubPr>
                <m:e>
                  <m:r>
                    <w:rPr>
                      <w:rFonts w:ascii="Cambria Math" w:hAnsi="Cambria Math"/>
                      <w:lang w:eastAsia="en-US"/>
                    </w:rPr>
                    <m:t>N</m:t>
                  </m:r>
                </m:e>
                <m:sub>
                  <m:r>
                    <m:rPr>
                      <m:nor/>
                    </m:rPr>
                    <w:rPr>
                      <w:rFonts w:ascii="Cambria Math" w:hAnsi="Cambria Math"/>
                      <w:lang w:eastAsia="en-US"/>
                    </w:rPr>
                    <m:t>Tx1-Tx2</m:t>
                  </m:r>
                </m:sub>
              </m:sSub>
            </m:oMath>
            <w:r w:rsidRPr="00F24524">
              <w:rPr>
                <w:rFonts w:ascii="Times New Roman" w:hAnsi="Times New Roman"/>
                <w:lang w:eastAsia="en-US"/>
              </w:rPr>
              <w:t xml:space="preserve"> on any of the two carriers”.</w:t>
            </w:r>
            <w:r w:rsidRPr="00F24524">
              <w:rPr>
                <w:rFonts w:ascii="Times New Roman" w:hAnsi="Times New Roman" w:hint="eastAsia"/>
              </w:rPr>
              <w:t xml:space="preserve"> (E///, Sony)</w:t>
            </w:r>
          </w:p>
          <w:p w14:paraId="16CDE3E4" w14:textId="77777777" w:rsidR="00F24524" w:rsidRPr="00F24524" w:rsidRDefault="00F24524" w:rsidP="00F24524">
            <w:pPr>
              <w:widowControl/>
              <w:numPr>
                <w:ilvl w:val="2"/>
                <w:numId w:val="10"/>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ascii="Times New Roman" w:hAnsi="Times New Roman"/>
                <w:szCs w:val="21"/>
                <w:lang w:eastAsia="en-US"/>
              </w:rPr>
            </w:pPr>
            <w:r w:rsidRPr="00F24524">
              <w:rPr>
                <w:rFonts w:ascii="Times New Roman" w:hAnsi="Times New Roman" w:hint="eastAsia"/>
                <w:szCs w:val="21"/>
              </w:rPr>
              <w:t>T</w:t>
            </w:r>
            <w:r w:rsidRPr="00F24524">
              <w:rPr>
                <w:rFonts w:ascii="Times New Roman" w:hAnsi="Times New Roman"/>
                <w:szCs w:val="21"/>
                <w:lang w:eastAsia="en-US"/>
              </w:rPr>
              <w:t xml:space="preserve">he time mask specification is based on that “the </w:t>
            </w:r>
            <w:r w:rsidRPr="00F24524">
              <w:rPr>
                <w:rFonts w:ascii="Times New Roman" w:hAnsi="Times New Roman" w:hint="eastAsia"/>
                <w:szCs w:val="21"/>
                <w:lang w:eastAsia="en-US"/>
              </w:rPr>
              <w:t xml:space="preserve">not expected </w:t>
            </w:r>
            <w:r w:rsidRPr="00F24524">
              <w:rPr>
                <w:rFonts w:ascii="Times New Roman" w:hAnsi="Times New Roman" w:hint="eastAsia"/>
                <w:szCs w:val="21"/>
                <w:highlight w:val="yellow"/>
                <w:lang w:eastAsia="en-US"/>
              </w:rPr>
              <w:t>to be scheduled or configured</w:t>
            </w:r>
            <w:r w:rsidRPr="00F24524">
              <w:rPr>
                <w:rFonts w:ascii="Times New Roman" w:hAnsi="Times New Roman" w:hint="eastAsia"/>
                <w:szCs w:val="21"/>
                <w:lang w:eastAsia="en-US"/>
              </w:rPr>
              <w:t xml:space="preserve"> to transmit on </w:t>
            </w:r>
            <w:r w:rsidRPr="00F24524">
              <w:rPr>
                <w:rFonts w:ascii="Times New Roman" w:hAnsi="Times New Roman"/>
                <w:szCs w:val="21"/>
                <w:lang w:eastAsia="en-US"/>
              </w:rPr>
              <w:t xml:space="preserve">during </w:t>
            </w:r>
            <w:r w:rsidRPr="00F24524">
              <w:rPr>
                <w:rFonts w:ascii="Times New Roman" w:hAnsi="Times New Roman" w:hint="eastAsia"/>
                <w:szCs w:val="21"/>
                <w:lang w:eastAsia="en-US"/>
              </w:rPr>
              <w:t>OFDM symbols containing the switching period</w:t>
            </w:r>
            <w:r w:rsidRPr="00F24524">
              <w:rPr>
                <w:rFonts w:ascii="Times New Roman" w:hAnsi="Times New Roman"/>
                <w:szCs w:val="21"/>
                <w:lang w:eastAsia="en-US"/>
              </w:rPr>
              <w:t>” preceding the time T0 starting at a symbol boundary.</w:t>
            </w:r>
          </w:p>
          <w:p w14:paraId="73AC4F15" w14:textId="77777777" w:rsidR="00F24524" w:rsidRPr="00F24524" w:rsidRDefault="00F24524" w:rsidP="00F24524">
            <w:pPr>
              <w:widowControl/>
              <w:numPr>
                <w:ilvl w:val="1"/>
                <w:numId w:val="9"/>
              </w:numPr>
              <w:tabs>
                <w:tab w:val="num" w:pos="484"/>
                <w:tab w:val="num" w:pos="709"/>
                <w:tab w:val="num" w:pos="1440"/>
                <w:tab w:val="num" w:pos="1701"/>
              </w:tabs>
              <w:overflowPunct w:val="0"/>
              <w:autoSpaceDE w:val="0"/>
              <w:autoSpaceDN w:val="0"/>
              <w:adjustRightInd w:val="0"/>
              <w:snapToGrid w:val="0"/>
              <w:spacing w:before="60" w:after="60"/>
              <w:ind w:leftChars="213" w:left="730" w:hanging="283"/>
              <w:jc w:val="left"/>
              <w:textAlignment w:val="baseline"/>
              <w:rPr>
                <w:rFonts w:ascii="Times New Roman" w:hAnsi="Times New Roman"/>
                <w:szCs w:val="21"/>
              </w:rPr>
            </w:pPr>
            <w:r w:rsidRPr="00F24524">
              <w:rPr>
                <w:rFonts w:ascii="Times New Roman" w:hAnsi="Times New Roman" w:hint="eastAsia"/>
                <w:szCs w:val="21"/>
              </w:rPr>
              <w:t xml:space="preserve">Option 3: </w:t>
            </w:r>
            <w:r w:rsidRPr="00F24524">
              <w:rPr>
                <w:rFonts w:ascii="Times New Roman" w:hAnsi="Times New Roman"/>
                <w:szCs w:val="21"/>
              </w:rPr>
              <w:t>Reuse the existing wording in TS 38.214</w:t>
            </w:r>
            <w:r w:rsidRPr="00F24524">
              <w:rPr>
                <w:rFonts w:ascii="Times New Roman" w:hAnsi="Times New Roman" w:hint="eastAsia"/>
                <w:szCs w:val="21"/>
              </w:rPr>
              <w:t xml:space="preserve"> (MTK, ZTE)</w:t>
            </w:r>
          </w:p>
          <w:p w14:paraId="3462CDBE" w14:textId="77777777" w:rsidR="00F24524" w:rsidRPr="00F24524" w:rsidRDefault="00F24524" w:rsidP="00F24524">
            <w:pPr>
              <w:widowControl/>
              <w:numPr>
                <w:ilvl w:val="2"/>
                <w:numId w:val="10"/>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ascii="Times New Roman" w:hAnsi="Times New Roman"/>
                <w:szCs w:val="21"/>
                <w:lang w:eastAsia="en-US"/>
              </w:rPr>
            </w:pPr>
            <w:r w:rsidRPr="00F24524">
              <w:rPr>
                <w:rFonts w:ascii="Times New Roman" w:hAnsi="Times New Roman"/>
                <w:szCs w:val="21"/>
                <w:lang w:eastAsia="en-US"/>
              </w:rPr>
              <w:t xml:space="preserve">UE may omit the uplink transmissions </w:t>
            </w:r>
            <w:r w:rsidRPr="00F24524">
              <w:rPr>
                <w:rFonts w:ascii="Times New Roman" w:hAnsi="Times New Roman"/>
                <w:szCs w:val="21"/>
                <w:highlight w:val="yellow"/>
                <w:lang w:eastAsia="en-US"/>
              </w:rPr>
              <w:t>corresponding to any TAG</w:t>
            </w:r>
            <w:r w:rsidRPr="00F24524">
              <w:rPr>
                <w:rFonts w:ascii="Times New Roman" w:hAnsi="Times New Roman"/>
                <w:szCs w:val="21"/>
                <w:lang w:eastAsia="en-US"/>
              </w:rPr>
              <w:t xml:space="preserve"> during the UE switching time.</w:t>
            </w:r>
          </w:p>
          <w:p w14:paraId="4D7BC844" w14:textId="77777777" w:rsidR="00F24524" w:rsidRPr="00F24524" w:rsidRDefault="00F24524" w:rsidP="00F24524">
            <w:pPr>
              <w:widowControl/>
              <w:numPr>
                <w:ilvl w:val="1"/>
                <w:numId w:val="9"/>
              </w:numPr>
              <w:tabs>
                <w:tab w:val="num" w:pos="484"/>
                <w:tab w:val="num" w:pos="709"/>
                <w:tab w:val="num" w:pos="1440"/>
                <w:tab w:val="num" w:pos="1701"/>
              </w:tabs>
              <w:overflowPunct w:val="0"/>
              <w:autoSpaceDE w:val="0"/>
              <w:autoSpaceDN w:val="0"/>
              <w:adjustRightInd w:val="0"/>
              <w:snapToGrid w:val="0"/>
              <w:spacing w:before="60" w:after="60"/>
              <w:ind w:leftChars="213" w:left="730" w:hanging="283"/>
              <w:jc w:val="left"/>
              <w:textAlignment w:val="baseline"/>
              <w:rPr>
                <w:rFonts w:ascii="Times New Roman" w:hAnsi="Times New Roman"/>
                <w:bCs/>
                <w:szCs w:val="21"/>
                <w:lang w:eastAsia="en-US"/>
              </w:rPr>
            </w:pPr>
            <w:r w:rsidRPr="00F24524">
              <w:rPr>
                <w:rFonts w:ascii="Times New Roman" w:hAnsi="Times New Roman" w:hint="eastAsia"/>
                <w:szCs w:val="21"/>
              </w:rPr>
              <w:t>Option 4: For 38.101-1 as UE specification, l</w:t>
            </w:r>
            <w:r w:rsidRPr="00F24524">
              <w:rPr>
                <w:rFonts w:ascii="Times New Roman" w:hAnsi="Times New Roman"/>
                <w:szCs w:val="21"/>
              </w:rPr>
              <w:t xml:space="preserve">anguage to be used for specifying UE behaviour </w:t>
            </w:r>
            <w:r w:rsidRPr="00F24524">
              <w:rPr>
                <w:rFonts w:ascii="Times New Roman" w:hAnsi="Times New Roman"/>
                <w:szCs w:val="21"/>
                <w:highlight w:val="yellow"/>
              </w:rPr>
              <w:t>for concurrent switching periods of different lengths</w:t>
            </w:r>
            <w:r w:rsidRPr="00F24524">
              <w:rPr>
                <w:rFonts w:ascii="Times New Roman" w:hAnsi="Times New Roman" w:hint="eastAsia"/>
                <w:szCs w:val="21"/>
              </w:rPr>
              <w:t xml:space="preserve"> (QC)</w:t>
            </w:r>
          </w:p>
          <w:p w14:paraId="20BEB52B" w14:textId="77777777" w:rsidR="00F24524" w:rsidRPr="00F24524" w:rsidRDefault="00F24524" w:rsidP="00F24524">
            <w:pPr>
              <w:widowControl/>
              <w:numPr>
                <w:ilvl w:val="2"/>
                <w:numId w:val="10"/>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ascii="Times New Roman" w:hAnsi="Times New Roman"/>
                <w:szCs w:val="21"/>
                <w:lang w:eastAsia="en-US"/>
              </w:rPr>
            </w:pPr>
            <w:r w:rsidRPr="00F24524">
              <w:rPr>
                <w:rFonts w:ascii="Times New Roman" w:hAnsi="Times New Roman"/>
                <w:szCs w:val="21"/>
                <w:lang w:eastAsia="en-US"/>
              </w:rPr>
              <w:t xml:space="preserve">“UE shall be capable of starting transmission after the end of switching periods on all bands that are configured for uplink in </w:t>
            </w:r>
            <w:proofErr w:type="spellStart"/>
            <w:r w:rsidRPr="00F24524">
              <w:rPr>
                <w:rFonts w:ascii="Times New Roman" w:hAnsi="Times New Roman"/>
                <w:szCs w:val="21"/>
                <w:lang w:eastAsia="en-US"/>
              </w:rPr>
              <w:t>tx</w:t>
            </w:r>
            <w:proofErr w:type="spellEnd"/>
            <w:r w:rsidRPr="00F24524">
              <w:rPr>
                <w:rFonts w:ascii="Times New Roman" w:hAnsi="Times New Roman"/>
                <w:szCs w:val="21"/>
                <w:lang w:eastAsia="en-US"/>
              </w:rPr>
              <w:t xml:space="preserve"> switching. Transient periods are not included in the switching periods.” </w:t>
            </w:r>
          </w:p>
          <w:p w14:paraId="38FE9799" w14:textId="372BEB03" w:rsidR="00F24524" w:rsidRPr="00DA3FC7" w:rsidRDefault="00F24524" w:rsidP="00F24524">
            <w:pPr>
              <w:widowControl/>
              <w:numPr>
                <w:ilvl w:val="2"/>
                <w:numId w:val="10"/>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ascii="Times New Roman" w:hAnsi="Times New Roman"/>
                <w:szCs w:val="21"/>
                <w:lang w:eastAsia="en-US"/>
              </w:rPr>
            </w:pPr>
            <w:r w:rsidRPr="00F24524">
              <w:rPr>
                <w:rFonts w:ascii="Times New Roman" w:hAnsi="Times New Roman"/>
                <w:szCs w:val="21"/>
                <w:lang w:eastAsia="en-US"/>
              </w:rPr>
              <w:t>UE requirements are written assuming known network behaviour i.e.</w:t>
            </w:r>
            <w:r w:rsidRPr="00F24524">
              <w:rPr>
                <w:rFonts w:ascii="Times New Roman" w:hAnsi="Times New Roman" w:hint="eastAsia"/>
                <w:szCs w:val="21"/>
              </w:rPr>
              <w:t xml:space="preserve"> NOT</w:t>
            </w:r>
            <w:r w:rsidRPr="00F24524">
              <w:rPr>
                <w:rFonts w:ascii="Times New Roman" w:hAnsi="Times New Roman"/>
                <w:szCs w:val="21"/>
                <w:lang w:eastAsia="en-US"/>
              </w:rPr>
              <w:t xml:space="preserve"> using  “UE is not expected to ..” language.</w:t>
            </w:r>
          </w:p>
        </w:tc>
      </w:tr>
    </w:tbl>
    <w:p w14:paraId="71962208" w14:textId="77777777" w:rsidR="00F24524" w:rsidRDefault="00F24524" w:rsidP="00DC0224">
      <w:pPr>
        <w:widowControl/>
        <w:jc w:val="left"/>
        <w:rPr>
          <w:rFonts w:ascii="Times New Roman" w:hAnsi="Times New Roman"/>
          <w:kern w:val="0"/>
          <w:sz w:val="22"/>
          <w:szCs w:val="20"/>
        </w:rPr>
      </w:pPr>
    </w:p>
    <w:p w14:paraId="4F84C66E" w14:textId="798B068F" w:rsidR="008E5AAC" w:rsidRDefault="00F24524" w:rsidP="00BD3BC8">
      <w:pPr>
        <w:widowControl/>
        <w:snapToGrid w:val="0"/>
        <w:spacing w:after="120" w:line="300" w:lineRule="auto"/>
        <w:jc w:val="left"/>
        <w:rPr>
          <w:rFonts w:ascii="Times New Roman" w:hAnsi="Times New Roman"/>
          <w:kern w:val="0"/>
          <w:sz w:val="22"/>
          <w:szCs w:val="20"/>
          <w:lang w:val="en-GB"/>
        </w:rPr>
      </w:pPr>
      <w:r>
        <w:rPr>
          <w:rFonts w:ascii="Times New Roman" w:hAnsi="Times New Roman"/>
          <w:kern w:val="0"/>
          <w:sz w:val="22"/>
          <w:szCs w:val="20"/>
        </w:rPr>
        <w:t>Option 1 and option 2 are quite similar in terms of interact between UE and network. There is no difference for the two expression</w:t>
      </w:r>
      <w:r w:rsidR="00454865">
        <w:rPr>
          <w:rFonts w:ascii="Times New Roman" w:hAnsi="Times New Roman"/>
          <w:kern w:val="0"/>
          <w:sz w:val="22"/>
          <w:szCs w:val="20"/>
        </w:rPr>
        <w:t>s</w:t>
      </w:r>
      <w:r>
        <w:rPr>
          <w:rFonts w:ascii="Times New Roman" w:hAnsi="Times New Roman"/>
          <w:kern w:val="0"/>
          <w:sz w:val="22"/>
          <w:szCs w:val="20"/>
        </w:rPr>
        <w:t xml:space="preserve"> on the duration reserved by network scheduling restriction. ‘UE is not expected to transmit</w:t>
      </w:r>
      <w:r w:rsidR="00DA3FC7">
        <w:rPr>
          <w:rFonts w:ascii="Times New Roman" w:hAnsi="Times New Roman"/>
          <w:kern w:val="0"/>
          <w:sz w:val="22"/>
          <w:szCs w:val="20"/>
        </w:rPr>
        <w:t>…</w:t>
      </w:r>
      <w:r>
        <w:rPr>
          <w:rFonts w:ascii="Times New Roman" w:hAnsi="Times New Roman"/>
          <w:kern w:val="0"/>
          <w:sz w:val="22"/>
          <w:szCs w:val="20"/>
        </w:rPr>
        <w:t xml:space="preserve">’ is a typical description of uplink scheduling restriction in RAN4 specification 38.133 that can be reused here. The </w:t>
      </w:r>
      <w:r w:rsidRPr="00F24524">
        <w:rPr>
          <w:rFonts w:ascii="Times New Roman" w:hAnsi="Times New Roman"/>
          <w:kern w:val="0"/>
          <w:sz w:val="22"/>
          <w:szCs w:val="20"/>
        </w:rPr>
        <w:t>realization</w:t>
      </w:r>
      <w:r>
        <w:rPr>
          <w:rFonts w:ascii="Times New Roman" w:hAnsi="Times New Roman"/>
          <w:kern w:val="0"/>
          <w:sz w:val="22"/>
          <w:szCs w:val="20"/>
        </w:rPr>
        <w:t xml:space="preserve"> of network product would also refer to the spec of UE, including the ‘expectation’ as kind of restriction to network behavior.</w:t>
      </w:r>
      <w:r w:rsidR="00E018AC">
        <w:rPr>
          <w:rFonts w:ascii="Times New Roman" w:hAnsi="Times New Roman"/>
          <w:kern w:val="0"/>
          <w:sz w:val="22"/>
          <w:szCs w:val="20"/>
          <w:lang w:val="en-GB"/>
        </w:rPr>
        <w:t xml:space="preserve">In TS38.133, </w:t>
      </w:r>
      <w:r w:rsidR="008E5AAC">
        <w:rPr>
          <w:rFonts w:ascii="Times New Roman" w:hAnsi="Times New Roman"/>
          <w:kern w:val="0"/>
          <w:sz w:val="22"/>
          <w:szCs w:val="20"/>
          <w:lang w:val="en-GB"/>
        </w:rPr>
        <w:t>scheduling restrictions are specified with</w:t>
      </w:r>
      <w:r w:rsidR="00E018AC">
        <w:rPr>
          <w:rFonts w:ascii="Times New Roman" w:hAnsi="Times New Roman"/>
          <w:kern w:val="0"/>
          <w:sz w:val="22"/>
          <w:szCs w:val="20"/>
          <w:lang w:val="en-GB"/>
        </w:rPr>
        <w:t xml:space="preserve"> explicit</w:t>
      </w:r>
      <w:r w:rsidR="008E5AAC">
        <w:rPr>
          <w:rFonts w:ascii="Times New Roman" w:hAnsi="Times New Roman"/>
          <w:kern w:val="0"/>
          <w:sz w:val="22"/>
          <w:szCs w:val="20"/>
          <w:lang w:val="en-GB"/>
        </w:rPr>
        <w:t xml:space="preserve"> descriptions. For example,</w:t>
      </w:r>
    </w:p>
    <w:tbl>
      <w:tblPr>
        <w:tblStyle w:val="aa"/>
        <w:tblW w:w="0" w:type="auto"/>
        <w:tblLook w:val="04A0" w:firstRow="1" w:lastRow="0" w:firstColumn="1" w:lastColumn="0" w:noHBand="0" w:noVBand="1"/>
      </w:tblPr>
      <w:tblGrid>
        <w:gridCol w:w="9736"/>
      </w:tblGrid>
      <w:tr w:rsidR="008E5AAC" w14:paraId="6CB1C344" w14:textId="77777777" w:rsidTr="008E5AAC">
        <w:tc>
          <w:tcPr>
            <w:tcW w:w="9736" w:type="dxa"/>
          </w:tcPr>
          <w:p w14:paraId="5CAE4A64" w14:textId="77777777" w:rsidR="008E5AAC" w:rsidRPr="008E5AAC" w:rsidRDefault="008E5AAC" w:rsidP="00BD3BC8">
            <w:pPr>
              <w:keepNext/>
              <w:keepLines/>
              <w:widowControl/>
              <w:overflowPunct w:val="0"/>
              <w:autoSpaceDE w:val="0"/>
              <w:autoSpaceDN w:val="0"/>
              <w:adjustRightInd w:val="0"/>
              <w:snapToGrid w:val="0"/>
              <w:spacing w:after="60" w:line="300" w:lineRule="auto"/>
              <w:ind w:left="1134" w:hanging="1134"/>
              <w:jc w:val="left"/>
              <w:textAlignment w:val="baseline"/>
              <w:outlineLvl w:val="2"/>
              <w:rPr>
                <w:rFonts w:ascii="Arial" w:eastAsia="Times New Roman" w:hAnsi="Arial"/>
                <w:sz w:val="28"/>
              </w:rPr>
            </w:pPr>
            <w:r w:rsidRPr="008E5AAC">
              <w:rPr>
                <w:rFonts w:ascii="Arial" w:eastAsia="Times New Roman" w:hAnsi="Arial"/>
                <w:sz w:val="28"/>
              </w:rPr>
              <w:lastRenderedPageBreak/>
              <w:t>5.5.4</w:t>
            </w:r>
            <w:r w:rsidRPr="008E5AAC">
              <w:rPr>
                <w:rFonts w:ascii="Arial" w:eastAsia="Times New Roman" w:hAnsi="Arial"/>
                <w:sz w:val="28"/>
              </w:rPr>
              <w:tab/>
            </w:r>
            <w:r w:rsidRPr="00BD3BC8">
              <w:rPr>
                <w:rFonts w:ascii="Arial" w:eastAsia="Times New Roman" w:hAnsi="Arial"/>
                <w:sz w:val="28"/>
                <w:highlight w:val="yellow"/>
              </w:rPr>
              <w:t>Scheduling restriction</w:t>
            </w:r>
          </w:p>
          <w:p w14:paraId="61827FF5" w14:textId="2568C5F5" w:rsidR="008E5AAC" w:rsidRPr="00BD3BC8" w:rsidRDefault="008E5AAC" w:rsidP="00BD3BC8">
            <w:pPr>
              <w:pStyle w:val="4"/>
              <w:spacing w:line="300" w:lineRule="auto"/>
              <w:outlineLvl w:val="3"/>
              <w:rPr>
                <w:rFonts w:ascii="Arial" w:hAnsi="Arial" w:cs="Arial"/>
                <w:b w:val="0"/>
              </w:rPr>
            </w:pPr>
            <w:r w:rsidRPr="00BD3BC8">
              <w:rPr>
                <w:rFonts w:ascii="Arial" w:hAnsi="Arial" w:cs="Arial"/>
                <w:b w:val="0"/>
              </w:rPr>
              <w:t>5.5.4.3</w:t>
            </w:r>
            <w:r w:rsidRPr="00BD3BC8">
              <w:rPr>
                <w:rFonts w:ascii="Arial" w:hAnsi="Arial" w:cs="Arial"/>
                <w:b w:val="0"/>
              </w:rPr>
              <w:tab/>
              <w:t xml:space="preserve"> Scheduling availability of UE performing measurements on FR2</w:t>
            </w:r>
          </w:p>
          <w:p w14:paraId="6673B6EA" w14:textId="77777777" w:rsidR="008E5AAC" w:rsidRPr="00BD3BC8" w:rsidRDefault="008E5AAC" w:rsidP="00BD3BC8">
            <w:pPr>
              <w:snapToGrid w:val="0"/>
              <w:spacing w:after="120" w:line="300" w:lineRule="auto"/>
              <w:rPr>
                <w:rFonts w:ascii="Times New Roman" w:hAnsi="Times New Roman"/>
              </w:rPr>
            </w:pPr>
            <w:r w:rsidRPr="00BD3BC8">
              <w:rPr>
                <w:rFonts w:ascii="Times New Roman" w:hAnsi="Times New Roman"/>
              </w:rPr>
              <w:t xml:space="preserve">The </w:t>
            </w:r>
            <w:r w:rsidRPr="00BD3BC8">
              <w:rPr>
                <w:rFonts w:ascii="Times New Roman" w:hAnsi="Times New Roman"/>
                <w:highlight w:val="yellow"/>
              </w:rPr>
              <w:t>following scheduling restriction</w:t>
            </w:r>
            <w:r w:rsidRPr="00BD3BC8">
              <w:rPr>
                <w:rFonts w:ascii="Times New Roman" w:hAnsi="Times New Roman"/>
              </w:rPr>
              <w:t xml:space="preserve"> applies due to SS-RSRP measurement on an FR2 intra-frequency cell</w:t>
            </w:r>
          </w:p>
          <w:p w14:paraId="003D11D8" w14:textId="77777777" w:rsidR="008E5AAC" w:rsidRPr="009C5807" w:rsidRDefault="008E5AAC" w:rsidP="00BD3BC8">
            <w:pPr>
              <w:pStyle w:val="B1"/>
              <w:snapToGrid w:val="0"/>
              <w:spacing w:after="120" w:line="300" w:lineRule="auto"/>
              <w:contextualSpacing w:val="0"/>
            </w:pPr>
            <w:r>
              <w:rPr>
                <w:lang w:val="en-US"/>
              </w:rPr>
              <w:t>-</w:t>
            </w:r>
            <w:r w:rsidRPr="009C5807">
              <w:rPr>
                <w:lang w:val="en-US"/>
              </w:rPr>
              <w:tab/>
            </w:r>
            <w:r w:rsidRPr="00BD3BC8">
              <w:rPr>
                <w:highlight w:val="yellow"/>
                <w:lang w:val="en-US"/>
              </w:rPr>
              <w:t xml:space="preserve">The UE is not expected to transmit PUCCH/PUSCH/SRS or </w:t>
            </w:r>
            <w:r w:rsidRPr="00D47D45">
              <w:rPr>
                <w:lang w:val="en-US"/>
              </w:rPr>
              <w:t>receive PDCCH/PDSCH on SSB symbols to be measured, and on 1 data symbol before each consecutive SSB symbols to be measured and 1 data symbol after each consecutive SSB symbols to be measured within SMTC window duration</w:t>
            </w:r>
            <w:r w:rsidRPr="009C5807">
              <w:rPr>
                <w:lang w:val="en-US"/>
              </w:rPr>
              <w:t xml:space="preserve"> (The signaling </w:t>
            </w:r>
            <w:r w:rsidRPr="009C5807">
              <w:rPr>
                <w:i/>
                <w:noProof/>
                <w:lang w:val="en-US" w:eastAsia="ja-JP"/>
              </w:rPr>
              <w:t>deriveSSB_IndexFromCell</w:t>
            </w:r>
            <w:r w:rsidRPr="009C5807">
              <w:rPr>
                <w:lang w:val="en-US"/>
              </w:rPr>
              <w:t xml:space="preserve"> is always enabled for FR2). </w:t>
            </w:r>
          </w:p>
          <w:p w14:paraId="41E22EFC" w14:textId="77777777" w:rsidR="008E5AAC" w:rsidRPr="00BD3BC8" w:rsidRDefault="008E5AAC" w:rsidP="00BD3BC8">
            <w:pPr>
              <w:snapToGrid w:val="0"/>
              <w:spacing w:after="120" w:line="300" w:lineRule="auto"/>
              <w:rPr>
                <w:rFonts w:ascii="Times New Roman" w:hAnsi="Times New Roman"/>
                <w:lang w:val="en-US"/>
              </w:rPr>
            </w:pPr>
            <w:r w:rsidRPr="00BD3BC8">
              <w:rPr>
                <w:rFonts w:ascii="Times New Roman" w:hAnsi="Times New Roman"/>
                <w:lang w:val="en-US"/>
              </w:rPr>
              <w:t xml:space="preserve">The </w:t>
            </w:r>
            <w:r w:rsidRPr="00BD3BC8">
              <w:rPr>
                <w:rFonts w:ascii="Times New Roman" w:hAnsi="Times New Roman"/>
                <w:highlight w:val="yellow"/>
                <w:lang w:val="en-US"/>
              </w:rPr>
              <w:t>following scheduling restriction</w:t>
            </w:r>
            <w:r w:rsidRPr="00BD3BC8">
              <w:rPr>
                <w:rFonts w:ascii="Times New Roman" w:hAnsi="Times New Roman"/>
                <w:lang w:val="en-US"/>
              </w:rPr>
              <w:t xml:space="preserve"> applies to SS-RSRQ measurement on an FR2 intra-frequency cell</w:t>
            </w:r>
          </w:p>
          <w:p w14:paraId="1D315723" w14:textId="77777777" w:rsidR="008E5AAC" w:rsidRPr="00D849A6" w:rsidRDefault="008E5AAC" w:rsidP="00BD3BC8">
            <w:pPr>
              <w:pStyle w:val="B1"/>
              <w:snapToGrid w:val="0"/>
              <w:spacing w:after="120" w:line="300" w:lineRule="auto"/>
              <w:contextualSpacing w:val="0"/>
              <w:rPr>
                <w:rFonts w:cs="Times New Roman"/>
                <w:lang w:val="en-US"/>
              </w:rPr>
            </w:pPr>
            <w:r w:rsidRPr="00D849A6">
              <w:rPr>
                <w:rFonts w:cs="Times New Roman"/>
                <w:lang w:val="en-US"/>
              </w:rPr>
              <w:t>-</w:t>
            </w:r>
            <w:r w:rsidRPr="00D849A6">
              <w:rPr>
                <w:rFonts w:cs="Times New Roman"/>
                <w:lang w:val="en-US"/>
              </w:rPr>
              <w:tab/>
            </w:r>
            <w:r w:rsidRPr="00BD3BC8">
              <w:rPr>
                <w:rFonts w:cs="Times New Roman"/>
                <w:highlight w:val="yellow"/>
                <w:lang w:val="en-US"/>
              </w:rPr>
              <w:t xml:space="preserve">The UE is not expected to transmit PUCCH/PUSCH/SRS </w:t>
            </w:r>
            <w:r w:rsidRPr="00D47D45">
              <w:rPr>
                <w:rFonts w:cs="Times New Roman"/>
                <w:lang w:val="en-US"/>
              </w:rPr>
              <w:t>or receive PDCCH/PDSCH</w:t>
            </w:r>
            <w:r w:rsidRPr="00D47D45">
              <w:rPr>
                <w:rFonts w:cs="Times New Roman"/>
                <w:lang w:val="en-US" w:eastAsia="zh-CN"/>
              </w:rPr>
              <w:t>/</w:t>
            </w:r>
            <w:r w:rsidRPr="00D47D45">
              <w:rPr>
                <w:rFonts w:cs="Times New Roman"/>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D849A6">
              <w:rPr>
                <w:rFonts w:cs="Times New Roman"/>
                <w:lang w:val="en-US"/>
              </w:rPr>
              <w:t xml:space="preserve"> (The signaling </w:t>
            </w:r>
            <w:proofErr w:type="spellStart"/>
            <w:r w:rsidRPr="00D849A6">
              <w:rPr>
                <w:rFonts w:cs="Times New Roman"/>
                <w:i/>
                <w:noProof/>
                <w:lang w:val="en-US" w:eastAsia="ja-JP"/>
              </w:rPr>
              <w:t>deriveSSB_IndexFromCell</w:t>
            </w:r>
            <w:r w:rsidRPr="00D849A6">
              <w:rPr>
                <w:rFonts w:cs="Times New Roman"/>
                <w:i/>
                <w:iCs/>
                <w:lang w:val="en-US"/>
              </w:rPr>
              <w:t>c</w:t>
            </w:r>
            <w:proofErr w:type="spellEnd"/>
            <w:r w:rsidRPr="00D849A6">
              <w:rPr>
                <w:rFonts w:cs="Times New Roman"/>
                <w:lang w:val="en-US"/>
              </w:rPr>
              <w:t xml:space="preserve"> is always enabled for FR2).</w:t>
            </w:r>
          </w:p>
          <w:p w14:paraId="08E8968F" w14:textId="77777777" w:rsidR="008E5AAC" w:rsidRPr="00BD3BC8" w:rsidRDefault="008E5AAC" w:rsidP="00BD3BC8">
            <w:pPr>
              <w:snapToGrid w:val="0"/>
              <w:spacing w:after="120" w:line="300" w:lineRule="auto"/>
              <w:rPr>
                <w:rFonts w:ascii="Times New Roman" w:hAnsi="Times New Roman"/>
                <w:lang w:val="en-US"/>
              </w:rPr>
            </w:pPr>
            <w:r w:rsidRPr="00BD3BC8">
              <w:rPr>
                <w:rFonts w:ascii="Times New Roman" w:hAnsi="Times New Roman"/>
                <w:lang w:val="en-US"/>
              </w:rPr>
              <w:t xml:space="preserve">The </w:t>
            </w:r>
            <w:r w:rsidRPr="00BD3BC8">
              <w:rPr>
                <w:rFonts w:ascii="Times New Roman" w:hAnsi="Times New Roman"/>
                <w:highlight w:val="yellow"/>
                <w:lang w:val="en-US"/>
              </w:rPr>
              <w:t>following scheduling restriction</w:t>
            </w:r>
            <w:r w:rsidRPr="00BD3BC8">
              <w:rPr>
                <w:rFonts w:ascii="Times New Roman" w:hAnsi="Times New Roman"/>
                <w:lang w:val="en-US"/>
              </w:rPr>
              <w:t xml:space="preserve"> applies to measurement on an FR2 serving cell</w:t>
            </w:r>
          </w:p>
          <w:p w14:paraId="7039990F" w14:textId="02ADC127" w:rsidR="008E5AAC" w:rsidRPr="00BD3BC8" w:rsidRDefault="008E5AAC" w:rsidP="00BD3BC8">
            <w:pPr>
              <w:pStyle w:val="B1"/>
              <w:snapToGrid w:val="0"/>
              <w:spacing w:after="120" w:line="300" w:lineRule="auto"/>
              <w:contextualSpacing w:val="0"/>
              <w:rPr>
                <w:rFonts w:cs="Times New Roman"/>
                <w:lang w:eastAsia="ja-JP"/>
              </w:rPr>
            </w:pPr>
            <w:r w:rsidRPr="00D849A6">
              <w:rPr>
                <w:rFonts w:cs="Times New Roman"/>
                <w:lang w:val="en-US"/>
              </w:rPr>
              <w:t>-</w:t>
            </w:r>
            <w:r w:rsidRPr="00D849A6">
              <w:rPr>
                <w:rFonts w:cs="Times New Roman"/>
                <w:lang w:val="en-US"/>
              </w:rPr>
              <w:tab/>
            </w:r>
            <w:r w:rsidRPr="00BD3BC8">
              <w:rPr>
                <w:rFonts w:cs="Times New Roman"/>
                <w:highlight w:val="yellow"/>
                <w:lang w:val="en-US"/>
              </w:rPr>
              <w:t xml:space="preserve">The UE is not expected to transmit PUCCH/PUSCH/SRS </w:t>
            </w:r>
            <w:r w:rsidRPr="00D47D45">
              <w:rPr>
                <w:rFonts w:cs="Times New Roman"/>
                <w:lang w:val="en-US"/>
              </w:rPr>
              <w:t xml:space="preserve">or receive PDCCH/PDSCH/ on </w:t>
            </w:r>
            <w:r w:rsidRPr="00D47D45">
              <w:rPr>
                <w:rFonts w:cs="Times New Roman"/>
                <w:lang w:eastAsia="zh-CN"/>
              </w:rPr>
              <w:t>SSB symbols of the serving cell</w:t>
            </w:r>
            <w:r w:rsidRPr="00D849A6">
              <w:rPr>
                <w:rFonts w:cs="Times New Roman"/>
                <w:lang w:eastAsia="ja-JP"/>
              </w:rPr>
              <w:t>.</w:t>
            </w:r>
          </w:p>
        </w:tc>
      </w:tr>
    </w:tbl>
    <w:p w14:paraId="0956A874" w14:textId="5672AD29" w:rsidR="00DC0224" w:rsidRDefault="00D50424" w:rsidP="00BD3BC8">
      <w:pPr>
        <w:widowControl/>
        <w:snapToGrid w:val="0"/>
        <w:spacing w:before="180" w:line="300" w:lineRule="auto"/>
        <w:jc w:val="left"/>
        <w:rPr>
          <w:rFonts w:ascii="Times New Roman" w:hAnsi="Times New Roman"/>
          <w:kern w:val="0"/>
          <w:sz w:val="22"/>
          <w:szCs w:val="20"/>
          <w:lang w:val="en-GB"/>
        </w:rPr>
      </w:pPr>
      <w:r>
        <w:rPr>
          <w:rFonts w:ascii="Times New Roman" w:hAnsi="Times New Roman"/>
          <w:kern w:val="0"/>
          <w:sz w:val="22"/>
          <w:szCs w:val="20"/>
          <w:lang w:val="en-GB"/>
        </w:rPr>
        <w:t>Thus,</w:t>
      </w:r>
      <w:r w:rsidR="00E20684">
        <w:rPr>
          <w:rFonts w:ascii="Times New Roman" w:hAnsi="Times New Roman"/>
          <w:kern w:val="0"/>
          <w:sz w:val="22"/>
          <w:szCs w:val="20"/>
          <w:lang w:val="en-GB"/>
        </w:rPr>
        <w:t xml:space="preserve"> for</w:t>
      </w:r>
      <w:r w:rsidR="00446B85" w:rsidRPr="00446B85">
        <w:rPr>
          <w:rFonts w:ascii="Times New Roman" w:hAnsi="Times New Roman"/>
          <w:kern w:val="0"/>
          <w:sz w:val="22"/>
          <w:szCs w:val="20"/>
          <w:lang w:val="en-GB"/>
        </w:rPr>
        <w:t xml:space="preserve"> </w:t>
      </w:r>
      <w:proofErr w:type="spellStart"/>
      <w:r w:rsidR="00981517">
        <w:rPr>
          <w:rFonts w:ascii="Times New Roman" w:hAnsi="Times New Roman"/>
          <w:kern w:val="0"/>
          <w:sz w:val="22"/>
          <w:szCs w:val="20"/>
          <w:lang w:val="en-GB"/>
        </w:rPr>
        <w:t>Tx</w:t>
      </w:r>
      <w:proofErr w:type="spellEnd"/>
      <w:r w:rsidR="00981517">
        <w:rPr>
          <w:rFonts w:ascii="Times New Roman" w:hAnsi="Times New Roman"/>
          <w:kern w:val="0"/>
          <w:sz w:val="22"/>
          <w:szCs w:val="20"/>
          <w:lang w:val="en-GB"/>
        </w:rPr>
        <w:t xml:space="preserve"> switching with </w:t>
      </w:r>
      <w:r w:rsidR="00446B85">
        <w:rPr>
          <w:rFonts w:ascii="Times New Roman" w:hAnsi="Times New Roman"/>
          <w:kern w:val="0"/>
          <w:sz w:val="22"/>
          <w:szCs w:val="20"/>
          <w:lang w:val="en-GB"/>
        </w:rPr>
        <w:t>multi-</w:t>
      </w:r>
      <w:r w:rsidR="00446B85" w:rsidRPr="00446B85">
        <w:rPr>
          <w:rFonts w:ascii="Times New Roman" w:hAnsi="Times New Roman"/>
          <w:kern w:val="0"/>
          <w:sz w:val="22"/>
          <w:szCs w:val="20"/>
          <w:lang w:val="en-GB"/>
        </w:rPr>
        <w:t>TAG for the two uplink carriers</w:t>
      </w:r>
      <w:r w:rsidR="00446B85">
        <w:rPr>
          <w:rFonts w:ascii="Times New Roman" w:hAnsi="Times New Roman"/>
          <w:kern w:val="0"/>
          <w:sz w:val="22"/>
          <w:szCs w:val="20"/>
          <w:lang w:val="en-GB"/>
        </w:rPr>
        <w:t xml:space="preserve">, the UE is not expected to transmit </w:t>
      </w:r>
      <w:r w:rsidR="00DA3FC7">
        <w:rPr>
          <w:rFonts w:ascii="Times New Roman" w:hAnsi="Times New Roman"/>
          <w:kern w:val="0"/>
          <w:sz w:val="22"/>
          <w:szCs w:val="20"/>
          <w:lang w:val="en-GB"/>
        </w:rPr>
        <w:t>PRACH/</w:t>
      </w:r>
      <w:r w:rsidR="00446B85" w:rsidRPr="00446B85">
        <w:rPr>
          <w:rFonts w:ascii="Times New Roman" w:hAnsi="Times New Roman"/>
          <w:kern w:val="0"/>
          <w:sz w:val="22"/>
          <w:szCs w:val="20"/>
          <w:lang w:val="en-GB"/>
        </w:rPr>
        <w:t>PUCCH/PUSCH/SRS</w:t>
      </w:r>
      <w:r w:rsidR="00446B85">
        <w:rPr>
          <w:rFonts w:ascii="Times New Roman" w:hAnsi="Times New Roman"/>
          <w:kern w:val="0"/>
          <w:sz w:val="22"/>
          <w:szCs w:val="20"/>
          <w:lang w:val="en-GB"/>
        </w:rPr>
        <w:t xml:space="preserve"> on OFDM symbols that </w:t>
      </w:r>
      <w:r w:rsidR="00DA3FC7">
        <w:rPr>
          <w:rFonts w:ascii="Times New Roman" w:hAnsi="Times New Roman"/>
          <w:kern w:val="0"/>
          <w:sz w:val="22"/>
          <w:szCs w:val="20"/>
          <w:lang w:val="en-GB"/>
        </w:rPr>
        <w:t xml:space="preserve">fully or partially </w:t>
      </w:r>
      <w:r w:rsidR="00446B85">
        <w:rPr>
          <w:rFonts w:ascii="Times New Roman" w:hAnsi="Times New Roman"/>
          <w:kern w:val="0"/>
          <w:sz w:val="22"/>
          <w:szCs w:val="20"/>
          <w:lang w:val="en-GB"/>
        </w:rPr>
        <w:t>overlaps with the switching period</w:t>
      </w:r>
      <w:r w:rsidR="00981517">
        <w:rPr>
          <w:rFonts w:ascii="Times New Roman" w:hAnsi="Times New Roman"/>
          <w:kern w:val="0"/>
          <w:sz w:val="22"/>
          <w:szCs w:val="20"/>
          <w:lang w:val="en-GB"/>
        </w:rPr>
        <w:t xml:space="preserve"> on both the carriers.</w:t>
      </w:r>
      <w:r w:rsidR="008E5AAC">
        <w:rPr>
          <w:rFonts w:ascii="Times New Roman" w:hAnsi="Times New Roman"/>
          <w:kern w:val="0"/>
          <w:sz w:val="22"/>
          <w:szCs w:val="20"/>
          <w:lang w:val="en-GB"/>
        </w:rPr>
        <w:t xml:space="preserve"> Or, t</w:t>
      </w:r>
      <w:r w:rsidR="008E5AAC" w:rsidRPr="008E5AAC">
        <w:rPr>
          <w:rFonts w:ascii="Times New Roman" w:hAnsi="Times New Roman"/>
          <w:kern w:val="0"/>
          <w:sz w:val="22"/>
          <w:szCs w:val="20"/>
          <w:lang w:val="en-GB"/>
        </w:rPr>
        <w:t>he UE is not expected to transmit for the duration of the switching period on any of the two carriers for any timing difference between carriers</w:t>
      </w:r>
      <w:r w:rsidR="008E5AAC">
        <w:rPr>
          <w:rFonts w:ascii="Times New Roman" w:hAnsi="Times New Roman"/>
          <w:kern w:val="0"/>
          <w:sz w:val="22"/>
          <w:szCs w:val="20"/>
          <w:lang w:val="en-GB"/>
        </w:rPr>
        <w:t xml:space="preserve">. </w:t>
      </w:r>
      <w:r w:rsidR="00DA3FC7">
        <w:rPr>
          <w:rFonts w:ascii="Times New Roman" w:hAnsi="Times New Roman"/>
          <w:kern w:val="0"/>
          <w:sz w:val="22"/>
          <w:szCs w:val="20"/>
          <w:lang w:val="en-GB"/>
        </w:rPr>
        <w:t>The switching period refers to the capability that the UE reports.</w:t>
      </w:r>
    </w:p>
    <w:p w14:paraId="217D3BAE" w14:textId="418D8978" w:rsidR="00454865" w:rsidRDefault="00454865" w:rsidP="00BD3BC8">
      <w:pPr>
        <w:widowControl/>
        <w:snapToGrid w:val="0"/>
        <w:spacing w:before="180" w:line="300" w:lineRule="auto"/>
        <w:jc w:val="left"/>
        <w:rPr>
          <w:rFonts w:ascii="Times New Roman" w:hAnsi="Times New Roman"/>
          <w:kern w:val="0"/>
          <w:sz w:val="22"/>
          <w:szCs w:val="20"/>
          <w:lang w:val="en-GB"/>
        </w:rPr>
      </w:pPr>
      <w:r>
        <w:rPr>
          <w:rFonts w:ascii="Times New Roman" w:hAnsi="Times New Roman"/>
          <w:kern w:val="0"/>
          <w:sz w:val="22"/>
          <w:szCs w:val="20"/>
          <w:lang w:val="en-GB"/>
        </w:rPr>
        <w:t>Option 3 is that UE can omit UL transmission corresponding to any TAG during the UE switching time, which means the location of switching period can be on either of the carriers related to switching if dual</w:t>
      </w:r>
      <w:r>
        <w:rPr>
          <w:rFonts w:ascii="Times New Roman" w:hAnsi="Times New Roman" w:hint="eastAsia"/>
          <w:kern w:val="0"/>
          <w:sz w:val="22"/>
          <w:szCs w:val="20"/>
          <w:lang w:val="en-GB"/>
        </w:rPr>
        <w:t>-</w:t>
      </w:r>
      <w:r>
        <w:rPr>
          <w:rFonts w:ascii="Times New Roman" w:hAnsi="Times New Roman"/>
          <w:kern w:val="0"/>
          <w:sz w:val="22"/>
          <w:szCs w:val="20"/>
          <w:lang w:val="en-GB"/>
        </w:rPr>
        <w:t>TAG is applied.</w:t>
      </w:r>
      <w:r w:rsidR="00570558">
        <w:rPr>
          <w:rFonts w:ascii="Times New Roman" w:hAnsi="Times New Roman"/>
          <w:kern w:val="0"/>
          <w:sz w:val="22"/>
          <w:szCs w:val="20"/>
          <w:lang w:val="en-GB"/>
        </w:rPr>
        <w:t xml:space="preserve"> It </w:t>
      </w:r>
      <w:r w:rsidR="00DA3FC7">
        <w:rPr>
          <w:rFonts w:ascii="Times New Roman" w:hAnsi="Times New Roman"/>
          <w:kern w:val="0"/>
          <w:sz w:val="22"/>
          <w:szCs w:val="20"/>
          <w:lang w:val="en-GB"/>
        </w:rPr>
        <w:t xml:space="preserve">is sort of </w:t>
      </w:r>
      <w:r>
        <w:rPr>
          <w:rFonts w:ascii="Times New Roman" w:hAnsi="Times New Roman"/>
          <w:kern w:val="0"/>
          <w:sz w:val="22"/>
          <w:szCs w:val="20"/>
          <w:lang w:val="en-GB"/>
        </w:rPr>
        <w:t xml:space="preserve">a </w:t>
      </w:r>
      <w:r w:rsidR="00DA3FC7">
        <w:rPr>
          <w:rFonts w:ascii="Times New Roman" w:hAnsi="Times New Roman"/>
          <w:kern w:val="0"/>
          <w:sz w:val="22"/>
          <w:szCs w:val="20"/>
          <w:lang w:val="en-GB"/>
        </w:rPr>
        <w:t>conflict with th</w:t>
      </w:r>
      <w:r>
        <w:rPr>
          <w:rFonts w:ascii="Times New Roman" w:hAnsi="Times New Roman"/>
          <w:kern w:val="0"/>
          <w:sz w:val="22"/>
          <w:szCs w:val="20"/>
          <w:lang w:val="en-GB"/>
        </w:rPr>
        <w:t>e agreement in RAN4#104</w:t>
      </w:r>
      <w:r w:rsidR="00570558">
        <w:rPr>
          <w:rFonts w:ascii="Times New Roman" w:hAnsi="Times New Roman"/>
          <w:kern w:val="0"/>
          <w:sz w:val="22"/>
          <w:szCs w:val="20"/>
          <w:lang w:val="en-GB"/>
        </w:rPr>
        <w:t>, that the location of switching period is semi-statically configured rather than randomly picked as described in option 3</w:t>
      </w:r>
      <w:r>
        <w:rPr>
          <w:rFonts w:ascii="Times New Roman" w:hAnsi="Times New Roman"/>
          <w:kern w:val="0"/>
          <w:sz w:val="22"/>
          <w:szCs w:val="20"/>
          <w:lang w:val="en-GB"/>
        </w:rPr>
        <w:t>.</w:t>
      </w:r>
    </w:p>
    <w:tbl>
      <w:tblPr>
        <w:tblStyle w:val="aa"/>
        <w:tblW w:w="0" w:type="auto"/>
        <w:tblLook w:val="04A0" w:firstRow="1" w:lastRow="0" w:firstColumn="1" w:lastColumn="0" w:noHBand="0" w:noVBand="1"/>
      </w:tblPr>
      <w:tblGrid>
        <w:gridCol w:w="9736"/>
      </w:tblGrid>
      <w:tr w:rsidR="00454865" w14:paraId="788CA8C2" w14:textId="77777777" w:rsidTr="00454865">
        <w:tc>
          <w:tcPr>
            <w:tcW w:w="9736" w:type="dxa"/>
          </w:tcPr>
          <w:p w14:paraId="3266A9AE" w14:textId="77777777" w:rsidR="00454865" w:rsidRPr="00FD7624" w:rsidRDefault="00454865" w:rsidP="00454865">
            <w:pPr>
              <w:widowControl/>
              <w:snapToGrid w:val="0"/>
              <w:spacing w:before="60" w:after="60"/>
              <w:jc w:val="left"/>
              <w:rPr>
                <w:rFonts w:ascii="Times New Roman" w:eastAsia="MS Gothic" w:hAnsi="Times New Roman"/>
              </w:rPr>
            </w:pPr>
            <w:r w:rsidRPr="00FD7624">
              <w:rPr>
                <w:rFonts w:ascii="Times New Roman" w:eastAsia="MS Gothic" w:hAnsi="Times New Roman" w:hint="eastAsia"/>
              </w:rPr>
              <w:t xml:space="preserve">GTW </w:t>
            </w:r>
            <w:r w:rsidRPr="00FD7624">
              <w:rPr>
                <w:rFonts w:ascii="Times New Roman" w:eastAsia="MS Gothic" w:hAnsi="Times New Roman"/>
              </w:rPr>
              <w:t>Agreement</w:t>
            </w:r>
          </w:p>
          <w:p w14:paraId="44A13C21" w14:textId="31EC037A" w:rsidR="00454865" w:rsidRPr="00454865" w:rsidRDefault="00454865" w:rsidP="00454865">
            <w:pPr>
              <w:widowControl/>
              <w:snapToGrid w:val="0"/>
              <w:spacing w:before="180" w:line="300" w:lineRule="auto"/>
              <w:jc w:val="left"/>
              <w:rPr>
                <w:rFonts w:ascii="Times New Roman" w:hAnsi="Times New Roman"/>
                <w:sz w:val="22"/>
              </w:rPr>
            </w:pPr>
            <w:r w:rsidRPr="00454865">
              <w:rPr>
                <w:rFonts w:ascii="Times New Roman" w:hAnsi="Times New Roman" w:hint="eastAsia"/>
                <w:sz w:val="22"/>
              </w:rPr>
              <w:t>–</w:t>
            </w:r>
            <w:r w:rsidRPr="00454865">
              <w:rPr>
                <w:rFonts w:ascii="Times New Roman" w:hAnsi="Times New Roman"/>
                <w:sz w:val="22"/>
              </w:rPr>
              <w:tab/>
              <w:t xml:space="preserve">For single-TAG case, RAN4 agrees to reuse the Rel-16/17 approach (i.e., semi-static configuration of switching period on one of the band for each switching band pair) and discuss further details for Rel-18 </w:t>
            </w:r>
            <w:proofErr w:type="spellStart"/>
            <w:r w:rsidRPr="00454865">
              <w:rPr>
                <w:rFonts w:ascii="Times New Roman" w:hAnsi="Times New Roman"/>
                <w:sz w:val="22"/>
              </w:rPr>
              <w:t>Tx</w:t>
            </w:r>
            <w:proofErr w:type="spellEnd"/>
            <w:r w:rsidRPr="00454865">
              <w:rPr>
                <w:rFonts w:ascii="Times New Roman" w:hAnsi="Times New Roman"/>
                <w:sz w:val="22"/>
              </w:rPr>
              <w:t xml:space="preserve"> switching scenario in RAN 1.</w:t>
            </w:r>
          </w:p>
        </w:tc>
      </w:tr>
    </w:tbl>
    <w:p w14:paraId="3F8DD0D0" w14:textId="2402D699" w:rsidR="00D50424" w:rsidRPr="00BD3BC8" w:rsidRDefault="00D50424" w:rsidP="00BD3BC8">
      <w:pPr>
        <w:widowControl/>
        <w:snapToGrid w:val="0"/>
        <w:spacing w:before="120" w:line="300" w:lineRule="auto"/>
        <w:jc w:val="left"/>
        <w:rPr>
          <w:rFonts w:ascii="Times New Roman" w:hAnsi="Times New Roman"/>
          <w:b/>
          <w:i/>
          <w:kern w:val="0"/>
          <w:sz w:val="22"/>
          <w:szCs w:val="20"/>
        </w:rPr>
      </w:pPr>
      <w:r w:rsidRPr="00BD3BC8">
        <w:rPr>
          <w:rFonts w:ascii="Times New Roman" w:hAnsi="Times New Roman"/>
          <w:b/>
          <w:i/>
          <w:kern w:val="0"/>
          <w:sz w:val="22"/>
          <w:szCs w:val="20"/>
        </w:rPr>
        <w:t>Observation 1: From the perspective of the RAN4 specification, the wordings of ‘the UE is not expected to transmit/receive …’ reflect the network scheduling restriction</w:t>
      </w:r>
      <w:r>
        <w:rPr>
          <w:rFonts w:ascii="Times New Roman" w:hAnsi="Times New Roman"/>
          <w:b/>
          <w:i/>
          <w:kern w:val="0"/>
          <w:sz w:val="22"/>
          <w:szCs w:val="20"/>
        </w:rPr>
        <w:t>,</w:t>
      </w:r>
      <w:r w:rsidRPr="00BD3BC8">
        <w:rPr>
          <w:rFonts w:ascii="Times New Roman" w:hAnsi="Times New Roman"/>
          <w:b/>
          <w:i/>
          <w:kern w:val="0"/>
          <w:sz w:val="22"/>
          <w:szCs w:val="20"/>
        </w:rPr>
        <w:t xml:space="preserve"> instead of the UE </w:t>
      </w:r>
      <w:proofErr w:type="spellStart"/>
      <w:r w:rsidR="00BF0200" w:rsidRPr="00BF0200">
        <w:rPr>
          <w:rFonts w:ascii="Times New Roman" w:hAnsi="Times New Roman"/>
          <w:b/>
          <w:i/>
          <w:kern w:val="0"/>
          <w:sz w:val="22"/>
          <w:szCs w:val="20"/>
        </w:rPr>
        <w:t>behaviour</w:t>
      </w:r>
      <w:proofErr w:type="spellEnd"/>
      <w:r w:rsidRPr="00BD3BC8">
        <w:rPr>
          <w:rFonts w:ascii="Times New Roman" w:hAnsi="Times New Roman"/>
          <w:b/>
          <w:i/>
          <w:kern w:val="0"/>
          <w:sz w:val="22"/>
          <w:szCs w:val="20"/>
        </w:rPr>
        <w:t>.</w:t>
      </w:r>
    </w:p>
    <w:p w14:paraId="50C11CD6" w14:textId="05B48DF3" w:rsidR="00CF55BD" w:rsidRDefault="00981517" w:rsidP="00B76D03">
      <w:pPr>
        <w:snapToGrid w:val="0"/>
        <w:spacing w:before="120"/>
        <w:rPr>
          <w:rFonts w:ascii="Times New Roman" w:hAnsi="Times New Roman"/>
          <w:b/>
          <w:i/>
          <w:kern w:val="0"/>
          <w:sz w:val="22"/>
          <w:szCs w:val="20"/>
        </w:rPr>
      </w:pPr>
      <w:r w:rsidRPr="00237F52">
        <w:rPr>
          <w:rFonts w:ascii="Times New Roman" w:hAnsi="Times New Roman"/>
          <w:b/>
          <w:i/>
          <w:kern w:val="0"/>
          <w:sz w:val="22"/>
          <w:szCs w:val="20"/>
        </w:rPr>
        <w:t xml:space="preserve">Proposal </w:t>
      </w:r>
      <w:r w:rsidR="00D50424">
        <w:rPr>
          <w:rFonts w:ascii="Times New Roman" w:hAnsi="Times New Roman"/>
          <w:b/>
          <w:i/>
          <w:kern w:val="0"/>
          <w:sz w:val="22"/>
          <w:szCs w:val="20"/>
        </w:rPr>
        <w:t>3</w:t>
      </w:r>
      <w:r w:rsidRPr="00237F52">
        <w:rPr>
          <w:rFonts w:ascii="Times New Roman" w:hAnsi="Times New Roman" w:hint="eastAsia"/>
          <w:b/>
          <w:i/>
          <w:kern w:val="0"/>
          <w:sz w:val="22"/>
          <w:szCs w:val="20"/>
        </w:rPr>
        <w:t>：</w:t>
      </w:r>
      <w:r w:rsidRPr="00981517">
        <w:rPr>
          <w:rFonts w:ascii="Times New Roman" w:hAnsi="Times New Roman"/>
          <w:b/>
          <w:i/>
          <w:kern w:val="0"/>
          <w:sz w:val="22"/>
          <w:szCs w:val="20"/>
        </w:rPr>
        <w:t xml:space="preserve">For the case of </w:t>
      </w:r>
      <w:proofErr w:type="spellStart"/>
      <w:r w:rsidRPr="00981517">
        <w:rPr>
          <w:rFonts w:ascii="Times New Roman" w:hAnsi="Times New Roman"/>
          <w:b/>
          <w:i/>
          <w:kern w:val="0"/>
          <w:sz w:val="22"/>
          <w:szCs w:val="20"/>
        </w:rPr>
        <w:t>Tx</w:t>
      </w:r>
      <w:proofErr w:type="spellEnd"/>
      <w:r w:rsidRPr="00981517">
        <w:rPr>
          <w:rFonts w:ascii="Times New Roman" w:hAnsi="Times New Roman"/>
          <w:b/>
          <w:i/>
          <w:kern w:val="0"/>
          <w:sz w:val="22"/>
          <w:szCs w:val="20"/>
        </w:rPr>
        <w:t xml:space="preserve"> switching with multi-TAG for the two uplink carriers, the UE is not expected to transmit PUCCH/PUSCH/SRS on OFDM symbols that overlaps with the switching period on both the carriers</w:t>
      </w:r>
      <w:r w:rsidR="00BF0200">
        <w:rPr>
          <w:rFonts w:ascii="Times New Roman" w:hAnsi="Times New Roman"/>
          <w:b/>
          <w:i/>
          <w:kern w:val="0"/>
          <w:sz w:val="22"/>
          <w:szCs w:val="20"/>
        </w:rPr>
        <w:t>/bands</w:t>
      </w:r>
      <w:r>
        <w:rPr>
          <w:rFonts w:ascii="Times New Roman" w:hAnsi="Times New Roman"/>
          <w:b/>
          <w:i/>
          <w:kern w:val="0"/>
          <w:sz w:val="22"/>
          <w:szCs w:val="20"/>
        </w:rPr>
        <w:t>.</w:t>
      </w:r>
    </w:p>
    <w:p w14:paraId="21643967" w14:textId="1921B40A" w:rsidR="007C06CD" w:rsidRDefault="00D849A6" w:rsidP="00BD3BC8">
      <w:pPr>
        <w:snapToGrid w:val="0"/>
        <w:spacing w:before="240"/>
        <w:rPr>
          <w:rFonts w:ascii="Times New Roman" w:hAnsi="Times New Roman"/>
          <w:kern w:val="0"/>
          <w:sz w:val="22"/>
          <w:szCs w:val="20"/>
          <w:lang w:val="en-GB"/>
        </w:rPr>
      </w:pPr>
      <w:r>
        <w:rPr>
          <w:rFonts w:ascii="Times New Roman" w:hAnsi="Times New Roman"/>
          <w:kern w:val="0"/>
          <w:sz w:val="22"/>
          <w:szCs w:val="20"/>
          <w:lang w:val="en-GB"/>
        </w:rPr>
        <w:t xml:space="preserve">For the UL outage time, some companies proposed that the value of outage time is different from that of switching period with multiple TAGs. </w:t>
      </w:r>
      <w:r w:rsidR="007C06CD">
        <w:rPr>
          <w:rFonts w:ascii="Times New Roman" w:hAnsi="Times New Roman"/>
          <w:kern w:val="0"/>
          <w:sz w:val="22"/>
          <w:szCs w:val="20"/>
          <w:lang w:val="en-GB"/>
        </w:rPr>
        <w:t xml:space="preserve">For now, there is no strict concept for outage time, but we can take ‘DL interruption’ as a reference. The ‘DL interruption’ is related to </w:t>
      </w:r>
      <w:r w:rsidR="00251298">
        <w:rPr>
          <w:rFonts w:ascii="Times New Roman" w:hAnsi="Times New Roman"/>
          <w:kern w:val="0"/>
          <w:sz w:val="22"/>
          <w:szCs w:val="20"/>
          <w:lang w:val="en-GB"/>
        </w:rPr>
        <w:t>only one DL carrier. T</w:t>
      </w:r>
      <w:r w:rsidR="007C06CD">
        <w:rPr>
          <w:rFonts w:ascii="Times New Roman" w:hAnsi="Times New Roman"/>
          <w:kern w:val="0"/>
          <w:sz w:val="22"/>
          <w:szCs w:val="20"/>
          <w:lang w:val="en-GB"/>
        </w:rPr>
        <w:t xml:space="preserve">he DL transmission pauses before the ‘DL interruption’ duration and resumes afterwards. </w:t>
      </w:r>
      <w:r w:rsidR="00251298">
        <w:rPr>
          <w:rFonts w:ascii="Times New Roman" w:hAnsi="Times New Roman"/>
          <w:kern w:val="0"/>
          <w:sz w:val="22"/>
          <w:szCs w:val="20"/>
          <w:lang w:val="en-GB"/>
        </w:rPr>
        <w:t xml:space="preserve">While the UL outage time is related to two carriers/bands, it can be the duration that the UE suspends UL transmission </w:t>
      </w:r>
      <w:r w:rsidR="00251298" w:rsidRPr="00251298">
        <w:rPr>
          <w:rFonts w:ascii="Times New Roman" w:hAnsi="Times New Roman"/>
          <w:kern w:val="0"/>
          <w:sz w:val="22"/>
          <w:szCs w:val="20"/>
          <w:lang w:val="en-GB"/>
        </w:rPr>
        <w:t>temporarily</w:t>
      </w:r>
      <w:r w:rsidR="00251298">
        <w:rPr>
          <w:rFonts w:ascii="Times New Roman" w:hAnsi="Times New Roman"/>
          <w:kern w:val="0"/>
          <w:sz w:val="22"/>
          <w:szCs w:val="20"/>
          <w:lang w:val="en-GB"/>
        </w:rPr>
        <w:t xml:space="preserve">. For </w:t>
      </w:r>
      <w:proofErr w:type="spellStart"/>
      <w:r w:rsidR="00251298">
        <w:rPr>
          <w:rFonts w:ascii="Times New Roman" w:hAnsi="Times New Roman"/>
          <w:kern w:val="0"/>
          <w:sz w:val="22"/>
          <w:szCs w:val="20"/>
          <w:lang w:val="en-GB"/>
        </w:rPr>
        <w:t>Tx</w:t>
      </w:r>
      <w:proofErr w:type="spellEnd"/>
      <w:r w:rsidR="00251298">
        <w:rPr>
          <w:rFonts w:ascii="Times New Roman" w:hAnsi="Times New Roman"/>
          <w:kern w:val="0"/>
          <w:sz w:val="22"/>
          <w:szCs w:val="20"/>
          <w:lang w:val="en-GB"/>
        </w:rPr>
        <w:t xml:space="preserve"> switching with single TAG, UE suspends UL transmission on the carrier/band the </w:t>
      </w:r>
      <w:proofErr w:type="spellStart"/>
      <w:r w:rsidR="00251298">
        <w:rPr>
          <w:rFonts w:ascii="Times New Roman" w:hAnsi="Times New Roman"/>
          <w:kern w:val="0"/>
          <w:sz w:val="22"/>
          <w:szCs w:val="20"/>
          <w:lang w:val="en-GB"/>
        </w:rPr>
        <w:t>Tx</w:t>
      </w:r>
      <w:proofErr w:type="spellEnd"/>
      <w:r w:rsidR="00251298">
        <w:rPr>
          <w:rFonts w:ascii="Times New Roman" w:hAnsi="Times New Roman"/>
          <w:kern w:val="0"/>
          <w:sz w:val="22"/>
          <w:szCs w:val="20"/>
          <w:lang w:val="en-GB"/>
        </w:rPr>
        <w:t xml:space="preserve"> chain switched from and resumes </w:t>
      </w:r>
      <w:r w:rsidR="00251298">
        <w:rPr>
          <w:rFonts w:ascii="Times New Roman" w:hAnsi="Times New Roman"/>
          <w:kern w:val="0"/>
          <w:sz w:val="22"/>
          <w:szCs w:val="20"/>
          <w:lang w:val="en-GB"/>
        </w:rPr>
        <w:lastRenderedPageBreak/>
        <w:t xml:space="preserve">transmitting on the carrier/band the </w:t>
      </w:r>
      <w:proofErr w:type="spellStart"/>
      <w:r w:rsidR="00251298">
        <w:rPr>
          <w:rFonts w:ascii="Times New Roman" w:hAnsi="Times New Roman"/>
          <w:kern w:val="0"/>
          <w:sz w:val="22"/>
          <w:szCs w:val="20"/>
          <w:lang w:val="en-GB"/>
        </w:rPr>
        <w:t>Tx</w:t>
      </w:r>
      <w:proofErr w:type="spellEnd"/>
      <w:r w:rsidR="00251298">
        <w:rPr>
          <w:rFonts w:ascii="Times New Roman" w:hAnsi="Times New Roman"/>
          <w:kern w:val="0"/>
          <w:sz w:val="22"/>
          <w:szCs w:val="20"/>
          <w:lang w:val="en-GB"/>
        </w:rPr>
        <w:t xml:space="preserve"> chain switched to dur</w:t>
      </w:r>
      <w:r w:rsidR="00724C98">
        <w:rPr>
          <w:rFonts w:ascii="Times New Roman" w:hAnsi="Times New Roman"/>
          <w:kern w:val="0"/>
          <w:sz w:val="22"/>
          <w:szCs w:val="20"/>
          <w:lang w:val="en-GB"/>
        </w:rPr>
        <w:t>ing</w:t>
      </w:r>
      <w:r w:rsidR="00251298">
        <w:rPr>
          <w:rFonts w:ascii="Times New Roman" w:hAnsi="Times New Roman"/>
          <w:kern w:val="0"/>
          <w:sz w:val="22"/>
          <w:szCs w:val="20"/>
          <w:lang w:val="en-GB"/>
        </w:rPr>
        <w:t xml:space="preserve"> the switching period. The duration of outage time equals to switching period.</w:t>
      </w:r>
      <w:r w:rsidR="00B869B2">
        <w:rPr>
          <w:rFonts w:ascii="Times New Roman" w:hAnsi="Times New Roman"/>
          <w:kern w:val="0"/>
          <w:sz w:val="22"/>
          <w:szCs w:val="20"/>
          <w:lang w:val="en-GB"/>
        </w:rPr>
        <w:t xml:space="preserve"> </w:t>
      </w:r>
      <w:r w:rsidR="00251298">
        <w:rPr>
          <w:rFonts w:ascii="Times New Roman" w:hAnsi="Times New Roman"/>
          <w:kern w:val="0"/>
          <w:sz w:val="22"/>
          <w:szCs w:val="20"/>
          <w:lang w:val="en-GB"/>
        </w:rPr>
        <w:t xml:space="preserve">In the </w:t>
      </w:r>
      <w:proofErr w:type="spellStart"/>
      <w:r w:rsidR="00251298">
        <w:rPr>
          <w:rFonts w:ascii="Times New Roman" w:hAnsi="Times New Roman"/>
          <w:kern w:val="0"/>
          <w:sz w:val="22"/>
          <w:szCs w:val="20"/>
          <w:lang w:val="en-GB"/>
        </w:rPr>
        <w:t>Tx</w:t>
      </w:r>
      <w:proofErr w:type="spellEnd"/>
      <w:r w:rsidR="00251298">
        <w:rPr>
          <w:rFonts w:ascii="Times New Roman" w:hAnsi="Times New Roman"/>
          <w:kern w:val="0"/>
          <w:sz w:val="22"/>
          <w:szCs w:val="20"/>
          <w:lang w:val="en-GB"/>
        </w:rPr>
        <w:t xml:space="preserve"> switching with multiple TAG, the outage time would be </w:t>
      </w:r>
      <w:r w:rsidR="00B869B2" w:rsidRPr="00B869B2">
        <w:rPr>
          <w:rFonts w:ascii="Times New Roman" w:hAnsi="Times New Roman"/>
          <w:kern w:val="0"/>
          <w:sz w:val="22"/>
          <w:szCs w:val="20"/>
          <w:lang w:val="en-GB"/>
        </w:rPr>
        <w:t>OFDM symbols that overlaps with the switching period on both the carriers/bands</w:t>
      </w:r>
      <w:r w:rsidR="00B869B2">
        <w:rPr>
          <w:rFonts w:ascii="Times New Roman" w:hAnsi="Times New Roman"/>
          <w:kern w:val="0"/>
          <w:sz w:val="22"/>
          <w:szCs w:val="20"/>
          <w:lang w:val="en-GB"/>
        </w:rPr>
        <w:t>. The network scheduling restriction reflect</w:t>
      </w:r>
      <w:r w:rsidR="00724C98">
        <w:rPr>
          <w:rFonts w:ascii="Times New Roman" w:hAnsi="Times New Roman"/>
          <w:kern w:val="0"/>
          <w:sz w:val="22"/>
          <w:szCs w:val="20"/>
          <w:lang w:val="en-GB"/>
        </w:rPr>
        <w:t>s</w:t>
      </w:r>
      <w:r w:rsidR="00B869B2">
        <w:rPr>
          <w:rFonts w:ascii="Times New Roman" w:hAnsi="Times New Roman"/>
          <w:kern w:val="0"/>
          <w:sz w:val="22"/>
          <w:szCs w:val="20"/>
          <w:lang w:val="en-GB"/>
        </w:rPr>
        <w:t xml:space="preserve"> the concept of outage time. And it is not needed to define ‘outage time’ in the spec.</w:t>
      </w:r>
    </w:p>
    <w:p w14:paraId="73392E96" w14:textId="78DB3903" w:rsidR="009C32E1" w:rsidRDefault="009C32E1" w:rsidP="009C32E1">
      <w:pPr>
        <w:snapToGrid w:val="0"/>
        <w:spacing w:before="120"/>
        <w:rPr>
          <w:rFonts w:ascii="Times New Roman" w:hAnsi="Times New Roman"/>
          <w:b/>
          <w:i/>
          <w:kern w:val="0"/>
          <w:sz w:val="22"/>
          <w:szCs w:val="20"/>
        </w:rPr>
      </w:pPr>
      <w:r w:rsidRPr="00237F52">
        <w:rPr>
          <w:rFonts w:ascii="Times New Roman" w:hAnsi="Times New Roman"/>
          <w:b/>
          <w:i/>
          <w:kern w:val="0"/>
          <w:sz w:val="22"/>
          <w:szCs w:val="20"/>
        </w:rPr>
        <w:t xml:space="preserve">Proposal </w:t>
      </w:r>
      <w:r>
        <w:rPr>
          <w:rFonts w:ascii="Times New Roman" w:hAnsi="Times New Roman"/>
          <w:b/>
          <w:i/>
          <w:kern w:val="0"/>
          <w:sz w:val="22"/>
          <w:szCs w:val="20"/>
        </w:rPr>
        <w:t xml:space="preserve">4: </w:t>
      </w:r>
      <w:r w:rsidR="00B869B2" w:rsidRPr="00B869B2">
        <w:rPr>
          <w:rFonts w:ascii="Times New Roman" w:hAnsi="Times New Roman"/>
          <w:b/>
          <w:i/>
          <w:kern w:val="0"/>
          <w:sz w:val="22"/>
          <w:szCs w:val="20"/>
          <w:lang w:val="en-GB"/>
        </w:rPr>
        <w:t xml:space="preserve">In the </w:t>
      </w:r>
      <w:proofErr w:type="spellStart"/>
      <w:proofErr w:type="gramStart"/>
      <w:r w:rsidR="00B869B2" w:rsidRPr="00B869B2">
        <w:rPr>
          <w:rFonts w:ascii="Times New Roman" w:hAnsi="Times New Roman"/>
          <w:b/>
          <w:i/>
          <w:kern w:val="0"/>
          <w:sz w:val="22"/>
          <w:szCs w:val="20"/>
          <w:lang w:val="en-GB"/>
        </w:rPr>
        <w:t>Tx</w:t>
      </w:r>
      <w:proofErr w:type="spellEnd"/>
      <w:proofErr w:type="gramEnd"/>
      <w:r w:rsidR="00B869B2" w:rsidRPr="00B869B2">
        <w:rPr>
          <w:rFonts w:ascii="Times New Roman" w:hAnsi="Times New Roman"/>
          <w:b/>
          <w:i/>
          <w:kern w:val="0"/>
          <w:sz w:val="22"/>
          <w:szCs w:val="20"/>
          <w:lang w:val="en-GB"/>
        </w:rPr>
        <w:t xml:space="preserve"> switching with multiple TAG, the outage time would be OFDM symbols that overlaps with the switching period on both the carriers/bands.</w:t>
      </w:r>
    </w:p>
    <w:p w14:paraId="271EB806"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76F366F4" w:rsidR="000C74C9" w:rsidRDefault="00C33ADE" w:rsidP="00F733CC">
      <w:pPr>
        <w:spacing w:afterLines="50" w:after="156"/>
        <w:rPr>
          <w:rFonts w:ascii="Times New Roman" w:hAnsi="Times New Roman"/>
          <w:kern w:val="0"/>
          <w:sz w:val="22"/>
          <w:szCs w:val="20"/>
          <w:lang w:val="en-GB" w:eastAsia="ja-JP"/>
        </w:rPr>
      </w:pPr>
      <w:r>
        <w:rPr>
          <w:rFonts w:ascii="Times New Roman" w:hAnsi="Times New Roman"/>
          <w:kern w:val="0"/>
          <w:sz w:val="22"/>
          <w:szCs w:val="20"/>
          <w:lang w:val="en-GB" w:eastAsia="ja-JP"/>
        </w:rPr>
        <w:t>This contribution presents discussions on potential RAN4</w:t>
      </w:r>
      <w:r w:rsidRPr="005427C9">
        <w:rPr>
          <w:rFonts w:ascii="Times New Roman" w:hAnsi="Times New Roman"/>
          <w:kern w:val="0"/>
          <w:sz w:val="22"/>
          <w:szCs w:val="20"/>
          <w:lang w:val="en-GB" w:eastAsia="ja-JP"/>
        </w:rPr>
        <w:t xml:space="preserve"> impact to support the UL </w:t>
      </w:r>
      <w:proofErr w:type="spellStart"/>
      <w:proofErr w:type="gramStart"/>
      <w:r w:rsidRPr="005427C9">
        <w:rPr>
          <w:rFonts w:ascii="Times New Roman" w:hAnsi="Times New Roman"/>
          <w:kern w:val="0"/>
          <w:sz w:val="22"/>
          <w:szCs w:val="20"/>
          <w:lang w:val="en-GB" w:eastAsia="ja-JP"/>
        </w:rPr>
        <w:t>Tx</w:t>
      </w:r>
      <w:proofErr w:type="spellEnd"/>
      <w:proofErr w:type="gramEnd"/>
      <w:r w:rsidRPr="005427C9">
        <w:rPr>
          <w:rFonts w:ascii="Times New Roman" w:hAnsi="Times New Roman"/>
          <w:kern w:val="0"/>
          <w:sz w:val="22"/>
          <w:szCs w:val="20"/>
          <w:lang w:val="en-GB" w:eastAsia="ja-JP"/>
        </w:rPr>
        <w:t xml:space="preserve"> switching among 3 bands/4 bands </w:t>
      </w:r>
      <w:r w:rsidR="00981517">
        <w:rPr>
          <w:rFonts w:ascii="Times New Roman" w:hAnsi="Times New Roman"/>
          <w:kern w:val="0"/>
          <w:sz w:val="22"/>
          <w:szCs w:val="20"/>
          <w:lang w:val="en-GB" w:eastAsia="ja-JP"/>
        </w:rPr>
        <w:t>with multiple TAGs.</w:t>
      </w:r>
    </w:p>
    <w:p w14:paraId="77FAEBD3" w14:textId="77777777" w:rsidR="000836D9" w:rsidRPr="00BD3BC8" w:rsidRDefault="000836D9" w:rsidP="000836D9">
      <w:pPr>
        <w:widowControl/>
        <w:snapToGrid w:val="0"/>
        <w:spacing w:before="120" w:line="300" w:lineRule="auto"/>
        <w:jc w:val="left"/>
        <w:rPr>
          <w:rFonts w:ascii="Times New Roman" w:hAnsi="Times New Roman"/>
          <w:b/>
          <w:i/>
          <w:kern w:val="0"/>
          <w:sz w:val="22"/>
          <w:szCs w:val="20"/>
        </w:rPr>
      </w:pPr>
      <w:r w:rsidRPr="00BD3BC8">
        <w:rPr>
          <w:rFonts w:ascii="Times New Roman" w:hAnsi="Times New Roman"/>
          <w:b/>
          <w:i/>
          <w:kern w:val="0"/>
          <w:sz w:val="22"/>
          <w:szCs w:val="20"/>
        </w:rPr>
        <w:t>Observation 1: From the perspective of the RAN4 specification, the wordings of ‘the UE is not expected to transmit/receive …’ reflect the network scheduling restriction</w:t>
      </w:r>
      <w:r>
        <w:rPr>
          <w:rFonts w:ascii="Times New Roman" w:hAnsi="Times New Roman"/>
          <w:b/>
          <w:i/>
          <w:kern w:val="0"/>
          <w:sz w:val="22"/>
          <w:szCs w:val="20"/>
        </w:rPr>
        <w:t>,</w:t>
      </w:r>
      <w:r w:rsidRPr="00BD3BC8">
        <w:rPr>
          <w:rFonts w:ascii="Times New Roman" w:hAnsi="Times New Roman"/>
          <w:b/>
          <w:i/>
          <w:kern w:val="0"/>
          <w:sz w:val="22"/>
          <w:szCs w:val="20"/>
        </w:rPr>
        <w:t xml:space="preserve"> instead of the UE </w:t>
      </w:r>
      <w:proofErr w:type="spellStart"/>
      <w:r w:rsidRPr="00BF0200">
        <w:rPr>
          <w:rFonts w:ascii="Times New Roman" w:hAnsi="Times New Roman"/>
          <w:b/>
          <w:i/>
          <w:kern w:val="0"/>
          <w:sz w:val="22"/>
          <w:szCs w:val="20"/>
        </w:rPr>
        <w:t>behaviour</w:t>
      </w:r>
      <w:proofErr w:type="spellEnd"/>
      <w:r w:rsidRPr="00BD3BC8">
        <w:rPr>
          <w:rFonts w:ascii="Times New Roman" w:hAnsi="Times New Roman"/>
          <w:b/>
          <w:i/>
          <w:kern w:val="0"/>
          <w:sz w:val="22"/>
          <w:szCs w:val="20"/>
        </w:rPr>
        <w:t>.</w:t>
      </w:r>
    </w:p>
    <w:p w14:paraId="7353FC17" w14:textId="77777777" w:rsidR="000836D9" w:rsidRPr="000836D9" w:rsidRDefault="000836D9" w:rsidP="00F733CC">
      <w:pPr>
        <w:spacing w:afterLines="50" w:after="156"/>
        <w:rPr>
          <w:rFonts w:ascii="Times New Roman" w:hAnsi="Times New Roman"/>
          <w:kern w:val="0"/>
          <w:sz w:val="22"/>
          <w:szCs w:val="20"/>
          <w:lang w:eastAsia="ja-JP"/>
        </w:rPr>
      </w:pPr>
    </w:p>
    <w:p w14:paraId="0E193B9C" w14:textId="77777777" w:rsidR="000836D9" w:rsidRDefault="000836D9" w:rsidP="000836D9">
      <w:pPr>
        <w:widowControl/>
        <w:spacing w:before="120" w:after="120"/>
        <w:jc w:val="left"/>
        <w:rPr>
          <w:rFonts w:ascii="Times New Roman" w:hAnsi="Times New Roman"/>
          <w:kern w:val="0"/>
          <w:sz w:val="22"/>
          <w:szCs w:val="20"/>
          <w:lang w:val="en-GB"/>
        </w:rPr>
      </w:pPr>
      <w:r w:rsidRPr="00237F52">
        <w:rPr>
          <w:rFonts w:ascii="Times New Roman" w:hAnsi="Times New Roman"/>
          <w:b/>
          <w:i/>
          <w:kern w:val="0"/>
          <w:sz w:val="22"/>
          <w:szCs w:val="20"/>
        </w:rPr>
        <w:t xml:space="preserve">Proposal </w:t>
      </w:r>
      <w:r>
        <w:rPr>
          <w:rFonts w:ascii="Times New Roman" w:hAnsi="Times New Roman"/>
          <w:b/>
          <w:i/>
          <w:kern w:val="0"/>
          <w:sz w:val="22"/>
          <w:szCs w:val="20"/>
        </w:rPr>
        <w:t>1</w:t>
      </w:r>
      <w:r w:rsidRPr="00237F52">
        <w:rPr>
          <w:rFonts w:ascii="Times New Roman" w:hAnsi="Times New Roman" w:hint="eastAsia"/>
          <w:b/>
          <w:i/>
          <w:kern w:val="0"/>
          <w:sz w:val="22"/>
          <w:szCs w:val="20"/>
        </w:rPr>
        <w:t>：</w:t>
      </w:r>
      <w:r>
        <w:rPr>
          <w:rFonts w:ascii="Times New Roman" w:hAnsi="Times New Roman"/>
          <w:b/>
          <w:i/>
          <w:kern w:val="0"/>
          <w:sz w:val="22"/>
          <w:szCs w:val="20"/>
        </w:rPr>
        <w:t>T</w:t>
      </w:r>
      <w:r w:rsidRPr="0043289F">
        <w:rPr>
          <w:rFonts w:ascii="Times New Roman" w:hAnsi="Times New Roman"/>
          <w:b/>
          <w:i/>
          <w:kern w:val="0"/>
          <w:sz w:val="22"/>
          <w:szCs w:val="20"/>
        </w:rPr>
        <w:t>he standardization procedure including the discussion on</w:t>
      </w:r>
      <w:r>
        <w:rPr>
          <w:rFonts w:ascii="Times New Roman" w:hAnsi="Times New Roman"/>
          <w:b/>
          <w:i/>
          <w:kern w:val="0"/>
          <w:sz w:val="22"/>
          <w:szCs w:val="20"/>
        </w:rPr>
        <w:t xml:space="preserve"> the time mask of </w:t>
      </w:r>
      <w:r w:rsidRPr="0043289F">
        <w:rPr>
          <w:rFonts w:ascii="Times New Roman" w:hAnsi="Times New Roman"/>
          <w:b/>
          <w:i/>
          <w:kern w:val="0"/>
          <w:sz w:val="22"/>
          <w:szCs w:val="20"/>
        </w:rPr>
        <w:t xml:space="preserve">Rel-17 intra-band V2X and </w:t>
      </w:r>
      <w:proofErr w:type="spellStart"/>
      <w:r w:rsidRPr="0043289F">
        <w:rPr>
          <w:rFonts w:ascii="Times New Roman" w:hAnsi="Times New Roman"/>
          <w:b/>
          <w:i/>
          <w:kern w:val="0"/>
          <w:sz w:val="22"/>
          <w:szCs w:val="20"/>
        </w:rPr>
        <w:t>Uu</w:t>
      </w:r>
      <w:proofErr w:type="spellEnd"/>
      <w:r w:rsidRPr="0043289F">
        <w:rPr>
          <w:rFonts w:ascii="Times New Roman" w:hAnsi="Times New Roman"/>
          <w:b/>
          <w:i/>
          <w:kern w:val="0"/>
          <w:sz w:val="22"/>
          <w:szCs w:val="20"/>
        </w:rPr>
        <w:t xml:space="preserve"> concurrent operation can be as reference of </w:t>
      </w:r>
      <w:proofErr w:type="spellStart"/>
      <w:proofErr w:type="gramStart"/>
      <w:r w:rsidRPr="0043289F">
        <w:rPr>
          <w:rFonts w:ascii="Times New Roman" w:hAnsi="Times New Roman"/>
          <w:b/>
          <w:i/>
          <w:kern w:val="0"/>
          <w:sz w:val="22"/>
          <w:szCs w:val="20"/>
        </w:rPr>
        <w:t>Tx</w:t>
      </w:r>
      <w:proofErr w:type="spellEnd"/>
      <w:proofErr w:type="gramEnd"/>
      <w:r w:rsidRPr="0043289F">
        <w:rPr>
          <w:rFonts w:ascii="Times New Roman" w:hAnsi="Times New Roman"/>
          <w:b/>
          <w:i/>
          <w:kern w:val="0"/>
          <w:sz w:val="22"/>
          <w:szCs w:val="20"/>
        </w:rPr>
        <w:t xml:space="preserve"> switching with </w:t>
      </w:r>
      <w:proofErr w:type="spellStart"/>
      <w:r w:rsidRPr="0043289F">
        <w:rPr>
          <w:rFonts w:ascii="Times New Roman" w:hAnsi="Times New Roman"/>
          <w:b/>
          <w:i/>
          <w:kern w:val="0"/>
          <w:sz w:val="22"/>
          <w:szCs w:val="20"/>
        </w:rPr>
        <w:t>mTAG</w:t>
      </w:r>
      <w:proofErr w:type="spellEnd"/>
      <w:r>
        <w:rPr>
          <w:rFonts w:ascii="Times New Roman" w:hAnsi="Times New Roman"/>
          <w:b/>
          <w:i/>
          <w:kern w:val="0"/>
          <w:sz w:val="22"/>
          <w:szCs w:val="20"/>
        </w:rPr>
        <w:t>.</w:t>
      </w:r>
    </w:p>
    <w:p w14:paraId="362C12C1" w14:textId="77777777" w:rsidR="000836D9" w:rsidRDefault="000836D9" w:rsidP="000836D9">
      <w:pPr>
        <w:widowControl/>
        <w:spacing w:before="120" w:after="120"/>
        <w:jc w:val="left"/>
        <w:rPr>
          <w:rFonts w:ascii="Times New Roman" w:hAnsi="Times New Roman"/>
          <w:kern w:val="0"/>
          <w:sz w:val="22"/>
          <w:szCs w:val="20"/>
          <w:lang w:val="en-GB"/>
        </w:rPr>
      </w:pPr>
      <w:r w:rsidRPr="00237F52">
        <w:rPr>
          <w:rFonts w:ascii="Times New Roman" w:hAnsi="Times New Roman"/>
          <w:b/>
          <w:i/>
          <w:kern w:val="0"/>
          <w:sz w:val="22"/>
          <w:szCs w:val="20"/>
        </w:rPr>
        <w:t xml:space="preserve">Proposal </w:t>
      </w:r>
      <w:r>
        <w:rPr>
          <w:rFonts w:ascii="Times New Roman" w:hAnsi="Times New Roman"/>
          <w:b/>
          <w:i/>
          <w:kern w:val="0"/>
          <w:sz w:val="22"/>
          <w:szCs w:val="20"/>
        </w:rPr>
        <w:t>2</w:t>
      </w:r>
      <w:r w:rsidRPr="00237F52">
        <w:rPr>
          <w:rFonts w:ascii="Times New Roman" w:hAnsi="Times New Roman" w:hint="eastAsia"/>
          <w:b/>
          <w:i/>
          <w:kern w:val="0"/>
          <w:sz w:val="22"/>
          <w:szCs w:val="20"/>
        </w:rPr>
        <w:t>：</w:t>
      </w:r>
      <w:r w:rsidRPr="00BE2F8A">
        <w:rPr>
          <w:rFonts w:ascii="Times New Roman" w:hAnsi="Times New Roman"/>
          <w:b/>
          <w:i/>
          <w:kern w:val="0"/>
          <w:sz w:val="22"/>
          <w:szCs w:val="20"/>
        </w:rPr>
        <w:t xml:space="preserve">RF test is </w:t>
      </w:r>
      <w:r>
        <w:rPr>
          <w:rFonts w:ascii="Times New Roman" w:hAnsi="Times New Roman"/>
          <w:b/>
          <w:i/>
          <w:kern w:val="0"/>
          <w:sz w:val="22"/>
          <w:szCs w:val="20"/>
        </w:rPr>
        <w:t xml:space="preserve">not </w:t>
      </w:r>
      <w:r w:rsidRPr="00BE2F8A">
        <w:rPr>
          <w:rFonts w:ascii="Times New Roman" w:hAnsi="Times New Roman"/>
          <w:b/>
          <w:i/>
          <w:kern w:val="0"/>
          <w:sz w:val="22"/>
          <w:szCs w:val="20"/>
        </w:rPr>
        <w:t xml:space="preserve">needed for </w:t>
      </w:r>
      <w:proofErr w:type="spellStart"/>
      <w:proofErr w:type="gramStart"/>
      <w:r>
        <w:rPr>
          <w:rFonts w:ascii="Times New Roman" w:hAnsi="Times New Roman"/>
          <w:b/>
          <w:i/>
          <w:kern w:val="0"/>
          <w:sz w:val="22"/>
          <w:szCs w:val="20"/>
        </w:rPr>
        <w:t>Tx</w:t>
      </w:r>
      <w:proofErr w:type="spellEnd"/>
      <w:proofErr w:type="gramEnd"/>
      <w:r w:rsidRPr="00BE2F8A">
        <w:rPr>
          <w:rFonts w:ascii="Times New Roman" w:hAnsi="Times New Roman"/>
          <w:b/>
          <w:i/>
          <w:kern w:val="0"/>
          <w:sz w:val="22"/>
          <w:szCs w:val="20"/>
        </w:rPr>
        <w:t xml:space="preserve"> switching </w:t>
      </w:r>
      <w:r>
        <w:rPr>
          <w:rFonts w:ascii="Times New Roman" w:hAnsi="Times New Roman"/>
          <w:b/>
          <w:i/>
          <w:kern w:val="0"/>
          <w:sz w:val="22"/>
          <w:szCs w:val="20"/>
        </w:rPr>
        <w:t xml:space="preserve">with multiple TAGs </w:t>
      </w:r>
      <w:r w:rsidRPr="00BE2F8A">
        <w:rPr>
          <w:rFonts w:ascii="Times New Roman" w:hAnsi="Times New Roman"/>
          <w:b/>
          <w:i/>
          <w:kern w:val="0"/>
          <w:sz w:val="22"/>
          <w:szCs w:val="20"/>
        </w:rPr>
        <w:t>time mask requirement</w:t>
      </w:r>
      <w:r>
        <w:rPr>
          <w:rFonts w:ascii="Times New Roman" w:hAnsi="Times New Roman"/>
          <w:b/>
          <w:i/>
          <w:kern w:val="0"/>
          <w:sz w:val="22"/>
          <w:szCs w:val="20"/>
        </w:rPr>
        <w:t>.</w:t>
      </w:r>
    </w:p>
    <w:p w14:paraId="2684D814" w14:textId="77777777" w:rsidR="000836D9" w:rsidRDefault="000836D9" w:rsidP="000836D9">
      <w:pPr>
        <w:snapToGrid w:val="0"/>
        <w:spacing w:before="120"/>
        <w:rPr>
          <w:rFonts w:ascii="Times New Roman" w:hAnsi="Times New Roman"/>
          <w:b/>
          <w:i/>
          <w:kern w:val="0"/>
          <w:sz w:val="22"/>
          <w:szCs w:val="20"/>
        </w:rPr>
      </w:pPr>
      <w:r w:rsidRPr="00237F52">
        <w:rPr>
          <w:rFonts w:ascii="Times New Roman" w:hAnsi="Times New Roman"/>
          <w:b/>
          <w:i/>
          <w:kern w:val="0"/>
          <w:sz w:val="22"/>
          <w:szCs w:val="20"/>
        </w:rPr>
        <w:t xml:space="preserve">Proposal </w:t>
      </w:r>
      <w:r>
        <w:rPr>
          <w:rFonts w:ascii="Times New Roman" w:hAnsi="Times New Roman"/>
          <w:b/>
          <w:i/>
          <w:kern w:val="0"/>
          <w:sz w:val="22"/>
          <w:szCs w:val="20"/>
        </w:rPr>
        <w:t>3</w:t>
      </w:r>
      <w:r w:rsidRPr="00237F52">
        <w:rPr>
          <w:rFonts w:ascii="Times New Roman" w:hAnsi="Times New Roman" w:hint="eastAsia"/>
          <w:b/>
          <w:i/>
          <w:kern w:val="0"/>
          <w:sz w:val="22"/>
          <w:szCs w:val="20"/>
        </w:rPr>
        <w:t>：</w:t>
      </w:r>
      <w:r w:rsidRPr="00981517">
        <w:rPr>
          <w:rFonts w:ascii="Times New Roman" w:hAnsi="Times New Roman"/>
          <w:b/>
          <w:i/>
          <w:kern w:val="0"/>
          <w:sz w:val="22"/>
          <w:szCs w:val="20"/>
        </w:rPr>
        <w:t xml:space="preserve">For the case of </w:t>
      </w:r>
      <w:proofErr w:type="spellStart"/>
      <w:proofErr w:type="gramStart"/>
      <w:r w:rsidRPr="00981517">
        <w:rPr>
          <w:rFonts w:ascii="Times New Roman" w:hAnsi="Times New Roman"/>
          <w:b/>
          <w:i/>
          <w:kern w:val="0"/>
          <w:sz w:val="22"/>
          <w:szCs w:val="20"/>
        </w:rPr>
        <w:t>Tx</w:t>
      </w:r>
      <w:proofErr w:type="spellEnd"/>
      <w:proofErr w:type="gramEnd"/>
      <w:r w:rsidRPr="00981517">
        <w:rPr>
          <w:rFonts w:ascii="Times New Roman" w:hAnsi="Times New Roman"/>
          <w:b/>
          <w:i/>
          <w:kern w:val="0"/>
          <w:sz w:val="22"/>
          <w:szCs w:val="20"/>
        </w:rPr>
        <w:t xml:space="preserve"> switching with multi-TAG for the two uplink carriers, the UE is not expected to transmit PUCCH/PUSCH/SRS on OFDM symbols that overlaps with the switching period on both the carriers</w:t>
      </w:r>
      <w:r>
        <w:rPr>
          <w:rFonts w:ascii="Times New Roman" w:hAnsi="Times New Roman"/>
          <w:b/>
          <w:i/>
          <w:kern w:val="0"/>
          <w:sz w:val="22"/>
          <w:szCs w:val="20"/>
        </w:rPr>
        <w:t>/bands.</w:t>
      </w:r>
    </w:p>
    <w:p w14:paraId="0D5CB7AC" w14:textId="77777777" w:rsidR="000836D9" w:rsidRDefault="000836D9" w:rsidP="000836D9">
      <w:pPr>
        <w:snapToGrid w:val="0"/>
        <w:spacing w:before="120"/>
        <w:rPr>
          <w:rFonts w:ascii="Times New Roman" w:hAnsi="Times New Roman"/>
          <w:b/>
          <w:i/>
          <w:kern w:val="0"/>
          <w:sz w:val="22"/>
          <w:szCs w:val="20"/>
        </w:rPr>
      </w:pPr>
      <w:r w:rsidRPr="00237F52">
        <w:rPr>
          <w:rFonts w:ascii="Times New Roman" w:hAnsi="Times New Roman"/>
          <w:b/>
          <w:i/>
          <w:kern w:val="0"/>
          <w:sz w:val="22"/>
          <w:szCs w:val="20"/>
        </w:rPr>
        <w:t xml:space="preserve">Proposal </w:t>
      </w:r>
      <w:r>
        <w:rPr>
          <w:rFonts w:ascii="Times New Roman" w:hAnsi="Times New Roman"/>
          <w:b/>
          <w:i/>
          <w:kern w:val="0"/>
          <w:sz w:val="22"/>
          <w:szCs w:val="20"/>
        </w:rPr>
        <w:t xml:space="preserve">4: </w:t>
      </w:r>
      <w:r w:rsidRPr="00B869B2">
        <w:rPr>
          <w:rFonts w:ascii="Times New Roman" w:hAnsi="Times New Roman"/>
          <w:b/>
          <w:i/>
          <w:kern w:val="0"/>
          <w:sz w:val="22"/>
          <w:szCs w:val="20"/>
          <w:lang w:val="en-GB"/>
        </w:rPr>
        <w:t xml:space="preserve">In the </w:t>
      </w:r>
      <w:proofErr w:type="spellStart"/>
      <w:proofErr w:type="gramStart"/>
      <w:r w:rsidRPr="00B869B2">
        <w:rPr>
          <w:rFonts w:ascii="Times New Roman" w:hAnsi="Times New Roman"/>
          <w:b/>
          <w:i/>
          <w:kern w:val="0"/>
          <w:sz w:val="22"/>
          <w:szCs w:val="20"/>
          <w:lang w:val="en-GB"/>
        </w:rPr>
        <w:t>Tx</w:t>
      </w:r>
      <w:proofErr w:type="spellEnd"/>
      <w:proofErr w:type="gramEnd"/>
      <w:r w:rsidRPr="00B869B2">
        <w:rPr>
          <w:rFonts w:ascii="Times New Roman" w:hAnsi="Times New Roman"/>
          <w:b/>
          <w:i/>
          <w:kern w:val="0"/>
          <w:sz w:val="22"/>
          <w:szCs w:val="20"/>
          <w:lang w:val="en-GB"/>
        </w:rPr>
        <w:t xml:space="preserve"> switching with multiple TAG, the outage time would be OFDM symbols that overlaps with the switching period on both the carriers/bands.</w:t>
      </w:r>
    </w:p>
    <w:p w14:paraId="110E2A00" w14:textId="4297588C" w:rsidR="007673AA" w:rsidRPr="000C74C9" w:rsidRDefault="007673AA" w:rsidP="007673AA">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w:t>
      </w:r>
      <w:r w:rsidRPr="000C74C9">
        <w:rPr>
          <w:rFonts w:ascii="Arial" w:eastAsiaTheme="minorEastAsia" w:hAnsi="Arial" w:cstheme="minorBidi"/>
          <w:sz w:val="32"/>
          <w:szCs w:val="36"/>
        </w:rPr>
        <w:t xml:space="preserve">. </w:t>
      </w:r>
      <w:r>
        <w:rPr>
          <w:rFonts w:ascii="Arial" w:eastAsiaTheme="minorEastAsia" w:hAnsi="Arial" w:cstheme="minorBidi"/>
          <w:sz w:val="32"/>
          <w:szCs w:val="36"/>
        </w:rPr>
        <w:t>Reference</w:t>
      </w:r>
    </w:p>
    <w:p w14:paraId="569E632C" w14:textId="0869EFF0" w:rsidR="006049F4" w:rsidRDefault="00DC6310" w:rsidP="007673AA">
      <w:pPr>
        <w:keepNext/>
        <w:keepLines/>
        <w:widowControl/>
        <w:pBdr>
          <w:top w:val="single" w:sz="12" w:space="1" w:color="auto"/>
        </w:pBdr>
        <w:tabs>
          <w:tab w:val="left" w:pos="567"/>
        </w:tabs>
        <w:adjustRightInd w:val="0"/>
        <w:snapToGrid w:val="0"/>
        <w:rPr>
          <w:rFonts w:ascii="Times New Roman" w:hAnsi="Times New Roman"/>
          <w:sz w:val="20"/>
          <w:szCs w:val="20"/>
        </w:rPr>
      </w:pPr>
      <w:r w:rsidRPr="00DC6310">
        <w:rPr>
          <w:rFonts w:ascii="Times New Roman" w:hAnsi="Times New Roman"/>
          <w:sz w:val="20"/>
          <w:szCs w:val="20"/>
        </w:rPr>
        <w:t>[1]</w:t>
      </w:r>
      <w:r w:rsidR="00830C49">
        <w:rPr>
          <w:rFonts w:ascii="Times New Roman" w:hAnsi="Times New Roman"/>
          <w:sz w:val="20"/>
          <w:szCs w:val="20"/>
        </w:rPr>
        <w:t xml:space="preserve"> </w:t>
      </w:r>
      <w:r w:rsidR="006049F4">
        <w:rPr>
          <w:rFonts w:ascii="Times New Roman" w:hAnsi="Times New Roman"/>
          <w:sz w:val="20"/>
          <w:szCs w:val="20"/>
        </w:rPr>
        <w:t>R4-</w:t>
      </w:r>
      <w:r w:rsidR="000634D2" w:rsidRPr="000634D2">
        <w:rPr>
          <w:rFonts w:ascii="Times New Roman" w:hAnsi="Times New Roman"/>
          <w:sz w:val="20"/>
          <w:szCs w:val="20"/>
        </w:rPr>
        <w:t>2220547</w:t>
      </w:r>
      <w:r w:rsidR="006049F4">
        <w:rPr>
          <w:rFonts w:ascii="Times New Roman" w:hAnsi="Times New Roman"/>
          <w:sz w:val="20"/>
          <w:szCs w:val="20"/>
        </w:rPr>
        <w:t xml:space="preserve"> WF on UL </w:t>
      </w:r>
      <w:proofErr w:type="spellStart"/>
      <w:r w:rsidR="006049F4">
        <w:rPr>
          <w:rFonts w:ascii="Times New Roman" w:hAnsi="Times New Roman"/>
          <w:sz w:val="20"/>
          <w:szCs w:val="20"/>
        </w:rPr>
        <w:t>Tx</w:t>
      </w:r>
      <w:proofErr w:type="spellEnd"/>
      <w:r w:rsidR="006049F4">
        <w:rPr>
          <w:rFonts w:ascii="Times New Roman" w:hAnsi="Times New Roman"/>
          <w:sz w:val="20"/>
          <w:szCs w:val="20"/>
        </w:rPr>
        <w:t xml:space="preserve"> switching with multiple TAGs, Ericsson, TSG RAN4 Meeting #</w:t>
      </w:r>
      <w:r w:rsidR="000634D2">
        <w:rPr>
          <w:rFonts w:ascii="Times New Roman" w:hAnsi="Times New Roman"/>
          <w:sz w:val="20"/>
          <w:szCs w:val="20"/>
        </w:rPr>
        <w:t>105</w:t>
      </w:r>
      <w:r w:rsidR="006049F4">
        <w:rPr>
          <w:rFonts w:ascii="Times New Roman" w:hAnsi="Times New Roman"/>
          <w:sz w:val="20"/>
          <w:szCs w:val="20"/>
        </w:rPr>
        <w:t xml:space="preserve">, </w:t>
      </w:r>
      <w:r w:rsidR="000634D2">
        <w:rPr>
          <w:rFonts w:ascii="Times New Roman" w:hAnsi="Times New Roman"/>
          <w:sz w:val="20"/>
          <w:szCs w:val="20"/>
        </w:rPr>
        <w:t>November</w:t>
      </w:r>
      <w:r w:rsidR="006049F4">
        <w:rPr>
          <w:rFonts w:ascii="Times New Roman" w:hAnsi="Times New Roman"/>
          <w:sz w:val="20"/>
          <w:szCs w:val="20"/>
        </w:rPr>
        <w:t>. 1</w:t>
      </w:r>
      <w:r w:rsidR="000634D2">
        <w:rPr>
          <w:rFonts w:ascii="Times New Roman" w:hAnsi="Times New Roman"/>
          <w:sz w:val="20"/>
          <w:szCs w:val="20"/>
        </w:rPr>
        <w:t>4</w:t>
      </w:r>
      <w:r w:rsidR="006049F4">
        <w:rPr>
          <w:rFonts w:ascii="Times New Roman" w:hAnsi="Times New Roman"/>
          <w:sz w:val="20"/>
          <w:szCs w:val="20"/>
        </w:rPr>
        <w:t>-1</w:t>
      </w:r>
      <w:r w:rsidR="000634D2">
        <w:rPr>
          <w:rFonts w:ascii="Times New Roman" w:hAnsi="Times New Roman"/>
          <w:sz w:val="20"/>
          <w:szCs w:val="20"/>
        </w:rPr>
        <w:t>8</w:t>
      </w:r>
      <w:r w:rsidR="006049F4">
        <w:rPr>
          <w:rFonts w:ascii="Times New Roman" w:hAnsi="Times New Roman"/>
          <w:sz w:val="20"/>
          <w:szCs w:val="20"/>
        </w:rPr>
        <w:t>, 2022</w:t>
      </w:r>
    </w:p>
    <w:p w14:paraId="6A110032" w14:textId="36B25931" w:rsidR="00BE3499" w:rsidRDefault="00BE3499" w:rsidP="00BE3499">
      <w:pPr>
        <w:keepNext/>
        <w:keepLines/>
        <w:widowControl/>
        <w:pBdr>
          <w:top w:val="single" w:sz="12" w:space="1" w:color="auto"/>
        </w:pBdr>
        <w:tabs>
          <w:tab w:val="left" w:pos="567"/>
        </w:tabs>
        <w:adjustRightInd w:val="0"/>
        <w:snapToGrid w:val="0"/>
        <w:rPr>
          <w:rFonts w:ascii="Times New Roman" w:hAnsi="Times New Roman"/>
          <w:sz w:val="20"/>
          <w:szCs w:val="20"/>
        </w:rPr>
      </w:pPr>
      <w:r>
        <w:rPr>
          <w:rFonts w:ascii="Times New Roman" w:hAnsi="Times New Roman"/>
          <w:sz w:val="20"/>
          <w:szCs w:val="20"/>
        </w:rPr>
        <w:t xml:space="preserve">[2] R4-2206528 </w:t>
      </w:r>
      <w:r w:rsidRPr="00BE3499">
        <w:rPr>
          <w:rFonts w:ascii="Times New Roman" w:hAnsi="Times New Roman"/>
          <w:sz w:val="20"/>
          <w:szCs w:val="20"/>
        </w:rPr>
        <w:t>TP on the RF requirements for the remaining open issues for SL enhancements</w:t>
      </w:r>
      <w:r>
        <w:rPr>
          <w:rFonts w:ascii="Times New Roman" w:hAnsi="Times New Roman"/>
          <w:sz w:val="20"/>
          <w:szCs w:val="20"/>
        </w:rPr>
        <w:t xml:space="preserve">, LG Electronics, TSG RAN4 Meeting #102-e, </w:t>
      </w:r>
      <w:r w:rsidRPr="0078262E">
        <w:rPr>
          <w:rFonts w:ascii="Times New Roman" w:hAnsi="Times New Roman"/>
          <w:kern w:val="0"/>
          <w:sz w:val="20"/>
          <w:szCs w:val="20"/>
          <w:lang w:val="en-GB"/>
        </w:rPr>
        <w:t>21</w:t>
      </w:r>
      <w:r w:rsidRPr="0078262E">
        <w:rPr>
          <w:rFonts w:ascii="Times New Roman" w:hAnsi="Times New Roman"/>
          <w:kern w:val="0"/>
          <w:sz w:val="20"/>
          <w:szCs w:val="20"/>
          <w:vertAlign w:val="superscript"/>
          <w:lang w:val="en-GB"/>
        </w:rPr>
        <w:t>st</w:t>
      </w:r>
      <w:r w:rsidRPr="0078262E">
        <w:rPr>
          <w:rFonts w:ascii="Times New Roman" w:hAnsi="Times New Roman"/>
          <w:kern w:val="0"/>
          <w:sz w:val="20"/>
          <w:szCs w:val="20"/>
          <w:lang w:val="en-GB"/>
        </w:rPr>
        <w:t xml:space="preserve"> February – 3</w:t>
      </w:r>
      <w:r w:rsidRPr="0078262E">
        <w:rPr>
          <w:rFonts w:ascii="Times New Roman" w:hAnsi="Times New Roman"/>
          <w:kern w:val="0"/>
          <w:sz w:val="20"/>
          <w:szCs w:val="20"/>
          <w:vertAlign w:val="superscript"/>
          <w:lang w:val="en-GB"/>
        </w:rPr>
        <w:t>rd</w:t>
      </w:r>
      <w:r w:rsidRPr="0078262E">
        <w:rPr>
          <w:rFonts w:ascii="Times New Roman" w:hAnsi="Times New Roman"/>
          <w:kern w:val="0"/>
          <w:sz w:val="20"/>
          <w:szCs w:val="20"/>
          <w:lang w:val="en-GB"/>
        </w:rPr>
        <w:t xml:space="preserve"> March</w:t>
      </w:r>
      <w:r>
        <w:rPr>
          <w:rFonts w:ascii="Times New Roman" w:hAnsi="Times New Roman"/>
          <w:kern w:val="0"/>
          <w:sz w:val="20"/>
          <w:szCs w:val="20"/>
          <w:lang w:val="en-GB"/>
        </w:rPr>
        <w:t>, 2022</w:t>
      </w:r>
      <w:r>
        <w:rPr>
          <w:rFonts w:ascii="Times New Roman" w:hAnsi="Times New Roman"/>
          <w:sz w:val="20"/>
          <w:szCs w:val="20"/>
        </w:rPr>
        <w:t xml:space="preserve">  </w:t>
      </w:r>
    </w:p>
    <w:p w14:paraId="2C4C61AD" w14:textId="063FD2BC" w:rsidR="0020447B" w:rsidRDefault="00BE3499" w:rsidP="00BE3499">
      <w:pPr>
        <w:keepNext/>
        <w:keepLines/>
        <w:widowControl/>
        <w:pBdr>
          <w:top w:val="single" w:sz="12" w:space="1" w:color="auto"/>
        </w:pBdr>
        <w:tabs>
          <w:tab w:val="left" w:pos="567"/>
        </w:tabs>
        <w:adjustRightInd w:val="0"/>
        <w:snapToGrid w:val="0"/>
        <w:rPr>
          <w:rFonts w:ascii="Times New Roman" w:hAnsi="Times New Roman"/>
          <w:sz w:val="20"/>
          <w:szCs w:val="20"/>
        </w:rPr>
      </w:pPr>
      <w:r>
        <w:rPr>
          <w:rFonts w:ascii="Times New Roman" w:hAnsi="Times New Roman"/>
          <w:sz w:val="20"/>
          <w:szCs w:val="20"/>
        </w:rPr>
        <w:t>[3]</w:t>
      </w:r>
      <w:r w:rsidR="0020447B">
        <w:rPr>
          <w:rFonts w:ascii="Times New Roman" w:hAnsi="Times New Roman"/>
          <w:sz w:val="20"/>
          <w:szCs w:val="20"/>
        </w:rPr>
        <w:t xml:space="preserve"> R4-2204920</w:t>
      </w:r>
      <w:r>
        <w:rPr>
          <w:rFonts w:ascii="Times New Roman" w:hAnsi="Times New Roman"/>
          <w:sz w:val="20"/>
          <w:szCs w:val="20"/>
        </w:rPr>
        <w:t xml:space="preserve"> </w:t>
      </w:r>
      <w:r w:rsidR="0020447B" w:rsidRPr="0020447B">
        <w:rPr>
          <w:rFonts w:ascii="Times New Roman" w:hAnsi="Times New Roman"/>
          <w:sz w:val="20"/>
          <w:szCs w:val="20"/>
        </w:rPr>
        <w:t xml:space="preserve">Synchronous operation between SL and </w:t>
      </w:r>
      <w:proofErr w:type="spellStart"/>
      <w:r w:rsidR="0020447B" w:rsidRPr="0020447B">
        <w:rPr>
          <w:rFonts w:ascii="Times New Roman" w:hAnsi="Times New Roman"/>
          <w:sz w:val="20"/>
          <w:szCs w:val="20"/>
        </w:rPr>
        <w:t>Uu</w:t>
      </w:r>
      <w:proofErr w:type="spellEnd"/>
      <w:r w:rsidR="0020447B">
        <w:rPr>
          <w:rFonts w:ascii="Times New Roman" w:hAnsi="Times New Roman"/>
          <w:sz w:val="20"/>
          <w:szCs w:val="20"/>
        </w:rPr>
        <w:t xml:space="preserve">, ZTE Corporation, TSG RAN4 Meeting #102-e, </w:t>
      </w:r>
      <w:r w:rsidR="0020447B" w:rsidRPr="0078262E">
        <w:rPr>
          <w:rFonts w:ascii="Times New Roman" w:hAnsi="Times New Roman"/>
          <w:kern w:val="0"/>
          <w:sz w:val="20"/>
          <w:szCs w:val="20"/>
          <w:lang w:val="en-GB"/>
        </w:rPr>
        <w:t>21</w:t>
      </w:r>
      <w:r w:rsidR="0020447B" w:rsidRPr="0078262E">
        <w:rPr>
          <w:rFonts w:ascii="Times New Roman" w:hAnsi="Times New Roman"/>
          <w:kern w:val="0"/>
          <w:sz w:val="20"/>
          <w:szCs w:val="20"/>
          <w:vertAlign w:val="superscript"/>
          <w:lang w:val="en-GB"/>
        </w:rPr>
        <w:t>st</w:t>
      </w:r>
      <w:r w:rsidR="0020447B" w:rsidRPr="0078262E">
        <w:rPr>
          <w:rFonts w:ascii="Times New Roman" w:hAnsi="Times New Roman"/>
          <w:kern w:val="0"/>
          <w:sz w:val="20"/>
          <w:szCs w:val="20"/>
          <w:lang w:val="en-GB"/>
        </w:rPr>
        <w:t xml:space="preserve"> February – 3</w:t>
      </w:r>
      <w:r w:rsidR="0020447B" w:rsidRPr="0078262E">
        <w:rPr>
          <w:rFonts w:ascii="Times New Roman" w:hAnsi="Times New Roman"/>
          <w:kern w:val="0"/>
          <w:sz w:val="20"/>
          <w:szCs w:val="20"/>
          <w:vertAlign w:val="superscript"/>
          <w:lang w:val="en-GB"/>
        </w:rPr>
        <w:t>rd</w:t>
      </w:r>
      <w:r w:rsidR="0020447B" w:rsidRPr="0078262E">
        <w:rPr>
          <w:rFonts w:ascii="Times New Roman" w:hAnsi="Times New Roman"/>
          <w:kern w:val="0"/>
          <w:sz w:val="20"/>
          <w:szCs w:val="20"/>
          <w:lang w:val="en-GB"/>
        </w:rPr>
        <w:t xml:space="preserve"> March</w:t>
      </w:r>
      <w:r w:rsidR="0020447B">
        <w:rPr>
          <w:rFonts w:ascii="Times New Roman" w:hAnsi="Times New Roman"/>
          <w:kern w:val="0"/>
          <w:sz w:val="20"/>
          <w:szCs w:val="20"/>
          <w:lang w:val="en-GB"/>
        </w:rPr>
        <w:t>, 2022</w:t>
      </w:r>
      <w:r w:rsidR="0020447B">
        <w:rPr>
          <w:rFonts w:ascii="Times New Roman" w:hAnsi="Times New Roman"/>
          <w:sz w:val="20"/>
          <w:szCs w:val="20"/>
        </w:rPr>
        <w:t xml:space="preserve"> </w:t>
      </w:r>
    </w:p>
    <w:p w14:paraId="4BCE8C70" w14:textId="441F712B" w:rsidR="00BE3499" w:rsidRDefault="0020447B" w:rsidP="00BE3499">
      <w:pPr>
        <w:keepNext/>
        <w:keepLines/>
        <w:widowControl/>
        <w:pBdr>
          <w:top w:val="single" w:sz="12" w:space="1" w:color="auto"/>
        </w:pBdr>
        <w:tabs>
          <w:tab w:val="left" w:pos="567"/>
        </w:tabs>
        <w:adjustRightInd w:val="0"/>
        <w:snapToGrid w:val="0"/>
        <w:rPr>
          <w:rFonts w:ascii="Times New Roman" w:hAnsi="Times New Roman"/>
          <w:kern w:val="0"/>
          <w:sz w:val="20"/>
          <w:szCs w:val="20"/>
          <w:lang w:val="en-GB"/>
        </w:rPr>
      </w:pPr>
      <w:r>
        <w:rPr>
          <w:rFonts w:ascii="Times New Roman" w:hAnsi="Times New Roman"/>
          <w:sz w:val="20"/>
          <w:szCs w:val="20"/>
        </w:rPr>
        <w:t xml:space="preserve">[4] </w:t>
      </w:r>
      <w:r w:rsidR="00BE3499">
        <w:rPr>
          <w:rFonts w:ascii="Times New Roman" w:hAnsi="Times New Roman"/>
          <w:sz w:val="20"/>
          <w:szCs w:val="20"/>
        </w:rPr>
        <w:t xml:space="preserve">R4-2206526 </w:t>
      </w:r>
      <w:r w:rsidR="00BE3499" w:rsidRPr="0078262E">
        <w:rPr>
          <w:rFonts w:ascii="Times New Roman" w:hAnsi="Times New Roman"/>
          <w:sz w:val="20"/>
          <w:szCs w:val="20"/>
        </w:rPr>
        <w:t xml:space="preserve">LS on time mask for TDM NR </w:t>
      </w:r>
      <w:proofErr w:type="spellStart"/>
      <w:r w:rsidR="00BE3499" w:rsidRPr="0078262E">
        <w:rPr>
          <w:rFonts w:ascii="Times New Roman" w:hAnsi="Times New Roman"/>
          <w:sz w:val="20"/>
          <w:szCs w:val="20"/>
        </w:rPr>
        <w:t>Uu</w:t>
      </w:r>
      <w:proofErr w:type="spellEnd"/>
      <w:r w:rsidR="00BE3499" w:rsidRPr="0078262E">
        <w:rPr>
          <w:rFonts w:ascii="Times New Roman" w:hAnsi="Times New Roman"/>
          <w:sz w:val="20"/>
          <w:szCs w:val="20"/>
        </w:rPr>
        <w:t>-SL intra-band concurrent switching</w:t>
      </w:r>
      <w:r w:rsidR="00BE3499">
        <w:rPr>
          <w:rFonts w:ascii="Times New Roman" w:hAnsi="Times New Roman"/>
          <w:sz w:val="20"/>
          <w:szCs w:val="20"/>
        </w:rPr>
        <w:t xml:space="preserve">, Qualcomm, TSG RAN4 Meeting #102-e, </w:t>
      </w:r>
      <w:r w:rsidR="00BE3499" w:rsidRPr="0078262E">
        <w:rPr>
          <w:rFonts w:ascii="Times New Roman" w:hAnsi="Times New Roman"/>
          <w:kern w:val="0"/>
          <w:sz w:val="20"/>
          <w:szCs w:val="20"/>
          <w:lang w:val="en-GB"/>
        </w:rPr>
        <w:t>21</w:t>
      </w:r>
      <w:r w:rsidR="00BE3499" w:rsidRPr="0078262E">
        <w:rPr>
          <w:rFonts w:ascii="Times New Roman" w:hAnsi="Times New Roman"/>
          <w:kern w:val="0"/>
          <w:sz w:val="20"/>
          <w:szCs w:val="20"/>
          <w:vertAlign w:val="superscript"/>
          <w:lang w:val="en-GB"/>
        </w:rPr>
        <w:t>st</w:t>
      </w:r>
      <w:r w:rsidR="00BE3499" w:rsidRPr="0078262E">
        <w:rPr>
          <w:rFonts w:ascii="Times New Roman" w:hAnsi="Times New Roman"/>
          <w:kern w:val="0"/>
          <w:sz w:val="20"/>
          <w:szCs w:val="20"/>
          <w:lang w:val="en-GB"/>
        </w:rPr>
        <w:t xml:space="preserve"> February – 3</w:t>
      </w:r>
      <w:r w:rsidR="00BE3499" w:rsidRPr="0078262E">
        <w:rPr>
          <w:rFonts w:ascii="Times New Roman" w:hAnsi="Times New Roman"/>
          <w:kern w:val="0"/>
          <w:sz w:val="20"/>
          <w:szCs w:val="20"/>
          <w:vertAlign w:val="superscript"/>
          <w:lang w:val="en-GB"/>
        </w:rPr>
        <w:t>rd</w:t>
      </w:r>
      <w:r w:rsidR="00BE3499" w:rsidRPr="0078262E">
        <w:rPr>
          <w:rFonts w:ascii="Times New Roman" w:hAnsi="Times New Roman"/>
          <w:kern w:val="0"/>
          <w:sz w:val="20"/>
          <w:szCs w:val="20"/>
          <w:lang w:val="en-GB"/>
        </w:rPr>
        <w:t xml:space="preserve"> March</w:t>
      </w:r>
      <w:r w:rsidR="00BE3499">
        <w:rPr>
          <w:rFonts w:ascii="Times New Roman" w:hAnsi="Times New Roman"/>
          <w:kern w:val="0"/>
          <w:sz w:val="20"/>
          <w:szCs w:val="20"/>
          <w:lang w:val="en-GB"/>
        </w:rPr>
        <w:t>, 2022</w:t>
      </w:r>
    </w:p>
    <w:p w14:paraId="13F851E3" w14:textId="3E3EB24A" w:rsidR="00F24524" w:rsidRDefault="00F24524" w:rsidP="00BE3499">
      <w:pPr>
        <w:keepNext/>
        <w:keepLines/>
        <w:widowControl/>
        <w:pBdr>
          <w:top w:val="single" w:sz="12" w:space="1" w:color="auto"/>
        </w:pBdr>
        <w:tabs>
          <w:tab w:val="left" w:pos="567"/>
        </w:tabs>
        <w:adjustRightInd w:val="0"/>
        <w:snapToGrid w:val="0"/>
        <w:rPr>
          <w:rFonts w:ascii="Times New Roman" w:hAnsi="Times New Roman"/>
          <w:kern w:val="0"/>
          <w:sz w:val="20"/>
          <w:szCs w:val="20"/>
          <w:lang w:val="en-GB"/>
        </w:rPr>
      </w:pPr>
      <w:r>
        <w:rPr>
          <w:rFonts w:ascii="Times New Roman" w:hAnsi="Times New Roman"/>
          <w:kern w:val="0"/>
          <w:sz w:val="20"/>
          <w:szCs w:val="20"/>
          <w:lang w:val="en-GB"/>
        </w:rPr>
        <w:t xml:space="preserve">[5] R4-2220118 </w:t>
      </w:r>
      <w:r w:rsidRPr="00F24524">
        <w:rPr>
          <w:rFonts w:ascii="Times New Roman" w:hAnsi="Times New Roman"/>
          <w:kern w:val="0"/>
          <w:sz w:val="20"/>
          <w:szCs w:val="20"/>
          <w:lang w:val="en-GB"/>
        </w:rPr>
        <w:t xml:space="preserve">Topic summary for [105][138] </w:t>
      </w:r>
      <w:proofErr w:type="spellStart"/>
      <w:r w:rsidRPr="00F24524">
        <w:rPr>
          <w:rFonts w:ascii="Times New Roman" w:hAnsi="Times New Roman"/>
          <w:kern w:val="0"/>
          <w:sz w:val="20"/>
          <w:szCs w:val="20"/>
          <w:lang w:val="en-GB"/>
        </w:rPr>
        <w:t>NR_MC_enh_UERF</w:t>
      </w:r>
      <w:proofErr w:type="spellEnd"/>
      <w:r>
        <w:rPr>
          <w:rFonts w:ascii="Times New Roman" w:hAnsi="Times New Roman"/>
          <w:kern w:val="0"/>
          <w:sz w:val="20"/>
          <w:szCs w:val="20"/>
          <w:lang w:val="en-GB"/>
        </w:rPr>
        <w:t xml:space="preserve">, Moderator (China Telecom), </w:t>
      </w:r>
      <w:r>
        <w:rPr>
          <w:rFonts w:ascii="Times New Roman" w:hAnsi="Times New Roman"/>
          <w:sz w:val="20"/>
          <w:szCs w:val="20"/>
        </w:rPr>
        <w:t>TSG RAN4 Meeting #105, November. 14-18, 2022</w:t>
      </w:r>
    </w:p>
    <w:p w14:paraId="6829214E" w14:textId="77777777" w:rsidR="0078262E" w:rsidRPr="00BE3499" w:rsidRDefault="0078262E" w:rsidP="007673AA">
      <w:pPr>
        <w:keepNext/>
        <w:keepLines/>
        <w:widowControl/>
        <w:pBdr>
          <w:top w:val="single" w:sz="12" w:space="1" w:color="auto"/>
        </w:pBdr>
        <w:tabs>
          <w:tab w:val="left" w:pos="567"/>
        </w:tabs>
        <w:adjustRightInd w:val="0"/>
        <w:snapToGrid w:val="0"/>
        <w:rPr>
          <w:rFonts w:ascii="Times New Roman" w:hAnsi="Times New Roman"/>
          <w:sz w:val="20"/>
          <w:szCs w:val="20"/>
          <w:lang w:val="en-GB"/>
        </w:rPr>
      </w:pPr>
    </w:p>
    <w:p w14:paraId="786FD2EB" w14:textId="0C1CAEFD" w:rsidR="00BE73A0" w:rsidRDefault="00BE73A0" w:rsidP="007F5895">
      <w:pPr>
        <w:keepNext/>
        <w:keepLines/>
        <w:widowControl/>
        <w:pBdr>
          <w:top w:val="single" w:sz="12" w:space="1" w:color="auto"/>
        </w:pBdr>
        <w:tabs>
          <w:tab w:val="left" w:pos="567"/>
        </w:tabs>
        <w:adjustRightInd w:val="0"/>
        <w:snapToGrid w:val="0"/>
        <w:ind w:left="510" w:hanging="510"/>
        <w:rPr>
          <w:rFonts w:ascii="Times New Roman" w:hAnsi="Times New Roman"/>
          <w:sz w:val="20"/>
          <w:szCs w:val="20"/>
        </w:rPr>
      </w:pPr>
    </w:p>
    <w:sectPr w:rsidR="00BE73A0" w:rsidSect="00D5344D">
      <w:headerReference w:type="default" r:id="rId12"/>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5F3C3" w14:textId="77777777" w:rsidR="00BC0171" w:rsidRDefault="00BC0171" w:rsidP="00D5618B">
      <w:r>
        <w:separator/>
      </w:r>
    </w:p>
  </w:endnote>
  <w:endnote w:type="continuationSeparator" w:id="0">
    <w:p w14:paraId="4C28B1F4" w14:textId="77777777" w:rsidR="00BC0171" w:rsidRDefault="00BC0171"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481A5" w14:textId="77777777" w:rsidR="00BC0171" w:rsidRDefault="00BC0171" w:rsidP="00D5618B">
      <w:r>
        <w:separator/>
      </w:r>
    </w:p>
  </w:footnote>
  <w:footnote w:type="continuationSeparator" w:id="0">
    <w:p w14:paraId="5B543C5A" w14:textId="77777777" w:rsidR="00BC0171" w:rsidRDefault="00BC0171"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3A709C" w:rsidRDefault="003A709C">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6"/>
  </w:num>
  <w:num w:numId="2">
    <w:abstractNumId w:val="4"/>
  </w:num>
  <w:num w:numId="3">
    <w:abstractNumId w:val="7"/>
  </w:num>
  <w:num w:numId="4">
    <w:abstractNumId w:val="1"/>
  </w:num>
  <w:num w:numId="5">
    <w:abstractNumId w:val="3"/>
  </w:num>
  <w:num w:numId="6">
    <w:abstractNumId w:val="9"/>
  </w:num>
  <w:num w:numId="7">
    <w:abstractNumId w:val="5"/>
  </w:num>
  <w:num w:numId="8">
    <w:abstractNumId w:val="8"/>
  </w:num>
  <w:num w:numId="9">
    <w:abstractNumId w:val="2"/>
  </w:num>
  <w:num w:numId="1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77F"/>
    <w:rsid w:val="00005E84"/>
    <w:rsid w:val="00006174"/>
    <w:rsid w:val="00006196"/>
    <w:rsid w:val="0001126C"/>
    <w:rsid w:val="00011927"/>
    <w:rsid w:val="00011C3C"/>
    <w:rsid w:val="00012493"/>
    <w:rsid w:val="00012C96"/>
    <w:rsid w:val="000138E6"/>
    <w:rsid w:val="000149E2"/>
    <w:rsid w:val="000160EF"/>
    <w:rsid w:val="00016BC2"/>
    <w:rsid w:val="00021DD4"/>
    <w:rsid w:val="0002231B"/>
    <w:rsid w:val="000223C3"/>
    <w:rsid w:val="000224EE"/>
    <w:rsid w:val="00023A89"/>
    <w:rsid w:val="000241CD"/>
    <w:rsid w:val="00024959"/>
    <w:rsid w:val="00024B1D"/>
    <w:rsid w:val="00025E8F"/>
    <w:rsid w:val="00026563"/>
    <w:rsid w:val="0003025B"/>
    <w:rsid w:val="00030957"/>
    <w:rsid w:val="000328EF"/>
    <w:rsid w:val="0003334A"/>
    <w:rsid w:val="0003382E"/>
    <w:rsid w:val="00034492"/>
    <w:rsid w:val="000367A0"/>
    <w:rsid w:val="00036D6A"/>
    <w:rsid w:val="00037971"/>
    <w:rsid w:val="00040C35"/>
    <w:rsid w:val="0004256C"/>
    <w:rsid w:val="00043E8D"/>
    <w:rsid w:val="00044652"/>
    <w:rsid w:val="000449E2"/>
    <w:rsid w:val="00044B31"/>
    <w:rsid w:val="0004539C"/>
    <w:rsid w:val="0004564B"/>
    <w:rsid w:val="0004616D"/>
    <w:rsid w:val="00047786"/>
    <w:rsid w:val="00050835"/>
    <w:rsid w:val="00051925"/>
    <w:rsid w:val="00052CB8"/>
    <w:rsid w:val="00052E16"/>
    <w:rsid w:val="00053BCE"/>
    <w:rsid w:val="0005511F"/>
    <w:rsid w:val="0005557C"/>
    <w:rsid w:val="00055B1F"/>
    <w:rsid w:val="00057657"/>
    <w:rsid w:val="00057B7E"/>
    <w:rsid w:val="000606D3"/>
    <w:rsid w:val="00062456"/>
    <w:rsid w:val="000634D2"/>
    <w:rsid w:val="00063F77"/>
    <w:rsid w:val="000660F4"/>
    <w:rsid w:val="0006714C"/>
    <w:rsid w:val="00067233"/>
    <w:rsid w:val="00067A37"/>
    <w:rsid w:val="00067A9F"/>
    <w:rsid w:val="00070B68"/>
    <w:rsid w:val="00070E60"/>
    <w:rsid w:val="000726EB"/>
    <w:rsid w:val="000728AA"/>
    <w:rsid w:val="000742E3"/>
    <w:rsid w:val="00075657"/>
    <w:rsid w:val="00076555"/>
    <w:rsid w:val="00076807"/>
    <w:rsid w:val="00077008"/>
    <w:rsid w:val="0007788D"/>
    <w:rsid w:val="000803EE"/>
    <w:rsid w:val="000811BE"/>
    <w:rsid w:val="00081EC1"/>
    <w:rsid w:val="000821A7"/>
    <w:rsid w:val="000826EF"/>
    <w:rsid w:val="00082B6E"/>
    <w:rsid w:val="000836D9"/>
    <w:rsid w:val="000849ED"/>
    <w:rsid w:val="00084B99"/>
    <w:rsid w:val="00085BA6"/>
    <w:rsid w:val="00085D8F"/>
    <w:rsid w:val="00085E61"/>
    <w:rsid w:val="00086232"/>
    <w:rsid w:val="00087747"/>
    <w:rsid w:val="00087810"/>
    <w:rsid w:val="000902B5"/>
    <w:rsid w:val="00090A5D"/>
    <w:rsid w:val="000915BB"/>
    <w:rsid w:val="0009277B"/>
    <w:rsid w:val="00092C18"/>
    <w:rsid w:val="00094958"/>
    <w:rsid w:val="00095D91"/>
    <w:rsid w:val="00097FBD"/>
    <w:rsid w:val="000A01AE"/>
    <w:rsid w:val="000A0963"/>
    <w:rsid w:val="000A0AE8"/>
    <w:rsid w:val="000A0AF7"/>
    <w:rsid w:val="000A0F64"/>
    <w:rsid w:val="000A2EF0"/>
    <w:rsid w:val="000A3424"/>
    <w:rsid w:val="000A3F70"/>
    <w:rsid w:val="000A49BA"/>
    <w:rsid w:val="000A6969"/>
    <w:rsid w:val="000A7904"/>
    <w:rsid w:val="000B032D"/>
    <w:rsid w:val="000B28F4"/>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74C9"/>
    <w:rsid w:val="000C7C44"/>
    <w:rsid w:val="000D06CB"/>
    <w:rsid w:val="000D06F5"/>
    <w:rsid w:val="000D16FB"/>
    <w:rsid w:val="000D1C7C"/>
    <w:rsid w:val="000D1F5A"/>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7663"/>
    <w:rsid w:val="000E777A"/>
    <w:rsid w:val="000E7F07"/>
    <w:rsid w:val="000F0B4E"/>
    <w:rsid w:val="000F115E"/>
    <w:rsid w:val="000F145F"/>
    <w:rsid w:val="000F15DF"/>
    <w:rsid w:val="000F41BC"/>
    <w:rsid w:val="000F4F18"/>
    <w:rsid w:val="000F5E62"/>
    <w:rsid w:val="000F6C2C"/>
    <w:rsid w:val="000F700F"/>
    <w:rsid w:val="000F70C1"/>
    <w:rsid w:val="000F70C8"/>
    <w:rsid w:val="000F70E0"/>
    <w:rsid w:val="000F750E"/>
    <w:rsid w:val="000F7D73"/>
    <w:rsid w:val="00100638"/>
    <w:rsid w:val="00100D0E"/>
    <w:rsid w:val="00101EC1"/>
    <w:rsid w:val="00102B4D"/>
    <w:rsid w:val="001033DA"/>
    <w:rsid w:val="00105D4F"/>
    <w:rsid w:val="0010628D"/>
    <w:rsid w:val="0010688E"/>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962"/>
    <w:rsid w:val="00122897"/>
    <w:rsid w:val="001229DE"/>
    <w:rsid w:val="001234EB"/>
    <w:rsid w:val="00123E6B"/>
    <w:rsid w:val="00123EFD"/>
    <w:rsid w:val="00125087"/>
    <w:rsid w:val="00127576"/>
    <w:rsid w:val="0013029D"/>
    <w:rsid w:val="00131B3F"/>
    <w:rsid w:val="001326C6"/>
    <w:rsid w:val="001330E3"/>
    <w:rsid w:val="0013477E"/>
    <w:rsid w:val="00135D4B"/>
    <w:rsid w:val="00136C7A"/>
    <w:rsid w:val="001377DA"/>
    <w:rsid w:val="00137BE3"/>
    <w:rsid w:val="00137E20"/>
    <w:rsid w:val="00140720"/>
    <w:rsid w:val="00141986"/>
    <w:rsid w:val="00142427"/>
    <w:rsid w:val="0014248C"/>
    <w:rsid w:val="001426C4"/>
    <w:rsid w:val="00142F49"/>
    <w:rsid w:val="00143120"/>
    <w:rsid w:val="00143F1D"/>
    <w:rsid w:val="001469A6"/>
    <w:rsid w:val="00146ADC"/>
    <w:rsid w:val="00147B02"/>
    <w:rsid w:val="00150059"/>
    <w:rsid w:val="001502CC"/>
    <w:rsid w:val="00151CDF"/>
    <w:rsid w:val="00152301"/>
    <w:rsid w:val="00152434"/>
    <w:rsid w:val="001528A5"/>
    <w:rsid w:val="00152C1A"/>
    <w:rsid w:val="00154994"/>
    <w:rsid w:val="001554DD"/>
    <w:rsid w:val="00155651"/>
    <w:rsid w:val="00155B8D"/>
    <w:rsid w:val="001560D6"/>
    <w:rsid w:val="00156DAC"/>
    <w:rsid w:val="001606D6"/>
    <w:rsid w:val="00160888"/>
    <w:rsid w:val="001611C4"/>
    <w:rsid w:val="00161289"/>
    <w:rsid w:val="00161662"/>
    <w:rsid w:val="00163A38"/>
    <w:rsid w:val="00165020"/>
    <w:rsid w:val="00165EDA"/>
    <w:rsid w:val="0016673D"/>
    <w:rsid w:val="0017148E"/>
    <w:rsid w:val="00172290"/>
    <w:rsid w:val="001725F0"/>
    <w:rsid w:val="00173048"/>
    <w:rsid w:val="00173CED"/>
    <w:rsid w:val="001741D3"/>
    <w:rsid w:val="00177A71"/>
    <w:rsid w:val="00180138"/>
    <w:rsid w:val="00180913"/>
    <w:rsid w:val="00181573"/>
    <w:rsid w:val="00182088"/>
    <w:rsid w:val="00182911"/>
    <w:rsid w:val="00182F03"/>
    <w:rsid w:val="00183E23"/>
    <w:rsid w:val="0018424B"/>
    <w:rsid w:val="00184340"/>
    <w:rsid w:val="00186210"/>
    <w:rsid w:val="001871FA"/>
    <w:rsid w:val="0018778C"/>
    <w:rsid w:val="00187A01"/>
    <w:rsid w:val="00191984"/>
    <w:rsid w:val="00191E0E"/>
    <w:rsid w:val="00194755"/>
    <w:rsid w:val="00194EBD"/>
    <w:rsid w:val="00195377"/>
    <w:rsid w:val="00197252"/>
    <w:rsid w:val="00197697"/>
    <w:rsid w:val="00197F64"/>
    <w:rsid w:val="001A08E2"/>
    <w:rsid w:val="001A1055"/>
    <w:rsid w:val="001A22BD"/>
    <w:rsid w:val="001A3034"/>
    <w:rsid w:val="001A32E3"/>
    <w:rsid w:val="001A33BF"/>
    <w:rsid w:val="001A43E9"/>
    <w:rsid w:val="001A4EEC"/>
    <w:rsid w:val="001A59A4"/>
    <w:rsid w:val="001A63AE"/>
    <w:rsid w:val="001B186B"/>
    <w:rsid w:val="001B725D"/>
    <w:rsid w:val="001B7973"/>
    <w:rsid w:val="001B7CE6"/>
    <w:rsid w:val="001C1A9A"/>
    <w:rsid w:val="001C2536"/>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2CDF"/>
    <w:rsid w:val="001E338A"/>
    <w:rsid w:val="001E42C1"/>
    <w:rsid w:val="001E4BC8"/>
    <w:rsid w:val="001E5085"/>
    <w:rsid w:val="001E5378"/>
    <w:rsid w:val="001E6F56"/>
    <w:rsid w:val="001E71AC"/>
    <w:rsid w:val="001E7AE1"/>
    <w:rsid w:val="001F1181"/>
    <w:rsid w:val="001F1745"/>
    <w:rsid w:val="001F17EC"/>
    <w:rsid w:val="001F227B"/>
    <w:rsid w:val="001F2FBC"/>
    <w:rsid w:val="001F6320"/>
    <w:rsid w:val="001F6630"/>
    <w:rsid w:val="0020138B"/>
    <w:rsid w:val="0020155F"/>
    <w:rsid w:val="00201567"/>
    <w:rsid w:val="00202428"/>
    <w:rsid w:val="00203046"/>
    <w:rsid w:val="002030C3"/>
    <w:rsid w:val="00203DEC"/>
    <w:rsid w:val="0020447B"/>
    <w:rsid w:val="0020494F"/>
    <w:rsid w:val="002068E6"/>
    <w:rsid w:val="00211040"/>
    <w:rsid w:val="00211F9F"/>
    <w:rsid w:val="00212427"/>
    <w:rsid w:val="002131E0"/>
    <w:rsid w:val="00213A14"/>
    <w:rsid w:val="00214B90"/>
    <w:rsid w:val="00214D42"/>
    <w:rsid w:val="00215703"/>
    <w:rsid w:val="002159B3"/>
    <w:rsid w:val="00216CA3"/>
    <w:rsid w:val="002210C0"/>
    <w:rsid w:val="002211D8"/>
    <w:rsid w:val="00221F31"/>
    <w:rsid w:val="00222116"/>
    <w:rsid w:val="00222860"/>
    <w:rsid w:val="00222A08"/>
    <w:rsid w:val="0022300D"/>
    <w:rsid w:val="00223A14"/>
    <w:rsid w:val="00224686"/>
    <w:rsid w:val="00224C40"/>
    <w:rsid w:val="00224E27"/>
    <w:rsid w:val="002264FB"/>
    <w:rsid w:val="00226EC8"/>
    <w:rsid w:val="002314FD"/>
    <w:rsid w:val="00231FF1"/>
    <w:rsid w:val="00233587"/>
    <w:rsid w:val="0023392F"/>
    <w:rsid w:val="00233B01"/>
    <w:rsid w:val="00235FEF"/>
    <w:rsid w:val="002370D6"/>
    <w:rsid w:val="00237887"/>
    <w:rsid w:val="002379D3"/>
    <w:rsid w:val="00237F52"/>
    <w:rsid w:val="002401B1"/>
    <w:rsid w:val="002406C0"/>
    <w:rsid w:val="002408B1"/>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1298"/>
    <w:rsid w:val="002521CD"/>
    <w:rsid w:val="00252AC2"/>
    <w:rsid w:val="00253AF9"/>
    <w:rsid w:val="0025420E"/>
    <w:rsid w:val="00255035"/>
    <w:rsid w:val="002564E9"/>
    <w:rsid w:val="0025691A"/>
    <w:rsid w:val="00257CD7"/>
    <w:rsid w:val="002628DD"/>
    <w:rsid w:val="00262B4C"/>
    <w:rsid w:val="002643F2"/>
    <w:rsid w:val="00264A81"/>
    <w:rsid w:val="00265211"/>
    <w:rsid w:val="00266120"/>
    <w:rsid w:val="00270E88"/>
    <w:rsid w:val="00273C26"/>
    <w:rsid w:val="00273D06"/>
    <w:rsid w:val="00274A57"/>
    <w:rsid w:val="00275F0D"/>
    <w:rsid w:val="0027615A"/>
    <w:rsid w:val="00276210"/>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3618"/>
    <w:rsid w:val="002946D1"/>
    <w:rsid w:val="00294A39"/>
    <w:rsid w:val="00296039"/>
    <w:rsid w:val="002967E4"/>
    <w:rsid w:val="002A0026"/>
    <w:rsid w:val="002A0945"/>
    <w:rsid w:val="002A09B6"/>
    <w:rsid w:val="002A0E94"/>
    <w:rsid w:val="002A317E"/>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F6"/>
    <w:rsid w:val="002B5B3F"/>
    <w:rsid w:val="002B715D"/>
    <w:rsid w:val="002C098A"/>
    <w:rsid w:val="002C29FD"/>
    <w:rsid w:val="002C4583"/>
    <w:rsid w:val="002C4601"/>
    <w:rsid w:val="002C59C0"/>
    <w:rsid w:val="002C6F34"/>
    <w:rsid w:val="002C6FCA"/>
    <w:rsid w:val="002D009B"/>
    <w:rsid w:val="002D12B5"/>
    <w:rsid w:val="002D289B"/>
    <w:rsid w:val="002D6388"/>
    <w:rsid w:val="002D6937"/>
    <w:rsid w:val="002D6D05"/>
    <w:rsid w:val="002D6F2A"/>
    <w:rsid w:val="002D706F"/>
    <w:rsid w:val="002D726E"/>
    <w:rsid w:val="002D75B8"/>
    <w:rsid w:val="002D7DEE"/>
    <w:rsid w:val="002E0CA4"/>
    <w:rsid w:val="002E1212"/>
    <w:rsid w:val="002E23B9"/>
    <w:rsid w:val="002E389B"/>
    <w:rsid w:val="002E4D43"/>
    <w:rsid w:val="002E5905"/>
    <w:rsid w:val="002E5E07"/>
    <w:rsid w:val="002E767C"/>
    <w:rsid w:val="002F0378"/>
    <w:rsid w:val="002F0C66"/>
    <w:rsid w:val="002F0E6F"/>
    <w:rsid w:val="002F1412"/>
    <w:rsid w:val="002F4775"/>
    <w:rsid w:val="002F4B9F"/>
    <w:rsid w:val="002F52C9"/>
    <w:rsid w:val="002F6EBC"/>
    <w:rsid w:val="002F7E7F"/>
    <w:rsid w:val="00301877"/>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431F"/>
    <w:rsid w:val="00325EB5"/>
    <w:rsid w:val="003300C5"/>
    <w:rsid w:val="00330D7C"/>
    <w:rsid w:val="003316DF"/>
    <w:rsid w:val="003320BB"/>
    <w:rsid w:val="003325D1"/>
    <w:rsid w:val="00333F99"/>
    <w:rsid w:val="003348A0"/>
    <w:rsid w:val="00335579"/>
    <w:rsid w:val="00336C28"/>
    <w:rsid w:val="00337A7F"/>
    <w:rsid w:val="00340045"/>
    <w:rsid w:val="00340531"/>
    <w:rsid w:val="0034101C"/>
    <w:rsid w:val="00341BB8"/>
    <w:rsid w:val="003420CF"/>
    <w:rsid w:val="00342755"/>
    <w:rsid w:val="00343705"/>
    <w:rsid w:val="00343CB6"/>
    <w:rsid w:val="00345281"/>
    <w:rsid w:val="0034578A"/>
    <w:rsid w:val="003458DD"/>
    <w:rsid w:val="00345D3B"/>
    <w:rsid w:val="00346FB0"/>
    <w:rsid w:val="00347607"/>
    <w:rsid w:val="003476FF"/>
    <w:rsid w:val="00350420"/>
    <w:rsid w:val="00350D07"/>
    <w:rsid w:val="003512E8"/>
    <w:rsid w:val="0035206D"/>
    <w:rsid w:val="003532FA"/>
    <w:rsid w:val="003542AC"/>
    <w:rsid w:val="0035490F"/>
    <w:rsid w:val="00356833"/>
    <w:rsid w:val="00360585"/>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4DEC"/>
    <w:rsid w:val="003868C5"/>
    <w:rsid w:val="0039099D"/>
    <w:rsid w:val="003916B5"/>
    <w:rsid w:val="0039181B"/>
    <w:rsid w:val="00392BAD"/>
    <w:rsid w:val="003934F2"/>
    <w:rsid w:val="00394CDD"/>
    <w:rsid w:val="00395100"/>
    <w:rsid w:val="00395B8C"/>
    <w:rsid w:val="0039637C"/>
    <w:rsid w:val="00396D76"/>
    <w:rsid w:val="00397198"/>
    <w:rsid w:val="00397BAF"/>
    <w:rsid w:val="003A07B8"/>
    <w:rsid w:val="003A1C5A"/>
    <w:rsid w:val="003A49DF"/>
    <w:rsid w:val="003A5E5E"/>
    <w:rsid w:val="003A709C"/>
    <w:rsid w:val="003A79C0"/>
    <w:rsid w:val="003B1CDF"/>
    <w:rsid w:val="003B1FA7"/>
    <w:rsid w:val="003B231E"/>
    <w:rsid w:val="003B2374"/>
    <w:rsid w:val="003B298E"/>
    <w:rsid w:val="003B3DC5"/>
    <w:rsid w:val="003B43D8"/>
    <w:rsid w:val="003B4B56"/>
    <w:rsid w:val="003B5818"/>
    <w:rsid w:val="003B5E10"/>
    <w:rsid w:val="003B74FC"/>
    <w:rsid w:val="003C139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D5386"/>
    <w:rsid w:val="003E0160"/>
    <w:rsid w:val="003E0EB8"/>
    <w:rsid w:val="003E10D8"/>
    <w:rsid w:val="003E17AD"/>
    <w:rsid w:val="003E277F"/>
    <w:rsid w:val="003E309D"/>
    <w:rsid w:val="003E5A30"/>
    <w:rsid w:val="003E5EF2"/>
    <w:rsid w:val="003E7BAA"/>
    <w:rsid w:val="003E7F0E"/>
    <w:rsid w:val="003F00D7"/>
    <w:rsid w:val="003F0F4E"/>
    <w:rsid w:val="003F1C84"/>
    <w:rsid w:val="003F2035"/>
    <w:rsid w:val="003F2587"/>
    <w:rsid w:val="003F42A4"/>
    <w:rsid w:val="003F51E3"/>
    <w:rsid w:val="003F7F29"/>
    <w:rsid w:val="004017E5"/>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DB1"/>
    <w:rsid w:val="004175A3"/>
    <w:rsid w:val="00417A3F"/>
    <w:rsid w:val="00417DB5"/>
    <w:rsid w:val="004206E1"/>
    <w:rsid w:val="004207F8"/>
    <w:rsid w:val="004220D7"/>
    <w:rsid w:val="00422DCE"/>
    <w:rsid w:val="004259E8"/>
    <w:rsid w:val="0042755E"/>
    <w:rsid w:val="0042784A"/>
    <w:rsid w:val="00427A81"/>
    <w:rsid w:val="00427D11"/>
    <w:rsid w:val="0043006D"/>
    <w:rsid w:val="00430A60"/>
    <w:rsid w:val="00431546"/>
    <w:rsid w:val="0043289F"/>
    <w:rsid w:val="00432EB4"/>
    <w:rsid w:val="00434694"/>
    <w:rsid w:val="00434E36"/>
    <w:rsid w:val="004354E1"/>
    <w:rsid w:val="00437BD1"/>
    <w:rsid w:val="00440184"/>
    <w:rsid w:val="0044165B"/>
    <w:rsid w:val="0044191B"/>
    <w:rsid w:val="00441B32"/>
    <w:rsid w:val="0044386A"/>
    <w:rsid w:val="00443A65"/>
    <w:rsid w:val="00443AA8"/>
    <w:rsid w:val="0044454A"/>
    <w:rsid w:val="00445856"/>
    <w:rsid w:val="00446B85"/>
    <w:rsid w:val="00450AB2"/>
    <w:rsid w:val="00452D97"/>
    <w:rsid w:val="00452E40"/>
    <w:rsid w:val="004541E1"/>
    <w:rsid w:val="00454865"/>
    <w:rsid w:val="00454B6C"/>
    <w:rsid w:val="00456965"/>
    <w:rsid w:val="00457CAE"/>
    <w:rsid w:val="0046114F"/>
    <w:rsid w:val="00461E88"/>
    <w:rsid w:val="00461F16"/>
    <w:rsid w:val="0046318B"/>
    <w:rsid w:val="00463461"/>
    <w:rsid w:val="004640AB"/>
    <w:rsid w:val="0046461C"/>
    <w:rsid w:val="00465531"/>
    <w:rsid w:val="004666F1"/>
    <w:rsid w:val="0046682E"/>
    <w:rsid w:val="00470573"/>
    <w:rsid w:val="00470A03"/>
    <w:rsid w:val="00471045"/>
    <w:rsid w:val="00472B38"/>
    <w:rsid w:val="004733FB"/>
    <w:rsid w:val="0047357D"/>
    <w:rsid w:val="00473E19"/>
    <w:rsid w:val="00475182"/>
    <w:rsid w:val="004764F4"/>
    <w:rsid w:val="0047689D"/>
    <w:rsid w:val="00477590"/>
    <w:rsid w:val="0047762D"/>
    <w:rsid w:val="00477DED"/>
    <w:rsid w:val="00480BF3"/>
    <w:rsid w:val="00480F1F"/>
    <w:rsid w:val="004814F7"/>
    <w:rsid w:val="004825C6"/>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974F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2330"/>
    <w:rsid w:val="004B2E50"/>
    <w:rsid w:val="004B3ACD"/>
    <w:rsid w:val="004B4C60"/>
    <w:rsid w:val="004B4E16"/>
    <w:rsid w:val="004B6372"/>
    <w:rsid w:val="004B6C9D"/>
    <w:rsid w:val="004B7C4F"/>
    <w:rsid w:val="004B7ECF"/>
    <w:rsid w:val="004C0275"/>
    <w:rsid w:val="004C046C"/>
    <w:rsid w:val="004C04CB"/>
    <w:rsid w:val="004C0923"/>
    <w:rsid w:val="004C0D3C"/>
    <w:rsid w:val="004C197A"/>
    <w:rsid w:val="004C27F1"/>
    <w:rsid w:val="004C4033"/>
    <w:rsid w:val="004D1EF3"/>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4DB"/>
    <w:rsid w:val="004E7582"/>
    <w:rsid w:val="004E7B3E"/>
    <w:rsid w:val="004F01C4"/>
    <w:rsid w:val="004F0B06"/>
    <w:rsid w:val="004F0FC0"/>
    <w:rsid w:val="004F125E"/>
    <w:rsid w:val="004F5244"/>
    <w:rsid w:val="004F5F34"/>
    <w:rsid w:val="005008DD"/>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B6A"/>
    <w:rsid w:val="00515E8F"/>
    <w:rsid w:val="005169B2"/>
    <w:rsid w:val="00517014"/>
    <w:rsid w:val="0052106B"/>
    <w:rsid w:val="005210CA"/>
    <w:rsid w:val="00521416"/>
    <w:rsid w:val="0052385C"/>
    <w:rsid w:val="00523A16"/>
    <w:rsid w:val="005242FE"/>
    <w:rsid w:val="005247B7"/>
    <w:rsid w:val="00526A29"/>
    <w:rsid w:val="0052721A"/>
    <w:rsid w:val="005275FC"/>
    <w:rsid w:val="005300FD"/>
    <w:rsid w:val="0053084B"/>
    <w:rsid w:val="0053203B"/>
    <w:rsid w:val="00534AAF"/>
    <w:rsid w:val="005353CD"/>
    <w:rsid w:val="005359F9"/>
    <w:rsid w:val="005378E8"/>
    <w:rsid w:val="0054069E"/>
    <w:rsid w:val="00540AFE"/>
    <w:rsid w:val="00540D6E"/>
    <w:rsid w:val="00541226"/>
    <w:rsid w:val="0054187F"/>
    <w:rsid w:val="00541A8D"/>
    <w:rsid w:val="005427C9"/>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431"/>
    <w:rsid w:val="00556595"/>
    <w:rsid w:val="00556A8C"/>
    <w:rsid w:val="00556B41"/>
    <w:rsid w:val="00557237"/>
    <w:rsid w:val="005578A7"/>
    <w:rsid w:val="00557B2A"/>
    <w:rsid w:val="005602D5"/>
    <w:rsid w:val="005622AA"/>
    <w:rsid w:val="0056268B"/>
    <w:rsid w:val="005641B8"/>
    <w:rsid w:val="005651D7"/>
    <w:rsid w:val="00566223"/>
    <w:rsid w:val="00566A9F"/>
    <w:rsid w:val="00567DF7"/>
    <w:rsid w:val="00570558"/>
    <w:rsid w:val="005722FC"/>
    <w:rsid w:val="00572CC7"/>
    <w:rsid w:val="005764B2"/>
    <w:rsid w:val="00576C6E"/>
    <w:rsid w:val="00576DA2"/>
    <w:rsid w:val="0057796C"/>
    <w:rsid w:val="0058053B"/>
    <w:rsid w:val="005815B1"/>
    <w:rsid w:val="005826E8"/>
    <w:rsid w:val="00582903"/>
    <w:rsid w:val="00582FB6"/>
    <w:rsid w:val="00583A1F"/>
    <w:rsid w:val="00583BA7"/>
    <w:rsid w:val="0058515D"/>
    <w:rsid w:val="00587E7B"/>
    <w:rsid w:val="00591008"/>
    <w:rsid w:val="005922E0"/>
    <w:rsid w:val="00592AD8"/>
    <w:rsid w:val="00592B00"/>
    <w:rsid w:val="00593391"/>
    <w:rsid w:val="00594C77"/>
    <w:rsid w:val="00594F4F"/>
    <w:rsid w:val="005957E0"/>
    <w:rsid w:val="00596300"/>
    <w:rsid w:val="005975B6"/>
    <w:rsid w:val="00597A68"/>
    <w:rsid w:val="005A2F9D"/>
    <w:rsid w:val="005A407F"/>
    <w:rsid w:val="005A52B5"/>
    <w:rsid w:val="005A5E6E"/>
    <w:rsid w:val="005A64C4"/>
    <w:rsid w:val="005A6668"/>
    <w:rsid w:val="005A7C55"/>
    <w:rsid w:val="005B10D7"/>
    <w:rsid w:val="005B1AA8"/>
    <w:rsid w:val="005B2A74"/>
    <w:rsid w:val="005B32AA"/>
    <w:rsid w:val="005B368A"/>
    <w:rsid w:val="005B4A79"/>
    <w:rsid w:val="005B7524"/>
    <w:rsid w:val="005B79A4"/>
    <w:rsid w:val="005B7DE2"/>
    <w:rsid w:val="005C0DC7"/>
    <w:rsid w:val="005C6829"/>
    <w:rsid w:val="005C6AE1"/>
    <w:rsid w:val="005C6E38"/>
    <w:rsid w:val="005C7684"/>
    <w:rsid w:val="005C7AF1"/>
    <w:rsid w:val="005D0187"/>
    <w:rsid w:val="005D0B6E"/>
    <w:rsid w:val="005D0C74"/>
    <w:rsid w:val="005D1D6D"/>
    <w:rsid w:val="005D1E70"/>
    <w:rsid w:val="005D1F83"/>
    <w:rsid w:val="005D2156"/>
    <w:rsid w:val="005D2995"/>
    <w:rsid w:val="005D2C2F"/>
    <w:rsid w:val="005D3A0C"/>
    <w:rsid w:val="005D3D5D"/>
    <w:rsid w:val="005D3E37"/>
    <w:rsid w:val="005D498C"/>
    <w:rsid w:val="005D6192"/>
    <w:rsid w:val="005D69DD"/>
    <w:rsid w:val="005D6B9C"/>
    <w:rsid w:val="005D7D3C"/>
    <w:rsid w:val="005D7F7F"/>
    <w:rsid w:val="005E050E"/>
    <w:rsid w:val="005E0EE0"/>
    <w:rsid w:val="005E1867"/>
    <w:rsid w:val="005E318A"/>
    <w:rsid w:val="005E37F0"/>
    <w:rsid w:val="005E39EA"/>
    <w:rsid w:val="005E521D"/>
    <w:rsid w:val="005E52A7"/>
    <w:rsid w:val="005E5317"/>
    <w:rsid w:val="005E5F43"/>
    <w:rsid w:val="005E633F"/>
    <w:rsid w:val="005E69AE"/>
    <w:rsid w:val="005E7594"/>
    <w:rsid w:val="005F099F"/>
    <w:rsid w:val="005F0C6B"/>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49F4"/>
    <w:rsid w:val="00606402"/>
    <w:rsid w:val="00606F5F"/>
    <w:rsid w:val="00607FD5"/>
    <w:rsid w:val="0061007F"/>
    <w:rsid w:val="006116A1"/>
    <w:rsid w:val="00612000"/>
    <w:rsid w:val="00612375"/>
    <w:rsid w:val="00614160"/>
    <w:rsid w:val="00614CC8"/>
    <w:rsid w:val="00616292"/>
    <w:rsid w:val="006179F5"/>
    <w:rsid w:val="00620F80"/>
    <w:rsid w:val="00624355"/>
    <w:rsid w:val="006244B7"/>
    <w:rsid w:val="00624638"/>
    <w:rsid w:val="00624FA9"/>
    <w:rsid w:val="00626EFC"/>
    <w:rsid w:val="006270C8"/>
    <w:rsid w:val="00627D11"/>
    <w:rsid w:val="00630129"/>
    <w:rsid w:val="00630434"/>
    <w:rsid w:val="0063090B"/>
    <w:rsid w:val="00630D0A"/>
    <w:rsid w:val="00631686"/>
    <w:rsid w:val="00632675"/>
    <w:rsid w:val="006329E7"/>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70F"/>
    <w:rsid w:val="00650061"/>
    <w:rsid w:val="00650BA3"/>
    <w:rsid w:val="00651903"/>
    <w:rsid w:val="0065331A"/>
    <w:rsid w:val="0065407A"/>
    <w:rsid w:val="00654517"/>
    <w:rsid w:val="00654CB1"/>
    <w:rsid w:val="0065538B"/>
    <w:rsid w:val="00655FBB"/>
    <w:rsid w:val="00657C49"/>
    <w:rsid w:val="00661508"/>
    <w:rsid w:val="00661543"/>
    <w:rsid w:val="00662241"/>
    <w:rsid w:val="00662FCE"/>
    <w:rsid w:val="00663B36"/>
    <w:rsid w:val="00665342"/>
    <w:rsid w:val="00665B97"/>
    <w:rsid w:val="00666079"/>
    <w:rsid w:val="00666FE5"/>
    <w:rsid w:val="00667691"/>
    <w:rsid w:val="00667B90"/>
    <w:rsid w:val="0067015D"/>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4ADA"/>
    <w:rsid w:val="00685378"/>
    <w:rsid w:val="00685C81"/>
    <w:rsid w:val="0068642A"/>
    <w:rsid w:val="00686437"/>
    <w:rsid w:val="00686CBD"/>
    <w:rsid w:val="00687FBA"/>
    <w:rsid w:val="0069227D"/>
    <w:rsid w:val="006941CA"/>
    <w:rsid w:val="00695570"/>
    <w:rsid w:val="0069575E"/>
    <w:rsid w:val="00695DA0"/>
    <w:rsid w:val="00696996"/>
    <w:rsid w:val="006978A7"/>
    <w:rsid w:val="006A0A07"/>
    <w:rsid w:val="006A0D75"/>
    <w:rsid w:val="006A2E24"/>
    <w:rsid w:val="006A571E"/>
    <w:rsid w:val="006A57EA"/>
    <w:rsid w:val="006A6B04"/>
    <w:rsid w:val="006A7287"/>
    <w:rsid w:val="006A750A"/>
    <w:rsid w:val="006A7954"/>
    <w:rsid w:val="006A7EBB"/>
    <w:rsid w:val="006B014E"/>
    <w:rsid w:val="006B06CA"/>
    <w:rsid w:val="006B0BB5"/>
    <w:rsid w:val="006B0C19"/>
    <w:rsid w:val="006B101D"/>
    <w:rsid w:val="006B1D20"/>
    <w:rsid w:val="006B4AD6"/>
    <w:rsid w:val="006B4B3C"/>
    <w:rsid w:val="006C0481"/>
    <w:rsid w:val="006C08B0"/>
    <w:rsid w:val="006C10E1"/>
    <w:rsid w:val="006C14A0"/>
    <w:rsid w:val="006C1772"/>
    <w:rsid w:val="006C17CE"/>
    <w:rsid w:val="006C1FC4"/>
    <w:rsid w:val="006C2048"/>
    <w:rsid w:val="006C2173"/>
    <w:rsid w:val="006C240A"/>
    <w:rsid w:val="006C2999"/>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825"/>
    <w:rsid w:val="006E1914"/>
    <w:rsid w:val="006E20A5"/>
    <w:rsid w:val="006E3B58"/>
    <w:rsid w:val="006E4B0B"/>
    <w:rsid w:val="006E4F30"/>
    <w:rsid w:val="006E54E9"/>
    <w:rsid w:val="006E5911"/>
    <w:rsid w:val="006E59FD"/>
    <w:rsid w:val="006E5B04"/>
    <w:rsid w:val="006E7B77"/>
    <w:rsid w:val="006F0917"/>
    <w:rsid w:val="006F0C64"/>
    <w:rsid w:val="006F1C31"/>
    <w:rsid w:val="006F2E59"/>
    <w:rsid w:val="006F385A"/>
    <w:rsid w:val="006F410A"/>
    <w:rsid w:val="006F49E6"/>
    <w:rsid w:val="006F4FDF"/>
    <w:rsid w:val="006F551A"/>
    <w:rsid w:val="00700CE4"/>
    <w:rsid w:val="007021D8"/>
    <w:rsid w:val="00702A9F"/>
    <w:rsid w:val="007032BB"/>
    <w:rsid w:val="00704004"/>
    <w:rsid w:val="00704044"/>
    <w:rsid w:val="007048D3"/>
    <w:rsid w:val="007069AC"/>
    <w:rsid w:val="00710904"/>
    <w:rsid w:val="007125BA"/>
    <w:rsid w:val="00712DB0"/>
    <w:rsid w:val="00713261"/>
    <w:rsid w:val="00714FA7"/>
    <w:rsid w:val="00715328"/>
    <w:rsid w:val="00715E9D"/>
    <w:rsid w:val="007164AB"/>
    <w:rsid w:val="007169C4"/>
    <w:rsid w:val="00716E29"/>
    <w:rsid w:val="00717EE5"/>
    <w:rsid w:val="007212ED"/>
    <w:rsid w:val="00722317"/>
    <w:rsid w:val="007230FF"/>
    <w:rsid w:val="00724C98"/>
    <w:rsid w:val="00724EF7"/>
    <w:rsid w:val="0072520A"/>
    <w:rsid w:val="00725311"/>
    <w:rsid w:val="00725C2F"/>
    <w:rsid w:val="0072669A"/>
    <w:rsid w:val="0073058E"/>
    <w:rsid w:val="007309C0"/>
    <w:rsid w:val="007321B4"/>
    <w:rsid w:val="00732F2E"/>
    <w:rsid w:val="007334C3"/>
    <w:rsid w:val="00733F7E"/>
    <w:rsid w:val="00735679"/>
    <w:rsid w:val="00735B29"/>
    <w:rsid w:val="00737E80"/>
    <w:rsid w:val="00740339"/>
    <w:rsid w:val="0074244D"/>
    <w:rsid w:val="00742665"/>
    <w:rsid w:val="00742930"/>
    <w:rsid w:val="00743202"/>
    <w:rsid w:val="00743F77"/>
    <w:rsid w:val="00744B8B"/>
    <w:rsid w:val="00744F5C"/>
    <w:rsid w:val="0074547A"/>
    <w:rsid w:val="0074649D"/>
    <w:rsid w:val="007533D9"/>
    <w:rsid w:val="007535A2"/>
    <w:rsid w:val="0075394A"/>
    <w:rsid w:val="00753C79"/>
    <w:rsid w:val="00754328"/>
    <w:rsid w:val="0075463E"/>
    <w:rsid w:val="007554A1"/>
    <w:rsid w:val="00755C00"/>
    <w:rsid w:val="00755C18"/>
    <w:rsid w:val="007561D1"/>
    <w:rsid w:val="00756CD6"/>
    <w:rsid w:val="00757359"/>
    <w:rsid w:val="00757BB7"/>
    <w:rsid w:val="00757D2F"/>
    <w:rsid w:val="0076111D"/>
    <w:rsid w:val="007628E3"/>
    <w:rsid w:val="0076540A"/>
    <w:rsid w:val="007655D8"/>
    <w:rsid w:val="00766235"/>
    <w:rsid w:val="00766289"/>
    <w:rsid w:val="007673AA"/>
    <w:rsid w:val="0076776F"/>
    <w:rsid w:val="00767C58"/>
    <w:rsid w:val="00767E21"/>
    <w:rsid w:val="00767E66"/>
    <w:rsid w:val="00770941"/>
    <w:rsid w:val="00770F1D"/>
    <w:rsid w:val="00771BF6"/>
    <w:rsid w:val="007727DA"/>
    <w:rsid w:val="00772D9C"/>
    <w:rsid w:val="0077409E"/>
    <w:rsid w:val="00774C38"/>
    <w:rsid w:val="007776FD"/>
    <w:rsid w:val="007811B6"/>
    <w:rsid w:val="00781280"/>
    <w:rsid w:val="007815EC"/>
    <w:rsid w:val="0078262E"/>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5B9A"/>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C06CD"/>
    <w:rsid w:val="007C115B"/>
    <w:rsid w:val="007C120B"/>
    <w:rsid w:val="007C35E2"/>
    <w:rsid w:val="007C4281"/>
    <w:rsid w:val="007C4C51"/>
    <w:rsid w:val="007C4F71"/>
    <w:rsid w:val="007C5027"/>
    <w:rsid w:val="007C5671"/>
    <w:rsid w:val="007C5E63"/>
    <w:rsid w:val="007C6E1E"/>
    <w:rsid w:val="007D0FE7"/>
    <w:rsid w:val="007D46C3"/>
    <w:rsid w:val="007D4B4F"/>
    <w:rsid w:val="007D663B"/>
    <w:rsid w:val="007D6A53"/>
    <w:rsid w:val="007D7BFA"/>
    <w:rsid w:val="007E3AD6"/>
    <w:rsid w:val="007E43BA"/>
    <w:rsid w:val="007E44CC"/>
    <w:rsid w:val="007E5162"/>
    <w:rsid w:val="007E555D"/>
    <w:rsid w:val="007E5A0D"/>
    <w:rsid w:val="007E63C9"/>
    <w:rsid w:val="007E6785"/>
    <w:rsid w:val="007E6C15"/>
    <w:rsid w:val="007E76F8"/>
    <w:rsid w:val="007E78E7"/>
    <w:rsid w:val="007F1B38"/>
    <w:rsid w:val="007F1BFD"/>
    <w:rsid w:val="007F1E29"/>
    <w:rsid w:val="007F2265"/>
    <w:rsid w:val="007F2AA5"/>
    <w:rsid w:val="007F39E8"/>
    <w:rsid w:val="007F4113"/>
    <w:rsid w:val="007F4FE8"/>
    <w:rsid w:val="007F5895"/>
    <w:rsid w:val="007F5B83"/>
    <w:rsid w:val="007F69A1"/>
    <w:rsid w:val="007F6ADD"/>
    <w:rsid w:val="008013C3"/>
    <w:rsid w:val="00801EA7"/>
    <w:rsid w:val="00803DC4"/>
    <w:rsid w:val="00804ED9"/>
    <w:rsid w:val="0080605A"/>
    <w:rsid w:val="0080629B"/>
    <w:rsid w:val="00806730"/>
    <w:rsid w:val="00806828"/>
    <w:rsid w:val="00807677"/>
    <w:rsid w:val="00807DA0"/>
    <w:rsid w:val="008103EA"/>
    <w:rsid w:val="00810598"/>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C49"/>
    <w:rsid w:val="008319F7"/>
    <w:rsid w:val="008332EC"/>
    <w:rsid w:val="0083361D"/>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500A4"/>
    <w:rsid w:val="00850E66"/>
    <w:rsid w:val="0085183E"/>
    <w:rsid w:val="00851F1C"/>
    <w:rsid w:val="00852499"/>
    <w:rsid w:val="00853050"/>
    <w:rsid w:val="0085332D"/>
    <w:rsid w:val="008545FE"/>
    <w:rsid w:val="00855019"/>
    <w:rsid w:val="00856F1E"/>
    <w:rsid w:val="00857600"/>
    <w:rsid w:val="00857FAA"/>
    <w:rsid w:val="00861C05"/>
    <w:rsid w:val="00862D36"/>
    <w:rsid w:val="00863171"/>
    <w:rsid w:val="00865DA4"/>
    <w:rsid w:val="0086612E"/>
    <w:rsid w:val="0086676B"/>
    <w:rsid w:val="008709BB"/>
    <w:rsid w:val="00872F12"/>
    <w:rsid w:val="00873799"/>
    <w:rsid w:val="00874CD1"/>
    <w:rsid w:val="00875A53"/>
    <w:rsid w:val="00876298"/>
    <w:rsid w:val="0087668A"/>
    <w:rsid w:val="00876BF1"/>
    <w:rsid w:val="00877494"/>
    <w:rsid w:val="00877612"/>
    <w:rsid w:val="0087762C"/>
    <w:rsid w:val="00880666"/>
    <w:rsid w:val="0088218A"/>
    <w:rsid w:val="00884341"/>
    <w:rsid w:val="00884D26"/>
    <w:rsid w:val="00886325"/>
    <w:rsid w:val="008863D9"/>
    <w:rsid w:val="00887F82"/>
    <w:rsid w:val="008911A1"/>
    <w:rsid w:val="00891D3D"/>
    <w:rsid w:val="008937F8"/>
    <w:rsid w:val="00893DD5"/>
    <w:rsid w:val="00895331"/>
    <w:rsid w:val="0089541C"/>
    <w:rsid w:val="0089606D"/>
    <w:rsid w:val="00896BAB"/>
    <w:rsid w:val="00896BFA"/>
    <w:rsid w:val="008975D1"/>
    <w:rsid w:val="008A0A4A"/>
    <w:rsid w:val="008A0FC1"/>
    <w:rsid w:val="008A25D3"/>
    <w:rsid w:val="008A285E"/>
    <w:rsid w:val="008A2B37"/>
    <w:rsid w:val="008A2FF7"/>
    <w:rsid w:val="008A38F3"/>
    <w:rsid w:val="008A3D9C"/>
    <w:rsid w:val="008A5F2B"/>
    <w:rsid w:val="008A675E"/>
    <w:rsid w:val="008A778E"/>
    <w:rsid w:val="008B034E"/>
    <w:rsid w:val="008B0C7A"/>
    <w:rsid w:val="008B1F6A"/>
    <w:rsid w:val="008B317F"/>
    <w:rsid w:val="008B4C84"/>
    <w:rsid w:val="008B590D"/>
    <w:rsid w:val="008B7337"/>
    <w:rsid w:val="008C0AFC"/>
    <w:rsid w:val="008C1EEC"/>
    <w:rsid w:val="008C2ADE"/>
    <w:rsid w:val="008C30AE"/>
    <w:rsid w:val="008C315B"/>
    <w:rsid w:val="008C33C2"/>
    <w:rsid w:val="008C3721"/>
    <w:rsid w:val="008C5A9F"/>
    <w:rsid w:val="008C5F5F"/>
    <w:rsid w:val="008C659D"/>
    <w:rsid w:val="008D0568"/>
    <w:rsid w:val="008D2904"/>
    <w:rsid w:val="008D3C99"/>
    <w:rsid w:val="008D3ECE"/>
    <w:rsid w:val="008D46CE"/>
    <w:rsid w:val="008D7F7E"/>
    <w:rsid w:val="008E005A"/>
    <w:rsid w:val="008E0ED1"/>
    <w:rsid w:val="008E1075"/>
    <w:rsid w:val="008E2274"/>
    <w:rsid w:val="008E2363"/>
    <w:rsid w:val="008E2EDD"/>
    <w:rsid w:val="008E4462"/>
    <w:rsid w:val="008E5AAC"/>
    <w:rsid w:val="008E6B18"/>
    <w:rsid w:val="008E7511"/>
    <w:rsid w:val="008E7B34"/>
    <w:rsid w:val="008E7EE9"/>
    <w:rsid w:val="008F1D32"/>
    <w:rsid w:val="008F29AD"/>
    <w:rsid w:val="008F4240"/>
    <w:rsid w:val="008F4E72"/>
    <w:rsid w:val="008F6020"/>
    <w:rsid w:val="008F6333"/>
    <w:rsid w:val="008F7C8A"/>
    <w:rsid w:val="00900A03"/>
    <w:rsid w:val="00900A13"/>
    <w:rsid w:val="0090456B"/>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58D"/>
    <w:rsid w:val="00916731"/>
    <w:rsid w:val="00916FD3"/>
    <w:rsid w:val="009177D2"/>
    <w:rsid w:val="009203B0"/>
    <w:rsid w:val="00921E24"/>
    <w:rsid w:val="00922580"/>
    <w:rsid w:val="00923904"/>
    <w:rsid w:val="00924167"/>
    <w:rsid w:val="00927081"/>
    <w:rsid w:val="00927AA5"/>
    <w:rsid w:val="00931FE0"/>
    <w:rsid w:val="00932986"/>
    <w:rsid w:val="00932F45"/>
    <w:rsid w:val="00933126"/>
    <w:rsid w:val="00934C2C"/>
    <w:rsid w:val="009352E1"/>
    <w:rsid w:val="00936AFE"/>
    <w:rsid w:val="009410C1"/>
    <w:rsid w:val="00941A6C"/>
    <w:rsid w:val="00942D51"/>
    <w:rsid w:val="009430B2"/>
    <w:rsid w:val="00943230"/>
    <w:rsid w:val="00944882"/>
    <w:rsid w:val="00945965"/>
    <w:rsid w:val="00945F2D"/>
    <w:rsid w:val="00952904"/>
    <w:rsid w:val="00953299"/>
    <w:rsid w:val="009533EA"/>
    <w:rsid w:val="00953EA5"/>
    <w:rsid w:val="009544CC"/>
    <w:rsid w:val="009547EC"/>
    <w:rsid w:val="00955290"/>
    <w:rsid w:val="00956081"/>
    <w:rsid w:val="00956A92"/>
    <w:rsid w:val="0096160D"/>
    <w:rsid w:val="009635B9"/>
    <w:rsid w:val="0096366C"/>
    <w:rsid w:val="0096622C"/>
    <w:rsid w:val="00966C59"/>
    <w:rsid w:val="009676F8"/>
    <w:rsid w:val="009701D3"/>
    <w:rsid w:val="00970397"/>
    <w:rsid w:val="0097225F"/>
    <w:rsid w:val="00973A17"/>
    <w:rsid w:val="0097597F"/>
    <w:rsid w:val="00975EEB"/>
    <w:rsid w:val="00976411"/>
    <w:rsid w:val="00976CEF"/>
    <w:rsid w:val="009772EB"/>
    <w:rsid w:val="009774CE"/>
    <w:rsid w:val="009774E9"/>
    <w:rsid w:val="009776A3"/>
    <w:rsid w:val="00977818"/>
    <w:rsid w:val="00977BAB"/>
    <w:rsid w:val="00977CEF"/>
    <w:rsid w:val="00980AA9"/>
    <w:rsid w:val="00980ED4"/>
    <w:rsid w:val="0098119F"/>
    <w:rsid w:val="00981517"/>
    <w:rsid w:val="009819B7"/>
    <w:rsid w:val="00981CF9"/>
    <w:rsid w:val="0098333D"/>
    <w:rsid w:val="009841F0"/>
    <w:rsid w:val="00984DB5"/>
    <w:rsid w:val="00984EE8"/>
    <w:rsid w:val="0098611E"/>
    <w:rsid w:val="009870E1"/>
    <w:rsid w:val="0098766C"/>
    <w:rsid w:val="00987D82"/>
    <w:rsid w:val="00987E61"/>
    <w:rsid w:val="00990867"/>
    <w:rsid w:val="00991F86"/>
    <w:rsid w:val="009933E2"/>
    <w:rsid w:val="009945F0"/>
    <w:rsid w:val="00995764"/>
    <w:rsid w:val="00995A7C"/>
    <w:rsid w:val="00996069"/>
    <w:rsid w:val="009962DF"/>
    <w:rsid w:val="00996B36"/>
    <w:rsid w:val="00996CCF"/>
    <w:rsid w:val="00997189"/>
    <w:rsid w:val="009A0F15"/>
    <w:rsid w:val="009A1FDC"/>
    <w:rsid w:val="009A293D"/>
    <w:rsid w:val="009A2F0E"/>
    <w:rsid w:val="009A35F1"/>
    <w:rsid w:val="009A4E53"/>
    <w:rsid w:val="009A6801"/>
    <w:rsid w:val="009A775B"/>
    <w:rsid w:val="009B03A9"/>
    <w:rsid w:val="009B06DB"/>
    <w:rsid w:val="009B0F1D"/>
    <w:rsid w:val="009B17B0"/>
    <w:rsid w:val="009B1C54"/>
    <w:rsid w:val="009B1EA2"/>
    <w:rsid w:val="009B23D6"/>
    <w:rsid w:val="009B293E"/>
    <w:rsid w:val="009B2ABD"/>
    <w:rsid w:val="009B2BAC"/>
    <w:rsid w:val="009B496D"/>
    <w:rsid w:val="009B650A"/>
    <w:rsid w:val="009C107C"/>
    <w:rsid w:val="009C2060"/>
    <w:rsid w:val="009C32E1"/>
    <w:rsid w:val="009C3C78"/>
    <w:rsid w:val="009C550B"/>
    <w:rsid w:val="009C74C7"/>
    <w:rsid w:val="009D0220"/>
    <w:rsid w:val="009D0D2C"/>
    <w:rsid w:val="009D0D57"/>
    <w:rsid w:val="009D161A"/>
    <w:rsid w:val="009D17FF"/>
    <w:rsid w:val="009D1B3D"/>
    <w:rsid w:val="009D302B"/>
    <w:rsid w:val="009D3546"/>
    <w:rsid w:val="009D3917"/>
    <w:rsid w:val="009D462F"/>
    <w:rsid w:val="009D466C"/>
    <w:rsid w:val="009D4832"/>
    <w:rsid w:val="009D5CB7"/>
    <w:rsid w:val="009D7D9B"/>
    <w:rsid w:val="009D7E18"/>
    <w:rsid w:val="009E0162"/>
    <w:rsid w:val="009E25C2"/>
    <w:rsid w:val="009E31BE"/>
    <w:rsid w:val="009E36A8"/>
    <w:rsid w:val="009E5CE7"/>
    <w:rsid w:val="009E5DF4"/>
    <w:rsid w:val="009E6064"/>
    <w:rsid w:val="009E71A7"/>
    <w:rsid w:val="009E75B5"/>
    <w:rsid w:val="009F099B"/>
    <w:rsid w:val="009F0C3A"/>
    <w:rsid w:val="009F143F"/>
    <w:rsid w:val="009F152E"/>
    <w:rsid w:val="009F1FCB"/>
    <w:rsid w:val="009F2894"/>
    <w:rsid w:val="009F3277"/>
    <w:rsid w:val="009F3F3B"/>
    <w:rsid w:val="009F5C4A"/>
    <w:rsid w:val="009F649D"/>
    <w:rsid w:val="009F6886"/>
    <w:rsid w:val="009F6F3E"/>
    <w:rsid w:val="009F7435"/>
    <w:rsid w:val="009F761F"/>
    <w:rsid w:val="009F7C13"/>
    <w:rsid w:val="00A00518"/>
    <w:rsid w:val="00A01397"/>
    <w:rsid w:val="00A02067"/>
    <w:rsid w:val="00A0299A"/>
    <w:rsid w:val="00A03EDF"/>
    <w:rsid w:val="00A04464"/>
    <w:rsid w:val="00A07772"/>
    <w:rsid w:val="00A07F01"/>
    <w:rsid w:val="00A104FF"/>
    <w:rsid w:val="00A106F7"/>
    <w:rsid w:val="00A11BF7"/>
    <w:rsid w:val="00A12F53"/>
    <w:rsid w:val="00A13C9E"/>
    <w:rsid w:val="00A1407A"/>
    <w:rsid w:val="00A1685E"/>
    <w:rsid w:val="00A1767C"/>
    <w:rsid w:val="00A178D0"/>
    <w:rsid w:val="00A23DFA"/>
    <w:rsid w:val="00A24C2D"/>
    <w:rsid w:val="00A24E75"/>
    <w:rsid w:val="00A26612"/>
    <w:rsid w:val="00A27A2C"/>
    <w:rsid w:val="00A302B3"/>
    <w:rsid w:val="00A306FA"/>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2DAE"/>
    <w:rsid w:val="00A4314D"/>
    <w:rsid w:val="00A44BEA"/>
    <w:rsid w:val="00A47337"/>
    <w:rsid w:val="00A5007F"/>
    <w:rsid w:val="00A51424"/>
    <w:rsid w:val="00A52035"/>
    <w:rsid w:val="00A52122"/>
    <w:rsid w:val="00A522AE"/>
    <w:rsid w:val="00A52E98"/>
    <w:rsid w:val="00A5364D"/>
    <w:rsid w:val="00A5459F"/>
    <w:rsid w:val="00A54B2D"/>
    <w:rsid w:val="00A55B66"/>
    <w:rsid w:val="00A56572"/>
    <w:rsid w:val="00A60442"/>
    <w:rsid w:val="00A604FF"/>
    <w:rsid w:val="00A612E4"/>
    <w:rsid w:val="00A62763"/>
    <w:rsid w:val="00A6302A"/>
    <w:rsid w:val="00A6349C"/>
    <w:rsid w:val="00A63861"/>
    <w:rsid w:val="00A64429"/>
    <w:rsid w:val="00A6455A"/>
    <w:rsid w:val="00A65830"/>
    <w:rsid w:val="00A65B52"/>
    <w:rsid w:val="00A660CF"/>
    <w:rsid w:val="00A66409"/>
    <w:rsid w:val="00A66AF4"/>
    <w:rsid w:val="00A7270F"/>
    <w:rsid w:val="00A727A4"/>
    <w:rsid w:val="00A73990"/>
    <w:rsid w:val="00A742A8"/>
    <w:rsid w:val="00A74469"/>
    <w:rsid w:val="00A74D95"/>
    <w:rsid w:val="00A764CF"/>
    <w:rsid w:val="00A772EF"/>
    <w:rsid w:val="00A776C7"/>
    <w:rsid w:val="00A803F2"/>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555"/>
    <w:rsid w:val="00A96BC7"/>
    <w:rsid w:val="00AA1108"/>
    <w:rsid w:val="00AA2A02"/>
    <w:rsid w:val="00AA3782"/>
    <w:rsid w:val="00AA5C3E"/>
    <w:rsid w:val="00AA6BF3"/>
    <w:rsid w:val="00AA727D"/>
    <w:rsid w:val="00AA7C27"/>
    <w:rsid w:val="00AB0CF4"/>
    <w:rsid w:val="00AB1972"/>
    <w:rsid w:val="00AB2A0E"/>
    <w:rsid w:val="00AB2E13"/>
    <w:rsid w:val="00AB3997"/>
    <w:rsid w:val="00AB58F9"/>
    <w:rsid w:val="00AB5C94"/>
    <w:rsid w:val="00AB72EA"/>
    <w:rsid w:val="00AB755E"/>
    <w:rsid w:val="00AB7DE4"/>
    <w:rsid w:val="00AC03F9"/>
    <w:rsid w:val="00AC05C4"/>
    <w:rsid w:val="00AC15BB"/>
    <w:rsid w:val="00AC1CAB"/>
    <w:rsid w:val="00AC1F16"/>
    <w:rsid w:val="00AC2905"/>
    <w:rsid w:val="00AC37B8"/>
    <w:rsid w:val="00AC384E"/>
    <w:rsid w:val="00AC552D"/>
    <w:rsid w:val="00AC67BB"/>
    <w:rsid w:val="00AC7124"/>
    <w:rsid w:val="00AD1321"/>
    <w:rsid w:val="00AD1692"/>
    <w:rsid w:val="00AD1852"/>
    <w:rsid w:val="00AD18D6"/>
    <w:rsid w:val="00AD1C8F"/>
    <w:rsid w:val="00AD1DE4"/>
    <w:rsid w:val="00AD355C"/>
    <w:rsid w:val="00AD3988"/>
    <w:rsid w:val="00AD3B14"/>
    <w:rsid w:val="00AD4BEA"/>
    <w:rsid w:val="00AD7DE9"/>
    <w:rsid w:val="00AE057C"/>
    <w:rsid w:val="00AE0D56"/>
    <w:rsid w:val="00AE12C0"/>
    <w:rsid w:val="00AE2CD8"/>
    <w:rsid w:val="00AE3031"/>
    <w:rsid w:val="00AE3A35"/>
    <w:rsid w:val="00AE4849"/>
    <w:rsid w:val="00AE4CCB"/>
    <w:rsid w:val="00AE5335"/>
    <w:rsid w:val="00AE6994"/>
    <w:rsid w:val="00AE72DB"/>
    <w:rsid w:val="00AE730D"/>
    <w:rsid w:val="00AE7326"/>
    <w:rsid w:val="00AF050F"/>
    <w:rsid w:val="00AF08DE"/>
    <w:rsid w:val="00AF1FAA"/>
    <w:rsid w:val="00AF2796"/>
    <w:rsid w:val="00AF4202"/>
    <w:rsid w:val="00AF6A72"/>
    <w:rsid w:val="00B01224"/>
    <w:rsid w:val="00B01F4E"/>
    <w:rsid w:val="00B020BE"/>
    <w:rsid w:val="00B025A1"/>
    <w:rsid w:val="00B02AC8"/>
    <w:rsid w:val="00B02E1E"/>
    <w:rsid w:val="00B03AE4"/>
    <w:rsid w:val="00B040A1"/>
    <w:rsid w:val="00B0421D"/>
    <w:rsid w:val="00B058A5"/>
    <w:rsid w:val="00B05EB4"/>
    <w:rsid w:val="00B12225"/>
    <w:rsid w:val="00B129D0"/>
    <w:rsid w:val="00B12C3D"/>
    <w:rsid w:val="00B134B2"/>
    <w:rsid w:val="00B13E3F"/>
    <w:rsid w:val="00B13F0B"/>
    <w:rsid w:val="00B15D42"/>
    <w:rsid w:val="00B23C21"/>
    <w:rsid w:val="00B23EDC"/>
    <w:rsid w:val="00B243F0"/>
    <w:rsid w:val="00B24975"/>
    <w:rsid w:val="00B24DE4"/>
    <w:rsid w:val="00B252F7"/>
    <w:rsid w:val="00B26232"/>
    <w:rsid w:val="00B26711"/>
    <w:rsid w:val="00B27BE3"/>
    <w:rsid w:val="00B31EAB"/>
    <w:rsid w:val="00B32274"/>
    <w:rsid w:val="00B35354"/>
    <w:rsid w:val="00B37699"/>
    <w:rsid w:val="00B377F6"/>
    <w:rsid w:val="00B37979"/>
    <w:rsid w:val="00B37A86"/>
    <w:rsid w:val="00B404AC"/>
    <w:rsid w:val="00B40727"/>
    <w:rsid w:val="00B41104"/>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09"/>
    <w:rsid w:val="00B5573E"/>
    <w:rsid w:val="00B559E5"/>
    <w:rsid w:val="00B55BFB"/>
    <w:rsid w:val="00B5655E"/>
    <w:rsid w:val="00B570C0"/>
    <w:rsid w:val="00B602ED"/>
    <w:rsid w:val="00B61BB4"/>
    <w:rsid w:val="00B62881"/>
    <w:rsid w:val="00B639F9"/>
    <w:rsid w:val="00B63BBF"/>
    <w:rsid w:val="00B63D4B"/>
    <w:rsid w:val="00B641DB"/>
    <w:rsid w:val="00B64BB8"/>
    <w:rsid w:val="00B65B17"/>
    <w:rsid w:val="00B6633E"/>
    <w:rsid w:val="00B67018"/>
    <w:rsid w:val="00B67798"/>
    <w:rsid w:val="00B70686"/>
    <w:rsid w:val="00B70F53"/>
    <w:rsid w:val="00B7156D"/>
    <w:rsid w:val="00B71639"/>
    <w:rsid w:val="00B7311D"/>
    <w:rsid w:val="00B73BD3"/>
    <w:rsid w:val="00B76D03"/>
    <w:rsid w:val="00B77E7E"/>
    <w:rsid w:val="00B77F05"/>
    <w:rsid w:val="00B8012C"/>
    <w:rsid w:val="00B80BF7"/>
    <w:rsid w:val="00B81D56"/>
    <w:rsid w:val="00B82048"/>
    <w:rsid w:val="00B828DB"/>
    <w:rsid w:val="00B8314E"/>
    <w:rsid w:val="00B83E9F"/>
    <w:rsid w:val="00B83F58"/>
    <w:rsid w:val="00B85C8A"/>
    <w:rsid w:val="00B85EE0"/>
    <w:rsid w:val="00B868F0"/>
    <w:rsid w:val="00B869B2"/>
    <w:rsid w:val="00B9003A"/>
    <w:rsid w:val="00B9099F"/>
    <w:rsid w:val="00B90B78"/>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C0171"/>
    <w:rsid w:val="00BC05A5"/>
    <w:rsid w:val="00BC21E1"/>
    <w:rsid w:val="00BC320D"/>
    <w:rsid w:val="00BC3A42"/>
    <w:rsid w:val="00BC4161"/>
    <w:rsid w:val="00BC71D8"/>
    <w:rsid w:val="00BD0394"/>
    <w:rsid w:val="00BD1B05"/>
    <w:rsid w:val="00BD28BC"/>
    <w:rsid w:val="00BD30C7"/>
    <w:rsid w:val="00BD3874"/>
    <w:rsid w:val="00BD3BC8"/>
    <w:rsid w:val="00BD7072"/>
    <w:rsid w:val="00BD73B5"/>
    <w:rsid w:val="00BD7DD0"/>
    <w:rsid w:val="00BE03DC"/>
    <w:rsid w:val="00BE138C"/>
    <w:rsid w:val="00BE1DA0"/>
    <w:rsid w:val="00BE230E"/>
    <w:rsid w:val="00BE2C95"/>
    <w:rsid w:val="00BE2F8A"/>
    <w:rsid w:val="00BE3499"/>
    <w:rsid w:val="00BE5FA6"/>
    <w:rsid w:val="00BE6193"/>
    <w:rsid w:val="00BE73A0"/>
    <w:rsid w:val="00BE746D"/>
    <w:rsid w:val="00BE79B7"/>
    <w:rsid w:val="00BF0200"/>
    <w:rsid w:val="00BF02B8"/>
    <w:rsid w:val="00BF03DC"/>
    <w:rsid w:val="00BF0FCB"/>
    <w:rsid w:val="00BF345A"/>
    <w:rsid w:val="00BF5A85"/>
    <w:rsid w:val="00BF60D0"/>
    <w:rsid w:val="00BF674A"/>
    <w:rsid w:val="00BF6796"/>
    <w:rsid w:val="00BF718A"/>
    <w:rsid w:val="00BF7B74"/>
    <w:rsid w:val="00C008F8"/>
    <w:rsid w:val="00C00B46"/>
    <w:rsid w:val="00C01291"/>
    <w:rsid w:val="00C01B87"/>
    <w:rsid w:val="00C01F24"/>
    <w:rsid w:val="00C02428"/>
    <w:rsid w:val="00C030D7"/>
    <w:rsid w:val="00C034CE"/>
    <w:rsid w:val="00C0421A"/>
    <w:rsid w:val="00C044DB"/>
    <w:rsid w:val="00C04976"/>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131D"/>
    <w:rsid w:val="00C21451"/>
    <w:rsid w:val="00C24D7D"/>
    <w:rsid w:val="00C24DA1"/>
    <w:rsid w:val="00C27070"/>
    <w:rsid w:val="00C270E9"/>
    <w:rsid w:val="00C273E3"/>
    <w:rsid w:val="00C3036A"/>
    <w:rsid w:val="00C3036C"/>
    <w:rsid w:val="00C3096D"/>
    <w:rsid w:val="00C3233C"/>
    <w:rsid w:val="00C324F4"/>
    <w:rsid w:val="00C33ADE"/>
    <w:rsid w:val="00C33BD2"/>
    <w:rsid w:val="00C35037"/>
    <w:rsid w:val="00C37A93"/>
    <w:rsid w:val="00C412C3"/>
    <w:rsid w:val="00C41873"/>
    <w:rsid w:val="00C418C4"/>
    <w:rsid w:val="00C418E8"/>
    <w:rsid w:val="00C42308"/>
    <w:rsid w:val="00C446D7"/>
    <w:rsid w:val="00C51587"/>
    <w:rsid w:val="00C52A47"/>
    <w:rsid w:val="00C5325C"/>
    <w:rsid w:val="00C5342B"/>
    <w:rsid w:val="00C53434"/>
    <w:rsid w:val="00C54A4F"/>
    <w:rsid w:val="00C54DAD"/>
    <w:rsid w:val="00C54E91"/>
    <w:rsid w:val="00C55813"/>
    <w:rsid w:val="00C558FE"/>
    <w:rsid w:val="00C564B4"/>
    <w:rsid w:val="00C57B25"/>
    <w:rsid w:val="00C60DD9"/>
    <w:rsid w:val="00C612FA"/>
    <w:rsid w:val="00C62AAE"/>
    <w:rsid w:val="00C63A08"/>
    <w:rsid w:val="00C64C4F"/>
    <w:rsid w:val="00C65985"/>
    <w:rsid w:val="00C71100"/>
    <w:rsid w:val="00C722F2"/>
    <w:rsid w:val="00C74360"/>
    <w:rsid w:val="00C75570"/>
    <w:rsid w:val="00C755CC"/>
    <w:rsid w:val="00C75FE8"/>
    <w:rsid w:val="00C7648D"/>
    <w:rsid w:val="00C76957"/>
    <w:rsid w:val="00C76BE1"/>
    <w:rsid w:val="00C76C19"/>
    <w:rsid w:val="00C76DCB"/>
    <w:rsid w:val="00C76E2C"/>
    <w:rsid w:val="00C80C04"/>
    <w:rsid w:val="00C8111F"/>
    <w:rsid w:val="00C81147"/>
    <w:rsid w:val="00C814CE"/>
    <w:rsid w:val="00C81770"/>
    <w:rsid w:val="00C826DB"/>
    <w:rsid w:val="00C83876"/>
    <w:rsid w:val="00C85A9D"/>
    <w:rsid w:val="00C875B4"/>
    <w:rsid w:val="00C90163"/>
    <w:rsid w:val="00C903FF"/>
    <w:rsid w:val="00C90824"/>
    <w:rsid w:val="00C912D9"/>
    <w:rsid w:val="00C968C3"/>
    <w:rsid w:val="00C970DC"/>
    <w:rsid w:val="00C97103"/>
    <w:rsid w:val="00C97E18"/>
    <w:rsid w:val="00CA09D3"/>
    <w:rsid w:val="00CA1788"/>
    <w:rsid w:val="00CA1E69"/>
    <w:rsid w:val="00CA2A8B"/>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AB4"/>
    <w:rsid w:val="00CD381A"/>
    <w:rsid w:val="00CD5B89"/>
    <w:rsid w:val="00CD5BE2"/>
    <w:rsid w:val="00CD6A30"/>
    <w:rsid w:val="00CD6C68"/>
    <w:rsid w:val="00CD7FEA"/>
    <w:rsid w:val="00CE4474"/>
    <w:rsid w:val="00CF0EDF"/>
    <w:rsid w:val="00CF12B7"/>
    <w:rsid w:val="00CF3694"/>
    <w:rsid w:val="00CF4B90"/>
    <w:rsid w:val="00CF52A2"/>
    <w:rsid w:val="00CF55BD"/>
    <w:rsid w:val="00CF7148"/>
    <w:rsid w:val="00CF7B71"/>
    <w:rsid w:val="00D0048F"/>
    <w:rsid w:val="00D00C64"/>
    <w:rsid w:val="00D01B04"/>
    <w:rsid w:val="00D0211D"/>
    <w:rsid w:val="00D032DC"/>
    <w:rsid w:val="00D03817"/>
    <w:rsid w:val="00D03B05"/>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0055"/>
    <w:rsid w:val="00D213B6"/>
    <w:rsid w:val="00D213E7"/>
    <w:rsid w:val="00D23A2D"/>
    <w:rsid w:val="00D2586F"/>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644"/>
    <w:rsid w:val="00D438E1"/>
    <w:rsid w:val="00D43B8D"/>
    <w:rsid w:val="00D445C8"/>
    <w:rsid w:val="00D449F3"/>
    <w:rsid w:val="00D44E79"/>
    <w:rsid w:val="00D45121"/>
    <w:rsid w:val="00D4614A"/>
    <w:rsid w:val="00D47084"/>
    <w:rsid w:val="00D474C1"/>
    <w:rsid w:val="00D47D45"/>
    <w:rsid w:val="00D47D93"/>
    <w:rsid w:val="00D500B1"/>
    <w:rsid w:val="00D50424"/>
    <w:rsid w:val="00D510D6"/>
    <w:rsid w:val="00D51B02"/>
    <w:rsid w:val="00D51C08"/>
    <w:rsid w:val="00D523C6"/>
    <w:rsid w:val="00D5262B"/>
    <w:rsid w:val="00D5344D"/>
    <w:rsid w:val="00D54E02"/>
    <w:rsid w:val="00D5596F"/>
    <w:rsid w:val="00D55BCB"/>
    <w:rsid w:val="00D5618B"/>
    <w:rsid w:val="00D56CCB"/>
    <w:rsid w:val="00D56DF2"/>
    <w:rsid w:val="00D57C5F"/>
    <w:rsid w:val="00D60341"/>
    <w:rsid w:val="00D614BA"/>
    <w:rsid w:val="00D62D2C"/>
    <w:rsid w:val="00D655C4"/>
    <w:rsid w:val="00D66293"/>
    <w:rsid w:val="00D670F7"/>
    <w:rsid w:val="00D675A7"/>
    <w:rsid w:val="00D70CE5"/>
    <w:rsid w:val="00D7102E"/>
    <w:rsid w:val="00D71EDD"/>
    <w:rsid w:val="00D72B83"/>
    <w:rsid w:val="00D731AC"/>
    <w:rsid w:val="00D74DA9"/>
    <w:rsid w:val="00D74F9A"/>
    <w:rsid w:val="00D752B5"/>
    <w:rsid w:val="00D754AF"/>
    <w:rsid w:val="00D75AD7"/>
    <w:rsid w:val="00D76B6F"/>
    <w:rsid w:val="00D76C3F"/>
    <w:rsid w:val="00D77A98"/>
    <w:rsid w:val="00D80324"/>
    <w:rsid w:val="00D804AB"/>
    <w:rsid w:val="00D81178"/>
    <w:rsid w:val="00D815A0"/>
    <w:rsid w:val="00D81CC3"/>
    <w:rsid w:val="00D824EC"/>
    <w:rsid w:val="00D82ED2"/>
    <w:rsid w:val="00D83375"/>
    <w:rsid w:val="00D83504"/>
    <w:rsid w:val="00D83850"/>
    <w:rsid w:val="00D849A6"/>
    <w:rsid w:val="00D84E95"/>
    <w:rsid w:val="00D85EA0"/>
    <w:rsid w:val="00D86854"/>
    <w:rsid w:val="00D86DD0"/>
    <w:rsid w:val="00D87A91"/>
    <w:rsid w:val="00D87F67"/>
    <w:rsid w:val="00D87FD3"/>
    <w:rsid w:val="00D909D1"/>
    <w:rsid w:val="00D91899"/>
    <w:rsid w:val="00D9319D"/>
    <w:rsid w:val="00D937BB"/>
    <w:rsid w:val="00D93E96"/>
    <w:rsid w:val="00D94298"/>
    <w:rsid w:val="00D94FDF"/>
    <w:rsid w:val="00DA12BE"/>
    <w:rsid w:val="00DA1D05"/>
    <w:rsid w:val="00DA1FF3"/>
    <w:rsid w:val="00DA2791"/>
    <w:rsid w:val="00DA279D"/>
    <w:rsid w:val="00DA3FC7"/>
    <w:rsid w:val="00DA6320"/>
    <w:rsid w:val="00DA670D"/>
    <w:rsid w:val="00DA6B15"/>
    <w:rsid w:val="00DA78DB"/>
    <w:rsid w:val="00DB0112"/>
    <w:rsid w:val="00DB0148"/>
    <w:rsid w:val="00DB0FBC"/>
    <w:rsid w:val="00DB2EE7"/>
    <w:rsid w:val="00DB3D1A"/>
    <w:rsid w:val="00DB3E15"/>
    <w:rsid w:val="00DB4702"/>
    <w:rsid w:val="00DB50DC"/>
    <w:rsid w:val="00DB56B3"/>
    <w:rsid w:val="00DB73EB"/>
    <w:rsid w:val="00DB79E3"/>
    <w:rsid w:val="00DC0224"/>
    <w:rsid w:val="00DC0331"/>
    <w:rsid w:val="00DC1A67"/>
    <w:rsid w:val="00DC1B67"/>
    <w:rsid w:val="00DC26C8"/>
    <w:rsid w:val="00DC2E0B"/>
    <w:rsid w:val="00DC3ED9"/>
    <w:rsid w:val="00DC426E"/>
    <w:rsid w:val="00DC4369"/>
    <w:rsid w:val="00DC4529"/>
    <w:rsid w:val="00DC4DB1"/>
    <w:rsid w:val="00DC4E5F"/>
    <w:rsid w:val="00DC6310"/>
    <w:rsid w:val="00DC73B7"/>
    <w:rsid w:val="00DD0C41"/>
    <w:rsid w:val="00DD1A79"/>
    <w:rsid w:val="00DD28AB"/>
    <w:rsid w:val="00DD2E3C"/>
    <w:rsid w:val="00DD327E"/>
    <w:rsid w:val="00DD34BD"/>
    <w:rsid w:val="00DD44C1"/>
    <w:rsid w:val="00DE0658"/>
    <w:rsid w:val="00DE106C"/>
    <w:rsid w:val="00DE3F0D"/>
    <w:rsid w:val="00DE44D0"/>
    <w:rsid w:val="00DE5070"/>
    <w:rsid w:val="00DE5345"/>
    <w:rsid w:val="00DE610B"/>
    <w:rsid w:val="00DE6CB8"/>
    <w:rsid w:val="00DE6FB0"/>
    <w:rsid w:val="00DE7BF7"/>
    <w:rsid w:val="00DE7C88"/>
    <w:rsid w:val="00DE7E7B"/>
    <w:rsid w:val="00DF1742"/>
    <w:rsid w:val="00DF1990"/>
    <w:rsid w:val="00DF2226"/>
    <w:rsid w:val="00DF23F3"/>
    <w:rsid w:val="00DF2520"/>
    <w:rsid w:val="00DF3952"/>
    <w:rsid w:val="00DF3C7A"/>
    <w:rsid w:val="00DF5ADF"/>
    <w:rsid w:val="00DF6A5E"/>
    <w:rsid w:val="00DF6BCF"/>
    <w:rsid w:val="00E0038F"/>
    <w:rsid w:val="00E00658"/>
    <w:rsid w:val="00E00BA8"/>
    <w:rsid w:val="00E01421"/>
    <w:rsid w:val="00E018AC"/>
    <w:rsid w:val="00E0452F"/>
    <w:rsid w:val="00E05302"/>
    <w:rsid w:val="00E055C0"/>
    <w:rsid w:val="00E06996"/>
    <w:rsid w:val="00E0799A"/>
    <w:rsid w:val="00E1001F"/>
    <w:rsid w:val="00E118C2"/>
    <w:rsid w:val="00E11E75"/>
    <w:rsid w:val="00E139D3"/>
    <w:rsid w:val="00E15630"/>
    <w:rsid w:val="00E156E3"/>
    <w:rsid w:val="00E15854"/>
    <w:rsid w:val="00E20149"/>
    <w:rsid w:val="00E20684"/>
    <w:rsid w:val="00E217DA"/>
    <w:rsid w:val="00E22060"/>
    <w:rsid w:val="00E220BC"/>
    <w:rsid w:val="00E224CB"/>
    <w:rsid w:val="00E228A6"/>
    <w:rsid w:val="00E25FBE"/>
    <w:rsid w:val="00E2633E"/>
    <w:rsid w:val="00E30033"/>
    <w:rsid w:val="00E30B39"/>
    <w:rsid w:val="00E328B7"/>
    <w:rsid w:val="00E335AE"/>
    <w:rsid w:val="00E339AB"/>
    <w:rsid w:val="00E339C1"/>
    <w:rsid w:val="00E34565"/>
    <w:rsid w:val="00E35749"/>
    <w:rsid w:val="00E41843"/>
    <w:rsid w:val="00E41B1C"/>
    <w:rsid w:val="00E41CB2"/>
    <w:rsid w:val="00E4297D"/>
    <w:rsid w:val="00E43AF5"/>
    <w:rsid w:val="00E445CD"/>
    <w:rsid w:val="00E44955"/>
    <w:rsid w:val="00E4513A"/>
    <w:rsid w:val="00E45B0A"/>
    <w:rsid w:val="00E45DA8"/>
    <w:rsid w:val="00E47B37"/>
    <w:rsid w:val="00E47BE2"/>
    <w:rsid w:val="00E50D4D"/>
    <w:rsid w:val="00E51564"/>
    <w:rsid w:val="00E51B9F"/>
    <w:rsid w:val="00E5284E"/>
    <w:rsid w:val="00E549C1"/>
    <w:rsid w:val="00E555F4"/>
    <w:rsid w:val="00E5561E"/>
    <w:rsid w:val="00E568AD"/>
    <w:rsid w:val="00E603DC"/>
    <w:rsid w:val="00E60651"/>
    <w:rsid w:val="00E614D5"/>
    <w:rsid w:val="00E61B18"/>
    <w:rsid w:val="00E62682"/>
    <w:rsid w:val="00E6476A"/>
    <w:rsid w:val="00E64CCF"/>
    <w:rsid w:val="00E668BE"/>
    <w:rsid w:val="00E676CD"/>
    <w:rsid w:val="00E679F0"/>
    <w:rsid w:val="00E67DD5"/>
    <w:rsid w:val="00E7023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623"/>
    <w:rsid w:val="00EA0371"/>
    <w:rsid w:val="00EA0390"/>
    <w:rsid w:val="00EA399C"/>
    <w:rsid w:val="00EA4DBD"/>
    <w:rsid w:val="00EA6E84"/>
    <w:rsid w:val="00EB1BF8"/>
    <w:rsid w:val="00EB2CEE"/>
    <w:rsid w:val="00EB4116"/>
    <w:rsid w:val="00EB5812"/>
    <w:rsid w:val="00EB5E58"/>
    <w:rsid w:val="00EB60B3"/>
    <w:rsid w:val="00EB63DE"/>
    <w:rsid w:val="00EC1F64"/>
    <w:rsid w:val="00EC2B1A"/>
    <w:rsid w:val="00EC4D82"/>
    <w:rsid w:val="00EC508A"/>
    <w:rsid w:val="00EC50F1"/>
    <w:rsid w:val="00EC59F2"/>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E03"/>
    <w:rsid w:val="00EE7FAB"/>
    <w:rsid w:val="00EF0C99"/>
    <w:rsid w:val="00EF219B"/>
    <w:rsid w:val="00EF2D2C"/>
    <w:rsid w:val="00EF3C96"/>
    <w:rsid w:val="00EF5250"/>
    <w:rsid w:val="00EF53CE"/>
    <w:rsid w:val="00EF6409"/>
    <w:rsid w:val="00EF7910"/>
    <w:rsid w:val="00F00492"/>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85B"/>
    <w:rsid w:val="00F16A7E"/>
    <w:rsid w:val="00F2055D"/>
    <w:rsid w:val="00F20637"/>
    <w:rsid w:val="00F2173C"/>
    <w:rsid w:val="00F2373A"/>
    <w:rsid w:val="00F24524"/>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711D"/>
    <w:rsid w:val="00F37C3A"/>
    <w:rsid w:val="00F37FBB"/>
    <w:rsid w:val="00F4197B"/>
    <w:rsid w:val="00F429AD"/>
    <w:rsid w:val="00F42A4F"/>
    <w:rsid w:val="00F43279"/>
    <w:rsid w:val="00F442A9"/>
    <w:rsid w:val="00F454F8"/>
    <w:rsid w:val="00F45B42"/>
    <w:rsid w:val="00F45C71"/>
    <w:rsid w:val="00F46BFD"/>
    <w:rsid w:val="00F47146"/>
    <w:rsid w:val="00F506B6"/>
    <w:rsid w:val="00F513E4"/>
    <w:rsid w:val="00F51421"/>
    <w:rsid w:val="00F516CA"/>
    <w:rsid w:val="00F539A0"/>
    <w:rsid w:val="00F549B5"/>
    <w:rsid w:val="00F5634A"/>
    <w:rsid w:val="00F56817"/>
    <w:rsid w:val="00F57131"/>
    <w:rsid w:val="00F60383"/>
    <w:rsid w:val="00F616F3"/>
    <w:rsid w:val="00F61EB9"/>
    <w:rsid w:val="00F621F6"/>
    <w:rsid w:val="00F629E8"/>
    <w:rsid w:val="00F62A97"/>
    <w:rsid w:val="00F63BF3"/>
    <w:rsid w:val="00F65E70"/>
    <w:rsid w:val="00F66940"/>
    <w:rsid w:val="00F66C3F"/>
    <w:rsid w:val="00F70206"/>
    <w:rsid w:val="00F710CE"/>
    <w:rsid w:val="00F722EE"/>
    <w:rsid w:val="00F73144"/>
    <w:rsid w:val="00F733CC"/>
    <w:rsid w:val="00F75557"/>
    <w:rsid w:val="00F75BE9"/>
    <w:rsid w:val="00F80305"/>
    <w:rsid w:val="00F805A6"/>
    <w:rsid w:val="00F80D9A"/>
    <w:rsid w:val="00F81342"/>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A1155"/>
    <w:rsid w:val="00FA11B5"/>
    <w:rsid w:val="00FA2022"/>
    <w:rsid w:val="00FA2467"/>
    <w:rsid w:val="00FA272D"/>
    <w:rsid w:val="00FA290B"/>
    <w:rsid w:val="00FA2EF8"/>
    <w:rsid w:val="00FA37B7"/>
    <w:rsid w:val="00FA42FC"/>
    <w:rsid w:val="00FA448E"/>
    <w:rsid w:val="00FA4DA0"/>
    <w:rsid w:val="00FA5E38"/>
    <w:rsid w:val="00FA723F"/>
    <w:rsid w:val="00FB1093"/>
    <w:rsid w:val="00FB1461"/>
    <w:rsid w:val="00FB2D0D"/>
    <w:rsid w:val="00FB3451"/>
    <w:rsid w:val="00FB4417"/>
    <w:rsid w:val="00FB7893"/>
    <w:rsid w:val="00FC277D"/>
    <w:rsid w:val="00FC3D54"/>
    <w:rsid w:val="00FC41D7"/>
    <w:rsid w:val="00FC4A0B"/>
    <w:rsid w:val="00FC5481"/>
    <w:rsid w:val="00FC65E0"/>
    <w:rsid w:val="00FC70D2"/>
    <w:rsid w:val="00FC74EF"/>
    <w:rsid w:val="00FD0EC8"/>
    <w:rsid w:val="00FD2E6D"/>
    <w:rsid w:val="00FD2FFB"/>
    <w:rsid w:val="00FD319A"/>
    <w:rsid w:val="00FD3C10"/>
    <w:rsid w:val="00FD4236"/>
    <w:rsid w:val="00FD498D"/>
    <w:rsid w:val="00FD5B4B"/>
    <w:rsid w:val="00FD5CA0"/>
    <w:rsid w:val="00FD7062"/>
    <w:rsid w:val="00FE1196"/>
    <w:rsid w:val="00FE2388"/>
    <w:rsid w:val="00FE30E0"/>
    <w:rsid w:val="00FE3C1E"/>
    <w:rsid w:val="00FE4A28"/>
    <w:rsid w:val="00FE5626"/>
    <w:rsid w:val="00FE5630"/>
    <w:rsid w:val="00FE5FD4"/>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6D9"/>
    <w:pPr>
      <w:widowControl w:val="0"/>
      <w:jc w:val="both"/>
    </w:pPr>
    <w:rPr>
      <w:rFonts w:ascii="CG Times (WN)" w:eastAsia="宋体" w:hAnsi="CG Times (W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C33ADE"/>
    <w:pPr>
      <w:keepNext/>
      <w:widowControl/>
      <w:tabs>
        <w:tab w:val="num" w:pos="432"/>
      </w:tabs>
      <w:autoSpaceDE w:val="0"/>
      <w:autoSpaceDN w:val="0"/>
      <w:adjustRightInd w:val="0"/>
      <w:snapToGrid w:val="0"/>
      <w:spacing w:before="120" w:after="120"/>
      <w:ind w:left="432" w:hanging="432"/>
      <w:outlineLvl w:val="0"/>
    </w:pPr>
    <w:rPr>
      <w:rFonts w:ascii="Times New Roman" w:hAnsi="Times New Roman"/>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unhideWhenUsed/>
    <w:qFormat/>
    <w:rsid w:val="003E7F0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link w:val="4Char"/>
    <w:qFormat/>
    <w:rsid w:val="00C33ADE"/>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aliases w:val="h5,Heading5,Head5,H5,M5,mh2,Module heading 2,heading 8,Numbered Sub-list,Heading 81"/>
    <w:basedOn w:val="a"/>
    <w:next w:val="a"/>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
    <w:next w:val="a"/>
    <w:link w:val="6Char"/>
    <w:qFormat/>
    <w:rsid w:val="00C33ADE"/>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Char"/>
    <w:qFormat/>
    <w:rsid w:val="00C33ADE"/>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Char"/>
    <w:qFormat/>
    <w:rsid w:val="00C33ADE"/>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aliases w:val="Figure Heading,FH"/>
    <w:basedOn w:val="a"/>
    <w:next w:val="a"/>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A42CA4"/>
    <w:rPr>
      <w:rFonts w:asciiTheme="majorHAnsi" w:eastAsiaTheme="majorEastAsia" w:hAnsiTheme="majorHAnsi" w:cstheme="majorBidi"/>
      <w:b/>
      <w:bCs/>
      <w:sz w:val="32"/>
      <w:szCs w:val="32"/>
    </w:rPr>
  </w:style>
  <w:style w:type="table" w:customStyle="1" w:styleId="10">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A318DD"/>
    <w:rPr>
      <w:color w:val="808080"/>
    </w:rPr>
  </w:style>
  <w:style w:type="table" w:customStyle="1" w:styleId="TableGrid1">
    <w:name w:val="Table Grid1"/>
    <w:basedOn w:val="a1"/>
    <w:next w:val="aa"/>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
    <w:basedOn w:val="a0"/>
    <w:link w:val="5"/>
    <w:uiPriority w:val="9"/>
    <w:semiHidden/>
    <w:rsid w:val="00A8105F"/>
    <w:rPr>
      <w:rFonts w:ascii="CG Times (WN)" w:eastAsia="宋体" w:hAnsi="CG Times (WN)" w:cs="Times New Roman"/>
      <w:b/>
      <w:bCs/>
      <w:sz w:val="28"/>
      <w:szCs w:val="28"/>
    </w:rPr>
  </w:style>
  <w:style w:type="table" w:customStyle="1" w:styleId="40">
    <w:name w:val="网格型4"/>
    <w:basedOn w:val="a1"/>
    <w:next w:val="aa"/>
    <w:uiPriority w:val="59"/>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0"/>
    <w:link w:val="6"/>
    <w:rsid w:val="00C33ADE"/>
    <w:rPr>
      <w:rFonts w:ascii="Times New Roman" w:eastAsia="宋体" w:hAnsi="Times New Roman" w:cs="Times New Roman"/>
      <w:b/>
      <w:bCs/>
      <w:kern w:val="0"/>
      <w:sz w:val="22"/>
      <w:lang w:eastAsia="en-US"/>
    </w:rPr>
  </w:style>
  <w:style w:type="character" w:customStyle="1" w:styleId="7Char">
    <w:name w:val="标题 7 Char"/>
    <w:basedOn w:val="a0"/>
    <w:link w:val="7"/>
    <w:rsid w:val="00C33ADE"/>
    <w:rPr>
      <w:rFonts w:ascii="Times New Roman" w:eastAsia="宋体" w:hAnsi="Times New Roman" w:cs="Times New Roman"/>
      <w:kern w:val="0"/>
      <w:sz w:val="24"/>
      <w:szCs w:val="24"/>
      <w:lang w:eastAsia="en-US"/>
    </w:rPr>
  </w:style>
  <w:style w:type="character" w:customStyle="1" w:styleId="8Char">
    <w:name w:val="标题 8 Char"/>
    <w:basedOn w:val="a0"/>
    <w:link w:val="8"/>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C33ADE"/>
    <w:rPr>
      <w:rFonts w:ascii="Arial" w:eastAsia="宋体" w:hAnsi="Arial" w:cs="Arial"/>
      <w:kern w:val="0"/>
      <w:sz w:val="22"/>
      <w:lang w:eastAsia="en-US"/>
    </w:rPr>
  </w:style>
  <w:style w:type="paragraph" w:styleId="af3">
    <w:name w:val="Title"/>
    <w:basedOn w:val="a"/>
    <w:next w:val="a"/>
    <w:link w:val="Char8"/>
    <w:uiPriority w:val="10"/>
    <w:qFormat/>
    <w:rsid w:val="00C33ADE"/>
    <w:pPr>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3"/>
    <w:uiPriority w:val="10"/>
    <w:rsid w:val="00C33ADE"/>
    <w:rPr>
      <w:rFonts w:asciiTheme="majorHAnsi" w:eastAsiaTheme="majorEastAsia" w:hAnsiTheme="majorHAnsi" w:cstheme="majorBidi"/>
      <w:spacing w:val="-10"/>
      <w:kern w:val="28"/>
      <w:sz w:val="56"/>
      <w:szCs w:val="56"/>
    </w:rPr>
  </w:style>
  <w:style w:type="paragraph" w:styleId="af4">
    <w:name w:val="Subtitle"/>
    <w:basedOn w:val="a"/>
    <w:next w:val="a"/>
    <w:link w:val="Char9"/>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9">
    <w:name w:val="副标题 Char"/>
    <w:basedOn w:val="a0"/>
    <w:link w:val="af4"/>
    <w:uiPriority w:val="11"/>
    <w:rsid w:val="00C33ADE"/>
    <w:rPr>
      <w:color w:val="5A5A5A" w:themeColor="text1" w:themeTint="A5"/>
      <w:spacing w:val="15"/>
      <w:sz w:val="22"/>
    </w:rPr>
  </w:style>
  <w:style w:type="table" w:customStyle="1" w:styleId="50">
    <w:name w:val="网格型5"/>
    <w:basedOn w:val="a1"/>
    <w:next w:val="aa"/>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
    <w:link w:val="CRCoverPageChar"/>
    <w:qFormat/>
    <w:rsid w:val="0029361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93618"/>
    <w:rPr>
      <w:rFonts w:ascii="Arial" w:eastAsia="宋体" w:hAnsi="Arial" w:cs="Times New Roman"/>
      <w:kern w:val="0"/>
      <w:sz w:val="20"/>
      <w:szCs w:val="20"/>
      <w:lang w:val="en-GB" w:eastAsia="en-US"/>
    </w:rPr>
  </w:style>
  <w:style w:type="paragraph" w:customStyle="1" w:styleId="TH">
    <w:name w:val="TH"/>
    <w:basedOn w:val="a"/>
    <w:link w:val="THChar"/>
    <w:qFormat/>
    <w:rsid w:val="001E42C1"/>
    <w:pPr>
      <w:keepNext/>
      <w:keepLines/>
      <w:widowControl/>
      <w:spacing w:before="60" w:after="180"/>
      <w:jc w:val="center"/>
    </w:pPr>
    <w:rPr>
      <w:rFonts w:ascii="Arial" w:eastAsia="Times New Roman" w:hAnsi="Arial"/>
      <w:b/>
      <w:kern w:val="0"/>
      <w:sz w:val="20"/>
      <w:szCs w:val="20"/>
      <w:lang w:val="en-GB" w:eastAsia="en-US"/>
    </w:rPr>
  </w:style>
  <w:style w:type="paragraph" w:customStyle="1" w:styleId="TF">
    <w:name w:val="TF"/>
    <w:aliases w:val="left"/>
    <w:basedOn w:val="TH"/>
    <w:link w:val="TFChar"/>
    <w:qFormat/>
    <w:rsid w:val="001E42C1"/>
    <w:pPr>
      <w:keepNext w:val="0"/>
      <w:spacing w:before="0" w:after="240"/>
    </w:pPr>
  </w:style>
  <w:style w:type="character" w:customStyle="1" w:styleId="THChar">
    <w:name w:val="TH Char"/>
    <w:link w:val="TH"/>
    <w:qFormat/>
    <w:rsid w:val="001E42C1"/>
    <w:rPr>
      <w:rFonts w:ascii="Arial" w:eastAsia="Times New Roman" w:hAnsi="Arial" w:cs="Times New Roman"/>
      <w:b/>
      <w:kern w:val="0"/>
      <w:sz w:val="20"/>
      <w:szCs w:val="20"/>
      <w:lang w:val="en-GB" w:eastAsia="en-US"/>
    </w:rPr>
  </w:style>
  <w:style w:type="character" w:customStyle="1" w:styleId="TFChar">
    <w:name w:val="TF Char"/>
    <w:link w:val="TF"/>
    <w:qFormat/>
    <w:rsid w:val="001E42C1"/>
    <w:rPr>
      <w:rFonts w:ascii="Arial" w:eastAsia="Times New Roman" w:hAnsi="Arial" w:cs="Times New Roman"/>
      <w:b/>
      <w:kern w:val="0"/>
      <w:sz w:val="20"/>
      <w:szCs w:val="20"/>
      <w:lang w:val="en-GB" w:eastAsia="en-US"/>
    </w:rPr>
  </w:style>
  <w:style w:type="paragraph" w:customStyle="1" w:styleId="PL">
    <w:name w:val="PL"/>
    <w:link w:val="PLChar"/>
    <w:qFormat/>
    <w:rsid w:val="00480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0BF3"/>
    <w:rPr>
      <w:rFonts w:ascii="Courier New" w:eastAsia="Times New Roman" w:hAnsi="Courier New" w:cs="Times New Roman"/>
      <w:noProof/>
      <w:kern w:val="0"/>
      <w:sz w:val="16"/>
      <w:szCs w:val="20"/>
      <w:shd w:val="clear" w:color="auto" w:fill="E6E6E6"/>
      <w:lang w:val="en-GB" w:eastAsia="en-GB"/>
    </w:rPr>
  </w:style>
  <w:style w:type="paragraph" w:customStyle="1" w:styleId="11">
    <w:name w:val="标题1"/>
    <w:basedOn w:val="a"/>
    <w:link w:val="1Char0"/>
    <w:qFormat/>
    <w:rsid w:val="00D47D93"/>
    <w:pPr>
      <w:keepNext/>
      <w:keepLines/>
      <w:widowControl/>
      <w:pBdr>
        <w:top w:val="single" w:sz="12" w:space="1" w:color="auto"/>
      </w:pBdr>
      <w:tabs>
        <w:tab w:val="left" w:pos="567"/>
      </w:tabs>
      <w:adjustRightInd w:val="0"/>
      <w:snapToGrid w:val="0"/>
      <w:spacing w:before="240" w:after="180"/>
      <w:ind w:left="510" w:hanging="510"/>
      <w:outlineLvl w:val="0"/>
    </w:pPr>
    <w:rPr>
      <w:rFonts w:ascii="Arial" w:eastAsiaTheme="minorEastAsia" w:hAnsi="Arial" w:cstheme="minorBidi"/>
      <w:sz w:val="32"/>
      <w:szCs w:val="36"/>
    </w:rPr>
  </w:style>
  <w:style w:type="paragraph" w:customStyle="1" w:styleId="21">
    <w:name w:val="标题2"/>
    <w:basedOn w:val="11"/>
    <w:link w:val="2Char0"/>
    <w:qFormat/>
    <w:rsid w:val="00D47D93"/>
    <w:pPr>
      <w:pBdr>
        <w:top w:val="none" w:sz="0" w:space="0" w:color="auto"/>
      </w:pBdr>
    </w:pPr>
    <w:rPr>
      <w:sz w:val="28"/>
    </w:rPr>
  </w:style>
  <w:style w:type="character" w:customStyle="1" w:styleId="1Char0">
    <w:name w:val="标题1 Char"/>
    <w:basedOn w:val="a0"/>
    <w:link w:val="11"/>
    <w:rsid w:val="00D47D93"/>
    <w:rPr>
      <w:rFonts w:ascii="Arial" w:hAnsi="Arial"/>
      <w:sz w:val="32"/>
      <w:szCs w:val="36"/>
    </w:rPr>
  </w:style>
  <w:style w:type="character" w:customStyle="1" w:styleId="2Char0">
    <w:name w:val="标题2 Char"/>
    <w:basedOn w:val="1Char0"/>
    <w:link w:val="21"/>
    <w:rsid w:val="00D47D93"/>
    <w:rPr>
      <w:rFonts w:ascii="Arial" w:hAnsi="Arial"/>
      <w:sz w:val="2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2EBFD-321E-43FE-A067-A2A473D83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6</Pages>
  <Words>2079</Words>
  <Characters>11856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Huawei</cp:lastModifiedBy>
  <cp:revision>10</cp:revision>
  <dcterms:created xsi:type="dcterms:W3CDTF">2023-01-30T02:55:00Z</dcterms:created>
  <dcterms:modified xsi:type="dcterms:W3CDTF">2023-02-17T13:42:00Z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(3)bv0j7hQRqBe1dyKysqS3HSurRPfTQK9PtgS4imV9q1LQQ8LNybCDxXliY/OM9Aq8yLMZCBie
36t5Ki87F+GryGCooFhED6P2HRga1+TWyTlH0GgGmOdXWopFtZRoTEGZ8ERMBfy8UG0xPgRH
U8l4xzTazDNK0sArWO79uIGDRJhsyOHpO3PfLsA8+EH02sJh/QyfpRCmuWEHha69YH90h3IY
T6wbCbUYZDjh5LzY+I</vt:lpwstr>
  </property>
  <property fmtid="{D5CDD505-2E9C-101B-9397-08002B2CF9AE}" pid="3" name="_2015_ms_pID_7253431">
    <vt:lpwstr>4suRMnA7yWtAGYixDVgLMlsO4MKzYb+gy+cAt5A8Mg+UYkNV3iyDZJ
pCZ1IHn+QnyQxWj8oSII4CuCYpNWVLHYpPLeCeZn+9v1TDqBtKPpn+igJnzrcdr0XR8EV7bT
AIqme27qFHIx7v8uHz9lxSgHYCCZ3pn/FpAoqZDaDrpP+Xuq2Pdnh9MzOXUms+qHNY2lbc/7
5yGGbaYrgYEDNZ1rhOWDwVoU7SCAJmgT8JaC</vt:lpwstr>
  </property>
  <property fmtid="{D5CDD505-2E9C-101B-9397-08002B2CF9AE}" pid="4" name="_2015_ms_pID_7253432">
    <vt:lpwstr>EuvhbrruLMq34746VihhCuA=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1676259399</vt:lpwstr>
  </property>
</Properties>
</file>