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2E052" w14:textId="311D1A35" w:rsidR="00AE2D34" w:rsidRPr="00AE2D34" w:rsidRDefault="00AE2D34" w:rsidP="00AE2D34">
      <w:pPr>
        <w:tabs>
          <w:tab w:val="left" w:pos="1980"/>
        </w:tabs>
        <w:spacing w:after="180"/>
        <w:ind w:left="1980" w:hanging="1980"/>
        <w:rPr>
          <w:rFonts w:ascii="Arial" w:eastAsia="MS Mincho" w:hAnsi="Arial" w:cs="Arial"/>
          <w:b/>
          <w:sz w:val="24"/>
          <w:szCs w:val="24"/>
          <w:lang w:eastAsia="en-US"/>
        </w:rPr>
      </w:pPr>
      <w:r w:rsidRPr="00AE2D34">
        <w:rPr>
          <w:rFonts w:ascii="Arial" w:eastAsia="MS Mincho" w:hAnsi="Arial" w:cs="Arial"/>
          <w:b/>
          <w:sz w:val="24"/>
          <w:szCs w:val="24"/>
          <w:lang w:eastAsia="en-US"/>
        </w:rPr>
        <w:t>3GPP TSG-RAN WG4 Meeting # 106</w:t>
      </w:r>
      <w:r w:rsidRPr="00AE2D34">
        <w:rPr>
          <w:rFonts w:ascii="Arial" w:eastAsia="MS Mincho" w:hAnsi="Arial" w:cs="Arial"/>
          <w:b/>
          <w:sz w:val="24"/>
          <w:szCs w:val="24"/>
          <w:lang w:eastAsia="en-US"/>
        </w:rPr>
        <w:tab/>
      </w:r>
      <w:r w:rsidRPr="00AE2D34">
        <w:rPr>
          <w:rFonts w:ascii="Arial" w:eastAsia="MS Mincho" w:hAnsi="Arial" w:cs="Arial"/>
          <w:b/>
          <w:sz w:val="24"/>
          <w:szCs w:val="24"/>
          <w:lang w:eastAsia="en-US"/>
        </w:rPr>
        <w:tab/>
      </w:r>
      <w:r w:rsidRPr="00AE2D34">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sidRPr="00AE2D34">
        <w:rPr>
          <w:rFonts w:ascii="Arial" w:eastAsia="MS Mincho" w:hAnsi="Arial" w:cs="Arial"/>
          <w:b/>
          <w:sz w:val="24"/>
          <w:szCs w:val="24"/>
          <w:lang w:eastAsia="en-US"/>
        </w:rPr>
        <w:t>R4-23</w:t>
      </w:r>
      <w:r w:rsidR="0089701B">
        <w:rPr>
          <w:rFonts w:ascii="Arial" w:eastAsia="MS Mincho" w:hAnsi="Arial" w:cs="Arial"/>
          <w:b/>
          <w:sz w:val="24"/>
          <w:szCs w:val="24"/>
          <w:lang w:eastAsia="en-US"/>
        </w:rPr>
        <w:t>00797</w:t>
      </w:r>
    </w:p>
    <w:p w14:paraId="09151981" w14:textId="1566073D" w:rsidR="00AE2D34" w:rsidRPr="007E4646" w:rsidRDefault="00AE2D34" w:rsidP="00AE2D34">
      <w:pPr>
        <w:tabs>
          <w:tab w:val="left" w:pos="1980"/>
        </w:tabs>
        <w:spacing w:after="180"/>
        <w:ind w:left="1980" w:hanging="1980"/>
        <w:rPr>
          <w:rFonts w:ascii="Arial" w:eastAsia="MS Mincho" w:hAnsi="Arial" w:cs="Arial"/>
          <w:b/>
          <w:sz w:val="24"/>
          <w:szCs w:val="24"/>
          <w:lang w:eastAsia="en-US"/>
        </w:rPr>
      </w:pPr>
      <w:r w:rsidRPr="00AE2D34">
        <w:rPr>
          <w:rFonts w:ascii="Arial" w:eastAsia="MS Mincho" w:hAnsi="Arial" w:cs="Arial"/>
          <w:b/>
          <w:sz w:val="24"/>
          <w:szCs w:val="24"/>
          <w:lang w:eastAsia="en-US"/>
        </w:rPr>
        <w:t>Athens, Greece, February 27 – March 3, 2022</w:t>
      </w:r>
    </w:p>
    <w:p w14:paraId="3FD72866" w14:textId="77777777" w:rsidR="007E4646" w:rsidRPr="00C41313" w:rsidRDefault="007E4646" w:rsidP="007E4646">
      <w:pPr>
        <w:tabs>
          <w:tab w:val="left" w:pos="1980"/>
        </w:tabs>
        <w:spacing w:after="180"/>
        <w:ind w:left="1980" w:hanging="1980"/>
        <w:rPr>
          <w:rFonts w:ascii="Arial" w:eastAsia="MS Mincho" w:hAnsi="Arial" w:cs="Arial"/>
          <w:b/>
          <w:sz w:val="24"/>
          <w:szCs w:val="24"/>
          <w:lang w:eastAsia="en-US"/>
        </w:rPr>
      </w:pPr>
    </w:p>
    <w:p w14:paraId="28C12A13" w14:textId="72BD06CA" w:rsidR="00B96AF4" w:rsidRDefault="00E017E1">
      <w:pPr>
        <w:tabs>
          <w:tab w:val="left" w:pos="1980"/>
        </w:tabs>
        <w:spacing w:after="180"/>
        <w:ind w:left="1980" w:hanging="1980"/>
        <w:rPr>
          <w:rFonts w:ascii="Arial" w:eastAsia="MS Mincho" w:hAnsi="Arial" w:cs="Arial"/>
          <w:b/>
          <w:sz w:val="24"/>
          <w:szCs w:val="24"/>
          <w:lang w:eastAsia="en-US"/>
        </w:rPr>
      </w:pPr>
      <w:r w:rsidRPr="00C41313">
        <w:rPr>
          <w:rFonts w:ascii="Arial" w:eastAsia="MS Mincho" w:hAnsi="Arial" w:cs="Arial"/>
          <w:b/>
          <w:sz w:val="24"/>
          <w:szCs w:val="24"/>
          <w:lang w:eastAsia="en-US"/>
        </w:rPr>
        <w:t>Agenda item:</w:t>
      </w:r>
      <w:r w:rsidRPr="00C41313">
        <w:rPr>
          <w:rFonts w:ascii="Arial" w:eastAsia="MS Mincho" w:hAnsi="Arial" w:cs="Arial"/>
          <w:b/>
          <w:sz w:val="24"/>
          <w:szCs w:val="24"/>
          <w:lang w:eastAsia="en-US"/>
        </w:rPr>
        <w:tab/>
      </w:r>
      <w:r w:rsidR="00D63816">
        <w:rPr>
          <w:rFonts w:ascii="Arial" w:eastAsia="MS Mincho" w:hAnsi="Arial" w:cs="Arial"/>
          <w:b/>
          <w:sz w:val="24"/>
          <w:szCs w:val="24"/>
          <w:lang w:eastAsia="en-US"/>
        </w:rPr>
        <w:t>9</w:t>
      </w:r>
      <w:r w:rsidR="00C5263B" w:rsidRPr="00C41313">
        <w:rPr>
          <w:rFonts w:ascii="Arial" w:eastAsia="MS Mincho" w:hAnsi="Arial" w:cs="Arial"/>
          <w:b/>
          <w:sz w:val="24"/>
          <w:szCs w:val="24"/>
          <w:lang w:eastAsia="en-US"/>
        </w:rPr>
        <w:t>.6.4.2</w:t>
      </w:r>
    </w:p>
    <w:p w14:paraId="1577D86C" w14:textId="77777777" w:rsidR="00B96AF4" w:rsidRDefault="00E017E1">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31B65F95" w14:textId="765BBDFA" w:rsidR="00B96AF4" w:rsidRDefault="00E017E1">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0F448A" w:rsidRPr="000F448A">
        <w:rPr>
          <w:rFonts w:ascii="Arial" w:eastAsia="MS Mincho" w:hAnsi="Arial" w:cs="Arial" w:hint="eastAsia"/>
          <w:b/>
          <w:sz w:val="24"/>
          <w:szCs w:val="24"/>
          <w:lang w:eastAsia="en-US"/>
        </w:rPr>
        <w:t>Dis</w:t>
      </w:r>
      <w:r w:rsidR="000F448A">
        <w:rPr>
          <w:rFonts w:ascii="Arial" w:eastAsia="MS Mincho" w:hAnsi="Arial" w:cs="Arial"/>
          <w:b/>
          <w:sz w:val="24"/>
          <w:szCs w:val="24"/>
          <w:lang w:eastAsia="en-US"/>
        </w:rPr>
        <w:t>cussion on lower MSD capability</w:t>
      </w:r>
      <w:r w:rsidR="00971C84">
        <w:rPr>
          <w:rFonts w:asciiTheme="minorEastAsia" w:eastAsiaTheme="minorEastAsia" w:hAnsiTheme="minorEastAsia" w:cs="Arial"/>
          <w:b/>
          <w:sz w:val="24"/>
          <w:szCs w:val="24"/>
        </w:rPr>
        <w:t xml:space="preserve"> </w:t>
      </w:r>
    </w:p>
    <w:p w14:paraId="3C7DA162" w14:textId="77777777" w:rsidR="00B96AF4" w:rsidRDefault="00E017E1">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3AA506AB" w14:textId="77777777" w:rsidR="00B96AF4" w:rsidRDefault="00E017E1">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054A4646" w14:textId="08A0BF9E" w:rsidR="00126631" w:rsidRDefault="000F448A" w:rsidP="00A928CA">
      <w:pPr>
        <w:spacing w:after="180"/>
        <w:rPr>
          <w:rFonts w:ascii="Times New Roman" w:hAnsi="Times New Roman"/>
          <w:sz w:val="20"/>
        </w:rPr>
      </w:pPr>
      <w:r>
        <w:rPr>
          <w:rFonts w:ascii="Times New Roman" w:hAnsi="Times New Roman"/>
          <w:sz w:val="20"/>
        </w:rPr>
        <w:t xml:space="preserve">In last meeting, a </w:t>
      </w:r>
      <w:r w:rsidRPr="000F448A">
        <w:rPr>
          <w:rFonts w:ascii="Times New Roman" w:hAnsi="Times New Roman"/>
          <w:sz w:val="20"/>
        </w:rPr>
        <w:t>WF on study for lower MSD</w:t>
      </w:r>
      <w:r>
        <w:rPr>
          <w:rFonts w:ascii="Times New Roman" w:hAnsi="Times New Roman"/>
          <w:sz w:val="20"/>
        </w:rPr>
        <w:t xml:space="preserve"> </w:t>
      </w:r>
      <w:r w:rsidR="00D234F7">
        <w:rPr>
          <w:rFonts w:ascii="Times New Roman" w:hAnsi="Times New Roman"/>
          <w:sz w:val="20"/>
        </w:rPr>
        <w:t>signaling design has been approved</w:t>
      </w:r>
      <w:r w:rsidR="00770C83">
        <w:rPr>
          <w:rFonts w:ascii="Times New Roman" w:hAnsi="Times New Roman"/>
          <w:sz w:val="20"/>
        </w:rPr>
        <w:t xml:space="preserve"> [1]</w:t>
      </w:r>
      <w:r>
        <w:rPr>
          <w:rFonts w:ascii="Times New Roman" w:hAnsi="Times New Roman"/>
          <w:sz w:val="20"/>
        </w:rPr>
        <w:t xml:space="preserve">. </w:t>
      </w:r>
      <w:r w:rsidR="00DB5388">
        <w:rPr>
          <w:rFonts w:ascii="Times New Roman" w:hAnsi="Times New Roman"/>
          <w:sz w:val="20"/>
        </w:rPr>
        <w:t xml:space="preserve">In this contribution, we focus on the </w:t>
      </w:r>
      <w:r w:rsidR="00D234F7">
        <w:rPr>
          <w:rFonts w:ascii="Times New Roman" w:hAnsi="Times New Roman"/>
          <w:sz w:val="20"/>
        </w:rPr>
        <w:t xml:space="preserve">remaining </w:t>
      </w:r>
      <w:r w:rsidR="002B76C8">
        <w:rPr>
          <w:rFonts w:ascii="Times New Roman" w:hAnsi="Times New Roman"/>
          <w:sz w:val="20"/>
        </w:rPr>
        <w:t>lower</w:t>
      </w:r>
      <w:r w:rsidR="00567932">
        <w:rPr>
          <w:rFonts w:ascii="Times New Roman" w:hAnsi="Times New Roman"/>
          <w:sz w:val="20"/>
        </w:rPr>
        <w:t xml:space="preserve"> MSD </w:t>
      </w:r>
      <w:r w:rsidR="002B76C8">
        <w:rPr>
          <w:rFonts w:ascii="Times New Roman" w:hAnsi="Times New Roman"/>
          <w:sz w:val="20"/>
        </w:rPr>
        <w:t xml:space="preserve">capability </w:t>
      </w:r>
      <w:r w:rsidR="00567932">
        <w:rPr>
          <w:rFonts w:ascii="Times New Roman" w:hAnsi="Times New Roman"/>
          <w:sz w:val="20"/>
        </w:rPr>
        <w:t>discussion</w:t>
      </w:r>
      <w:r w:rsidR="00DB5388">
        <w:rPr>
          <w:rFonts w:ascii="Times New Roman" w:hAnsi="Times New Roman"/>
          <w:sz w:val="20"/>
        </w:rPr>
        <w:t>.</w:t>
      </w:r>
    </w:p>
    <w:p w14:paraId="43137D16" w14:textId="09F8CF6E" w:rsidR="00441225" w:rsidRPr="003C0A8E" w:rsidRDefault="00E017E1" w:rsidP="003C0A8E">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55D50CC2" w14:textId="5CECB8F9" w:rsidR="00F64C52" w:rsidRDefault="00F64C52" w:rsidP="00AE2D34">
      <w:pPr>
        <w:pStyle w:val="Heading2"/>
      </w:pPr>
      <w:r>
        <w:rPr>
          <w:rFonts w:hint="eastAsia"/>
        </w:rPr>
        <w:t>2</w:t>
      </w:r>
      <w:r>
        <w:t>.1 lower MSD capability report</w:t>
      </w:r>
    </w:p>
    <w:p w14:paraId="4B155E11" w14:textId="28E0DAD0" w:rsidR="00956206" w:rsidRDefault="00E13939" w:rsidP="00C22A10">
      <w:pPr>
        <w:spacing w:after="120"/>
        <w:rPr>
          <w:rFonts w:ascii="Times New Roman" w:hAnsi="Times New Roman"/>
          <w:sz w:val="20"/>
          <w:szCs w:val="21"/>
        </w:rPr>
      </w:pPr>
      <w:r>
        <w:rPr>
          <w:rFonts w:ascii="Times New Roman" w:hAnsi="Times New Roman"/>
          <w:sz w:val="20"/>
          <w:szCs w:val="21"/>
        </w:rPr>
        <w:t>In last meeting, although RAN4 has approved lower MSD capability related agreements, there is still no explicitly agreements of defining lower MSD capability. As in TP [2], the common understanding is that lower MSD could be achieved using art of technique</w:t>
      </w:r>
      <w:r w:rsidRPr="00E13939">
        <w:rPr>
          <w:rFonts w:ascii="Times New Roman" w:hAnsi="Times New Roman"/>
          <w:sz w:val="20"/>
          <w:szCs w:val="21"/>
        </w:rPr>
        <w:t xml:space="preserve"> </w:t>
      </w:r>
      <w:r>
        <w:rPr>
          <w:rFonts w:ascii="Times New Roman" w:hAnsi="Times New Roman"/>
          <w:sz w:val="20"/>
          <w:szCs w:val="21"/>
        </w:rPr>
        <w:t>at least for certain interference type. For the remaining interference type, certain companies show that the enhancement is challenging, but other companies still show MSD enhancement. Therefore, at least optional MSD capability is feasible for all interference types.</w:t>
      </w:r>
      <w:r w:rsidR="00956206">
        <w:rPr>
          <w:rFonts w:ascii="Times New Roman" w:hAnsi="Times New Roman"/>
          <w:sz w:val="20"/>
          <w:szCs w:val="21"/>
        </w:rPr>
        <w:t xml:space="preserve"> </w:t>
      </w:r>
    </w:p>
    <w:p w14:paraId="666ACB23" w14:textId="77777777" w:rsidR="000D4810" w:rsidRDefault="00D84B73" w:rsidP="00C22A10">
      <w:pPr>
        <w:spacing w:after="120"/>
        <w:rPr>
          <w:rFonts w:ascii="Times New Roman" w:hAnsi="Times New Roman"/>
          <w:sz w:val="20"/>
          <w:szCs w:val="21"/>
        </w:rPr>
      </w:pPr>
      <w:r>
        <w:rPr>
          <w:rFonts w:ascii="Times New Roman" w:hAnsi="Times New Roman"/>
          <w:sz w:val="20"/>
          <w:szCs w:val="21"/>
        </w:rPr>
        <w:t xml:space="preserve">As for the network performance </w:t>
      </w:r>
      <w:r w:rsidR="004C3A97">
        <w:rPr>
          <w:rFonts w:ascii="Times New Roman" w:hAnsi="Times New Roman"/>
          <w:sz w:val="20"/>
          <w:szCs w:val="21"/>
        </w:rPr>
        <w:t>based on lower MSD capability</w:t>
      </w:r>
      <w:r>
        <w:rPr>
          <w:rFonts w:ascii="Times New Roman" w:hAnsi="Times New Roman"/>
          <w:sz w:val="20"/>
          <w:szCs w:val="21"/>
        </w:rPr>
        <w:t xml:space="preserve">, as discussed </w:t>
      </w:r>
      <w:r w:rsidRPr="004C3A97">
        <w:rPr>
          <w:rFonts w:ascii="Times New Roman" w:hAnsi="Times New Roman"/>
          <w:sz w:val="20"/>
          <w:szCs w:val="21"/>
        </w:rPr>
        <w:t>in [3],</w:t>
      </w:r>
      <w:r w:rsidR="004C3A97" w:rsidRPr="004C3A97">
        <w:rPr>
          <w:rFonts w:ascii="Times New Roman" w:hAnsi="Times New Roman"/>
          <w:sz w:val="20"/>
          <w:szCs w:val="21"/>
        </w:rPr>
        <w:t xml:space="preserve"> </w:t>
      </w:r>
      <w:r w:rsidR="0076501B" w:rsidRPr="00AE2D34">
        <w:rPr>
          <w:rFonts w:ascii="Times New Roman" w:hAnsi="Times New Roman"/>
          <w:sz w:val="20"/>
          <w:szCs w:val="21"/>
        </w:rPr>
        <w:t xml:space="preserve">NW </w:t>
      </w:r>
      <w:r w:rsidR="002E126F" w:rsidRPr="00AE2D34">
        <w:rPr>
          <w:rFonts w:ascii="Times New Roman" w:hAnsi="Times New Roman"/>
          <w:sz w:val="20"/>
          <w:szCs w:val="21"/>
        </w:rPr>
        <w:t>may take all UE’s capability and condition into consideration to make global optimal solution</w:t>
      </w:r>
      <w:r w:rsidR="0076501B" w:rsidRPr="00AE2D34">
        <w:rPr>
          <w:rFonts w:ascii="Times New Roman" w:hAnsi="Times New Roman"/>
          <w:sz w:val="20"/>
          <w:szCs w:val="21"/>
        </w:rPr>
        <w:t>.</w:t>
      </w:r>
      <w:r w:rsidR="004C3A97" w:rsidRPr="00AE2D34">
        <w:rPr>
          <w:rFonts w:ascii="Times New Roman" w:hAnsi="Times New Roman"/>
          <w:sz w:val="20"/>
          <w:szCs w:val="21"/>
        </w:rPr>
        <w:t xml:space="preserve"> </w:t>
      </w:r>
      <w:r w:rsidR="004C3A97" w:rsidRPr="00AE2D34">
        <w:rPr>
          <w:rFonts w:ascii="Times New Roman" w:hAnsi="Times New Roman"/>
          <w:sz w:val="20"/>
          <w:szCs w:val="21"/>
        </w:rPr>
        <w:t>e.g. UE DL received power strength, UE’s UL and DL throughput demand</w:t>
      </w:r>
      <w:r w:rsidR="00900620">
        <w:rPr>
          <w:rFonts w:ascii="Times New Roman" w:hAnsi="Times New Roman"/>
          <w:sz w:val="20"/>
          <w:szCs w:val="21"/>
        </w:rPr>
        <w:t xml:space="preserve"> into consideration</w:t>
      </w:r>
      <w:r w:rsidR="004C3A97" w:rsidRPr="00AE2D34">
        <w:rPr>
          <w:rFonts w:ascii="Times New Roman" w:hAnsi="Times New Roman"/>
          <w:sz w:val="20"/>
          <w:szCs w:val="21"/>
        </w:rPr>
        <w:t>.</w:t>
      </w:r>
      <w:r w:rsidR="004C3A97" w:rsidRPr="00AE2D34">
        <w:rPr>
          <w:rFonts w:ascii="Times New Roman" w:hAnsi="Times New Roman"/>
          <w:sz w:val="20"/>
          <w:szCs w:val="21"/>
        </w:rPr>
        <w:t xml:space="preserve"> </w:t>
      </w:r>
      <w:r w:rsidR="000D4810">
        <w:rPr>
          <w:rFonts w:ascii="Times New Roman" w:hAnsi="Times New Roman"/>
          <w:sz w:val="20"/>
          <w:szCs w:val="21"/>
        </w:rPr>
        <w:t>Two</w:t>
      </w:r>
      <w:r w:rsidR="004C3A97">
        <w:rPr>
          <w:rFonts w:ascii="Times New Roman" w:hAnsi="Times New Roman"/>
          <w:sz w:val="20"/>
          <w:szCs w:val="21"/>
        </w:rPr>
        <w:t xml:space="preserve"> typical network performance gain example is that </w:t>
      </w:r>
    </w:p>
    <w:p w14:paraId="665A2542" w14:textId="77777777" w:rsidR="000D4810" w:rsidRDefault="000D4810" w:rsidP="000D4810">
      <w:pPr>
        <w:pStyle w:val="ListParagraph"/>
        <w:numPr>
          <w:ilvl w:val="0"/>
          <w:numId w:val="17"/>
        </w:numPr>
        <w:spacing w:after="120"/>
        <w:ind w:firstLineChars="0"/>
        <w:rPr>
          <w:rFonts w:ascii="Times New Roman" w:hAnsi="Times New Roman"/>
          <w:sz w:val="20"/>
          <w:szCs w:val="21"/>
        </w:rPr>
      </w:pPr>
      <w:r>
        <w:rPr>
          <w:rFonts w:ascii="Times New Roman" w:hAnsi="Times New Roman"/>
          <w:sz w:val="20"/>
          <w:szCs w:val="21"/>
        </w:rPr>
        <w:t xml:space="preserve">Example 1: for DL, </w:t>
      </w:r>
      <w:r w:rsidR="004C3A97" w:rsidRPr="000D4810">
        <w:rPr>
          <w:rFonts w:ascii="Times New Roman" w:hAnsi="Times New Roman"/>
          <w:sz w:val="20"/>
          <w:szCs w:val="21"/>
        </w:rPr>
        <w:t xml:space="preserve">network could use the victim RB which may </w:t>
      </w:r>
      <w:r>
        <w:rPr>
          <w:rFonts w:ascii="Times New Roman" w:hAnsi="Times New Roman"/>
          <w:sz w:val="20"/>
          <w:szCs w:val="21"/>
        </w:rPr>
        <w:t>not</w:t>
      </w:r>
      <w:r w:rsidR="004C3A97" w:rsidRPr="000D4810">
        <w:rPr>
          <w:rFonts w:ascii="Times New Roman" w:hAnsi="Times New Roman"/>
          <w:sz w:val="20"/>
          <w:szCs w:val="21"/>
        </w:rPr>
        <w:t xml:space="preserve"> be used due to very severe MSD issue</w:t>
      </w:r>
      <w:r w:rsidR="00900620" w:rsidRPr="000D4810">
        <w:rPr>
          <w:rFonts w:ascii="Times New Roman" w:hAnsi="Times New Roman"/>
          <w:sz w:val="20"/>
          <w:szCs w:val="21"/>
        </w:rPr>
        <w:t xml:space="preserve"> before</w:t>
      </w:r>
      <w:r w:rsidR="004C3A97" w:rsidRPr="000D4810">
        <w:rPr>
          <w:rFonts w:ascii="Times New Roman" w:hAnsi="Times New Roman"/>
          <w:sz w:val="20"/>
          <w:szCs w:val="21"/>
        </w:rPr>
        <w:t xml:space="preserve">. </w:t>
      </w:r>
    </w:p>
    <w:p w14:paraId="4EF6C22B" w14:textId="77777777" w:rsidR="00BC5A8C" w:rsidRDefault="000D4810" w:rsidP="000D4810">
      <w:pPr>
        <w:pStyle w:val="ListParagraph"/>
        <w:numPr>
          <w:ilvl w:val="0"/>
          <w:numId w:val="17"/>
        </w:numPr>
        <w:spacing w:after="120"/>
        <w:ind w:firstLineChars="0"/>
        <w:rPr>
          <w:rFonts w:ascii="Times New Roman" w:hAnsi="Times New Roman"/>
          <w:sz w:val="20"/>
          <w:szCs w:val="21"/>
        </w:rPr>
      </w:pPr>
      <w:r>
        <w:rPr>
          <w:rFonts w:ascii="Times New Roman" w:hAnsi="Times New Roman"/>
          <w:sz w:val="20"/>
          <w:szCs w:val="21"/>
        </w:rPr>
        <w:t xml:space="preserve">Example 2: for UL, </w:t>
      </w:r>
      <w:proofErr w:type="spellStart"/>
      <w:r w:rsidRPr="000D4810">
        <w:rPr>
          <w:rFonts w:ascii="Times New Roman" w:hAnsi="Times New Roman"/>
          <w:sz w:val="20"/>
          <w:szCs w:val="21"/>
        </w:rPr>
        <w:t>gNB</w:t>
      </w:r>
      <w:proofErr w:type="spellEnd"/>
      <w:r w:rsidRPr="000D4810">
        <w:rPr>
          <w:rFonts w:ascii="Times New Roman" w:hAnsi="Times New Roman"/>
          <w:sz w:val="20"/>
          <w:szCs w:val="21"/>
        </w:rPr>
        <w:t xml:space="preserve"> could allocate UE at certain UL RB which may not be used for UE </w:t>
      </w:r>
      <w:r>
        <w:rPr>
          <w:rFonts w:ascii="Times New Roman" w:hAnsi="Times New Roman"/>
          <w:sz w:val="20"/>
          <w:szCs w:val="21"/>
        </w:rPr>
        <w:t xml:space="preserve">due to severe DL MSD </w:t>
      </w:r>
      <w:r w:rsidRPr="000D4810">
        <w:rPr>
          <w:rFonts w:ascii="Times New Roman" w:hAnsi="Times New Roman"/>
          <w:sz w:val="20"/>
          <w:szCs w:val="21"/>
        </w:rPr>
        <w:t>although such RB may be good for UL. Consequently</w:t>
      </w:r>
      <w:r w:rsidR="00BC5A8C">
        <w:rPr>
          <w:rFonts w:ascii="Times New Roman" w:hAnsi="Times New Roman"/>
          <w:sz w:val="20"/>
          <w:szCs w:val="21"/>
        </w:rPr>
        <w:t>,</w:t>
      </w:r>
      <w:r w:rsidRPr="000D4810">
        <w:rPr>
          <w:rFonts w:ascii="Times New Roman" w:hAnsi="Times New Roman"/>
          <w:sz w:val="20"/>
          <w:szCs w:val="21"/>
        </w:rPr>
        <w:t xml:space="preserve"> the UL throughput is enhanced. </w:t>
      </w:r>
    </w:p>
    <w:p w14:paraId="1E41102F" w14:textId="7F0A7350" w:rsidR="00FC0990" w:rsidRPr="00BC5A8C" w:rsidRDefault="00A1185E" w:rsidP="00BC5A8C">
      <w:pPr>
        <w:spacing w:after="120"/>
        <w:rPr>
          <w:rFonts w:ascii="Times New Roman" w:hAnsi="Times New Roman"/>
          <w:sz w:val="20"/>
          <w:szCs w:val="21"/>
        </w:rPr>
      </w:pPr>
      <w:r w:rsidRPr="00BC5A8C">
        <w:rPr>
          <w:rFonts w:ascii="Times New Roman" w:hAnsi="Times New Roman"/>
          <w:sz w:val="20"/>
          <w:szCs w:val="21"/>
        </w:rPr>
        <w:t>F</w:t>
      </w:r>
      <w:r w:rsidR="00D820D6" w:rsidRPr="00BC5A8C">
        <w:rPr>
          <w:rFonts w:ascii="Times New Roman" w:hAnsi="Times New Roman"/>
          <w:sz w:val="20"/>
          <w:szCs w:val="21"/>
        </w:rPr>
        <w:t xml:space="preserve">rom this point of view, </w:t>
      </w:r>
      <w:r w:rsidR="004C3A97" w:rsidRPr="00BC5A8C">
        <w:rPr>
          <w:rFonts w:ascii="Times New Roman" w:hAnsi="Times New Roman"/>
          <w:sz w:val="20"/>
          <w:szCs w:val="21"/>
        </w:rPr>
        <w:t xml:space="preserve">UE lower MSD capability is necessary. Besides, </w:t>
      </w:r>
      <w:r w:rsidR="00D820D6" w:rsidRPr="00BC5A8C">
        <w:rPr>
          <w:rFonts w:ascii="Times New Roman" w:hAnsi="Times New Roman"/>
          <w:sz w:val="20"/>
          <w:szCs w:val="21"/>
        </w:rPr>
        <w:t xml:space="preserve">it’s hard </w:t>
      </w:r>
      <w:r w:rsidR="00186ACD" w:rsidRPr="00BC5A8C">
        <w:rPr>
          <w:rFonts w:ascii="Times New Roman" w:hAnsi="Times New Roman"/>
          <w:sz w:val="20"/>
          <w:szCs w:val="21"/>
        </w:rPr>
        <w:t xml:space="preserve">and very complex </w:t>
      </w:r>
      <w:r w:rsidR="00D820D6" w:rsidRPr="00BC5A8C">
        <w:rPr>
          <w:rFonts w:ascii="Times New Roman" w:hAnsi="Times New Roman"/>
          <w:sz w:val="20"/>
          <w:szCs w:val="21"/>
        </w:rPr>
        <w:t xml:space="preserve">for the NW to determine one or several MSD values and send to UE to let UE report which is supported. Instead, it should be UE that report which MSD value is supported and </w:t>
      </w:r>
      <w:r w:rsidR="00862015" w:rsidRPr="00BC5A8C">
        <w:rPr>
          <w:rFonts w:ascii="Times New Roman" w:hAnsi="Times New Roman"/>
          <w:sz w:val="20"/>
          <w:szCs w:val="21"/>
        </w:rPr>
        <w:t xml:space="preserve">let </w:t>
      </w:r>
      <w:proofErr w:type="spellStart"/>
      <w:r w:rsidR="00862015" w:rsidRPr="00BC5A8C">
        <w:rPr>
          <w:rFonts w:ascii="Times New Roman" w:hAnsi="Times New Roman"/>
          <w:sz w:val="20"/>
          <w:szCs w:val="21"/>
        </w:rPr>
        <w:t>gNB</w:t>
      </w:r>
      <w:proofErr w:type="spellEnd"/>
      <w:r w:rsidR="00862015" w:rsidRPr="00BC5A8C">
        <w:rPr>
          <w:rFonts w:ascii="Times New Roman" w:hAnsi="Times New Roman"/>
          <w:sz w:val="20"/>
          <w:szCs w:val="21"/>
        </w:rPr>
        <w:t xml:space="preserve"> use such information to determine final behavior.</w:t>
      </w:r>
    </w:p>
    <w:p w14:paraId="03B2F094" w14:textId="3E44AAE8" w:rsidR="00000B5E" w:rsidRDefault="00B15E56" w:rsidP="00C22A10">
      <w:pPr>
        <w:spacing w:after="120"/>
        <w:rPr>
          <w:rFonts w:ascii="Times New Roman" w:hAnsi="Times New Roman"/>
          <w:b/>
          <w:bCs/>
          <w:sz w:val="20"/>
          <w:szCs w:val="21"/>
        </w:rPr>
      </w:pPr>
      <w:r>
        <w:rPr>
          <w:rFonts w:ascii="Times New Roman" w:hAnsi="Times New Roman"/>
          <w:b/>
          <w:bCs/>
          <w:sz w:val="20"/>
          <w:szCs w:val="21"/>
        </w:rPr>
        <w:t>P</w:t>
      </w:r>
      <w:r w:rsidR="00920877">
        <w:rPr>
          <w:rFonts w:ascii="Times New Roman" w:hAnsi="Times New Roman"/>
          <w:b/>
          <w:bCs/>
          <w:sz w:val="20"/>
          <w:szCs w:val="21"/>
        </w:rPr>
        <w:t xml:space="preserve">roposal </w:t>
      </w:r>
      <w:r w:rsidR="001A0B1F">
        <w:rPr>
          <w:rFonts w:ascii="Times New Roman" w:hAnsi="Times New Roman"/>
          <w:b/>
          <w:bCs/>
          <w:sz w:val="20"/>
          <w:szCs w:val="21"/>
        </w:rPr>
        <w:t>1</w:t>
      </w:r>
      <w:r w:rsidR="00862015" w:rsidRPr="00862015">
        <w:rPr>
          <w:rFonts w:ascii="Times New Roman" w:hAnsi="Times New Roman"/>
          <w:b/>
          <w:bCs/>
          <w:sz w:val="20"/>
          <w:szCs w:val="21"/>
        </w:rPr>
        <w:t xml:space="preserve">: </w:t>
      </w:r>
      <w:r w:rsidR="00196EDF" w:rsidRPr="00196EDF">
        <w:rPr>
          <w:rFonts w:ascii="Times New Roman" w:hAnsi="Times New Roman"/>
          <w:b/>
          <w:bCs/>
          <w:sz w:val="20"/>
          <w:szCs w:val="21"/>
        </w:rPr>
        <w:t>it</w:t>
      </w:r>
      <w:r w:rsidR="00920877">
        <w:rPr>
          <w:rFonts w:ascii="Times New Roman" w:hAnsi="Times New Roman"/>
          <w:b/>
          <w:bCs/>
          <w:sz w:val="20"/>
          <w:szCs w:val="21"/>
        </w:rPr>
        <w:t xml:space="preserve">’s better to let </w:t>
      </w:r>
      <w:r w:rsidR="00196EDF" w:rsidRPr="00196EDF">
        <w:rPr>
          <w:rFonts w:ascii="Times New Roman" w:hAnsi="Times New Roman"/>
          <w:b/>
          <w:bCs/>
          <w:sz w:val="20"/>
          <w:szCs w:val="21"/>
        </w:rPr>
        <w:t xml:space="preserve">UE report </w:t>
      </w:r>
      <w:r w:rsidR="00A04B57">
        <w:rPr>
          <w:rFonts w:ascii="Times New Roman" w:hAnsi="Times New Roman"/>
          <w:b/>
          <w:bCs/>
          <w:sz w:val="20"/>
          <w:szCs w:val="21"/>
        </w:rPr>
        <w:t>supported</w:t>
      </w:r>
      <w:r w:rsidR="00196EDF" w:rsidRPr="00196EDF">
        <w:rPr>
          <w:rFonts w:ascii="Times New Roman" w:hAnsi="Times New Roman"/>
          <w:b/>
          <w:bCs/>
          <w:sz w:val="20"/>
          <w:szCs w:val="21"/>
        </w:rPr>
        <w:t xml:space="preserve"> MSD value</w:t>
      </w:r>
      <w:r w:rsidR="00A04B57">
        <w:rPr>
          <w:rFonts w:ascii="Times New Roman" w:hAnsi="Times New Roman"/>
          <w:b/>
          <w:bCs/>
          <w:sz w:val="20"/>
          <w:szCs w:val="21"/>
        </w:rPr>
        <w:t xml:space="preserve"> </w:t>
      </w:r>
      <w:r w:rsidR="00196EDF" w:rsidRPr="00196EDF">
        <w:rPr>
          <w:rFonts w:ascii="Times New Roman" w:hAnsi="Times New Roman"/>
          <w:b/>
          <w:bCs/>
          <w:sz w:val="20"/>
          <w:szCs w:val="21"/>
        </w:rPr>
        <w:t xml:space="preserve">and let </w:t>
      </w:r>
      <w:proofErr w:type="spellStart"/>
      <w:r w:rsidR="00196EDF" w:rsidRPr="00196EDF">
        <w:rPr>
          <w:rFonts w:ascii="Times New Roman" w:hAnsi="Times New Roman"/>
          <w:b/>
          <w:bCs/>
          <w:sz w:val="20"/>
          <w:szCs w:val="21"/>
        </w:rPr>
        <w:t>gNB</w:t>
      </w:r>
      <w:proofErr w:type="spellEnd"/>
      <w:r w:rsidR="00196EDF" w:rsidRPr="00196EDF">
        <w:rPr>
          <w:rFonts w:ascii="Times New Roman" w:hAnsi="Times New Roman"/>
          <w:b/>
          <w:bCs/>
          <w:sz w:val="20"/>
          <w:szCs w:val="21"/>
        </w:rPr>
        <w:t xml:space="preserve"> use such information to determine final behavior considering the trade-off between UL performance gain and DL degradation</w:t>
      </w:r>
      <w:r w:rsidR="00920877">
        <w:rPr>
          <w:rFonts w:ascii="Times New Roman" w:hAnsi="Times New Roman"/>
          <w:b/>
          <w:bCs/>
          <w:sz w:val="20"/>
          <w:szCs w:val="21"/>
        </w:rPr>
        <w:t xml:space="preserve"> rather than letting </w:t>
      </w:r>
      <w:proofErr w:type="spellStart"/>
      <w:r w:rsidR="00920877">
        <w:rPr>
          <w:rFonts w:ascii="Times New Roman" w:hAnsi="Times New Roman"/>
          <w:b/>
          <w:bCs/>
          <w:sz w:val="20"/>
          <w:szCs w:val="21"/>
        </w:rPr>
        <w:t>gNB</w:t>
      </w:r>
      <w:proofErr w:type="spellEnd"/>
      <w:r w:rsidR="00920877">
        <w:rPr>
          <w:rFonts w:ascii="Times New Roman" w:hAnsi="Times New Roman"/>
          <w:b/>
          <w:bCs/>
          <w:sz w:val="20"/>
          <w:szCs w:val="21"/>
        </w:rPr>
        <w:t xml:space="preserve"> determine candidate values and </w:t>
      </w:r>
      <w:r w:rsidR="009B3A57">
        <w:rPr>
          <w:rFonts w:ascii="Times New Roman" w:hAnsi="Times New Roman"/>
          <w:b/>
          <w:bCs/>
          <w:sz w:val="20"/>
          <w:szCs w:val="21"/>
        </w:rPr>
        <w:t>let</w:t>
      </w:r>
      <w:r w:rsidR="00891621">
        <w:rPr>
          <w:rFonts w:ascii="Times New Roman" w:hAnsi="Times New Roman"/>
          <w:b/>
          <w:bCs/>
          <w:sz w:val="20"/>
          <w:szCs w:val="21"/>
        </w:rPr>
        <w:t>t</w:t>
      </w:r>
      <w:r w:rsidR="00767B9C">
        <w:rPr>
          <w:rFonts w:ascii="Times New Roman" w:hAnsi="Times New Roman"/>
          <w:b/>
          <w:bCs/>
          <w:sz w:val="20"/>
          <w:szCs w:val="21"/>
        </w:rPr>
        <w:t>ing</w:t>
      </w:r>
      <w:r w:rsidR="00920877">
        <w:rPr>
          <w:rFonts w:ascii="Times New Roman" w:hAnsi="Times New Roman"/>
          <w:b/>
          <w:bCs/>
          <w:sz w:val="20"/>
          <w:szCs w:val="21"/>
        </w:rPr>
        <w:t xml:space="preserve"> UE report which</w:t>
      </w:r>
      <w:r w:rsidR="00FE518E">
        <w:rPr>
          <w:rFonts w:ascii="Times New Roman" w:hAnsi="Times New Roman"/>
          <w:b/>
          <w:bCs/>
          <w:sz w:val="20"/>
          <w:szCs w:val="21"/>
        </w:rPr>
        <w:t>/whether</w:t>
      </w:r>
      <w:r w:rsidR="00920877">
        <w:rPr>
          <w:rFonts w:ascii="Times New Roman" w:hAnsi="Times New Roman"/>
          <w:b/>
          <w:bCs/>
          <w:sz w:val="20"/>
          <w:szCs w:val="21"/>
        </w:rPr>
        <w:t xml:space="preserve"> is supported.</w:t>
      </w:r>
    </w:p>
    <w:p w14:paraId="58248BF1" w14:textId="14D55C61" w:rsidR="00F64C52" w:rsidRDefault="00F64C52" w:rsidP="00AE2D34">
      <w:pPr>
        <w:pStyle w:val="Heading2"/>
      </w:pPr>
      <w:r>
        <w:rPr>
          <w:rFonts w:hint="eastAsia"/>
        </w:rPr>
        <w:lastRenderedPageBreak/>
        <w:t>2</w:t>
      </w:r>
      <w:r>
        <w:t>.2 identical MSD threshold for all interference types</w:t>
      </w:r>
      <w:r w:rsidR="00155E52">
        <w:t xml:space="preserve"> and power class</w:t>
      </w:r>
    </w:p>
    <w:p w14:paraId="3112B5BD" w14:textId="322F04F9" w:rsidR="006A2894" w:rsidRDefault="006A2894" w:rsidP="00C22A10">
      <w:pPr>
        <w:spacing w:after="120"/>
        <w:rPr>
          <w:rFonts w:ascii="Times New Roman" w:hAnsi="Times New Roman"/>
          <w:sz w:val="20"/>
          <w:szCs w:val="21"/>
        </w:rPr>
      </w:pPr>
      <w:r w:rsidRPr="00AE2D34">
        <w:rPr>
          <w:rFonts w:ascii="Times New Roman" w:hAnsi="Times New Roman"/>
          <w:sz w:val="20"/>
          <w:szCs w:val="21"/>
        </w:rPr>
        <w:t>Another remaining issue is whether identical thresholds can be applicable to all the MSD types and aggressor power class.</w:t>
      </w:r>
      <w:r w:rsidR="0036745D">
        <w:rPr>
          <w:rFonts w:ascii="Times New Roman" w:hAnsi="Times New Roman"/>
          <w:sz w:val="20"/>
          <w:szCs w:val="21"/>
        </w:rPr>
        <w:t xml:space="preserve"> the summary of all companies’ evaluation results show that it is relatively easier to enhance MSD for harmonic, cross band and IMD interference types, e.g. MSD would be reduced less than 30dB or even less than 25dB. For these IMD interference types we could use unified max value, e.g. 30dB and consequently define other thresholds from 0 to max value. </w:t>
      </w:r>
      <w:r w:rsidR="006751C4">
        <w:rPr>
          <w:rFonts w:ascii="Times New Roman" w:hAnsi="Times New Roman"/>
          <w:sz w:val="20"/>
          <w:szCs w:val="21"/>
        </w:rPr>
        <w:t>F</w:t>
      </w:r>
      <w:r w:rsidR="00817915">
        <w:rPr>
          <w:rFonts w:ascii="Times New Roman" w:hAnsi="Times New Roman"/>
          <w:sz w:val="20"/>
          <w:szCs w:val="21"/>
        </w:rPr>
        <w:t xml:space="preserve">or the harmonic mixing interference type, certain company show it’s challenging to reduce it under 30dB. so for this kind of interference type, </w:t>
      </w:r>
      <w:r w:rsidR="006751C4">
        <w:rPr>
          <w:rFonts w:ascii="Times New Roman" w:hAnsi="Times New Roman"/>
          <w:sz w:val="20"/>
          <w:szCs w:val="21"/>
        </w:rPr>
        <w:t>one</w:t>
      </w:r>
      <w:r w:rsidR="00817915">
        <w:rPr>
          <w:rFonts w:ascii="Times New Roman" w:hAnsi="Times New Roman"/>
          <w:sz w:val="20"/>
          <w:szCs w:val="21"/>
        </w:rPr>
        <w:t xml:space="preserve"> larger max value is required, e.g. the same as max MSD referring from minimum requirements. </w:t>
      </w:r>
    </w:p>
    <w:p w14:paraId="28401985" w14:textId="77777777" w:rsidR="00817915" w:rsidRPr="00AE2D34" w:rsidRDefault="00817915" w:rsidP="00C22A10">
      <w:pPr>
        <w:spacing w:after="120"/>
        <w:rPr>
          <w:rFonts w:ascii="Times New Roman" w:hAnsi="Times New Roman"/>
          <w:b/>
          <w:bCs/>
          <w:sz w:val="20"/>
          <w:szCs w:val="21"/>
        </w:rPr>
      </w:pPr>
      <w:r w:rsidRPr="00AE2D34">
        <w:rPr>
          <w:rFonts w:ascii="Times New Roman" w:hAnsi="Times New Roman"/>
          <w:b/>
          <w:bCs/>
          <w:sz w:val="20"/>
          <w:szCs w:val="21"/>
        </w:rPr>
        <w:t>Proposal 2: for interference type harmonic, cross band and IMD, it’s suggested to use the identical threshold since the enhanced MSD value range for them are very close. But for harmonic mixing, it’s suggested to use relatively larger max threshold value considering such interference may be relatively hard to be enhanced.</w:t>
      </w:r>
    </w:p>
    <w:p w14:paraId="4D196746" w14:textId="6C365775" w:rsidR="00083941" w:rsidRDefault="00817915" w:rsidP="00C22A10">
      <w:pPr>
        <w:spacing w:after="120"/>
        <w:rPr>
          <w:rFonts w:ascii="Times New Roman" w:hAnsi="Times New Roman"/>
          <w:sz w:val="20"/>
          <w:szCs w:val="21"/>
        </w:rPr>
      </w:pPr>
      <w:r>
        <w:rPr>
          <w:rFonts w:ascii="Times New Roman" w:hAnsi="Times New Roman"/>
          <w:sz w:val="20"/>
          <w:szCs w:val="21"/>
        </w:rPr>
        <w:t>As for the max threshold value, it is not suggested to reuse the same value as minimum requirements for interference type harmonic, cross band, IMD. But the minimum requirements could be applicable for harmonic mixing interference type.</w:t>
      </w:r>
    </w:p>
    <w:p w14:paraId="2878F725" w14:textId="7BC61923" w:rsidR="00817915" w:rsidRDefault="00083941" w:rsidP="00C22A10">
      <w:pPr>
        <w:spacing w:after="120"/>
        <w:rPr>
          <w:rFonts w:ascii="Times New Roman" w:hAnsi="Times New Roman"/>
          <w:b/>
          <w:bCs/>
          <w:sz w:val="20"/>
          <w:szCs w:val="21"/>
        </w:rPr>
      </w:pPr>
      <w:r w:rsidRPr="00AE2D34">
        <w:rPr>
          <w:rFonts w:ascii="Times New Roman" w:hAnsi="Times New Roman"/>
          <w:b/>
          <w:bCs/>
          <w:sz w:val="20"/>
          <w:szCs w:val="21"/>
        </w:rPr>
        <w:t>Proposal 3: As for the max threshold value, it is not suggested to reuse the same value as minimum requirements for interference type harmonic, cross band, IMD. But the minimum requirements could be applicable for harmonic mixing interference type.</w:t>
      </w:r>
    </w:p>
    <w:p w14:paraId="0B2A230A" w14:textId="025810F4" w:rsidR="00C510E0" w:rsidRPr="006412C2" w:rsidRDefault="00C510E0" w:rsidP="00AE2D34">
      <w:pPr>
        <w:pStyle w:val="Heading2"/>
      </w:pPr>
      <w:r>
        <w:rPr>
          <w:rFonts w:hint="eastAsia"/>
        </w:rPr>
        <w:t>2</w:t>
      </w:r>
      <w:r>
        <w:t>.3 how to trigger UE capability</w:t>
      </w:r>
    </w:p>
    <w:p w14:paraId="79C805F6" w14:textId="34E0A7E0" w:rsidR="00A737B3" w:rsidRDefault="001A0B1F" w:rsidP="00C22A10">
      <w:pPr>
        <w:spacing w:after="120"/>
        <w:rPr>
          <w:rFonts w:ascii="Times New Roman" w:hAnsi="Times New Roman"/>
          <w:sz w:val="20"/>
          <w:szCs w:val="21"/>
        </w:rPr>
      </w:pPr>
      <w:r>
        <w:rPr>
          <w:rFonts w:ascii="Times New Roman" w:hAnsi="Times New Roman"/>
          <w:sz w:val="20"/>
          <w:szCs w:val="21"/>
        </w:rPr>
        <w:t xml:space="preserve">Regarding how to trigger UE capability, </w:t>
      </w:r>
      <w:r w:rsidR="00734A0E">
        <w:rPr>
          <w:rFonts w:ascii="Times New Roman" w:hAnsi="Times New Roman"/>
          <w:sz w:val="20"/>
          <w:szCs w:val="21"/>
        </w:rPr>
        <w:t>the agreement is not converged. Candidate options include that UE report capability</w:t>
      </w:r>
      <w:r>
        <w:rPr>
          <w:rFonts w:ascii="Times New Roman" w:hAnsi="Times New Roman"/>
          <w:sz w:val="20"/>
          <w:szCs w:val="21"/>
        </w:rPr>
        <w:t xml:space="preserve"> when certain </w:t>
      </w:r>
      <w:r w:rsidR="00734A0E">
        <w:rPr>
          <w:rFonts w:ascii="Times New Roman" w:hAnsi="Times New Roman"/>
          <w:sz w:val="20"/>
          <w:szCs w:val="21"/>
        </w:rPr>
        <w:t xml:space="preserve">enhancement </w:t>
      </w:r>
      <w:r>
        <w:rPr>
          <w:rFonts w:ascii="Times New Roman" w:hAnsi="Times New Roman"/>
          <w:sz w:val="20"/>
          <w:szCs w:val="21"/>
        </w:rPr>
        <w:t>threshold</w:t>
      </w:r>
      <w:r w:rsidR="00734A0E">
        <w:rPr>
          <w:rFonts w:ascii="Times New Roman" w:hAnsi="Times New Roman"/>
          <w:sz w:val="20"/>
          <w:szCs w:val="21"/>
        </w:rPr>
        <w:t xml:space="preserve"> is achieved</w:t>
      </w:r>
      <w:r>
        <w:rPr>
          <w:rFonts w:ascii="Times New Roman" w:hAnsi="Times New Roman"/>
          <w:sz w:val="20"/>
          <w:szCs w:val="21"/>
        </w:rPr>
        <w:t xml:space="preserve"> or as long as any MSD is enhanced.</w:t>
      </w:r>
      <w:r w:rsidR="00734A0E">
        <w:rPr>
          <w:rFonts w:ascii="Times New Roman" w:hAnsi="Times New Roman"/>
          <w:sz w:val="20"/>
          <w:szCs w:val="21"/>
        </w:rPr>
        <w:t xml:space="preserve"> The key is whether very smaller MSD enhancement will lead to obvious system performance </w:t>
      </w:r>
      <w:r w:rsidR="00003434">
        <w:rPr>
          <w:rFonts w:ascii="Times New Roman" w:hAnsi="Times New Roman"/>
          <w:sz w:val="20"/>
          <w:szCs w:val="21"/>
        </w:rPr>
        <w:t>gain</w:t>
      </w:r>
      <w:r w:rsidR="00734A0E">
        <w:rPr>
          <w:rFonts w:ascii="Times New Roman" w:hAnsi="Times New Roman"/>
          <w:sz w:val="20"/>
          <w:szCs w:val="21"/>
        </w:rPr>
        <w:t>.</w:t>
      </w:r>
      <w:r w:rsidR="00142174">
        <w:rPr>
          <w:rFonts w:ascii="Times New Roman" w:hAnsi="Times New Roman"/>
          <w:sz w:val="20"/>
          <w:szCs w:val="21"/>
        </w:rPr>
        <w:t xml:space="preserve"> As discussed above, MSD capability could be equivalent to SNR degradation. [</w:t>
      </w:r>
      <w:r w:rsidR="00421911">
        <w:rPr>
          <w:rFonts w:ascii="Times New Roman" w:hAnsi="Times New Roman"/>
          <w:sz w:val="20"/>
          <w:szCs w:val="21"/>
        </w:rPr>
        <w:t>4</w:t>
      </w:r>
      <w:r w:rsidR="00142174">
        <w:rPr>
          <w:rFonts w:ascii="Times New Roman" w:hAnsi="Times New Roman"/>
          <w:sz w:val="20"/>
          <w:szCs w:val="21"/>
        </w:rPr>
        <w:t>][</w:t>
      </w:r>
      <w:r w:rsidR="00421911">
        <w:rPr>
          <w:rFonts w:ascii="Times New Roman" w:hAnsi="Times New Roman"/>
          <w:sz w:val="20"/>
          <w:szCs w:val="21"/>
        </w:rPr>
        <w:t>5</w:t>
      </w:r>
      <w:r w:rsidR="00142174">
        <w:rPr>
          <w:rFonts w:ascii="Times New Roman" w:hAnsi="Times New Roman"/>
          <w:sz w:val="20"/>
          <w:szCs w:val="21"/>
        </w:rPr>
        <w:t xml:space="preserve">] collect </w:t>
      </w:r>
      <w:r w:rsidR="00142174" w:rsidRPr="00142174">
        <w:rPr>
          <w:rFonts w:ascii="Times New Roman" w:hAnsi="Times New Roman"/>
          <w:sz w:val="20"/>
          <w:szCs w:val="21"/>
        </w:rPr>
        <w:t xml:space="preserve">simulation results of </w:t>
      </w:r>
      <w:r w:rsidR="00142174">
        <w:rPr>
          <w:rFonts w:ascii="Times New Roman" w:hAnsi="Times New Roman"/>
          <w:sz w:val="20"/>
          <w:szCs w:val="21"/>
        </w:rPr>
        <w:t>NR UE PDSCH demodulation requirements. the relationship between delta SNR to delta throughput is variable as the SNR become larger</w:t>
      </w:r>
      <w:r w:rsidR="00003434">
        <w:rPr>
          <w:rFonts w:ascii="Times New Roman" w:hAnsi="Times New Roman"/>
          <w:sz w:val="20"/>
          <w:szCs w:val="21"/>
        </w:rPr>
        <w:t xml:space="preserve"> which</w:t>
      </w:r>
      <w:r w:rsidR="00142174">
        <w:rPr>
          <w:rFonts w:ascii="Times New Roman" w:hAnsi="Times New Roman"/>
          <w:sz w:val="20"/>
          <w:szCs w:val="21"/>
        </w:rPr>
        <w:t xml:space="preserve"> could roughly </w:t>
      </w:r>
      <w:r w:rsidR="00003434">
        <w:rPr>
          <w:rFonts w:ascii="Times New Roman" w:hAnsi="Times New Roman"/>
          <w:sz w:val="20"/>
          <w:szCs w:val="21"/>
        </w:rPr>
        <w:t xml:space="preserve">be </w:t>
      </w:r>
      <w:r w:rsidR="00142174">
        <w:rPr>
          <w:rFonts w:ascii="Times New Roman" w:hAnsi="Times New Roman"/>
          <w:sz w:val="20"/>
          <w:szCs w:val="21"/>
        </w:rPr>
        <w:t>regarded as three stages as SNR becom</w:t>
      </w:r>
      <w:r w:rsidR="00421911">
        <w:rPr>
          <w:rFonts w:ascii="Times New Roman" w:hAnsi="Times New Roman"/>
          <w:sz w:val="20"/>
          <w:szCs w:val="21"/>
        </w:rPr>
        <w:t>ing</w:t>
      </w:r>
      <w:r w:rsidR="00142174">
        <w:rPr>
          <w:rFonts w:ascii="Times New Roman" w:hAnsi="Times New Roman"/>
          <w:sz w:val="20"/>
          <w:szCs w:val="21"/>
        </w:rPr>
        <w:t xml:space="preserve"> larger, at the beginning stage, the ratio of delta throughput to delta SNR is small. At second stage, the radio is enlarged and at third stage, the radio is small and near to zero. When SNR </w:t>
      </w:r>
      <w:r w:rsidR="00A737B3">
        <w:rPr>
          <w:rFonts w:ascii="Times New Roman" w:hAnsi="Times New Roman"/>
          <w:sz w:val="20"/>
          <w:szCs w:val="21"/>
        </w:rPr>
        <w:t xml:space="preserve">is </w:t>
      </w:r>
      <w:r w:rsidR="00142174">
        <w:rPr>
          <w:rFonts w:ascii="Times New Roman" w:hAnsi="Times New Roman"/>
          <w:sz w:val="20"/>
          <w:szCs w:val="21"/>
        </w:rPr>
        <w:t xml:space="preserve">enlarged with 1dB, the throughput </w:t>
      </w:r>
      <w:r w:rsidR="00732831">
        <w:rPr>
          <w:rFonts w:ascii="Times New Roman" w:hAnsi="Times New Roman"/>
          <w:sz w:val="20"/>
          <w:szCs w:val="21"/>
        </w:rPr>
        <w:t>maybe</w:t>
      </w:r>
      <w:r w:rsidR="00142174">
        <w:rPr>
          <w:rFonts w:ascii="Times New Roman" w:hAnsi="Times New Roman"/>
          <w:sz w:val="20"/>
          <w:szCs w:val="21"/>
        </w:rPr>
        <w:t xml:space="preserve"> be enhance</w:t>
      </w:r>
      <w:r w:rsidR="00A737B3">
        <w:rPr>
          <w:rFonts w:ascii="Times New Roman" w:hAnsi="Times New Roman"/>
          <w:sz w:val="20"/>
          <w:szCs w:val="21"/>
        </w:rPr>
        <w:t>d</w:t>
      </w:r>
      <w:r w:rsidR="00142174">
        <w:rPr>
          <w:rFonts w:ascii="Times New Roman" w:hAnsi="Times New Roman"/>
          <w:sz w:val="20"/>
          <w:szCs w:val="21"/>
        </w:rPr>
        <w:t xml:space="preserve"> </w:t>
      </w:r>
      <w:r w:rsidR="00A737B3">
        <w:rPr>
          <w:rFonts w:ascii="Times New Roman" w:hAnsi="Times New Roman"/>
          <w:sz w:val="20"/>
          <w:szCs w:val="21"/>
        </w:rPr>
        <w:t xml:space="preserve">by </w:t>
      </w:r>
      <w:r w:rsidR="00732831">
        <w:rPr>
          <w:rFonts w:ascii="Times New Roman" w:hAnsi="Times New Roman"/>
          <w:sz w:val="20"/>
          <w:szCs w:val="21"/>
        </w:rPr>
        <w:t xml:space="preserve">max </w:t>
      </w:r>
      <w:r w:rsidR="00142174">
        <w:rPr>
          <w:rFonts w:ascii="Times New Roman" w:hAnsi="Times New Roman"/>
          <w:sz w:val="20"/>
          <w:szCs w:val="21"/>
        </w:rPr>
        <w:t xml:space="preserve">10% </w:t>
      </w:r>
      <w:r w:rsidR="00A737B3">
        <w:rPr>
          <w:rFonts w:ascii="Times New Roman" w:hAnsi="Times New Roman"/>
          <w:sz w:val="20"/>
          <w:szCs w:val="21"/>
        </w:rPr>
        <w:t>or</w:t>
      </w:r>
      <w:r w:rsidR="00A737B3" w:rsidRPr="00A737B3">
        <w:rPr>
          <w:rFonts w:ascii="Times New Roman" w:hAnsi="Times New Roman"/>
          <w:sz w:val="20"/>
          <w:szCs w:val="21"/>
        </w:rPr>
        <w:t xml:space="preserve"> </w:t>
      </w:r>
      <w:r w:rsidR="00A737B3">
        <w:rPr>
          <w:rFonts w:ascii="Times New Roman" w:hAnsi="Times New Roman"/>
          <w:sz w:val="20"/>
          <w:szCs w:val="21"/>
        </w:rPr>
        <w:t>even</w:t>
      </w:r>
      <w:r w:rsidR="00142174">
        <w:rPr>
          <w:rFonts w:ascii="Times New Roman" w:hAnsi="Times New Roman"/>
          <w:sz w:val="20"/>
          <w:szCs w:val="21"/>
        </w:rPr>
        <w:t xml:space="preserve"> </w:t>
      </w:r>
      <w:r w:rsidR="006E778B">
        <w:rPr>
          <w:rFonts w:ascii="Times New Roman" w:hAnsi="Times New Roman"/>
          <w:sz w:val="20"/>
          <w:szCs w:val="21"/>
        </w:rPr>
        <w:t>55</w:t>
      </w:r>
      <w:r w:rsidR="00142174">
        <w:rPr>
          <w:rFonts w:ascii="Times New Roman" w:hAnsi="Times New Roman"/>
          <w:sz w:val="20"/>
          <w:szCs w:val="21"/>
        </w:rPr>
        <w:t xml:space="preserve">% as in [2][3].  </w:t>
      </w:r>
    </w:p>
    <w:p w14:paraId="674D12AA" w14:textId="543D30E3" w:rsidR="005A757D" w:rsidRDefault="00A737B3" w:rsidP="00C22A10">
      <w:pPr>
        <w:spacing w:after="120"/>
        <w:rPr>
          <w:rFonts w:ascii="Times New Roman" w:hAnsi="Times New Roman"/>
          <w:b/>
          <w:bCs/>
          <w:sz w:val="20"/>
          <w:szCs w:val="21"/>
        </w:rPr>
      </w:pPr>
      <w:r w:rsidRPr="00A737B3">
        <w:rPr>
          <w:rFonts w:ascii="Times New Roman" w:hAnsi="Times New Roman"/>
          <w:b/>
          <w:bCs/>
          <w:sz w:val="20"/>
          <w:szCs w:val="21"/>
        </w:rPr>
        <w:t xml:space="preserve">Observation </w:t>
      </w:r>
      <w:r w:rsidR="00480698">
        <w:rPr>
          <w:rFonts w:ascii="Times New Roman" w:hAnsi="Times New Roman"/>
          <w:b/>
          <w:bCs/>
          <w:sz w:val="20"/>
          <w:szCs w:val="21"/>
        </w:rPr>
        <w:t>1</w:t>
      </w:r>
      <w:r w:rsidRPr="00A737B3">
        <w:rPr>
          <w:rFonts w:ascii="Times New Roman" w:hAnsi="Times New Roman"/>
          <w:b/>
          <w:bCs/>
          <w:sz w:val="20"/>
          <w:szCs w:val="21"/>
        </w:rPr>
        <w:t xml:space="preserve">: when SNR is enlarged by 1dB, the throughput could be enhanced by </w:t>
      </w:r>
      <w:r w:rsidR="00732831">
        <w:rPr>
          <w:rFonts w:ascii="Times New Roman" w:hAnsi="Times New Roman"/>
          <w:b/>
          <w:bCs/>
          <w:sz w:val="20"/>
          <w:szCs w:val="21"/>
        </w:rPr>
        <w:t xml:space="preserve">max </w:t>
      </w:r>
      <w:r w:rsidRPr="00A737B3">
        <w:rPr>
          <w:rFonts w:ascii="Times New Roman" w:hAnsi="Times New Roman"/>
          <w:b/>
          <w:bCs/>
          <w:sz w:val="20"/>
          <w:szCs w:val="21"/>
        </w:rPr>
        <w:t xml:space="preserve">10% or even </w:t>
      </w:r>
      <w:r w:rsidR="006E778B">
        <w:rPr>
          <w:rFonts w:ascii="Times New Roman" w:hAnsi="Times New Roman"/>
          <w:b/>
          <w:bCs/>
          <w:sz w:val="20"/>
          <w:szCs w:val="21"/>
        </w:rPr>
        <w:t>55</w:t>
      </w:r>
      <w:r w:rsidRPr="00A737B3">
        <w:rPr>
          <w:rFonts w:ascii="Times New Roman" w:hAnsi="Times New Roman"/>
          <w:b/>
          <w:bCs/>
          <w:sz w:val="20"/>
          <w:szCs w:val="21"/>
        </w:rPr>
        <w:t>% according to the simulation results of NR UE PDSCH demodulation requirements.</w:t>
      </w:r>
    </w:p>
    <w:p w14:paraId="318EE127" w14:textId="1FB65484" w:rsidR="00A737B3" w:rsidRPr="00421911" w:rsidRDefault="00421911" w:rsidP="00C22A10">
      <w:pPr>
        <w:spacing w:after="120"/>
        <w:rPr>
          <w:rFonts w:ascii="Times New Roman" w:hAnsi="Times New Roman"/>
          <w:sz w:val="20"/>
          <w:szCs w:val="21"/>
        </w:rPr>
      </w:pPr>
      <w:r w:rsidRPr="00AE2D34">
        <w:rPr>
          <w:rFonts w:ascii="Times New Roman" w:hAnsi="Times New Roman"/>
          <w:sz w:val="20"/>
          <w:szCs w:val="21"/>
        </w:rPr>
        <w:t xml:space="preserve">Network could use this MSD enhancement in the scheduling algorithm to </w:t>
      </w:r>
      <w:r w:rsidR="00480698">
        <w:rPr>
          <w:rFonts w:ascii="Times New Roman" w:hAnsi="Times New Roman"/>
          <w:sz w:val="20"/>
          <w:szCs w:val="21"/>
        </w:rPr>
        <w:t>enhance UL/DL throughput</w:t>
      </w:r>
      <w:r w:rsidRPr="00AE2D34">
        <w:rPr>
          <w:rFonts w:ascii="Times New Roman" w:hAnsi="Times New Roman"/>
          <w:sz w:val="20"/>
          <w:szCs w:val="21"/>
        </w:rPr>
        <w:t xml:space="preserve"> and consequently achieve the global optimal solution</w:t>
      </w:r>
      <w:r w:rsidR="00480698">
        <w:rPr>
          <w:rFonts w:ascii="Times New Roman" w:hAnsi="Times New Roman"/>
          <w:sz w:val="20"/>
          <w:szCs w:val="21"/>
        </w:rPr>
        <w:t xml:space="preserve">. </w:t>
      </w:r>
      <w:r w:rsidR="003D2BC1">
        <w:rPr>
          <w:rFonts w:ascii="Times New Roman" w:hAnsi="Times New Roman"/>
          <w:sz w:val="20"/>
          <w:szCs w:val="21"/>
        </w:rPr>
        <w:t xml:space="preserve">For example, </w:t>
      </w:r>
      <w:r w:rsidR="00B00B11">
        <w:rPr>
          <w:rFonts w:ascii="Times New Roman" w:hAnsi="Times New Roman"/>
          <w:sz w:val="20"/>
          <w:szCs w:val="21"/>
        </w:rPr>
        <w:t>for the victim with MSD issue which may not be allocated for the UE with minimum MSD requ</w:t>
      </w:r>
      <w:r w:rsidR="00B00B11">
        <w:rPr>
          <w:rFonts w:ascii="Times New Roman" w:hAnsi="Times New Roman"/>
          <w:sz w:val="20"/>
          <w:szCs w:val="21"/>
        </w:rPr>
        <w:t>i</w:t>
      </w:r>
      <w:r w:rsidR="00B00B11">
        <w:rPr>
          <w:rFonts w:ascii="Times New Roman" w:hAnsi="Times New Roman"/>
          <w:sz w:val="20"/>
          <w:szCs w:val="21"/>
        </w:rPr>
        <w:t xml:space="preserve">rement, but if the MSD is enhanced even by 1dB, the throughput may be enhanced obvious and </w:t>
      </w:r>
      <w:proofErr w:type="spellStart"/>
      <w:r w:rsidR="003D2BC1">
        <w:rPr>
          <w:rFonts w:ascii="Times New Roman" w:hAnsi="Times New Roman"/>
          <w:sz w:val="20"/>
          <w:szCs w:val="21"/>
        </w:rPr>
        <w:t>gNB</w:t>
      </w:r>
      <w:proofErr w:type="spellEnd"/>
      <w:r w:rsidR="003D2BC1">
        <w:rPr>
          <w:rFonts w:ascii="Times New Roman" w:hAnsi="Times New Roman"/>
          <w:sz w:val="20"/>
          <w:szCs w:val="21"/>
        </w:rPr>
        <w:t xml:space="preserve"> could </w:t>
      </w:r>
      <w:r w:rsidR="00480698">
        <w:rPr>
          <w:rFonts w:ascii="Times New Roman" w:hAnsi="Times New Roman"/>
          <w:sz w:val="20"/>
          <w:szCs w:val="21"/>
        </w:rPr>
        <w:t>allocat</w:t>
      </w:r>
      <w:r w:rsidR="003D2BC1">
        <w:rPr>
          <w:rFonts w:ascii="Times New Roman" w:hAnsi="Times New Roman"/>
          <w:sz w:val="20"/>
          <w:szCs w:val="21"/>
        </w:rPr>
        <w:t>e</w:t>
      </w:r>
      <w:r w:rsidR="00480698">
        <w:rPr>
          <w:rFonts w:ascii="Times New Roman" w:hAnsi="Times New Roman"/>
          <w:sz w:val="20"/>
          <w:szCs w:val="21"/>
        </w:rPr>
        <w:t xml:space="preserve"> UE at </w:t>
      </w:r>
      <w:r w:rsidR="00425EB3">
        <w:rPr>
          <w:rFonts w:ascii="Times New Roman" w:hAnsi="Times New Roman"/>
          <w:sz w:val="20"/>
          <w:szCs w:val="21"/>
        </w:rPr>
        <w:t>this victim</w:t>
      </w:r>
      <w:r w:rsidR="003D2BC1">
        <w:rPr>
          <w:rFonts w:ascii="Times New Roman" w:hAnsi="Times New Roman"/>
          <w:sz w:val="20"/>
          <w:szCs w:val="21"/>
        </w:rPr>
        <w:t xml:space="preserve"> RB. </w:t>
      </w:r>
      <w:r w:rsidR="00A737B3" w:rsidRPr="00421911">
        <w:rPr>
          <w:rFonts w:ascii="Times New Roman" w:hAnsi="Times New Roman"/>
          <w:sz w:val="20"/>
          <w:szCs w:val="21"/>
        </w:rPr>
        <w:t xml:space="preserve">So our suggestion is that UE could report lower MSD capability as long as it has MSD enhancement. There is no </w:t>
      </w:r>
      <w:r w:rsidR="006D317A" w:rsidRPr="00421911">
        <w:rPr>
          <w:rFonts w:ascii="Times New Roman" w:hAnsi="Times New Roman"/>
          <w:sz w:val="20"/>
          <w:szCs w:val="21"/>
        </w:rPr>
        <w:t>threshold</w:t>
      </w:r>
      <w:r w:rsidR="00A737B3" w:rsidRPr="00421911">
        <w:rPr>
          <w:rFonts w:ascii="Times New Roman" w:hAnsi="Times New Roman"/>
          <w:sz w:val="20"/>
          <w:szCs w:val="21"/>
        </w:rPr>
        <w:t xml:space="preserve"> for triggering such capability.</w:t>
      </w:r>
      <w:r w:rsidR="00425EB3">
        <w:rPr>
          <w:rFonts w:ascii="Times New Roman" w:hAnsi="Times New Roman"/>
          <w:sz w:val="20"/>
          <w:szCs w:val="21"/>
        </w:rPr>
        <w:t xml:space="preserve"> </w:t>
      </w:r>
    </w:p>
    <w:p w14:paraId="3A2D09B6" w14:textId="697B2239" w:rsidR="0008586E" w:rsidRDefault="0008586E" w:rsidP="00C22A10">
      <w:pPr>
        <w:spacing w:after="120"/>
        <w:rPr>
          <w:rFonts w:ascii="Times New Roman" w:hAnsi="Times New Roman"/>
          <w:b/>
          <w:bCs/>
          <w:sz w:val="20"/>
          <w:szCs w:val="21"/>
        </w:rPr>
      </w:pPr>
      <w:r w:rsidRPr="0075342E">
        <w:rPr>
          <w:rFonts w:ascii="Times New Roman" w:hAnsi="Times New Roman"/>
          <w:b/>
          <w:bCs/>
          <w:sz w:val="20"/>
          <w:szCs w:val="21"/>
        </w:rPr>
        <w:t xml:space="preserve">Proposal </w:t>
      </w:r>
      <w:r w:rsidR="00480698">
        <w:rPr>
          <w:rFonts w:ascii="Times New Roman" w:hAnsi="Times New Roman"/>
          <w:b/>
          <w:bCs/>
          <w:sz w:val="20"/>
          <w:szCs w:val="21"/>
        </w:rPr>
        <w:t>4</w:t>
      </w:r>
      <w:r w:rsidRPr="0075342E">
        <w:rPr>
          <w:rFonts w:ascii="Times New Roman" w:hAnsi="Times New Roman"/>
          <w:b/>
          <w:bCs/>
          <w:sz w:val="20"/>
          <w:szCs w:val="21"/>
        </w:rPr>
        <w:t>: it’s suggested that UE could report lower MSD capability as long as it has MSD enhancement. There is no th</w:t>
      </w:r>
      <w:r w:rsidR="005E7C7A">
        <w:rPr>
          <w:rFonts w:ascii="Times New Roman" w:hAnsi="Times New Roman"/>
          <w:b/>
          <w:bCs/>
          <w:sz w:val="20"/>
          <w:szCs w:val="21"/>
        </w:rPr>
        <w:t xml:space="preserve">reshold </w:t>
      </w:r>
      <w:r w:rsidRPr="0075342E">
        <w:rPr>
          <w:rFonts w:ascii="Times New Roman" w:hAnsi="Times New Roman"/>
          <w:b/>
          <w:bCs/>
          <w:sz w:val="20"/>
          <w:szCs w:val="21"/>
        </w:rPr>
        <w:t>for triggering such capability.</w:t>
      </w:r>
    </w:p>
    <w:p w14:paraId="4C86F5DC" w14:textId="6C286117" w:rsidR="00421911" w:rsidRPr="00421911" w:rsidRDefault="00421911" w:rsidP="00421911">
      <w:pPr>
        <w:keepNext/>
        <w:keepLines/>
        <w:spacing w:before="260" w:after="260" w:line="416" w:lineRule="auto"/>
        <w:outlineLvl w:val="1"/>
        <w:rPr>
          <w:rFonts w:asciiTheme="majorHAnsi" w:eastAsiaTheme="majorEastAsia" w:hAnsiTheme="majorHAnsi" w:cstheme="majorBidi"/>
          <w:b/>
          <w:bCs/>
          <w:sz w:val="32"/>
          <w:szCs w:val="32"/>
        </w:rPr>
      </w:pPr>
      <w:r w:rsidRPr="00421911">
        <w:rPr>
          <w:rFonts w:asciiTheme="majorHAnsi" w:eastAsiaTheme="majorEastAsia" w:hAnsiTheme="majorHAnsi" w:cstheme="majorBidi" w:hint="eastAsia"/>
          <w:b/>
          <w:bCs/>
          <w:sz w:val="32"/>
          <w:szCs w:val="32"/>
        </w:rPr>
        <w:lastRenderedPageBreak/>
        <w:t>2</w:t>
      </w:r>
      <w:r w:rsidRPr="00421911">
        <w:rPr>
          <w:rFonts w:asciiTheme="majorHAnsi" w:eastAsiaTheme="majorEastAsia" w:hAnsiTheme="majorHAnsi" w:cstheme="majorBidi"/>
          <w:b/>
          <w:bCs/>
          <w:sz w:val="32"/>
          <w:szCs w:val="32"/>
        </w:rPr>
        <w:t>.</w:t>
      </w:r>
      <w:r w:rsidR="00396539">
        <w:rPr>
          <w:rFonts w:asciiTheme="majorHAnsi" w:eastAsiaTheme="majorEastAsia" w:hAnsiTheme="majorHAnsi" w:cstheme="majorBidi"/>
          <w:b/>
          <w:bCs/>
          <w:sz w:val="32"/>
          <w:szCs w:val="32"/>
        </w:rPr>
        <w:t>4</w:t>
      </w:r>
      <w:r w:rsidRPr="00421911">
        <w:rPr>
          <w:rFonts w:asciiTheme="majorHAnsi" w:eastAsiaTheme="majorEastAsia" w:hAnsiTheme="majorHAnsi" w:cstheme="majorBidi"/>
          <w:b/>
          <w:bCs/>
          <w:sz w:val="32"/>
          <w:szCs w:val="32"/>
        </w:rPr>
        <w:t xml:space="preserve"> </w:t>
      </w:r>
      <w:r w:rsidR="00927DAA">
        <w:rPr>
          <w:rFonts w:asciiTheme="majorHAnsi" w:eastAsiaTheme="majorEastAsia" w:hAnsiTheme="majorHAnsi" w:cstheme="majorBidi"/>
          <w:b/>
          <w:bCs/>
          <w:sz w:val="32"/>
          <w:szCs w:val="32"/>
        </w:rPr>
        <w:t>lower MSD capability for IMD with different orders</w:t>
      </w:r>
    </w:p>
    <w:p w14:paraId="6979D6F3" w14:textId="45A3FA4B" w:rsidR="0081696B" w:rsidRDefault="00F958FC" w:rsidP="00C22A10">
      <w:pPr>
        <w:spacing w:after="120"/>
        <w:rPr>
          <w:rFonts w:ascii="Times New Roman" w:hAnsi="Times New Roman"/>
          <w:sz w:val="20"/>
          <w:szCs w:val="21"/>
        </w:rPr>
      </w:pPr>
      <w:r>
        <w:rPr>
          <w:rFonts w:ascii="Times New Roman" w:hAnsi="Times New Roman"/>
          <w:sz w:val="20"/>
          <w:szCs w:val="21"/>
        </w:rPr>
        <w:t>3GPP has defined minimum RF requirements for IMD orders</w:t>
      </w:r>
      <w:r w:rsidR="00927DAA" w:rsidRPr="00AE2D34">
        <w:rPr>
          <w:rFonts w:ascii="Times New Roman" w:hAnsi="Times New Roman"/>
          <w:sz w:val="20"/>
          <w:szCs w:val="21"/>
        </w:rPr>
        <w:t xml:space="preserve"> 1,2,3,4,5. </w:t>
      </w:r>
      <w:r>
        <w:rPr>
          <w:rFonts w:ascii="Times New Roman" w:hAnsi="Times New Roman"/>
          <w:sz w:val="20"/>
          <w:szCs w:val="21"/>
        </w:rPr>
        <w:t>W</w:t>
      </w:r>
      <w:r w:rsidR="00927DAA" w:rsidRPr="00AE2D34">
        <w:rPr>
          <w:rFonts w:ascii="Times New Roman" w:hAnsi="Times New Roman"/>
          <w:sz w:val="20"/>
          <w:szCs w:val="21"/>
        </w:rPr>
        <w:t xml:space="preserve">hen the lowest order MSD has been enhanced, the MSD for higher order will be enhanced accordingly. </w:t>
      </w:r>
      <w:r>
        <w:rPr>
          <w:rFonts w:ascii="Times New Roman" w:hAnsi="Times New Roman"/>
          <w:sz w:val="20"/>
          <w:szCs w:val="21"/>
        </w:rPr>
        <w:t>If UE only support lowest order MSD enhancement, network</w:t>
      </w:r>
      <w:r w:rsidR="00927DAA" w:rsidRPr="00AE2D34">
        <w:rPr>
          <w:rFonts w:ascii="Times New Roman" w:hAnsi="Times New Roman"/>
          <w:sz w:val="20"/>
          <w:szCs w:val="21"/>
        </w:rPr>
        <w:t xml:space="preserve"> could know </w:t>
      </w:r>
      <w:r w:rsidR="002B2CAD">
        <w:rPr>
          <w:rFonts w:ascii="Times New Roman" w:hAnsi="Times New Roman"/>
          <w:sz w:val="20"/>
          <w:szCs w:val="21"/>
        </w:rPr>
        <w:t>that</w:t>
      </w:r>
      <w:r w:rsidR="00927DAA" w:rsidRPr="00AE2D34">
        <w:rPr>
          <w:rFonts w:ascii="Times New Roman" w:hAnsi="Times New Roman"/>
          <w:sz w:val="20"/>
          <w:szCs w:val="21"/>
        </w:rPr>
        <w:t xml:space="preserve"> higher order MSD has been enhanced </w:t>
      </w:r>
      <w:r w:rsidR="002B2CAD">
        <w:rPr>
          <w:rFonts w:ascii="Times New Roman" w:hAnsi="Times New Roman"/>
          <w:sz w:val="20"/>
          <w:szCs w:val="21"/>
        </w:rPr>
        <w:t>but without knowing detailed value range.</w:t>
      </w:r>
      <w:r w:rsidR="00927DAA" w:rsidRPr="00AE2D34">
        <w:rPr>
          <w:rFonts w:ascii="Times New Roman" w:hAnsi="Times New Roman"/>
          <w:sz w:val="20"/>
          <w:szCs w:val="21"/>
        </w:rPr>
        <w:t xml:space="preserve"> </w:t>
      </w:r>
      <w:r w:rsidR="002B2CAD">
        <w:rPr>
          <w:rFonts w:ascii="Times New Roman" w:hAnsi="Times New Roman"/>
          <w:sz w:val="20"/>
          <w:szCs w:val="21"/>
        </w:rPr>
        <w:t>it should be noted the victim RB location is not the same for different order IMD. When the network considers scheduling algorithm for the victim RB which is not covered by lower order IMD, network can’t use lower order MSD information because there is no explicitly relationship between lower order MSD enhancement and higher order. To be honest, all UE’s performance is better than what is defined as minimum req</w:t>
      </w:r>
      <w:r w:rsidR="0081696B">
        <w:rPr>
          <w:rFonts w:ascii="Times New Roman" w:hAnsi="Times New Roman"/>
          <w:sz w:val="20"/>
          <w:szCs w:val="21"/>
        </w:rPr>
        <w:t>u</w:t>
      </w:r>
      <w:r w:rsidR="002B2CAD">
        <w:rPr>
          <w:rFonts w:ascii="Times New Roman" w:hAnsi="Times New Roman"/>
          <w:sz w:val="20"/>
          <w:szCs w:val="21"/>
        </w:rPr>
        <w:t>irements</w:t>
      </w:r>
      <w:r w:rsidRPr="00F958FC">
        <w:rPr>
          <w:rFonts w:ascii="Times New Roman" w:hAnsi="Times New Roman"/>
          <w:sz w:val="20"/>
          <w:szCs w:val="21"/>
        </w:rPr>
        <w:t xml:space="preserve"> </w:t>
      </w:r>
      <w:r>
        <w:rPr>
          <w:rFonts w:ascii="Times New Roman" w:hAnsi="Times New Roman"/>
          <w:sz w:val="20"/>
          <w:szCs w:val="21"/>
        </w:rPr>
        <w:t>in 3GPP</w:t>
      </w:r>
      <w:r w:rsidR="002B2CAD">
        <w:rPr>
          <w:rFonts w:ascii="Times New Roman" w:hAnsi="Times New Roman"/>
          <w:sz w:val="20"/>
          <w:szCs w:val="21"/>
        </w:rPr>
        <w:t xml:space="preserve">, the network already knows that </w:t>
      </w:r>
      <w:r w:rsidR="0081696B">
        <w:rPr>
          <w:rFonts w:ascii="Times New Roman" w:hAnsi="Times New Roman"/>
          <w:sz w:val="20"/>
          <w:szCs w:val="21"/>
        </w:rPr>
        <w:t xml:space="preserve">MSD is enhanced for higher order IMD even without lower order MSD information. </w:t>
      </w:r>
    </w:p>
    <w:p w14:paraId="0637CF70" w14:textId="1E408A8A" w:rsidR="00085793" w:rsidRPr="00AE2D34" w:rsidRDefault="0081696B" w:rsidP="00C22A10">
      <w:pPr>
        <w:spacing w:after="120"/>
        <w:rPr>
          <w:rFonts w:ascii="Times New Roman" w:hAnsi="Times New Roman"/>
          <w:sz w:val="20"/>
          <w:szCs w:val="21"/>
        </w:rPr>
      </w:pPr>
      <w:r w:rsidRPr="00AE2D34">
        <w:rPr>
          <w:rFonts w:ascii="Times New Roman" w:hAnsi="Times New Roman"/>
          <w:b/>
          <w:bCs/>
          <w:sz w:val="20"/>
          <w:szCs w:val="21"/>
        </w:rPr>
        <w:t xml:space="preserve">Proposal </w:t>
      </w:r>
      <w:r w:rsidR="00F958FC">
        <w:rPr>
          <w:rFonts w:ascii="Times New Roman" w:hAnsi="Times New Roman"/>
          <w:b/>
          <w:bCs/>
          <w:sz w:val="20"/>
          <w:szCs w:val="21"/>
        </w:rPr>
        <w:t>5</w:t>
      </w:r>
      <w:r w:rsidRPr="00AE2D34">
        <w:rPr>
          <w:rFonts w:ascii="Times New Roman" w:hAnsi="Times New Roman"/>
          <w:b/>
          <w:bCs/>
          <w:sz w:val="20"/>
          <w:szCs w:val="21"/>
        </w:rPr>
        <w:t xml:space="preserve">: if there is no explicitly MSD relation between lower order IMD and higher order IMD, all orders are suggested to be report since lower order MSD can’t cover all the victim RBs caused by higher order IMD. </w:t>
      </w:r>
      <w:r w:rsidR="002B2CAD" w:rsidRPr="00AE2D34">
        <w:rPr>
          <w:rFonts w:ascii="Times New Roman" w:hAnsi="Times New Roman"/>
          <w:b/>
          <w:bCs/>
          <w:sz w:val="20"/>
          <w:szCs w:val="21"/>
        </w:rPr>
        <w:t xml:space="preserve"> </w:t>
      </w:r>
    </w:p>
    <w:p w14:paraId="0EA8200F" w14:textId="77777777" w:rsidR="00B96AF4" w:rsidRPr="00281BFF" w:rsidRDefault="00E017E1"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62E299F7" w14:textId="690FB20D" w:rsidR="00B96AF4" w:rsidRDefault="00E017E1" w:rsidP="00530439">
      <w:pPr>
        <w:spacing w:afterLines="50" w:after="156"/>
        <w:rPr>
          <w:rFonts w:ascii="Times New Roman" w:hAnsi="Times New Roman"/>
          <w:sz w:val="20"/>
          <w:szCs w:val="20"/>
        </w:rPr>
      </w:pPr>
      <w:r>
        <w:rPr>
          <w:rFonts w:ascii="Times New Roman" w:hAnsi="Times New Roman"/>
          <w:sz w:val="20"/>
          <w:szCs w:val="20"/>
        </w:rPr>
        <w:t xml:space="preserve">In this contribution, </w:t>
      </w:r>
      <w:r w:rsidR="005305F7">
        <w:rPr>
          <w:rFonts w:ascii="Times New Roman" w:hAnsi="Times New Roman"/>
          <w:sz w:val="20"/>
          <w:szCs w:val="20"/>
        </w:rPr>
        <w:t>MSD capability related issues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 xml:space="preserve">with following </w:t>
      </w:r>
      <w:r w:rsidR="00F523C9">
        <w:rPr>
          <w:rFonts w:ascii="Times New Roman" w:hAnsi="Times New Roman"/>
          <w:sz w:val="20"/>
          <w:szCs w:val="20"/>
        </w:rPr>
        <w:t xml:space="preserve">observations and </w:t>
      </w:r>
      <w:r>
        <w:rPr>
          <w:rFonts w:ascii="Times New Roman" w:hAnsi="Times New Roman"/>
          <w:sz w:val="20"/>
          <w:szCs w:val="20"/>
        </w:rPr>
        <w:t>proposals:</w:t>
      </w:r>
    </w:p>
    <w:p w14:paraId="58C3DC36" w14:textId="59A0CD0F" w:rsidR="00871DFD" w:rsidRDefault="00891621" w:rsidP="00FE08F8">
      <w:pPr>
        <w:spacing w:after="120"/>
        <w:rPr>
          <w:rFonts w:ascii="Times New Roman" w:hAnsi="Times New Roman"/>
          <w:b/>
          <w:bCs/>
          <w:sz w:val="20"/>
          <w:szCs w:val="21"/>
        </w:rPr>
      </w:pPr>
      <w:r w:rsidRPr="00891621">
        <w:rPr>
          <w:rFonts w:ascii="Times New Roman" w:hAnsi="Times New Roman"/>
          <w:b/>
          <w:bCs/>
          <w:sz w:val="20"/>
          <w:szCs w:val="21"/>
        </w:rPr>
        <w:t xml:space="preserve">Proposal 1: it’s better to let UE report supported MSD value and let </w:t>
      </w:r>
      <w:proofErr w:type="spellStart"/>
      <w:r w:rsidRPr="00891621">
        <w:rPr>
          <w:rFonts w:ascii="Times New Roman" w:hAnsi="Times New Roman"/>
          <w:b/>
          <w:bCs/>
          <w:sz w:val="20"/>
          <w:szCs w:val="21"/>
        </w:rPr>
        <w:t>gNB</w:t>
      </w:r>
      <w:proofErr w:type="spellEnd"/>
      <w:r w:rsidRPr="00891621">
        <w:rPr>
          <w:rFonts w:ascii="Times New Roman" w:hAnsi="Times New Roman"/>
          <w:b/>
          <w:bCs/>
          <w:sz w:val="20"/>
          <w:szCs w:val="21"/>
        </w:rPr>
        <w:t xml:space="preserve"> use such information to determine final behavior considering the trade-off between UL performance gain and DL degradation rather than letting </w:t>
      </w:r>
      <w:proofErr w:type="spellStart"/>
      <w:r w:rsidRPr="00891621">
        <w:rPr>
          <w:rFonts w:ascii="Times New Roman" w:hAnsi="Times New Roman"/>
          <w:b/>
          <w:bCs/>
          <w:sz w:val="20"/>
          <w:szCs w:val="21"/>
        </w:rPr>
        <w:t>gNB</w:t>
      </w:r>
      <w:proofErr w:type="spellEnd"/>
      <w:r w:rsidRPr="00891621">
        <w:rPr>
          <w:rFonts w:ascii="Times New Roman" w:hAnsi="Times New Roman"/>
          <w:b/>
          <w:bCs/>
          <w:sz w:val="20"/>
          <w:szCs w:val="21"/>
        </w:rPr>
        <w:t xml:space="preserve"> determine candidate values and letting UE report which/whether is supported.</w:t>
      </w:r>
    </w:p>
    <w:p w14:paraId="1A2E85B3" w14:textId="023C9414" w:rsidR="005305F7" w:rsidRDefault="006751C4" w:rsidP="00FE08F8">
      <w:pPr>
        <w:spacing w:after="120"/>
        <w:rPr>
          <w:rFonts w:ascii="Times New Roman" w:hAnsi="Times New Roman"/>
          <w:b/>
          <w:bCs/>
          <w:sz w:val="20"/>
          <w:szCs w:val="21"/>
        </w:rPr>
      </w:pPr>
      <w:r w:rsidRPr="006751C4">
        <w:rPr>
          <w:rFonts w:ascii="Times New Roman" w:hAnsi="Times New Roman"/>
          <w:b/>
          <w:bCs/>
          <w:sz w:val="20"/>
          <w:szCs w:val="21"/>
        </w:rPr>
        <w:t>Proposal 2: for interference type harmonic, cross band and IMD, it’s suggested to use the identical threshold since the enhanced MSD value range for them are very close. But for harmonic mixing, it’s suggested to use relatively larger max threshold value considering such interference may be relatively hard to be enhanced.</w:t>
      </w:r>
    </w:p>
    <w:p w14:paraId="69096701" w14:textId="373DBD57" w:rsidR="00480698" w:rsidRDefault="00480698" w:rsidP="00FE08F8">
      <w:pPr>
        <w:spacing w:after="120"/>
        <w:rPr>
          <w:rFonts w:ascii="Times New Roman" w:hAnsi="Times New Roman"/>
          <w:b/>
          <w:bCs/>
          <w:sz w:val="20"/>
          <w:szCs w:val="21"/>
        </w:rPr>
      </w:pPr>
      <w:r w:rsidRPr="00480698">
        <w:rPr>
          <w:rFonts w:ascii="Times New Roman" w:hAnsi="Times New Roman"/>
          <w:b/>
          <w:bCs/>
          <w:sz w:val="20"/>
          <w:szCs w:val="21"/>
        </w:rPr>
        <w:t>Proposal 3: As for the max threshold value, it is not suggested to reuse the same value as minimum requirements for interference type harmonic, cross band, IMD. But the minimum requirements could be applicable for harmonic mixing interference type.</w:t>
      </w:r>
    </w:p>
    <w:p w14:paraId="0A55110D" w14:textId="77777777" w:rsidR="00480698" w:rsidRPr="00480698" w:rsidRDefault="00480698" w:rsidP="00480698">
      <w:pPr>
        <w:spacing w:after="120"/>
        <w:rPr>
          <w:rFonts w:ascii="Times New Roman" w:hAnsi="Times New Roman"/>
          <w:b/>
          <w:bCs/>
          <w:sz w:val="20"/>
          <w:szCs w:val="21"/>
        </w:rPr>
      </w:pPr>
      <w:r w:rsidRPr="00480698">
        <w:rPr>
          <w:rFonts w:ascii="Times New Roman" w:hAnsi="Times New Roman"/>
          <w:b/>
          <w:bCs/>
          <w:sz w:val="20"/>
          <w:szCs w:val="21"/>
        </w:rPr>
        <w:t>Observation 1: when SNR is enlarged by 1dB, the throughput could be enhanced by max 10% or even 55% according to the simulation results of NR UE PDSCH demodulation requirements.</w:t>
      </w:r>
    </w:p>
    <w:p w14:paraId="56957537" w14:textId="4BB0D5DF" w:rsidR="00480698" w:rsidRDefault="00480698" w:rsidP="00480698">
      <w:pPr>
        <w:spacing w:after="120"/>
        <w:rPr>
          <w:rFonts w:ascii="Times New Roman" w:hAnsi="Times New Roman"/>
          <w:b/>
          <w:bCs/>
          <w:sz w:val="20"/>
          <w:szCs w:val="21"/>
        </w:rPr>
      </w:pPr>
      <w:r w:rsidRPr="00480698">
        <w:rPr>
          <w:rFonts w:ascii="Times New Roman" w:hAnsi="Times New Roman"/>
          <w:b/>
          <w:bCs/>
          <w:sz w:val="20"/>
          <w:szCs w:val="21"/>
        </w:rPr>
        <w:t>Proposal 4: it’s suggested that UE could report lower MSD capability as long as it has MSD enhancement. There is no threshold for triggering such capability.</w:t>
      </w:r>
    </w:p>
    <w:p w14:paraId="5A09AED7" w14:textId="554177EE" w:rsidR="00F958FC" w:rsidRPr="00FE08F8" w:rsidRDefault="00F958FC" w:rsidP="00480698">
      <w:pPr>
        <w:spacing w:after="120"/>
        <w:rPr>
          <w:rFonts w:ascii="Times New Roman" w:hAnsi="Times New Roman"/>
          <w:b/>
          <w:bCs/>
          <w:sz w:val="20"/>
          <w:szCs w:val="21"/>
        </w:rPr>
      </w:pPr>
      <w:r w:rsidRPr="00F958FC">
        <w:rPr>
          <w:rFonts w:ascii="Times New Roman" w:hAnsi="Times New Roman"/>
          <w:b/>
          <w:bCs/>
          <w:sz w:val="20"/>
          <w:szCs w:val="21"/>
        </w:rPr>
        <w:t xml:space="preserve">Proposal 5: if there is no explicitly MSD relation between lower order IMD and higher order IMD, all orders are suggested to be report since lower order MSD can’t cover all the victim RBs caused by higher order IMD.  </w:t>
      </w:r>
    </w:p>
    <w:p w14:paraId="6CAC575C" w14:textId="77777777" w:rsidR="00B96AF4" w:rsidRDefault="00E017E1">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65A7CE8E" w14:textId="0C0F7C18" w:rsidR="000F57C5" w:rsidRDefault="000F57C5">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1] </w:t>
      </w:r>
      <w:r w:rsidRPr="000F57C5">
        <w:rPr>
          <w:rFonts w:ascii="Times New Roman" w:hAnsi="Times New Roman"/>
          <w:sz w:val="20"/>
          <w:szCs w:val="20"/>
        </w:rPr>
        <w:t>R4-2220824</w:t>
      </w:r>
      <w:r>
        <w:rPr>
          <w:rFonts w:ascii="Times New Roman" w:hAnsi="Times New Roman"/>
          <w:sz w:val="20"/>
          <w:szCs w:val="20"/>
        </w:rPr>
        <w:t xml:space="preserve">, </w:t>
      </w:r>
      <w:r w:rsidRPr="000F57C5">
        <w:rPr>
          <w:rFonts w:ascii="Times New Roman" w:hAnsi="Times New Roman"/>
          <w:sz w:val="20"/>
          <w:szCs w:val="20"/>
        </w:rPr>
        <w:t>WF on study for lower MSD</w:t>
      </w:r>
      <w:r>
        <w:rPr>
          <w:rFonts w:ascii="Times New Roman" w:hAnsi="Times New Roman"/>
          <w:sz w:val="20"/>
          <w:szCs w:val="20"/>
        </w:rPr>
        <w:t xml:space="preserve">, </w:t>
      </w:r>
      <w:r w:rsidRPr="000F57C5">
        <w:rPr>
          <w:rFonts w:ascii="Times New Roman" w:hAnsi="Times New Roman"/>
          <w:sz w:val="20"/>
          <w:szCs w:val="20"/>
        </w:rPr>
        <w:t xml:space="preserve">Huawei, </w:t>
      </w:r>
      <w:proofErr w:type="spellStart"/>
      <w:r w:rsidRPr="000F57C5">
        <w:rPr>
          <w:rFonts w:ascii="Times New Roman" w:hAnsi="Times New Roman"/>
          <w:sz w:val="20"/>
          <w:szCs w:val="20"/>
        </w:rPr>
        <w:t>HiSilicon</w:t>
      </w:r>
      <w:proofErr w:type="spellEnd"/>
    </w:p>
    <w:p w14:paraId="5064F6C5" w14:textId="3B2DC33D" w:rsidR="00F5611F" w:rsidRDefault="00F5611F">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2] </w:t>
      </w:r>
      <w:r w:rsidRPr="00F5611F">
        <w:rPr>
          <w:rFonts w:ascii="Times New Roman" w:hAnsi="Times New Roman"/>
          <w:sz w:val="20"/>
          <w:szCs w:val="20"/>
        </w:rPr>
        <w:t>R4-2220513</w:t>
      </w:r>
      <w:r>
        <w:rPr>
          <w:rFonts w:ascii="Times New Roman" w:hAnsi="Times New Roman"/>
          <w:sz w:val="20"/>
          <w:szCs w:val="20"/>
        </w:rPr>
        <w:t xml:space="preserve">, </w:t>
      </w:r>
      <w:r w:rsidRPr="00F5611F">
        <w:rPr>
          <w:rFonts w:ascii="Times New Roman" w:hAnsi="Times New Roman"/>
          <w:sz w:val="20"/>
          <w:szCs w:val="20"/>
        </w:rPr>
        <w:t>TP for TR 38.881: Feasibility study from companies and conclusion for lower MSD improvement</w:t>
      </w:r>
      <w:r>
        <w:rPr>
          <w:rFonts w:ascii="Times New Roman" w:hAnsi="Times New Roman"/>
          <w:sz w:val="20"/>
          <w:szCs w:val="20"/>
        </w:rPr>
        <w:t xml:space="preserve">, </w:t>
      </w:r>
      <w:r w:rsidRPr="00F5611F">
        <w:rPr>
          <w:rFonts w:ascii="Times New Roman" w:hAnsi="Times New Roman"/>
          <w:sz w:val="20"/>
          <w:szCs w:val="20"/>
        </w:rPr>
        <w:t xml:space="preserve">Huawei, </w:t>
      </w:r>
      <w:proofErr w:type="spellStart"/>
      <w:r w:rsidRPr="00F5611F">
        <w:rPr>
          <w:rFonts w:ascii="Times New Roman" w:hAnsi="Times New Roman"/>
          <w:sz w:val="20"/>
          <w:szCs w:val="20"/>
        </w:rPr>
        <w:t>HiSilicon</w:t>
      </w:r>
      <w:proofErr w:type="spellEnd"/>
    </w:p>
    <w:p w14:paraId="744EC0CA" w14:textId="4D299C7B" w:rsidR="00F5611F" w:rsidRDefault="00F5611F">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3] </w:t>
      </w:r>
      <w:r w:rsidRPr="00F5611F">
        <w:rPr>
          <w:rFonts w:ascii="Times New Roman" w:hAnsi="Times New Roman"/>
          <w:sz w:val="20"/>
          <w:szCs w:val="20"/>
        </w:rPr>
        <w:t>R4-2218647</w:t>
      </w:r>
      <w:r>
        <w:rPr>
          <w:rFonts w:ascii="Times New Roman" w:hAnsi="Times New Roman"/>
          <w:sz w:val="20"/>
          <w:szCs w:val="20"/>
        </w:rPr>
        <w:t xml:space="preserve">, </w:t>
      </w:r>
      <w:r w:rsidRPr="00F5611F">
        <w:rPr>
          <w:rFonts w:ascii="Times New Roman" w:hAnsi="Times New Roman"/>
          <w:sz w:val="20"/>
          <w:szCs w:val="20"/>
        </w:rPr>
        <w:t>Discussion on lower MSD capability</w:t>
      </w:r>
      <w:r>
        <w:rPr>
          <w:rFonts w:ascii="Times New Roman" w:hAnsi="Times New Roman"/>
          <w:sz w:val="20"/>
          <w:szCs w:val="20"/>
        </w:rPr>
        <w:t>, CMCC</w:t>
      </w:r>
    </w:p>
    <w:p w14:paraId="411CC2EF" w14:textId="650BA498" w:rsidR="00770C83" w:rsidRDefault="00770C83">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lastRenderedPageBreak/>
        <w:t>[</w:t>
      </w:r>
      <w:r w:rsidR="00AA69EA">
        <w:rPr>
          <w:rFonts w:ascii="Times New Roman" w:hAnsi="Times New Roman"/>
          <w:sz w:val="20"/>
          <w:szCs w:val="20"/>
        </w:rPr>
        <w:t>4</w:t>
      </w:r>
      <w:r>
        <w:rPr>
          <w:rFonts w:ascii="Times New Roman" w:hAnsi="Times New Roman"/>
          <w:sz w:val="20"/>
          <w:szCs w:val="20"/>
        </w:rPr>
        <w:t xml:space="preserve">] </w:t>
      </w:r>
      <w:r w:rsidR="00E87091" w:rsidRPr="00E87091">
        <w:rPr>
          <w:rFonts w:ascii="Times New Roman" w:hAnsi="Times New Roman"/>
          <w:sz w:val="20"/>
          <w:szCs w:val="20"/>
        </w:rPr>
        <w:t>R4-1814574</w:t>
      </w:r>
      <w:r>
        <w:rPr>
          <w:rFonts w:ascii="Times New Roman" w:hAnsi="Times New Roman"/>
          <w:sz w:val="20"/>
          <w:szCs w:val="20"/>
        </w:rPr>
        <w:t xml:space="preserve">, </w:t>
      </w:r>
      <w:r w:rsidR="00E87091" w:rsidRPr="00E87091">
        <w:rPr>
          <w:rFonts w:ascii="Times New Roman" w:hAnsi="Times New Roman"/>
          <w:sz w:val="20"/>
          <w:szCs w:val="20"/>
        </w:rPr>
        <w:t xml:space="preserve">Summary of simulation results of NR UE </w:t>
      </w:r>
      <w:proofErr w:type="spellStart"/>
      <w:r w:rsidR="00F7425D">
        <w:rPr>
          <w:rFonts w:ascii="Times New Roman" w:hAnsi="Times New Roman"/>
          <w:sz w:val="20"/>
          <w:szCs w:val="20"/>
        </w:rPr>
        <w:t>D</w:t>
      </w:r>
      <w:r w:rsidR="00E87091" w:rsidRPr="00E87091">
        <w:rPr>
          <w:rFonts w:ascii="Times New Roman" w:hAnsi="Times New Roman"/>
          <w:sz w:val="20"/>
          <w:szCs w:val="20"/>
        </w:rPr>
        <w:t>emod</w:t>
      </w:r>
      <w:proofErr w:type="spellEnd"/>
      <w:r w:rsidR="00E87091" w:rsidRPr="00E87091">
        <w:rPr>
          <w:rFonts w:ascii="Times New Roman" w:hAnsi="Times New Roman"/>
          <w:sz w:val="20"/>
          <w:szCs w:val="20"/>
        </w:rPr>
        <w:t xml:space="preserve"> (FR1 TDD)</w:t>
      </w:r>
      <w:r>
        <w:rPr>
          <w:rFonts w:ascii="Times New Roman" w:hAnsi="Times New Roman"/>
          <w:sz w:val="20"/>
          <w:szCs w:val="20"/>
        </w:rPr>
        <w:t xml:space="preserve">, </w:t>
      </w:r>
      <w:r w:rsidR="00E87091" w:rsidRPr="00E87091">
        <w:rPr>
          <w:rFonts w:ascii="Times New Roman" w:hAnsi="Times New Roman"/>
          <w:sz w:val="20"/>
          <w:szCs w:val="20"/>
        </w:rPr>
        <w:t>Intel</w:t>
      </w:r>
    </w:p>
    <w:p w14:paraId="4395776A" w14:textId="3185CDF2" w:rsidR="004359A1" w:rsidRDefault="004359A1">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sidR="00AA69EA">
        <w:rPr>
          <w:rFonts w:ascii="Times New Roman" w:hAnsi="Times New Roman"/>
          <w:sz w:val="20"/>
          <w:szCs w:val="20"/>
        </w:rPr>
        <w:t>5</w:t>
      </w:r>
      <w:r>
        <w:rPr>
          <w:rFonts w:ascii="Times New Roman" w:hAnsi="Times New Roman"/>
          <w:sz w:val="20"/>
          <w:szCs w:val="20"/>
        </w:rPr>
        <w:t xml:space="preserve">] </w:t>
      </w:r>
      <w:r w:rsidR="004C513A" w:rsidRPr="004C513A">
        <w:rPr>
          <w:rFonts w:ascii="Times New Roman" w:hAnsi="Times New Roman"/>
          <w:sz w:val="20"/>
          <w:szCs w:val="20"/>
        </w:rPr>
        <w:t>R4-1814742</w:t>
      </w:r>
      <w:r w:rsidR="004C513A">
        <w:rPr>
          <w:rFonts w:ascii="Times New Roman" w:hAnsi="Times New Roman"/>
          <w:sz w:val="20"/>
          <w:szCs w:val="20"/>
        </w:rPr>
        <w:t xml:space="preserve">, </w:t>
      </w:r>
      <w:r w:rsidR="004C513A" w:rsidRPr="004C513A">
        <w:rPr>
          <w:rFonts w:ascii="Times New Roman" w:hAnsi="Times New Roman"/>
          <w:sz w:val="20"/>
          <w:szCs w:val="20"/>
        </w:rPr>
        <w:t>Updated simulation and impairment results for NR PDSCH</w:t>
      </w:r>
      <w:r w:rsidR="004C513A">
        <w:rPr>
          <w:rFonts w:ascii="Times New Roman" w:hAnsi="Times New Roman"/>
          <w:sz w:val="20"/>
          <w:szCs w:val="20"/>
        </w:rPr>
        <w:t>, CMCC</w:t>
      </w:r>
    </w:p>
    <w:sectPr w:rsidR="004359A1" w:rsidSect="007F721E">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0D8E5" w14:textId="77777777" w:rsidR="002A77DC" w:rsidRDefault="002A77DC">
      <w:r>
        <w:separator/>
      </w:r>
    </w:p>
  </w:endnote>
  <w:endnote w:type="continuationSeparator" w:id="0">
    <w:p w14:paraId="4336DB22" w14:textId="77777777" w:rsidR="002A77DC" w:rsidRDefault="002A7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863B7" w14:textId="77777777" w:rsidR="002A77DC" w:rsidRDefault="002A77DC">
      <w:r>
        <w:separator/>
      </w:r>
    </w:p>
  </w:footnote>
  <w:footnote w:type="continuationSeparator" w:id="0">
    <w:p w14:paraId="142A5C43" w14:textId="77777777" w:rsidR="002A77DC" w:rsidRDefault="002A7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038E7" w14:textId="77777777" w:rsidR="00B96AF4" w:rsidRDefault="00B96AF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7E54B3"/>
    <w:multiLevelType w:val="hybridMultilevel"/>
    <w:tmpl w:val="3A76367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492886"/>
    <w:multiLevelType w:val="hybridMultilevel"/>
    <w:tmpl w:val="CB6468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9B545B6"/>
    <w:multiLevelType w:val="hybridMultilevel"/>
    <w:tmpl w:val="4D90EA90"/>
    <w:lvl w:ilvl="0" w:tplc="2A1CE0B6">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1AC4007"/>
    <w:multiLevelType w:val="hybridMultilevel"/>
    <w:tmpl w:val="0390EB0E"/>
    <w:lvl w:ilvl="0" w:tplc="2A1CE0B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6885110C"/>
    <w:multiLevelType w:val="hybridMultilevel"/>
    <w:tmpl w:val="6D4EB10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CA67A4"/>
    <w:multiLevelType w:val="hybridMultilevel"/>
    <w:tmpl w:val="98403AC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93217546">
    <w:abstractNumId w:val="0"/>
  </w:num>
  <w:num w:numId="2" w16cid:durableId="1568764449">
    <w:abstractNumId w:val="13"/>
  </w:num>
  <w:num w:numId="3" w16cid:durableId="2023312132">
    <w:abstractNumId w:val="7"/>
  </w:num>
  <w:num w:numId="4" w16cid:durableId="789713828">
    <w:abstractNumId w:val="3"/>
  </w:num>
  <w:num w:numId="5" w16cid:durableId="42947514">
    <w:abstractNumId w:val="5"/>
  </w:num>
  <w:num w:numId="6" w16cid:durableId="2085447369">
    <w:abstractNumId w:val="1"/>
  </w:num>
  <w:num w:numId="7" w16cid:durableId="944963702">
    <w:abstractNumId w:val="16"/>
  </w:num>
  <w:num w:numId="8" w16cid:durableId="1769154050">
    <w:abstractNumId w:val="15"/>
  </w:num>
  <w:num w:numId="9" w16cid:durableId="1080445858">
    <w:abstractNumId w:val="10"/>
  </w:num>
  <w:num w:numId="10" w16cid:durableId="1012880698">
    <w:abstractNumId w:val="6"/>
  </w:num>
  <w:num w:numId="11" w16cid:durableId="1734155629">
    <w:abstractNumId w:val="8"/>
  </w:num>
  <w:num w:numId="12" w16cid:durableId="739525754">
    <w:abstractNumId w:val="11"/>
  </w:num>
  <w:num w:numId="13" w16cid:durableId="291833882">
    <w:abstractNumId w:val="12"/>
  </w:num>
  <w:num w:numId="14" w16cid:durableId="385035264">
    <w:abstractNumId w:val="2"/>
  </w:num>
  <w:num w:numId="15" w16cid:durableId="2087068380">
    <w:abstractNumId w:val="4"/>
  </w:num>
  <w:num w:numId="16" w16cid:durableId="1074088451">
    <w:abstractNumId w:val="9"/>
  </w:num>
  <w:num w:numId="17" w16cid:durableId="11237702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5618B"/>
    <w:rsid w:val="00000B5E"/>
    <w:rsid w:val="00000BE6"/>
    <w:rsid w:val="00001E66"/>
    <w:rsid w:val="00002C4E"/>
    <w:rsid w:val="00002DFE"/>
    <w:rsid w:val="00003434"/>
    <w:rsid w:val="0000389F"/>
    <w:rsid w:val="000041CA"/>
    <w:rsid w:val="00004218"/>
    <w:rsid w:val="0000477F"/>
    <w:rsid w:val="00005C73"/>
    <w:rsid w:val="00005E84"/>
    <w:rsid w:val="00006174"/>
    <w:rsid w:val="00006196"/>
    <w:rsid w:val="000110E1"/>
    <w:rsid w:val="0001126C"/>
    <w:rsid w:val="00011927"/>
    <w:rsid w:val="00012C96"/>
    <w:rsid w:val="000138E6"/>
    <w:rsid w:val="000160EF"/>
    <w:rsid w:val="00016BC2"/>
    <w:rsid w:val="00021DD4"/>
    <w:rsid w:val="0002231B"/>
    <w:rsid w:val="000223C3"/>
    <w:rsid w:val="000224EE"/>
    <w:rsid w:val="00023A89"/>
    <w:rsid w:val="000241CD"/>
    <w:rsid w:val="00024959"/>
    <w:rsid w:val="00025E8F"/>
    <w:rsid w:val="00026563"/>
    <w:rsid w:val="0003025B"/>
    <w:rsid w:val="00030957"/>
    <w:rsid w:val="000328EF"/>
    <w:rsid w:val="0003334A"/>
    <w:rsid w:val="00034492"/>
    <w:rsid w:val="00035DA1"/>
    <w:rsid w:val="000367A0"/>
    <w:rsid w:val="00036D6A"/>
    <w:rsid w:val="00037958"/>
    <w:rsid w:val="00037971"/>
    <w:rsid w:val="00040C35"/>
    <w:rsid w:val="00041CAA"/>
    <w:rsid w:val="0004256C"/>
    <w:rsid w:val="00043E8D"/>
    <w:rsid w:val="00044652"/>
    <w:rsid w:val="000449E2"/>
    <w:rsid w:val="00044B31"/>
    <w:rsid w:val="00045378"/>
    <w:rsid w:val="0004539C"/>
    <w:rsid w:val="0004564B"/>
    <w:rsid w:val="0004616D"/>
    <w:rsid w:val="00047101"/>
    <w:rsid w:val="00050835"/>
    <w:rsid w:val="00051729"/>
    <w:rsid w:val="00051925"/>
    <w:rsid w:val="00052CB8"/>
    <w:rsid w:val="00052E16"/>
    <w:rsid w:val="00053BCE"/>
    <w:rsid w:val="000547BA"/>
    <w:rsid w:val="0005511F"/>
    <w:rsid w:val="0005591D"/>
    <w:rsid w:val="00055B1F"/>
    <w:rsid w:val="00057657"/>
    <w:rsid w:val="00057897"/>
    <w:rsid w:val="00057B7E"/>
    <w:rsid w:val="0006046B"/>
    <w:rsid w:val="000606D3"/>
    <w:rsid w:val="00062456"/>
    <w:rsid w:val="00065984"/>
    <w:rsid w:val="000660F4"/>
    <w:rsid w:val="0006714C"/>
    <w:rsid w:val="00067233"/>
    <w:rsid w:val="00067A9F"/>
    <w:rsid w:val="00067CB6"/>
    <w:rsid w:val="00070B68"/>
    <w:rsid w:val="00070E60"/>
    <w:rsid w:val="000723D4"/>
    <w:rsid w:val="00072662"/>
    <w:rsid w:val="000726EB"/>
    <w:rsid w:val="000728AA"/>
    <w:rsid w:val="00075657"/>
    <w:rsid w:val="00076555"/>
    <w:rsid w:val="00076807"/>
    <w:rsid w:val="00077008"/>
    <w:rsid w:val="0007788D"/>
    <w:rsid w:val="000803EE"/>
    <w:rsid w:val="000811BE"/>
    <w:rsid w:val="000811CA"/>
    <w:rsid w:val="00081EC1"/>
    <w:rsid w:val="000821A7"/>
    <w:rsid w:val="00082505"/>
    <w:rsid w:val="000826EF"/>
    <w:rsid w:val="00082B6E"/>
    <w:rsid w:val="00083941"/>
    <w:rsid w:val="000849ED"/>
    <w:rsid w:val="00084B99"/>
    <w:rsid w:val="00084C93"/>
    <w:rsid w:val="00085793"/>
    <w:rsid w:val="0008586E"/>
    <w:rsid w:val="00085BA6"/>
    <w:rsid w:val="00085D8F"/>
    <w:rsid w:val="00085E61"/>
    <w:rsid w:val="00087747"/>
    <w:rsid w:val="00087810"/>
    <w:rsid w:val="00087A2B"/>
    <w:rsid w:val="000902B5"/>
    <w:rsid w:val="00090A5D"/>
    <w:rsid w:val="000915BB"/>
    <w:rsid w:val="00092C18"/>
    <w:rsid w:val="00093923"/>
    <w:rsid w:val="00094343"/>
    <w:rsid w:val="00094958"/>
    <w:rsid w:val="00094CA7"/>
    <w:rsid w:val="00095D91"/>
    <w:rsid w:val="00096706"/>
    <w:rsid w:val="00096BD7"/>
    <w:rsid w:val="00096FF5"/>
    <w:rsid w:val="00097FBD"/>
    <w:rsid w:val="000A01AE"/>
    <w:rsid w:val="000A0963"/>
    <w:rsid w:val="000A0AE8"/>
    <w:rsid w:val="000A0AF7"/>
    <w:rsid w:val="000A0F64"/>
    <w:rsid w:val="000A1BD7"/>
    <w:rsid w:val="000A2385"/>
    <w:rsid w:val="000A2EF0"/>
    <w:rsid w:val="000A3424"/>
    <w:rsid w:val="000A3F70"/>
    <w:rsid w:val="000A49BA"/>
    <w:rsid w:val="000A57C5"/>
    <w:rsid w:val="000A645B"/>
    <w:rsid w:val="000A6969"/>
    <w:rsid w:val="000A7904"/>
    <w:rsid w:val="000B032D"/>
    <w:rsid w:val="000B3D40"/>
    <w:rsid w:val="000B3FE5"/>
    <w:rsid w:val="000B4020"/>
    <w:rsid w:val="000B4DDB"/>
    <w:rsid w:val="000B518C"/>
    <w:rsid w:val="000B55D1"/>
    <w:rsid w:val="000B55F7"/>
    <w:rsid w:val="000B70D9"/>
    <w:rsid w:val="000B7D23"/>
    <w:rsid w:val="000B7F0C"/>
    <w:rsid w:val="000C13D1"/>
    <w:rsid w:val="000C1407"/>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4810"/>
    <w:rsid w:val="000D58C0"/>
    <w:rsid w:val="000D61DC"/>
    <w:rsid w:val="000D630F"/>
    <w:rsid w:val="000D633B"/>
    <w:rsid w:val="000D6A04"/>
    <w:rsid w:val="000D6FD9"/>
    <w:rsid w:val="000E001B"/>
    <w:rsid w:val="000E0496"/>
    <w:rsid w:val="000E09ED"/>
    <w:rsid w:val="000E25FF"/>
    <w:rsid w:val="000E3ACD"/>
    <w:rsid w:val="000E4074"/>
    <w:rsid w:val="000E40CA"/>
    <w:rsid w:val="000E426E"/>
    <w:rsid w:val="000E43B1"/>
    <w:rsid w:val="000E49F8"/>
    <w:rsid w:val="000E4C01"/>
    <w:rsid w:val="000E4C06"/>
    <w:rsid w:val="000E54B1"/>
    <w:rsid w:val="000E6251"/>
    <w:rsid w:val="000E7663"/>
    <w:rsid w:val="000E784B"/>
    <w:rsid w:val="000E7F07"/>
    <w:rsid w:val="000F0B4E"/>
    <w:rsid w:val="000F115E"/>
    <w:rsid w:val="000F145F"/>
    <w:rsid w:val="000F15DF"/>
    <w:rsid w:val="000F41BC"/>
    <w:rsid w:val="000F448A"/>
    <w:rsid w:val="000F4F18"/>
    <w:rsid w:val="000F57C5"/>
    <w:rsid w:val="000F5E62"/>
    <w:rsid w:val="000F6C2C"/>
    <w:rsid w:val="000F700F"/>
    <w:rsid w:val="000F70C1"/>
    <w:rsid w:val="000F70C8"/>
    <w:rsid w:val="000F750E"/>
    <w:rsid w:val="000F78E3"/>
    <w:rsid w:val="000F7D73"/>
    <w:rsid w:val="000F7E4D"/>
    <w:rsid w:val="00100638"/>
    <w:rsid w:val="0010099B"/>
    <w:rsid w:val="00100D0E"/>
    <w:rsid w:val="0010121E"/>
    <w:rsid w:val="00101EC1"/>
    <w:rsid w:val="00102B4D"/>
    <w:rsid w:val="001033DA"/>
    <w:rsid w:val="001033E1"/>
    <w:rsid w:val="001040DE"/>
    <w:rsid w:val="0010628D"/>
    <w:rsid w:val="0010688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381"/>
    <w:rsid w:val="001203E7"/>
    <w:rsid w:val="0012056F"/>
    <w:rsid w:val="00122897"/>
    <w:rsid w:val="001229DE"/>
    <w:rsid w:val="001234EB"/>
    <w:rsid w:val="00123E6B"/>
    <w:rsid w:val="00123EFD"/>
    <w:rsid w:val="0012443C"/>
    <w:rsid w:val="00124A2B"/>
    <w:rsid w:val="00125087"/>
    <w:rsid w:val="0012587A"/>
    <w:rsid w:val="001259CF"/>
    <w:rsid w:val="00126631"/>
    <w:rsid w:val="0013029D"/>
    <w:rsid w:val="00131B3F"/>
    <w:rsid w:val="001326C6"/>
    <w:rsid w:val="001330E3"/>
    <w:rsid w:val="0013477E"/>
    <w:rsid w:val="00136C36"/>
    <w:rsid w:val="00136C7A"/>
    <w:rsid w:val="001377DA"/>
    <w:rsid w:val="00137BE3"/>
    <w:rsid w:val="00137E20"/>
    <w:rsid w:val="00140557"/>
    <w:rsid w:val="00140720"/>
    <w:rsid w:val="00141986"/>
    <w:rsid w:val="00142174"/>
    <w:rsid w:val="00142427"/>
    <w:rsid w:val="0014248C"/>
    <w:rsid w:val="001426C4"/>
    <w:rsid w:val="00143120"/>
    <w:rsid w:val="0014396A"/>
    <w:rsid w:val="00143F1D"/>
    <w:rsid w:val="00144D5C"/>
    <w:rsid w:val="001453E6"/>
    <w:rsid w:val="001469A6"/>
    <w:rsid w:val="00146ADC"/>
    <w:rsid w:val="00147B02"/>
    <w:rsid w:val="00150059"/>
    <w:rsid w:val="001502CC"/>
    <w:rsid w:val="00151417"/>
    <w:rsid w:val="001554DD"/>
    <w:rsid w:val="00155651"/>
    <w:rsid w:val="00155E52"/>
    <w:rsid w:val="001560D6"/>
    <w:rsid w:val="001563D0"/>
    <w:rsid w:val="00156DAC"/>
    <w:rsid w:val="00157E37"/>
    <w:rsid w:val="001606D6"/>
    <w:rsid w:val="00160888"/>
    <w:rsid w:val="001611C4"/>
    <w:rsid w:val="00161662"/>
    <w:rsid w:val="00161ABF"/>
    <w:rsid w:val="001630E5"/>
    <w:rsid w:val="00163A38"/>
    <w:rsid w:val="00164CFB"/>
    <w:rsid w:val="00165020"/>
    <w:rsid w:val="0016673D"/>
    <w:rsid w:val="00167D5F"/>
    <w:rsid w:val="001702A7"/>
    <w:rsid w:val="00171892"/>
    <w:rsid w:val="00171ABF"/>
    <w:rsid w:val="00172290"/>
    <w:rsid w:val="001725F0"/>
    <w:rsid w:val="00173CED"/>
    <w:rsid w:val="00173FA9"/>
    <w:rsid w:val="001741D3"/>
    <w:rsid w:val="00175D1F"/>
    <w:rsid w:val="00176F93"/>
    <w:rsid w:val="00180138"/>
    <w:rsid w:val="00180913"/>
    <w:rsid w:val="00181052"/>
    <w:rsid w:val="00182088"/>
    <w:rsid w:val="001820E3"/>
    <w:rsid w:val="00182911"/>
    <w:rsid w:val="00182D78"/>
    <w:rsid w:val="00182F03"/>
    <w:rsid w:val="00183E23"/>
    <w:rsid w:val="0018424B"/>
    <w:rsid w:val="00184340"/>
    <w:rsid w:val="00186210"/>
    <w:rsid w:val="0018641E"/>
    <w:rsid w:val="0018699F"/>
    <w:rsid w:val="00186ACD"/>
    <w:rsid w:val="0018778C"/>
    <w:rsid w:val="00187A01"/>
    <w:rsid w:val="00187DD2"/>
    <w:rsid w:val="00191E0E"/>
    <w:rsid w:val="00193A94"/>
    <w:rsid w:val="00193DED"/>
    <w:rsid w:val="00194755"/>
    <w:rsid w:val="00194EBD"/>
    <w:rsid w:val="00195377"/>
    <w:rsid w:val="00196EDF"/>
    <w:rsid w:val="00197252"/>
    <w:rsid w:val="00197697"/>
    <w:rsid w:val="00197F64"/>
    <w:rsid w:val="001A08E2"/>
    <w:rsid w:val="001A0B1F"/>
    <w:rsid w:val="001A22BD"/>
    <w:rsid w:val="001A3034"/>
    <w:rsid w:val="001A32E3"/>
    <w:rsid w:val="001A43E9"/>
    <w:rsid w:val="001A4EEC"/>
    <w:rsid w:val="001A59A4"/>
    <w:rsid w:val="001A63AE"/>
    <w:rsid w:val="001A77D0"/>
    <w:rsid w:val="001A7F9A"/>
    <w:rsid w:val="001B46BA"/>
    <w:rsid w:val="001B725D"/>
    <w:rsid w:val="001B7973"/>
    <w:rsid w:val="001B7CE6"/>
    <w:rsid w:val="001C1A9A"/>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46CD"/>
    <w:rsid w:val="001D4833"/>
    <w:rsid w:val="001D5025"/>
    <w:rsid w:val="001D51C0"/>
    <w:rsid w:val="001D63C0"/>
    <w:rsid w:val="001D66A9"/>
    <w:rsid w:val="001D66E0"/>
    <w:rsid w:val="001D7806"/>
    <w:rsid w:val="001E0606"/>
    <w:rsid w:val="001E0907"/>
    <w:rsid w:val="001E15AF"/>
    <w:rsid w:val="001E19F9"/>
    <w:rsid w:val="001E1E04"/>
    <w:rsid w:val="001E2427"/>
    <w:rsid w:val="001E2508"/>
    <w:rsid w:val="001E258A"/>
    <w:rsid w:val="001E2602"/>
    <w:rsid w:val="001E338A"/>
    <w:rsid w:val="001E4BC8"/>
    <w:rsid w:val="001E5085"/>
    <w:rsid w:val="001E6F56"/>
    <w:rsid w:val="001E71AC"/>
    <w:rsid w:val="001E7AE1"/>
    <w:rsid w:val="001F1181"/>
    <w:rsid w:val="001F17EC"/>
    <w:rsid w:val="001F227B"/>
    <w:rsid w:val="001F2616"/>
    <w:rsid w:val="001F27D3"/>
    <w:rsid w:val="001F2FBC"/>
    <w:rsid w:val="001F4212"/>
    <w:rsid w:val="001F4600"/>
    <w:rsid w:val="001F461F"/>
    <w:rsid w:val="001F6320"/>
    <w:rsid w:val="001F6630"/>
    <w:rsid w:val="001F7EA2"/>
    <w:rsid w:val="00200526"/>
    <w:rsid w:val="00200E98"/>
    <w:rsid w:val="0020138B"/>
    <w:rsid w:val="00202428"/>
    <w:rsid w:val="00202BC3"/>
    <w:rsid w:val="00203046"/>
    <w:rsid w:val="00203DEC"/>
    <w:rsid w:val="002046F0"/>
    <w:rsid w:val="0020494F"/>
    <w:rsid w:val="002068E6"/>
    <w:rsid w:val="00210F23"/>
    <w:rsid w:val="00211040"/>
    <w:rsid w:val="00211DD0"/>
    <w:rsid w:val="00211F9F"/>
    <w:rsid w:val="00212427"/>
    <w:rsid w:val="002131E0"/>
    <w:rsid w:val="00213A14"/>
    <w:rsid w:val="00214B90"/>
    <w:rsid w:val="00214D42"/>
    <w:rsid w:val="00215703"/>
    <w:rsid w:val="002159B3"/>
    <w:rsid w:val="00217A20"/>
    <w:rsid w:val="002210C0"/>
    <w:rsid w:val="002211D8"/>
    <w:rsid w:val="0022141D"/>
    <w:rsid w:val="00221F31"/>
    <w:rsid w:val="00222116"/>
    <w:rsid w:val="00222860"/>
    <w:rsid w:val="00222A08"/>
    <w:rsid w:val="0022300D"/>
    <w:rsid w:val="00223A14"/>
    <w:rsid w:val="00224C40"/>
    <w:rsid w:val="00224E27"/>
    <w:rsid w:val="002314FD"/>
    <w:rsid w:val="002333B8"/>
    <w:rsid w:val="00233587"/>
    <w:rsid w:val="0023392F"/>
    <w:rsid w:val="00233B01"/>
    <w:rsid w:val="00234010"/>
    <w:rsid w:val="002352B8"/>
    <w:rsid w:val="00235FEF"/>
    <w:rsid w:val="002370D6"/>
    <w:rsid w:val="002376C8"/>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DB1"/>
    <w:rsid w:val="00247F8B"/>
    <w:rsid w:val="002501E8"/>
    <w:rsid w:val="00250C1F"/>
    <w:rsid w:val="00251EED"/>
    <w:rsid w:val="002521CD"/>
    <w:rsid w:val="00252AC2"/>
    <w:rsid w:val="00253AF9"/>
    <w:rsid w:val="0025420E"/>
    <w:rsid w:val="00255035"/>
    <w:rsid w:val="00256340"/>
    <w:rsid w:val="002564E9"/>
    <w:rsid w:val="00256E16"/>
    <w:rsid w:val="00256E91"/>
    <w:rsid w:val="00257BCC"/>
    <w:rsid w:val="00257CD7"/>
    <w:rsid w:val="00262638"/>
    <w:rsid w:val="002628DD"/>
    <w:rsid w:val="00262B4C"/>
    <w:rsid w:val="00263E14"/>
    <w:rsid w:val="002643F2"/>
    <w:rsid w:val="00264A81"/>
    <w:rsid w:val="00264B16"/>
    <w:rsid w:val="00265211"/>
    <w:rsid w:val="00266120"/>
    <w:rsid w:val="0026729B"/>
    <w:rsid w:val="0026774E"/>
    <w:rsid w:val="00270E88"/>
    <w:rsid w:val="00273C26"/>
    <w:rsid w:val="00273D06"/>
    <w:rsid w:val="00274A57"/>
    <w:rsid w:val="002756EC"/>
    <w:rsid w:val="00275F0D"/>
    <w:rsid w:val="00276210"/>
    <w:rsid w:val="002773E8"/>
    <w:rsid w:val="002777EF"/>
    <w:rsid w:val="00277AE1"/>
    <w:rsid w:val="0028013D"/>
    <w:rsid w:val="0028164D"/>
    <w:rsid w:val="00281720"/>
    <w:rsid w:val="002817F4"/>
    <w:rsid w:val="00281BFF"/>
    <w:rsid w:val="00281D58"/>
    <w:rsid w:val="00282717"/>
    <w:rsid w:val="002833A3"/>
    <w:rsid w:val="00284C47"/>
    <w:rsid w:val="00284E14"/>
    <w:rsid w:val="00285780"/>
    <w:rsid w:val="00285BF7"/>
    <w:rsid w:val="00285DE5"/>
    <w:rsid w:val="00285E77"/>
    <w:rsid w:val="002868C1"/>
    <w:rsid w:val="0029022F"/>
    <w:rsid w:val="002922BF"/>
    <w:rsid w:val="00292FC0"/>
    <w:rsid w:val="00292FD3"/>
    <w:rsid w:val="002946D1"/>
    <w:rsid w:val="00294A39"/>
    <w:rsid w:val="00296039"/>
    <w:rsid w:val="002967E4"/>
    <w:rsid w:val="00296B2A"/>
    <w:rsid w:val="002A0026"/>
    <w:rsid w:val="002A0945"/>
    <w:rsid w:val="002A09B6"/>
    <w:rsid w:val="002A1C86"/>
    <w:rsid w:val="002A231D"/>
    <w:rsid w:val="002A317E"/>
    <w:rsid w:val="002A44FF"/>
    <w:rsid w:val="002A584D"/>
    <w:rsid w:val="002A62D7"/>
    <w:rsid w:val="002A733D"/>
    <w:rsid w:val="002A75A5"/>
    <w:rsid w:val="002A77DC"/>
    <w:rsid w:val="002A7ED3"/>
    <w:rsid w:val="002B0EF7"/>
    <w:rsid w:val="002B1386"/>
    <w:rsid w:val="002B1981"/>
    <w:rsid w:val="002B241D"/>
    <w:rsid w:val="002B2707"/>
    <w:rsid w:val="002B2CAD"/>
    <w:rsid w:val="002B2F56"/>
    <w:rsid w:val="002B3197"/>
    <w:rsid w:val="002B3896"/>
    <w:rsid w:val="002B3F1E"/>
    <w:rsid w:val="002B5B3F"/>
    <w:rsid w:val="002B715D"/>
    <w:rsid w:val="002B76C8"/>
    <w:rsid w:val="002C098A"/>
    <w:rsid w:val="002C29FD"/>
    <w:rsid w:val="002C4583"/>
    <w:rsid w:val="002C4601"/>
    <w:rsid w:val="002C59C0"/>
    <w:rsid w:val="002C5F33"/>
    <w:rsid w:val="002C6923"/>
    <w:rsid w:val="002C6A8B"/>
    <w:rsid w:val="002C6F34"/>
    <w:rsid w:val="002D009B"/>
    <w:rsid w:val="002D12B5"/>
    <w:rsid w:val="002D2108"/>
    <w:rsid w:val="002D289B"/>
    <w:rsid w:val="002D4B5F"/>
    <w:rsid w:val="002D54B2"/>
    <w:rsid w:val="002D6388"/>
    <w:rsid w:val="002D6479"/>
    <w:rsid w:val="002D6937"/>
    <w:rsid w:val="002D6D05"/>
    <w:rsid w:val="002D6F2A"/>
    <w:rsid w:val="002D706F"/>
    <w:rsid w:val="002D726E"/>
    <w:rsid w:val="002D75B8"/>
    <w:rsid w:val="002D78D1"/>
    <w:rsid w:val="002D7966"/>
    <w:rsid w:val="002D7DEE"/>
    <w:rsid w:val="002E043B"/>
    <w:rsid w:val="002E0CA4"/>
    <w:rsid w:val="002E1212"/>
    <w:rsid w:val="002E126F"/>
    <w:rsid w:val="002E23B9"/>
    <w:rsid w:val="002E389B"/>
    <w:rsid w:val="002E4D43"/>
    <w:rsid w:val="002E5905"/>
    <w:rsid w:val="002E767C"/>
    <w:rsid w:val="002E7994"/>
    <w:rsid w:val="002F0378"/>
    <w:rsid w:val="002F0C66"/>
    <w:rsid w:val="002F0E6F"/>
    <w:rsid w:val="002F1412"/>
    <w:rsid w:val="002F2D0B"/>
    <w:rsid w:val="002F4775"/>
    <w:rsid w:val="002F4B9F"/>
    <w:rsid w:val="002F4E56"/>
    <w:rsid w:val="002F52C9"/>
    <w:rsid w:val="002F6B83"/>
    <w:rsid w:val="002F6EBC"/>
    <w:rsid w:val="002F7E7F"/>
    <w:rsid w:val="00301B1D"/>
    <w:rsid w:val="00301E73"/>
    <w:rsid w:val="00302114"/>
    <w:rsid w:val="00302C9A"/>
    <w:rsid w:val="003042F7"/>
    <w:rsid w:val="0030517F"/>
    <w:rsid w:val="003052A2"/>
    <w:rsid w:val="0030539A"/>
    <w:rsid w:val="00305566"/>
    <w:rsid w:val="00306853"/>
    <w:rsid w:val="003102A7"/>
    <w:rsid w:val="00310A06"/>
    <w:rsid w:val="00310B4B"/>
    <w:rsid w:val="0031152E"/>
    <w:rsid w:val="003118A2"/>
    <w:rsid w:val="003119B8"/>
    <w:rsid w:val="00312136"/>
    <w:rsid w:val="00314888"/>
    <w:rsid w:val="00314999"/>
    <w:rsid w:val="0031509D"/>
    <w:rsid w:val="003159FD"/>
    <w:rsid w:val="003166F0"/>
    <w:rsid w:val="00316C05"/>
    <w:rsid w:val="00316DAE"/>
    <w:rsid w:val="00316FE6"/>
    <w:rsid w:val="003202FD"/>
    <w:rsid w:val="0032061B"/>
    <w:rsid w:val="00321265"/>
    <w:rsid w:val="003212EF"/>
    <w:rsid w:val="0032140F"/>
    <w:rsid w:val="0032226D"/>
    <w:rsid w:val="003228F5"/>
    <w:rsid w:val="003237D2"/>
    <w:rsid w:val="00325EB5"/>
    <w:rsid w:val="00327DA9"/>
    <w:rsid w:val="003300C5"/>
    <w:rsid w:val="0033073D"/>
    <w:rsid w:val="00330D7C"/>
    <w:rsid w:val="00330FBB"/>
    <w:rsid w:val="003316DF"/>
    <w:rsid w:val="003320BB"/>
    <w:rsid w:val="00333F99"/>
    <w:rsid w:val="003348A0"/>
    <w:rsid w:val="003367A2"/>
    <w:rsid w:val="00336C28"/>
    <w:rsid w:val="00337A7F"/>
    <w:rsid w:val="00337E6B"/>
    <w:rsid w:val="00340045"/>
    <w:rsid w:val="0034101C"/>
    <w:rsid w:val="00341BB8"/>
    <w:rsid w:val="003420CF"/>
    <w:rsid w:val="00342755"/>
    <w:rsid w:val="003428C6"/>
    <w:rsid w:val="00343705"/>
    <w:rsid w:val="00343CB6"/>
    <w:rsid w:val="00344CF3"/>
    <w:rsid w:val="00345281"/>
    <w:rsid w:val="0034578A"/>
    <w:rsid w:val="003458DD"/>
    <w:rsid w:val="00345D3B"/>
    <w:rsid w:val="00346B8F"/>
    <w:rsid w:val="00347607"/>
    <w:rsid w:val="003476FF"/>
    <w:rsid w:val="00350D07"/>
    <w:rsid w:val="003512E8"/>
    <w:rsid w:val="0035206D"/>
    <w:rsid w:val="00352B4D"/>
    <w:rsid w:val="00352FBC"/>
    <w:rsid w:val="003532FA"/>
    <w:rsid w:val="00354080"/>
    <w:rsid w:val="003542AC"/>
    <w:rsid w:val="00354D4B"/>
    <w:rsid w:val="00356BF7"/>
    <w:rsid w:val="00357465"/>
    <w:rsid w:val="00360585"/>
    <w:rsid w:val="003607F6"/>
    <w:rsid w:val="00363ABA"/>
    <w:rsid w:val="003641E4"/>
    <w:rsid w:val="00364EBA"/>
    <w:rsid w:val="00364F85"/>
    <w:rsid w:val="00365004"/>
    <w:rsid w:val="0036541A"/>
    <w:rsid w:val="00366467"/>
    <w:rsid w:val="0036723A"/>
    <w:rsid w:val="0036727B"/>
    <w:rsid w:val="00367312"/>
    <w:rsid w:val="0036745D"/>
    <w:rsid w:val="003677FB"/>
    <w:rsid w:val="00367A29"/>
    <w:rsid w:val="00367BC5"/>
    <w:rsid w:val="00370F86"/>
    <w:rsid w:val="00371172"/>
    <w:rsid w:val="00371B0F"/>
    <w:rsid w:val="003741FD"/>
    <w:rsid w:val="00374AF0"/>
    <w:rsid w:val="00375C06"/>
    <w:rsid w:val="00375D11"/>
    <w:rsid w:val="00376121"/>
    <w:rsid w:val="00376316"/>
    <w:rsid w:val="00376FF5"/>
    <w:rsid w:val="0037749A"/>
    <w:rsid w:val="003776F7"/>
    <w:rsid w:val="003779F7"/>
    <w:rsid w:val="00377AB0"/>
    <w:rsid w:val="003805A0"/>
    <w:rsid w:val="00381A9F"/>
    <w:rsid w:val="003820B9"/>
    <w:rsid w:val="00382D05"/>
    <w:rsid w:val="00383660"/>
    <w:rsid w:val="003836CF"/>
    <w:rsid w:val="00383798"/>
    <w:rsid w:val="003837ED"/>
    <w:rsid w:val="003841DE"/>
    <w:rsid w:val="00384DEC"/>
    <w:rsid w:val="00385B7F"/>
    <w:rsid w:val="00387DE0"/>
    <w:rsid w:val="0039099D"/>
    <w:rsid w:val="003916B5"/>
    <w:rsid w:val="003925A8"/>
    <w:rsid w:val="00392BAD"/>
    <w:rsid w:val="003934F2"/>
    <w:rsid w:val="00394CDD"/>
    <w:rsid w:val="00395100"/>
    <w:rsid w:val="00395B8C"/>
    <w:rsid w:val="00396539"/>
    <w:rsid w:val="00396C6D"/>
    <w:rsid w:val="00396D76"/>
    <w:rsid w:val="00397BAF"/>
    <w:rsid w:val="003A03F9"/>
    <w:rsid w:val="003A07B8"/>
    <w:rsid w:val="003A30AB"/>
    <w:rsid w:val="003A3B4E"/>
    <w:rsid w:val="003A4245"/>
    <w:rsid w:val="003A49DF"/>
    <w:rsid w:val="003A5962"/>
    <w:rsid w:val="003A709C"/>
    <w:rsid w:val="003A79C0"/>
    <w:rsid w:val="003B1CDF"/>
    <w:rsid w:val="003B1FA7"/>
    <w:rsid w:val="003B231E"/>
    <w:rsid w:val="003B2374"/>
    <w:rsid w:val="003B3DC5"/>
    <w:rsid w:val="003B43D8"/>
    <w:rsid w:val="003B4B56"/>
    <w:rsid w:val="003B5818"/>
    <w:rsid w:val="003B5E10"/>
    <w:rsid w:val="003B5E69"/>
    <w:rsid w:val="003B6612"/>
    <w:rsid w:val="003B74FC"/>
    <w:rsid w:val="003C0A8E"/>
    <w:rsid w:val="003C24C4"/>
    <w:rsid w:val="003C258B"/>
    <w:rsid w:val="003C261C"/>
    <w:rsid w:val="003C27C4"/>
    <w:rsid w:val="003C28A5"/>
    <w:rsid w:val="003C2F55"/>
    <w:rsid w:val="003C347D"/>
    <w:rsid w:val="003C39A7"/>
    <w:rsid w:val="003C466D"/>
    <w:rsid w:val="003C57A7"/>
    <w:rsid w:val="003C6757"/>
    <w:rsid w:val="003C6A82"/>
    <w:rsid w:val="003C7A12"/>
    <w:rsid w:val="003C7B4D"/>
    <w:rsid w:val="003D2ADD"/>
    <w:rsid w:val="003D2BC1"/>
    <w:rsid w:val="003D38C7"/>
    <w:rsid w:val="003D3A57"/>
    <w:rsid w:val="003D3A7F"/>
    <w:rsid w:val="003E0160"/>
    <w:rsid w:val="003E10D8"/>
    <w:rsid w:val="003E17AD"/>
    <w:rsid w:val="003E277F"/>
    <w:rsid w:val="003E2DD6"/>
    <w:rsid w:val="003E309D"/>
    <w:rsid w:val="003E5A30"/>
    <w:rsid w:val="003E5EF2"/>
    <w:rsid w:val="003E7BAA"/>
    <w:rsid w:val="003E7F0E"/>
    <w:rsid w:val="003F00D7"/>
    <w:rsid w:val="003F1C84"/>
    <w:rsid w:val="003F2035"/>
    <w:rsid w:val="003F2587"/>
    <w:rsid w:val="003F35CF"/>
    <w:rsid w:val="003F42A4"/>
    <w:rsid w:val="003F51E3"/>
    <w:rsid w:val="003F789E"/>
    <w:rsid w:val="003F7F29"/>
    <w:rsid w:val="00401353"/>
    <w:rsid w:val="004017E5"/>
    <w:rsid w:val="00403E79"/>
    <w:rsid w:val="0040406D"/>
    <w:rsid w:val="00405536"/>
    <w:rsid w:val="004100DE"/>
    <w:rsid w:val="00410B17"/>
    <w:rsid w:val="004111A1"/>
    <w:rsid w:val="004119D3"/>
    <w:rsid w:val="00411B75"/>
    <w:rsid w:val="00412C28"/>
    <w:rsid w:val="00413198"/>
    <w:rsid w:val="004161E4"/>
    <w:rsid w:val="0041689A"/>
    <w:rsid w:val="00416DB1"/>
    <w:rsid w:val="004175A3"/>
    <w:rsid w:val="00417A3F"/>
    <w:rsid w:val="00417DB5"/>
    <w:rsid w:val="00420023"/>
    <w:rsid w:val="0042006B"/>
    <w:rsid w:val="004204B5"/>
    <w:rsid w:val="004206E1"/>
    <w:rsid w:val="004207F8"/>
    <w:rsid w:val="00421911"/>
    <w:rsid w:val="004220D7"/>
    <w:rsid w:val="00422DCE"/>
    <w:rsid w:val="00422E4F"/>
    <w:rsid w:val="00423805"/>
    <w:rsid w:val="004259E8"/>
    <w:rsid w:val="00425EB3"/>
    <w:rsid w:val="00426FA5"/>
    <w:rsid w:val="0042784A"/>
    <w:rsid w:val="00427A38"/>
    <w:rsid w:val="00427A81"/>
    <w:rsid w:val="00427D11"/>
    <w:rsid w:val="0043006D"/>
    <w:rsid w:val="00430342"/>
    <w:rsid w:val="00430A60"/>
    <w:rsid w:val="00431546"/>
    <w:rsid w:val="004341FC"/>
    <w:rsid w:val="00434694"/>
    <w:rsid w:val="00434DD5"/>
    <w:rsid w:val="00434E36"/>
    <w:rsid w:val="004354E1"/>
    <w:rsid w:val="004359A1"/>
    <w:rsid w:val="00437BD1"/>
    <w:rsid w:val="00440184"/>
    <w:rsid w:val="00441225"/>
    <w:rsid w:val="0044165B"/>
    <w:rsid w:val="0044191B"/>
    <w:rsid w:val="00441B32"/>
    <w:rsid w:val="0044386A"/>
    <w:rsid w:val="00443A65"/>
    <w:rsid w:val="00443AA8"/>
    <w:rsid w:val="0044454A"/>
    <w:rsid w:val="004446DC"/>
    <w:rsid w:val="00445856"/>
    <w:rsid w:val="00445F0B"/>
    <w:rsid w:val="004466EB"/>
    <w:rsid w:val="00446756"/>
    <w:rsid w:val="00447554"/>
    <w:rsid w:val="00450AB2"/>
    <w:rsid w:val="00452D97"/>
    <w:rsid w:val="00452E40"/>
    <w:rsid w:val="004541E1"/>
    <w:rsid w:val="00455BEC"/>
    <w:rsid w:val="00455E60"/>
    <w:rsid w:val="00456777"/>
    <w:rsid w:val="00456965"/>
    <w:rsid w:val="0046114F"/>
    <w:rsid w:val="00461E88"/>
    <w:rsid w:val="00461F16"/>
    <w:rsid w:val="00463037"/>
    <w:rsid w:val="0046318B"/>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5009"/>
    <w:rsid w:val="00475182"/>
    <w:rsid w:val="0047689D"/>
    <w:rsid w:val="00476E47"/>
    <w:rsid w:val="00477590"/>
    <w:rsid w:val="00477DED"/>
    <w:rsid w:val="00480698"/>
    <w:rsid w:val="00480F1F"/>
    <w:rsid w:val="0048130A"/>
    <w:rsid w:val="004814F7"/>
    <w:rsid w:val="004818BB"/>
    <w:rsid w:val="004825C6"/>
    <w:rsid w:val="00482A24"/>
    <w:rsid w:val="00483893"/>
    <w:rsid w:val="00484073"/>
    <w:rsid w:val="00484901"/>
    <w:rsid w:val="0048494B"/>
    <w:rsid w:val="0048586D"/>
    <w:rsid w:val="00485F10"/>
    <w:rsid w:val="0048642B"/>
    <w:rsid w:val="00486747"/>
    <w:rsid w:val="004871B0"/>
    <w:rsid w:val="004903AD"/>
    <w:rsid w:val="00490804"/>
    <w:rsid w:val="004908A9"/>
    <w:rsid w:val="00490D96"/>
    <w:rsid w:val="004922D4"/>
    <w:rsid w:val="0049231C"/>
    <w:rsid w:val="0049240C"/>
    <w:rsid w:val="00493D76"/>
    <w:rsid w:val="00494AB2"/>
    <w:rsid w:val="00494B61"/>
    <w:rsid w:val="004956B2"/>
    <w:rsid w:val="004970EB"/>
    <w:rsid w:val="004A0511"/>
    <w:rsid w:val="004A0C2F"/>
    <w:rsid w:val="004A0D82"/>
    <w:rsid w:val="004A1622"/>
    <w:rsid w:val="004A22A7"/>
    <w:rsid w:val="004A35BF"/>
    <w:rsid w:val="004A3E25"/>
    <w:rsid w:val="004A3F95"/>
    <w:rsid w:val="004A4122"/>
    <w:rsid w:val="004A4965"/>
    <w:rsid w:val="004A5660"/>
    <w:rsid w:val="004A583B"/>
    <w:rsid w:val="004A5996"/>
    <w:rsid w:val="004A5AD1"/>
    <w:rsid w:val="004A6E76"/>
    <w:rsid w:val="004A7F9C"/>
    <w:rsid w:val="004B0211"/>
    <w:rsid w:val="004B1424"/>
    <w:rsid w:val="004B179D"/>
    <w:rsid w:val="004B1C55"/>
    <w:rsid w:val="004B2330"/>
    <w:rsid w:val="004B2E50"/>
    <w:rsid w:val="004B3ACD"/>
    <w:rsid w:val="004B3F71"/>
    <w:rsid w:val="004B4E16"/>
    <w:rsid w:val="004B6C9D"/>
    <w:rsid w:val="004B7ECF"/>
    <w:rsid w:val="004C0275"/>
    <w:rsid w:val="004C046C"/>
    <w:rsid w:val="004C04CB"/>
    <w:rsid w:val="004C0923"/>
    <w:rsid w:val="004C2097"/>
    <w:rsid w:val="004C27F1"/>
    <w:rsid w:val="004C3A97"/>
    <w:rsid w:val="004C4033"/>
    <w:rsid w:val="004C513A"/>
    <w:rsid w:val="004C5C91"/>
    <w:rsid w:val="004D14B5"/>
    <w:rsid w:val="004D185F"/>
    <w:rsid w:val="004D1EF3"/>
    <w:rsid w:val="004D36E6"/>
    <w:rsid w:val="004D3E30"/>
    <w:rsid w:val="004D40A1"/>
    <w:rsid w:val="004D4695"/>
    <w:rsid w:val="004D5F7E"/>
    <w:rsid w:val="004D6171"/>
    <w:rsid w:val="004D6FD2"/>
    <w:rsid w:val="004D7559"/>
    <w:rsid w:val="004E0F79"/>
    <w:rsid w:val="004E11C5"/>
    <w:rsid w:val="004E12A8"/>
    <w:rsid w:val="004E1789"/>
    <w:rsid w:val="004E1A33"/>
    <w:rsid w:val="004E2782"/>
    <w:rsid w:val="004E2887"/>
    <w:rsid w:val="004E31F6"/>
    <w:rsid w:val="004E3836"/>
    <w:rsid w:val="004E3A93"/>
    <w:rsid w:val="004E6011"/>
    <w:rsid w:val="004E64DB"/>
    <w:rsid w:val="004E7582"/>
    <w:rsid w:val="004E780E"/>
    <w:rsid w:val="004E7B3E"/>
    <w:rsid w:val="004E7D19"/>
    <w:rsid w:val="004F0458"/>
    <w:rsid w:val="004F0B06"/>
    <w:rsid w:val="004F0FC0"/>
    <w:rsid w:val="004F125E"/>
    <w:rsid w:val="004F5464"/>
    <w:rsid w:val="004F5F34"/>
    <w:rsid w:val="004F5F6B"/>
    <w:rsid w:val="005008DD"/>
    <w:rsid w:val="00500DD8"/>
    <w:rsid w:val="00503695"/>
    <w:rsid w:val="00503B87"/>
    <w:rsid w:val="00503C75"/>
    <w:rsid w:val="00503CC1"/>
    <w:rsid w:val="00504054"/>
    <w:rsid w:val="00505085"/>
    <w:rsid w:val="0050558D"/>
    <w:rsid w:val="0050587B"/>
    <w:rsid w:val="00505AC8"/>
    <w:rsid w:val="0050631F"/>
    <w:rsid w:val="00506EC3"/>
    <w:rsid w:val="0051054D"/>
    <w:rsid w:val="0051263F"/>
    <w:rsid w:val="0051494E"/>
    <w:rsid w:val="00514DEF"/>
    <w:rsid w:val="00514E78"/>
    <w:rsid w:val="00515E8F"/>
    <w:rsid w:val="00516221"/>
    <w:rsid w:val="005166D1"/>
    <w:rsid w:val="005169B2"/>
    <w:rsid w:val="00517014"/>
    <w:rsid w:val="00520F23"/>
    <w:rsid w:val="0052106B"/>
    <w:rsid w:val="005210CA"/>
    <w:rsid w:val="00521416"/>
    <w:rsid w:val="00521658"/>
    <w:rsid w:val="005227EB"/>
    <w:rsid w:val="0052365C"/>
    <w:rsid w:val="0052385C"/>
    <w:rsid w:val="00523A16"/>
    <w:rsid w:val="005242FE"/>
    <w:rsid w:val="005247B7"/>
    <w:rsid w:val="00526FF4"/>
    <w:rsid w:val="0052721A"/>
    <w:rsid w:val="005275FC"/>
    <w:rsid w:val="005300FD"/>
    <w:rsid w:val="00530310"/>
    <w:rsid w:val="00530439"/>
    <w:rsid w:val="005305F7"/>
    <w:rsid w:val="00530EF6"/>
    <w:rsid w:val="00533968"/>
    <w:rsid w:val="00534AAF"/>
    <w:rsid w:val="005352F5"/>
    <w:rsid w:val="005353CD"/>
    <w:rsid w:val="005359F9"/>
    <w:rsid w:val="005378E8"/>
    <w:rsid w:val="00537A80"/>
    <w:rsid w:val="0054069E"/>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DF1"/>
    <w:rsid w:val="005507CB"/>
    <w:rsid w:val="0055103B"/>
    <w:rsid w:val="00551058"/>
    <w:rsid w:val="00553635"/>
    <w:rsid w:val="00553ACD"/>
    <w:rsid w:val="00554E1D"/>
    <w:rsid w:val="0055537F"/>
    <w:rsid w:val="0055608C"/>
    <w:rsid w:val="00556595"/>
    <w:rsid w:val="00556A8C"/>
    <w:rsid w:val="00556B41"/>
    <w:rsid w:val="00557237"/>
    <w:rsid w:val="005578A7"/>
    <w:rsid w:val="00557B2A"/>
    <w:rsid w:val="005602D5"/>
    <w:rsid w:val="0056268B"/>
    <w:rsid w:val="005641B8"/>
    <w:rsid w:val="005651D7"/>
    <w:rsid w:val="00566223"/>
    <w:rsid w:val="00566A9F"/>
    <w:rsid w:val="00567932"/>
    <w:rsid w:val="00567DF7"/>
    <w:rsid w:val="00567E02"/>
    <w:rsid w:val="005722FC"/>
    <w:rsid w:val="00572CC7"/>
    <w:rsid w:val="005750D4"/>
    <w:rsid w:val="005764B2"/>
    <w:rsid w:val="00576DA2"/>
    <w:rsid w:val="0057796C"/>
    <w:rsid w:val="0058053B"/>
    <w:rsid w:val="00580E38"/>
    <w:rsid w:val="0058142F"/>
    <w:rsid w:val="005815B1"/>
    <w:rsid w:val="005826E8"/>
    <w:rsid w:val="00582FB6"/>
    <w:rsid w:val="00583A1F"/>
    <w:rsid w:val="0058515D"/>
    <w:rsid w:val="00585FCE"/>
    <w:rsid w:val="00587E7B"/>
    <w:rsid w:val="00591008"/>
    <w:rsid w:val="0059190C"/>
    <w:rsid w:val="00592106"/>
    <w:rsid w:val="005922E0"/>
    <w:rsid w:val="00592AD8"/>
    <w:rsid w:val="00592B00"/>
    <w:rsid w:val="00593391"/>
    <w:rsid w:val="00594C77"/>
    <w:rsid w:val="005957E0"/>
    <w:rsid w:val="005958FC"/>
    <w:rsid w:val="00596300"/>
    <w:rsid w:val="00597A68"/>
    <w:rsid w:val="005A2F9D"/>
    <w:rsid w:val="005A407F"/>
    <w:rsid w:val="005A52B5"/>
    <w:rsid w:val="005A64C4"/>
    <w:rsid w:val="005A6668"/>
    <w:rsid w:val="005A6E56"/>
    <w:rsid w:val="005A757D"/>
    <w:rsid w:val="005A7C55"/>
    <w:rsid w:val="005B0BB8"/>
    <w:rsid w:val="005B10D7"/>
    <w:rsid w:val="005B1A94"/>
    <w:rsid w:val="005B1AA8"/>
    <w:rsid w:val="005B2A74"/>
    <w:rsid w:val="005B32AA"/>
    <w:rsid w:val="005B368A"/>
    <w:rsid w:val="005B4A79"/>
    <w:rsid w:val="005B7524"/>
    <w:rsid w:val="005B75A2"/>
    <w:rsid w:val="005B7DE2"/>
    <w:rsid w:val="005C0DC7"/>
    <w:rsid w:val="005C6829"/>
    <w:rsid w:val="005C69ED"/>
    <w:rsid w:val="005C6AE1"/>
    <w:rsid w:val="005C6E38"/>
    <w:rsid w:val="005C7684"/>
    <w:rsid w:val="005C7AF1"/>
    <w:rsid w:val="005D0B6E"/>
    <w:rsid w:val="005D0C74"/>
    <w:rsid w:val="005D1D6D"/>
    <w:rsid w:val="005D1F83"/>
    <w:rsid w:val="005D2156"/>
    <w:rsid w:val="005D2995"/>
    <w:rsid w:val="005D3A0C"/>
    <w:rsid w:val="005D3E37"/>
    <w:rsid w:val="005D498C"/>
    <w:rsid w:val="005D516B"/>
    <w:rsid w:val="005D6192"/>
    <w:rsid w:val="005D6809"/>
    <w:rsid w:val="005D69DD"/>
    <w:rsid w:val="005D7F7F"/>
    <w:rsid w:val="005E050E"/>
    <w:rsid w:val="005E1867"/>
    <w:rsid w:val="005E1969"/>
    <w:rsid w:val="005E1B6C"/>
    <w:rsid w:val="005E318A"/>
    <w:rsid w:val="005E37F0"/>
    <w:rsid w:val="005E39EA"/>
    <w:rsid w:val="005E521D"/>
    <w:rsid w:val="005E52A7"/>
    <w:rsid w:val="005E5317"/>
    <w:rsid w:val="005E5B3B"/>
    <w:rsid w:val="005E5F43"/>
    <w:rsid w:val="005E633F"/>
    <w:rsid w:val="005E7594"/>
    <w:rsid w:val="005E7C7A"/>
    <w:rsid w:val="005E7DAC"/>
    <w:rsid w:val="005F099F"/>
    <w:rsid w:val="005F0C6B"/>
    <w:rsid w:val="005F110B"/>
    <w:rsid w:val="005F1C9C"/>
    <w:rsid w:val="005F22C2"/>
    <w:rsid w:val="005F2A4A"/>
    <w:rsid w:val="005F38EE"/>
    <w:rsid w:val="005F3B84"/>
    <w:rsid w:val="005F4056"/>
    <w:rsid w:val="005F4F59"/>
    <w:rsid w:val="005F5651"/>
    <w:rsid w:val="005F5A22"/>
    <w:rsid w:val="005F745A"/>
    <w:rsid w:val="00601076"/>
    <w:rsid w:val="006012DA"/>
    <w:rsid w:val="00601A2F"/>
    <w:rsid w:val="00602E8B"/>
    <w:rsid w:val="006042B8"/>
    <w:rsid w:val="006044E9"/>
    <w:rsid w:val="00606398"/>
    <w:rsid w:val="00606402"/>
    <w:rsid w:val="00606BB4"/>
    <w:rsid w:val="00606F5F"/>
    <w:rsid w:val="00607FD5"/>
    <w:rsid w:val="0061007F"/>
    <w:rsid w:val="006116A1"/>
    <w:rsid w:val="00611985"/>
    <w:rsid w:val="00612000"/>
    <w:rsid w:val="00612375"/>
    <w:rsid w:val="00614160"/>
    <w:rsid w:val="00614CC8"/>
    <w:rsid w:val="00614CFA"/>
    <w:rsid w:val="00616292"/>
    <w:rsid w:val="006162A3"/>
    <w:rsid w:val="006179F5"/>
    <w:rsid w:val="00624355"/>
    <w:rsid w:val="006244B7"/>
    <w:rsid w:val="00624638"/>
    <w:rsid w:val="00624854"/>
    <w:rsid w:val="00624FA9"/>
    <w:rsid w:val="00625778"/>
    <w:rsid w:val="0062733F"/>
    <w:rsid w:val="00627D11"/>
    <w:rsid w:val="00630129"/>
    <w:rsid w:val="00630434"/>
    <w:rsid w:val="0063090B"/>
    <w:rsid w:val="00630D0A"/>
    <w:rsid w:val="006323A5"/>
    <w:rsid w:val="00632431"/>
    <w:rsid w:val="00632675"/>
    <w:rsid w:val="006329E7"/>
    <w:rsid w:val="00634384"/>
    <w:rsid w:val="0063439D"/>
    <w:rsid w:val="00635C2B"/>
    <w:rsid w:val="0063614F"/>
    <w:rsid w:val="00636267"/>
    <w:rsid w:val="00636978"/>
    <w:rsid w:val="00637349"/>
    <w:rsid w:val="006402FA"/>
    <w:rsid w:val="006407FC"/>
    <w:rsid w:val="00640AE4"/>
    <w:rsid w:val="00640FF0"/>
    <w:rsid w:val="0064113E"/>
    <w:rsid w:val="006412C2"/>
    <w:rsid w:val="00642C85"/>
    <w:rsid w:val="00643A45"/>
    <w:rsid w:val="0064440D"/>
    <w:rsid w:val="00645994"/>
    <w:rsid w:val="00645E5C"/>
    <w:rsid w:val="0064608F"/>
    <w:rsid w:val="0064688B"/>
    <w:rsid w:val="00647310"/>
    <w:rsid w:val="0064770F"/>
    <w:rsid w:val="00650061"/>
    <w:rsid w:val="00650BA3"/>
    <w:rsid w:val="00651903"/>
    <w:rsid w:val="006527C5"/>
    <w:rsid w:val="0065331A"/>
    <w:rsid w:val="00653585"/>
    <w:rsid w:val="0065407A"/>
    <w:rsid w:val="00654517"/>
    <w:rsid w:val="00654CB1"/>
    <w:rsid w:val="0065538B"/>
    <w:rsid w:val="00655B16"/>
    <w:rsid w:val="00655C17"/>
    <w:rsid w:val="00655EC8"/>
    <w:rsid w:val="00655FBB"/>
    <w:rsid w:val="00660CE6"/>
    <w:rsid w:val="00661508"/>
    <w:rsid w:val="00662241"/>
    <w:rsid w:val="00662FCE"/>
    <w:rsid w:val="00663B36"/>
    <w:rsid w:val="00665342"/>
    <w:rsid w:val="0066574B"/>
    <w:rsid w:val="00665B97"/>
    <w:rsid w:val="00666079"/>
    <w:rsid w:val="00666FC6"/>
    <w:rsid w:val="00666FE5"/>
    <w:rsid w:val="00667691"/>
    <w:rsid w:val="00667B90"/>
    <w:rsid w:val="00667C01"/>
    <w:rsid w:val="0067015D"/>
    <w:rsid w:val="00671C0B"/>
    <w:rsid w:val="0067312A"/>
    <w:rsid w:val="006751C4"/>
    <w:rsid w:val="006758FA"/>
    <w:rsid w:val="0067601A"/>
    <w:rsid w:val="00676993"/>
    <w:rsid w:val="00676E11"/>
    <w:rsid w:val="0067721F"/>
    <w:rsid w:val="006776D4"/>
    <w:rsid w:val="00677828"/>
    <w:rsid w:val="006801F3"/>
    <w:rsid w:val="006813C6"/>
    <w:rsid w:val="006819D7"/>
    <w:rsid w:val="00682788"/>
    <w:rsid w:val="0068317C"/>
    <w:rsid w:val="00684ADA"/>
    <w:rsid w:val="00685378"/>
    <w:rsid w:val="00685C56"/>
    <w:rsid w:val="00685C81"/>
    <w:rsid w:val="0068642A"/>
    <w:rsid w:val="00686437"/>
    <w:rsid w:val="00686A8F"/>
    <w:rsid w:val="00686B6E"/>
    <w:rsid w:val="00686CBD"/>
    <w:rsid w:val="00687FBA"/>
    <w:rsid w:val="00687FC0"/>
    <w:rsid w:val="00691B85"/>
    <w:rsid w:val="00691C11"/>
    <w:rsid w:val="0069227D"/>
    <w:rsid w:val="00693C44"/>
    <w:rsid w:val="006941CA"/>
    <w:rsid w:val="00694CCE"/>
    <w:rsid w:val="00695570"/>
    <w:rsid w:val="0069575E"/>
    <w:rsid w:val="00695DA0"/>
    <w:rsid w:val="006960C8"/>
    <w:rsid w:val="00696996"/>
    <w:rsid w:val="006A0547"/>
    <w:rsid w:val="006A0A07"/>
    <w:rsid w:val="006A0D75"/>
    <w:rsid w:val="006A1DA8"/>
    <w:rsid w:val="006A2894"/>
    <w:rsid w:val="006A2E24"/>
    <w:rsid w:val="006A4E40"/>
    <w:rsid w:val="006A571E"/>
    <w:rsid w:val="006A57EA"/>
    <w:rsid w:val="006A68B0"/>
    <w:rsid w:val="006A6B04"/>
    <w:rsid w:val="006A6FE3"/>
    <w:rsid w:val="006A750A"/>
    <w:rsid w:val="006A7954"/>
    <w:rsid w:val="006A7EBB"/>
    <w:rsid w:val="006B014E"/>
    <w:rsid w:val="006B039D"/>
    <w:rsid w:val="006B06CA"/>
    <w:rsid w:val="006B0BB5"/>
    <w:rsid w:val="006B0C19"/>
    <w:rsid w:val="006B101D"/>
    <w:rsid w:val="006B1D20"/>
    <w:rsid w:val="006B1E8C"/>
    <w:rsid w:val="006B1F0D"/>
    <w:rsid w:val="006B2160"/>
    <w:rsid w:val="006B4AD6"/>
    <w:rsid w:val="006B4B3C"/>
    <w:rsid w:val="006B6BF5"/>
    <w:rsid w:val="006B7300"/>
    <w:rsid w:val="006B78DA"/>
    <w:rsid w:val="006B7FA7"/>
    <w:rsid w:val="006C0481"/>
    <w:rsid w:val="006C05E2"/>
    <w:rsid w:val="006C14A0"/>
    <w:rsid w:val="006C14B7"/>
    <w:rsid w:val="006C1772"/>
    <w:rsid w:val="006C17CE"/>
    <w:rsid w:val="006C1FC4"/>
    <w:rsid w:val="006C2048"/>
    <w:rsid w:val="006C2173"/>
    <w:rsid w:val="006C231A"/>
    <w:rsid w:val="006C240A"/>
    <w:rsid w:val="006C2FE1"/>
    <w:rsid w:val="006C3EB1"/>
    <w:rsid w:val="006C58E7"/>
    <w:rsid w:val="006C5D13"/>
    <w:rsid w:val="006C5F24"/>
    <w:rsid w:val="006C60AC"/>
    <w:rsid w:val="006C7756"/>
    <w:rsid w:val="006D0155"/>
    <w:rsid w:val="006D11DF"/>
    <w:rsid w:val="006D314F"/>
    <w:rsid w:val="006D317A"/>
    <w:rsid w:val="006D4D27"/>
    <w:rsid w:val="006D4FB0"/>
    <w:rsid w:val="006D54C4"/>
    <w:rsid w:val="006D57BF"/>
    <w:rsid w:val="006D58E6"/>
    <w:rsid w:val="006D5B25"/>
    <w:rsid w:val="006D62AD"/>
    <w:rsid w:val="006D6C00"/>
    <w:rsid w:val="006D6D52"/>
    <w:rsid w:val="006D7C07"/>
    <w:rsid w:val="006D7C78"/>
    <w:rsid w:val="006E07EB"/>
    <w:rsid w:val="006E0CEA"/>
    <w:rsid w:val="006E0E47"/>
    <w:rsid w:val="006E1825"/>
    <w:rsid w:val="006E1914"/>
    <w:rsid w:val="006E3B58"/>
    <w:rsid w:val="006E3DE3"/>
    <w:rsid w:val="006E4B0B"/>
    <w:rsid w:val="006E5911"/>
    <w:rsid w:val="006E59FD"/>
    <w:rsid w:val="006E5B04"/>
    <w:rsid w:val="006E6B53"/>
    <w:rsid w:val="006E778B"/>
    <w:rsid w:val="006E7B77"/>
    <w:rsid w:val="006F0917"/>
    <w:rsid w:val="006F0920"/>
    <w:rsid w:val="006F0C64"/>
    <w:rsid w:val="006F1C31"/>
    <w:rsid w:val="006F2E59"/>
    <w:rsid w:val="006F361B"/>
    <w:rsid w:val="006F385A"/>
    <w:rsid w:val="006F410A"/>
    <w:rsid w:val="006F49E6"/>
    <w:rsid w:val="006F4FDF"/>
    <w:rsid w:val="006F551A"/>
    <w:rsid w:val="007021D8"/>
    <w:rsid w:val="00702A9F"/>
    <w:rsid w:val="00702B61"/>
    <w:rsid w:val="007032BB"/>
    <w:rsid w:val="00704004"/>
    <w:rsid w:val="007048D3"/>
    <w:rsid w:val="007069AC"/>
    <w:rsid w:val="00707A45"/>
    <w:rsid w:val="00710904"/>
    <w:rsid w:val="00711223"/>
    <w:rsid w:val="007123C7"/>
    <w:rsid w:val="0071250C"/>
    <w:rsid w:val="007125BA"/>
    <w:rsid w:val="00712DB0"/>
    <w:rsid w:val="00714FA7"/>
    <w:rsid w:val="00715328"/>
    <w:rsid w:val="00715E9D"/>
    <w:rsid w:val="007164AB"/>
    <w:rsid w:val="007169C4"/>
    <w:rsid w:val="00716E29"/>
    <w:rsid w:val="00717EE5"/>
    <w:rsid w:val="007212ED"/>
    <w:rsid w:val="00722317"/>
    <w:rsid w:val="00723092"/>
    <w:rsid w:val="007230FF"/>
    <w:rsid w:val="00724EF7"/>
    <w:rsid w:val="00725311"/>
    <w:rsid w:val="00725C2F"/>
    <w:rsid w:val="0072669A"/>
    <w:rsid w:val="0073058E"/>
    <w:rsid w:val="007309C0"/>
    <w:rsid w:val="00730F30"/>
    <w:rsid w:val="007321B4"/>
    <w:rsid w:val="00732476"/>
    <w:rsid w:val="00732831"/>
    <w:rsid w:val="00732F2E"/>
    <w:rsid w:val="007334C3"/>
    <w:rsid w:val="00733F7E"/>
    <w:rsid w:val="00734A0E"/>
    <w:rsid w:val="00734BE4"/>
    <w:rsid w:val="00735679"/>
    <w:rsid w:val="00740339"/>
    <w:rsid w:val="007407E2"/>
    <w:rsid w:val="00742665"/>
    <w:rsid w:val="00742930"/>
    <w:rsid w:val="00743202"/>
    <w:rsid w:val="00743F77"/>
    <w:rsid w:val="0074547A"/>
    <w:rsid w:val="0074649D"/>
    <w:rsid w:val="00750FFA"/>
    <w:rsid w:val="00751BDD"/>
    <w:rsid w:val="007533D9"/>
    <w:rsid w:val="0075342E"/>
    <w:rsid w:val="007535A2"/>
    <w:rsid w:val="0075394A"/>
    <w:rsid w:val="00754328"/>
    <w:rsid w:val="0075463E"/>
    <w:rsid w:val="007554A1"/>
    <w:rsid w:val="00755C00"/>
    <w:rsid w:val="00755C18"/>
    <w:rsid w:val="007561D1"/>
    <w:rsid w:val="00756CD6"/>
    <w:rsid w:val="00757359"/>
    <w:rsid w:val="00757BB7"/>
    <w:rsid w:val="00757D2F"/>
    <w:rsid w:val="00760F94"/>
    <w:rsid w:val="0076111D"/>
    <w:rsid w:val="007628E3"/>
    <w:rsid w:val="00762F9F"/>
    <w:rsid w:val="0076501B"/>
    <w:rsid w:val="0076540A"/>
    <w:rsid w:val="007655D8"/>
    <w:rsid w:val="00766235"/>
    <w:rsid w:val="00766289"/>
    <w:rsid w:val="0076776F"/>
    <w:rsid w:val="00767B9C"/>
    <w:rsid w:val="00767C58"/>
    <w:rsid w:val="00767E21"/>
    <w:rsid w:val="00767E66"/>
    <w:rsid w:val="00770941"/>
    <w:rsid w:val="00770C83"/>
    <w:rsid w:val="00770F1D"/>
    <w:rsid w:val="00771BF6"/>
    <w:rsid w:val="007727DA"/>
    <w:rsid w:val="0077409E"/>
    <w:rsid w:val="00774C38"/>
    <w:rsid w:val="00775371"/>
    <w:rsid w:val="00775D4C"/>
    <w:rsid w:val="007760E1"/>
    <w:rsid w:val="007776FD"/>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C89"/>
    <w:rsid w:val="00787EC7"/>
    <w:rsid w:val="00791112"/>
    <w:rsid w:val="0079192F"/>
    <w:rsid w:val="00791ED1"/>
    <w:rsid w:val="00791F89"/>
    <w:rsid w:val="00792658"/>
    <w:rsid w:val="007932ED"/>
    <w:rsid w:val="007940D7"/>
    <w:rsid w:val="00795B9A"/>
    <w:rsid w:val="007961E4"/>
    <w:rsid w:val="00797012"/>
    <w:rsid w:val="007A0FF1"/>
    <w:rsid w:val="007A109A"/>
    <w:rsid w:val="007A1DC1"/>
    <w:rsid w:val="007A22E6"/>
    <w:rsid w:val="007A246D"/>
    <w:rsid w:val="007A2714"/>
    <w:rsid w:val="007A2AAC"/>
    <w:rsid w:val="007A3193"/>
    <w:rsid w:val="007A37F7"/>
    <w:rsid w:val="007A3D70"/>
    <w:rsid w:val="007A41E0"/>
    <w:rsid w:val="007A5322"/>
    <w:rsid w:val="007A5DFE"/>
    <w:rsid w:val="007A6BD0"/>
    <w:rsid w:val="007A6CF2"/>
    <w:rsid w:val="007A7156"/>
    <w:rsid w:val="007A73CF"/>
    <w:rsid w:val="007A75DB"/>
    <w:rsid w:val="007A7617"/>
    <w:rsid w:val="007A7CC2"/>
    <w:rsid w:val="007B1AEA"/>
    <w:rsid w:val="007B2F1E"/>
    <w:rsid w:val="007B336D"/>
    <w:rsid w:val="007B4381"/>
    <w:rsid w:val="007B4889"/>
    <w:rsid w:val="007B5D88"/>
    <w:rsid w:val="007B6F5A"/>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E1E"/>
    <w:rsid w:val="007D0BBC"/>
    <w:rsid w:val="007D0D51"/>
    <w:rsid w:val="007D0FE7"/>
    <w:rsid w:val="007D1A5F"/>
    <w:rsid w:val="007D23DC"/>
    <w:rsid w:val="007D4B4F"/>
    <w:rsid w:val="007D6A53"/>
    <w:rsid w:val="007D7BFA"/>
    <w:rsid w:val="007D7C8D"/>
    <w:rsid w:val="007E3AD6"/>
    <w:rsid w:val="007E421F"/>
    <w:rsid w:val="007E43BA"/>
    <w:rsid w:val="007E44CC"/>
    <w:rsid w:val="007E4646"/>
    <w:rsid w:val="007E5162"/>
    <w:rsid w:val="007E555D"/>
    <w:rsid w:val="007E63C9"/>
    <w:rsid w:val="007E6785"/>
    <w:rsid w:val="007E76F8"/>
    <w:rsid w:val="007E78E7"/>
    <w:rsid w:val="007F08DF"/>
    <w:rsid w:val="007F1B38"/>
    <w:rsid w:val="007F1BFD"/>
    <w:rsid w:val="007F1E29"/>
    <w:rsid w:val="007F2265"/>
    <w:rsid w:val="007F2AA5"/>
    <w:rsid w:val="007F39E8"/>
    <w:rsid w:val="007F4113"/>
    <w:rsid w:val="007F4FE8"/>
    <w:rsid w:val="007F614C"/>
    <w:rsid w:val="007F69A1"/>
    <w:rsid w:val="007F6ADD"/>
    <w:rsid w:val="007F6EDB"/>
    <w:rsid w:val="007F721E"/>
    <w:rsid w:val="007F7D61"/>
    <w:rsid w:val="008013C3"/>
    <w:rsid w:val="00803DC4"/>
    <w:rsid w:val="00804ED9"/>
    <w:rsid w:val="0080605A"/>
    <w:rsid w:val="0080629B"/>
    <w:rsid w:val="00806364"/>
    <w:rsid w:val="008063B8"/>
    <w:rsid w:val="00806730"/>
    <w:rsid w:val="00807677"/>
    <w:rsid w:val="00807DA0"/>
    <w:rsid w:val="008103EA"/>
    <w:rsid w:val="00810598"/>
    <w:rsid w:val="00812A06"/>
    <w:rsid w:val="00812D5B"/>
    <w:rsid w:val="00813619"/>
    <w:rsid w:val="00813834"/>
    <w:rsid w:val="00813897"/>
    <w:rsid w:val="00814CD5"/>
    <w:rsid w:val="00814DB3"/>
    <w:rsid w:val="0081515D"/>
    <w:rsid w:val="0081591F"/>
    <w:rsid w:val="0081696B"/>
    <w:rsid w:val="00816DD4"/>
    <w:rsid w:val="00817449"/>
    <w:rsid w:val="0081788F"/>
    <w:rsid w:val="00817915"/>
    <w:rsid w:val="008179E7"/>
    <w:rsid w:val="00817B5D"/>
    <w:rsid w:val="00817F8B"/>
    <w:rsid w:val="00820630"/>
    <w:rsid w:val="00820CC2"/>
    <w:rsid w:val="008224E6"/>
    <w:rsid w:val="008227A6"/>
    <w:rsid w:val="00824080"/>
    <w:rsid w:val="00824152"/>
    <w:rsid w:val="00824178"/>
    <w:rsid w:val="00824BCB"/>
    <w:rsid w:val="00825207"/>
    <w:rsid w:val="00826711"/>
    <w:rsid w:val="00826DB0"/>
    <w:rsid w:val="0083022A"/>
    <w:rsid w:val="00830A5F"/>
    <w:rsid w:val="008319F7"/>
    <w:rsid w:val="00832101"/>
    <w:rsid w:val="0083337E"/>
    <w:rsid w:val="0083339E"/>
    <w:rsid w:val="00834A55"/>
    <w:rsid w:val="00834B97"/>
    <w:rsid w:val="008355B0"/>
    <w:rsid w:val="008374B8"/>
    <w:rsid w:val="00837A80"/>
    <w:rsid w:val="00840819"/>
    <w:rsid w:val="00840F95"/>
    <w:rsid w:val="00841618"/>
    <w:rsid w:val="00842B46"/>
    <w:rsid w:val="00842C6B"/>
    <w:rsid w:val="00843BD4"/>
    <w:rsid w:val="0084584D"/>
    <w:rsid w:val="0084692F"/>
    <w:rsid w:val="008471B7"/>
    <w:rsid w:val="00850E66"/>
    <w:rsid w:val="0085183E"/>
    <w:rsid w:val="00851F1C"/>
    <w:rsid w:val="00852499"/>
    <w:rsid w:val="00852F07"/>
    <w:rsid w:val="00853050"/>
    <w:rsid w:val="0085332D"/>
    <w:rsid w:val="00853C5E"/>
    <w:rsid w:val="008545FE"/>
    <w:rsid w:val="00855019"/>
    <w:rsid w:val="00856F1E"/>
    <w:rsid w:val="00857600"/>
    <w:rsid w:val="00862015"/>
    <w:rsid w:val="00862120"/>
    <w:rsid w:val="00862D36"/>
    <w:rsid w:val="00863171"/>
    <w:rsid w:val="00865DA4"/>
    <w:rsid w:val="0086612E"/>
    <w:rsid w:val="0086676B"/>
    <w:rsid w:val="00871DFD"/>
    <w:rsid w:val="00872E16"/>
    <w:rsid w:val="00872F12"/>
    <w:rsid w:val="008732C1"/>
    <w:rsid w:val="00873799"/>
    <w:rsid w:val="00874CD1"/>
    <w:rsid w:val="00875A53"/>
    <w:rsid w:val="0087668A"/>
    <w:rsid w:val="00876BF1"/>
    <w:rsid w:val="00877494"/>
    <w:rsid w:val="00877612"/>
    <w:rsid w:val="0087762C"/>
    <w:rsid w:val="00880666"/>
    <w:rsid w:val="00880E9C"/>
    <w:rsid w:val="008811D7"/>
    <w:rsid w:val="0088218A"/>
    <w:rsid w:val="00882A22"/>
    <w:rsid w:val="00884341"/>
    <w:rsid w:val="00884D26"/>
    <w:rsid w:val="00886316"/>
    <w:rsid w:val="008863D9"/>
    <w:rsid w:val="00887F82"/>
    <w:rsid w:val="008911A1"/>
    <w:rsid w:val="00891621"/>
    <w:rsid w:val="00891D3D"/>
    <w:rsid w:val="008937F8"/>
    <w:rsid w:val="00893DD5"/>
    <w:rsid w:val="00895047"/>
    <w:rsid w:val="00895331"/>
    <w:rsid w:val="00895C68"/>
    <w:rsid w:val="0089606D"/>
    <w:rsid w:val="0089678D"/>
    <w:rsid w:val="00896BAB"/>
    <w:rsid w:val="00896BFA"/>
    <w:rsid w:val="0089701B"/>
    <w:rsid w:val="008975D1"/>
    <w:rsid w:val="008A0830"/>
    <w:rsid w:val="008A0A4A"/>
    <w:rsid w:val="008A0FC1"/>
    <w:rsid w:val="008A25D3"/>
    <w:rsid w:val="008A285E"/>
    <w:rsid w:val="008A2B37"/>
    <w:rsid w:val="008A3610"/>
    <w:rsid w:val="008A38F3"/>
    <w:rsid w:val="008A3D9C"/>
    <w:rsid w:val="008A5F2B"/>
    <w:rsid w:val="008A675E"/>
    <w:rsid w:val="008A778E"/>
    <w:rsid w:val="008B034E"/>
    <w:rsid w:val="008B0C7A"/>
    <w:rsid w:val="008B1F6A"/>
    <w:rsid w:val="008B317F"/>
    <w:rsid w:val="008B381B"/>
    <w:rsid w:val="008B4C84"/>
    <w:rsid w:val="008B590D"/>
    <w:rsid w:val="008B6ABF"/>
    <w:rsid w:val="008B7337"/>
    <w:rsid w:val="008C0AFC"/>
    <w:rsid w:val="008C2ADE"/>
    <w:rsid w:val="008C30AE"/>
    <w:rsid w:val="008C315B"/>
    <w:rsid w:val="008C33C2"/>
    <w:rsid w:val="008C3477"/>
    <w:rsid w:val="008C3721"/>
    <w:rsid w:val="008C4892"/>
    <w:rsid w:val="008C5548"/>
    <w:rsid w:val="008C5A9F"/>
    <w:rsid w:val="008C5DF9"/>
    <w:rsid w:val="008C5F35"/>
    <w:rsid w:val="008C5F5F"/>
    <w:rsid w:val="008C659D"/>
    <w:rsid w:val="008D07C3"/>
    <w:rsid w:val="008D2904"/>
    <w:rsid w:val="008D30A3"/>
    <w:rsid w:val="008D3C99"/>
    <w:rsid w:val="008D3ECE"/>
    <w:rsid w:val="008D46CE"/>
    <w:rsid w:val="008D49B0"/>
    <w:rsid w:val="008D5365"/>
    <w:rsid w:val="008E005A"/>
    <w:rsid w:val="008E0ED1"/>
    <w:rsid w:val="008E1075"/>
    <w:rsid w:val="008E2274"/>
    <w:rsid w:val="008E2363"/>
    <w:rsid w:val="008E2565"/>
    <w:rsid w:val="008E2A97"/>
    <w:rsid w:val="008E2C48"/>
    <w:rsid w:val="008E2EDD"/>
    <w:rsid w:val="008E4462"/>
    <w:rsid w:val="008E6B18"/>
    <w:rsid w:val="008E7511"/>
    <w:rsid w:val="008E7EE9"/>
    <w:rsid w:val="008F1D32"/>
    <w:rsid w:val="008F29AD"/>
    <w:rsid w:val="008F3EDE"/>
    <w:rsid w:val="008F4240"/>
    <w:rsid w:val="008F4E72"/>
    <w:rsid w:val="008F6020"/>
    <w:rsid w:val="008F6333"/>
    <w:rsid w:val="008F7C8A"/>
    <w:rsid w:val="009003ED"/>
    <w:rsid w:val="00900620"/>
    <w:rsid w:val="00900A03"/>
    <w:rsid w:val="00900A13"/>
    <w:rsid w:val="00901CB8"/>
    <w:rsid w:val="00903842"/>
    <w:rsid w:val="00904951"/>
    <w:rsid w:val="0090604C"/>
    <w:rsid w:val="00906DC0"/>
    <w:rsid w:val="00907127"/>
    <w:rsid w:val="009074DC"/>
    <w:rsid w:val="009077D2"/>
    <w:rsid w:val="00910214"/>
    <w:rsid w:val="0091086C"/>
    <w:rsid w:val="009111AB"/>
    <w:rsid w:val="00911319"/>
    <w:rsid w:val="009133E6"/>
    <w:rsid w:val="00913B2C"/>
    <w:rsid w:val="00913F8E"/>
    <w:rsid w:val="00914261"/>
    <w:rsid w:val="009156D4"/>
    <w:rsid w:val="009158C3"/>
    <w:rsid w:val="00915CD0"/>
    <w:rsid w:val="00915D99"/>
    <w:rsid w:val="0091658D"/>
    <w:rsid w:val="009165D1"/>
    <w:rsid w:val="00916731"/>
    <w:rsid w:val="009177D2"/>
    <w:rsid w:val="009203B0"/>
    <w:rsid w:val="00920877"/>
    <w:rsid w:val="00921E24"/>
    <w:rsid w:val="00922580"/>
    <w:rsid w:val="00923904"/>
    <w:rsid w:val="00924167"/>
    <w:rsid w:val="00926086"/>
    <w:rsid w:val="0092679B"/>
    <w:rsid w:val="00926D09"/>
    <w:rsid w:val="00927081"/>
    <w:rsid w:val="009270EE"/>
    <w:rsid w:val="00927355"/>
    <w:rsid w:val="00927AA5"/>
    <w:rsid w:val="00927DAA"/>
    <w:rsid w:val="00930D84"/>
    <w:rsid w:val="00931FE0"/>
    <w:rsid w:val="0093223F"/>
    <w:rsid w:val="00932F45"/>
    <w:rsid w:val="00933126"/>
    <w:rsid w:val="009333AF"/>
    <w:rsid w:val="00934C2C"/>
    <w:rsid w:val="009352E1"/>
    <w:rsid w:val="00935C4C"/>
    <w:rsid w:val="00936AFE"/>
    <w:rsid w:val="00937A9C"/>
    <w:rsid w:val="009410C1"/>
    <w:rsid w:val="009430B2"/>
    <w:rsid w:val="00943230"/>
    <w:rsid w:val="00944882"/>
    <w:rsid w:val="00945965"/>
    <w:rsid w:val="00945F2D"/>
    <w:rsid w:val="00952904"/>
    <w:rsid w:val="00953299"/>
    <w:rsid w:val="009533EA"/>
    <w:rsid w:val="009537A1"/>
    <w:rsid w:val="009544CC"/>
    <w:rsid w:val="009547EC"/>
    <w:rsid w:val="0095502C"/>
    <w:rsid w:val="009550A5"/>
    <w:rsid w:val="00955290"/>
    <w:rsid w:val="00955F0E"/>
    <w:rsid w:val="00956081"/>
    <w:rsid w:val="00956206"/>
    <w:rsid w:val="00956A92"/>
    <w:rsid w:val="00961007"/>
    <w:rsid w:val="0096160D"/>
    <w:rsid w:val="0096366C"/>
    <w:rsid w:val="009639AF"/>
    <w:rsid w:val="0096622C"/>
    <w:rsid w:val="00966C59"/>
    <w:rsid w:val="009676F8"/>
    <w:rsid w:val="009701D3"/>
    <w:rsid w:val="00970397"/>
    <w:rsid w:val="00971C84"/>
    <w:rsid w:val="00971ECD"/>
    <w:rsid w:val="0097225F"/>
    <w:rsid w:val="00973399"/>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1F86"/>
    <w:rsid w:val="00992ACA"/>
    <w:rsid w:val="009933E2"/>
    <w:rsid w:val="009945F0"/>
    <w:rsid w:val="00995764"/>
    <w:rsid w:val="00995A7C"/>
    <w:rsid w:val="009962DF"/>
    <w:rsid w:val="00996B36"/>
    <w:rsid w:val="00996CCF"/>
    <w:rsid w:val="00997189"/>
    <w:rsid w:val="009A0F15"/>
    <w:rsid w:val="009A1FDC"/>
    <w:rsid w:val="009A293D"/>
    <w:rsid w:val="009A2F0E"/>
    <w:rsid w:val="009A35F1"/>
    <w:rsid w:val="009A6801"/>
    <w:rsid w:val="009A684A"/>
    <w:rsid w:val="009A775B"/>
    <w:rsid w:val="009B03A9"/>
    <w:rsid w:val="009B06DB"/>
    <w:rsid w:val="009B0F1D"/>
    <w:rsid w:val="009B17B0"/>
    <w:rsid w:val="009B1C54"/>
    <w:rsid w:val="009B1C61"/>
    <w:rsid w:val="009B1EA2"/>
    <w:rsid w:val="009B23D6"/>
    <w:rsid w:val="009B293E"/>
    <w:rsid w:val="009B2ABD"/>
    <w:rsid w:val="009B3A57"/>
    <w:rsid w:val="009B3F10"/>
    <w:rsid w:val="009B496D"/>
    <w:rsid w:val="009B650A"/>
    <w:rsid w:val="009C04FD"/>
    <w:rsid w:val="009C107C"/>
    <w:rsid w:val="009C13BA"/>
    <w:rsid w:val="009C2060"/>
    <w:rsid w:val="009C32D1"/>
    <w:rsid w:val="009C3C78"/>
    <w:rsid w:val="009C51D0"/>
    <w:rsid w:val="009C550B"/>
    <w:rsid w:val="009C70AC"/>
    <w:rsid w:val="009C74C7"/>
    <w:rsid w:val="009D0D2C"/>
    <w:rsid w:val="009D0D57"/>
    <w:rsid w:val="009D1184"/>
    <w:rsid w:val="009D161A"/>
    <w:rsid w:val="009D1B3D"/>
    <w:rsid w:val="009D24D4"/>
    <w:rsid w:val="009D302B"/>
    <w:rsid w:val="009D3546"/>
    <w:rsid w:val="009D3917"/>
    <w:rsid w:val="009D4233"/>
    <w:rsid w:val="009D462F"/>
    <w:rsid w:val="009D466C"/>
    <w:rsid w:val="009D5C8C"/>
    <w:rsid w:val="009D6114"/>
    <w:rsid w:val="009D6BED"/>
    <w:rsid w:val="009D7E18"/>
    <w:rsid w:val="009E0162"/>
    <w:rsid w:val="009E0C00"/>
    <w:rsid w:val="009E1DF0"/>
    <w:rsid w:val="009E25C2"/>
    <w:rsid w:val="009E266F"/>
    <w:rsid w:val="009E2A01"/>
    <w:rsid w:val="009E31BE"/>
    <w:rsid w:val="009E3544"/>
    <w:rsid w:val="009E36A8"/>
    <w:rsid w:val="009E5CE7"/>
    <w:rsid w:val="009E5DF4"/>
    <w:rsid w:val="009E6064"/>
    <w:rsid w:val="009E75B5"/>
    <w:rsid w:val="009E7D05"/>
    <w:rsid w:val="009F075D"/>
    <w:rsid w:val="009F0C3A"/>
    <w:rsid w:val="009F143F"/>
    <w:rsid w:val="009F152E"/>
    <w:rsid w:val="009F1FCB"/>
    <w:rsid w:val="009F2056"/>
    <w:rsid w:val="009F2894"/>
    <w:rsid w:val="009F3277"/>
    <w:rsid w:val="009F3F3B"/>
    <w:rsid w:val="009F5C4A"/>
    <w:rsid w:val="009F649D"/>
    <w:rsid w:val="009F6F3E"/>
    <w:rsid w:val="009F718E"/>
    <w:rsid w:val="009F7435"/>
    <w:rsid w:val="009F761F"/>
    <w:rsid w:val="009F78D6"/>
    <w:rsid w:val="009F7C13"/>
    <w:rsid w:val="00A01397"/>
    <w:rsid w:val="00A02067"/>
    <w:rsid w:val="00A0299A"/>
    <w:rsid w:val="00A03B34"/>
    <w:rsid w:val="00A04464"/>
    <w:rsid w:val="00A04B57"/>
    <w:rsid w:val="00A04F28"/>
    <w:rsid w:val="00A0640F"/>
    <w:rsid w:val="00A07772"/>
    <w:rsid w:val="00A07F01"/>
    <w:rsid w:val="00A104FF"/>
    <w:rsid w:val="00A106F7"/>
    <w:rsid w:val="00A11224"/>
    <w:rsid w:val="00A1185E"/>
    <w:rsid w:val="00A11BF7"/>
    <w:rsid w:val="00A12072"/>
    <w:rsid w:val="00A122F0"/>
    <w:rsid w:val="00A12F53"/>
    <w:rsid w:val="00A13062"/>
    <w:rsid w:val="00A13C9E"/>
    <w:rsid w:val="00A1407A"/>
    <w:rsid w:val="00A1660C"/>
    <w:rsid w:val="00A1685E"/>
    <w:rsid w:val="00A178D0"/>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854"/>
    <w:rsid w:val="00A34CCB"/>
    <w:rsid w:val="00A3780F"/>
    <w:rsid w:val="00A37E3F"/>
    <w:rsid w:val="00A4009E"/>
    <w:rsid w:val="00A40346"/>
    <w:rsid w:val="00A41A8D"/>
    <w:rsid w:val="00A42CA4"/>
    <w:rsid w:val="00A4314D"/>
    <w:rsid w:val="00A44BEA"/>
    <w:rsid w:val="00A453E6"/>
    <w:rsid w:val="00A465FB"/>
    <w:rsid w:val="00A5007F"/>
    <w:rsid w:val="00A51424"/>
    <w:rsid w:val="00A52035"/>
    <w:rsid w:val="00A52122"/>
    <w:rsid w:val="00A522AE"/>
    <w:rsid w:val="00A52E98"/>
    <w:rsid w:val="00A5364D"/>
    <w:rsid w:val="00A5380F"/>
    <w:rsid w:val="00A542D6"/>
    <w:rsid w:val="00A5459F"/>
    <w:rsid w:val="00A54655"/>
    <w:rsid w:val="00A54B2D"/>
    <w:rsid w:val="00A55B66"/>
    <w:rsid w:val="00A56248"/>
    <w:rsid w:val="00A56572"/>
    <w:rsid w:val="00A60442"/>
    <w:rsid w:val="00A604FF"/>
    <w:rsid w:val="00A612E4"/>
    <w:rsid w:val="00A62763"/>
    <w:rsid w:val="00A6302A"/>
    <w:rsid w:val="00A6349C"/>
    <w:rsid w:val="00A63861"/>
    <w:rsid w:val="00A643FB"/>
    <w:rsid w:val="00A64429"/>
    <w:rsid w:val="00A6455A"/>
    <w:rsid w:val="00A65751"/>
    <w:rsid w:val="00A65830"/>
    <w:rsid w:val="00A660CF"/>
    <w:rsid w:val="00A66409"/>
    <w:rsid w:val="00A667A8"/>
    <w:rsid w:val="00A70F14"/>
    <w:rsid w:val="00A71B7E"/>
    <w:rsid w:val="00A71E1F"/>
    <w:rsid w:val="00A7270F"/>
    <w:rsid w:val="00A727A4"/>
    <w:rsid w:val="00A737B3"/>
    <w:rsid w:val="00A73990"/>
    <w:rsid w:val="00A74469"/>
    <w:rsid w:val="00A75ADE"/>
    <w:rsid w:val="00A764CF"/>
    <w:rsid w:val="00A767DF"/>
    <w:rsid w:val="00A776C7"/>
    <w:rsid w:val="00A803F2"/>
    <w:rsid w:val="00A80EA8"/>
    <w:rsid w:val="00A8105F"/>
    <w:rsid w:val="00A81E4C"/>
    <w:rsid w:val="00A829AF"/>
    <w:rsid w:val="00A84352"/>
    <w:rsid w:val="00A84F99"/>
    <w:rsid w:val="00A84FB6"/>
    <w:rsid w:val="00A86328"/>
    <w:rsid w:val="00A86386"/>
    <w:rsid w:val="00A865C8"/>
    <w:rsid w:val="00A868BC"/>
    <w:rsid w:val="00A86F8F"/>
    <w:rsid w:val="00A90D66"/>
    <w:rsid w:val="00A91436"/>
    <w:rsid w:val="00A91D55"/>
    <w:rsid w:val="00A91EDF"/>
    <w:rsid w:val="00A91FCD"/>
    <w:rsid w:val="00A923A1"/>
    <w:rsid w:val="00A92576"/>
    <w:rsid w:val="00A9286B"/>
    <w:rsid w:val="00A928CA"/>
    <w:rsid w:val="00A93FE7"/>
    <w:rsid w:val="00A94F0A"/>
    <w:rsid w:val="00A95C6E"/>
    <w:rsid w:val="00A95E18"/>
    <w:rsid w:val="00A96319"/>
    <w:rsid w:val="00A9632A"/>
    <w:rsid w:val="00A96555"/>
    <w:rsid w:val="00AA0105"/>
    <w:rsid w:val="00AA1108"/>
    <w:rsid w:val="00AA257D"/>
    <w:rsid w:val="00AA2A02"/>
    <w:rsid w:val="00AA307C"/>
    <w:rsid w:val="00AA3782"/>
    <w:rsid w:val="00AA4DC5"/>
    <w:rsid w:val="00AA565D"/>
    <w:rsid w:val="00AA5C3E"/>
    <w:rsid w:val="00AA69EA"/>
    <w:rsid w:val="00AA6BF3"/>
    <w:rsid w:val="00AA727D"/>
    <w:rsid w:val="00AA7C27"/>
    <w:rsid w:val="00AB0E49"/>
    <w:rsid w:val="00AB1972"/>
    <w:rsid w:val="00AB19C7"/>
    <w:rsid w:val="00AB2A0E"/>
    <w:rsid w:val="00AB3997"/>
    <w:rsid w:val="00AB58F9"/>
    <w:rsid w:val="00AB5C2A"/>
    <w:rsid w:val="00AB5C94"/>
    <w:rsid w:val="00AB72EA"/>
    <w:rsid w:val="00AB755E"/>
    <w:rsid w:val="00AB7DE4"/>
    <w:rsid w:val="00AC03F9"/>
    <w:rsid w:val="00AC15BB"/>
    <w:rsid w:val="00AC1CAB"/>
    <w:rsid w:val="00AC1F16"/>
    <w:rsid w:val="00AC2788"/>
    <w:rsid w:val="00AC2905"/>
    <w:rsid w:val="00AC37B8"/>
    <w:rsid w:val="00AC384E"/>
    <w:rsid w:val="00AC3CB0"/>
    <w:rsid w:val="00AC4FE7"/>
    <w:rsid w:val="00AC552D"/>
    <w:rsid w:val="00AC7124"/>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34"/>
    <w:rsid w:val="00AE2D8D"/>
    <w:rsid w:val="00AE2E55"/>
    <w:rsid w:val="00AE3031"/>
    <w:rsid w:val="00AE30B8"/>
    <w:rsid w:val="00AE3A35"/>
    <w:rsid w:val="00AE4849"/>
    <w:rsid w:val="00AE4BB9"/>
    <w:rsid w:val="00AE4CCB"/>
    <w:rsid w:val="00AE5335"/>
    <w:rsid w:val="00AE6994"/>
    <w:rsid w:val="00AE72DB"/>
    <w:rsid w:val="00AE730D"/>
    <w:rsid w:val="00AE7326"/>
    <w:rsid w:val="00AF050F"/>
    <w:rsid w:val="00AF08DE"/>
    <w:rsid w:val="00AF1FAA"/>
    <w:rsid w:val="00AF4202"/>
    <w:rsid w:val="00AF6BF3"/>
    <w:rsid w:val="00B008D3"/>
    <w:rsid w:val="00B00A7B"/>
    <w:rsid w:val="00B00B11"/>
    <w:rsid w:val="00B01224"/>
    <w:rsid w:val="00B01F4E"/>
    <w:rsid w:val="00B025A1"/>
    <w:rsid w:val="00B025D4"/>
    <w:rsid w:val="00B02AC8"/>
    <w:rsid w:val="00B02E1E"/>
    <w:rsid w:val="00B03AE4"/>
    <w:rsid w:val="00B040A1"/>
    <w:rsid w:val="00B0421D"/>
    <w:rsid w:val="00B058A5"/>
    <w:rsid w:val="00B05EB4"/>
    <w:rsid w:val="00B12225"/>
    <w:rsid w:val="00B129D0"/>
    <w:rsid w:val="00B12C3D"/>
    <w:rsid w:val="00B12FCF"/>
    <w:rsid w:val="00B13E3F"/>
    <w:rsid w:val="00B14EBC"/>
    <w:rsid w:val="00B15C24"/>
    <w:rsid w:val="00B15D42"/>
    <w:rsid w:val="00B15E56"/>
    <w:rsid w:val="00B23C21"/>
    <w:rsid w:val="00B23EDC"/>
    <w:rsid w:val="00B243F0"/>
    <w:rsid w:val="00B24975"/>
    <w:rsid w:val="00B24DE4"/>
    <w:rsid w:val="00B252F7"/>
    <w:rsid w:val="00B26232"/>
    <w:rsid w:val="00B26574"/>
    <w:rsid w:val="00B267F1"/>
    <w:rsid w:val="00B27BE3"/>
    <w:rsid w:val="00B31BEF"/>
    <w:rsid w:val="00B31EAB"/>
    <w:rsid w:val="00B32278"/>
    <w:rsid w:val="00B35354"/>
    <w:rsid w:val="00B353E3"/>
    <w:rsid w:val="00B37699"/>
    <w:rsid w:val="00B377F6"/>
    <w:rsid w:val="00B37979"/>
    <w:rsid w:val="00B404AC"/>
    <w:rsid w:val="00B40727"/>
    <w:rsid w:val="00B41104"/>
    <w:rsid w:val="00B42F70"/>
    <w:rsid w:val="00B43A50"/>
    <w:rsid w:val="00B44276"/>
    <w:rsid w:val="00B44D02"/>
    <w:rsid w:val="00B46B5C"/>
    <w:rsid w:val="00B472A8"/>
    <w:rsid w:val="00B4766A"/>
    <w:rsid w:val="00B50532"/>
    <w:rsid w:val="00B50B15"/>
    <w:rsid w:val="00B51DD2"/>
    <w:rsid w:val="00B51FE3"/>
    <w:rsid w:val="00B52205"/>
    <w:rsid w:val="00B5289C"/>
    <w:rsid w:val="00B52B42"/>
    <w:rsid w:val="00B53CF8"/>
    <w:rsid w:val="00B540A0"/>
    <w:rsid w:val="00B5443A"/>
    <w:rsid w:val="00B54BFC"/>
    <w:rsid w:val="00B54DC1"/>
    <w:rsid w:val="00B5545D"/>
    <w:rsid w:val="00B5573E"/>
    <w:rsid w:val="00B559E5"/>
    <w:rsid w:val="00B55BFB"/>
    <w:rsid w:val="00B563F8"/>
    <w:rsid w:val="00B5655E"/>
    <w:rsid w:val="00B570C0"/>
    <w:rsid w:val="00B5780D"/>
    <w:rsid w:val="00B57983"/>
    <w:rsid w:val="00B61BB4"/>
    <w:rsid w:val="00B62272"/>
    <w:rsid w:val="00B6256F"/>
    <w:rsid w:val="00B62881"/>
    <w:rsid w:val="00B639F9"/>
    <w:rsid w:val="00B63BBF"/>
    <w:rsid w:val="00B63D4B"/>
    <w:rsid w:val="00B640D9"/>
    <w:rsid w:val="00B64BAB"/>
    <w:rsid w:val="00B64BB8"/>
    <w:rsid w:val="00B654E9"/>
    <w:rsid w:val="00B6633E"/>
    <w:rsid w:val="00B67798"/>
    <w:rsid w:val="00B70686"/>
    <w:rsid w:val="00B70F53"/>
    <w:rsid w:val="00B7156D"/>
    <w:rsid w:val="00B71639"/>
    <w:rsid w:val="00B7311D"/>
    <w:rsid w:val="00B73BD3"/>
    <w:rsid w:val="00B767B3"/>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9099F"/>
    <w:rsid w:val="00B90BEE"/>
    <w:rsid w:val="00B92F62"/>
    <w:rsid w:val="00B9324B"/>
    <w:rsid w:val="00B94F08"/>
    <w:rsid w:val="00B94FBC"/>
    <w:rsid w:val="00B9535D"/>
    <w:rsid w:val="00B95A66"/>
    <w:rsid w:val="00B95AA2"/>
    <w:rsid w:val="00B95B62"/>
    <w:rsid w:val="00B95C52"/>
    <w:rsid w:val="00B96025"/>
    <w:rsid w:val="00B96AF4"/>
    <w:rsid w:val="00B97C07"/>
    <w:rsid w:val="00BA04F2"/>
    <w:rsid w:val="00BA3304"/>
    <w:rsid w:val="00BA3D43"/>
    <w:rsid w:val="00BA4783"/>
    <w:rsid w:val="00BA4C32"/>
    <w:rsid w:val="00BA4C4F"/>
    <w:rsid w:val="00BA5AF0"/>
    <w:rsid w:val="00BA6595"/>
    <w:rsid w:val="00BA6A53"/>
    <w:rsid w:val="00BA6DE4"/>
    <w:rsid w:val="00BA765B"/>
    <w:rsid w:val="00BA7A38"/>
    <w:rsid w:val="00BA7A67"/>
    <w:rsid w:val="00BB0A7E"/>
    <w:rsid w:val="00BB170E"/>
    <w:rsid w:val="00BB1995"/>
    <w:rsid w:val="00BB1FE3"/>
    <w:rsid w:val="00BB285D"/>
    <w:rsid w:val="00BB29AD"/>
    <w:rsid w:val="00BB3F8F"/>
    <w:rsid w:val="00BB5BF1"/>
    <w:rsid w:val="00BB6619"/>
    <w:rsid w:val="00BB6F22"/>
    <w:rsid w:val="00BB7221"/>
    <w:rsid w:val="00BB72CE"/>
    <w:rsid w:val="00BB74FF"/>
    <w:rsid w:val="00BC05A5"/>
    <w:rsid w:val="00BC21E1"/>
    <w:rsid w:val="00BC320D"/>
    <w:rsid w:val="00BC4161"/>
    <w:rsid w:val="00BC5A8C"/>
    <w:rsid w:val="00BC67DC"/>
    <w:rsid w:val="00BC71D8"/>
    <w:rsid w:val="00BD0394"/>
    <w:rsid w:val="00BD1613"/>
    <w:rsid w:val="00BD1B05"/>
    <w:rsid w:val="00BD28BC"/>
    <w:rsid w:val="00BD30C7"/>
    <w:rsid w:val="00BD3874"/>
    <w:rsid w:val="00BD49A8"/>
    <w:rsid w:val="00BD7072"/>
    <w:rsid w:val="00BD790A"/>
    <w:rsid w:val="00BD7DD0"/>
    <w:rsid w:val="00BE03DC"/>
    <w:rsid w:val="00BE09C2"/>
    <w:rsid w:val="00BE138C"/>
    <w:rsid w:val="00BE1DA0"/>
    <w:rsid w:val="00BE2130"/>
    <w:rsid w:val="00BE230E"/>
    <w:rsid w:val="00BE2C95"/>
    <w:rsid w:val="00BE6193"/>
    <w:rsid w:val="00BE73A0"/>
    <w:rsid w:val="00BE746D"/>
    <w:rsid w:val="00BE79B7"/>
    <w:rsid w:val="00BF02B8"/>
    <w:rsid w:val="00BF03DC"/>
    <w:rsid w:val="00BF0FCB"/>
    <w:rsid w:val="00BF345A"/>
    <w:rsid w:val="00BF5A85"/>
    <w:rsid w:val="00BF6796"/>
    <w:rsid w:val="00BF6CA4"/>
    <w:rsid w:val="00BF718A"/>
    <w:rsid w:val="00BF7B74"/>
    <w:rsid w:val="00C00B46"/>
    <w:rsid w:val="00C01291"/>
    <w:rsid w:val="00C01B87"/>
    <w:rsid w:val="00C01F24"/>
    <w:rsid w:val="00C02428"/>
    <w:rsid w:val="00C030D7"/>
    <w:rsid w:val="00C034CE"/>
    <w:rsid w:val="00C0421A"/>
    <w:rsid w:val="00C05033"/>
    <w:rsid w:val="00C05FF9"/>
    <w:rsid w:val="00C0617E"/>
    <w:rsid w:val="00C062FC"/>
    <w:rsid w:val="00C105FF"/>
    <w:rsid w:val="00C1061D"/>
    <w:rsid w:val="00C10797"/>
    <w:rsid w:val="00C10C29"/>
    <w:rsid w:val="00C11D8C"/>
    <w:rsid w:val="00C12328"/>
    <w:rsid w:val="00C128DC"/>
    <w:rsid w:val="00C14D53"/>
    <w:rsid w:val="00C15B2F"/>
    <w:rsid w:val="00C15D66"/>
    <w:rsid w:val="00C16AEC"/>
    <w:rsid w:val="00C17984"/>
    <w:rsid w:val="00C20161"/>
    <w:rsid w:val="00C2034A"/>
    <w:rsid w:val="00C203E9"/>
    <w:rsid w:val="00C21451"/>
    <w:rsid w:val="00C21853"/>
    <w:rsid w:val="00C22A10"/>
    <w:rsid w:val="00C24D7D"/>
    <w:rsid w:val="00C24DA1"/>
    <w:rsid w:val="00C254A3"/>
    <w:rsid w:val="00C27070"/>
    <w:rsid w:val="00C270E9"/>
    <w:rsid w:val="00C273E3"/>
    <w:rsid w:val="00C279FE"/>
    <w:rsid w:val="00C3036A"/>
    <w:rsid w:val="00C3036C"/>
    <w:rsid w:val="00C3096D"/>
    <w:rsid w:val="00C3233C"/>
    <w:rsid w:val="00C334F3"/>
    <w:rsid w:val="00C339EF"/>
    <w:rsid w:val="00C33BD2"/>
    <w:rsid w:val="00C34B93"/>
    <w:rsid w:val="00C35037"/>
    <w:rsid w:val="00C37A93"/>
    <w:rsid w:val="00C412C3"/>
    <w:rsid w:val="00C41313"/>
    <w:rsid w:val="00C41873"/>
    <w:rsid w:val="00C418E8"/>
    <w:rsid w:val="00C42308"/>
    <w:rsid w:val="00C446D7"/>
    <w:rsid w:val="00C51075"/>
    <w:rsid w:val="00C510E0"/>
    <w:rsid w:val="00C51587"/>
    <w:rsid w:val="00C5263B"/>
    <w:rsid w:val="00C52A47"/>
    <w:rsid w:val="00C5325C"/>
    <w:rsid w:val="00C5342B"/>
    <w:rsid w:val="00C53434"/>
    <w:rsid w:val="00C54A4F"/>
    <w:rsid w:val="00C54DAD"/>
    <w:rsid w:val="00C54E91"/>
    <w:rsid w:val="00C550A9"/>
    <w:rsid w:val="00C55813"/>
    <w:rsid w:val="00C558FE"/>
    <w:rsid w:val="00C5683A"/>
    <w:rsid w:val="00C5749C"/>
    <w:rsid w:val="00C57B25"/>
    <w:rsid w:val="00C60A78"/>
    <w:rsid w:val="00C612FA"/>
    <w:rsid w:val="00C62120"/>
    <w:rsid w:val="00C62AAE"/>
    <w:rsid w:val="00C62CB0"/>
    <w:rsid w:val="00C63A08"/>
    <w:rsid w:val="00C63E5C"/>
    <w:rsid w:val="00C63E64"/>
    <w:rsid w:val="00C64C4F"/>
    <w:rsid w:val="00C65985"/>
    <w:rsid w:val="00C65EF7"/>
    <w:rsid w:val="00C71100"/>
    <w:rsid w:val="00C71AFB"/>
    <w:rsid w:val="00C722F2"/>
    <w:rsid w:val="00C74360"/>
    <w:rsid w:val="00C74BC1"/>
    <w:rsid w:val="00C75570"/>
    <w:rsid w:val="00C75FE8"/>
    <w:rsid w:val="00C7648D"/>
    <w:rsid w:val="00C76957"/>
    <w:rsid w:val="00C76C19"/>
    <w:rsid w:val="00C76DCB"/>
    <w:rsid w:val="00C80C04"/>
    <w:rsid w:val="00C8111F"/>
    <w:rsid w:val="00C81147"/>
    <w:rsid w:val="00C814CE"/>
    <w:rsid w:val="00C81770"/>
    <w:rsid w:val="00C826DB"/>
    <w:rsid w:val="00C82917"/>
    <w:rsid w:val="00C83876"/>
    <w:rsid w:val="00C85A9D"/>
    <w:rsid w:val="00C85D9D"/>
    <w:rsid w:val="00C875B4"/>
    <w:rsid w:val="00C878F5"/>
    <w:rsid w:val="00C90163"/>
    <w:rsid w:val="00C903FF"/>
    <w:rsid w:val="00C90824"/>
    <w:rsid w:val="00C912D9"/>
    <w:rsid w:val="00C93184"/>
    <w:rsid w:val="00C968C3"/>
    <w:rsid w:val="00C970DC"/>
    <w:rsid w:val="00C97103"/>
    <w:rsid w:val="00C97896"/>
    <w:rsid w:val="00C97E18"/>
    <w:rsid w:val="00CA09D3"/>
    <w:rsid w:val="00CA1788"/>
    <w:rsid w:val="00CA1E69"/>
    <w:rsid w:val="00CA2A8B"/>
    <w:rsid w:val="00CA2C7A"/>
    <w:rsid w:val="00CA2DFD"/>
    <w:rsid w:val="00CA3D6F"/>
    <w:rsid w:val="00CA3DAE"/>
    <w:rsid w:val="00CA5C9B"/>
    <w:rsid w:val="00CA5D5F"/>
    <w:rsid w:val="00CA6209"/>
    <w:rsid w:val="00CA7347"/>
    <w:rsid w:val="00CB112F"/>
    <w:rsid w:val="00CB14F6"/>
    <w:rsid w:val="00CB1CF1"/>
    <w:rsid w:val="00CB28EA"/>
    <w:rsid w:val="00CB320F"/>
    <w:rsid w:val="00CB547E"/>
    <w:rsid w:val="00CB6CF9"/>
    <w:rsid w:val="00CB6DD9"/>
    <w:rsid w:val="00CB77C7"/>
    <w:rsid w:val="00CB77D8"/>
    <w:rsid w:val="00CB7B20"/>
    <w:rsid w:val="00CB7C62"/>
    <w:rsid w:val="00CC0CB4"/>
    <w:rsid w:val="00CC200D"/>
    <w:rsid w:val="00CC2902"/>
    <w:rsid w:val="00CC3CEF"/>
    <w:rsid w:val="00CC4CA8"/>
    <w:rsid w:val="00CC4CD6"/>
    <w:rsid w:val="00CC4DFE"/>
    <w:rsid w:val="00CC5284"/>
    <w:rsid w:val="00CC5EAF"/>
    <w:rsid w:val="00CC6A79"/>
    <w:rsid w:val="00CC6FEB"/>
    <w:rsid w:val="00CC7F5B"/>
    <w:rsid w:val="00CD0DDF"/>
    <w:rsid w:val="00CD167C"/>
    <w:rsid w:val="00CD1906"/>
    <w:rsid w:val="00CD21C9"/>
    <w:rsid w:val="00CD2AB4"/>
    <w:rsid w:val="00CD34B1"/>
    <w:rsid w:val="00CD381A"/>
    <w:rsid w:val="00CD5B89"/>
    <w:rsid w:val="00CD5BE2"/>
    <w:rsid w:val="00CD6A30"/>
    <w:rsid w:val="00CD6C68"/>
    <w:rsid w:val="00CD7F9B"/>
    <w:rsid w:val="00CD7FEA"/>
    <w:rsid w:val="00CE074C"/>
    <w:rsid w:val="00CE3D4E"/>
    <w:rsid w:val="00CE4085"/>
    <w:rsid w:val="00CE4474"/>
    <w:rsid w:val="00CE7379"/>
    <w:rsid w:val="00CF0EDF"/>
    <w:rsid w:val="00CF12B7"/>
    <w:rsid w:val="00CF3694"/>
    <w:rsid w:val="00CF4B90"/>
    <w:rsid w:val="00CF4EB3"/>
    <w:rsid w:val="00CF52A2"/>
    <w:rsid w:val="00CF7148"/>
    <w:rsid w:val="00D01B04"/>
    <w:rsid w:val="00D032DC"/>
    <w:rsid w:val="00D03817"/>
    <w:rsid w:val="00D03B05"/>
    <w:rsid w:val="00D03D97"/>
    <w:rsid w:val="00D053F4"/>
    <w:rsid w:val="00D0618E"/>
    <w:rsid w:val="00D06EE4"/>
    <w:rsid w:val="00D075DB"/>
    <w:rsid w:val="00D07939"/>
    <w:rsid w:val="00D10683"/>
    <w:rsid w:val="00D1116E"/>
    <w:rsid w:val="00D11DD8"/>
    <w:rsid w:val="00D11FDB"/>
    <w:rsid w:val="00D13116"/>
    <w:rsid w:val="00D1324A"/>
    <w:rsid w:val="00D139FA"/>
    <w:rsid w:val="00D145F2"/>
    <w:rsid w:val="00D14905"/>
    <w:rsid w:val="00D14C2D"/>
    <w:rsid w:val="00D14C9F"/>
    <w:rsid w:val="00D14DEC"/>
    <w:rsid w:val="00D156D6"/>
    <w:rsid w:val="00D15975"/>
    <w:rsid w:val="00D16BD0"/>
    <w:rsid w:val="00D21173"/>
    <w:rsid w:val="00D213B6"/>
    <w:rsid w:val="00D213E7"/>
    <w:rsid w:val="00D2227A"/>
    <w:rsid w:val="00D234F7"/>
    <w:rsid w:val="00D23A2D"/>
    <w:rsid w:val="00D241FE"/>
    <w:rsid w:val="00D2530D"/>
    <w:rsid w:val="00D25C7F"/>
    <w:rsid w:val="00D25E40"/>
    <w:rsid w:val="00D26737"/>
    <w:rsid w:val="00D26F79"/>
    <w:rsid w:val="00D276EB"/>
    <w:rsid w:val="00D31606"/>
    <w:rsid w:val="00D31BF1"/>
    <w:rsid w:val="00D31C40"/>
    <w:rsid w:val="00D33782"/>
    <w:rsid w:val="00D33E2E"/>
    <w:rsid w:val="00D34174"/>
    <w:rsid w:val="00D3452E"/>
    <w:rsid w:val="00D34866"/>
    <w:rsid w:val="00D36541"/>
    <w:rsid w:val="00D368B4"/>
    <w:rsid w:val="00D37333"/>
    <w:rsid w:val="00D3778F"/>
    <w:rsid w:val="00D37984"/>
    <w:rsid w:val="00D400B7"/>
    <w:rsid w:val="00D40CD8"/>
    <w:rsid w:val="00D40F34"/>
    <w:rsid w:val="00D42217"/>
    <w:rsid w:val="00D42366"/>
    <w:rsid w:val="00D42704"/>
    <w:rsid w:val="00D430FC"/>
    <w:rsid w:val="00D438E1"/>
    <w:rsid w:val="00D43B8D"/>
    <w:rsid w:val="00D445C8"/>
    <w:rsid w:val="00D44E79"/>
    <w:rsid w:val="00D45B9B"/>
    <w:rsid w:val="00D4614A"/>
    <w:rsid w:val="00D47084"/>
    <w:rsid w:val="00D474C1"/>
    <w:rsid w:val="00D47D8A"/>
    <w:rsid w:val="00D500B1"/>
    <w:rsid w:val="00D5098B"/>
    <w:rsid w:val="00D51C08"/>
    <w:rsid w:val="00D523C6"/>
    <w:rsid w:val="00D5344D"/>
    <w:rsid w:val="00D54E02"/>
    <w:rsid w:val="00D5596F"/>
    <w:rsid w:val="00D55BCB"/>
    <w:rsid w:val="00D5618B"/>
    <w:rsid w:val="00D56BAD"/>
    <w:rsid w:val="00D56CCB"/>
    <w:rsid w:val="00D56DF2"/>
    <w:rsid w:val="00D57C5F"/>
    <w:rsid w:val="00D60341"/>
    <w:rsid w:val="00D60769"/>
    <w:rsid w:val="00D614BA"/>
    <w:rsid w:val="00D616B7"/>
    <w:rsid w:val="00D623A7"/>
    <w:rsid w:val="00D62D2C"/>
    <w:rsid w:val="00D63816"/>
    <w:rsid w:val="00D655C4"/>
    <w:rsid w:val="00D66293"/>
    <w:rsid w:val="00D670F7"/>
    <w:rsid w:val="00D675A7"/>
    <w:rsid w:val="00D70CE5"/>
    <w:rsid w:val="00D70E23"/>
    <w:rsid w:val="00D7102E"/>
    <w:rsid w:val="00D72B83"/>
    <w:rsid w:val="00D731AC"/>
    <w:rsid w:val="00D749AF"/>
    <w:rsid w:val="00D74DA9"/>
    <w:rsid w:val="00D74F9A"/>
    <w:rsid w:val="00D752B5"/>
    <w:rsid w:val="00D754AF"/>
    <w:rsid w:val="00D75DD8"/>
    <w:rsid w:val="00D76B6F"/>
    <w:rsid w:val="00D76C3F"/>
    <w:rsid w:val="00D804AB"/>
    <w:rsid w:val="00D81178"/>
    <w:rsid w:val="00D815A0"/>
    <w:rsid w:val="00D81CC3"/>
    <w:rsid w:val="00D820D6"/>
    <w:rsid w:val="00D82265"/>
    <w:rsid w:val="00D824EC"/>
    <w:rsid w:val="00D82ED2"/>
    <w:rsid w:val="00D83375"/>
    <w:rsid w:val="00D8347A"/>
    <w:rsid w:val="00D83504"/>
    <w:rsid w:val="00D83850"/>
    <w:rsid w:val="00D84B73"/>
    <w:rsid w:val="00D84E95"/>
    <w:rsid w:val="00D85C9F"/>
    <w:rsid w:val="00D85EA0"/>
    <w:rsid w:val="00D86854"/>
    <w:rsid w:val="00D86DD0"/>
    <w:rsid w:val="00D87A91"/>
    <w:rsid w:val="00D87F67"/>
    <w:rsid w:val="00D87FD3"/>
    <w:rsid w:val="00D9085D"/>
    <w:rsid w:val="00D909D1"/>
    <w:rsid w:val="00D91758"/>
    <w:rsid w:val="00D91899"/>
    <w:rsid w:val="00D92134"/>
    <w:rsid w:val="00D9232D"/>
    <w:rsid w:val="00D9319D"/>
    <w:rsid w:val="00D937BB"/>
    <w:rsid w:val="00D93E96"/>
    <w:rsid w:val="00D94FDF"/>
    <w:rsid w:val="00D9501F"/>
    <w:rsid w:val="00D955C1"/>
    <w:rsid w:val="00D9678B"/>
    <w:rsid w:val="00DA12BE"/>
    <w:rsid w:val="00DA1D05"/>
    <w:rsid w:val="00DA1FF3"/>
    <w:rsid w:val="00DA2367"/>
    <w:rsid w:val="00DA2791"/>
    <w:rsid w:val="00DA279D"/>
    <w:rsid w:val="00DA42B9"/>
    <w:rsid w:val="00DA5F22"/>
    <w:rsid w:val="00DA6320"/>
    <w:rsid w:val="00DA670D"/>
    <w:rsid w:val="00DA69E0"/>
    <w:rsid w:val="00DA750D"/>
    <w:rsid w:val="00DB00F3"/>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04D3"/>
    <w:rsid w:val="00DC1A67"/>
    <w:rsid w:val="00DC1B67"/>
    <w:rsid w:val="00DC2375"/>
    <w:rsid w:val="00DC26C8"/>
    <w:rsid w:val="00DC2E0B"/>
    <w:rsid w:val="00DC3B4D"/>
    <w:rsid w:val="00DC3ED9"/>
    <w:rsid w:val="00DC426E"/>
    <w:rsid w:val="00DC4369"/>
    <w:rsid w:val="00DC4529"/>
    <w:rsid w:val="00DC4DB1"/>
    <w:rsid w:val="00DC4E5F"/>
    <w:rsid w:val="00DC5FA3"/>
    <w:rsid w:val="00DC73B7"/>
    <w:rsid w:val="00DD1A79"/>
    <w:rsid w:val="00DD28AB"/>
    <w:rsid w:val="00DD2E3C"/>
    <w:rsid w:val="00DD327E"/>
    <w:rsid w:val="00DD34BD"/>
    <w:rsid w:val="00DD3E94"/>
    <w:rsid w:val="00DD44C1"/>
    <w:rsid w:val="00DE0658"/>
    <w:rsid w:val="00DE106C"/>
    <w:rsid w:val="00DE254D"/>
    <w:rsid w:val="00DE3F0D"/>
    <w:rsid w:val="00DE44D0"/>
    <w:rsid w:val="00DE5070"/>
    <w:rsid w:val="00DE5345"/>
    <w:rsid w:val="00DE610B"/>
    <w:rsid w:val="00DE6CB8"/>
    <w:rsid w:val="00DE7C88"/>
    <w:rsid w:val="00DE7E7B"/>
    <w:rsid w:val="00DE7E84"/>
    <w:rsid w:val="00DF05DB"/>
    <w:rsid w:val="00DF1742"/>
    <w:rsid w:val="00DF2226"/>
    <w:rsid w:val="00DF23F3"/>
    <w:rsid w:val="00DF2520"/>
    <w:rsid w:val="00DF28D0"/>
    <w:rsid w:val="00DF3952"/>
    <w:rsid w:val="00DF40A2"/>
    <w:rsid w:val="00DF5ADF"/>
    <w:rsid w:val="00DF6BCF"/>
    <w:rsid w:val="00E0038F"/>
    <w:rsid w:val="00E00658"/>
    <w:rsid w:val="00E00BA8"/>
    <w:rsid w:val="00E01421"/>
    <w:rsid w:val="00E017E1"/>
    <w:rsid w:val="00E032D7"/>
    <w:rsid w:val="00E03F78"/>
    <w:rsid w:val="00E0452F"/>
    <w:rsid w:val="00E05302"/>
    <w:rsid w:val="00E05517"/>
    <w:rsid w:val="00E0799A"/>
    <w:rsid w:val="00E1001F"/>
    <w:rsid w:val="00E10DA8"/>
    <w:rsid w:val="00E118C2"/>
    <w:rsid w:val="00E11E75"/>
    <w:rsid w:val="00E13939"/>
    <w:rsid w:val="00E15630"/>
    <w:rsid w:val="00E156E3"/>
    <w:rsid w:val="00E15854"/>
    <w:rsid w:val="00E17F35"/>
    <w:rsid w:val="00E20149"/>
    <w:rsid w:val="00E20CE4"/>
    <w:rsid w:val="00E217DA"/>
    <w:rsid w:val="00E22060"/>
    <w:rsid w:val="00E220BC"/>
    <w:rsid w:val="00E224CB"/>
    <w:rsid w:val="00E23EDD"/>
    <w:rsid w:val="00E244DB"/>
    <w:rsid w:val="00E25631"/>
    <w:rsid w:val="00E25FBE"/>
    <w:rsid w:val="00E2633E"/>
    <w:rsid w:val="00E30033"/>
    <w:rsid w:val="00E30B39"/>
    <w:rsid w:val="00E311A3"/>
    <w:rsid w:val="00E3169E"/>
    <w:rsid w:val="00E323FD"/>
    <w:rsid w:val="00E328B7"/>
    <w:rsid w:val="00E335AE"/>
    <w:rsid w:val="00E339AB"/>
    <w:rsid w:val="00E339C1"/>
    <w:rsid w:val="00E34565"/>
    <w:rsid w:val="00E35197"/>
    <w:rsid w:val="00E35749"/>
    <w:rsid w:val="00E36A0C"/>
    <w:rsid w:val="00E37F2C"/>
    <w:rsid w:val="00E41CB2"/>
    <w:rsid w:val="00E4297D"/>
    <w:rsid w:val="00E44955"/>
    <w:rsid w:val="00E4513A"/>
    <w:rsid w:val="00E45B0A"/>
    <w:rsid w:val="00E45DA8"/>
    <w:rsid w:val="00E47B37"/>
    <w:rsid w:val="00E47BE2"/>
    <w:rsid w:val="00E50AFF"/>
    <w:rsid w:val="00E50D4D"/>
    <w:rsid w:val="00E51564"/>
    <w:rsid w:val="00E51B9F"/>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4040"/>
    <w:rsid w:val="00E74B8A"/>
    <w:rsid w:val="00E753F9"/>
    <w:rsid w:val="00E7666D"/>
    <w:rsid w:val="00E7720E"/>
    <w:rsid w:val="00E77928"/>
    <w:rsid w:val="00E80066"/>
    <w:rsid w:val="00E81935"/>
    <w:rsid w:val="00E8228B"/>
    <w:rsid w:val="00E84072"/>
    <w:rsid w:val="00E84F7F"/>
    <w:rsid w:val="00E85570"/>
    <w:rsid w:val="00E859A3"/>
    <w:rsid w:val="00E85AEE"/>
    <w:rsid w:val="00E86EA3"/>
    <w:rsid w:val="00E87009"/>
    <w:rsid w:val="00E87091"/>
    <w:rsid w:val="00E9087D"/>
    <w:rsid w:val="00E92937"/>
    <w:rsid w:val="00E931C3"/>
    <w:rsid w:val="00E93A2C"/>
    <w:rsid w:val="00E93EF7"/>
    <w:rsid w:val="00E94174"/>
    <w:rsid w:val="00E95DE9"/>
    <w:rsid w:val="00E96141"/>
    <w:rsid w:val="00E96388"/>
    <w:rsid w:val="00E96623"/>
    <w:rsid w:val="00EA0371"/>
    <w:rsid w:val="00EA3549"/>
    <w:rsid w:val="00EA3580"/>
    <w:rsid w:val="00EA399C"/>
    <w:rsid w:val="00EA4DBD"/>
    <w:rsid w:val="00EA6E84"/>
    <w:rsid w:val="00EB1ADB"/>
    <w:rsid w:val="00EB1BF8"/>
    <w:rsid w:val="00EB2B08"/>
    <w:rsid w:val="00EB2CEE"/>
    <w:rsid w:val="00EB5E58"/>
    <w:rsid w:val="00EB60B3"/>
    <w:rsid w:val="00EC1F64"/>
    <w:rsid w:val="00EC2B1A"/>
    <w:rsid w:val="00EC4D82"/>
    <w:rsid w:val="00EC508A"/>
    <w:rsid w:val="00EC50F1"/>
    <w:rsid w:val="00EC5B92"/>
    <w:rsid w:val="00EC736A"/>
    <w:rsid w:val="00EC7654"/>
    <w:rsid w:val="00EC7734"/>
    <w:rsid w:val="00ED15DC"/>
    <w:rsid w:val="00ED3A27"/>
    <w:rsid w:val="00ED5A9D"/>
    <w:rsid w:val="00ED6F55"/>
    <w:rsid w:val="00ED7F11"/>
    <w:rsid w:val="00ED7F4E"/>
    <w:rsid w:val="00EE124F"/>
    <w:rsid w:val="00EE191E"/>
    <w:rsid w:val="00EE26E4"/>
    <w:rsid w:val="00EE29FA"/>
    <w:rsid w:val="00EE2A2A"/>
    <w:rsid w:val="00EE2DF8"/>
    <w:rsid w:val="00EE47CF"/>
    <w:rsid w:val="00EE4810"/>
    <w:rsid w:val="00EE4A57"/>
    <w:rsid w:val="00EE5413"/>
    <w:rsid w:val="00EE5772"/>
    <w:rsid w:val="00EE5E2C"/>
    <w:rsid w:val="00EE61B3"/>
    <w:rsid w:val="00EE63BF"/>
    <w:rsid w:val="00EE7FAB"/>
    <w:rsid w:val="00EF0C99"/>
    <w:rsid w:val="00EF163E"/>
    <w:rsid w:val="00EF219B"/>
    <w:rsid w:val="00EF2372"/>
    <w:rsid w:val="00EF2D2C"/>
    <w:rsid w:val="00EF3C96"/>
    <w:rsid w:val="00EF4CDE"/>
    <w:rsid w:val="00EF5250"/>
    <w:rsid w:val="00EF53CE"/>
    <w:rsid w:val="00EF6409"/>
    <w:rsid w:val="00EF6B03"/>
    <w:rsid w:val="00EF7910"/>
    <w:rsid w:val="00F00492"/>
    <w:rsid w:val="00F0177D"/>
    <w:rsid w:val="00F02315"/>
    <w:rsid w:val="00F03718"/>
    <w:rsid w:val="00F037B5"/>
    <w:rsid w:val="00F04EE7"/>
    <w:rsid w:val="00F0632F"/>
    <w:rsid w:val="00F06378"/>
    <w:rsid w:val="00F06701"/>
    <w:rsid w:val="00F06F14"/>
    <w:rsid w:val="00F07359"/>
    <w:rsid w:val="00F07371"/>
    <w:rsid w:val="00F07637"/>
    <w:rsid w:val="00F07C90"/>
    <w:rsid w:val="00F10655"/>
    <w:rsid w:val="00F106A5"/>
    <w:rsid w:val="00F109C4"/>
    <w:rsid w:val="00F10A12"/>
    <w:rsid w:val="00F11A28"/>
    <w:rsid w:val="00F11D17"/>
    <w:rsid w:val="00F11D57"/>
    <w:rsid w:val="00F127DD"/>
    <w:rsid w:val="00F13A56"/>
    <w:rsid w:val="00F13EC8"/>
    <w:rsid w:val="00F13F71"/>
    <w:rsid w:val="00F144AA"/>
    <w:rsid w:val="00F15050"/>
    <w:rsid w:val="00F15189"/>
    <w:rsid w:val="00F15AF3"/>
    <w:rsid w:val="00F1685B"/>
    <w:rsid w:val="00F2055D"/>
    <w:rsid w:val="00F20637"/>
    <w:rsid w:val="00F20F7A"/>
    <w:rsid w:val="00F2373A"/>
    <w:rsid w:val="00F241C2"/>
    <w:rsid w:val="00F2458E"/>
    <w:rsid w:val="00F24D9F"/>
    <w:rsid w:val="00F2504A"/>
    <w:rsid w:val="00F25DC5"/>
    <w:rsid w:val="00F26206"/>
    <w:rsid w:val="00F26737"/>
    <w:rsid w:val="00F26D41"/>
    <w:rsid w:val="00F274C2"/>
    <w:rsid w:val="00F277DF"/>
    <w:rsid w:val="00F3020D"/>
    <w:rsid w:val="00F30268"/>
    <w:rsid w:val="00F308A5"/>
    <w:rsid w:val="00F30FC5"/>
    <w:rsid w:val="00F31A95"/>
    <w:rsid w:val="00F31AC5"/>
    <w:rsid w:val="00F33148"/>
    <w:rsid w:val="00F33260"/>
    <w:rsid w:val="00F34386"/>
    <w:rsid w:val="00F3711D"/>
    <w:rsid w:val="00F37C3A"/>
    <w:rsid w:val="00F37FBB"/>
    <w:rsid w:val="00F40ED8"/>
    <w:rsid w:val="00F4197B"/>
    <w:rsid w:val="00F429AD"/>
    <w:rsid w:val="00F42A4F"/>
    <w:rsid w:val="00F43279"/>
    <w:rsid w:val="00F4473A"/>
    <w:rsid w:val="00F454F8"/>
    <w:rsid w:val="00F45B42"/>
    <w:rsid w:val="00F46BFD"/>
    <w:rsid w:val="00F46FEA"/>
    <w:rsid w:val="00F47146"/>
    <w:rsid w:val="00F479C2"/>
    <w:rsid w:val="00F506B6"/>
    <w:rsid w:val="00F5111F"/>
    <w:rsid w:val="00F513E4"/>
    <w:rsid w:val="00F51421"/>
    <w:rsid w:val="00F516CA"/>
    <w:rsid w:val="00F523C9"/>
    <w:rsid w:val="00F539A0"/>
    <w:rsid w:val="00F540E5"/>
    <w:rsid w:val="00F549B5"/>
    <w:rsid w:val="00F5611F"/>
    <w:rsid w:val="00F5634A"/>
    <w:rsid w:val="00F56817"/>
    <w:rsid w:val="00F57131"/>
    <w:rsid w:val="00F60383"/>
    <w:rsid w:val="00F616F3"/>
    <w:rsid w:val="00F61EB9"/>
    <w:rsid w:val="00F621F6"/>
    <w:rsid w:val="00F62A97"/>
    <w:rsid w:val="00F64C52"/>
    <w:rsid w:val="00F64CDF"/>
    <w:rsid w:val="00F65E70"/>
    <w:rsid w:val="00F66940"/>
    <w:rsid w:val="00F66C3F"/>
    <w:rsid w:val="00F70206"/>
    <w:rsid w:val="00F710CE"/>
    <w:rsid w:val="00F722EE"/>
    <w:rsid w:val="00F730FE"/>
    <w:rsid w:val="00F73144"/>
    <w:rsid w:val="00F7425D"/>
    <w:rsid w:val="00F74341"/>
    <w:rsid w:val="00F75557"/>
    <w:rsid w:val="00F75BE9"/>
    <w:rsid w:val="00F767E1"/>
    <w:rsid w:val="00F80305"/>
    <w:rsid w:val="00F805A6"/>
    <w:rsid w:val="00F80D9A"/>
    <w:rsid w:val="00F81BC0"/>
    <w:rsid w:val="00F81C46"/>
    <w:rsid w:val="00F8211A"/>
    <w:rsid w:val="00F8345F"/>
    <w:rsid w:val="00F83561"/>
    <w:rsid w:val="00F83D54"/>
    <w:rsid w:val="00F85587"/>
    <w:rsid w:val="00F85A4B"/>
    <w:rsid w:val="00F85A94"/>
    <w:rsid w:val="00F872D0"/>
    <w:rsid w:val="00F87ABB"/>
    <w:rsid w:val="00F87E82"/>
    <w:rsid w:val="00F87EC0"/>
    <w:rsid w:val="00F9056D"/>
    <w:rsid w:val="00F90DCF"/>
    <w:rsid w:val="00F91174"/>
    <w:rsid w:val="00F9133B"/>
    <w:rsid w:val="00F92B7E"/>
    <w:rsid w:val="00F92D57"/>
    <w:rsid w:val="00F93ACE"/>
    <w:rsid w:val="00F94FD8"/>
    <w:rsid w:val="00F958FC"/>
    <w:rsid w:val="00F95B7A"/>
    <w:rsid w:val="00F96C4E"/>
    <w:rsid w:val="00FA11B5"/>
    <w:rsid w:val="00FA2022"/>
    <w:rsid w:val="00FA2467"/>
    <w:rsid w:val="00FA272D"/>
    <w:rsid w:val="00FA290B"/>
    <w:rsid w:val="00FA2EF8"/>
    <w:rsid w:val="00FA37B7"/>
    <w:rsid w:val="00FA42FC"/>
    <w:rsid w:val="00FA448E"/>
    <w:rsid w:val="00FA4710"/>
    <w:rsid w:val="00FA4DA0"/>
    <w:rsid w:val="00FA5E38"/>
    <w:rsid w:val="00FB1093"/>
    <w:rsid w:val="00FB1461"/>
    <w:rsid w:val="00FB2018"/>
    <w:rsid w:val="00FB2D0D"/>
    <w:rsid w:val="00FB4417"/>
    <w:rsid w:val="00FB680F"/>
    <w:rsid w:val="00FB7753"/>
    <w:rsid w:val="00FB7893"/>
    <w:rsid w:val="00FC0611"/>
    <w:rsid w:val="00FC0990"/>
    <w:rsid w:val="00FC277D"/>
    <w:rsid w:val="00FC3D54"/>
    <w:rsid w:val="00FC41D7"/>
    <w:rsid w:val="00FC44EA"/>
    <w:rsid w:val="00FC4A0B"/>
    <w:rsid w:val="00FC5481"/>
    <w:rsid w:val="00FC65E0"/>
    <w:rsid w:val="00FC6FDF"/>
    <w:rsid w:val="00FC70D2"/>
    <w:rsid w:val="00FC7138"/>
    <w:rsid w:val="00FC7384"/>
    <w:rsid w:val="00FC74EF"/>
    <w:rsid w:val="00FC7AB8"/>
    <w:rsid w:val="00FD0EC8"/>
    <w:rsid w:val="00FD2E6D"/>
    <w:rsid w:val="00FD2FFB"/>
    <w:rsid w:val="00FD319A"/>
    <w:rsid w:val="00FD3439"/>
    <w:rsid w:val="00FD3C10"/>
    <w:rsid w:val="00FD4236"/>
    <w:rsid w:val="00FD498D"/>
    <w:rsid w:val="00FD5B4B"/>
    <w:rsid w:val="00FD5CA0"/>
    <w:rsid w:val="00FD7062"/>
    <w:rsid w:val="00FE08F8"/>
    <w:rsid w:val="00FE1196"/>
    <w:rsid w:val="00FE1DA4"/>
    <w:rsid w:val="00FE2388"/>
    <w:rsid w:val="00FE30E0"/>
    <w:rsid w:val="00FE3C1E"/>
    <w:rsid w:val="00FE3C36"/>
    <w:rsid w:val="00FE4B27"/>
    <w:rsid w:val="00FE518E"/>
    <w:rsid w:val="00FE5626"/>
    <w:rsid w:val="00FE5630"/>
    <w:rsid w:val="00FE5FD4"/>
    <w:rsid w:val="00FF0D78"/>
    <w:rsid w:val="00FF0EE9"/>
    <w:rsid w:val="00FF0EEE"/>
    <w:rsid w:val="00FF0F7F"/>
    <w:rsid w:val="00FF2793"/>
    <w:rsid w:val="00FF3815"/>
    <w:rsid w:val="00FF3EA9"/>
    <w:rsid w:val="00FF510D"/>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B855C"/>
  <w15:docId w15:val="{A9DC0E6F-B451-4F7E-825E-DD2B4D59F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911"/>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rsid w:val="007F721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7F721E"/>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rsid w:val="007F721E"/>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rsid w:val="007F721E"/>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sid w:val="007F721E"/>
    <w:rPr>
      <w:rFonts w:ascii="宋体"/>
      <w:sz w:val="18"/>
      <w:szCs w:val="18"/>
    </w:rPr>
  </w:style>
  <w:style w:type="paragraph" w:styleId="CommentText">
    <w:name w:val="annotation text"/>
    <w:basedOn w:val="Normal"/>
    <w:link w:val="CommentTextChar"/>
    <w:unhideWhenUsed/>
    <w:qFormat/>
    <w:rsid w:val="007F721E"/>
    <w:pPr>
      <w:jc w:val="left"/>
    </w:pPr>
  </w:style>
  <w:style w:type="paragraph" w:styleId="BalloonText">
    <w:name w:val="Balloon Text"/>
    <w:basedOn w:val="Normal"/>
    <w:link w:val="BalloonTextChar"/>
    <w:uiPriority w:val="99"/>
    <w:semiHidden/>
    <w:unhideWhenUsed/>
    <w:qFormat/>
    <w:rsid w:val="007F721E"/>
    <w:rPr>
      <w:sz w:val="18"/>
      <w:szCs w:val="18"/>
    </w:rPr>
  </w:style>
  <w:style w:type="paragraph" w:styleId="Footer">
    <w:name w:val="footer"/>
    <w:basedOn w:val="Normal"/>
    <w:link w:val="FooterChar"/>
    <w:uiPriority w:val="99"/>
    <w:unhideWhenUsed/>
    <w:qFormat/>
    <w:rsid w:val="007F721E"/>
    <w:pPr>
      <w:tabs>
        <w:tab w:val="center" w:pos="4153"/>
        <w:tab w:val="right" w:pos="8306"/>
      </w:tabs>
      <w:snapToGrid w:val="0"/>
      <w:jc w:val="left"/>
    </w:pPr>
    <w:rPr>
      <w:sz w:val="18"/>
      <w:szCs w:val="18"/>
    </w:rPr>
  </w:style>
  <w:style w:type="paragraph" w:styleId="Header">
    <w:name w:val="header"/>
    <w:basedOn w:val="Normal"/>
    <w:link w:val="HeaderChar"/>
    <w:uiPriority w:val="99"/>
    <w:unhideWhenUsed/>
    <w:rsid w:val="007F721E"/>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7F721E"/>
    <w:pPr>
      <w:ind w:left="200" w:hangingChars="200" w:hanging="200"/>
      <w:contextualSpacing/>
    </w:pPr>
  </w:style>
  <w:style w:type="paragraph" w:styleId="NormalWeb">
    <w:name w:val="Normal (Web)"/>
    <w:basedOn w:val="Normal"/>
    <w:uiPriority w:val="99"/>
    <w:semiHidden/>
    <w:unhideWhenUsed/>
    <w:qFormat/>
    <w:rsid w:val="007F721E"/>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sid w:val="007F721E"/>
    <w:rPr>
      <w:b/>
      <w:bCs/>
    </w:rPr>
  </w:style>
  <w:style w:type="table" w:styleId="TableGrid">
    <w:name w:val="Table Grid"/>
    <w:basedOn w:val="TableNormal"/>
    <w:qFormat/>
    <w:rsid w:val="007F721E"/>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7F721E"/>
    <w:rPr>
      <w:color w:val="0000FF"/>
      <w:u w:val="single"/>
    </w:rPr>
  </w:style>
  <w:style w:type="character" w:styleId="CommentReference">
    <w:name w:val="annotation reference"/>
    <w:basedOn w:val="DefaultParagraphFont"/>
    <w:uiPriority w:val="99"/>
    <w:unhideWhenUsed/>
    <w:qFormat/>
    <w:rsid w:val="007F721E"/>
    <w:rPr>
      <w:sz w:val="21"/>
      <w:szCs w:val="21"/>
    </w:rPr>
  </w:style>
  <w:style w:type="character" w:customStyle="1" w:styleId="HeaderChar">
    <w:name w:val="Header Char"/>
    <w:basedOn w:val="DefaultParagraphFont"/>
    <w:link w:val="Header"/>
    <w:uiPriority w:val="99"/>
    <w:rsid w:val="007F721E"/>
    <w:rPr>
      <w:sz w:val="18"/>
      <w:szCs w:val="18"/>
    </w:rPr>
  </w:style>
  <w:style w:type="character" w:customStyle="1" w:styleId="FooterChar">
    <w:name w:val="Footer Char"/>
    <w:basedOn w:val="DefaultParagraphFont"/>
    <w:link w:val="Footer"/>
    <w:uiPriority w:val="99"/>
    <w:qFormat/>
    <w:rsid w:val="007F721E"/>
    <w:rPr>
      <w:sz w:val="18"/>
      <w:szCs w:val="18"/>
    </w:rPr>
  </w:style>
  <w:style w:type="character" w:customStyle="1" w:styleId="CharChar">
    <w:name w:val="Char Char"/>
    <w:link w:val="Char"/>
    <w:qFormat/>
    <w:rsid w:val="007F721E"/>
    <w:rPr>
      <w:rFonts w:ascii="Arial" w:hAnsi="Arial"/>
      <w:sz w:val="32"/>
      <w:szCs w:val="36"/>
    </w:rPr>
  </w:style>
  <w:style w:type="paragraph" w:customStyle="1" w:styleId="Char">
    <w:name w:val="Char"/>
    <w:basedOn w:val="ListParagraph"/>
    <w:link w:val="CharChar"/>
    <w:qFormat/>
    <w:rsid w:val="007F721E"/>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rsid w:val="007F721E"/>
    <w:pPr>
      <w:ind w:firstLineChars="200" w:firstLine="420"/>
    </w:pPr>
  </w:style>
  <w:style w:type="character" w:customStyle="1" w:styleId="TAHCar">
    <w:name w:val="TAH Car"/>
    <w:link w:val="TAH"/>
    <w:qFormat/>
    <w:rsid w:val="007F721E"/>
    <w:rPr>
      <w:rFonts w:ascii="Arial" w:eastAsia="Times New Roman" w:hAnsi="Arial" w:cs="Times New Roman"/>
      <w:b/>
      <w:kern w:val="0"/>
      <w:sz w:val="18"/>
      <w:szCs w:val="20"/>
      <w:lang w:val="en-GB" w:eastAsia="ja-JP"/>
    </w:rPr>
  </w:style>
  <w:style w:type="paragraph" w:customStyle="1" w:styleId="TAH">
    <w:name w:val="TAH"/>
    <w:basedOn w:val="TAC"/>
    <w:link w:val="TAHCar"/>
    <w:qFormat/>
    <w:rsid w:val="007F721E"/>
    <w:rPr>
      <w:b/>
    </w:rPr>
  </w:style>
  <w:style w:type="paragraph" w:customStyle="1" w:styleId="TAC">
    <w:name w:val="TAC"/>
    <w:basedOn w:val="TAL"/>
    <w:link w:val="TACChar"/>
    <w:qFormat/>
    <w:rsid w:val="007F721E"/>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rsid w:val="007F721E"/>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sid w:val="007F721E"/>
    <w:rPr>
      <w:rFonts w:ascii="Times New Roman" w:eastAsia="MS Mincho" w:hAnsi="Times New Roman"/>
      <w:lang w:val="en-GB" w:eastAsia="de-DE"/>
    </w:rPr>
  </w:style>
  <w:style w:type="paragraph" w:customStyle="1" w:styleId="B1">
    <w:name w:val="B1"/>
    <w:basedOn w:val="List"/>
    <w:link w:val="B1Char"/>
    <w:qFormat/>
    <w:rsid w:val="007F721E"/>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sid w:val="007F721E"/>
    <w:rPr>
      <w:rFonts w:ascii="Arial" w:eastAsia="Times New Roman" w:hAnsi="Arial" w:cs="Times New Roman"/>
      <w:kern w:val="0"/>
      <w:sz w:val="18"/>
      <w:szCs w:val="20"/>
      <w:lang w:val="en-GB" w:eastAsia="ja-JP"/>
    </w:rPr>
  </w:style>
  <w:style w:type="paragraph" w:styleId="NoSpacing">
    <w:name w:val="No Spacing"/>
    <w:uiPriority w:val="1"/>
    <w:qFormat/>
    <w:rsid w:val="007F721E"/>
    <w:pPr>
      <w:widowControl w:val="0"/>
      <w:jc w:val="both"/>
    </w:pPr>
    <w:rPr>
      <w:rFonts w:ascii="CG Times (WN)" w:eastAsia="宋体" w:hAnsi="CG Times (WN)" w:cs="Times New Roman"/>
      <w:kern w:val="2"/>
      <w:sz w:val="21"/>
      <w:szCs w:val="24"/>
    </w:rPr>
  </w:style>
  <w:style w:type="paragraph" w:customStyle="1" w:styleId="Style0">
    <w:name w:val="_Style 0"/>
    <w:uiPriority w:val="1"/>
    <w:qFormat/>
    <w:rsid w:val="007F721E"/>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sid w:val="007F721E"/>
    <w:rPr>
      <w:rFonts w:ascii="CG Times (WN)" w:eastAsia="宋体" w:hAnsi="CG Times (WN)" w:cs="Times New Roman"/>
      <w:sz w:val="18"/>
      <w:szCs w:val="18"/>
    </w:rPr>
  </w:style>
  <w:style w:type="character" w:customStyle="1" w:styleId="TALChar">
    <w:name w:val="TAL Char"/>
    <w:link w:val="TAL"/>
    <w:qFormat/>
    <w:rsid w:val="007F721E"/>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sid w:val="007F721E"/>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sid w:val="007F721E"/>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sid w:val="007F721E"/>
    <w:rPr>
      <w:rFonts w:ascii="宋体" w:eastAsia="宋体" w:hAnsi="CG Times (WN)" w:cs="Times New Roman"/>
      <w:sz w:val="18"/>
      <w:szCs w:val="18"/>
    </w:rPr>
  </w:style>
  <w:style w:type="character" w:customStyle="1" w:styleId="CaptionChar">
    <w:name w:val="Caption Char"/>
    <w:link w:val="Caption"/>
    <w:uiPriority w:val="35"/>
    <w:qFormat/>
    <w:rsid w:val="007F721E"/>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sid w:val="007F721E"/>
    <w:rPr>
      <w:rFonts w:ascii="CG Times (WN)" w:eastAsia="宋体" w:hAnsi="CG Times (WN)" w:cs="Times New Roman"/>
    </w:rPr>
  </w:style>
  <w:style w:type="paragraph" w:customStyle="1" w:styleId="ZT">
    <w:name w:val="ZT"/>
    <w:qFormat/>
    <w:rsid w:val="007F721E"/>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sid w:val="007F721E"/>
    <w:rPr>
      <w:rFonts w:asciiTheme="majorHAnsi" w:eastAsiaTheme="majorEastAsia" w:hAnsiTheme="majorHAnsi" w:cstheme="majorBidi"/>
      <w:b/>
      <w:bCs/>
      <w:sz w:val="32"/>
      <w:szCs w:val="32"/>
    </w:rPr>
  </w:style>
  <w:style w:type="table" w:customStyle="1" w:styleId="1">
    <w:name w:val="网格型1"/>
    <w:basedOn w:val="TableNormal"/>
    <w:uiPriority w:val="39"/>
    <w:qFormat/>
    <w:rsid w:val="007F721E"/>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7F721E"/>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sid w:val="007F721E"/>
    <w:rPr>
      <w:rFonts w:ascii="CG Times (WN)" w:eastAsia="宋体" w:hAnsi="CG Times (WN)" w:cs="Times New Roman"/>
      <w:b/>
      <w:bCs/>
      <w:sz w:val="32"/>
      <w:szCs w:val="32"/>
    </w:rPr>
  </w:style>
  <w:style w:type="table" w:customStyle="1" w:styleId="3">
    <w:name w:val="网格型3"/>
    <w:basedOn w:val="TableNormal"/>
    <w:qFormat/>
    <w:rsid w:val="007F721E"/>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7F721E"/>
    <w:rPr>
      <w:color w:val="808080"/>
    </w:rPr>
  </w:style>
  <w:style w:type="table" w:customStyle="1" w:styleId="TableGrid1">
    <w:name w:val="Table Grid1"/>
    <w:basedOn w:val="TableNormal"/>
    <w:qFormat/>
    <w:rsid w:val="007F721E"/>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sid w:val="007F721E"/>
    <w:rPr>
      <w:rFonts w:ascii="CG Times (WN)" w:eastAsia="宋体" w:hAnsi="CG Times (WN)" w:cs="Times New Roman"/>
      <w:b/>
      <w:bCs/>
      <w:sz w:val="28"/>
      <w:szCs w:val="28"/>
    </w:rPr>
  </w:style>
  <w:style w:type="paragraph" w:customStyle="1" w:styleId="TH">
    <w:name w:val="TH"/>
    <w:basedOn w:val="Normal"/>
    <w:qFormat/>
    <w:rsid w:val="007F721E"/>
    <w:pPr>
      <w:keepNext/>
      <w:keepLines/>
      <w:spacing w:before="60"/>
      <w:jc w:val="center"/>
    </w:pPr>
    <w:rPr>
      <w:rFonts w:ascii="Arial" w:hAnsi="Arial"/>
      <w:b/>
    </w:rPr>
  </w:style>
  <w:style w:type="paragraph" w:customStyle="1" w:styleId="EQ">
    <w:name w:val="EQ"/>
    <w:basedOn w:val="Normal"/>
    <w:next w:val="Normal"/>
    <w:qFormat/>
    <w:rsid w:val="007F721E"/>
    <w:pPr>
      <w:keepLines/>
      <w:tabs>
        <w:tab w:val="center" w:pos="4536"/>
        <w:tab w:val="right" w:pos="9072"/>
      </w:tabs>
    </w:pPr>
  </w:style>
  <w:style w:type="table" w:customStyle="1" w:styleId="11">
    <w:name w:val="网格型11"/>
    <w:basedOn w:val="TableNormal"/>
    <w:qFormat/>
    <w:rsid w:val="0004537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uiPriority w:val="39"/>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098B"/>
    <w:rPr>
      <w:rFonts w:ascii="CG Times (WN)" w:eastAsia="宋体" w:hAnsi="CG Times (WN)"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58368">
      <w:bodyDiv w:val="1"/>
      <w:marLeft w:val="0"/>
      <w:marRight w:val="0"/>
      <w:marTop w:val="0"/>
      <w:marBottom w:val="0"/>
      <w:divBdr>
        <w:top w:val="none" w:sz="0" w:space="0" w:color="auto"/>
        <w:left w:val="none" w:sz="0" w:space="0" w:color="auto"/>
        <w:bottom w:val="none" w:sz="0" w:space="0" w:color="auto"/>
        <w:right w:val="none" w:sz="0" w:space="0" w:color="auto"/>
      </w:divBdr>
    </w:div>
    <w:div w:id="147594667">
      <w:bodyDiv w:val="1"/>
      <w:marLeft w:val="0"/>
      <w:marRight w:val="0"/>
      <w:marTop w:val="0"/>
      <w:marBottom w:val="0"/>
      <w:divBdr>
        <w:top w:val="none" w:sz="0" w:space="0" w:color="auto"/>
        <w:left w:val="none" w:sz="0" w:space="0" w:color="auto"/>
        <w:bottom w:val="none" w:sz="0" w:space="0" w:color="auto"/>
        <w:right w:val="none" w:sz="0" w:space="0" w:color="auto"/>
      </w:divBdr>
    </w:div>
    <w:div w:id="180777348">
      <w:bodyDiv w:val="1"/>
      <w:marLeft w:val="0"/>
      <w:marRight w:val="0"/>
      <w:marTop w:val="0"/>
      <w:marBottom w:val="0"/>
      <w:divBdr>
        <w:top w:val="none" w:sz="0" w:space="0" w:color="auto"/>
        <w:left w:val="none" w:sz="0" w:space="0" w:color="auto"/>
        <w:bottom w:val="none" w:sz="0" w:space="0" w:color="auto"/>
        <w:right w:val="none" w:sz="0" w:space="0" w:color="auto"/>
      </w:divBdr>
    </w:div>
    <w:div w:id="186525927">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41074309">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218591632">
          <w:marLeft w:val="1166"/>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sChild>
    </w:div>
    <w:div w:id="401149451">
      <w:bodyDiv w:val="1"/>
      <w:marLeft w:val="0"/>
      <w:marRight w:val="0"/>
      <w:marTop w:val="0"/>
      <w:marBottom w:val="0"/>
      <w:divBdr>
        <w:top w:val="none" w:sz="0" w:space="0" w:color="auto"/>
        <w:left w:val="none" w:sz="0" w:space="0" w:color="auto"/>
        <w:bottom w:val="none" w:sz="0" w:space="0" w:color="auto"/>
        <w:right w:val="none" w:sz="0" w:space="0" w:color="auto"/>
      </w:divBdr>
    </w:div>
    <w:div w:id="523834793">
      <w:bodyDiv w:val="1"/>
      <w:marLeft w:val="0"/>
      <w:marRight w:val="0"/>
      <w:marTop w:val="0"/>
      <w:marBottom w:val="0"/>
      <w:divBdr>
        <w:top w:val="none" w:sz="0" w:space="0" w:color="auto"/>
        <w:left w:val="none" w:sz="0" w:space="0" w:color="auto"/>
        <w:bottom w:val="none" w:sz="0" w:space="0" w:color="auto"/>
        <w:right w:val="none" w:sz="0" w:space="0" w:color="auto"/>
      </w:divBdr>
    </w:div>
    <w:div w:id="654139810">
      <w:bodyDiv w:val="1"/>
      <w:marLeft w:val="0"/>
      <w:marRight w:val="0"/>
      <w:marTop w:val="0"/>
      <w:marBottom w:val="0"/>
      <w:divBdr>
        <w:top w:val="none" w:sz="0" w:space="0" w:color="auto"/>
        <w:left w:val="none" w:sz="0" w:space="0" w:color="auto"/>
        <w:bottom w:val="none" w:sz="0" w:space="0" w:color="auto"/>
        <w:right w:val="none" w:sz="0" w:space="0" w:color="auto"/>
      </w:divBdr>
    </w:div>
    <w:div w:id="935937960">
      <w:bodyDiv w:val="1"/>
      <w:marLeft w:val="0"/>
      <w:marRight w:val="0"/>
      <w:marTop w:val="0"/>
      <w:marBottom w:val="0"/>
      <w:divBdr>
        <w:top w:val="none" w:sz="0" w:space="0" w:color="auto"/>
        <w:left w:val="none" w:sz="0" w:space="0" w:color="auto"/>
        <w:bottom w:val="none" w:sz="0" w:space="0" w:color="auto"/>
        <w:right w:val="none" w:sz="0" w:space="0" w:color="auto"/>
      </w:divBdr>
    </w:div>
    <w:div w:id="936014527">
      <w:bodyDiv w:val="1"/>
      <w:marLeft w:val="0"/>
      <w:marRight w:val="0"/>
      <w:marTop w:val="0"/>
      <w:marBottom w:val="0"/>
      <w:divBdr>
        <w:top w:val="none" w:sz="0" w:space="0" w:color="auto"/>
        <w:left w:val="none" w:sz="0" w:space="0" w:color="auto"/>
        <w:bottom w:val="none" w:sz="0" w:space="0" w:color="auto"/>
        <w:right w:val="none" w:sz="0" w:space="0" w:color="auto"/>
      </w:divBdr>
    </w:div>
    <w:div w:id="984243866">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1750079929">
          <w:marLeft w:val="1166"/>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76053152">
          <w:marLeft w:val="180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sChild>
    </w:div>
    <w:div w:id="1019619561">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54225759">
      <w:bodyDiv w:val="1"/>
      <w:marLeft w:val="0"/>
      <w:marRight w:val="0"/>
      <w:marTop w:val="0"/>
      <w:marBottom w:val="0"/>
      <w:divBdr>
        <w:top w:val="none" w:sz="0" w:space="0" w:color="auto"/>
        <w:left w:val="none" w:sz="0" w:space="0" w:color="auto"/>
        <w:bottom w:val="none" w:sz="0" w:space="0" w:color="auto"/>
        <w:right w:val="none" w:sz="0" w:space="0" w:color="auto"/>
      </w:divBdr>
    </w:div>
    <w:div w:id="1161777286">
      <w:bodyDiv w:val="1"/>
      <w:marLeft w:val="0"/>
      <w:marRight w:val="0"/>
      <w:marTop w:val="0"/>
      <w:marBottom w:val="0"/>
      <w:divBdr>
        <w:top w:val="none" w:sz="0" w:space="0" w:color="auto"/>
        <w:left w:val="none" w:sz="0" w:space="0" w:color="auto"/>
        <w:bottom w:val="none" w:sz="0" w:space="0" w:color="auto"/>
        <w:right w:val="none" w:sz="0" w:space="0" w:color="auto"/>
      </w:divBdr>
    </w:div>
    <w:div w:id="1396271262">
      <w:bodyDiv w:val="1"/>
      <w:marLeft w:val="0"/>
      <w:marRight w:val="0"/>
      <w:marTop w:val="0"/>
      <w:marBottom w:val="0"/>
      <w:divBdr>
        <w:top w:val="none" w:sz="0" w:space="0" w:color="auto"/>
        <w:left w:val="none" w:sz="0" w:space="0" w:color="auto"/>
        <w:bottom w:val="none" w:sz="0" w:space="0" w:color="auto"/>
        <w:right w:val="none" w:sz="0" w:space="0" w:color="auto"/>
      </w:divBdr>
    </w:div>
    <w:div w:id="1507015755">
      <w:bodyDiv w:val="1"/>
      <w:marLeft w:val="0"/>
      <w:marRight w:val="0"/>
      <w:marTop w:val="0"/>
      <w:marBottom w:val="0"/>
      <w:divBdr>
        <w:top w:val="none" w:sz="0" w:space="0" w:color="auto"/>
        <w:left w:val="none" w:sz="0" w:space="0" w:color="auto"/>
        <w:bottom w:val="none" w:sz="0" w:space="0" w:color="auto"/>
        <w:right w:val="none" w:sz="0" w:space="0" w:color="auto"/>
      </w:divBdr>
    </w:div>
    <w:div w:id="1935166858">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 w:id="20651781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4D05761-AB0E-4BC4-B5E7-55F7865E20F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3599</TotalTime>
  <Pages>4</Pages>
  <Words>1297</Words>
  <Characters>7399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287</cp:revision>
  <dcterms:created xsi:type="dcterms:W3CDTF">2022-04-25T02:55:00Z</dcterms:created>
  <dcterms:modified xsi:type="dcterms:W3CDTF">2023-02-17T07:57:00Z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