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8C" w:rsidRPr="0091788C" w:rsidRDefault="0091788C" w:rsidP="008D6C97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91788C">
        <w:rPr>
          <w:rStyle w:val="af7"/>
          <w:rFonts w:ascii="Arial" w:hAnsi="Arial" w:cs="Arial"/>
          <w:b/>
          <w:lang w:eastAsia="en-US"/>
        </w:rPr>
        <w:t>3GPP TSG-RAN4 Meeting #106</w:t>
      </w:r>
      <w:r w:rsidRPr="0091788C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  </w:t>
      </w:r>
      <w:r w:rsidR="00A91A96" w:rsidRPr="00A91A96">
        <w:rPr>
          <w:rStyle w:val="af7"/>
          <w:rFonts w:ascii="Arial" w:hAnsi="Arial" w:cs="Arial"/>
          <w:b/>
          <w:lang w:eastAsia="en-US"/>
        </w:rPr>
        <w:t>R4-2300584</w:t>
      </w:r>
      <w:bookmarkStart w:id="0" w:name="_GoBack"/>
      <w:bookmarkEnd w:id="0"/>
    </w:p>
    <w:p w:rsidR="0091788C" w:rsidRDefault="0091788C" w:rsidP="008D6C97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91788C">
        <w:rPr>
          <w:rStyle w:val="af7"/>
          <w:rFonts w:ascii="Arial" w:hAnsi="Arial" w:cs="Arial"/>
          <w:b/>
          <w:lang w:eastAsia="en-US"/>
        </w:rPr>
        <w:t>Athens, Greece, February 27 – March 3, 2023</w:t>
      </w:r>
    </w:p>
    <w:p w:rsidR="0091788C" w:rsidRDefault="0091788C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4D6D41">
        <w:rPr>
          <w:rStyle w:val="af7"/>
          <w:rFonts w:ascii="Arial" w:eastAsiaTheme="minorEastAsia" w:hAnsi="Arial" w:cs="Arial"/>
          <w:b/>
        </w:rPr>
        <w:t>Discussion on case 1 requirements for combination of pre-MG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97D80" w:rsidRPr="00F97D80">
        <w:rPr>
          <w:rStyle w:val="af7"/>
          <w:rFonts w:ascii="Arial" w:eastAsiaTheme="minorEastAsia" w:hAnsi="Arial" w:cs="Arial"/>
          <w:b/>
        </w:rPr>
        <w:t>9.10.2.2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EF793C">
        <w:rPr>
          <w:rFonts w:hint="eastAsia"/>
          <w:lang w:eastAsia="zh-CN"/>
        </w:rPr>
        <w:t>5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</w:t>
      </w:r>
      <w:r w:rsidR="00E20565">
        <w:rPr>
          <w:rFonts w:hint="eastAsia"/>
          <w:lang w:eastAsia="zh-CN"/>
        </w:rPr>
        <w:t xml:space="preserve">further </w:t>
      </w:r>
      <w:r w:rsidR="002146B0">
        <w:rPr>
          <w:rFonts w:hint="eastAsia"/>
          <w:lang w:eastAsia="zh-CN"/>
        </w:rPr>
        <w:t xml:space="preserve">discussed and the conclusions </w:t>
      </w:r>
      <w:r w:rsidR="00845FEE">
        <w:rPr>
          <w:rFonts w:hint="eastAsia"/>
          <w:lang w:eastAsia="zh-CN"/>
        </w:rPr>
        <w:t>for case 1 (combination of Pre-MG and concurrent MGs) 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0D1447" w:rsidRPr="000D1447" w:rsidRDefault="00155B73" w:rsidP="00CC2268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9E3EF9" w:rsidRPr="009E3EF9" w:rsidRDefault="009E3EF9" w:rsidP="009E3EF9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Definitions</w:t>
      </w:r>
      <w:r w:rsidRPr="00296B77">
        <w:rPr>
          <w:rFonts w:hint="eastAsia"/>
          <w:b/>
          <w:u w:val="single"/>
          <w:lang w:val="en-US" w:eastAsia="zh-CN"/>
        </w:rPr>
        <w:t xml:space="preserve">: </w:t>
      </w:r>
      <w:r>
        <w:rPr>
          <w:rFonts w:hint="eastAsia"/>
          <w:b/>
          <w:u w:val="single"/>
          <w:lang w:val="en-US" w:eastAsia="zh-CN"/>
        </w:rPr>
        <w:t xml:space="preserve">  </w:t>
      </w:r>
    </w:p>
    <w:p w:rsidR="00D97BA8" w:rsidRDefault="00D97BA8" w:rsidP="00D97BA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</w:t>
      </w:r>
      <w:r w:rsidR="00FE0FF8">
        <w:rPr>
          <w:rFonts w:hint="eastAsia"/>
          <w:lang w:val="en-US" w:eastAsia="zh-CN"/>
        </w:rPr>
        <w:t xml:space="preserve">besides the agreed definition of </w:t>
      </w:r>
      <w:r w:rsidR="00FE0FF8">
        <w:rPr>
          <w:rFonts w:eastAsia="PMingLiU"/>
          <w:lang w:eastAsia="zh-TW"/>
        </w:rPr>
        <w:t>Type-1 MG</w:t>
      </w:r>
      <w:r w:rsidR="00FE0FF8">
        <w:rPr>
          <w:rFonts w:eastAsiaTheme="minorEastAsia" w:hint="eastAsia"/>
          <w:lang w:eastAsia="zh-CN"/>
        </w:rPr>
        <w:t xml:space="preserve"> and </w:t>
      </w:r>
      <w:r w:rsidR="00FE0FF8">
        <w:rPr>
          <w:rFonts w:eastAsia="PMingLiU"/>
          <w:lang w:eastAsia="zh-TW"/>
        </w:rPr>
        <w:t>Type-</w:t>
      </w:r>
      <w:r w:rsidR="00FE0FF8">
        <w:rPr>
          <w:rFonts w:eastAsiaTheme="minorEastAsia" w:hint="eastAsia"/>
          <w:lang w:eastAsia="zh-CN"/>
        </w:rPr>
        <w:t>2</w:t>
      </w:r>
      <w:r w:rsidR="00FE0FF8">
        <w:rPr>
          <w:rFonts w:eastAsia="PMingLiU"/>
          <w:lang w:eastAsia="zh-TW"/>
        </w:rPr>
        <w:t xml:space="preserve"> MG</w:t>
      </w:r>
      <w:r w:rsidR="00FE0FF8">
        <w:rPr>
          <w:rFonts w:hint="eastAsia"/>
          <w:lang w:val="en-US" w:eastAsia="zh-CN"/>
        </w:rPr>
        <w:t xml:space="preserve">, companies provided the following proposals on the definition of component gap: </w:t>
      </w:r>
    </w:p>
    <w:p w:rsidR="00FE0FF8" w:rsidRPr="00FE0FF8" w:rsidRDefault="00FE0FF8" w:rsidP="00FE0FF8">
      <w:pPr>
        <w:pStyle w:val="af8"/>
        <w:widowControl/>
        <w:numPr>
          <w:ilvl w:val="0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 xml:space="preserve">Option 1: </w:t>
      </w:r>
    </w:p>
    <w:p w:rsidR="00FE0FF8" w:rsidRPr="00FE0FF8" w:rsidRDefault="00FE0FF8" w:rsidP="00FE0FF8">
      <w:pPr>
        <w:pStyle w:val="af8"/>
        <w:widowControl/>
        <w:numPr>
          <w:ilvl w:val="1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>Type-1 MG and Type-2 MG is already enough (No need to specify another definition)</w:t>
      </w:r>
    </w:p>
    <w:p w:rsidR="00FE0FF8" w:rsidRPr="00FE0FF8" w:rsidRDefault="00FE0FF8" w:rsidP="00FE0FF8">
      <w:pPr>
        <w:pStyle w:val="af8"/>
        <w:widowControl/>
        <w:numPr>
          <w:ilvl w:val="0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 xml:space="preserve">Option 2: </w:t>
      </w:r>
    </w:p>
    <w:p w:rsidR="00FE0FF8" w:rsidRPr="00FE0FF8" w:rsidRDefault="00FE0FF8" w:rsidP="00FE0FF8">
      <w:pPr>
        <w:pStyle w:val="af8"/>
        <w:widowControl/>
        <w:numPr>
          <w:ilvl w:val="1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>Component gap: indicate one particular configured gap pattern within a concurrent gap</w:t>
      </w:r>
    </w:p>
    <w:p w:rsidR="00FE0FF8" w:rsidRPr="00FE0FF8" w:rsidRDefault="00FE0FF8" w:rsidP="00FE0FF8">
      <w:pPr>
        <w:pStyle w:val="af8"/>
        <w:widowControl/>
        <w:numPr>
          <w:ilvl w:val="0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>Option 2</w:t>
      </w:r>
      <w:r w:rsidRPr="00FE0FF8">
        <w:rPr>
          <w:rFonts w:hint="eastAsia"/>
          <w:sz w:val="20"/>
        </w:rPr>
        <w:t>a</w:t>
      </w:r>
      <w:r w:rsidRPr="00FE0FF8">
        <w:rPr>
          <w:sz w:val="20"/>
        </w:rPr>
        <w:t xml:space="preserve">: </w:t>
      </w:r>
    </w:p>
    <w:p w:rsidR="00FE0FF8" w:rsidRPr="00FE0FF8" w:rsidRDefault="00FE0FF8" w:rsidP="00FE0FF8">
      <w:pPr>
        <w:pStyle w:val="af8"/>
        <w:widowControl/>
        <w:numPr>
          <w:ilvl w:val="1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>The terminology of ‘component gap’ is used which represent one of MG configured as part of concurrent MG combination, and the component gap can be Type-1 MG, Type-2 MG, Pre-MG or NCSG.</w:t>
      </w:r>
    </w:p>
    <w:p w:rsidR="00FE0FF8" w:rsidRPr="00FE0FF8" w:rsidRDefault="00FE0FF8" w:rsidP="00FE0FF8">
      <w:pPr>
        <w:pStyle w:val="af8"/>
        <w:widowControl/>
        <w:numPr>
          <w:ilvl w:val="0"/>
          <w:numId w:val="9"/>
        </w:numPr>
        <w:spacing w:before="0" w:after="120" w:line="240" w:lineRule="auto"/>
        <w:ind w:firstLineChars="0"/>
        <w:jc w:val="left"/>
        <w:rPr>
          <w:sz w:val="20"/>
        </w:rPr>
      </w:pPr>
      <w:r w:rsidRPr="00FE0FF8">
        <w:rPr>
          <w:sz w:val="20"/>
        </w:rPr>
        <w:t xml:space="preserve">Option 3: </w:t>
      </w:r>
    </w:p>
    <w:p w:rsidR="00FE0FF8" w:rsidRPr="00FE0FF8" w:rsidRDefault="00FE0FF8" w:rsidP="00FE0FF8">
      <w:pPr>
        <w:pStyle w:val="af8"/>
        <w:widowControl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sz w:val="20"/>
        </w:rPr>
      </w:pPr>
      <w:r w:rsidRPr="00FE0FF8">
        <w:rPr>
          <w:sz w:val="20"/>
        </w:rPr>
        <w:t>Update gaps definitions with:</w:t>
      </w:r>
    </w:p>
    <w:p w:rsidR="00FE0FF8" w:rsidRPr="00FE0FF8" w:rsidRDefault="00FE0FF8" w:rsidP="00FE0FF8">
      <w:pPr>
        <w:pStyle w:val="af8"/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sz w:val="20"/>
        </w:rPr>
      </w:pPr>
      <w:r w:rsidRPr="00FE0FF8">
        <w:rPr>
          <w:sz w:val="20"/>
        </w:rPr>
        <w:t xml:space="preserve">"Concurrent pre-configured gap”, which is defined as a gap configured with </w:t>
      </w:r>
      <w:proofErr w:type="spellStart"/>
      <w:r w:rsidRPr="00FE0FF8">
        <w:rPr>
          <w:sz w:val="20"/>
        </w:rPr>
        <w:t>preConfigInd</w:t>
      </w:r>
      <w:proofErr w:type="spellEnd"/>
      <w:r w:rsidRPr="00FE0FF8">
        <w:rPr>
          <w:sz w:val="20"/>
        </w:rPr>
        <w:t xml:space="preserve"> and </w:t>
      </w:r>
      <w:proofErr w:type="spellStart"/>
      <w:r w:rsidRPr="00FE0FF8">
        <w:rPr>
          <w:sz w:val="20"/>
        </w:rPr>
        <w:t>gapPriority</w:t>
      </w:r>
      <w:proofErr w:type="spellEnd"/>
      <w:r w:rsidRPr="00FE0FF8">
        <w:rPr>
          <w:sz w:val="20"/>
        </w:rPr>
        <w:t>.</w:t>
      </w:r>
    </w:p>
    <w:p w:rsidR="00FE0FF8" w:rsidRPr="00FE0FF8" w:rsidRDefault="00FE0FF8" w:rsidP="00FE0FF8">
      <w:pPr>
        <w:pStyle w:val="af8"/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sz w:val="20"/>
        </w:rPr>
      </w:pPr>
      <w:r w:rsidRPr="00FE0FF8">
        <w:rPr>
          <w:sz w:val="20"/>
        </w:rPr>
        <w:t xml:space="preserve">“Concurrent NCSG”, which is defined as a gap configured with </w:t>
      </w:r>
      <w:proofErr w:type="spellStart"/>
      <w:r w:rsidRPr="00FE0FF8">
        <w:rPr>
          <w:sz w:val="20"/>
        </w:rPr>
        <w:t>ncsgInd</w:t>
      </w:r>
      <w:proofErr w:type="spellEnd"/>
      <w:r w:rsidRPr="00FE0FF8">
        <w:rPr>
          <w:sz w:val="20"/>
        </w:rPr>
        <w:t xml:space="preserve"> and </w:t>
      </w:r>
      <w:proofErr w:type="spellStart"/>
      <w:r w:rsidRPr="00FE0FF8">
        <w:rPr>
          <w:sz w:val="20"/>
        </w:rPr>
        <w:t>gapPriority</w:t>
      </w:r>
      <w:proofErr w:type="spellEnd"/>
      <w:r w:rsidRPr="00FE0FF8">
        <w:rPr>
          <w:sz w:val="20"/>
        </w:rPr>
        <w:t>.</w:t>
      </w:r>
    </w:p>
    <w:p w:rsidR="00FE0FF8" w:rsidRPr="00FE0FF8" w:rsidRDefault="00FE0FF8" w:rsidP="00FE0FF8">
      <w:pPr>
        <w:pStyle w:val="af8"/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sz w:val="20"/>
        </w:rPr>
      </w:pPr>
      <w:r w:rsidRPr="00FE0FF8">
        <w:rPr>
          <w:sz w:val="20"/>
        </w:rPr>
        <w:t xml:space="preserve">“Concurrent measurement gap” which is defined as including Type-1 MG and Type-2 MG both with </w:t>
      </w:r>
      <w:proofErr w:type="spellStart"/>
      <w:r w:rsidRPr="00FE0FF8">
        <w:rPr>
          <w:sz w:val="20"/>
        </w:rPr>
        <w:t>gapPriority</w:t>
      </w:r>
      <w:proofErr w:type="spellEnd"/>
    </w:p>
    <w:p w:rsidR="00FE0FF8" w:rsidRDefault="00FE0FF8" w:rsidP="00D97BA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understanding, option 2 and 2a are the same except that option 2a listed the possible type of particular configured gap pattern. </w:t>
      </w:r>
      <w:r w:rsidR="0067112C">
        <w:rPr>
          <w:lang w:eastAsia="zh-CN"/>
        </w:rPr>
        <w:t>W</w:t>
      </w:r>
      <w:r w:rsidR="0067112C">
        <w:rPr>
          <w:rFonts w:hint="eastAsia"/>
          <w:lang w:eastAsia="zh-CN"/>
        </w:rPr>
        <w:t>e support both of them and th</w:t>
      </w:r>
      <w:r>
        <w:rPr>
          <w:rFonts w:hint="eastAsia"/>
          <w:lang w:eastAsia="zh-CN"/>
        </w:rPr>
        <w:t xml:space="preserve">e two options can be merged into one. </w:t>
      </w:r>
      <w:r w:rsidR="0067112C">
        <w:rPr>
          <w:lang w:eastAsia="zh-CN"/>
        </w:rPr>
        <w:t>F</w:t>
      </w:r>
      <w:r w:rsidR="0067112C">
        <w:rPr>
          <w:rFonts w:hint="eastAsia"/>
          <w:lang w:eastAsia="zh-CN"/>
        </w:rPr>
        <w:t xml:space="preserve">or the other two options, we think with the agreed definition of Type-1 MG and Type-2 MG, the confusion between different gap types has been </w:t>
      </w:r>
      <w:r w:rsidR="00A777A2">
        <w:rPr>
          <w:rFonts w:hint="eastAsia"/>
          <w:lang w:eastAsia="zh-CN"/>
        </w:rPr>
        <w:t xml:space="preserve">resolved. </w:t>
      </w:r>
      <w:r w:rsidR="00A777A2">
        <w:rPr>
          <w:lang w:eastAsia="zh-CN"/>
        </w:rPr>
        <w:t>S</w:t>
      </w:r>
      <w:r w:rsidR="00A777A2">
        <w:rPr>
          <w:rFonts w:hint="eastAsia"/>
          <w:lang w:eastAsia="zh-CN"/>
        </w:rPr>
        <w:t xml:space="preserve">ince the definition is just to align the understanding among all companies and facilitate the discussion, we should not spend too much time on this. </w:t>
      </w:r>
      <w:r w:rsidR="00A777A2">
        <w:rPr>
          <w:lang w:eastAsia="zh-CN"/>
        </w:rPr>
        <w:t>S</w:t>
      </w:r>
      <w:r w:rsidR="00A777A2">
        <w:rPr>
          <w:rFonts w:hint="eastAsia"/>
          <w:lang w:eastAsia="zh-CN"/>
        </w:rPr>
        <w:t xml:space="preserve">o we can also accept option 1 not to introduce other definitions. </w:t>
      </w:r>
    </w:p>
    <w:p w:rsidR="0023451E" w:rsidRDefault="004D770F" w:rsidP="00D97BA8">
      <w:pPr>
        <w:rPr>
          <w:b/>
          <w:lang w:eastAsia="zh-CN"/>
        </w:rPr>
      </w:pPr>
      <w:r w:rsidRPr="0023451E">
        <w:rPr>
          <w:b/>
          <w:lang w:eastAsia="zh-CN"/>
        </w:rPr>
        <w:t>P</w:t>
      </w:r>
      <w:r w:rsidRPr="0023451E">
        <w:rPr>
          <w:rFonts w:hint="eastAsia"/>
          <w:b/>
          <w:lang w:eastAsia="zh-CN"/>
        </w:rPr>
        <w:t xml:space="preserve">roposal 1: </w:t>
      </w:r>
      <w:r w:rsidR="00191A15" w:rsidRPr="0023451E">
        <w:rPr>
          <w:b/>
          <w:lang w:eastAsia="zh-CN"/>
        </w:rPr>
        <w:t xml:space="preserve">The terminology of ‘component gap’ </w:t>
      </w:r>
      <w:r w:rsidR="00191A15" w:rsidRPr="0023451E">
        <w:rPr>
          <w:rFonts w:hint="eastAsia"/>
          <w:b/>
          <w:lang w:eastAsia="zh-CN"/>
        </w:rPr>
        <w:t>can be used to</w:t>
      </w:r>
      <w:r w:rsidR="00191A15" w:rsidRPr="0023451E">
        <w:rPr>
          <w:b/>
          <w:lang w:eastAsia="zh-CN"/>
        </w:rPr>
        <w:t xml:space="preserve"> represent one of MG configured </w:t>
      </w:r>
      <w:r w:rsidR="00191A15" w:rsidRPr="0023451E">
        <w:rPr>
          <w:rFonts w:hint="eastAsia"/>
          <w:b/>
          <w:lang w:eastAsia="zh-CN"/>
        </w:rPr>
        <w:t>within</w:t>
      </w:r>
      <w:r w:rsidR="00191A15" w:rsidRPr="0023451E">
        <w:rPr>
          <w:b/>
          <w:lang w:eastAsia="zh-CN"/>
        </w:rPr>
        <w:t xml:space="preserve"> concurrent MG</w:t>
      </w:r>
      <w:r w:rsidR="00191A15" w:rsidRPr="0023451E">
        <w:rPr>
          <w:rFonts w:hint="eastAsia"/>
          <w:b/>
          <w:lang w:eastAsia="zh-CN"/>
        </w:rPr>
        <w:t xml:space="preserve">. </w:t>
      </w:r>
    </w:p>
    <w:p w:rsidR="00A777A2" w:rsidRPr="0023451E" w:rsidRDefault="0023451E" w:rsidP="00D97BA8">
      <w:pPr>
        <w:rPr>
          <w:b/>
          <w:lang w:eastAsia="zh-CN"/>
        </w:rPr>
      </w:pPr>
      <w:r>
        <w:rPr>
          <w:b/>
          <w:lang w:eastAsia="zh-CN"/>
        </w:rPr>
        <w:lastRenderedPageBreak/>
        <w:t>P</w:t>
      </w:r>
      <w:r>
        <w:rPr>
          <w:rFonts w:hint="eastAsia"/>
          <w:b/>
          <w:lang w:eastAsia="zh-CN"/>
        </w:rPr>
        <w:t xml:space="preserve">roposal 2: It is also acceptable not to introduce other definition besides Type-1 MG and Type-2 MG. </w:t>
      </w:r>
    </w:p>
    <w:p w:rsidR="00F33A31" w:rsidRPr="00296B77" w:rsidRDefault="00F33A31" w:rsidP="00F33A31">
      <w:pPr>
        <w:rPr>
          <w:b/>
          <w:u w:val="single"/>
          <w:lang w:val="en-US" w:eastAsia="zh-CN"/>
        </w:rPr>
      </w:pPr>
      <w:r w:rsidRPr="00296B77">
        <w:rPr>
          <w:b/>
          <w:u w:val="single"/>
          <w:lang w:val="en-US" w:eastAsia="zh-CN"/>
        </w:rPr>
        <w:t>S</w:t>
      </w:r>
      <w:r w:rsidRPr="00296B77">
        <w:rPr>
          <w:rFonts w:hint="eastAsia"/>
          <w:b/>
          <w:u w:val="single"/>
          <w:lang w:val="en-US" w:eastAsia="zh-CN"/>
        </w:rPr>
        <w:t xml:space="preserve">cenarios: </w:t>
      </w:r>
      <w:r w:rsidR="001C2CB7">
        <w:rPr>
          <w:rFonts w:hint="eastAsia"/>
          <w:b/>
          <w:u w:val="single"/>
          <w:lang w:val="en-US" w:eastAsia="zh-CN"/>
        </w:rPr>
        <w:t xml:space="preserve"> </w:t>
      </w:r>
      <w:r w:rsidR="00865954">
        <w:rPr>
          <w:rFonts w:hint="eastAsia"/>
          <w:b/>
          <w:u w:val="single"/>
          <w:lang w:val="en-US" w:eastAsia="zh-CN"/>
        </w:rPr>
        <w:t xml:space="preserve"> </w:t>
      </w:r>
    </w:p>
    <w:p w:rsidR="00F33A31" w:rsidRDefault="008B0898" w:rsidP="00F33A31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case 1, it is </w:t>
      </w:r>
      <w:r w:rsidR="00485110">
        <w:rPr>
          <w:rFonts w:hint="eastAsia"/>
          <w:lang w:val="en-US" w:eastAsia="zh-CN"/>
        </w:rPr>
        <w:t>agreed</w:t>
      </w:r>
      <w:r>
        <w:rPr>
          <w:rFonts w:hint="eastAsia"/>
          <w:lang w:val="en-US" w:eastAsia="zh-CN"/>
        </w:rPr>
        <w:t xml:space="preserve"> that it includes the combination</w:t>
      </w:r>
      <w:r w:rsidR="00FD5902">
        <w:rPr>
          <w:rFonts w:hint="eastAsia"/>
          <w:lang w:val="en-US" w:eastAsia="zh-CN"/>
        </w:rPr>
        <w:t xml:space="preserve"> of </w:t>
      </w:r>
      <w:r w:rsidR="000F0701">
        <w:rPr>
          <w:rFonts w:hint="eastAsia"/>
          <w:lang w:val="en-US" w:eastAsia="zh-CN"/>
        </w:rPr>
        <w:t>Pre-MG and type-2 MG, but there is no consensus whether to include the c</w:t>
      </w:r>
      <w:r w:rsidR="007514C8">
        <w:rPr>
          <w:rFonts w:hint="eastAsia"/>
          <w:lang w:val="en-US" w:eastAsia="zh-CN"/>
        </w:rPr>
        <w:t xml:space="preserve">ombination of Pre-MG and Pre-MG. In last meeting, </w:t>
      </w:r>
      <w:r w:rsidR="000F0701">
        <w:rPr>
          <w:rFonts w:hint="eastAsia"/>
          <w:lang w:val="en-US" w:eastAsia="zh-CN"/>
        </w:rPr>
        <w:t xml:space="preserve">the candidate options </w:t>
      </w:r>
      <w:r w:rsidR="00D55401">
        <w:rPr>
          <w:rFonts w:hint="eastAsia"/>
          <w:lang w:val="en-US" w:eastAsia="zh-CN"/>
        </w:rPr>
        <w:t>were down-selected</w:t>
      </w:r>
      <w:r w:rsidR="000F0701">
        <w:rPr>
          <w:rFonts w:hint="eastAsia"/>
          <w:lang w:val="en-US" w:eastAsia="zh-CN"/>
        </w:rPr>
        <w:t xml:space="preserve"> as below in the WF: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F0701" w:rsidTr="000F0701">
        <w:tc>
          <w:tcPr>
            <w:tcW w:w="9857" w:type="dxa"/>
          </w:tcPr>
          <w:p w:rsidR="00166DFC" w:rsidRPr="00166DFC" w:rsidRDefault="00166DFC" w:rsidP="00166DFC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outlineLvl w:val="1"/>
              <w:rPr>
                <w:b/>
                <w:bCs/>
                <w:sz w:val="20"/>
              </w:rPr>
            </w:pPr>
            <w:r w:rsidRPr="00166DFC">
              <w:rPr>
                <w:b/>
                <w:bCs/>
                <w:sz w:val="20"/>
                <w:u w:val="single"/>
              </w:rPr>
              <w:t xml:space="preserve">Issue 3-1-1: [Case 1] </w:t>
            </w:r>
            <w:proofErr w:type="gramStart"/>
            <w:r w:rsidRPr="00166DFC">
              <w:rPr>
                <w:b/>
                <w:bCs/>
                <w:sz w:val="20"/>
                <w:u w:val="single"/>
              </w:rPr>
              <w:t>Whether</w:t>
            </w:r>
            <w:proofErr w:type="gramEnd"/>
            <w:r w:rsidRPr="00166DFC">
              <w:rPr>
                <w:b/>
                <w:bCs/>
                <w:sz w:val="20"/>
                <w:u w:val="single"/>
              </w:rPr>
              <w:t xml:space="preserve"> to consider Pre-MG + Pre-MG in an FR</w:t>
            </w:r>
            <w:r w:rsidRPr="00166DFC">
              <w:rPr>
                <w:b/>
                <w:bCs/>
                <w:sz w:val="20"/>
              </w:rPr>
              <w:t xml:space="preserve">  </w:t>
            </w:r>
          </w:p>
          <w:p w:rsidR="00166DFC" w:rsidRPr="00166DFC" w:rsidRDefault="00166DFC" w:rsidP="00166DFC">
            <w:pPr>
              <w:spacing w:afterLines="50" w:after="120"/>
              <w:ind w:leftChars="200" w:left="400"/>
              <w:rPr>
                <w:lang w:eastAsia="zh-CN"/>
              </w:rPr>
            </w:pPr>
            <w:r w:rsidRPr="00166DFC">
              <w:rPr>
                <w:b/>
                <w:lang w:eastAsia="zh-CN"/>
              </w:rPr>
              <w:t>&lt; Agreement &gt;</w:t>
            </w:r>
            <w:r w:rsidRPr="00166DFC">
              <w:rPr>
                <w:lang w:eastAsia="zh-CN"/>
              </w:rPr>
              <w:t xml:space="preserve">:  </w:t>
            </w:r>
          </w:p>
          <w:p w:rsidR="00166DFC" w:rsidRPr="00166DFC" w:rsidRDefault="00166DFC" w:rsidP="00166DFC">
            <w:pPr>
              <w:numPr>
                <w:ilvl w:val="0"/>
                <w:numId w:val="10"/>
              </w:numPr>
              <w:spacing w:afterLines="50" w:after="120"/>
              <w:rPr>
                <w:lang w:eastAsia="zh-CN"/>
              </w:rPr>
            </w:pPr>
            <w:r w:rsidRPr="00166DFC">
              <w:t>Narrow down options to Option 1 and 1a.</w:t>
            </w:r>
          </w:p>
          <w:p w:rsidR="00166DFC" w:rsidRPr="00166DFC" w:rsidRDefault="00166DFC" w:rsidP="00166DFC">
            <w:pPr>
              <w:numPr>
                <w:ilvl w:val="1"/>
                <w:numId w:val="10"/>
              </w:numPr>
              <w:spacing w:afterLines="50" w:after="120"/>
              <w:rPr>
                <w:lang w:eastAsia="zh-CN"/>
              </w:rPr>
            </w:pPr>
            <w:r w:rsidRPr="00166DFC">
              <w:rPr>
                <w:lang w:eastAsia="zh-CN"/>
              </w:rPr>
              <w:t>Option 1: Yes</w:t>
            </w:r>
          </w:p>
          <w:p w:rsidR="00166DFC" w:rsidRPr="00166DFC" w:rsidRDefault="00166DFC" w:rsidP="00166DFC">
            <w:pPr>
              <w:pStyle w:val="af8"/>
              <w:widowControl/>
              <w:numPr>
                <w:ilvl w:val="1"/>
                <w:numId w:val="10"/>
              </w:numPr>
              <w:spacing w:before="0" w:afterLines="5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66DFC">
              <w:rPr>
                <w:sz w:val="20"/>
                <w:szCs w:val="20"/>
              </w:rPr>
              <w:t>Option 1a: Yes, with UE capability</w:t>
            </w:r>
          </w:p>
          <w:p w:rsidR="00166DFC" w:rsidRPr="00166DFC" w:rsidRDefault="00166DFC" w:rsidP="00166DFC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outlineLvl w:val="1"/>
              <w:rPr>
                <w:b/>
                <w:bCs/>
                <w:sz w:val="20"/>
              </w:rPr>
            </w:pPr>
            <w:r w:rsidRPr="00166DFC">
              <w:rPr>
                <w:b/>
                <w:bCs/>
                <w:sz w:val="20"/>
                <w:u w:val="single"/>
              </w:rPr>
              <w:t>Issue 3-1-2: [Case 1] Discussion on UE signalling capability</w:t>
            </w:r>
            <w:r w:rsidRPr="00166DFC">
              <w:rPr>
                <w:b/>
                <w:bCs/>
                <w:sz w:val="20"/>
              </w:rPr>
              <w:t xml:space="preserve">  </w:t>
            </w:r>
          </w:p>
          <w:p w:rsidR="00166DFC" w:rsidRPr="00166DFC" w:rsidRDefault="00166DFC" w:rsidP="00166DFC">
            <w:pPr>
              <w:spacing w:afterLines="50" w:after="120"/>
              <w:ind w:leftChars="200" w:left="400"/>
              <w:rPr>
                <w:lang w:eastAsia="zh-CN"/>
              </w:rPr>
            </w:pPr>
            <w:r w:rsidRPr="00166DFC">
              <w:rPr>
                <w:b/>
                <w:lang w:eastAsia="zh-CN"/>
              </w:rPr>
              <w:t xml:space="preserve">&lt; </w:t>
            </w:r>
            <w:proofErr w:type="spellStart"/>
            <w:r w:rsidRPr="00166DFC">
              <w:rPr>
                <w:b/>
                <w:lang w:eastAsia="zh-CN"/>
              </w:rPr>
              <w:t>Wayforward</w:t>
            </w:r>
            <w:proofErr w:type="spellEnd"/>
            <w:r w:rsidRPr="00166DFC">
              <w:rPr>
                <w:b/>
                <w:lang w:eastAsia="zh-CN"/>
              </w:rPr>
              <w:t xml:space="preserve"> &gt;</w:t>
            </w:r>
            <w:r w:rsidRPr="00166DFC">
              <w:rPr>
                <w:lang w:eastAsia="zh-CN"/>
              </w:rPr>
              <w:t xml:space="preserve">:  </w:t>
            </w:r>
          </w:p>
          <w:p w:rsidR="00166DFC" w:rsidRPr="00166DFC" w:rsidRDefault="00166DFC" w:rsidP="00166DFC">
            <w:pPr>
              <w:pStyle w:val="af8"/>
              <w:widowControl/>
              <w:numPr>
                <w:ilvl w:val="0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66DFC">
              <w:rPr>
                <w:sz w:val="20"/>
                <w:szCs w:val="20"/>
              </w:rPr>
              <w:t>FFS: Signalling capability shall be defined:</w:t>
            </w:r>
          </w:p>
          <w:p w:rsidR="00166DFC" w:rsidRPr="00166DFC" w:rsidRDefault="00166DFC" w:rsidP="00166DFC">
            <w:pPr>
              <w:pStyle w:val="af8"/>
              <w:widowControl/>
              <w:numPr>
                <w:ilvl w:val="1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66DFC">
              <w:rPr>
                <w:sz w:val="20"/>
                <w:szCs w:val="20"/>
              </w:rPr>
              <w:t>Option 1: A unified capability to indicate support of case 1, including Pre-MG + Type-2 MG and Pre-MG + Pre-MG</w:t>
            </w:r>
          </w:p>
          <w:p w:rsidR="00166DFC" w:rsidRPr="00166DFC" w:rsidRDefault="00166DFC" w:rsidP="00166DFC">
            <w:pPr>
              <w:pStyle w:val="af8"/>
              <w:widowControl/>
              <w:numPr>
                <w:ilvl w:val="1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66DFC">
              <w:rPr>
                <w:sz w:val="20"/>
                <w:szCs w:val="20"/>
              </w:rPr>
              <w:t>Option 2: Two separate capabilities to indicate support of Pre-MG + Type-2 MG and Pre-MG + Pre-MG.</w:t>
            </w:r>
          </w:p>
          <w:p w:rsidR="000F0701" w:rsidRPr="00166DFC" w:rsidRDefault="00166DFC" w:rsidP="00166DFC">
            <w:pPr>
              <w:pStyle w:val="af8"/>
              <w:widowControl/>
              <w:numPr>
                <w:ilvl w:val="1"/>
                <w:numId w:val="10"/>
              </w:numPr>
              <w:spacing w:before="0" w:after="120" w:line="240" w:lineRule="auto"/>
              <w:ind w:firstLineChars="0"/>
              <w:jc w:val="left"/>
            </w:pPr>
            <w:r w:rsidRPr="00166DFC">
              <w:rPr>
                <w:sz w:val="20"/>
                <w:szCs w:val="20"/>
              </w:rPr>
              <w:t>Option 3: Others.</w:t>
            </w:r>
          </w:p>
        </w:tc>
      </w:tr>
    </w:tbl>
    <w:p w:rsidR="00F87DA8" w:rsidRDefault="00403585" w:rsidP="00385EE2">
      <w:pPr>
        <w:spacing w:beforeLines="50" w:before="120"/>
        <w:rPr>
          <w:lang w:val="en-US" w:eastAsia="zh-CN"/>
        </w:rPr>
      </w:pPr>
      <w:bookmarkStart w:id="2" w:name="OLE_LINK13"/>
      <w:bookmarkStart w:id="3" w:name="OLE_LINK14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case 1 is </w:t>
      </w:r>
      <w:r>
        <w:rPr>
          <w:lang w:val="en-US" w:eastAsia="zh-CN"/>
        </w:rPr>
        <w:t>described</w:t>
      </w:r>
      <w:r>
        <w:rPr>
          <w:rFonts w:hint="eastAsia"/>
          <w:lang w:val="en-US" w:eastAsia="zh-CN"/>
        </w:rPr>
        <w:t xml:space="preserve"> as below in the agreed WID:</w:t>
      </w:r>
      <w:r w:rsidR="005E1C3A">
        <w:rPr>
          <w:rFonts w:hint="eastAsia"/>
          <w:lang w:val="en-US" w:eastAsia="zh-CN"/>
        </w:rPr>
        <w:t xml:space="preserve"> </w:t>
      </w:r>
    </w:p>
    <w:p w:rsidR="00373DC6" w:rsidRPr="00373DC6" w:rsidRDefault="00373DC6" w:rsidP="00F87DA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zh-TW"/>
        </w:rPr>
      </w:pPr>
      <w:bookmarkStart w:id="4" w:name="_Hlk95478656"/>
      <w:r w:rsidRPr="006A6EAD">
        <w:rPr>
          <w:lang w:eastAsia="zh-TW"/>
        </w:rPr>
        <w:t>Case 1: Pre-configured MG</w:t>
      </w:r>
      <w:r>
        <w:rPr>
          <w:lang w:eastAsia="zh-TW"/>
        </w:rPr>
        <w:t>(</w:t>
      </w:r>
      <w:r w:rsidRPr="006A6EAD">
        <w:rPr>
          <w:lang w:eastAsia="zh-TW"/>
        </w:rPr>
        <w:t>s</w:t>
      </w:r>
      <w:r>
        <w:rPr>
          <w:lang w:eastAsia="zh-TW"/>
        </w:rPr>
        <w:t>)</w:t>
      </w:r>
      <w:r w:rsidRPr="006A6EAD">
        <w:rPr>
          <w:lang w:eastAsia="zh-TW"/>
        </w:rPr>
        <w:t xml:space="preserve"> and concurrent MG</w:t>
      </w:r>
      <w:r>
        <w:rPr>
          <w:lang w:eastAsia="zh-TW"/>
        </w:rPr>
        <w:t>(</w:t>
      </w:r>
      <w:r w:rsidRPr="006A6EAD">
        <w:rPr>
          <w:lang w:eastAsia="zh-TW"/>
        </w:rPr>
        <w:t>s</w:t>
      </w:r>
      <w:r>
        <w:rPr>
          <w:lang w:eastAsia="zh-TW"/>
        </w:rPr>
        <w:t>)</w:t>
      </w:r>
      <w:r w:rsidRPr="006A6EAD">
        <w:rPr>
          <w:lang w:eastAsia="zh-TW"/>
        </w:rPr>
        <w:t xml:space="preserve"> (i.e., </w:t>
      </w:r>
      <w:r>
        <w:rPr>
          <w:lang w:eastAsia="zh-TW"/>
        </w:rPr>
        <w:t>the network has provided UE with multiple measurement gap patterns where at least one gap pattern is a Pre-configured MG</w:t>
      </w:r>
      <w:r w:rsidRPr="006A6EAD">
        <w:rPr>
          <w:lang w:eastAsia="zh-TW"/>
        </w:rPr>
        <w:t>)</w:t>
      </w:r>
      <w:bookmarkEnd w:id="4"/>
    </w:p>
    <w:p w:rsidR="00395E4B" w:rsidRDefault="00395E4B" w:rsidP="00F87DA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</w:t>
      </w:r>
      <w:r w:rsidR="00403585">
        <w:rPr>
          <w:rFonts w:hint="eastAsia"/>
          <w:lang w:val="en-US" w:eastAsia="zh-CN"/>
        </w:rPr>
        <w:t>in our understanding, it means at least one component gap is Pre-MG and there is no restriction on the other component gaps</w:t>
      </w:r>
      <w:r w:rsidR="004D43F8">
        <w:rPr>
          <w:rFonts w:hint="eastAsia"/>
          <w:lang w:val="en-US" w:eastAsia="zh-CN"/>
        </w:rPr>
        <w:t>,</w:t>
      </w:r>
      <w:r w:rsidR="00403585">
        <w:rPr>
          <w:rFonts w:hint="eastAsia"/>
          <w:lang w:val="en-US" w:eastAsia="zh-CN"/>
        </w:rPr>
        <w:t xml:space="preserve"> i.e. Pre-MG + Pre-MG should be included.</w:t>
      </w:r>
      <w:r w:rsidR="004D7B99">
        <w:rPr>
          <w:rFonts w:hint="eastAsia"/>
          <w:lang w:val="en-US" w:eastAsia="zh-CN"/>
        </w:rPr>
        <w:t xml:space="preserve"> </w:t>
      </w:r>
      <w:r w:rsidR="00BA7845">
        <w:rPr>
          <w:lang w:val="en-US" w:eastAsia="zh-CN"/>
        </w:rPr>
        <w:t>O</w:t>
      </w:r>
      <w:r w:rsidR="00BA7845">
        <w:rPr>
          <w:rFonts w:hint="eastAsia"/>
          <w:lang w:val="en-US" w:eastAsia="zh-CN"/>
        </w:rPr>
        <w:t>n the other hand, from configuration and implementation perspective, we don</w:t>
      </w:r>
      <w:r w:rsidR="00BA7845">
        <w:rPr>
          <w:lang w:val="en-US" w:eastAsia="zh-CN"/>
        </w:rPr>
        <w:t>’</w:t>
      </w:r>
      <w:r w:rsidR="00BA7845">
        <w:rPr>
          <w:rFonts w:hint="eastAsia"/>
          <w:lang w:val="en-US" w:eastAsia="zh-CN"/>
        </w:rPr>
        <w:t xml:space="preserve">t see the reason why Pre-MG + Pre-MG cannot be supported. </w:t>
      </w:r>
    </w:p>
    <w:p w:rsidR="00A62456" w:rsidRDefault="00A62456" w:rsidP="00F87DA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o move forward, we can discuss the two issues together sin</w:t>
      </w:r>
      <w:r w:rsidR="00A129A0">
        <w:rPr>
          <w:rFonts w:hint="eastAsia"/>
          <w:lang w:val="en-US" w:eastAsia="zh-CN"/>
        </w:rPr>
        <w:t>ce anyway the</w:t>
      </w:r>
      <w:r>
        <w:rPr>
          <w:rFonts w:hint="eastAsia"/>
          <w:lang w:val="en-US" w:eastAsia="zh-CN"/>
        </w:rPr>
        <w:t xml:space="preserve"> signaling for the support of case 1 is needed. </w:t>
      </w:r>
      <w:r w:rsidR="009E58A3">
        <w:rPr>
          <w:lang w:val="en-US" w:eastAsia="zh-CN"/>
        </w:rPr>
        <w:t>B</w:t>
      </w:r>
      <w:r w:rsidR="009E58A3">
        <w:rPr>
          <w:rFonts w:hint="eastAsia"/>
          <w:lang w:val="en-US" w:eastAsia="zh-CN"/>
        </w:rPr>
        <w:t>ut we</w:t>
      </w:r>
      <w:r w:rsidR="00CD7223">
        <w:rPr>
          <w:rFonts w:hint="eastAsia"/>
          <w:lang w:val="en-US" w:eastAsia="zh-CN"/>
        </w:rPr>
        <w:t xml:space="preserve"> understand there is no technical difference between Pre-MG + Type-2 MG and </w:t>
      </w:r>
      <w:r w:rsidR="00CD7223" w:rsidRPr="00166DFC">
        <w:rPr>
          <w:lang w:eastAsia="zh-CN"/>
        </w:rPr>
        <w:t>Pre-MG + Pre-MG</w:t>
      </w:r>
      <w:r w:rsidR="00CD7223">
        <w:rPr>
          <w:rFonts w:hint="eastAsia"/>
          <w:lang w:eastAsia="zh-CN"/>
        </w:rPr>
        <w:t xml:space="preserve">, so there is no need to define separate capabilities. </w:t>
      </w:r>
    </w:p>
    <w:p w:rsidR="00686BE1" w:rsidRDefault="00686BE1" w:rsidP="00F87DA8">
      <w:pPr>
        <w:rPr>
          <w:b/>
          <w:lang w:val="en-US" w:eastAsia="zh-CN"/>
        </w:rPr>
      </w:pPr>
      <w:bookmarkStart w:id="5" w:name="OLE_LINK15"/>
      <w:bookmarkStart w:id="6" w:name="OLE_LINK16"/>
      <w:bookmarkEnd w:id="2"/>
      <w:bookmarkEnd w:id="3"/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 w:rsidR="005E2CBA">
        <w:rPr>
          <w:rFonts w:hint="eastAsia"/>
          <w:b/>
          <w:lang w:val="en-US" w:eastAsia="zh-CN"/>
        </w:rPr>
        <w:t>3</w:t>
      </w:r>
      <w:r w:rsidRPr="001546D5">
        <w:rPr>
          <w:rFonts w:hint="eastAsia"/>
          <w:b/>
          <w:lang w:val="en-US" w:eastAsia="zh-CN"/>
        </w:rPr>
        <w:t xml:space="preserve">: </w:t>
      </w:r>
      <w:r w:rsidR="001546D5" w:rsidRPr="001546D5">
        <w:rPr>
          <w:rFonts w:hint="eastAsia"/>
          <w:b/>
          <w:lang w:val="en-US" w:eastAsia="zh-CN"/>
        </w:rPr>
        <w:t xml:space="preserve">Pre-MG +Pre-MG in an FR should also be considered in this WI. </w:t>
      </w:r>
    </w:p>
    <w:p w:rsidR="000D1D39" w:rsidRPr="009D0D58" w:rsidRDefault="000D1D39" w:rsidP="000D1D39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</w:t>
      </w:r>
      <w:r w:rsidR="005E2CBA" w:rsidRPr="009D0D58">
        <w:rPr>
          <w:rFonts w:hint="eastAsia"/>
          <w:b/>
          <w:lang w:val="en-US" w:eastAsia="zh-CN"/>
        </w:rPr>
        <w:t>4</w:t>
      </w:r>
      <w:r w:rsidRPr="009D0D58">
        <w:rPr>
          <w:rFonts w:hint="eastAsia"/>
          <w:b/>
          <w:lang w:val="en-US" w:eastAsia="zh-CN"/>
        </w:rPr>
        <w:t xml:space="preserve">: </w:t>
      </w:r>
      <w:r w:rsidR="00384625">
        <w:rPr>
          <w:rFonts w:hint="eastAsia"/>
          <w:b/>
          <w:lang w:val="en-US" w:eastAsia="zh-CN"/>
        </w:rPr>
        <w:t xml:space="preserve">RAN4 to </w:t>
      </w:r>
      <w:r w:rsidR="00384625">
        <w:rPr>
          <w:rFonts w:hint="eastAsia"/>
          <w:b/>
          <w:lang w:eastAsia="zh-CN"/>
        </w:rPr>
        <w:t>define</w:t>
      </w:r>
      <w:r w:rsidRPr="009D0D58">
        <w:rPr>
          <w:b/>
          <w:lang w:eastAsia="zh-CN"/>
        </w:rPr>
        <w:t xml:space="preserve"> </w:t>
      </w:r>
      <w:r w:rsidR="00384625">
        <w:rPr>
          <w:rFonts w:hint="eastAsia"/>
          <w:b/>
          <w:lang w:eastAsia="zh-CN"/>
        </w:rPr>
        <w:t xml:space="preserve">a </w:t>
      </w:r>
      <w:r w:rsidRPr="009D0D58">
        <w:rPr>
          <w:b/>
          <w:lang w:eastAsia="zh-CN"/>
        </w:rPr>
        <w:t>unified capability to indicate support of case 1, including Pre-MG + Type-2 MG and Pre-MG + Pre-MG</w:t>
      </w:r>
      <w:r w:rsidRPr="009D0D58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34D46" w:rsidTr="00234D46">
        <w:tc>
          <w:tcPr>
            <w:tcW w:w="9857" w:type="dxa"/>
          </w:tcPr>
          <w:p w:rsidR="00234D46" w:rsidRPr="00234D46" w:rsidRDefault="00234D46" w:rsidP="00234D46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outlineLvl w:val="1"/>
              <w:rPr>
                <w:b/>
                <w:bCs/>
                <w:sz w:val="20"/>
              </w:rPr>
            </w:pPr>
            <w:r w:rsidRPr="00234D46">
              <w:rPr>
                <w:b/>
                <w:bCs/>
                <w:sz w:val="20"/>
                <w:u w:val="single"/>
              </w:rPr>
              <w:t xml:space="preserve">Issue 3-1-3: [Case 1] </w:t>
            </w:r>
            <w:proofErr w:type="gramStart"/>
            <w:r w:rsidRPr="00234D46">
              <w:rPr>
                <w:b/>
                <w:bCs/>
                <w:sz w:val="20"/>
                <w:u w:val="single"/>
              </w:rPr>
              <w:t>Whether</w:t>
            </w:r>
            <w:proofErr w:type="gramEnd"/>
            <w:r w:rsidRPr="00234D46">
              <w:rPr>
                <w:b/>
                <w:bCs/>
                <w:sz w:val="20"/>
                <w:u w:val="single"/>
              </w:rPr>
              <w:t xml:space="preserve"> to support the following scenarios for Pre-MG + Pre-MG</w:t>
            </w:r>
            <w:r w:rsidRPr="00234D46">
              <w:rPr>
                <w:b/>
                <w:bCs/>
                <w:sz w:val="20"/>
              </w:rPr>
              <w:t xml:space="preserve">  </w:t>
            </w:r>
          </w:p>
          <w:p w:rsidR="00234D46" w:rsidRPr="00234D46" w:rsidRDefault="00234D46" w:rsidP="00234D46">
            <w:pPr>
              <w:spacing w:afterLines="50" w:after="120"/>
              <w:ind w:leftChars="200" w:left="400"/>
              <w:rPr>
                <w:lang w:eastAsia="zh-CN"/>
              </w:rPr>
            </w:pPr>
            <w:r w:rsidRPr="00234D46">
              <w:rPr>
                <w:b/>
                <w:lang w:eastAsia="zh-CN"/>
              </w:rPr>
              <w:t xml:space="preserve">&lt; </w:t>
            </w:r>
            <w:proofErr w:type="spellStart"/>
            <w:r w:rsidRPr="00234D46">
              <w:rPr>
                <w:b/>
                <w:lang w:eastAsia="zh-CN"/>
              </w:rPr>
              <w:t>Wayforward</w:t>
            </w:r>
            <w:proofErr w:type="spellEnd"/>
            <w:r w:rsidRPr="00234D46">
              <w:rPr>
                <w:b/>
                <w:lang w:eastAsia="zh-CN"/>
              </w:rPr>
              <w:t xml:space="preserve"> &gt;</w:t>
            </w:r>
            <w:r w:rsidRPr="00234D46">
              <w:rPr>
                <w:lang w:eastAsia="zh-CN"/>
              </w:rPr>
              <w:t xml:space="preserve">:  </w:t>
            </w:r>
          </w:p>
          <w:p w:rsidR="00234D46" w:rsidRPr="00234D46" w:rsidRDefault="00234D46" w:rsidP="00234D46">
            <w:pPr>
              <w:pStyle w:val="af8"/>
              <w:widowControl/>
              <w:numPr>
                <w:ilvl w:val="0"/>
                <w:numId w:val="10"/>
              </w:numPr>
              <w:spacing w:before="0" w:after="180" w:line="240" w:lineRule="auto"/>
              <w:ind w:firstLine="400"/>
              <w:jc w:val="left"/>
              <w:rPr>
                <w:sz w:val="20"/>
                <w:szCs w:val="20"/>
              </w:rPr>
            </w:pPr>
            <w:r w:rsidRPr="00234D46">
              <w:rPr>
                <w:sz w:val="20"/>
                <w:szCs w:val="20"/>
              </w:rPr>
              <w:t>FFS: RAN4 should further study the activation/deactivation options for Pre-MG + Pre-MG</w:t>
            </w:r>
          </w:p>
          <w:p w:rsidR="00234D46" w:rsidRPr="00234D46" w:rsidRDefault="00234D46" w:rsidP="00234D46">
            <w:pPr>
              <w:pStyle w:val="af8"/>
              <w:widowControl/>
              <w:numPr>
                <w:ilvl w:val="2"/>
                <w:numId w:val="10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234D46">
              <w:rPr>
                <w:sz w:val="20"/>
                <w:szCs w:val="20"/>
              </w:rPr>
              <w:t>Option 1: Simultaneous multiple Pre-MGs activation/deactivation</w:t>
            </w:r>
          </w:p>
          <w:p w:rsidR="00234D46" w:rsidRPr="00234D46" w:rsidRDefault="00234D46" w:rsidP="00F87DA8">
            <w:pPr>
              <w:pStyle w:val="af8"/>
              <w:widowControl/>
              <w:numPr>
                <w:ilvl w:val="2"/>
                <w:numId w:val="10"/>
              </w:numPr>
              <w:spacing w:before="0" w:after="180" w:line="240" w:lineRule="auto"/>
              <w:ind w:firstLineChars="0"/>
              <w:jc w:val="left"/>
            </w:pPr>
            <w:r w:rsidRPr="00234D46">
              <w:rPr>
                <w:sz w:val="20"/>
                <w:szCs w:val="20"/>
              </w:rPr>
              <w:t>Option 2: Non-simultaneous multiple Pre-MGs activation/deactivation</w:t>
            </w:r>
          </w:p>
        </w:tc>
      </w:tr>
    </w:tbl>
    <w:p w:rsidR="000D1D39" w:rsidRDefault="003F383F" w:rsidP="00234D46">
      <w:pPr>
        <w:spacing w:beforeLines="50" w:before="120"/>
        <w:rPr>
          <w:lang w:eastAsia="zh-CN"/>
        </w:rPr>
      </w:pPr>
      <w:r w:rsidRPr="003F383F">
        <w:rPr>
          <w:lang w:eastAsia="zh-CN"/>
        </w:rPr>
        <w:t>F</w:t>
      </w:r>
      <w:r w:rsidRPr="003F383F">
        <w:rPr>
          <w:rFonts w:hint="eastAsia"/>
          <w:lang w:eastAsia="zh-CN"/>
        </w:rPr>
        <w:t xml:space="preserve">or the case of </w:t>
      </w:r>
      <w:r w:rsidRPr="003F383F">
        <w:rPr>
          <w:lang w:eastAsia="zh-CN"/>
        </w:rPr>
        <w:t>Pre-MG + Pre-MG</w:t>
      </w:r>
      <w:r>
        <w:rPr>
          <w:rFonts w:hint="eastAsia"/>
          <w:lang w:eastAsia="zh-CN"/>
        </w:rPr>
        <w:t>, since the two Pre-MGs can be associated with different measurement objects and used for different measurement, or can be activated/deactivated by different approaches, we think the activation/deactivation of the two Pre-MGs should be independent</w:t>
      </w:r>
      <w:r w:rsidR="00767F1E">
        <w:rPr>
          <w:rFonts w:hint="eastAsia"/>
          <w:lang w:eastAsia="zh-CN"/>
        </w:rPr>
        <w:t xml:space="preserve"> which can be both simultaneous and non-simultaneous</w:t>
      </w:r>
      <w:r>
        <w:rPr>
          <w:rFonts w:hint="eastAsia"/>
          <w:lang w:eastAsia="zh-CN"/>
        </w:rPr>
        <w:t xml:space="preserve">. </w:t>
      </w:r>
    </w:p>
    <w:p w:rsidR="00C66555" w:rsidRPr="003F383F" w:rsidRDefault="00C66555" w:rsidP="00234D46">
      <w:pPr>
        <w:spacing w:beforeLines="50"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for </w:t>
      </w:r>
      <w:r w:rsidR="002366CD">
        <w:rPr>
          <w:rFonts w:hint="eastAsia"/>
          <w:lang w:eastAsia="zh-CN"/>
        </w:rPr>
        <w:t>this</w:t>
      </w:r>
      <w:r>
        <w:rPr>
          <w:rFonts w:hint="eastAsia"/>
          <w:lang w:eastAsia="zh-CN"/>
        </w:rPr>
        <w:t xml:space="preserve"> case, the concurrent rules only apply when both of the pre-MGs are activated. </w:t>
      </w:r>
      <w:r w:rsidR="005C5F39">
        <w:rPr>
          <w:lang w:eastAsia="zh-CN"/>
        </w:rPr>
        <w:t>What</w:t>
      </w:r>
      <w:r w:rsidR="005C5F39">
        <w:rPr>
          <w:rFonts w:hint="eastAsia"/>
          <w:lang w:eastAsia="zh-CN"/>
        </w:rPr>
        <w:t xml:space="preserve"> we need to consider is the collision between activation </w:t>
      </w:r>
      <w:r w:rsidR="00C91BCB">
        <w:rPr>
          <w:rFonts w:hint="eastAsia"/>
          <w:lang w:eastAsia="zh-CN"/>
        </w:rPr>
        <w:t>procedures</w:t>
      </w:r>
      <w:r w:rsidR="008269EC">
        <w:rPr>
          <w:rFonts w:hint="eastAsia"/>
          <w:lang w:eastAsia="zh-CN"/>
        </w:rPr>
        <w:t xml:space="preserve"> of the two Pre-MGs. </w:t>
      </w:r>
      <w:r w:rsidR="00795E65">
        <w:rPr>
          <w:lang w:eastAsia="zh-CN"/>
        </w:rPr>
        <w:t>I</w:t>
      </w:r>
      <w:r w:rsidR="00795E65">
        <w:rPr>
          <w:rFonts w:hint="eastAsia"/>
          <w:lang w:eastAsia="zh-CN"/>
        </w:rPr>
        <w:t xml:space="preserve">n R17 Pre-MG, the activation/deactivation delay is </w:t>
      </w:r>
      <w:r w:rsidR="00795E65">
        <w:rPr>
          <w:rFonts w:hint="eastAsia"/>
          <w:lang w:eastAsia="zh-CN"/>
        </w:rPr>
        <w:lastRenderedPageBreak/>
        <w:t xml:space="preserve">defined as event delay plus 5ms margin. </w:t>
      </w:r>
      <w:r w:rsidR="00EB2722">
        <w:rPr>
          <w:lang w:eastAsia="zh-CN"/>
        </w:rPr>
        <w:t>I</w:t>
      </w:r>
      <w:r w:rsidR="00EB2722">
        <w:rPr>
          <w:rFonts w:hint="eastAsia"/>
          <w:lang w:eastAsia="zh-CN"/>
        </w:rPr>
        <w:t xml:space="preserve">f both of the Pre-MGs are </w:t>
      </w:r>
      <w:proofErr w:type="gramStart"/>
      <w:r w:rsidR="00EB2722">
        <w:rPr>
          <w:rFonts w:hint="eastAsia"/>
          <w:lang w:eastAsia="zh-CN"/>
        </w:rPr>
        <w:t>activated/deactivated</w:t>
      </w:r>
      <w:proofErr w:type="gramEnd"/>
      <w:r w:rsidR="00EB2722">
        <w:rPr>
          <w:rFonts w:hint="eastAsia"/>
          <w:lang w:eastAsia="zh-CN"/>
        </w:rPr>
        <w:t xml:space="preserve"> by the same event</w:t>
      </w:r>
      <w:r w:rsidR="00767F1E">
        <w:rPr>
          <w:rFonts w:hint="eastAsia"/>
          <w:lang w:eastAsia="zh-CN"/>
        </w:rPr>
        <w:t xml:space="preserve">, </w:t>
      </w:r>
      <w:r w:rsidR="00214C91">
        <w:rPr>
          <w:rFonts w:hint="eastAsia"/>
          <w:lang w:eastAsia="zh-CN"/>
        </w:rPr>
        <w:t xml:space="preserve">the same activation delay as R17 can be used. </w:t>
      </w:r>
      <w:r w:rsidR="00F517FB">
        <w:rPr>
          <w:rFonts w:hint="eastAsia"/>
          <w:lang w:eastAsia="zh-CN"/>
        </w:rPr>
        <w:t xml:space="preserve">If the two Pre-MGs are </w:t>
      </w:r>
      <w:proofErr w:type="gramStart"/>
      <w:r w:rsidR="00F517FB">
        <w:rPr>
          <w:rFonts w:hint="eastAsia"/>
          <w:lang w:eastAsia="zh-CN"/>
        </w:rPr>
        <w:t>activated/deactivated</w:t>
      </w:r>
      <w:proofErr w:type="gramEnd"/>
      <w:r w:rsidR="00F517FB">
        <w:rPr>
          <w:rFonts w:hint="eastAsia"/>
          <w:lang w:eastAsia="zh-CN"/>
        </w:rPr>
        <w:t xml:space="preserve"> by different events, </w:t>
      </w:r>
      <w:r w:rsidR="00686DF7">
        <w:rPr>
          <w:rFonts w:hint="eastAsia"/>
          <w:lang w:eastAsia="zh-CN"/>
        </w:rPr>
        <w:t>the activation/deactivation delay is expected to be extended</w:t>
      </w:r>
      <w:r w:rsidR="00CA12C0">
        <w:rPr>
          <w:rFonts w:hint="eastAsia"/>
          <w:lang w:eastAsia="zh-CN"/>
        </w:rPr>
        <w:t>.</w:t>
      </w:r>
      <w:r w:rsidR="008269EC">
        <w:rPr>
          <w:rFonts w:hint="eastAsia"/>
          <w:lang w:eastAsia="zh-CN"/>
        </w:rPr>
        <w:t xml:space="preserve"> </w:t>
      </w:r>
    </w:p>
    <w:p w:rsidR="006653C8" w:rsidRPr="009D0D58" w:rsidRDefault="006653C8" w:rsidP="006653C8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D0D5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3C8">
        <w:rPr>
          <w:b/>
          <w:lang w:val="en-US" w:eastAsia="zh-CN"/>
        </w:rPr>
        <w:t>he activation/deactivation of the two Pre-MGs should be independent</w:t>
      </w:r>
      <w:r w:rsidR="00D51A60">
        <w:rPr>
          <w:rFonts w:hint="eastAsia"/>
          <w:b/>
          <w:lang w:val="en-US" w:eastAsia="zh-CN"/>
        </w:rPr>
        <w:t xml:space="preserve"> for the case of</w:t>
      </w:r>
      <w:r w:rsidR="00D51A60" w:rsidRPr="00D51A60">
        <w:rPr>
          <w:b/>
          <w:lang w:val="en-US" w:eastAsia="zh-CN"/>
        </w:rPr>
        <w:t xml:space="preserve"> Pre-MG + Pre-MG</w:t>
      </w:r>
      <w:r w:rsidRPr="009D0D58">
        <w:rPr>
          <w:rFonts w:hint="eastAsia"/>
          <w:b/>
          <w:lang w:val="en-US" w:eastAsia="zh-CN"/>
        </w:rPr>
        <w:t xml:space="preserve">. </w:t>
      </w:r>
    </w:p>
    <w:p w:rsidR="000A6BA1" w:rsidRPr="000A6BA1" w:rsidRDefault="000A6BA1" w:rsidP="00F87DA8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</w:t>
      </w:r>
      <w:r w:rsidR="00D17845">
        <w:rPr>
          <w:rFonts w:hint="eastAsia"/>
          <w:b/>
          <w:lang w:val="en-US" w:eastAsia="zh-CN"/>
        </w:rPr>
        <w:t>6</w:t>
      </w:r>
      <w:r w:rsidRPr="009D0D58">
        <w:rPr>
          <w:rFonts w:hint="eastAsia"/>
          <w:b/>
          <w:lang w:val="en-US" w:eastAsia="zh-CN"/>
        </w:rPr>
        <w:t xml:space="preserve">: </w:t>
      </w:r>
      <w:r w:rsidR="007D2C78">
        <w:rPr>
          <w:rFonts w:hint="eastAsia"/>
          <w:b/>
          <w:lang w:val="en-US" w:eastAsia="zh-CN"/>
        </w:rPr>
        <w:t>I</w:t>
      </w:r>
      <w:r w:rsidR="007D2C78" w:rsidRPr="007D2C78">
        <w:rPr>
          <w:b/>
          <w:lang w:val="en-US" w:eastAsia="zh-CN"/>
        </w:rPr>
        <w:t xml:space="preserve">f both of the Pre-MGs are </w:t>
      </w:r>
      <w:proofErr w:type="gramStart"/>
      <w:r w:rsidR="007D2C78" w:rsidRPr="007D2C78">
        <w:rPr>
          <w:b/>
          <w:lang w:val="en-US" w:eastAsia="zh-CN"/>
        </w:rPr>
        <w:t>activated/deactivated</w:t>
      </w:r>
      <w:proofErr w:type="gramEnd"/>
      <w:r w:rsidR="007D2C78" w:rsidRPr="007D2C78">
        <w:rPr>
          <w:b/>
          <w:lang w:val="en-US" w:eastAsia="zh-CN"/>
        </w:rPr>
        <w:t xml:space="preserve"> by the same event, the same activation delay as R17 can be used. If the two Pre-MGs are </w:t>
      </w:r>
      <w:proofErr w:type="gramStart"/>
      <w:r w:rsidR="007D2C78" w:rsidRPr="007D2C78">
        <w:rPr>
          <w:b/>
          <w:lang w:val="en-US" w:eastAsia="zh-CN"/>
        </w:rPr>
        <w:t>activated/deactivated</w:t>
      </w:r>
      <w:proofErr w:type="gramEnd"/>
      <w:r w:rsidR="007D2C78" w:rsidRPr="007D2C78">
        <w:rPr>
          <w:b/>
          <w:lang w:val="en-US" w:eastAsia="zh-CN"/>
        </w:rPr>
        <w:t xml:space="preserve"> by different events, the activation/deactivation delay is expected to be extended</w:t>
      </w:r>
      <w:r w:rsidRPr="009D0D58">
        <w:rPr>
          <w:rFonts w:hint="eastAsia"/>
          <w:b/>
          <w:lang w:val="en-US" w:eastAsia="zh-CN"/>
        </w:rPr>
        <w:t xml:space="preserve">. </w:t>
      </w:r>
    </w:p>
    <w:p w:rsidR="00367FBD" w:rsidRPr="00D30AD0" w:rsidRDefault="00367FBD" w:rsidP="00367FB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S</w:t>
      </w:r>
      <w:r>
        <w:rPr>
          <w:rFonts w:hint="eastAsia"/>
          <w:b/>
          <w:u w:val="single"/>
          <w:lang w:val="en-US" w:eastAsia="zh-CN"/>
        </w:rPr>
        <w:t>upported concurrent gap combinations</w:t>
      </w:r>
      <w:r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367FBD" w:rsidRPr="0094110C" w:rsidRDefault="00367FBD" w:rsidP="00F87DA8">
      <w:pPr>
        <w:rPr>
          <w:lang w:val="en-US" w:eastAsia="zh-CN"/>
        </w:rPr>
      </w:pPr>
      <w:r w:rsidRPr="0094110C">
        <w:rPr>
          <w:lang w:val="en-US" w:eastAsia="zh-CN"/>
        </w:rPr>
        <w:t>I</w:t>
      </w:r>
      <w:r w:rsidRPr="0094110C">
        <w:rPr>
          <w:rFonts w:hint="eastAsia"/>
          <w:lang w:val="en-US" w:eastAsia="zh-CN"/>
        </w:rPr>
        <w:t xml:space="preserve">n last meeting, it was agreed not to increase the maximum number of configured gaps for case 1, so the supported gap combinations defined in R17 in TS 38.133 </w:t>
      </w:r>
      <w:r w:rsidRPr="0094110C">
        <w:rPr>
          <w:szCs w:val="24"/>
          <w:lang w:eastAsia="zh-CN"/>
        </w:rPr>
        <w:t>Table 9.1.8-1</w:t>
      </w:r>
      <w:r w:rsidRPr="0094110C">
        <w:rPr>
          <w:rFonts w:hint="eastAsia"/>
          <w:szCs w:val="24"/>
          <w:lang w:eastAsia="zh-CN"/>
        </w:rPr>
        <w:t xml:space="preserve"> can be reused</w:t>
      </w:r>
      <w:r w:rsidR="0094110C" w:rsidRPr="0094110C">
        <w:rPr>
          <w:rFonts w:hint="eastAsia"/>
          <w:szCs w:val="24"/>
          <w:lang w:eastAsia="zh-CN"/>
        </w:rPr>
        <w:t xml:space="preserve"> with the clarification that each configured gap can be Pre-MG or Type-2 MG</w:t>
      </w:r>
      <w:r w:rsidRPr="0094110C">
        <w:rPr>
          <w:rFonts w:hint="eastAsia"/>
          <w:szCs w:val="24"/>
          <w:lang w:eastAsia="zh-CN"/>
        </w:rPr>
        <w:t xml:space="preserve">. </w:t>
      </w:r>
    </w:p>
    <w:p w:rsidR="00367FBD" w:rsidRPr="003875E1" w:rsidRDefault="0094110C" w:rsidP="00F87DA8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 w:rsidR="00D17845">
        <w:rPr>
          <w:rFonts w:hint="eastAsia"/>
          <w:b/>
          <w:lang w:val="en-US" w:eastAsia="zh-CN"/>
        </w:rPr>
        <w:t>7</w:t>
      </w:r>
      <w:r w:rsidRPr="00697C88">
        <w:rPr>
          <w:rFonts w:hint="eastAsia"/>
          <w:b/>
          <w:lang w:val="en-US" w:eastAsia="zh-CN"/>
        </w:rPr>
        <w:t xml:space="preserve">: </w:t>
      </w:r>
      <w:r w:rsidR="00697C88" w:rsidRPr="00697C88">
        <w:rPr>
          <w:rFonts w:hint="eastAsia"/>
          <w:b/>
          <w:lang w:val="en-US" w:eastAsia="zh-CN"/>
        </w:rPr>
        <w:t xml:space="preserve">The supported gap combinations defined in R17 in TS 38.133 </w:t>
      </w:r>
      <w:r w:rsidR="00697C88" w:rsidRPr="00697C88">
        <w:rPr>
          <w:b/>
          <w:szCs w:val="24"/>
          <w:lang w:eastAsia="zh-CN"/>
        </w:rPr>
        <w:t>Table 9.1.8-1</w:t>
      </w:r>
      <w:r w:rsidR="00697C88" w:rsidRPr="00697C88">
        <w:rPr>
          <w:rFonts w:hint="eastAsia"/>
          <w:b/>
          <w:szCs w:val="24"/>
          <w:lang w:eastAsia="zh-CN"/>
        </w:rPr>
        <w:t xml:space="preserve"> can be reused </w:t>
      </w:r>
      <w:r w:rsidR="00AD0BB3">
        <w:rPr>
          <w:rFonts w:hint="eastAsia"/>
          <w:b/>
          <w:szCs w:val="24"/>
          <w:lang w:eastAsia="zh-CN"/>
        </w:rPr>
        <w:t xml:space="preserve">for case 1 </w:t>
      </w:r>
      <w:r w:rsidR="00697C88" w:rsidRPr="00697C88">
        <w:rPr>
          <w:rFonts w:hint="eastAsia"/>
          <w:b/>
          <w:szCs w:val="24"/>
          <w:lang w:eastAsia="zh-CN"/>
        </w:rPr>
        <w:t>with the clarification that each configured gap can be Pre-MG or Type-2 MG</w:t>
      </w:r>
      <w:r w:rsidRPr="00697C88">
        <w:rPr>
          <w:rFonts w:hint="eastAsia"/>
          <w:b/>
          <w:lang w:val="en-US" w:eastAsia="zh-CN"/>
        </w:rPr>
        <w:t xml:space="preserve">. </w:t>
      </w:r>
    </w:p>
    <w:bookmarkEnd w:id="5"/>
    <w:bookmarkEnd w:id="6"/>
    <w:p w:rsidR="003D75CB" w:rsidRDefault="00D30AD0" w:rsidP="003D75CB">
      <w:pPr>
        <w:rPr>
          <w:b/>
          <w:u w:val="single"/>
          <w:lang w:val="en-US" w:eastAsia="zh-CN"/>
        </w:rPr>
      </w:pPr>
      <w:r w:rsidRPr="00D30AD0">
        <w:rPr>
          <w:b/>
          <w:u w:val="single"/>
          <w:lang w:val="en-US" w:eastAsia="zh-CN"/>
        </w:rPr>
        <w:t>O</w:t>
      </w:r>
      <w:r w:rsidRPr="00D30AD0">
        <w:rPr>
          <w:rFonts w:hint="eastAsia"/>
          <w:b/>
          <w:u w:val="single"/>
          <w:lang w:val="en-US" w:eastAsia="zh-CN"/>
        </w:rPr>
        <w:t xml:space="preserve">verlapping: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875E1" w:rsidTr="003875E1">
        <w:tc>
          <w:tcPr>
            <w:tcW w:w="9857" w:type="dxa"/>
          </w:tcPr>
          <w:p w:rsidR="003875E1" w:rsidRPr="003875E1" w:rsidRDefault="003875E1" w:rsidP="003875E1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outlineLvl w:val="1"/>
              <w:rPr>
                <w:b/>
                <w:bCs/>
                <w:sz w:val="20"/>
              </w:rPr>
            </w:pPr>
            <w:r w:rsidRPr="003875E1">
              <w:rPr>
                <w:b/>
                <w:bCs/>
                <w:sz w:val="20"/>
                <w:u w:val="single"/>
              </w:rPr>
              <w:t xml:space="preserve">Issue 3-2-2: [Case 1] </w:t>
            </w:r>
            <w:proofErr w:type="gramStart"/>
            <w:r w:rsidRPr="003875E1">
              <w:rPr>
                <w:b/>
                <w:bCs/>
                <w:sz w:val="20"/>
                <w:u w:val="single"/>
              </w:rPr>
              <w:t>Whether</w:t>
            </w:r>
            <w:proofErr w:type="gramEnd"/>
            <w:r w:rsidRPr="003875E1">
              <w:rPr>
                <w:b/>
                <w:bCs/>
                <w:sz w:val="20"/>
                <w:u w:val="single"/>
              </w:rPr>
              <w:t xml:space="preserve"> to consider gap sharing rule</w:t>
            </w:r>
            <w:r w:rsidRPr="003875E1">
              <w:rPr>
                <w:b/>
                <w:bCs/>
                <w:sz w:val="20"/>
              </w:rPr>
              <w:t xml:space="preserve">  </w:t>
            </w:r>
          </w:p>
          <w:p w:rsidR="003875E1" w:rsidRPr="003875E1" w:rsidRDefault="003875E1" w:rsidP="003875E1">
            <w:pPr>
              <w:spacing w:afterLines="50" w:after="120"/>
              <w:ind w:leftChars="200" w:left="400"/>
              <w:rPr>
                <w:lang w:eastAsia="zh-CN"/>
              </w:rPr>
            </w:pPr>
            <w:r w:rsidRPr="003875E1">
              <w:rPr>
                <w:b/>
                <w:lang w:eastAsia="zh-CN"/>
              </w:rPr>
              <w:t>&lt; Agreement &gt;</w:t>
            </w:r>
            <w:r w:rsidRPr="003875E1">
              <w:rPr>
                <w:lang w:eastAsia="zh-CN"/>
              </w:rPr>
              <w:t xml:space="preserve">:  </w:t>
            </w:r>
          </w:p>
          <w:p w:rsidR="003875E1" w:rsidRPr="003875E1" w:rsidRDefault="003875E1" w:rsidP="003875E1">
            <w:pPr>
              <w:pStyle w:val="af8"/>
              <w:widowControl/>
              <w:numPr>
                <w:ilvl w:val="0"/>
                <w:numId w:val="10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3875E1">
              <w:rPr>
                <w:sz w:val="20"/>
                <w:szCs w:val="20"/>
              </w:rPr>
              <w:t>Gap sharing rules shall not be considered when the two gaps are with different priority.</w:t>
            </w:r>
          </w:p>
          <w:p w:rsidR="003875E1" w:rsidRPr="003875E1" w:rsidRDefault="003875E1" w:rsidP="003875E1">
            <w:pPr>
              <w:spacing w:afterLines="50" w:after="120"/>
              <w:ind w:leftChars="200" w:left="400"/>
              <w:rPr>
                <w:lang w:eastAsia="zh-CN"/>
              </w:rPr>
            </w:pPr>
            <w:r w:rsidRPr="003875E1">
              <w:rPr>
                <w:b/>
                <w:lang w:eastAsia="zh-CN"/>
              </w:rPr>
              <w:t xml:space="preserve">&lt; </w:t>
            </w:r>
            <w:proofErr w:type="spellStart"/>
            <w:r w:rsidRPr="003875E1">
              <w:rPr>
                <w:b/>
                <w:lang w:eastAsia="zh-CN"/>
              </w:rPr>
              <w:t>Wayforward</w:t>
            </w:r>
            <w:proofErr w:type="spellEnd"/>
            <w:r w:rsidRPr="003875E1">
              <w:rPr>
                <w:b/>
                <w:lang w:eastAsia="zh-CN"/>
              </w:rPr>
              <w:t xml:space="preserve"> &gt;</w:t>
            </w:r>
            <w:r w:rsidRPr="003875E1">
              <w:rPr>
                <w:lang w:eastAsia="zh-CN"/>
              </w:rPr>
              <w:t xml:space="preserve">:  </w:t>
            </w:r>
          </w:p>
          <w:p w:rsidR="003875E1" w:rsidRPr="003875E1" w:rsidRDefault="003875E1" w:rsidP="003875E1">
            <w:pPr>
              <w:pStyle w:val="af8"/>
              <w:widowControl/>
              <w:numPr>
                <w:ilvl w:val="0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3875E1">
              <w:rPr>
                <w:sz w:val="20"/>
                <w:szCs w:val="20"/>
              </w:rPr>
              <w:t xml:space="preserve">FFS </w:t>
            </w:r>
            <w:bookmarkStart w:id="7" w:name="_Hlk119508266"/>
            <w:r w:rsidRPr="003875E1">
              <w:rPr>
                <w:sz w:val="20"/>
                <w:szCs w:val="20"/>
              </w:rPr>
              <w:t xml:space="preserve">whether RAN4 to consider the gap sharing rule when two gaps configured with equal priority. </w:t>
            </w:r>
          </w:p>
          <w:p w:rsidR="003875E1" w:rsidRPr="003875E1" w:rsidRDefault="003875E1" w:rsidP="003D75CB">
            <w:pPr>
              <w:pStyle w:val="af8"/>
              <w:widowControl/>
              <w:numPr>
                <w:ilvl w:val="1"/>
                <w:numId w:val="10"/>
              </w:numPr>
              <w:spacing w:before="0" w:after="120" w:line="240" w:lineRule="auto"/>
              <w:ind w:firstLineChars="0"/>
              <w:jc w:val="left"/>
            </w:pPr>
            <w:r w:rsidRPr="003875E1">
              <w:rPr>
                <w:rFonts w:eastAsia="PMingLiU"/>
                <w:sz w:val="20"/>
                <w:szCs w:val="20"/>
                <w:lang w:eastAsia="zh-TW"/>
              </w:rPr>
              <w:t>TBD a deadline to cut off the discussion</w:t>
            </w:r>
            <w:bookmarkEnd w:id="7"/>
          </w:p>
        </w:tc>
      </w:tr>
    </w:tbl>
    <w:p w:rsidR="00A22E48" w:rsidRDefault="00EB2D65" w:rsidP="007012D9">
      <w:pPr>
        <w:spacing w:beforeLines="50" w:before="120"/>
        <w:rPr>
          <w:lang w:val="en-US" w:eastAsia="zh-CN"/>
        </w:rPr>
      </w:pPr>
      <w:r w:rsidRPr="00EB2D65">
        <w:rPr>
          <w:lang w:val="en-US" w:eastAsia="zh-CN"/>
        </w:rPr>
        <w:t>I</w:t>
      </w:r>
      <w:r w:rsidRPr="00EB2D65">
        <w:rPr>
          <w:rFonts w:hint="eastAsia"/>
          <w:lang w:val="en-US" w:eastAsia="zh-CN"/>
        </w:rPr>
        <w:t>n R17</w:t>
      </w:r>
      <w:r>
        <w:rPr>
          <w:rFonts w:hint="eastAsia"/>
          <w:lang w:val="en-US" w:eastAsia="zh-CN"/>
        </w:rPr>
        <w:t xml:space="preserve"> concurrent gap</w:t>
      </w:r>
      <w:r w:rsidRPr="00EB2D65">
        <w:rPr>
          <w:rFonts w:hint="eastAsia"/>
          <w:lang w:val="en-US" w:eastAsia="zh-CN"/>
        </w:rPr>
        <w:t xml:space="preserve">, the requirements are defined </w:t>
      </w:r>
      <w:r w:rsidR="00E33D21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the case when two gaps are with different priority</w:t>
      </w:r>
      <w:r w:rsidR="00E33D21">
        <w:rPr>
          <w:rFonts w:hint="eastAsia"/>
          <w:lang w:val="en-US" w:eastAsia="zh-CN"/>
        </w:rPr>
        <w:t xml:space="preserve"> and only priority rule is specified</w:t>
      </w:r>
      <w:r>
        <w:rPr>
          <w:rFonts w:hint="eastAsia"/>
          <w:lang w:val="en-US" w:eastAsia="zh-CN"/>
        </w:rPr>
        <w:t xml:space="preserve">. </w:t>
      </w:r>
      <w:r w:rsidR="00E33D21">
        <w:rPr>
          <w:lang w:val="en-US" w:eastAsia="zh-CN"/>
        </w:rPr>
        <w:t>I</w:t>
      </w:r>
      <w:r w:rsidR="00E33D21">
        <w:rPr>
          <w:rFonts w:hint="eastAsia"/>
          <w:lang w:val="en-US" w:eastAsia="zh-CN"/>
        </w:rPr>
        <w:t xml:space="preserve">n </w:t>
      </w:r>
      <w:r w:rsidR="00A22E48">
        <w:rPr>
          <w:rFonts w:hint="eastAsia"/>
          <w:lang w:val="en-US" w:eastAsia="zh-CN"/>
        </w:rPr>
        <w:t xml:space="preserve">R18, </w:t>
      </w:r>
      <w:r w:rsidR="00CD2AA7">
        <w:rPr>
          <w:rFonts w:hint="eastAsia"/>
          <w:lang w:val="en-US" w:eastAsia="zh-CN"/>
        </w:rPr>
        <w:t xml:space="preserve">if equal priority is introduced, it is reasonable to use gap sharing rule, but </w:t>
      </w:r>
      <w:r w:rsidR="00AA7780">
        <w:rPr>
          <w:rFonts w:hint="eastAsia"/>
          <w:lang w:val="en-US" w:eastAsia="zh-CN"/>
        </w:rPr>
        <w:t>we didn</w:t>
      </w:r>
      <w:r w:rsidR="00AA7780">
        <w:rPr>
          <w:lang w:val="en-US" w:eastAsia="zh-CN"/>
        </w:rPr>
        <w:t>’</w:t>
      </w:r>
      <w:r w:rsidR="00AA7780">
        <w:rPr>
          <w:rFonts w:hint="eastAsia"/>
          <w:lang w:val="en-US" w:eastAsia="zh-CN"/>
        </w:rPr>
        <w:t>t see the demand or necessity to introduce the case when the two gaps are</w:t>
      </w:r>
      <w:r w:rsidR="00432ADB">
        <w:rPr>
          <w:rFonts w:hint="eastAsia"/>
          <w:lang w:val="en-US" w:eastAsia="zh-CN"/>
        </w:rPr>
        <w:t xml:space="preserve"> configured with equal priority. </w:t>
      </w:r>
    </w:p>
    <w:p w:rsidR="00EB010E" w:rsidRPr="003875E1" w:rsidRDefault="00EB010E" w:rsidP="00EB010E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 w:rsidR="00D17845">
        <w:rPr>
          <w:rFonts w:hint="eastAsia"/>
          <w:b/>
          <w:lang w:val="en-US" w:eastAsia="zh-CN"/>
        </w:rPr>
        <w:t>8</w:t>
      </w:r>
      <w:r w:rsidRPr="00697C8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No need to consider the case when two gaps are configured with equal priority</w:t>
      </w:r>
      <w:r w:rsidRPr="00697C88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62F9" w:rsidTr="008162F9">
        <w:tc>
          <w:tcPr>
            <w:tcW w:w="9857" w:type="dxa"/>
          </w:tcPr>
          <w:p w:rsidR="008162F9" w:rsidRPr="00E4391A" w:rsidRDefault="008162F9" w:rsidP="008162F9">
            <w:pPr>
              <w:rPr>
                <w:b/>
                <w:u w:val="single"/>
                <w:lang w:eastAsia="ko-KR"/>
              </w:rPr>
            </w:pPr>
            <w:r w:rsidRPr="00E4391A">
              <w:rPr>
                <w:b/>
                <w:u w:val="single"/>
                <w:lang w:eastAsia="ko-KR"/>
              </w:rPr>
              <w:t xml:space="preserve">Issue 3-2-3: </w:t>
            </w:r>
            <w:r w:rsidRPr="00E4391A">
              <w:rPr>
                <w:b/>
                <w:bCs/>
                <w:u w:val="single"/>
                <w:lang w:eastAsia="ko-KR"/>
              </w:rPr>
              <w:t xml:space="preserve">[Case 1] </w:t>
            </w:r>
            <w:r w:rsidRPr="00E4391A">
              <w:rPr>
                <w:b/>
                <w:u w:val="single"/>
                <w:lang w:eastAsia="ko-KR"/>
              </w:rPr>
              <w:t>When the pre-configured MG activation procedure is overlapped with one of concurrent gap occasion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0"/>
                <w:numId w:val="9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Proposals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 xml:space="preserve">Option 1: Apple, </w:t>
            </w:r>
            <w:proofErr w:type="spellStart"/>
            <w:r w:rsidRPr="00E4391A">
              <w:rPr>
                <w:sz w:val="20"/>
                <w:szCs w:val="20"/>
              </w:rPr>
              <w:t>Xiaomi</w:t>
            </w:r>
            <w:proofErr w:type="spellEnd"/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UE is allowed to drop the collided concurrent gap occasion, when the pre-configured MG activation procedure is overlapped with one of concurrent gap occasion.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Option 1a: Huawei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 xml:space="preserve">UE is allowed to drop the collided concurrent gap occasion, when the pre-configured MG activation procedure is overlapped with one of concurrent gap occasion. 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3"/>
                <w:numId w:val="9"/>
              </w:numPr>
              <w:spacing w:before="0" w:after="120" w:line="240" w:lineRule="auto"/>
              <w:ind w:left="3096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 xml:space="preserve">Provided that concurrent gap is colliding with Pre-MG of higher priority. 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Option 2: CATT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bCs/>
                <w:sz w:val="20"/>
                <w:szCs w:val="20"/>
              </w:rPr>
            </w:pPr>
            <w:r w:rsidRPr="00E4391A">
              <w:rPr>
                <w:bCs/>
                <w:sz w:val="20"/>
                <w:szCs w:val="20"/>
                <w:lang w:val="en-US"/>
              </w:rPr>
              <w:t xml:space="preserve">UE shall drop the </w:t>
            </w:r>
            <w:r w:rsidRPr="00E4391A">
              <w:rPr>
                <w:rFonts w:hint="eastAsia"/>
                <w:bCs/>
                <w:sz w:val="20"/>
                <w:szCs w:val="20"/>
                <w:lang w:val="en-US"/>
              </w:rPr>
              <w:t>activation procedure</w:t>
            </w:r>
            <w:r w:rsidRPr="00E4391A">
              <w:rPr>
                <w:bCs/>
                <w:sz w:val="20"/>
                <w:szCs w:val="20"/>
                <w:lang w:val="en-US"/>
              </w:rPr>
              <w:t xml:space="preserve">, when the pre-configured MG activation is overlapped with </w:t>
            </w:r>
            <w:r w:rsidRPr="00E4391A">
              <w:rPr>
                <w:rFonts w:hint="eastAsia"/>
                <w:bCs/>
                <w:sz w:val="20"/>
                <w:szCs w:val="20"/>
                <w:lang w:val="en-US"/>
              </w:rPr>
              <w:t>the other working (activated) component gap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Option 3: OPPO, Nokia, Intel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bCs/>
                <w:sz w:val="20"/>
                <w:szCs w:val="20"/>
              </w:rPr>
            </w:pPr>
            <w:r w:rsidRPr="00E4391A">
              <w:rPr>
                <w:bCs/>
                <w:sz w:val="20"/>
                <w:szCs w:val="20"/>
              </w:rPr>
              <w:t>Not consider additional gap dropping due to the overlapping with Pre-MG activation procedure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>Option 4: E///, Intel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iCs/>
                <w:sz w:val="20"/>
                <w:szCs w:val="20"/>
              </w:rPr>
            </w:pPr>
            <w:bookmarkStart w:id="8" w:name="OLE_LINK44"/>
            <w:r w:rsidRPr="00E4391A">
              <w:rPr>
                <w:iCs/>
                <w:sz w:val="20"/>
                <w:szCs w:val="20"/>
              </w:rPr>
              <w:t xml:space="preserve">RAN4 to define a clear UE behaviour to guarantee both NW and UE to understand </w:t>
            </w:r>
            <w:r w:rsidRPr="00E4391A">
              <w:rPr>
                <w:iCs/>
                <w:sz w:val="20"/>
                <w:szCs w:val="20"/>
              </w:rPr>
              <w:lastRenderedPageBreak/>
              <w:t>whether data scheduling is expected within the Type-2 MG occasions during Pre-MG activation/deactivation period</w:t>
            </w:r>
          </w:p>
          <w:bookmarkEnd w:id="8"/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E4391A">
              <w:rPr>
                <w:sz w:val="20"/>
                <w:szCs w:val="20"/>
              </w:rPr>
              <w:t xml:space="preserve">Option 5: </w:t>
            </w:r>
            <w:proofErr w:type="spellStart"/>
            <w:r w:rsidRPr="00E4391A">
              <w:rPr>
                <w:sz w:val="20"/>
                <w:szCs w:val="20"/>
              </w:rPr>
              <w:t>Xiaomi</w:t>
            </w:r>
            <w:proofErr w:type="spellEnd"/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bCs/>
                <w:sz w:val="20"/>
                <w:szCs w:val="20"/>
              </w:rPr>
            </w:pPr>
            <w:r w:rsidRPr="00E4391A">
              <w:rPr>
                <w:bCs/>
                <w:sz w:val="20"/>
                <w:szCs w:val="20"/>
              </w:rPr>
              <w:t>UE perform the measurement on the overlapped concurrent MG occasion, and the pre-MG activation/deactivation delay is extended.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656" w:firstLineChars="0"/>
              <w:jc w:val="left"/>
              <w:rPr>
                <w:bCs/>
                <w:sz w:val="20"/>
                <w:szCs w:val="20"/>
              </w:rPr>
            </w:pPr>
            <w:r w:rsidRPr="00E4391A">
              <w:rPr>
                <w:bCs/>
                <w:sz w:val="20"/>
                <w:szCs w:val="20"/>
              </w:rPr>
              <w:t>Option 6: vivo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sz w:val="20"/>
                <w:szCs w:val="20"/>
              </w:rPr>
            </w:pPr>
            <w:r w:rsidRPr="00E4391A">
              <w:rPr>
                <w:iCs/>
                <w:sz w:val="20"/>
                <w:szCs w:val="20"/>
              </w:rPr>
              <w:t xml:space="preserve">The scenario where the activation </w:t>
            </w:r>
            <w:proofErr w:type="gramStart"/>
            <w:r w:rsidRPr="00E4391A">
              <w:rPr>
                <w:iCs/>
                <w:sz w:val="20"/>
                <w:szCs w:val="20"/>
              </w:rPr>
              <w:t>procedure of multiple Pre-MG are</w:t>
            </w:r>
            <w:proofErr w:type="gramEnd"/>
            <w:r w:rsidRPr="00E4391A">
              <w:rPr>
                <w:iCs/>
                <w:sz w:val="20"/>
                <w:szCs w:val="20"/>
              </w:rPr>
              <w:t xml:space="preserve"> overlapped needs be further configuration. Particularly on the user case under which kind of MO(s) association, after a BWP switch, multiple Pre-MG will be activated simultaneously</w:t>
            </w:r>
          </w:p>
          <w:p w:rsidR="008162F9" w:rsidRPr="00E4391A" w:rsidRDefault="008162F9" w:rsidP="008162F9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left="1656" w:firstLineChars="0"/>
              <w:jc w:val="left"/>
              <w:rPr>
                <w:sz w:val="20"/>
                <w:szCs w:val="20"/>
              </w:rPr>
            </w:pPr>
            <w:r w:rsidRPr="00E4391A">
              <w:rPr>
                <w:iCs/>
                <w:sz w:val="20"/>
                <w:szCs w:val="20"/>
              </w:rPr>
              <w:t>Option 7: E///</w:t>
            </w:r>
          </w:p>
          <w:p w:rsidR="008162F9" w:rsidRDefault="008162F9" w:rsidP="008162F9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left="2376" w:firstLineChars="0"/>
              <w:jc w:val="left"/>
              <w:rPr>
                <w:lang w:val="en-US"/>
              </w:rPr>
            </w:pPr>
            <w:r w:rsidRPr="00E4391A">
              <w:rPr>
                <w:iCs/>
                <w:sz w:val="20"/>
                <w:szCs w:val="20"/>
              </w:rPr>
              <w:t>During Pre-MG activation/deactivation period, the gap dropping rule is invalid since NW doesn’t know the Pre-MG’s status</w:t>
            </w:r>
          </w:p>
        </w:tc>
      </w:tr>
    </w:tbl>
    <w:p w:rsidR="00DC612A" w:rsidRDefault="00327FA3" w:rsidP="007012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n last meeting, another issue to be discussed is the UE behavior when </w:t>
      </w:r>
      <w:r w:rsidRPr="00327FA3">
        <w:rPr>
          <w:lang w:val="en-US" w:eastAsia="zh-CN"/>
        </w:rPr>
        <w:t>the pre-configured MG activation procedure is overlapped with one of concurrent gap occasion</w:t>
      </w:r>
      <w:r>
        <w:rPr>
          <w:rFonts w:hint="eastAsia"/>
          <w:lang w:val="en-US" w:eastAsia="zh-CN"/>
        </w:rPr>
        <w:t xml:space="preserve">. </w:t>
      </w:r>
      <w:r w:rsidR="0026230D">
        <w:rPr>
          <w:rFonts w:hint="eastAsia"/>
          <w:lang w:val="en-US" w:eastAsia="zh-CN"/>
        </w:rPr>
        <w:t xml:space="preserve">Firstly, we agree option 4 that </w:t>
      </w:r>
      <w:r w:rsidR="0026230D" w:rsidRPr="0026230D">
        <w:rPr>
          <w:lang w:val="en-US" w:eastAsia="zh-CN"/>
        </w:rPr>
        <w:t>RAN4</w:t>
      </w:r>
      <w:r w:rsidR="00DC612A">
        <w:rPr>
          <w:rFonts w:hint="eastAsia"/>
          <w:lang w:val="en-US" w:eastAsia="zh-CN"/>
        </w:rPr>
        <w:t xml:space="preserve"> should</w:t>
      </w:r>
      <w:r w:rsidR="0026230D" w:rsidRPr="0026230D">
        <w:rPr>
          <w:lang w:val="en-US" w:eastAsia="zh-CN"/>
        </w:rPr>
        <w:t xml:space="preserve"> define a clear UE </w:t>
      </w:r>
      <w:r w:rsidR="00DC612A" w:rsidRPr="0026230D">
        <w:rPr>
          <w:lang w:val="en-US" w:eastAsia="zh-CN"/>
        </w:rPr>
        <w:t>behavior</w:t>
      </w:r>
      <w:r w:rsidR="0026230D" w:rsidRPr="0026230D">
        <w:rPr>
          <w:lang w:val="en-US" w:eastAsia="zh-CN"/>
        </w:rPr>
        <w:t xml:space="preserve"> to guarantee both NW and UE </w:t>
      </w:r>
      <w:r w:rsidR="00DC612A">
        <w:rPr>
          <w:rFonts w:hint="eastAsia"/>
          <w:lang w:val="en-US" w:eastAsia="zh-CN"/>
        </w:rPr>
        <w:t>have the same understanding on</w:t>
      </w:r>
      <w:r w:rsidR="0026230D" w:rsidRPr="0026230D">
        <w:rPr>
          <w:lang w:val="en-US" w:eastAsia="zh-CN"/>
        </w:rPr>
        <w:t xml:space="preserve"> data scheduling</w:t>
      </w:r>
      <w:r w:rsidR="00DC612A">
        <w:rPr>
          <w:rFonts w:hint="eastAsia"/>
          <w:lang w:val="en-US" w:eastAsia="zh-CN"/>
        </w:rPr>
        <w:t xml:space="preserve">. </w:t>
      </w:r>
    </w:p>
    <w:p w:rsidR="00CD2AA7" w:rsidRDefault="00DC612A" w:rsidP="007012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for the UE </w:t>
      </w:r>
      <w:r w:rsidR="000E4337">
        <w:rPr>
          <w:rFonts w:hint="eastAsia"/>
          <w:lang w:val="en-US" w:eastAsia="zh-CN"/>
        </w:rPr>
        <w:t>behavior, we think we have two logics to follow</w:t>
      </w:r>
      <w:r>
        <w:rPr>
          <w:rFonts w:hint="eastAsia"/>
          <w:lang w:val="en-US" w:eastAsia="zh-CN"/>
        </w:rPr>
        <w:t xml:space="preserve">. </w:t>
      </w:r>
      <w:r w:rsidR="000E4337">
        <w:rPr>
          <w:lang w:val="en-US" w:eastAsia="zh-CN"/>
        </w:rPr>
        <w:t>T</w:t>
      </w:r>
      <w:r w:rsidR="000E4337">
        <w:rPr>
          <w:rFonts w:hint="eastAsia"/>
          <w:lang w:val="en-US" w:eastAsia="zh-CN"/>
        </w:rPr>
        <w:t>he first approach is to define the UE behavior based on gap priority</w:t>
      </w:r>
      <w:r w:rsidR="00643E4D">
        <w:rPr>
          <w:rFonts w:hint="eastAsia"/>
          <w:lang w:val="en-US" w:eastAsia="zh-CN"/>
        </w:rPr>
        <w:t xml:space="preserve">, i.e. to drop the gap occasions with lower priority. </w:t>
      </w:r>
      <w:r w:rsidR="002149D9">
        <w:rPr>
          <w:lang w:val="en-US" w:eastAsia="zh-CN"/>
        </w:rPr>
        <w:t>I</w:t>
      </w:r>
      <w:r w:rsidR="002149D9">
        <w:rPr>
          <w:rFonts w:hint="eastAsia"/>
          <w:lang w:val="en-US" w:eastAsia="zh-CN"/>
        </w:rPr>
        <w:t xml:space="preserve">f the activating Pre-MG has higher priority, UE drop the other gap occasion and complete the Pre-MG activation. </w:t>
      </w:r>
      <w:r w:rsidR="002149D9">
        <w:rPr>
          <w:lang w:val="en-US" w:eastAsia="zh-CN"/>
        </w:rPr>
        <w:t>O</w:t>
      </w:r>
      <w:r w:rsidR="002149D9">
        <w:rPr>
          <w:rFonts w:hint="eastAsia"/>
          <w:lang w:val="en-US" w:eastAsia="zh-CN"/>
        </w:rPr>
        <w:t xml:space="preserve">therwise, UE drop the activation procedure and continue measurement based on the other gap occasion. </w:t>
      </w:r>
      <w:r w:rsidR="002B4A20">
        <w:rPr>
          <w:lang w:val="en-US" w:eastAsia="zh-CN"/>
        </w:rPr>
        <w:t>T</w:t>
      </w:r>
      <w:r w:rsidR="002B4A20">
        <w:rPr>
          <w:rFonts w:hint="eastAsia"/>
          <w:lang w:val="en-US" w:eastAsia="zh-CN"/>
        </w:rPr>
        <w:t xml:space="preserve">he second approach is to guarantee the ongoing measurement since </w:t>
      </w:r>
      <w:r w:rsidR="0087715D">
        <w:rPr>
          <w:rFonts w:hint="eastAsia"/>
          <w:lang w:val="en-US" w:eastAsia="zh-CN"/>
        </w:rPr>
        <w:t>the Pre-MG doesn</w:t>
      </w:r>
      <w:r w:rsidR="0087715D">
        <w:rPr>
          <w:lang w:val="en-US" w:eastAsia="zh-CN"/>
        </w:rPr>
        <w:t>’</w:t>
      </w:r>
      <w:r w:rsidR="0087715D">
        <w:rPr>
          <w:rFonts w:hint="eastAsia"/>
          <w:lang w:val="en-US" w:eastAsia="zh-CN"/>
        </w:rPr>
        <w:t xml:space="preserve">t take effect. </w:t>
      </w:r>
      <w:r w:rsidR="00641A90">
        <w:rPr>
          <w:lang w:val="en-US" w:eastAsia="zh-CN"/>
        </w:rPr>
        <w:t>I</w:t>
      </w:r>
      <w:r w:rsidR="00641A90">
        <w:rPr>
          <w:rFonts w:hint="eastAsia"/>
          <w:lang w:val="en-US" w:eastAsia="zh-CN"/>
        </w:rPr>
        <w:t xml:space="preserve">n this case, UE will drop or extend the activation procedure and continue the ongoing measurement based on the other gap occasion. </w:t>
      </w:r>
    </w:p>
    <w:p w:rsidR="00D80007" w:rsidRDefault="00D80007" w:rsidP="007012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etween the above two approaches, we think the second one is more reasonable.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we suggest </w:t>
      </w:r>
      <w:proofErr w:type="gramStart"/>
      <w:r>
        <w:rPr>
          <w:rFonts w:hint="eastAsia"/>
          <w:lang w:val="en-US" w:eastAsia="zh-CN"/>
        </w:rPr>
        <w:t>to define</w:t>
      </w:r>
      <w:proofErr w:type="gramEnd"/>
      <w:r>
        <w:rPr>
          <w:rFonts w:hint="eastAsia"/>
          <w:lang w:val="en-US" w:eastAsia="zh-CN"/>
        </w:rPr>
        <w:t xml:space="preserve"> the UE behavior based on second approach, i.e. UE drop or extend the activation procedure and continue the measurement based on the other gap occasion. </w:t>
      </w:r>
    </w:p>
    <w:p w:rsidR="00867B07" w:rsidRDefault="00867B07" w:rsidP="007012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fter defining the UE behavior for the above case, there is no need to define additional UE capability for the support of collision case. </w:t>
      </w:r>
    </w:p>
    <w:p w:rsidR="00D80007" w:rsidRDefault="00D80007" w:rsidP="00D80007">
      <w:pPr>
        <w:rPr>
          <w:b/>
          <w:lang w:val="en-US" w:eastAsia="zh-CN"/>
        </w:rPr>
      </w:pPr>
      <w:bookmarkStart w:id="9" w:name="OLE_LINK45"/>
      <w:bookmarkStart w:id="10" w:name="OLE_LINK46"/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 w:rsidR="00D17845">
        <w:rPr>
          <w:rFonts w:hint="eastAsia"/>
          <w:b/>
          <w:lang w:val="en-US" w:eastAsia="zh-CN"/>
        </w:rPr>
        <w:t>9</w:t>
      </w:r>
      <w:r w:rsidRPr="00697C88">
        <w:rPr>
          <w:rFonts w:hint="eastAsia"/>
          <w:b/>
          <w:lang w:val="en-US" w:eastAsia="zh-CN"/>
        </w:rPr>
        <w:t xml:space="preserve">: </w:t>
      </w:r>
      <w:r w:rsidRPr="00DE208C">
        <w:rPr>
          <w:b/>
          <w:lang w:val="en-US" w:eastAsia="zh-CN"/>
        </w:rPr>
        <w:t xml:space="preserve">UE shall drop </w:t>
      </w:r>
      <w:r w:rsidR="003B57F3">
        <w:rPr>
          <w:rFonts w:hint="eastAsia"/>
          <w:b/>
          <w:lang w:val="en-US" w:eastAsia="zh-CN"/>
        </w:rPr>
        <w:t xml:space="preserve">or extend </w:t>
      </w:r>
      <w:r w:rsidRPr="00DE208C">
        <w:rPr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activation procedure</w:t>
      </w:r>
      <w:r w:rsidRPr="00DE208C">
        <w:rPr>
          <w:b/>
          <w:lang w:val="en-US" w:eastAsia="zh-CN"/>
        </w:rPr>
        <w:t xml:space="preserve">, when the pre-configured MG activation is overlapped with </w:t>
      </w:r>
      <w:r>
        <w:rPr>
          <w:rFonts w:hint="eastAsia"/>
          <w:b/>
          <w:lang w:val="en-US" w:eastAsia="zh-CN"/>
        </w:rPr>
        <w:t xml:space="preserve">the other </w:t>
      </w:r>
      <w:r w:rsidR="003B57F3">
        <w:rPr>
          <w:rFonts w:hint="eastAsia"/>
          <w:b/>
          <w:lang w:val="en-US" w:eastAsia="zh-CN"/>
        </w:rPr>
        <w:t>concurrent</w:t>
      </w:r>
      <w:r>
        <w:rPr>
          <w:rFonts w:hint="eastAsia"/>
          <w:b/>
          <w:lang w:val="en-US" w:eastAsia="zh-CN"/>
        </w:rPr>
        <w:t xml:space="preserve"> gap</w:t>
      </w:r>
      <w:r w:rsidR="003B57F3">
        <w:rPr>
          <w:rFonts w:hint="eastAsia"/>
          <w:b/>
          <w:lang w:val="en-US" w:eastAsia="zh-CN"/>
        </w:rPr>
        <w:t xml:space="preserve"> occasion</w:t>
      </w:r>
      <w:r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3875E1" w:rsidRPr="00D953AA" w:rsidRDefault="00867B07" w:rsidP="003D75CB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 w:rsidR="00AA1F59">
        <w:rPr>
          <w:rFonts w:hint="eastAsia"/>
          <w:b/>
          <w:lang w:val="en-US" w:eastAsia="zh-CN"/>
        </w:rPr>
        <w:t>1</w:t>
      </w:r>
      <w:r w:rsidR="00D17845">
        <w:rPr>
          <w:rFonts w:hint="eastAsia"/>
          <w:b/>
          <w:lang w:val="en-US" w:eastAsia="zh-CN"/>
        </w:rPr>
        <w:t>0</w:t>
      </w:r>
      <w:r w:rsidRPr="00697C8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Besides UE capability defined in proposal 4, there is no need </w:t>
      </w:r>
      <w:r w:rsidR="00AD2143">
        <w:rPr>
          <w:rFonts w:hint="eastAsia"/>
          <w:b/>
          <w:lang w:val="en-US" w:eastAsia="zh-CN"/>
        </w:rPr>
        <w:t>to define additional UE capability for the support of collision case</w:t>
      </w:r>
      <w:r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bookmarkEnd w:id="9"/>
    <w:bookmarkEnd w:id="10"/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112DB9">
        <w:rPr>
          <w:rFonts w:hint="eastAsia"/>
          <w:lang w:val="en-US" w:eastAsia="zh-CN"/>
        </w:rPr>
        <w:t xml:space="preserve">case 1  requirements </w:t>
      </w:r>
      <w:r w:rsidR="0093349D">
        <w:rPr>
          <w:rFonts w:hint="eastAsia"/>
          <w:lang w:val="en-US" w:eastAsia="zh-CN"/>
        </w:rPr>
        <w:t xml:space="preserve">for the combination of Pre-MG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D7552F" w:rsidRDefault="00D7552F" w:rsidP="00D7552F">
      <w:pPr>
        <w:rPr>
          <w:b/>
          <w:lang w:eastAsia="zh-CN"/>
        </w:rPr>
      </w:pPr>
      <w:r w:rsidRPr="0023451E">
        <w:rPr>
          <w:b/>
          <w:lang w:eastAsia="zh-CN"/>
        </w:rPr>
        <w:t>P</w:t>
      </w:r>
      <w:r w:rsidRPr="0023451E">
        <w:rPr>
          <w:rFonts w:hint="eastAsia"/>
          <w:b/>
          <w:lang w:eastAsia="zh-CN"/>
        </w:rPr>
        <w:t xml:space="preserve">roposal 1: </w:t>
      </w:r>
      <w:r w:rsidRPr="0023451E">
        <w:rPr>
          <w:b/>
          <w:lang w:eastAsia="zh-CN"/>
        </w:rPr>
        <w:t xml:space="preserve">The terminology of ‘component gap’ </w:t>
      </w:r>
      <w:r w:rsidRPr="0023451E">
        <w:rPr>
          <w:rFonts w:hint="eastAsia"/>
          <w:b/>
          <w:lang w:eastAsia="zh-CN"/>
        </w:rPr>
        <w:t>can be used to</w:t>
      </w:r>
      <w:r w:rsidRPr="0023451E">
        <w:rPr>
          <w:b/>
          <w:lang w:eastAsia="zh-CN"/>
        </w:rPr>
        <w:t xml:space="preserve"> represent one of MG configured </w:t>
      </w:r>
      <w:r w:rsidRPr="0023451E">
        <w:rPr>
          <w:rFonts w:hint="eastAsia"/>
          <w:b/>
          <w:lang w:eastAsia="zh-CN"/>
        </w:rPr>
        <w:t>within</w:t>
      </w:r>
      <w:r w:rsidRPr="0023451E">
        <w:rPr>
          <w:b/>
          <w:lang w:eastAsia="zh-CN"/>
        </w:rPr>
        <w:t xml:space="preserve"> concurrent MG</w:t>
      </w:r>
      <w:r w:rsidRPr="0023451E">
        <w:rPr>
          <w:rFonts w:hint="eastAsia"/>
          <w:b/>
          <w:lang w:eastAsia="zh-CN"/>
        </w:rPr>
        <w:t xml:space="preserve">. </w:t>
      </w:r>
    </w:p>
    <w:p w:rsidR="00D7552F" w:rsidRPr="0023451E" w:rsidRDefault="00D7552F" w:rsidP="00D7552F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2: It is also acceptable not to introduce other definition besides Type-1 MG and Type-2 MG. </w:t>
      </w:r>
    </w:p>
    <w:p w:rsidR="00D7552F" w:rsidRDefault="00D7552F" w:rsidP="00D7552F">
      <w:pPr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1546D5">
        <w:rPr>
          <w:rFonts w:hint="eastAsia"/>
          <w:b/>
          <w:lang w:val="en-US" w:eastAsia="zh-CN"/>
        </w:rPr>
        <w:t xml:space="preserve">: Pre-MG +Pre-MG in an FR should also be considered in this WI. </w:t>
      </w:r>
    </w:p>
    <w:p w:rsidR="00D7552F" w:rsidRPr="009D0D58" w:rsidRDefault="00D7552F" w:rsidP="00D7552F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4: </w:t>
      </w:r>
      <w:r>
        <w:rPr>
          <w:rFonts w:hint="eastAsia"/>
          <w:b/>
          <w:lang w:val="en-US" w:eastAsia="zh-CN"/>
        </w:rPr>
        <w:t xml:space="preserve">RAN4 to </w:t>
      </w:r>
      <w:r>
        <w:rPr>
          <w:rFonts w:hint="eastAsia"/>
          <w:b/>
          <w:lang w:eastAsia="zh-CN"/>
        </w:rPr>
        <w:t>define</w:t>
      </w:r>
      <w:r w:rsidRPr="009D0D5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 </w:t>
      </w:r>
      <w:r w:rsidRPr="009D0D58">
        <w:rPr>
          <w:b/>
          <w:lang w:eastAsia="zh-CN"/>
        </w:rPr>
        <w:t>unified capability to indicate support of case 1, including Pre-MG + Type-2 MG and Pre-MG + Pre-MG</w:t>
      </w:r>
      <w:r w:rsidRPr="009D0D58">
        <w:rPr>
          <w:rFonts w:hint="eastAsia"/>
          <w:b/>
          <w:lang w:val="en-US" w:eastAsia="zh-CN"/>
        </w:rPr>
        <w:t xml:space="preserve">. </w:t>
      </w:r>
    </w:p>
    <w:p w:rsidR="00D7552F" w:rsidRPr="009D0D58" w:rsidRDefault="00D7552F" w:rsidP="00D7552F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D0D5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3C8">
        <w:rPr>
          <w:b/>
          <w:lang w:val="en-US" w:eastAsia="zh-CN"/>
        </w:rPr>
        <w:t>he activation/deactivation of the two Pre-MGs should be independent</w:t>
      </w:r>
      <w:r>
        <w:rPr>
          <w:rFonts w:hint="eastAsia"/>
          <w:b/>
          <w:lang w:val="en-US" w:eastAsia="zh-CN"/>
        </w:rPr>
        <w:t xml:space="preserve"> for the case of</w:t>
      </w:r>
      <w:r w:rsidRPr="00D51A60">
        <w:rPr>
          <w:b/>
          <w:lang w:val="en-US" w:eastAsia="zh-CN"/>
        </w:rPr>
        <w:t xml:space="preserve"> Pre-MG + Pre-MG</w:t>
      </w:r>
      <w:r w:rsidRPr="009D0D58">
        <w:rPr>
          <w:rFonts w:hint="eastAsia"/>
          <w:b/>
          <w:lang w:val="en-US" w:eastAsia="zh-CN"/>
        </w:rPr>
        <w:t xml:space="preserve">. </w:t>
      </w:r>
    </w:p>
    <w:p w:rsidR="00D7552F" w:rsidRPr="000A6BA1" w:rsidRDefault="00D7552F" w:rsidP="00D7552F">
      <w:pPr>
        <w:rPr>
          <w:b/>
          <w:lang w:val="en-US" w:eastAsia="zh-CN"/>
        </w:rPr>
      </w:pPr>
      <w:r w:rsidRPr="009D0D58">
        <w:rPr>
          <w:b/>
          <w:lang w:val="en-US" w:eastAsia="zh-CN"/>
        </w:rPr>
        <w:t>P</w:t>
      </w:r>
      <w:r w:rsidRPr="009D0D5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D0D5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</w:t>
      </w:r>
      <w:r w:rsidRPr="007D2C78">
        <w:rPr>
          <w:b/>
          <w:lang w:val="en-US" w:eastAsia="zh-CN"/>
        </w:rPr>
        <w:t xml:space="preserve">f both of the Pre-MGs are </w:t>
      </w:r>
      <w:proofErr w:type="gramStart"/>
      <w:r w:rsidRPr="007D2C78">
        <w:rPr>
          <w:b/>
          <w:lang w:val="en-US" w:eastAsia="zh-CN"/>
        </w:rPr>
        <w:t>activated/deactivated</w:t>
      </w:r>
      <w:proofErr w:type="gramEnd"/>
      <w:r w:rsidRPr="007D2C78">
        <w:rPr>
          <w:b/>
          <w:lang w:val="en-US" w:eastAsia="zh-CN"/>
        </w:rPr>
        <w:t xml:space="preserve"> by the same event, the same activation delay as R17 can be used. If the two Pre-MGs are </w:t>
      </w:r>
      <w:proofErr w:type="gramStart"/>
      <w:r w:rsidRPr="007D2C78">
        <w:rPr>
          <w:b/>
          <w:lang w:val="en-US" w:eastAsia="zh-CN"/>
        </w:rPr>
        <w:t>activated/deactivated</w:t>
      </w:r>
      <w:proofErr w:type="gramEnd"/>
      <w:r w:rsidRPr="007D2C78">
        <w:rPr>
          <w:b/>
          <w:lang w:val="en-US" w:eastAsia="zh-CN"/>
        </w:rPr>
        <w:t xml:space="preserve"> by different events, the activation/deactivation delay is expected to be extended</w:t>
      </w:r>
      <w:r w:rsidRPr="009D0D58">
        <w:rPr>
          <w:rFonts w:hint="eastAsia"/>
          <w:b/>
          <w:lang w:val="en-US" w:eastAsia="zh-CN"/>
        </w:rPr>
        <w:t xml:space="preserve">. </w:t>
      </w:r>
    </w:p>
    <w:p w:rsidR="00D7552F" w:rsidRPr="003875E1" w:rsidRDefault="00D7552F" w:rsidP="00D7552F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lastRenderedPageBreak/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697C88">
        <w:rPr>
          <w:rFonts w:hint="eastAsia"/>
          <w:b/>
          <w:lang w:val="en-US" w:eastAsia="zh-CN"/>
        </w:rPr>
        <w:t xml:space="preserve">: The supported gap combinations defined in R17 in TS 38.133 </w:t>
      </w:r>
      <w:r w:rsidRPr="00697C88">
        <w:rPr>
          <w:b/>
          <w:szCs w:val="24"/>
          <w:lang w:eastAsia="zh-CN"/>
        </w:rPr>
        <w:t>Table 9.1.8-1</w:t>
      </w:r>
      <w:r w:rsidRPr="00697C88">
        <w:rPr>
          <w:rFonts w:hint="eastAsia"/>
          <w:b/>
          <w:szCs w:val="24"/>
          <w:lang w:eastAsia="zh-CN"/>
        </w:rPr>
        <w:t xml:space="preserve"> can be reused </w:t>
      </w:r>
      <w:r>
        <w:rPr>
          <w:rFonts w:hint="eastAsia"/>
          <w:b/>
          <w:szCs w:val="24"/>
          <w:lang w:eastAsia="zh-CN"/>
        </w:rPr>
        <w:t xml:space="preserve">for case 1 </w:t>
      </w:r>
      <w:r w:rsidRPr="00697C88">
        <w:rPr>
          <w:rFonts w:hint="eastAsia"/>
          <w:b/>
          <w:szCs w:val="24"/>
          <w:lang w:eastAsia="zh-CN"/>
        </w:rPr>
        <w:t>with the clarification that each configured gap can be Pre-MG or Type-2 MG</w:t>
      </w:r>
      <w:r w:rsidRPr="00697C88">
        <w:rPr>
          <w:rFonts w:hint="eastAsia"/>
          <w:b/>
          <w:lang w:val="en-US" w:eastAsia="zh-CN"/>
        </w:rPr>
        <w:t xml:space="preserve">. </w:t>
      </w:r>
    </w:p>
    <w:p w:rsidR="00D7552F" w:rsidRPr="003875E1" w:rsidRDefault="00D7552F" w:rsidP="00D7552F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697C8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No need to consider the case when two gaps are configured with equal priority</w:t>
      </w:r>
      <w:r w:rsidRPr="00697C88">
        <w:rPr>
          <w:rFonts w:hint="eastAsia"/>
          <w:b/>
          <w:lang w:val="en-US" w:eastAsia="zh-CN"/>
        </w:rPr>
        <w:t xml:space="preserve">. </w:t>
      </w:r>
    </w:p>
    <w:p w:rsidR="00D7552F" w:rsidRDefault="00D7552F" w:rsidP="00D7552F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9</w:t>
      </w:r>
      <w:r w:rsidRPr="00697C88">
        <w:rPr>
          <w:rFonts w:hint="eastAsia"/>
          <w:b/>
          <w:lang w:val="en-US" w:eastAsia="zh-CN"/>
        </w:rPr>
        <w:t xml:space="preserve">: </w:t>
      </w:r>
      <w:r w:rsidRPr="00DE208C">
        <w:rPr>
          <w:b/>
          <w:lang w:val="en-US" w:eastAsia="zh-CN"/>
        </w:rPr>
        <w:t xml:space="preserve">UE shall drop </w:t>
      </w:r>
      <w:r>
        <w:rPr>
          <w:rFonts w:hint="eastAsia"/>
          <w:b/>
          <w:lang w:val="en-US" w:eastAsia="zh-CN"/>
        </w:rPr>
        <w:t xml:space="preserve">or extend </w:t>
      </w:r>
      <w:r w:rsidRPr="00DE208C">
        <w:rPr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activation procedure</w:t>
      </w:r>
      <w:r w:rsidRPr="00DE208C">
        <w:rPr>
          <w:b/>
          <w:lang w:val="en-US" w:eastAsia="zh-CN"/>
        </w:rPr>
        <w:t xml:space="preserve">, when the pre-configured MG activation is overlapped with </w:t>
      </w:r>
      <w:r>
        <w:rPr>
          <w:rFonts w:hint="eastAsia"/>
          <w:b/>
          <w:lang w:val="en-US" w:eastAsia="zh-CN"/>
        </w:rPr>
        <w:t>the other concurrent gap occasion</w:t>
      </w:r>
      <w:r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D7552F" w:rsidRPr="00D7552F" w:rsidRDefault="00D7552F" w:rsidP="00D7552F">
      <w:pPr>
        <w:rPr>
          <w:b/>
          <w:lang w:val="en-US" w:eastAsia="zh-CN"/>
        </w:rPr>
      </w:pPr>
      <w:r w:rsidRPr="00697C88">
        <w:rPr>
          <w:b/>
          <w:lang w:val="en-US" w:eastAsia="zh-CN"/>
        </w:rPr>
        <w:t>P</w:t>
      </w:r>
      <w:r w:rsidRPr="00697C8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10</w:t>
      </w:r>
      <w:r w:rsidRPr="00697C8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Besides UE capability defined in proposal 4, there is no need to define additional UE capability for the support of collision case</w:t>
      </w:r>
      <w:r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303C3D" w:rsidRDefault="00881978" w:rsidP="00881978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11" w:name="OLE_LINK7"/>
      <w:bookmarkStart w:id="12" w:name="OLE_LINK8"/>
      <w:r w:rsidRPr="00881978">
        <w:t>R4-2220359</w:t>
      </w:r>
      <w:r w:rsidR="00E76148">
        <w:rPr>
          <w:rFonts w:hint="eastAsia"/>
        </w:rPr>
        <w:t xml:space="preserve">, </w:t>
      </w:r>
      <w:r w:rsidRPr="00881978">
        <w:t>WF on NR_MG_enh2 Part 1</w:t>
      </w:r>
      <w:r w:rsidR="00E76148">
        <w:rPr>
          <w:rFonts w:hint="eastAsia"/>
        </w:rPr>
        <w:t>, MTK, RAN4#10</w:t>
      </w:r>
      <w:bookmarkEnd w:id="11"/>
      <w:bookmarkEnd w:id="12"/>
      <w:r>
        <w:rPr>
          <w:rFonts w:hint="eastAsia"/>
        </w:rPr>
        <w:t>5</w:t>
      </w:r>
    </w:p>
    <w:p w:rsidR="009207DC" w:rsidRPr="00817246" w:rsidRDefault="009207DC" w:rsidP="009207DC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9207DC">
        <w:t>R4-2220066</w:t>
      </w:r>
      <w:r>
        <w:rPr>
          <w:rFonts w:hint="eastAsia"/>
        </w:rPr>
        <w:t>,</w:t>
      </w:r>
      <w:r w:rsidRPr="009207DC">
        <w:t xml:space="preserve"> Topic summary for [105][220] NR_MG_enh2_part1</w:t>
      </w:r>
      <w:r>
        <w:rPr>
          <w:rFonts w:hint="eastAsia"/>
        </w:rPr>
        <w:t>, MTK, RAN4#105</w:t>
      </w:r>
    </w:p>
    <w:sectPr w:rsidR="009207DC" w:rsidRPr="0081724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0D3" w:rsidRDefault="001460D3">
      <w:r>
        <w:separator/>
      </w:r>
    </w:p>
  </w:endnote>
  <w:endnote w:type="continuationSeparator" w:id="0">
    <w:p w:rsidR="001460D3" w:rsidRDefault="0014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0D3" w:rsidRDefault="001460D3">
      <w:r>
        <w:separator/>
      </w:r>
    </w:p>
  </w:footnote>
  <w:footnote w:type="continuationSeparator" w:id="0">
    <w:p w:rsidR="001460D3" w:rsidRDefault="00146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BC4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6F4"/>
    <w:rsid w:val="000816E1"/>
    <w:rsid w:val="00081A16"/>
    <w:rsid w:val="00083080"/>
    <w:rsid w:val="00083FFB"/>
    <w:rsid w:val="00084015"/>
    <w:rsid w:val="000847D2"/>
    <w:rsid w:val="00084AD3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BA1"/>
    <w:rsid w:val="000A6F37"/>
    <w:rsid w:val="000A6F7D"/>
    <w:rsid w:val="000A7396"/>
    <w:rsid w:val="000A769F"/>
    <w:rsid w:val="000A7BEF"/>
    <w:rsid w:val="000A7DE2"/>
    <w:rsid w:val="000B0C01"/>
    <w:rsid w:val="000B0D62"/>
    <w:rsid w:val="000B0FCF"/>
    <w:rsid w:val="000B1FFF"/>
    <w:rsid w:val="000B26BD"/>
    <w:rsid w:val="000B3288"/>
    <w:rsid w:val="000B5238"/>
    <w:rsid w:val="000B5718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6901"/>
    <w:rsid w:val="000C7B3F"/>
    <w:rsid w:val="000C7B51"/>
    <w:rsid w:val="000C7E45"/>
    <w:rsid w:val="000D0C71"/>
    <w:rsid w:val="000D13D1"/>
    <w:rsid w:val="000D1447"/>
    <w:rsid w:val="000D1D39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125"/>
    <w:rsid w:val="000E4337"/>
    <w:rsid w:val="000E48C6"/>
    <w:rsid w:val="000E4CEF"/>
    <w:rsid w:val="000E63B4"/>
    <w:rsid w:val="000E67E5"/>
    <w:rsid w:val="000F0701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25"/>
    <w:rsid w:val="00126AE9"/>
    <w:rsid w:val="00127995"/>
    <w:rsid w:val="00130B1C"/>
    <w:rsid w:val="001315C8"/>
    <w:rsid w:val="001316C2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0D3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64D"/>
    <w:rsid w:val="001527B8"/>
    <w:rsid w:val="00152871"/>
    <w:rsid w:val="00152FEE"/>
    <w:rsid w:val="001530E5"/>
    <w:rsid w:val="00153382"/>
    <w:rsid w:val="00153453"/>
    <w:rsid w:val="00153721"/>
    <w:rsid w:val="00154216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6DFC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1A15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5"/>
    <w:rsid w:val="001A3E41"/>
    <w:rsid w:val="001A3F56"/>
    <w:rsid w:val="001A42D1"/>
    <w:rsid w:val="001A490C"/>
    <w:rsid w:val="001A6C50"/>
    <w:rsid w:val="001A7125"/>
    <w:rsid w:val="001A733B"/>
    <w:rsid w:val="001A7E80"/>
    <w:rsid w:val="001B0918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E7E78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9D9"/>
    <w:rsid w:val="00214B73"/>
    <w:rsid w:val="00214C91"/>
    <w:rsid w:val="00214DB0"/>
    <w:rsid w:val="0021500C"/>
    <w:rsid w:val="002154AE"/>
    <w:rsid w:val="0021593B"/>
    <w:rsid w:val="00215A5B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568E"/>
    <w:rsid w:val="0022598A"/>
    <w:rsid w:val="00225FD4"/>
    <w:rsid w:val="00226024"/>
    <w:rsid w:val="00227772"/>
    <w:rsid w:val="0023077B"/>
    <w:rsid w:val="00232C53"/>
    <w:rsid w:val="00232D8E"/>
    <w:rsid w:val="00232F76"/>
    <w:rsid w:val="002336B7"/>
    <w:rsid w:val="00233823"/>
    <w:rsid w:val="00233B47"/>
    <w:rsid w:val="00233BCF"/>
    <w:rsid w:val="0023451E"/>
    <w:rsid w:val="00234913"/>
    <w:rsid w:val="00234D46"/>
    <w:rsid w:val="0023581A"/>
    <w:rsid w:val="00235C82"/>
    <w:rsid w:val="002366CD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14A4"/>
    <w:rsid w:val="002519CF"/>
    <w:rsid w:val="002519FD"/>
    <w:rsid w:val="00252178"/>
    <w:rsid w:val="002523C9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230D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34E0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6D9"/>
    <w:rsid w:val="00294DBA"/>
    <w:rsid w:val="00295047"/>
    <w:rsid w:val="00295B70"/>
    <w:rsid w:val="002962B0"/>
    <w:rsid w:val="00296B77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A20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D94"/>
    <w:rsid w:val="002F25C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032"/>
    <w:rsid w:val="00303416"/>
    <w:rsid w:val="00303C3D"/>
    <w:rsid w:val="00304554"/>
    <w:rsid w:val="00305983"/>
    <w:rsid w:val="00306A65"/>
    <w:rsid w:val="00306BCE"/>
    <w:rsid w:val="00306EEE"/>
    <w:rsid w:val="003076E6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0C7C"/>
    <w:rsid w:val="00322096"/>
    <w:rsid w:val="0032293D"/>
    <w:rsid w:val="00323D06"/>
    <w:rsid w:val="00324932"/>
    <w:rsid w:val="00324BE0"/>
    <w:rsid w:val="0032631F"/>
    <w:rsid w:val="00326BC7"/>
    <w:rsid w:val="0032738F"/>
    <w:rsid w:val="00327FA3"/>
    <w:rsid w:val="0033015D"/>
    <w:rsid w:val="0033041D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4091A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55F6"/>
    <w:rsid w:val="00367FBD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4625"/>
    <w:rsid w:val="00385EE2"/>
    <w:rsid w:val="00385F7D"/>
    <w:rsid w:val="0038609C"/>
    <w:rsid w:val="003867BF"/>
    <w:rsid w:val="00386CB7"/>
    <w:rsid w:val="0038735F"/>
    <w:rsid w:val="003875E1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521"/>
    <w:rsid w:val="003937F9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7F3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3E8A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2390"/>
    <w:rsid w:val="003F383F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85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DB7"/>
    <w:rsid w:val="0042709E"/>
    <w:rsid w:val="00427C86"/>
    <w:rsid w:val="00431158"/>
    <w:rsid w:val="00432ADB"/>
    <w:rsid w:val="00433B9C"/>
    <w:rsid w:val="004351D9"/>
    <w:rsid w:val="00435322"/>
    <w:rsid w:val="00435D7B"/>
    <w:rsid w:val="0043654B"/>
    <w:rsid w:val="004365E4"/>
    <w:rsid w:val="0043751B"/>
    <w:rsid w:val="00437815"/>
    <w:rsid w:val="004401B8"/>
    <w:rsid w:val="004406AB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570"/>
    <w:rsid w:val="004620AB"/>
    <w:rsid w:val="004633AE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192"/>
    <w:rsid w:val="00474739"/>
    <w:rsid w:val="00474C78"/>
    <w:rsid w:val="004755FE"/>
    <w:rsid w:val="00475870"/>
    <w:rsid w:val="00475A02"/>
    <w:rsid w:val="004768DB"/>
    <w:rsid w:val="00477EED"/>
    <w:rsid w:val="00480DBD"/>
    <w:rsid w:val="00480EC4"/>
    <w:rsid w:val="004811C5"/>
    <w:rsid w:val="00481A60"/>
    <w:rsid w:val="00481CEB"/>
    <w:rsid w:val="004827B0"/>
    <w:rsid w:val="0048282B"/>
    <w:rsid w:val="00482B70"/>
    <w:rsid w:val="0048374E"/>
    <w:rsid w:val="00483EEA"/>
    <w:rsid w:val="004847BD"/>
    <w:rsid w:val="00484DD7"/>
    <w:rsid w:val="00485110"/>
    <w:rsid w:val="00485244"/>
    <w:rsid w:val="00486DA0"/>
    <w:rsid w:val="00487A8C"/>
    <w:rsid w:val="00487CBD"/>
    <w:rsid w:val="0049056B"/>
    <w:rsid w:val="00490DCD"/>
    <w:rsid w:val="00490F6E"/>
    <w:rsid w:val="00491164"/>
    <w:rsid w:val="00494E94"/>
    <w:rsid w:val="0049553B"/>
    <w:rsid w:val="004958B9"/>
    <w:rsid w:val="00495F17"/>
    <w:rsid w:val="004960BA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09A"/>
    <w:rsid w:val="004C2187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3F8"/>
    <w:rsid w:val="004D4670"/>
    <w:rsid w:val="004D510E"/>
    <w:rsid w:val="004D6D41"/>
    <w:rsid w:val="004D7669"/>
    <w:rsid w:val="004D769C"/>
    <w:rsid w:val="004D770F"/>
    <w:rsid w:val="004D7B99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FAE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3D36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34D6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A7CE6"/>
    <w:rsid w:val="005B0A44"/>
    <w:rsid w:val="005B1B3E"/>
    <w:rsid w:val="005B2150"/>
    <w:rsid w:val="005B4954"/>
    <w:rsid w:val="005B512C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9C6"/>
    <w:rsid w:val="005C499D"/>
    <w:rsid w:val="005C4C9A"/>
    <w:rsid w:val="005C50DE"/>
    <w:rsid w:val="005C5F39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F1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2CBA"/>
    <w:rsid w:val="005E3281"/>
    <w:rsid w:val="005E3739"/>
    <w:rsid w:val="005E38E0"/>
    <w:rsid w:val="005E429D"/>
    <w:rsid w:val="005E4FAF"/>
    <w:rsid w:val="005E5986"/>
    <w:rsid w:val="005E6271"/>
    <w:rsid w:val="005E6AC1"/>
    <w:rsid w:val="005E7CA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887"/>
    <w:rsid w:val="005F5EE9"/>
    <w:rsid w:val="005F6978"/>
    <w:rsid w:val="005F72E1"/>
    <w:rsid w:val="00600199"/>
    <w:rsid w:val="00600991"/>
    <w:rsid w:val="006015DA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6DB"/>
    <w:rsid w:val="00635A45"/>
    <w:rsid w:val="00640F0E"/>
    <w:rsid w:val="00641A90"/>
    <w:rsid w:val="00641AB3"/>
    <w:rsid w:val="00643DF5"/>
    <w:rsid w:val="00643E4D"/>
    <w:rsid w:val="006441E4"/>
    <w:rsid w:val="0064425B"/>
    <w:rsid w:val="006443B2"/>
    <w:rsid w:val="00644979"/>
    <w:rsid w:val="006452BE"/>
    <w:rsid w:val="0064615C"/>
    <w:rsid w:val="00647BD1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BDA"/>
    <w:rsid w:val="00661EBD"/>
    <w:rsid w:val="00664EE0"/>
    <w:rsid w:val="00665222"/>
    <w:rsid w:val="006652C7"/>
    <w:rsid w:val="006653C8"/>
    <w:rsid w:val="0066609E"/>
    <w:rsid w:val="00666737"/>
    <w:rsid w:val="006677F5"/>
    <w:rsid w:val="0067031E"/>
    <w:rsid w:val="00670B95"/>
    <w:rsid w:val="00670DBA"/>
    <w:rsid w:val="00671052"/>
    <w:rsid w:val="0067112C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C6C"/>
    <w:rsid w:val="00675EF3"/>
    <w:rsid w:val="00676016"/>
    <w:rsid w:val="00676A88"/>
    <w:rsid w:val="00681FBB"/>
    <w:rsid w:val="0068248F"/>
    <w:rsid w:val="00682914"/>
    <w:rsid w:val="006829A0"/>
    <w:rsid w:val="00683BE4"/>
    <w:rsid w:val="006845C6"/>
    <w:rsid w:val="00684944"/>
    <w:rsid w:val="00684A72"/>
    <w:rsid w:val="0068597B"/>
    <w:rsid w:val="00686843"/>
    <w:rsid w:val="006869B0"/>
    <w:rsid w:val="00686BE1"/>
    <w:rsid w:val="00686DF7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97C88"/>
    <w:rsid w:val="006A045D"/>
    <w:rsid w:val="006A0854"/>
    <w:rsid w:val="006A1D88"/>
    <w:rsid w:val="006A215A"/>
    <w:rsid w:val="006A2228"/>
    <w:rsid w:val="006A24BA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0FF2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A84"/>
    <w:rsid w:val="00700AD7"/>
    <w:rsid w:val="00700CF1"/>
    <w:rsid w:val="007012D9"/>
    <w:rsid w:val="007016DA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D2"/>
    <w:rsid w:val="007255FA"/>
    <w:rsid w:val="00725742"/>
    <w:rsid w:val="0072674B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C8"/>
    <w:rsid w:val="007544E1"/>
    <w:rsid w:val="00754D81"/>
    <w:rsid w:val="00754ED3"/>
    <w:rsid w:val="007560F8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561E"/>
    <w:rsid w:val="00765901"/>
    <w:rsid w:val="00766847"/>
    <w:rsid w:val="007671BF"/>
    <w:rsid w:val="00767F1E"/>
    <w:rsid w:val="00771B23"/>
    <w:rsid w:val="007722F9"/>
    <w:rsid w:val="00772320"/>
    <w:rsid w:val="00772410"/>
    <w:rsid w:val="0077269A"/>
    <w:rsid w:val="007732A0"/>
    <w:rsid w:val="00773B4B"/>
    <w:rsid w:val="0077410D"/>
    <w:rsid w:val="00774E63"/>
    <w:rsid w:val="007760B1"/>
    <w:rsid w:val="007762A2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23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5E65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2C78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19ED"/>
    <w:rsid w:val="007E269E"/>
    <w:rsid w:val="007E2759"/>
    <w:rsid w:val="007E3041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28D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2F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8EA"/>
    <w:rsid w:val="00823FE5"/>
    <w:rsid w:val="0082548B"/>
    <w:rsid w:val="008256A7"/>
    <w:rsid w:val="00825EC2"/>
    <w:rsid w:val="008269EC"/>
    <w:rsid w:val="00827392"/>
    <w:rsid w:val="0082799B"/>
    <w:rsid w:val="0083162C"/>
    <w:rsid w:val="0083264B"/>
    <w:rsid w:val="008326CD"/>
    <w:rsid w:val="00834671"/>
    <w:rsid w:val="00834CBF"/>
    <w:rsid w:val="00835241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50347"/>
    <w:rsid w:val="00850369"/>
    <w:rsid w:val="008510CD"/>
    <w:rsid w:val="0085130E"/>
    <w:rsid w:val="00851982"/>
    <w:rsid w:val="0085411E"/>
    <w:rsid w:val="00854843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B16"/>
    <w:rsid w:val="00866C45"/>
    <w:rsid w:val="00866D76"/>
    <w:rsid w:val="00867B07"/>
    <w:rsid w:val="00867F4C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15D"/>
    <w:rsid w:val="0087750E"/>
    <w:rsid w:val="00877934"/>
    <w:rsid w:val="008800AF"/>
    <w:rsid w:val="008809A6"/>
    <w:rsid w:val="008813B9"/>
    <w:rsid w:val="00881978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4F48"/>
    <w:rsid w:val="00895A6D"/>
    <w:rsid w:val="00895DBF"/>
    <w:rsid w:val="0089655C"/>
    <w:rsid w:val="00896733"/>
    <w:rsid w:val="008972F4"/>
    <w:rsid w:val="008A0AAA"/>
    <w:rsid w:val="008A12B4"/>
    <w:rsid w:val="008A2609"/>
    <w:rsid w:val="008A385F"/>
    <w:rsid w:val="008A4E99"/>
    <w:rsid w:val="008A56A7"/>
    <w:rsid w:val="008A5CCE"/>
    <w:rsid w:val="008A6348"/>
    <w:rsid w:val="008A662D"/>
    <w:rsid w:val="008A7364"/>
    <w:rsid w:val="008A7764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F49"/>
    <w:rsid w:val="008C459A"/>
    <w:rsid w:val="008C54D6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0E34"/>
    <w:rsid w:val="008D109A"/>
    <w:rsid w:val="008D288D"/>
    <w:rsid w:val="008D3B1A"/>
    <w:rsid w:val="008D48C2"/>
    <w:rsid w:val="008D5B60"/>
    <w:rsid w:val="008D5C69"/>
    <w:rsid w:val="008D5EA5"/>
    <w:rsid w:val="008D62BA"/>
    <w:rsid w:val="008D66C8"/>
    <w:rsid w:val="008D6C97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401"/>
    <w:rsid w:val="008E5196"/>
    <w:rsid w:val="008E6637"/>
    <w:rsid w:val="008E6655"/>
    <w:rsid w:val="008E6A2D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1788C"/>
    <w:rsid w:val="009207DC"/>
    <w:rsid w:val="00920FD9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308C0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6389"/>
    <w:rsid w:val="009363D6"/>
    <w:rsid w:val="00937585"/>
    <w:rsid w:val="00937C4F"/>
    <w:rsid w:val="00937F1F"/>
    <w:rsid w:val="00940275"/>
    <w:rsid w:val="0094110C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3146"/>
    <w:rsid w:val="009737D9"/>
    <w:rsid w:val="009758FB"/>
    <w:rsid w:val="00975E89"/>
    <w:rsid w:val="0097611D"/>
    <w:rsid w:val="009767DF"/>
    <w:rsid w:val="0097727C"/>
    <w:rsid w:val="00980432"/>
    <w:rsid w:val="0098085F"/>
    <w:rsid w:val="009826EC"/>
    <w:rsid w:val="00982701"/>
    <w:rsid w:val="00982C78"/>
    <w:rsid w:val="00982D7F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2642"/>
    <w:rsid w:val="009B2F89"/>
    <w:rsid w:val="009B32A8"/>
    <w:rsid w:val="009B357B"/>
    <w:rsid w:val="009B36E5"/>
    <w:rsid w:val="009B4375"/>
    <w:rsid w:val="009B4E41"/>
    <w:rsid w:val="009B5338"/>
    <w:rsid w:val="009B5EFC"/>
    <w:rsid w:val="009B66AF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0D58"/>
    <w:rsid w:val="009D197B"/>
    <w:rsid w:val="009D3012"/>
    <w:rsid w:val="009D3706"/>
    <w:rsid w:val="009D3936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8A3"/>
    <w:rsid w:val="009E5D2B"/>
    <w:rsid w:val="009E62B4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9A0"/>
    <w:rsid w:val="00A12F51"/>
    <w:rsid w:val="00A13B24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2E48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2456"/>
    <w:rsid w:val="00A6305B"/>
    <w:rsid w:val="00A633A7"/>
    <w:rsid w:val="00A63798"/>
    <w:rsid w:val="00A6386B"/>
    <w:rsid w:val="00A63C93"/>
    <w:rsid w:val="00A64D87"/>
    <w:rsid w:val="00A661A9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7A2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1A96"/>
    <w:rsid w:val="00A927D7"/>
    <w:rsid w:val="00A95A08"/>
    <w:rsid w:val="00A95A0B"/>
    <w:rsid w:val="00A95A26"/>
    <w:rsid w:val="00A975D1"/>
    <w:rsid w:val="00A9797F"/>
    <w:rsid w:val="00AA0452"/>
    <w:rsid w:val="00AA1F59"/>
    <w:rsid w:val="00AA2022"/>
    <w:rsid w:val="00AA2314"/>
    <w:rsid w:val="00AA512D"/>
    <w:rsid w:val="00AA5ADD"/>
    <w:rsid w:val="00AA5CDE"/>
    <w:rsid w:val="00AA5DF9"/>
    <w:rsid w:val="00AA640B"/>
    <w:rsid w:val="00AA68C4"/>
    <w:rsid w:val="00AA6E00"/>
    <w:rsid w:val="00AA7780"/>
    <w:rsid w:val="00AB0D98"/>
    <w:rsid w:val="00AB194E"/>
    <w:rsid w:val="00AB239E"/>
    <w:rsid w:val="00AB37B8"/>
    <w:rsid w:val="00AB611A"/>
    <w:rsid w:val="00AB78EB"/>
    <w:rsid w:val="00AC0B48"/>
    <w:rsid w:val="00AC0C67"/>
    <w:rsid w:val="00AC39C7"/>
    <w:rsid w:val="00AC3B27"/>
    <w:rsid w:val="00AC3FD6"/>
    <w:rsid w:val="00AC4BED"/>
    <w:rsid w:val="00AC4F0B"/>
    <w:rsid w:val="00AC6932"/>
    <w:rsid w:val="00AC7455"/>
    <w:rsid w:val="00AC7DE5"/>
    <w:rsid w:val="00AD0335"/>
    <w:rsid w:val="00AD0BB3"/>
    <w:rsid w:val="00AD1050"/>
    <w:rsid w:val="00AD1C3B"/>
    <w:rsid w:val="00AD2143"/>
    <w:rsid w:val="00AD2C53"/>
    <w:rsid w:val="00AD374B"/>
    <w:rsid w:val="00AD3862"/>
    <w:rsid w:val="00AD3871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67BC"/>
    <w:rsid w:val="00B47828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5B1"/>
    <w:rsid w:val="00B91E5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E81"/>
    <w:rsid w:val="00BD08DA"/>
    <w:rsid w:val="00BD0AD1"/>
    <w:rsid w:val="00BD18F5"/>
    <w:rsid w:val="00BD1963"/>
    <w:rsid w:val="00BD343A"/>
    <w:rsid w:val="00BD37E1"/>
    <w:rsid w:val="00BD539C"/>
    <w:rsid w:val="00BD66DB"/>
    <w:rsid w:val="00BD6E99"/>
    <w:rsid w:val="00BE1DF6"/>
    <w:rsid w:val="00BE33B6"/>
    <w:rsid w:val="00BE5A80"/>
    <w:rsid w:val="00BE5F34"/>
    <w:rsid w:val="00BE632C"/>
    <w:rsid w:val="00BE7B34"/>
    <w:rsid w:val="00BF076A"/>
    <w:rsid w:val="00BF098A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555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5713"/>
    <w:rsid w:val="00C863D6"/>
    <w:rsid w:val="00C8767C"/>
    <w:rsid w:val="00C87946"/>
    <w:rsid w:val="00C87A9A"/>
    <w:rsid w:val="00C910CA"/>
    <w:rsid w:val="00C91709"/>
    <w:rsid w:val="00C91A38"/>
    <w:rsid w:val="00C91B8B"/>
    <w:rsid w:val="00C91BCB"/>
    <w:rsid w:val="00C92AD2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2C0"/>
    <w:rsid w:val="00CA15DD"/>
    <w:rsid w:val="00CA1B19"/>
    <w:rsid w:val="00CA1CEC"/>
    <w:rsid w:val="00CA3294"/>
    <w:rsid w:val="00CA3B2C"/>
    <w:rsid w:val="00CA4593"/>
    <w:rsid w:val="00CA5A8E"/>
    <w:rsid w:val="00CA71D4"/>
    <w:rsid w:val="00CA7DBF"/>
    <w:rsid w:val="00CA7DC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A80"/>
    <w:rsid w:val="00CD2AA7"/>
    <w:rsid w:val="00CD32B6"/>
    <w:rsid w:val="00CD47E9"/>
    <w:rsid w:val="00CD5E47"/>
    <w:rsid w:val="00CD5F51"/>
    <w:rsid w:val="00CD68F5"/>
    <w:rsid w:val="00CD6B97"/>
    <w:rsid w:val="00CD6E3F"/>
    <w:rsid w:val="00CD7223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61B"/>
    <w:rsid w:val="00CF0B36"/>
    <w:rsid w:val="00CF28BF"/>
    <w:rsid w:val="00CF3409"/>
    <w:rsid w:val="00CF3A43"/>
    <w:rsid w:val="00CF4DF3"/>
    <w:rsid w:val="00CF52B1"/>
    <w:rsid w:val="00CF54CD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5CAE"/>
    <w:rsid w:val="00D06706"/>
    <w:rsid w:val="00D0712D"/>
    <w:rsid w:val="00D10B2A"/>
    <w:rsid w:val="00D1145D"/>
    <w:rsid w:val="00D11870"/>
    <w:rsid w:val="00D125DA"/>
    <w:rsid w:val="00D137A8"/>
    <w:rsid w:val="00D13B52"/>
    <w:rsid w:val="00D1406C"/>
    <w:rsid w:val="00D14BB8"/>
    <w:rsid w:val="00D14D29"/>
    <w:rsid w:val="00D14E11"/>
    <w:rsid w:val="00D152F2"/>
    <w:rsid w:val="00D156BA"/>
    <w:rsid w:val="00D16274"/>
    <w:rsid w:val="00D1629D"/>
    <w:rsid w:val="00D1712A"/>
    <w:rsid w:val="00D1716D"/>
    <w:rsid w:val="00D17845"/>
    <w:rsid w:val="00D17CE9"/>
    <w:rsid w:val="00D17FDF"/>
    <w:rsid w:val="00D17FED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A60"/>
    <w:rsid w:val="00D51B7B"/>
    <w:rsid w:val="00D530BC"/>
    <w:rsid w:val="00D545A8"/>
    <w:rsid w:val="00D54816"/>
    <w:rsid w:val="00D54E9F"/>
    <w:rsid w:val="00D55401"/>
    <w:rsid w:val="00D558AD"/>
    <w:rsid w:val="00D55A51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290F"/>
    <w:rsid w:val="00D63436"/>
    <w:rsid w:val="00D6377C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52F"/>
    <w:rsid w:val="00D7681E"/>
    <w:rsid w:val="00D76F14"/>
    <w:rsid w:val="00D77584"/>
    <w:rsid w:val="00D77E27"/>
    <w:rsid w:val="00D80007"/>
    <w:rsid w:val="00D80AC9"/>
    <w:rsid w:val="00D813D7"/>
    <w:rsid w:val="00D8321C"/>
    <w:rsid w:val="00D837DB"/>
    <w:rsid w:val="00D84A7E"/>
    <w:rsid w:val="00D85C05"/>
    <w:rsid w:val="00D91944"/>
    <w:rsid w:val="00D91C71"/>
    <w:rsid w:val="00D92BB4"/>
    <w:rsid w:val="00D94B1D"/>
    <w:rsid w:val="00D95383"/>
    <w:rsid w:val="00D953AA"/>
    <w:rsid w:val="00D956C6"/>
    <w:rsid w:val="00D959BF"/>
    <w:rsid w:val="00D95A3C"/>
    <w:rsid w:val="00D9607B"/>
    <w:rsid w:val="00D96AB8"/>
    <w:rsid w:val="00D96B00"/>
    <w:rsid w:val="00D96D13"/>
    <w:rsid w:val="00D979DD"/>
    <w:rsid w:val="00D97BA8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5B6"/>
    <w:rsid w:val="00DB4F86"/>
    <w:rsid w:val="00DB54B9"/>
    <w:rsid w:val="00DB5DD1"/>
    <w:rsid w:val="00DB618B"/>
    <w:rsid w:val="00DC0E27"/>
    <w:rsid w:val="00DC21F1"/>
    <w:rsid w:val="00DC2269"/>
    <w:rsid w:val="00DC2BEC"/>
    <w:rsid w:val="00DC2C6B"/>
    <w:rsid w:val="00DC4412"/>
    <w:rsid w:val="00DC6056"/>
    <w:rsid w:val="00DC612A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BF5"/>
    <w:rsid w:val="00E1053D"/>
    <w:rsid w:val="00E11583"/>
    <w:rsid w:val="00E11782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565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3D2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391A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4863"/>
    <w:rsid w:val="00E64AB3"/>
    <w:rsid w:val="00E64BDF"/>
    <w:rsid w:val="00E65682"/>
    <w:rsid w:val="00E65D70"/>
    <w:rsid w:val="00E66BAB"/>
    <w:rsid w:val="00E66D1E"/>
    <w:rsid w:val="00E707E0"/>
    <w:rsid w:val="00E71B70"/>
    <w:rsid w:val="00E71D49"/>
    <w:rsid w:val="00E732A1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7BF"/>
    <w:rsid w:val="00E919E1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D8B"/>
    <w:rsid w:val="00EA0F9A"/>
    <w:rsid w:val="00EA376D"/>
    <w:rsid w:val="00EA3DC2"/>
    <w:rsid w:val="00EA4438"/>
    <w:rsid w:val="00EA5B37"/>
    <w:rsid w:val="00EA6E50"/>
    <w:rsid w:val="00EA70E0"/>
    <w:rsid w:val="00EB0067"/>
    <w:rsid w:val="00EB010E"/>
    <w:rsid w:val="00EB0FE6"/>
    <w:rsid w:val="00EB13BF"/>
    <w:rsid w:val="00EB1498"/>
    <w:rsid w:val="00EB1B7D"/>
    <w:rsid w:val="00EB1DE2"/>
    <w:rsid w:val="00EB260C"/>
    <w:rsid w:val="00EB2722"/>
    <w:rsid w:val="00EB2D65"/>
    <w:rsid w:val="00EB3328"/>
    <w:rsid w:val="00EB35A1"/>
    <w:rsid w:val="00EB37F2"/>
    <w:rsid w:val="00EB5C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BC9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93C"/>
    <w:rsid w:val="00F00164"/>
    <w:rsid w:val="00F00399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17FB"/>
    <w:rsid w:val="00F52D7A"/>
    <w:rsid w:val="00F5566B"/>
    <w:rsid w:val="00F5648E"/>
    <w:rsid w:val="00F56BBF"/>
    <w:rsid w:val="00F56E3C"/>
    <w:rsid w:val="00F571A1"/>
    <w:rsid w:val="00F57585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FE5"/>
    <w:rsid w:val="00F662A8"/>
    <w:rsid w:val="00F66A0F"/>
    <w:rsid w:val="00F706FB"/>
    <w:rsid w:val="00F70E28"/>
    <w:rsid w:val="00F71206"/>
    <w:rsid w:val="00F71827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E15"/>
    <w:rsid w:val="00F77889"/>
    <w:rsid w:val="00F80139"/>
    <w:rsid w:val="00F8110A"/>
    <w:rsid w:val="00F821DB"/>
    <w:rsid w:val="00F82ACB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97D80"/>
    <w:rsid w:val="00FA147E"/>
    <w:rsid w:val="00FA1AAA"/>
    <w:rsid w:val="00FA2439"/>
    <w:rsid w:val="00FA2B5F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F58"/>
    <w:rsid w:val="00FC1045"/>
    <w:rsid w:val="00FC1A3B"/>
    <w:rsid w:val="00FC1F39"/>
    <w:rsid w:val="00FC20F5"/>
    <w:rsid w:val="00FC285C"/>
    <w:rsid w:val="00FC3764"/>
    <w:rsid w:val="00FC408A"/>
    <w:rsid w:val="00FC41AA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8EE"/>
    <w:rsid w:val="00FD7895"/>
    <w:rsid w:val="00FD7D0F"/>
    <w:rsid w:val="00FD7F24"/>
    <w:rsid w:val="00FE0D1D"/>
    <w:rsid w:val="00FE0FF8"/>
    <w:rsid w:val="00FE12A5"/>
    <w:rsid w:val="00FE218E"/>
    <w:rsid w:val="00FE24A1"/>
    <w:rsid w:val="00FE44BB"/>
    <w:rsid w:val="00FE4D1D"/>
    <w:rsid w:val="00FE51D2"/>
    <w:rsid w:val="00FE7B2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5092</TotalTime>
  <Pages>5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2299</cp:revision>
  <cp:lastPrinted>2009-01-30T04:53:00Z</cp:lastPrinted>
  <dcterms:created xsi:type="dcterms:W3CDTF">2021-01-07T09:00:00Z</dcterms:created>
  <dcterms:modified xsi:type="dcterms:W3CDTF">2023-02-17T16:41:00Z</dcterms:modified>
</cp:coreProperties>
</file>