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76290" w14:textId="7F731888" w:rsidR="003A23F1" w:rsidRPr="0086410E" w:rsidRDefault="003A23F1" w:rsidP="003A23F1">
      <w:pPr>
        <w:pStyle w:val="a5"/>
        <w:tabs>
          <w:tab w:val="left" w:pos="8055"/>
        </w:tabs>
        <w:jc w:val="left"/>
        <w:rPr>
          <w:rFonts w:cs="Arial"/>
          <w:bCs/>
          <w:i w:val="0"/>
          <w:sz w:val="24"/>
          <w:szCs w:val="24"/>
          <w:lang w:val="en-US"/>
        </w:rPr>
      </w:pPr>
      <w:bookmarkStart w:id="0" w:name="Title"/>
      <w:bookmarkStart w:id="1" w:name="DocumentFor"/>
      <w:bookmarkStart w:id="2" w:name="_Toc130629555"/>
      <w:bookmarkEnd w:id="0"/>
      <w:bookmarkEnd w:id="1"/>
      <w:r w:rsidRPr="0086410E">
        <w:rPr>
          <w:rFonts w:cs="Arial"/>
          <w:bCs/>
          <w:i w:val="0"/>
          <w:sz w:val="24"/>
          <w:szCs w:val="24"/>
          <w:lang w:val="en-US"/>
        </w:rPr>
        <w:t>3GPP TSG-RAN WG4 Meeting # 104bis-e</w:t>
      </w:r>
      <w:r w:rsidRPr="0086410E">
        <w:rPr>
          <w:rFonts w:cs="Arial"/>
          <w:bCs/>
          <w:i w:val="0"/>
          <w:sz w:val="24"/>
          <w:szCs w:val="24"/>
          <w:lang w:val="en-US"/>
        </w:rPr>
        <w:tab/>
      </w:r>
      <w:r w:rsidR="00087554" w:rsidRPr="00087554">
        <w:rPr>
          <w:rFonts w:cs="Arial"/>
          <w:bCs/>
          <w:i w:val="0"/>
          <w:sz w:val="24"/>
          <w:szCs w:val="24"/>
          <w:lang w:val="en-US"/>
        </w:rPr>
        <w:t>R4-2215746</w:t>
      </w:r>
    </w:p>
    <w:p w14:paraId="3A9D1AF6" w14:textId="77777777" w:rsidR="003A23F1" w:rsidRPr="0086410E" w:rsidRDefault="003A23F1" w:rsidP="003A23F1">
      <w:pPr>
        <w:pStyle w:val="a5"/>
        <w:tabs>
          <w:tab w:val="left" w:pos="8055"/>
        </w:tabs>
        <w:jc w:val="left"/>
        <w:rPr>
          <w:rFonts w:cs="Arial"/>
          <w:bCs/>
          <w:i w:val="0"/>
          <w:sz w:val="24"/>
          <w:szCs w:val="24"/>
          <w:lang w:val="en-US"/>
        </w:rPr>
      </w:pPr>
      <w:r w:rsidRPr="0086410E">
        <w:rPr>
          <w:rFonts w:cs="Arial"/>
          <w:bCs/>
          <w:i w:val="0"/>
          <w:sz w:val="24"/>
          <w:szCs w:val="24"/>
          <w:lang w:val="en-US"/>
        </w:rPr>
        <w:t>Electronic Meeting, October 10 – October 19, 2022</w:t>
      </w:r>
    </w:p>
    <w:p w14:paraId="38201161" w14:textId="77777777" w:rsidR="003A23F1" w:rsidRPr="0086410E" w:rsidRDefault="003A23F1" w:rsidP="003A23F1">
      <w:pPr>
        <w:pStyle w:val="a5"/>
        <w:tabs>
          <w:tab w:val="left" w:pos="7938"/>
        </w:tabs>
        <w:jc w:val="left"/>
        <w:rPr>
          <w:rFonts w:ascii="Cambria" w:hAnsi="Cambria" w:cs="Arial"/>
          <w:b w:val="0"/>
          <w:i w:val="0"/>
          <w:noProof w:val="0"/>
        </w:rPr>
      </w:pPr>
    </w:p>
    <w:p w14:paraId="4147910D" w14:textId="541A17A3" w:rsidR="003A23F1" w:rsidRPr="0086410E" w:rsidRDefault="003A23F1" w:rsidP="003A23F1">
      <w:pPr>
        <w:tabs>
          <w:tab w:val="left" w:pos="1985"/>
        </w:tabs>
        <w:ind w:left="1980" w:hanging="1980"/>
        <w:rPr>
          <w:rFonts w:ascii="Arial" w:eastAsiaTheme="minorEastAsia" w:hAnsi="Arial" w:cs="Arial"/>
          <w:b/>
          <w:sz w:val="24"/>
          <w:szCs w:val="24"/>
          <w:lang w:val="en-US" w:eastAsia="zh-CN"/>
        </w:rPr>
      </w:pPr>
      <w:r w:rsidRPr="0086410E">
        <w:rPr>
          <w:rFonts w:ascii="Arial" w:hAnsi="Arial" w:cs="Arial"/>
          <w:b/>
          <w:bCs/>
          <w:sz w:val="24"/>
          <w:szCs w:val="24"/>
          <w:lang w:val="en-US"/>
        </w:rPr>
        <w:t>Agenda item:</w:t>
      </w:r>
      <w:r w:rsidRPr="0086410E">
        <w:rPr>
          <w:rFonts w:ascii="Arial" w:eastAsiaTheme="minorEastAsia" w:hAnsi="Arial" w:cs="Arial"/>
          <w:b/>
          <w:sz w:val="24"/>
          <w:szCs w:val="24"/>
          <w:lang w:val="en-US" w:eastAsia="zh-CN"/>
        </w:rPr>
        <w:tab/>
      </w:r>
      <w:r w:rsidRPr="0086410E">
        <w:rPr>
          <w:rFonts w:ascii="Arial" w:eastAsiaTheme="minorEastAsia" w:hAnsi="Arial" w:cs="Arial"/>
          <w:b/>
          <w:sz w:val="24"/>
          <w:szCs w:val="24"/>
          <w:lang w:val="en-US" w:eastAsia="zh-CN"/>
        </w:rPr>
        <w:tab/>
      </w:r>
      <w:r w:rsidRPr="0086410E">
        <w:rPr>
          <w:rFonts w:ascii="Arial" w:eastAsiaTheme="minorEastAsia" w:hAnsi="Arial" w:cs="Arial"/>
          <w:b/>
          <w:sz w:val="24"/>
          <w:szCs w:val="24"/>
          <w:lang w:val="en-US" w:eastAsia="zh-CN"/>
        </w:rPr>
        <w:tab/>
      </w:r>
      <w:r w:rsidRPr="00A55D50">
        <w:rPr>
          <w:rFonts w:ascii="Arial" w:eastAsiaTheme="minorEastAsia" w:hAnsi="Arial" w:cs="Arial"/>
          <w:bCs/>
          <w:sz w:val="24"/>
          <w:szCs w:val="24"/>
          <w:lang w:val="en-US" w:eastAsia="zh-CN"/>
        </w:rPr>
        <w:t>4.5.</w:t>
      </w:r>
      <w:r w:rsidR="002D783B">
        <w:rPr>
          <w:rFonts w:ascii="Arial" w:eastAsiaTheme="minorEastAsia" w:hAnsi="Arial" w:cs="Arial"/>
          <w:bCs/>
          <w:sz w:val="24"/>
          <w:szCs w:val="24"/>
          <w:lang w:val="en-US" w:eastAsia="zh-CN"/>
        </w:rPr>
        <w:t>2</w:t>
      </w:r>
      <w:r w:rsidRPr="00A55D50">
        <w:rPr>
          <w:rFonts w:ascii="Arial" w:eastAsiaTheme="minorEastAsia" w:hAnsi="Arial" w:cs="Arial"/>
          <w:bCs/>
          <w:sz w:val="24"/>
          <w:szCs w:val="24"/>
          <w:lang w:val="en-US" w:eastAsia="zh-CN"/>
        </w:rPr>
        <w:t>.</w:t>
      </w:r>
      <w:r w:rsidR="00DD0B75">
        <w:rPr>
          <w:rFonts w:ascii="Arial" w:eastAsiaTheme="minorEastAsia" w:hAnsi="Arial" w:cs="Arial"/>
          <w:bCs/>
          <w:sz w:val="24"/>
          <w:szCs w:val="24"/>
          <w:lang w:val="en-US" w:eastAsia="zh-CN"/>
        </w:rPr>
        <w:t>4</w:t>
      </w:r>
    </w:p>
    <w:p w14:paraId="71947F41" w14:textId="77777777" w:rsidR="003A23F1" w:rsidRPr="0086410E" w:rsidRDefault="003A23F1" w:rsidP="003A23F1">
      <w:pPr>
        <w:tabs>
          <w:tab w:val="left" w:pos="1985"/>
        </w:tabs>
        <w:ind w:left="1980" w:hanging="1980"/>
        <w:rPr>
          <w:rFonts w:ascii="Arial" w:eastAsiaTheme="minorEastAsia" w:hAnsi="Arial" w:cs="Arial"/>
          <w:b/>
          <w:sz w:val="24"/>
          <w:szCs w:val="24"/>
          <w:lang w:val="en-US" w:eastAsia="zh-CN"/>
        </w:rPr>
      </w:pPr>
      <w:r w:rsidRPr="0086410E">
        <w:rPr>
          <w:rFonts w:ascii="Arial" w:hAnsi="Arial" w:cs="Arial"/>
          <w:b/>
          <w:bCs/>
          <w:sz w:val="24"/>
          <w:szCs w:val="24"/>
          <w:lang w:val="en-US"/>
        </w:rPr>
        <w:t>Source:</w:t>
      </w:r>
      <w:r w:rsidRPr="0086410E">
        <w:rPr>
          <w:rFonts w:ascii="Arial" w:eastAsiaTheme="minorEastAsia" w:hAnsi="Arial" w:cs="Arial"/>
          <w:b/>
          <w:sz w:val="24"/>
          <w:szCs w:val="24"/>
          <w:lang w:val="en-US" w:eastAsia="zh-CN"/>
        </w:rPr>
        <w:tab/>
      </w:r>
      <w:r w:rsidRPr="0086410E">
        <w:rPr>
          <w:rFonts w:ascii="Arial" w:eastAsiaTheme="minorEastAsia" w:hAnsi="Arial" w:cs="Arial"/>
          <w:b/>
          <w:sz w:val="24"/>
          <w:szCs w:val="24"/>
          <w:lang w:val="en-US" w:eastAsia="zh-CN"/>
        </w:rPr>
        <w:tab/>
      </w:r>
      <w:r w:rsidRPr="0086410E">
        <w:rPr>
          <w:rFonts w:ascii="Arial" w:eastAsiaTheme="minorEastAsia" w:hAnsi="Arial" w:cs="Arial"/>
          <w:b/>
          <w:sz w:val="24"/>
          <w:szCs w:val="24"/>
          <w:lang w:val="en-US" w:eastAsia="zh-CN"/>
        </w:rPr>
        <w:tab/>
      </w:r>
      <w:r w:rsidRPr="00A55D50">
        <w:rPr>
          <w:rFonts w:ascii="Arial" w:hAnsi="Arial" w:cs="Arial"/>
          <w:bCs/>
          <w:sz w:val="24"/>
          <w:szCs w:val="24"/>
          <w:lang w:val="en-US"/>
        </w:rPr>
        <w:t>Samsung</w:t>
      </w:r>
    </w:p>
    <w:p w14:paraId="68E2D127" w14:textId="2D437273" w:rsidR="003A23F1" w:rsidRPr="0086410E" w:rsidRDefault="003A23F1" w:rsidP="003A23F1">
      <w:pPr>
        <w:tabs>
          <w:tab w:val="left" w:pos="2100"/>
        </w:tabs>
        <w:ind w:left="2099" w:hangingChars="871" w:hanging="2099"/>
        <w:rPr>
          <w:rFonts w:ascii="Arial" w:eastAsiaTheme="minorEastAsia" w:hAnsi="Arial" w:cs="Arial"/>
          <w:b/>
          <w:bCs/>
          <w:sz w:val="24"/>
          <w:szCs w:val="24"/>
          <w:lang w:val="en-US" w:eastAsia="zh-CN"/>
        </w:rPr>
      </w:pPr>
      <w:r w:rsidRPr="0086410E">
        <w:rPr>
          <w:rFonts w:ascii="Arial" w:hAnsi="Arial" w:cs="Arial"/>
          <w:b/>
          <w:bCs/>
          <w:sz w:val="24"/>
          <w:szCs w:val="24"/>
          <w:lang w:val="en-US"/>
        </w:rPr>
        <w:t>Title:</w:t>
      </w:r>
      <w:r w:rsidRPr="0086410E">
        <w:rPr>
          <w:rFonts w:ascii="Arial" w:hAnsi="Arial" w:cs="Arial"/>
          <w:b/>
          <w:bCs/>
          <w:sz w:val="24"/>
          <w:szCs w:val="24"/>
          <w:lang w:val="en-US"/>
        </w:rPr>
        <w:tab/>
      </w:r>
      <w:r w:rsidRPr="00A55D50">
        <w:rPr>
          <w:rFonts w:ascii="Arial" w:eastAsiaTheme="minorEastAsia" w:hAnsi="Arial" w:cs="Arial"/>
          <w:sz w:val="24"/>
          <w:szCs w:val="24"/>
          <w:lang w:val="en-US" w:eastAsia="zh-CN"/>
        </w:rPr>
        <w:t xml:space="preserve">Discussion on remaining issues of </w:t>
      </w:r>
      <w:r w:rsidR="00A873E1">
        <w:rPr>
          <w:rFonts w:ascii="Arial" w:eastAsiaTheme="minorEastAsia" w:hAnsi="Arial" w:cs="Arial"/>
          <w:sz w:val="24"/>
          <w:szCs w:val="24"/>
          <w:lang w:val="en-US" w:eastAsia="zh-CN"/>
        </w:rPr>
        <w:t>test cases</w:t>
      </w:r>
      <w:r w:rsidRPr="00A55D50">
        <w:rPr>
          <w:rFonts w:ascii="Arial" w:eastAsiaTheme="minorEastAsia" w:hAnsi="Arial" w:cs="Arial"/>
          <w:sz w:val="24"/>
          <w:szCs w:val="24"/>
          <w:lang w:val="en-US" w:eastAsia="zh-CN"/>
        </w:rPr>
        <w:t xml:space="preserve"> for </w:t>
      </w:r>
      <w:r w:rsidR="00DD0B75" w:rsidRPr="00DD0B75">
        <w:rPr>
          <w:rFonts w:ascii="Arial" w:eastAsiaTheme="minorEastAsia" w:hAnsi="Arial" w:cs="Arial"/>
          <w:sz w:val="24"/>
          <w:szCs w:val="24"/>
          <w:lang w:val="en-US" w:eastAsia="zh-CN"/>
        </w:rPr>
        <w:t>TRP specific BFD and LR</w:t>
      </w:r>
    </w:p>
    <w:p w14:paraId="607EBEC6" w14:textId="77777777" w:rsidR="003A23F1" w:rsidRPr="003A26F1" w:rsidRDefault="003A23F1" w:rsidP="003A23F1">
      <w:pPr>
        <w:tabs>
          <w:tab w:val="left" w:pos="2100"/>
        </w:tabs>
        <w:ind w:left="2099" w:hangingChars="871" w:hanging="2099"/>
        <w:rPr>
          <w:rFonts w:ascii="Arial" w:eastAsiaTheme="minorEastAsia" w:hAnsi="Arial" w:cs="Arial"/>
          <w:b/>
          <w:sz w:val="24"/>
          <w:szCs w:val="24"/>
          <w:lang w:val="en-US" w:eastAsia="zh-CN"/>
        </w:rPr>
      </w:pPr>
      <w:r w:rsidRPr="0086410E">
        <w:rPr>
          <w:rFonts w:ascii="Arial" w:hAnsi="Arial" w:cs="Arial"/>
          <w:b/>
          <w:bCs/>
          <w:sz w:val="24"/>
          <w:szCs w:val="24"/>
          <w:lang w:val="en-US"/>
        </w:rPr>
        <w:t>Document for:</w:t>
      </w:r>
      <w:r w:rsidRPr="0086410E">
        <w:rPr>
          <w:rFonts w:ascii="Arial" w:eastAsiaTheme="minorEastAsia" w:hAnsi="Arial" w:cs="Arial"/>
          <w:b/>
          <w:sz w:val="24"/>
          <w:szCs w:val="24"/>
          <w:lang w:val="en-US" w:eastAsia="zh-CN"/>
        </w:rPr>
        <w:tab/>
      </w:r>
      <w:r w:rsidRPr="0086410E">
        <w:rPr>
          <w:rFonts w:ascii="Arial" w:eastAsiaTheme="minorEastAsia" w:hAnsi="Arial" w:cs="Arial"/>
          <w:b/>
          <w:sz w:val="24"/>
          <w:szCs w:val="24"/>
          <w:lang w:val="en-US" w:eastAsia="zh-CN"/>
        </w:rPr>
        <w:tab/>
      </w:r>
      <w:r w:rsidRPr="00A55D50">
        <w:rPr>
          <w:rFonts w:ascii="Arial" w:eastAsiaTheme="minorEastAsia" w:hAnsi="Arial" w:cs="Arial"/>
          <w:bCs/>
          <w:sz w:val="24"/>
          <w:szCs w:val="24"/>
          <w:lang w:val="en-US" w:eastAsia="zh-CN"/>
        </w:rPr>
        <w:t>Discussion</w:t>
      </w:r>
    </w:p>
    <w:p w14:paraId="7969AA90" w14:textId="77777777" w:rsidR="003A23F1" w:rsidRPr="004862A3" w:rsidRDefault="003A23F1" w:rsidP="003A23F1">
      <w:pPr>
        <w:pStyle w:val="1"/>
        <w:numPr>
          <w:ilvl w:val="0"/>
          <w:numId w:val="21"/>
        </w:numPr>
        <w:tabs>
          <w:tab w:val="num" w:pos="360"/>
        </w:tabs>
        <w:ind w:left="1134" w:hanging="1134"/>
        <w:jc w:val="both"/>
        <w:rPr>
          <w:szCs w:val="36"/>
          <w:lang w:val="en-US"/>
        </w:rPr>
      </w:pPr>
      <w:r w:rsidRPr="004862A3">
        <w:rPr>
          <w:szCs w:val="36"/>
          <w:lang w:val="en-US"/>
        </w:rPr>
        <w:t>Introduction</w:t>
      </w:r>
    </w:p>
    <w:p w14:paraId="13560941" w14:textId="5509BB7B" w:rsidR="00825BA9" w:rsidRDefault="00825BA9" w:rsidP="00825BA9">
      <w:pPr>
        <w:spacing w:afterLines="50" w:after="120"/>
        <w:jc w:val="both"/>
        <w:rPr>
          <w:rFonts w:eastAsia="宋体"/>
          <w:lang w:val="en-US" w:eastAsia="zh-CN"/>
        </w:rPr>
      </w:pPr>
      <w:r w:rsidRPr="002E339C">
        <w:rPr>
          <w:rFonts w:eastAsia="宋体"/>
          <w:lang w:val="en-US" w:eastAsia="zh-CN"/>
        </w:rPr>
        <w:t>In RAN4#104-e meeting,</w:t>
      </w:r>
      <w:r>
        <w:rPr>
          <w:rFonts w:eastAsia="宋体"/>
          <w:lang w:val="en-US" w:eastAsia="zh-CN"/>
        </w:rPr>
        <w:t xml:space="preserve"> all TRP specific BFD and LR test cases are defined. A WF on RRM performance part was approved in [1].</w:t>
      </w:r>
    </w:p>
    <w:p w14:paraId="0B16C123" w14:textId="0DDCFA40" w:rsidR="003A23F1" w:rsidRPr="002E339C" w:rsidRDefault="00825BA9" w:rsidP="00825BA9">
      <w:pPr>
        <w:spacing w:afterLines="50" w:after="120"/>
        <w:jc w:val="both"/>
        <w:rPr>
          <w:rFonts w:eastAsia="宋体"/>
          <w:lang w:val="en-US" w:eastAsia="zh-CN"/>
        </w:rPr>
      </w:pPr>
      <w:r w:rsidRPr="002E339C">
        <w:rPr>
          <w:rFonts w:eastAsia="宋体"/>
          <w:lang w:val="en-US" w:eastAsia="zh-CN"/>
        </w:rPr>
        <w:t xml:space="preserve">In this contribution, we </w:t>
      </w:r>
      <w:r>
        <w:rPr>
          <w:rFonts w:eastAsia="宋体"/>
          <w:lang w:val="en-US" w:eastAsia="zh-CN"/>
        </w:rPr>
        <w:t>provide our consideration of open issues and give our proposals.</w:t>
      </w:r>
    </w:p>
    <w:bookmarkEnd w:id="2"/>
    <w:p w14:paraId="02FC1557" w14:textId="598E13CB" w:rsidR="003A23F1" w:rsidRDefault="003A23F1" w:rsidP="003A23F1">
      <w:pPr>
        <w:pStyle w:val="1"/>
        <w:numPr>
          <w:ilvl w:val="0"/>
          <w:numId w:val="21"/>
        </w:numPr>
        <w:tabs>
          <w:tab w:val="num" w:pos="360"/>
        </w:tabs>
        <w:ind w:left="1134" w:hanging="1134"/>
        <w:jc w:val="both"/>
        <w:rPr>
          <w:lang w:eastAsia="ja-JP"/>
        </w:rPr>
      </w:pPr>
      <w:r>
        <w:rPr>
          <w:lang w:eastAsia="ja-JP"/>
        </w:rPr>
        <w:t>Discussion</w:t>
      </w:r>
    </w:p>
    <w:p w14:paraId="3A9A3FC4" w14:textId="5EFB06D7" w:rsidR="00BD32AF" w:rsidRPr="00BD32AF" w:rsidRDefault="00BD32AF" w:rsidP="00BD32AF">
      <w:pPr>
        <w:rPr>
          <w:rFonts w:eastAsiaTheme="minorEastAsia"/>
          <w:lang w:eastAsia="zh-CN"/>
        </w:rPr>
      </w:pPr>
      <w:r>
        <w:rPr>
          <w:rFonts w:eastAsiaTheme="minorEastAsia" w:hint="eastAsia"/>
          <w:lang w:eastAsia="zh-CN"/>
        </w:rPr>
        <w:t>I</w:t>
      </w:r>
      <w:r>
        <w:rPr>
          <w:rFonts w:eastAsiaTheme="minorEastAsia"/>
          <w:lang w:eastAsia="zh-CN"/>
        </w:rPr>
        <w:t xml:space="preserve">n last meeting, the time periods of T1~T5 and D1 are still open. </w:t>
      </w:r>
    </w:p>
    <w:tbl>
      <w:tblPr>
        <w:tblStyle w:val="a8"/>
        <w:tblW w:w="0" w:type="auto"/>
        <w:tblLook w:val="04A0" w:firstRow="1" w:lastRow="0" w:firstColumn="1" w:lastColumn="0" w:noHBand="0" w:noVBand="1"/>
      </w:tblPr>
      <w:tblGrid>
        <w:gridCol w:w="9631"/>
      </w:tblGrid>
      <w:tr w:rsidR="003A23F1" w:rsidRPr="00BD32AF" w14:paraId="62109262" w14:textId="77777777" w:rsidTr="00010A52">
        <w:tc>
          <w:tcPr>
            <w:tcW w:w="9631" w:type="dxa"/>
          </w:tcPr>
          <w:p w14:paraId="20370241" w14:textId="77777777" w:rsidR="00BD32AF" w:rsidRPr="00BD32AF" w:rsidRDefault="00BD32AF" w:rsidP="00BD32AF">
            <w:pPr>
              <w:spacing w:after="120"/>
              <w:rPr>
                <w:b/>
                <w:u w:val="single"/>
                <w:lang w:eastAsia="ko-KR"/>
              </w:rPr>
            </w:pPr>
            <w:r w:rsidRPr="00BD32AF">
              <w:rPr>
                <w:b/>
                <w:u w:val="single"/>
                <w:lang w:eastAsia="ko-KR"/>
              </w:rPr>
              <w:t>The time period of</w:t>
            </w:r>
            <w:r w:rsidRPr="00BD32AF">
              <w:rPr>
                <w:rFonts w:eastAsiaTheme="minorEastAsia"/>
                <w:b/>
                <w:u w:val="single"/>
                <w:lang w:eastAsia="zh-CN"/>
              </w:rPr>
              <w:t xml:space="preserve"> each procedure </w:t>
            </w:r>
            <w:r w:rsidRPr="00BD32AF">
              <w:rPr>
                <w:b/>
                <w:u w:val="single"/>
                <w:lang w:eastAsia="ko-KR"/>
              </w:rPr>
              <w:t xml:space="preserve">in the test </w:t>
            </w:r>
            <w:r w:rsidRPr="00BD32AF">
              <w:rPr>
                <w:b/>
                <w:u w:val="single"/>
                <w:lang w:eastAsia="zh-CN"/>
              </w:rPr>
              <w:t>case</w:t>
            </w:r>
          </w:p>
          <w:p w14:paraId="795E3474" w14:textId="77777777" w:rsidR="00BD32AF" w:rsidRPr="00BD32AF" w:rsidRDefault="00BD32AF" w:rsidP="00BD32AF">
            <w:pPr>
              <w:pStyle w:val="afc"/>
              <w:widowControl/>
              <w:numPr>
                <w:ilvl w:val="0"/>
                <w:numId w:val="20"/>
              </w:numPr>
              <w:spacing w:after="120"/>
              <w:ind w:left="720" w:firstLineChars="0"/>
              <w:jc w:val="left"/>
              <w:rPr>
                <w:rFonts w:ascii="Times New Roman" w:hAnsi="Times New Roman"/>
                <w:sz w:val="20"/>
                <w:szCs w:val="20"/>
              </w:rPr>
            </w:pPr>
            <w:r w:rsidRPr="00BD32AF">
              <w:rPr>
                <w:rFonts w:ascii="Times New Roman" w:hAnsi="Times New Roman"/>
                <w:bCs/>
                <w:sz w:val="20"/>
                <w:szCs w:val="20"/>
              </w:rPr>
              <w:t>For TRP specific beam failure detection and link recovery test case, T2~T5 duration time may be extended due to scaling factor</w:t>
            </w:r>
          </w:p>
          <w:p w14:paraId="2E0F32DD" w14:textId="77777777" w:rsidR="00BD32AF" w:rsidRPr="00BD32AF" w:rsidRDefault="00BD32AF" w:rsidP="00BD32AF">
            <w:pPr>
              <w:pStyle w:val="afc"/>
              <w:widowControl/>
              <w:numPr>
                <w:ilvl w:val="0"/>
                <w:numId w:val="20"/>
              </w:numPr>
              <w:spacing w:after="120"/>
              <w:ind w:left="720" w:firstLineChars="0"/>
              <w:jc w:val="left"/>
              <w:rPr>
                <w:rFonts w:ascii="Times New Roman" w:hAnsi="Times New Roman"/>
                <w:sz w:val="20"/>
                <w:szCs w:val="20"/>
              </w:rPr>
            </w:pPr>
            <w:r w:rsidRPr="00BD32AF">
              <w:rPr>
                <w:rFonts w:ascii="Times New Roman" w:hAnsi="Times New Roman"/>
                <w:sz w:val="20"/>
                <w:szCs w:val="20"/>
              </w:rPr>
              <w:t>Take the table below as a starting point and further consider each value</w:t>
            </w:r>
          </w:p>
          <w:tbl>
            <w:tblPr>
              <w:tblStyle w:val="a8"/>
              <w:tblW w:w="8667" w:type="dxa"/>
              <w:jc w:val="center"/>
              <w:tblLook w:val="04A0" w:firstRow="1" w:lastRow="0" w:firstColumn="1" w:lastColumn="0" w:noHBand="0" w:noVBand="1"/>
            </w:tblPr>
            <w:tblGrid>
              <w:gridCol w:w="704"/>
              <w:gridCol w:w="851"/>
              <w:gridCol w:w="992"/>
              <w:gridCol w:w="1020"/>
              <w:gridCol w:w="1020"/>
              <w:gridCol w:w="1020"/>
              <w:gridCol w:w="1020"/>
              <w:gridCol w:w="1020"/>
              <w:gridCol w:w="1020"/>
            </w:tblGrid>
            <w:tr w:rsidR="00BD32AF" w:rsidRPr="00BD32AF" w14:paraId="1843A7E6" w14:textId="77777777" w:rsidTr="00010A52">
              <w:trPr>
                <w:trHeight w:val="347"/>
                <w:jc w:val="center"/>
              </w:trPr>
              <w:tc>
                <w:tcPr>
                  <w:tcW w:w="704" w:type="dxa"/>
                  <w:vAlign w:val="center"/>
                </w:tcPr>
                <w:p w14:paraId="181F1158" w14:textId="77777777" w:rsidR="00BD32AF" w:rsidRPr="00BD32AF" w:rsidRDefault="00BD32AF" w:rsidP="00BD32AF">
                  <w:pPr>
                    <w:snapToGrid w:val="0"/>
                    <w:spacing w:after="0"/>
                    <w:jc w:val="center"/>
                    <w:rPr>
                      <w:b/>
                      <w:bCs/>
                    </w:rPr>
                  </w:pPr>
                  <w:r w:rsidRPr="00BD32AF">
                    <w:rPr>
                      <w:b/>
                      <w:bCs/>
                    </w:rPr>
                    <w:t>FR</w:t>
                  </w:r>
                </w:p>
              </w:tc>
              <w:tc>
                <w:tcPr>
                  <w:tcW w:w="851" w:type="dxa"/>
                  <w:vAlign w:val="center"/>
                </w:tcPr>
                <w:p w14:paraId="7AE91443" w14:textId="77777777" w:rsidR="00BD32AF" w:rsidRPr="00BD32AF" w:rsidRDefault="00BD32AF" w:rsidP="00BD32AF">
                  <w:pPr>
                    <w:snapToGrid w:val="0"/>
                    <w:spacing w:after="0"/>
                    <w:jc w:val="center"/>
                    <w:rPr>
                      <w:b/>
                      <w:bCs/>
                    </w:rPr>
                  </w:pPr>
                  <w:r w:rsidRPr="00BD32AF">
                    <w:rPr>
                      <w:b/>
                      <w:bCs/>
                    </w:rPr>
                    <w:t>RS</w:t>
                  </w:r>
                </w:p>
              </w:tc>
              <w:tc>
                <w:tcPr>
                  <w:tcW w:w="992" w:type="dxa"/>
                  <w:vAlign w:val="center"/>
                </w:tcPr>
                <w:p w14:paraId="5ABB507D" w14:textId="77777777" w:rsidR="00BD32AF" w:rsidRPr="00BD32AF" w:rsidRDefault="00BD32AF" w:rsidP="00BD32AF">
                  <w:pPr>
                    <w:snapToGrid w:val="0"/>
                    <w:spacing w:after="0"/>
                    <w:jc w:val="center"/>
                    <w:rPr>
                      <w:b/>
                      <w:bCs/>
                    </w:rPr>
                  </w:pPr>
                  <w:r w:rsidRPr="00BD32AF">
                    <w:rPr>
                      <w:b/>
                      <w:bCs/>
                    </w:rPr>
                    <w:t>DRX</w:t>
                  </w:r>
                </w:p>
              </w:tc>
              <w:tc>
                <w:tcPr>
                  <w:tcW w:w="1020" w:type="dxa"/>
                  <w:vAlign w:val="center"/>
                </w:tcPr>
                <w:p w14:paraId="5F0BB8E1" w14:textId="77777777" w:rsidR="00BD32AF" w:rsidRPr="00BD32AF" w:rsidRDefault="00BD32AF" w:rsidP="00BD32AF">
                  <w:pPr>
                    <w:snapToGrid w:val="0"/>
                    <w:spacing w:after="0"/>
                    <w:jc w:val="center"/>
                    <w:rPr>
                      <w:b/>
                      <w:bCs/>
                    </w:rPr>
                  </w:pPr>
                  <w:r w:rsidRPr="00BD32AF">
                    <w:rPr>
                      <w:b/>
                      <w:bCs/>
                    </w:rPr>
                    <w:t>T1(s)</w:t>
                  </w:r>
                </w:p>
              </w:tc>
              <w:tc>
                <w:tcPr>
                  <w:tcW w:w="1020" w:type="dxa"/>
                  <w:vAlign w:val="center"/>
                </w:tcPr>
                <w:p w14:paraId="5FC07809" w14:textId="77777777" w:rsidR="00BD32AF" w:rsidRPr="00BD32AF" w:rsidRDefault="00BD32AF" w:rsidP="00BD32AF">
                  <w:pPr>
                    <w:snapToGrid w:val="0"/>
                    <w:spacing w:after="0"/>
                    <w:jc w:val="center"/>
                    <w:rPr>
                      <w:b/>
                      <w:bCs/>
                    </w:rPr>
                  </w:pPr>
                  <w:r w:rsidRPr="00BD32AF">
                    <w:rPr>
                      <w:b/>
                      <w:bCs/>
                    </w:rPr>
                    <w:t>T2(s)</w:t>
                  </w:r>
                </w:p>
              </w:tc>
              <w:tc>
                <w:tcPr>
                  <w:tcW w:w="1020" w:type="dxa"/>
                  <w:vAlign w:val="center"/>
                </w:tcPr>
                <w:p w14:paraId="75C9EB7A" w14:textId="77777777" w:rsidR="00BD32AF" w:rsidRPr="00BD32AF" w:rsidRDefault="00BD32AF" w:rsidP="00BD32AF">
                  <w:pPr>
                    <w:snapToGrid w:val="0"/>
                    <w:spacing w:after="0"/>
                    <w:jc w:val="center"/>
                    <w:rPr>
                      <w:b/>
                      <w:bCs/>
                    </w:rPr>
                  </w:pPr>
                  <w:r w:rsidRPr="00BD32AF">
                    <w:rPr>
                      <w:b/>
                      <w:bCs/>
                    </w:rPr>
                    <w:t>T3(s)</w:t>
                  </w:r>
                </w:p>
              </w:tc>
              <w:tc>
                <w:tcPr>
                  <w:tcW w:w="1020" w:type="dxa"/>
                  <w:vAlign w:val="center"/>
                </w:tcPr>
                <w:p w14:paraId="5E5B8AF9" w14:textId="77777777" w:rsidR="00BD32AF" w:rsidRPr="00BD32AF" w:rsidRDefault="00BD32AF" w:rsidP="00BD32AF">
                  <w:pPr>
                    <w:snapToGrid w:val="0"/>
                    <w:spacing w:after="0"/>
                    <w:jc w:val="center"/>
                    <w:rPr>
                      <w:b/>
                      <w:bCs/>
                    </w:rPr>
                  </w:pPr>
                  <w:r w:rsidRPr="00BD32AF">
                    <w:rPr>
                      <w:b/>
                      <w:bCs/>
                    </w:rPr>
                    <w:t>T4(s)</w:t>
                  </w:r>
                </w:p>
              </w:tc>
              <w:tc>
                <w:tcPr>
                  <w:tcW w:w="1020" w:type="dxa"/>
                  <w:vAlign w:val="center"/>
                </w:tcPr>
                <w:p w14:paraId="78EF62C5" w14:textId="77777777" w:rsidR="00BD32AF" w:rsidRPr="00BD32AF" w:rsidRDefault="00BD32AF" w:rsidP="00BD32AF">
                  <w:pPr>
                    <w:snapToGrid w:val="0"/>
                    <w:spacing w:after="0"/>
                    <w:jc w:val="center"/>
                    <w:rPr>
                      <w:b/>
                      <w:bCs/>
                    </w:rPr>
                  </w:pPr>
                  <w:r w:rsidRPr="00BD32AF">
                    <w:rPr>
                      <w:b/>
                      <w:bCs/>
                    </w:rPr>
                    <w:t>T5(s)</w:t>
                  </w:r>
                </w:p>
              </w:tc>
              <w:tc>
                <w:tcPr>
                  <w:tcW w:w="1020" w:type="dxa"/>
                  <w:vAlign w:val="center"/>
                </w:tcPr>
                <w:p w14:paraId="12AD2A7D" w14:textId="77777777" w:rsidR="00BD32AF" w:rsidRPr="00BD32AF" w:rsidRDefault="00BD32AF" w:rsidP="00BD32AF">
                  <w:pPr>
                    <w:snapToGrid w:val="0"/>
                    <w:spacing w:after="0"/>
                    <w:jc w:val="center"/>
                    <w:rPr>
                      <w:b/>
                      <w:bCs/>
                    </w:rPr>
                  </w:pPr>
                  <w:r w:rsidRPr="00BD32AF">
                    <w:rPr>
                      <w:b/>
                      <w:bCs/>
                    </w:rPr>
                    <w:t>D1(s)</w:t>
                  </w:r>
                </w:p>
              </w:tc>
            </w:tr>
            <w:tr w:rsidR="00BD32AF" w:rsidRPr="00BD32AF" w14:paraId="48144521" w14:textId="77777777" w:rsidTr="00010A52">
              <w:trPr>
                <w:trHeight w:val="347"/>
                <w:jc w:val="center"/>
              </w:trPr>
              <w:tc>
                <w:tcPr>
                  <w:tcW w:w="704" w:type="dxa"/>
                  <w:vAlign w:val="center"/>
                </w:tcPr>
                <w:p w14:paraId="768CD5A7" w14:textId="77777777" w:rsidR="00BD32AF" w:rsidRPr="00BD32AF" w:rsidRDefault="00BD32AF" w:rsidP="00BD32AF">
                  <w:pPr>
                    <w:snapToGrid w:val="0"/>
                    <w:spacing w:after="0"/>
                    <w:jc w:val="center"/>
                  </w:pPr>
                  <w:r w:rsidRPr="00BD32AF">
                    <w:t>FR2</w:t>
                  </w:r>
                </w:p>
              </w:tc>
              <w:tc>
                <w:tcPr>
                  <w:tcW w:w="851" w:type="dxa"/>
                  <w:vAlign w:val="center"/>
                </w:tcPr>
                <w:p w14:paraId="13ED633A" w14:textId="77777777" w:rsidR="00BD32AF" w:rsidRPr="00BD32AF" w:rsidRDefault="00BD32AF" w:rsidP="00BD32AF">
                  <w:pPr>
                    <w:snapToGrid w:val="0"/>
                    <w:spacing w:after="0"/>
                    <w:jc w:val="center"/>
                  </w:pPr>
                  <w:r w:rsidRPr="00BD32AF">
                    <w:t>SSB</w:t>
                  </w:r>
                </w:p>
              </w:tc>
              <w:tc>
                <w:tcPr>
                  <w:tcW w:w="992" w:type="dxa"/>
                  <w:vAlign w:val="center"/>
                </w:tcPr>
                <w:p w14:paraId="15046FC8" w14:textId="77777777" w:rsidR="00BD32AF" w:rsidRPr="00BD32AF" w:rsidRDefault="00BD32AF" w:rsidP="00BD32AF">
                  <w:pPr>
                    <w:snapToGrid w:val="0"/>
                    <w:spacing w:after="0"/>
                    <w:jc w:val="center"/>
                  </w:pPr>
                  <w:r w:rsidRPr="00BD32AF">
                    <w:t>Non-DRX</w:t>
                  </w:r>
                </w:p>
              </w:tc>
              <w:tc>
                <w:tcPr>
                  <w:tcW w:w="1020" w:type="dxa"/>
                  <w:vAlign w:val="center"/>
                </w:tcPr>
                <w:p w14:paraId="6640F89C" w14:textId="77777777" w:rsidR="00BD32AF" w:rsidRPr="00BD32AF" w:rsidRDefault="00BD32AF" w:rsidP="00BD32AF">
                  <w:pPr>
                    <w:snapToGrid w:val="0"/>
                    <w:spacing w:after="0"/>
                    <w:jc w:val="center"/>
                  </w:pPr>
                  <w:r w:rsidRPr="00BD32AF">
                    <w:t>[1]</w:t>
                  </w:r>
                </w:p>
              </w:tc>
              <w:tc>
                <w:tcPr>
                  <w:tcW w:w="1020" w:type="dxa"/>
                  <w:vAlign w:val="center"/>
                </w:tcPr>
                <w:p w14:paraId="658E7846" w14:textId="77777777" w:rsidR="00BD32AF" w:rsidRPr="00BD32AF" w:rsidRDefault="00BD32AF" w:rsidP="00BD32AF">
                  <w:pPr>
                    <w:snapToGrid w:val="0"/>
                    <w:spacing w:after="0"/>
                    <w:jc w:val="center"/>
                  </w:pPr>
                  <w:r w:rsidRPr="00BD32AF">
                    <w:t>[2.61]</w:t>
                  </w:r>
                </w:p>
              </w:tc>
              <w:tc>
                <w:tcPr>
                  <w:tcW w:w="1020" w:type="dxa"/>
                  <w:vAlign w:val="center"/>
                </w:tcPr>
                <w:p w14:paraId="25A8FC15" w14:textId="77777777" w:rsidR="00BD32AF" w:rsidRPr="00BD32AF" w:rsidRDefault="00BD32AF" w:rsidP="00BD32AF">
                  <w:pPr>
                    <w:snapToGrid w:val="0"/>
                    <w:spacing w:after="0"/>
                    <w:jc w:val="center"/>
                  </w:pPr>
                  <w:r w:rsidRPr="00BD32AF">
                    <w:t>[3.24]</w:t>
                  </w:r>
                </w:p>
              </w:tc>
              <w:tc>
                <w:tcPr>
                  <w:tcW w:w="1020" w:type="dxa"/>
                  <w:vAlign w:val="center"/>
                </w:tcPr>
                <w:p w14:paraId="5EDB859F" w14:textId="77777777" w:rsidR="00BD32AF" w:rsidRPr="00BD32AF" w:rsidRDefault="00BD32AF" w:rsidP="00BD32AF">
                  <w:pPr>
                    <w:snapToGrid w:val="0"/>
                    <w:spacing w:after="0"/>
                    <w:jc w:val="center"/>
                  </w:pPr>
                  <w:r w:rsidRPr="00BD32AF">
                    <w:t>[0]</w:t>
                  </w:r>
                </w:p>
              </w:tc>
              <w:tc>
                <w:tcPr>
                  <w:tcW w:w="1020" w:type="dxa"/>
                  <w:vAlign w:val="center"/>
                </w:tcPr>
                <w:p w14:paraId="26A2165B" w14:textId="77777777" w:rsidR="00BD32AF" w:rsidRPr="00BD32AF" w:rsidRDefault="00BD32AF" w:rsidP="00BD32AF">
                  <w:pPr>
                    <w:snapToGrid w:val="0"/>
                    <w:spacing w:after="0"/>
                    <w:jc w:val="center"/>
                  </w:pPr>
                  <w:r w:rsidRPr="00BD32AF">
                    <w:t>[1.97]</w:t>
                  </w:r>
                </w:p>
              </w:tc>
              <w:tc>
                <w:tcPr>
                  <w:tcW w:w="1020" w:type="dxa"/>
                  <w:vAlign w:val="center"/>
                </w:tcPr>
                <w:p w14:paraId="3340629F" w14:textId="77777777" w:rsidR="00BD32AF" w:rsidRPr="00BD32AF" w:rsidRDefault="00BD32AF" w:rsidP="00BD32AF">
                  <w:pPr>
                    <w:snapToGrid w:val="0"/>
                    <w:spacing w:after="0"/>
                    <w:jc w:val="center"/>
                  </w:pPr>
                  <w:r w:rsidRPr="00BD32AF">
                    <w:t>[1.93]</w:t>
                  </w:r>
                </w:p>
              </w:tc>
            </w:tr>
            <w:tr w:rsidR="00BD32AF" w:rsidRPr="00BD32AF" w14:paraId="42AA855F" w14:textId="77777777" w:rsidTr="00010A52">
              <w:trPr>
                <w:trHeight w:val="366"/>
                <w:jc w:val="center"/>
              </w:trPr>
              <w:tc>
                <w:tcPr>
                  <w:tcW w:w="704" w:type="dxa"/>
                  <w:vAlign w:val="center"/>
                </w:tcPr>
                <w:p w14:paraId="4CACD4E2" w14:textId="77777777" w:rsidR="00BD32AF" w:rsidRPr="00BD32AF" w:rsidRDefault="00BD32AF" w:rsidP="00BD32AF">
                  <w:pPr>
                    <w:snapToGrid w:val="0"/>
                    <w:spacing w:after="0"/>
                    <w:jc w:val="center"/>
                  </w:pPr>
                  <w:r w:rsidRPr="00BD32AF">
                    <w:t>FR2</w:t>
                  </w:r>
                </w:p>
              </w:tc>
              <w:tc>
                <w:tcPr>
                  <w:tcW w:w="851" w:type="dxa"/>
                  <w:vAlign w:val="center"/>
                </w:tcPr>
                <w:p w14:paraId="1D6FD066" w14:textId="77777777" w:rsidR="00BD32AF" w:rsidRPr="00BD32AF" w:rsidRDefault="00BD32AF" w:rsidP="00BD32AF">
                  <w:pPr>
                    <w:snapToGrid w:val="0"/>
                    <w:spacing w:after="0"/>
                    <w:jc w:val="center"/>
                  </w:pPr>
                  <w:r w:rsidRPr="00BD32AF">
                    <w:t>CSI-RS</w:t>
                  </w:r>
                </w:p>
              </w:tc>
              <w:tc>
                <w:tcPr>
                  <w:tcW w:w="992" w:type="dxa"/>
                  <w:vAlign w:val="center"/>
                </w:tcPr>
                <w:p w14:paraId="659A9AEA" w14:textId="77777777" w:rsidR="00BD32AF" w:rsidRPr="00BD32AF" w:rsidRDefault="00BD32AF" w:rsidP="00BD32AF">
                  <w:pPr>
                    <w:snapToGrid w:val="0"/>
                    <w:spacing w:after="0"/>
                    <w:jc w:val="center"/>
                  </w:pPr>
                  <w:r w:rsidRPr="00BD32AF">
                    <w:t>DRX</w:t>
                  </w:r>
                </w:p>
              </w:tc>
              <w:tc>
                <w:tcPr>
                  <w:tcW w:w="1020" w:type="dxa"/>
                  <w:vAlign w:val="center"/>
                </w:tcPr>
                <w:p w14:paraId="7735F63F" w14:textId="77777777" w:rsidR="00BD32AF" w:rsidRPr="00BD32AF" w:rsidRDefault="00BD32AF" w:rsidP="00BD32AF">
                  <w:pPr>
                    <w:snapToGrid w:val="0"/>
                    <w:spacing w:after="0"/>
                    <w:jc w:val="center"/>
                  </w:pPr>
                  <w:r w:rsidRPr="00BD32AF">
                    <w:t>[1]</w:t>
                  </w:r>
                </w:p>
              </w:tc>
              <w:tc>
                <w:tcPr>
                  <w:tcW w:w="1020" w:type="dxa"/>
                  <w:vAlign w:val="center"/>
                </w:tcPr>
                <w:p w14:paraId="6C34B6A9" w14:textId="77777777" w:rsidR="00BD32AF" w:rsidRPr="00BD32AF" w:rsidRDefault="00BD32AF" w:rsidP="00BD32AF">
                  <w:pPr>
                    <w:snapToGrid w:val="0"/>
                    <w:spacing w:after="0"/>
                    <w:jc w:val="center"/>
                  </w:pPr>
                  <w:r w:rsidRPr="00BD32AF">
                    <w:t>[10.81]</w:t>
                  </w:r>
                </w:p>
              </w:tc>
              <w:tc>
                <w:tcPr>
                  <w:tcW w:w="1020" w:type="dxa"/>
                  <w:vAlign w:val="center"/>
                </w:tcPr>
                <w:p w14:paraId="3D506143" w14:textId="77777777" w:rsidR="00BD32AF" w:rsidRPr="00BD32AF" w:rsidRDefault="00BD32AF" w:rsidP="00BD32AF">
                  <w:pPr>
                    <w:snapToGrid w:val="0"/>
                    <w:spacing w:after="0"/>
                    <w:jc w:val="center"/>
                  </w:pPr>
                  <w:r w:rsidRPr="00BD32AF">
                    <w:t>[10.28]</w:t>
                  </w:r>
                </w:p>
              </w:tc>
              <w:tc>
                <w:tcPr>
                  <w:tcW w:w="1020" w:type="dxa"/>
                  <w:vAlign w:val="center"/>
                </w:tcPr>
                <w:p w14:paraId="4FB02885" w14:textId="77777777" w:rsidR="00BD32AF" w:rsidRPr="00BD32AF" w:rsidRDefault="00BD32AF" w:rsidP="00BD32AF">
                  <w:pPr>
                    <w:snapToGrid w:val="0"/>
                    <w:spacing w:after="0"/>
                    <w:jc w:val="center"/>
                  </w:pPr>
                  <w:r w:rsidRPr="00BD32AF">
                    <w:t>[0]</w:t>
                  </w:r>
                </w:p>
              </w:tc>
              <w:tc>
                <w:tcPr>
                  <w:tcW w:w="1020" w:type="dxa"/>
                  <w:vAlign w:val="center"/>
                </w:tcPr>
                <w:p w14:paraId="340F66B6" w14:textId="77777777" w:rsidR="00BD32AF" w:rsidRPr="00BD32AF" w:rsidRDefault="00BD32AF" w:rsidP="00BD32AF">
                  <w:pPr>
                    <w:snapToGrid w:val="0"/>
                    <w:spacing w:after="0"/>
                    <w:jc w:val="center"/>
                  </w:pPr>
                  <w:r w:rsidRPr="00BD32AF">
                    <w:t>[0.57]</w:t>
                  </w:r>
                </w:p>
              </w:tc>
              <w:tc>
                <w:tcPr>
                  <w:tcW w:w="1020" w:type="dxa"/>
                  <w:vAlign w:val="center"/>
                </w:tcPr>
                <w:p w14:paraId="4DE41947" w14:textId="77777777" w:rsidR="00BD32AF" w:rsidRPr="00BD32AF" w:rsidRDefault="00BD32AF" w:rsidP="00BD32AF">
                  <w:pPr>
                    <w:snapToGrid w:val="0"/>
                    <w:spacing w:after="0"/>
                    <w:jc w:val="center"/>
                  </w:pPr>
                  <w:r w:rsidRPr="00BD32AF">
                    <w:t>[0.53]</w:t>
                  </w:r>
                </w:p>
              </w:tc>
            </w:tr>
          </w:tbl>
          <w:p w14:paraId="1BCB51DF" w14:textId="09DA8BEF" w:rsidR="003A23F1" w:rsidRPr="00BD32AF" w:rsidRDefault="003A23F1" w:rsidP="00BD32AF">
            <w:pPr>
              <w:spacing w:after="120"/>
            </w:pPr>
          </w:p>
        </w:tc>
      </w:tr>
    </w:tbl>
    <w:p w14:paraId="30CC9730" w14:textId="6D823E7D" w:rsidR="003A23F1" w:rsidRDefault="003A23F1" w:rsidP="003A23F1">
      <w:pPr>
        <w:spacing w:beforeLines="50" w:before="120" w:afterLines="50" w:after="120"/>
        <w:jc w:val="both"/>
        <w:rPr>
          <w:rFonts w:eastAsia="宋体"/>
          <w:lang w:val="en-US" w:eastAsia="zh-CN"/>
        </w:rPr>
      </w:pPr>
    </w:p>
    <w:p w14:paraId="47D19DCC" w14:textId="716A33D9" w:rsidR="00B62798" w:rsidRDefault="00B62798" w:rsidP="003A23F1">
      <w:pPr>
        <w:spacing w:beforeLines="50" w:before="120" w:afterLines="50" w:after="120"/>
        <w:jc w:val="both"/>
        <w:rPr>
          <w:rFonts w:eastAsia="宋体"/>
          <w:lang w:val="en-US" w:eastAsia="zh-CN"/>
        </w:rPr>
      </w:pPr>
      <w:r>
        <w:rPr>
          <w:rFonts w:eastAsia="宋体"/>
          <w:lang w:val="en-US" w:eastAsia="zh-CN"/>
        </w:rPr>
        <w:t>In RAN4#103-e meeting, the test cases list is approved for TRP-specific beam failure recovery:</w:t>
      </w:r>
    </w:p>
    <w:tbl>
      <w:tblPr>
        <w:tblW w:w="7229" w:type="dxa"/>
        <w:tblBorders>
          <w:top w:val="single" w:sz="4" w:space="0" w:color="auto"/>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169"/>
        <w:gridCol w:w="316"/>
        <w:gridCol w:w="1623"/>
        <w:gridCol w:w="3121"/>
      </w:tblGrid>
      <w:tr w:rsidR="00B62798" w14:paraId="643F3E84" w14:textId="77777777" w:rsidTr="00B62798">
        <w:trPr>
          <w:trHeight w:val="454"/>
        </w:trPr>
        <w:tc>
          <w:tcPr>
            <w:tcW w:w="0" w:type="auto"/>
            <w:vMerge w:val="restart"/>
            <w:vAlign w:val="center"/>
            <w:hideMark/>
          </w:tcPr>
          <w:p w14:paraId="4D481E5B" w14:textId="77777777" w:rsidR="00B62798" w:rsidRDefault="00B62798">
            <w:pPr>
              <w:wordWrap w:val="0"/>
              <w:jc w:val="center"/>
              <w:rPr>
                <w:rFonts w:ascii="Arial" w:eastAsia="宋体" w:hAnsi="Arial" w:cs="Arial"/>
                <w:lang w:val="en-US" w:eastAsia="zh-CN"/>
              </w:rPr>
            </w:pPr>
            <w:r>
              <w:rPr>
                <w:i/>
                <w:iCs/>
              </w:rPr>
              <w:t>TRP-specific beam failure recovery</w:t>
            </w:r>
          </w:p>
        </w:tc>
        <w:tc>
          <w:tcPr>
            <w:tcW w:w="0" w:type="auto"/>
            <w:vAlign w:val="center"/>
            <w:hideMark/>
          </w:tcPr>
          <w:p w14:paraId="62C158B5" w14:textId="77777777" w:rsidR="00B62798" w:rsidRDefault="00B62798">
            <w:pPr>
              <w:wordWrap w:val="0"/>
              <w:jc w:val="center"/>
              <w:rPr>
                <w:rFonts w:ascii="Arial" w:hAnsi="Arial" w:cs="Arial"/>
              </w:rPr>
            </w:pPr>
            <w:r>
              <w:t>1</w:t>
            </w:r>
          </w:p>
        </w:tc>
        <w:tc>
          <w:tcPr>
            <w:tcW w:w="0" w:type="auto"/>
            <w:vAlign w:val="center"/>
            <w:hideMark/>
          </w:tcPr>
          <w:p w14:paraId="2E74F4D1" w14:textId="77777777" w:rsidR="00B62798" w:rsidRDefault="00B62798">
            <w:pPr>
              <w:wordWrap w:val="0"/>
              <w:jc w:val="center"/>
              <w:rPr>
                <w:rFonts w:ascii="Arial" w:hAnsi="Arial" w:cs="Arial"/>
              </w:rPr>
            </w:pPr>
            <w:r>
              <w:t xml:space="preserve">EN-DC + FR1 + </w:t>
            </w:r>
            <w:proofErr w:type="spellStart"/>
            <w:r>
              <w:t>PSCell</w:t>
            </w:r>
            <w:proofErr w:type="spellEnd"/>
          </w:p>
        </w:tc>
        <w:tc>
          <w:tcPr>
            <w:tcW w:w="0" w:type="auto"/>
            <w:vAlign w:val="center"/>
            <w:hideMark/>
          </w:tcPr>
          <w:p w14:paraId="57E0C054" w14:textId="77777777" w:rsidR="00B62798" w:rsidRDefault="00B62798">
            <w:pPr>
              <w:wordWrap w:val="0"/>
              <w:jc w:val="center"/>
              <w:rPr>
                <w:rFonts w:ascii="Arial" w:hAnsi="Arial" w:cs="Arial"/>
              </w:rPr>
            </w:pPr>
            <w:r>
              <w:t xml:space="preserve">SSB based + </w:t>
            </w:r>
            <w:proofErr w:type="gramStart"/>
            <w:r>
              <w:t>Non-DRX</w:t>
            </w:r>
            <w:proofErr w:type="gramEnd"/>
          </w:p>
        </w:tc>
      </w:tr>
      <w:tr w:rsidR="00B62798" w14:paraId="7FBAD26F" w14:textId="77777777" w:rsidTr="00B62798">
        <w:trPr>
          <w:trHeight w:val="454"/>
        </w:trPr>
        <w:tc>
          <w:tcPr>
            <w:tcW w:w="0" w:type="auto"/>
            <w:vMerge/>
            <w:vAlign w:val="center"/>
            <w:hideMark/>
          </w:tcPr>
          <w:p w14:paraId="694E2C49" w14:textId="77777777" w:rsidR="00B62798" w:rsidRDefault="00B62798">
            <w:pPr>
              <w:rPr>
                <w:rFonts w:ascii="Arial" w:eastAsia="宋体" w:hAnsi="Arial" w:cs="Arial"/>
              </w:rPr>
            </w:pPr>
          </w:p>
        </w:tc>
        <w:tc>
          <w:tcPr>
            <w:tcW w:w="0" w:type="auto"/>
            <w:vAlign w:val="center"/>
            <w:hideMark/>
          </w:tcPr>
          <w:p w14:paraId="7705E0A8" w14:textId="77777777" w:rsidR="00B62798" w:rsidRDefault="00B62798">
            <w:pPr>
              <w:wordWrap w:val="0"/>
              <w:jc w:val="center"/>
              <w:rPr>
                <w:rFonts w:ascii="Arial" w:hAnsi="Arial" w:cs="Arial"/>
              </w:rPr>
            </w:pPr>
            <w:r>
              <w:t>2</w:t>
            </w:r>
          </w:p>
        </w:tc>
        <w:tc>
          <w:tcPr>
            <w:tcW w:w="0" w:type="auto"/>
            <w:vAlign w:val="center"/>
            <w:hideMark/>
          </w:tcPr>
          <w:p w14:paraId="37887BB4" w14:textId="77777777" w:rsidR="00B62798" w:rsidRDefault="00B62798">
            <w:pPr>
              <w:wordWrap w:val="0"/>
              <w:jc w:val="center"/>
              <w:rPr>
                <w:rFonts w:ascii="Arial" w:hAnsi="Arial" w:cs="Arial"/>
              </w:rPr>
            </w:pPr>
            <w:r>
              <w:t xml:space="preserve">EN-DC + FR2 + </w:t>
            </w:r>
            <w:proofErr w:type="spellStart"/>
            <w:r>
              <w:t>PSCell</w:t>
            </w:r>
            <w:proofErr w:type="spellEnd"/>
          </w:p>
        </w:tc>
        <w:tc>
          <w:tcPr>
            <w:tcW w:w="0" w:type="auto"/>
            <w:vAlign w:val="center"/>
            <w:hideMark/>
          </w:tcPr>
          <w:p w14:paraId="09FE66CF" w14:textId="77777777" w:rsidR="00B62798" w:rsidRDefault="00B62798">
            <w:pPr>
              <w:wordWrap w:val="0"/>
              <w:jc w:val="center"/>
              <w:rPr>
                <w:rFonts w:ascii="Arial" w:hAnsi="Arial" w:cs="Arial"/>
              </w:rPr>
            </w:pPr>
            <w:r>
              <w:t>CSI-RS based + DRX</w:t>
            </w:r>
          </w:p>
        </w:tc>
      </w:tr>
      <w:tr w:rsidR="00B62798" w14:paraId="27C647AE" w14:textId="77777777" w:rsidTr="00B62798">
        <w:trPr>
          <w:trHeight w:val="454"/>
        </w:trPr>
        <w:tc>
          <w:tcPr>
            <w:tcW w:w="0" w:type="auto"/>
            <w:vMerge/>
            <w:vAlign w:val="center"/>
            <w:hideMark/>
          </w:tcPr>
          <w:p w14:paraId="3D27F837" w14:textId="77777777" w:rsidR="00B62798" w:rsidRDefault="00B62798">
            <w:pPr>
              <w:rPr>
                <w:rFonts w:ascii="Arial" w:eastAsia="宋体" w:hAnsi="Arial" w:cs="Arial"/>
              </w:rPr>
            </w:pPr>
          </w:p>
        </w:tc>
        <w:tc>
          <w:tcPr>
            <w:tcW w:w="0" w:type="auto"/>
            <w:vAlign w:val="center"/>
            <w:hideMark/>
          </w:tcPr>
          <w:p w14:paraId="416A349D" w14:textId="77777777" w:rsidR="00B62798" w:rsidRDefault="00B62798">
            <w:pPr>
              <w:wordWrap w:val="0"/>
              <w:jc w:val="center"/>
              <w:rPr>
                <w:rFonts w:ascii="Arial" w:hAnsi="Arial" w:cs="Arial"/>
              </w:rPr>
            </w:pPr>
            <w:r>
              <w:t>3</w:t>
            </w:r>
          </w:p>
        </w:tc>
        <w:tc>
          <w:tcPr>
            <w:tcW w:w="0" w:type="auto"/>
            <w:vAlign w:val="center"/>
            <w:hideMark/>
          </w:tcPr>
          <w:p w14:paraId="227154B0" w14:textId="77777777" w:rsidR="00B62798" w:rsidRDefault="00B62798">
            <w:pPr>
              <w:wordWrap w:val="0"/>
              <w:jc w:val="center"/>
              <w:rPr>
                <w:rFonts w:ascii="Arial" w:hAnsi="Arial" w:cs="Arial"/>
              </w:rPr>
            </w:pPr>
            <w:r>
              <w:t xml:space="preserve">EN-DC + FR1 + </w:t>
            </w:r>
            <w:proofErr w:type="spellStart"/>
            <w:r>
              <w:t>SCell</w:t>
            </w:r>
            <w:proofErr w:type="spellEnd"/>
          </w:p>
        </w:tc>
        <w:tc>
          <w:tcPr>
            <w:tcW w:w="0" w:type="auto"/>
            <w:vAlign w:val="center"/>
            <w:hideMark/>
          </w:tcPr>
          <w:p w14:paraId="70CA9BC2" w14:textId="77777777" w:rsidR="00B62798" w:rsidRDefault="00B62798">
            <w:pPr>
              <w:wordWrap w:val="0"/>
              <w:jc w:val="center"/>
              <w:rPr>
                <w:rFonts w:ascii="Arial" w:hAnsi="Arial" w:cs="Arial"/>
              </w:rPr>
            </w:pPr>
            <w:r>
              <w:t xml:space="preserve">CSI-RS-based BFD and SSB-based LR + </w:t>
            </w:r>
            <w:proofErr w:type="gramStart"/>
            <w:r>
              <w:t>Non-DRX</w:t>
            </w:r>
            <w:proofErr w:type="gramEnd"/>
          </w:p>
        </w:tc>
      </w:tr>
      <w:tr w:rsidR="00B62798" w14:paraId="2BF44E57" w14:textId="77777777" w:rsidTr="00B62798">
        <w:trPr>
          <w:trHeight w:val="454"/>
        </w:trPr>
        <w:tc>
          <w:tcPr>
            <w:tcW w:w="0" w:type="auto"/>
            <w:vMerge/>
            <w:vAlign w:val="center"/>
            <w:hideMark/>
          </w:tcPr>
          <w:p w14:paraId="7CB8AEC1" w14:textId="77777777" w:rsidR="00B62798" w:rsidRDefault="00B62798">
            <w:pPr>
              <w:rPr>
                <w:rFonts w:ascii="Arial" w:eastAsia="宋体" w:hAnsi="Arial" w:cs="Arial"/>
              </w:rPr>
            </w:pPr>
          </w:p>
        </w:tc>
        <w:tc>
          <w:tcPr>
            <w:tcW w:w="0" w:type="auto"/>
            <w:vAlign w:val="center"/>
            <w:hideMark/>
          </w:tcPr>
          <w:p w14:paraId="54152C6E" w14:textId="77777777" w:rsidR="00B62798" w:rsidRDefault="00B62798">
            <w:pPr>
              <w:wordWrap w:val="0"/>
              <w:jc w:val="center"/>
              <w:rPr>
                <w:rFonts w:ascii="Arial" w:hAnsi="Arial" w:cs="Arial"/>
              </w:rPr>
            </w:pPr>
            <w:r>
              <w:t>4</w:t>
            </w:r>
          </w:p>
        </w:tc>
        <w:tc>
          <w:tcPr>
            <w:tcW w:w="0" w:type="auto"/>
            <w:vAlign w:val="center"/>
            <w:hideMark/>
          </w:tcPr>
          <w:p w14:paraId="4B565DCA" w14:textId="77777777" w:rsidR="00B62798" w:rsidRDefault="00B62798">
            <w:pPr>
              <w:wordWrap w:val="0"/>
              <w:jc w:val="center"/>
              <w:rPr>
                <w:rFonts w:ascii="Arial" w:hAnsi="Arial" w:cs="Arial"/>
              </w:rPr>
            </w:pPr>
            <w:r>
              <w:t xml:space="preserve">NR SA + FR1 + </w:t>
            </w:r>
            <w:proofErr w:type="spellStart"/>
            <w:r>
              <w:t>PCell</w:t>
            </w:r>
            <w:proofErr w:type="spellEnd"/>
          </w:p>
        </w:tc>
        <w:tc>
          <w:tcPr>
            <w:tcW w:w="0" w:type="auto"/>
            <w:vAlign w:val="center"/>
            <w:hideMark/>
          </w:tcPr>
          <w:p w14:paraId="4B58E274" w14:textId="77777777" w:rsidR="00B62798" w:rsidRDefault="00B62798">
            <w:pPr>
              <w:wordWrap w:val="0"/>
              <w:jc w:val="center"/>
              <w:rPr>
                <w:rFonts w:ascii="Arial" w:hAnsi="Arial" w:cs="Arial"/>
              </w:rPr>
            </w:pPr>
            <w:r>
              <w:t>CSI-RS based + DRX</w:t>
            </w:r>
          </w:p>
        </w:tc>
      </w:tr>
      <w:tr w:rsidR="00B62798" w14:paraId="508F39EB" w14:textId="77777777" w:rsidTr="00B62798">
        <w:trPr>
          <w:trHeight w:val="454"/>
        </w:trPr>
        <w:tc>
          <w:tcPr>
            <w:tcW w:w="0" w:type="auto"/>
            <w:vMerge/>
            <w:vAlign w:val="center"/>
            <w:hideMark/>
          </w:tcPr>
          <w:p w14:paraId="566E1D0C" w14:textId="77777777" w:rsidR="00B62798" w:rsidRDefault="00B62798">
            <w:pPr>
              <w:rPr>
                <w:rFonts w:ascii="Arial" w:eastAsia="宋体" w:hAnsi="Arial" w:cs="Arial"/>
              </w:rPr>
            </w:pPr>
          </w:p>
        </w:tc>
        <w:tc>
          <w:tcPr>
            <w:tcW w:w="0" w:type="auto"/>
            <w:vAlign w:val="center"/>
            <w:hideMark/>
          </w:tcPr>
          <w:p w14:paraId="595D2D19" w14:textId="77777777" w:rsidR="00B62798" w:rsidRDefault="00B62798">
            <w:pPr>
              <w:wordWrap w:val="0"/>
              <w:jc w:val="center"/>
              <w:rPr>
                <w:rFonts w:ascii="Arial" w:hAnsi="Arial" w:cs="Arial"/>
              </w:rPr>
            </w:pPr>
            <w:r>
              <w:t>5</w:t>
            </w:r>
          </w:p>
        </w:tc>
        <w:tc>
          <w:tcPr>
            <w:tcW w:w="0" w:type="auto"/>
            <w:vAlign w:val="center"/>
            <w:hideMark/>
          </w:tcPr>
          <w:p w14:paraId="66980CD1" w14:textId="77777777" w:rsidR="00B62798" w:rsidRDefault="00B62798">
            <w:pPr>
              <w:wordWrap w:val="0"/>
              <w:jc w:val="center"/>
              <w:rPr>
                <w:rFonts w:ascii="Arial" w:hAnsi="Arial" w:cs="Arial"/>
              </w:rPr>
            </w:pPr>
            <w:r>
              <w:t xml:space="preserve">NR SA + FR2 + </w:t>
            </w:r>
            <w:proofErr w:type="spellStart"/>
            <w:r>
              <w:t>PCell</w:t>
            </w:r>
            <w:proofErr w:type="spellEnd"/>
          </w:p>
        </w:tc>
        <w:tc>
          <w:tcPr>
            <w:tcW w:w="0" w:type="auto"/>
            <w:vAlign w:val="center"/>
            <w:hideMark/>
          </w:tcPr>
          <w:p w14:paraId="7230ADFA" w14:textId="77777777" w:rsidR="00B62798" w:rsidRDefault="00B62798">
            <w:pPr>
              <w:wordWrap w:val="0"/>
              <w:jc w:val="center"/>
              <w:rPr>
                <w:rFonts w:ascii="Arial" w:hAnsi="Arial" w:cs="Arial"/>
              </w:rPr>
            </w:pPr>
            <w:r>
              <w:t xml:space="preserve">SSB based + </w:t>
            </w:r>
            <w:proofErr w:type="gramStart"/>
            <w:r>
              <w:t>Non-DRX</w:t>
            </w:r>
            <w:proofErr w:type="gramEnd"/>
          </w:p>
        </w:tc>
      </w:tr>
      <w:tr w:rsidR="00B62798" w14:paraId="2D0A5929" w14:textId="77777777" w:rsidTr="00B62798">
        <w:trPr>
          <w:trHeight w:val="454"/>
        </w:trPr>
        <w:tc>
          <w:tcPr>
            <w:tcW w:w="0" w:type="auto"/>
            <w:vMerge/>
            <w:vAlign w:val="center"/>
            <w:hideMark/>
          </w:tcPr>
          <w:p w14:paraId="21ADCE01" w14:textId="77777777" w:rsidR="00B62798" w:rsidRDefault="00B62798">
            <w:pPr>
              <w:rPr>
                <w:rFonts w:ascii="Arial" w:eastAsia="宋体" w:hAnsi="Arial" w:cs="Arial"/>
              </w:rPr>
            </w:pPr>
          </w:p>
        </w:tc>
        <w:tc>
          <w:tcPr>
            <w:tcW w:w="0" w:type="auto"/>
            <w:vAlign w:val="center"/>
            <w:hideMark/>
          </w:tcPr>
          <w:p w14:paraId="23C4C9D7" w14:textId="77777777" w:rsidR="00B62798" w:rsidRDefault="00B62798">
            <w:pPr>
              <w:wordWrap w:val="0"/>
              <w:jc w:val="center"/>
              <w:rPr>
                <w:rFonts w:ascii="Arial" w:hAnsi="Arial" w:cs="Arial"/>
              </w:rPr>
            </w:pPr>
            <w:r>
              <w:t>6</w:t>
            </w:r>
          </w:p>
        </w:tc>
        <w:tc>
          <w:tcPr>
            <w:tcW w:w="0" w:type="auto"/>
            <w:vAlign w:val="center"/>
            <w:hideMark/>
          </w:tcPr>
          <w:p w14:paraId="4F800FE7" w14:textId="77777777" w:rsidR="00B62798" w:rsidRDefault="00B62798">
            <w:pPr>
              <w:wordWrap w:val="0"/>
              <w:jc w:val="center"/>
              <w:rPr>
                <w:rFonts w:ascii="Arial" w:hAnsi="Arial" w:cs="Arial"/>
              </w:rPr>
            </w:pPr>
            <w:r>
              <w:t xml:space="preserve">NR SA + FR2 + </w:t>
            </w:r>
            <w:proofErr w:type="spellStart"/>
            <w:r>
              <w:t>SCell</w:t>
            </w:r>
            <w:proofErr w:type="spellEnd"/>
          </w:p>
        </w:tc>
        <w:tc>
          <w:tcPr>
            <w:tcW w:w="0" w:type="auto"/>
            <w:vAlign w:val="center"/>
            <w:hideMark/>
          </w:tcPr>
          <w:p w14:paraId="7EEEDFBD" w14:textId="77777777" w:rsidR="00B62798" w:rsidRDefault="00B62798">
            <w:pPr>
              <w:wordWrap w:val="0"/>
              <w:jc w:val="center"/>
              <w:rPr>
                <w:rFonts w:ascii="Arial" w:hAnsi="Arial" w:cs="Arial"/>
              </w:rPr>
            </w:pPr>
            <w:r>
              <w:t>CSI-RS based + DRX</w:t>
            </w:r>
          </w:p>
        </w:tc>
      </w:tr>
    </w:tbl>
    <w:p w14:paraId="18FEC992" w14:textId="77777777" w:rsidR="00B62798" w:rsidRPr="00B62798" w:rsidRDefault="00B62798" w:rsidP="003A23F1">
      <w:pPr>
        <w:spacing w:beforeLines="50" w:before="120" w:afterLines="50" w:after="120"/>
        <w:jc w:val="both"/>
        <w:rPr>
          <w:rFonts w:eastAsia="宋体"/>
          <w:lang w:val="en-US" w:eastAsia="zh-CN"/>
        </w:rPr>
      </w:pPr>
    </w:p>
    <w:p w14:paraId="170D9AF1" w14:textId="5D792985" w:rsidR="00B62798" w:rsidRDefault="00B62798" w:rsidP="003A23F1">
      <w:pPr>
        <w:spacing w:beforeLines="50" w:before="120" w:afterLines="50" w:after="120"/>
        <w:jc w:val="both"/>
        <w:rPr>
          <w:rFonts w:eastAsia="宋体"/>
          <w:lang w:val="en-US" w:eastAsia="zh-CN"/>
        </w:rPr>
      </w:pPr>
      <w:r>
        <w:rPr>
          <w:rFonts w:eastAsia="宋体"/>
          <w:lang w:val="en-US" w:eastAsia="zh-CN"/>
        </w:rPr>
        <w:t>The T1~T5 values are also related to open issue as below:</w:t>
      </w:r>
    </w:p>
    <w:tbl>
      <w:tblPr>
        <w:tblStyle w:val="a8"/>
        <w:tblW w:w="0" w:type="auto"/>
        <w:tblLook w:val="04A0" w:firstRow="1" w:lastRow="0" w:firstColumn="1" w:lastColumn="0" w:noHBand="0" w:noVBand="1"/>
      </w:tblPr>
      <w:tblGrid>
        <w:gridCol w:w="9631"/>
      </w:tblGrid>
      <w:tr w:rsidR="00B62798" w14:paraId="5DD12003" w14:textId="77777777" w:rsidTr="00B62798">
        <w:tc>
          <w:tcPr>
            <w:tcW w:w="9631" w:type="dxa"/>
          </w:tcPr>
          <w:p w14:paraId="28AC9ACE" w14:textId="77777777" w:rsidR="00B62798" w:rsidRPr="00BD32AF" w:rsidRDefault="00B62798" w:rsidP="00B62798">
            <w:pPr>
              <w:jc w:val="both"/>
              <w:rPr>
                <w:b/>
                <w:u w:val="single"/>
                <w:lang w:eastAsia="ko-KR"/>
              </w:rPr>
            </w:pPr>
            <w:r w:rsidRPr="00BD32AF">
              <w:rPr>
                <w:b/>
                <w:u w:val="single"/>
                <w:lang w:eastAsia="ko-KR"/>
              </w:rPr>
              <w:lastRenderedPageBreak/>
              <w:t>BFD-RS configured for TRP specific BFR test case</w:t>
            </w:r>
          </w:p>
          <w:p w14:paraId="00BB8CEF" w14:textId="77777777" w:rsidR="00B62798" w:rsidRPr="00BD32AF" w:rsidRDefault="00B62798" w:rsidP="00B62798">
            <w:pPr>
              <w:pStyle w:val="afc"/>
              <w:widowControl/>
              <w:numPr>
                <w:ilvl w:val="0"/>
                <w:numId w:val="20"/>
              </w:numPr>
              <w:spacing w:after="120"/>
              <w:ind w:left="720" w:firstLineChars="0"/>
              <w:rPr>
                <w:rFonts w:ascii="Times New Roman" w:hAnsi="Times New Roman"/>
                <w:sz w:val="20"/>
                <w:szCs w:val="20"/>
              </w:rPr>
            </w:pPr>
            <w:r w:rsidRPr="00BD32AF">
              <w:rPr>
                <w:rFonts w:ascii="Times New Roman" w:hAnsi="Times New Roman"/>
                <w:sz w:val="20"/>
                <w:szCs w:val="20"/>
              </w:rPr>
              <w:t>Since SSBs with different index are always non-overlapped according to the pre-defined SSB pattern within half-frame for intra-cell TRPs, SSBs as BFD-RS cannot be overlapped in the test case.</w:t>
            </w:r>
          </w:p>
          <w:p w14:paraId="361A53DD" w14:textId="77777777" w:rsidR="00B62798" w:rsidRPr="00BD32AF" w:rsidRDefault="00B62798" w:rsidP="00B62798">
            <w:pPr>
              <w:pStyle w:val="afc"/>
              <w:widowControl/>
              <w:numPr>
                <w:ilvl w:val="1"/>
                <w:numId w:val="20"/>
              </w:numPr>
              <w:spacing w:after="120"/>
              <w:ind w:firstLineChars="0"/>
              <w:rPr>
                <w:rFonts w:ascii="Times New Roman" w:hAnsi="Times New Roman"/>
                <w:sz w:val="20"/>
                <w:szCs w:val="20"/>
              </w:rPr>
            </w:pPr>
            <w:r w:rsidRPr="00BD32AF">
              <w:rPr>
                <w:rFonts w:ascii="Times New Roman" w:hAnsi="Times New Roman"/>
                <w:sz w:val="20"/>
                <w:szCs w:val="20"/>
              </w:rPr>
              <w:t>Option 1: In the test case, if SSBs is configured as BFD-RS, they are not overlapped and the duration time will not be extended.</w:t>
            </w:r>
          </w:p>
          <w:p w14:paraId="2B10111E" w14:textId="77777777" w:rsidR="00B62798" w:rsidRPr="00BD32AF" w:rsidRDefault="00B62798" w:rsidP="00B62798">
            <w:pPr>
              <w:pStyle w:val="afc"/>
              <w:widowControl/>
              <w:numPr>
                <w:ilvl w:val="1"/>
                <w:numId w:val="20"/>
              </w:numPr>
              <w:spacing w:after="120"/>
              <w:ind w:firstLineChars="0"/>
              <w:rPr>
                <w:rFonts w:ascii="Times New Roman" w:hAnsi="Times New Roman"/>
                <w:sz w:val="20"/>
                <w:szCs w:val="20"/>
              </w:rPr>
            </w:pPr>
            <w:r w:rsidRPr="00BD32AF">
              <w:rPr>
                <w:rFonts w:ascii="Times New Roman" w:hAnsi="Times New Roman"/>
                <w:sz w:val="20"/>
                <w:szCs w:val="20"/>
              </w:rPr>
              <w:t xml:space="preserve">Option 2: In the test case, if SSBs is configured as BFD-RS, they </w:t>
            </w:r>
            <w:proofErr w:type="gramStart"/>
            <w:r w:rsidRPr="00BD32AF">
              <w:rPr>
                <w:rFonts w:ascii="Times New Roman" w:hAnsi="Times New Roman"/>
                <w:sz w:val="20"/>
                <w:szCs w:val="20"/>
              </w:rPr>
              <w:t>comes</w:t>
            </w:r>
            <w:proofErr w:type="gramEnd"/>
            <w:r w:rsidRPr="00BD32AF">
              <w:rPr>
                <w:rFonts w:ascii="Times New Roman" w:hAnsi="Times New Roman"/>
                <w:sz w:val="20"/>
                <w:szCs w:val="20"/>
              </w:rPr>
              <w:t xml:space="preserve"> from cells with different PCI.</w:t>
            </w:r>
          </w:p>
          <w:p w14:paraId="1C6B5CBB" w14:textId="0C3AADC2" w:rsidR="00B62798" w:rsidRPr="00B62798" w:rsidRDefault="00B62798" w:rsidP="00B62798">
            <w:pPr>
              <w:pStyle w:val="afc"/>
              <w:widowControl/>
              <w:numPr>
                <w:ilvl w:val="1"/>
                <w:numId w:val="20"/>
              </w:numPr>
              <w:spacing w:after="120"/>
              <w:ind w:firstLineChars="0"/>
            </w:pPr>
            <w:r w:rsidRPr="00BD32AF">
              <w:rPr>
                <w:rFonts w:ascii="Times New Roman" w:hAnsi="Times New Roman"/>
                <w:sz w:val="20"/>
                <w:szCs w:val="20"/>
              </w:rPr>
              <w:t>Option 3: Other solution are not precluded.</w:t>
            </w:r>
          </w:p>
        </w:tc>
      </w:tr>
    </w:tbl>
    <w:p w14:paraId="7BD80A2D" w14:textId="3CB4C00E" w:rsidR="00B62798" w:rsidRPr="00B62798" w:rsidRDefault="00B62798" w:rsidP="003A23F1">
      <w:pPr>
        <w:spacing w:beforeLines="50" w:before="120" w:afterLines="50" w:after="120"/>
        <w:jc w:val="both"/>
        <w:rPr>
          <w:rFonts w:eastAsia="宋体"/>
          <w:lang w:val="en-US" w:eastAsia="zh-CN"/>
        </w:rPr>
      </w:pPr>
      <w:r>
        <w:rPr>
          <w:rFonts w:eastAsia="宋体"/>
          <w:lang w:val="en-US" w:eastAsia="zh-CN"/>
        </w:rPr>
        <w:t>For the test purpose, P</w:t>
      </w:r>
      <w:r w:rsidRPr="00B62798">
        <w:rPr>
          <w:rFonts w:eastAsia="宋体"/>
          <w:vertAlign w:val="subscript"/>
          <w:lang w:val="en-US" w:eastAsia="zh-CN"/>
        </w:rPr>
        <w:t>TRP</w:t>
      </w:r>
      <w:r>
        <w:rPr>
          <w:rFonts w:eastAsia="宋体"/>
          <w:lang w:val="en-US" w:eastAsia="zh-CN"/>
        </w:rPr>
        <w:t xml:space="preserve"> = 2 is introduced in core requirement for FR2 </w:t>
      </w:r>
      <w:r w:rsidRPr="006231B3">
        <w:rPr>
          <w:rFonts w:eastAsia="宋体"/>
          <w:lang w:val="fr-FR"/>
        </w:rPr>
        <w:t>if SSB/</w:t>
      </w:r>
      <w:r w:rsidRPr="006231B3">
        <w:rPr>
          <w:rFonts w:eastAsia="宋体"/>
        </w:rPr>
        <w:t xml:space="preserve">CSI-RS resource in 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6231B3">
        <w:rPr>
          <w:rFonts w:eastAsia="宋体"/>
        </w:rPr>
        <w:t xml:space="preserve"> </w:t>
      </w:r>
      <w:r w:rsidRPr="006231B3">
        <w:rPr>
          <w:rFonts w:eastAsia="宋体"/>
          <w:lang w:val="fr-FR"/>
        </w:rPr>
        <w:t xml:space="preserve"> are </w:t>
      </w:r>
      <w:r>
        <w:rPr>
          <w:rFonts w:eastAsia="宋体"/>
          <w:lang w:val="fr-FR"/>
        </w:rPr>
        <w:t xml:space="preserve">overlapped. </w:t>
      </w:r>
      <w:r w:rsidR="00FC05ED">
        <w:rPr>
          <w:rFonts w:eastAsia="宋体"/>
          <w:lang w:val="fr-FR"/>
        </w:rPr>
        <w:t xml:space="preserve">In order to test </w:t>
      </w:r>
      <w:r w:rsidR="00FC05ED">
        <w:rPr>
          <w:rFonts w:eastAsia="宋体"/>
          <w:lang w:val="en-US" w:eastAsia="zh-CN"/>
        </w:rPr>
        <w:t>P</w:t>
      </w:r>
      <w:r w:rsidR="00FC05ED" w:rsidRPr="00B62798">
        <w:rPr>
          <w:rFonts w:eastAsia="宋体"/>
          <w:vertAlign w:val="subscript"/>
          <w:lang w:val="en-US" w:eastAsia="zh-CN"/>
        </w:rPr>
        <w:t>TRP</w:t>
      </w:r>
      <w:r w:rsidR="00FC05ED">
        <w:rPr>
          <w:rFonts w:eastAsia="宋体"/>
          <w:lang w:val="en-US" w:eastAsia="zh-CN"/>
        </w:rPr>
        <w:t xml:space="preserve"> = 2</w:t>
      </w:r>
      <w:r w:rsidR="00FC05ED">
        <w:rPr>
          <w:rFonts w:eastAsia="宋体"/>
          <w:lang w:val="fr-FR"/>
        </w:rPr>
        <w:t xml:space="preserve">, SSB should be chosen to be overlapped for TRP1 and TRP2. </w:t>
      </w:r>
    </w:p>
    <w:p w14:paraId="06392BCD" w14:textId="40181FFC" w:rsidR="00B62798" w:rsidRPr="00DC5841" w:rsidRDefault="00DC5841" w:rsidP="003A23F1">
      <w:pPr>
        <w:spacing w:beforeLines="50" w:before="120" w:afterLines="50" w:after="120"/>
        <w:jc w:val="both"/>
        <w:rPr>
          <w:rFonts w:eastAsia="宋体"/>
          <w:b/>
          <w:bCs/>
          <w:lang w:val="en-US" w:eastAsia="zh-CN"/>
        </w:rPr>
      </w:pPr>
      <w:r w:rsidRPr="00DC5841">
        <w:rPr>
          <w:rFonts w:eastAsia="宋体" w:hint="eastAsia"/>
          <w:b/>
          <w:bCs/>
          <w:lang w:val="en-US" w:eastAsia="zh-CN"/>
        </w:rPr>
        <w:t>P</w:t>
      </w:r>
      <w:r w:rsidRPr="00DC5841">
        <w:rPr>
          <w:rFonts w:eastAsia="宋体"/>
          <w:b/>
          <w:bCs/>
          <w:lang w:val="en-US" w:eastAsia="zh-CN"/>
        </w:rPr>
        <w:t>roposal 1: In FR2 TRP specific BFR test case, SSB/CSI-RS should be overlapped for TRP1 and TRP 2 to test P</w:t>
      </w:r>
      <w:r w:rsidRPr="00DC5841">
        <w:rPr>
          <w:rFonts w:eastAsia="宋体"/>
          <w:b/>
          <w:bCs/>
          <w:vertAlign w:val="subscript"/>
          <w:lang w:val="en-US" w:eastAsia="zh-CN"/>
        </w:rPr>
        <w:t>TRP</w:t>
      </w:r>
      <w:r w:rsidRPr="00DC5841">
        <w:rPr>
          <w:rFonts w:eastAsia="宋体"/>
          <w:b/>
          <w:bCs/>
          <w:lang w:val="en-US" w:eastAsia="zh-CN"/>
        </w:rPr>
        <w:t xml:space="preserve"> = 2.</w:t>
      </w:r>
    </w:p>
    <w:p w14:paraId="17474BCA" w14:textId="336FE3F5" w:rsidR="00B62798" w:rsidRDefault="00DC5841" w:rsidP="003A23F1">
      <w:pPr>
        <w:spacing w:beforeLines="50" w:before="120" w:afterLines="50" w:after="120"/>
        <w:jc w:val="both"/>
        <w:rPr>
          <w:rFonts w:eastAsia="宋体"/>
          <w:lang w:val="en-US" w:eastAsia="zh-CN"/>
        </w:rPr>
      </w:pPr>
      <w:r>
        <w:rPr>
          <w:rFonts w:eastAsia="宋体" w:hint="eastAsia"/>
          <w:lang w:val="en-US" w:eastAsia="zh-CN"/>
        </w:rPr>
        <w:t>F</w:t>
      </w:r>
      <w:r>
        <w:rPr>
          <w:rFonts w:eastAsia="宋体"/>
          <w:lang w:val="en-US" w:eastAsia="zh-CN"/>
        </w:rPr>
        <w:t>or T1~T5 and D1, in the legacy test cases</w:t>
      </w:r>
      <w:r w:rsidR="000D1F6D">
        <w:rPr>
          <w:rFonts w:eastAsia="宋体"/>
          <w:lang w:val="en-US" w:eastAsia="zh-CN"/>
        </w:rPr>
        <w:t xml:space="preserve"> (R4-1910105)</w:t>
      </w:r>
      <w:r>
        <w:rPr>
          <w:rFonts w:eastAsia="宋体"/>
          <w:lang w:val="en-US" w:eastAsia="zh-CN"/>
        </w:rPr>
        <w:t>:</w:t>
      </w:r>
    </w:p>
    <w:p w14:paraId="11F739DA" w14:textId="43407B1F" w:rsidR="00DC5841" w:rsidRDefault="00DC5841" w:rsidP="00DC5841">
      <w:pPr>
        <w:numPr>
          <w:ilvl w:val="1"/>
          <w:numId w:val="22"/>
        </w:numPr>
        <w:spacing w:beforeLines="50" w:before="120" w:afterLines="50" w:after="120"/>
        <w:jc w:val="both"/>
        <w:rPr>
          <w:rFonts w:eastAsia="宋体"/>
          <w:lang w:val="en-US" w:eastAsia="zh-CN"/>
        </w:rPr>
      </w:pPr>
      <w:proofErr w:type="spellStart"/>
      <w:r w:rsidRPr="00DC5841">
        <w:rPr>
          <w:rFonts w:eastAsia="宋体"/>
          <w:i/>
          <w:iCs/>
          <w:lang w:val="en-US" w:eastAsia="zh-CN"/>
        </w:rPr>
        <w:t>beamFailureInstanceMaxCount</w:t>
      </w:r>
      <w:proofErr w:type="spellEnd"/>
      <w:r w:rsidRPr="00DC5841">
        <w:rPr>
          <w:rFonts w:eastAsia="宋体"/>
          <w:i/>
          <w:iCs/>
          <w:lang w:val="en-US" w:eastAsia="zh-CN"/>
        </w:rPr>
        <w:t xml:space="preserve"> </w:t>
      </w:r>
      <w:r w:rsidRPr="00DC5841">
        <w:rPr>
          <w:rFonts w:eastAsia="宋体"/>
          <w:lang w:val="en-US" w:eastAsia="zh-CN"/>
        </w:rPr>
        <w:t>= [n1]</w:t>
      </w:r>
      <w:r>
        <w:rPr>
          <w:rFonts w:eastAsia="宋体"/>
          <w:lang w:val="en-US" w:eastAsia="zh-CN"/>
        </w:rPr>
        <w:t>, so that the T1~T5 and D1 can be derived as:</w:t>
      </w:r>
    </w:p>
    <w:p w14:paraId="4D4916FA" w14:textId="1349E946" w:rsidR="00DC5841" w:rsidRDefault="00DC5841" w:rsidP="003A23F1">
      <w:pPr>
        <w:spacing w:beforeLines="50" w:before="120" w:afterLines="50" w:after="120"/>
        <w:jc w:val="both"/>
        <w:rPr>
          <w:rFonts w:eastAsia="宋体"/>
          <w:lang w:val="en-US" w:eastAsia="zh-CN"/>
        </w:rPr>
      </w:pPr>
      <w:r>
        <w:rPr>
          <w:rFonts w:eastAsia="宋体"/>
          <w:lang w:val="en-US" w:eastAsia="zh-CN"/>
        </w:rPr>
        <w:t>T</w:t>
      </w:r>
      <w:r w:rsidRPr="00DC5841">
        <w:rPr>
          <w:rFonts w:eastAsia="宋体"/>
          <w:lang w:val="en-US" w:eastAsia="zh-CN"/>
        </w:rPr>
        <w:t>ake FR2 SSB based BFD and LR in A.7.5.5.1 as an example,</w:t>
      </w:r>
      <w:r>
        <w:rPr>
          <w:rFonts w:eastAsia="宋体"/>
          <w:lang w:val="en-US" w:eastAsia="zh-CN"/>
        </w:rPr>
        <w:t xml:space="preserve"> T</w:t>
      </w:r>
      <w:r w:rsidRPr="00DC5841">
        <w:rPr>
          <w:rFonts w:eastAsia="宋体"/>
          <w:vertAlign w:val="subscript"/>
          <w:lang w:val="en-US" w:eastAsia="zh-CN"/>
        </w:rPr>
        <w:t>SSB</w:t>
      </w:r>
      <w:r>
        <w:rPr>
          <w:rFonts w:eastAsia="宋体"/>
          <w:lang w:val="en-US" w:eastAsia="zh-CN"/>
        </w:rPr>
        <w:t xml:space="preserve"> = 20ms, DRX off</w:t>
      </w:r>
      <w:r w:rsidR="00635BDE">
        <w:rPr>
          <w:rFonts w:eastAsia="宋体"/>
          <w:lang w:val="en-US" w:eastAsia="zh-CN"/>
        </w:rPr>
        <w:t>; MGRP = 40ms</w:t>
      </w:r>
      <w:r>
        <w:rPr>
          <w:rFonts w:eastAsia="宋体"/>
          <w:lang w:val="en-US" w:eastAsia="zh-CN"/>
        </w:rPr>
        <w:t xml:space="preserve">. </w:t>
      </w:r>
      <w:r w:rsidR="00635BDE">
        <w:rPr>
          <w:rFonts w:eastAsia="宋体"/>
          <w:lang w:val="en-US" w:eastAsia="zh-CN"/>
        </w:rPr>
        <w:t xml:space="preserve">BFD evaluation period = </w:t>
      </w:r>
      <w:r w:rsidR="00F21681">
        <w:rPr>
          <w:rFonts w:eastAsia="宋体"/>
          <w:lang w:val="en-US" w:eastAsia="zh-CN"/>
        </w:rPr>
        <w:t xml:space="preserve">1.6s. CBD evaluation period = 960ms. </w:t>
      </w:r>
    </w:p>
    <w:p w14:paraId="1586E9FD" w14:textId="6D78E5B2" w:rsidR="00F21681" w:rsidRDefault="00F21681" w:rsidP="003A23F1">
      <w:pPr>
        <w:spacing w:beforeLines="50" w:before="120" w:afterLines="50" w:after="120"/>
        <w:jc w:val="both"/>
        <w:rPr>
          <w:rFonts w:eastAsia="宋体"/>
          <w:lang w:val="en-US" w:eastAsia="zh-CN"/>
        </w:rPr>
      </w:pPr>
      <w:r>
        <w:rPr>
          <w:rFonts w:eastAsia="宋体"/>
          <w:lang w:val="en-US" w:eastAsia="zh-CN"/>
        </w:rPr>
        <w:t>T1 is 200ms and T4 = 0ms.</w:t>
      </w:r>
    </w:p>
    <w:p w14:paraId="5210D46D" w14:textId="2E0043A1" w:rsidR="00F21681" w:rsidRDefault="00F21681" w:rsidP="003A23F1">
      <w:pPr>
        <w:spacing w:beforeLines="50" w:before="120" w:afterLines="50" w:after="120"/>
        <w:jc w:val="both"/>
        <w:rPr>
          <w:rFonts w:eastAsia="宋体"/>
          <w:lang w:val="en-US" w:eastAsia="zh-CN"/>
        </w:rPr>
      </w:pPr>
      <w:r>
        <w:rPr>
          <w:rFonts w:eastAsia="宋体" w:hint="eastAsia"/>
          <w:lang w:val="en-US" w:eastAsia="zh-CN"/>
        </w:rPr>
        <w:t>D</w:t>
      </w:r>
      <w:r>
        <w:rPr>
          <w:rFonts w:eastAsia="宋体"/>
          <w:lang w:val="en-US" w:eastAsia="zh-CN"/>
        </w:rPr>
        <w:t>1 = CBD evaluation period +</w:t>
      </w:r>
      <w:r w:rsidR="001856E9">
        <w:rPr>
          <w:rFonts w:eastAsia="宋体"/>
          <w:lang w:val="en-US" w:eastAsia="zh-CN"/>
        </w:rPr>
        <w:t xml:space="preserve"> </w:t>
      </w:r>
      <w:r>
        <w:rPr>
          <w:rFonts w:eastAsia="宋体"/>
          <w:lang w:val="en-US" w:eastAsia="zh-CN"/>
        </w:rPr>
        <w:t>margin(10ms) = 970ms</w:t>
      </w:r>
    </w:p>
    <w:p w14:paraId="5FEFC6BA" w14:textId="4CEACB96" w:rsidR="00F21681" w:rsidRDefault="00F21681" w:rsidP="003A23F1">
      <w:pPr>
        <w:spacing w:beforeLines="50" w:before="120" w:afterLines="50" w:after="120"/>
        <w:jc w:val="both"/>
        <w:rPr>
          <w:rFonts w:eastAsia="宋体"/>
          <w:lang w:val="en-US" w:eastAsia="zh-CN"/>
        </w:rPr>
      </w:pPr>
      <w:r>
        <w:rPr>
          <w:rFonts w:eastAsia="宋体" w:hint="eastAsia"/>
          <w:lang w:val="en-US" w:eastAsia="zh-CN"/>
        </w:rPr>
        <w:t>T</w:t>
      </w:r>
      <w:r>
        <w:rPr>
          <w:rFonts w:eastAsia="宋体"/>
          <w:lang w:val="en-US" w:eastAsia="zh-CN"/>
        </w:rPr>
        <w:t>2 = BFD evaluation period + CBD evaluation period + margin (50ms) = 2610ms.</w:t>
      </w:r>
    </w:p>
    <w:p w14:paraId="59702E5D" w14:textId="67406E4E" w:rsidR="00F21681" w:rsidRDefault="00F21681" w:rsidP="003A23F1">
      <w:pPr>
        <w:spacing w:beforeLines="50" w:before="120" w:afterLines="50" w:after="120"/>
        <w:jc w:val="both"/>
        <w:rPr>
          <w:rFonts w:eastAsia="宋体"/>
          <w:lang w:val="en-US" w:eastAsia="zh-CN"/>
        </w:rPr>
      </w:pPr>
      <w:r>
        <w:rPr>
          <w:rFonts w:eastAsia="宋体" w:hint="eastAsia"/>
          <w:lang w:val="en-US" w:eastAsia="zh-CN"/>
        </w:rPr>
        <w:t>T</w:t>
      </w:r>
      <w:r>
        <w:rPr>
          <w:rFonts w:eastAsia="宋体"/>
          <w:lang w:val="en-US" w:eastAsia="zh-CN"/>
        </w:rPr>
        <w:t>3 = BFD evaluation period + margin (40ms) = 1640ms</w:t>
      </w:r>
    </w:p>
    <w:p w14:paraId="2DD4A57E" w14:textId="0F47824D" w:rsidR="00F21681" w:rsidRPr="00F21681" w:rsidRDefault="00F21681" w:rsidP="003A23F1">
      <w:pPr>
        <w:spacing w:beforeLines="50" w:before="120" w:afterLines="50" w:after="120"/>
        <w:jc w:val="both"/>
        <w:rPr>
          <w:rFonts w:eastAsia="宋体"/>
          <w:lang w:val="en-US" w:eastAsia="zh-CN"/>
        </w:rPr>
      </w:pPr>
      <w:r>
        <w:rPr>
          <w:rFonts w:eastAsia="宋体"/>
          <w:lang w:val="en-US" w:eastAsia="zh-CN"/>
        </w:rPr>
        <w:t>T5 = D1 + margin</w:t>
      </w:r>
      <w:r w:rsidR="001856E9">
        <w:rPr>
          <w:rFonts w:eastAsia="宋体"/>
          <w:lang w:val="en-US" w:eastAsia="zh-CN"/>
        </w:rPr>
        <w:t>(40ms) = 1010ms</w:t>
      </w:r>
    </w:p>
    <w:p w14:paraId="21811A06" w14:textId="125407B1" w:rsidR="001856E9" w:rsidRDefault="001856E9" w:rsidP="003A23F1">
      <w:pPr>
        <w:spacing w:beforeLines="50" w:before="120" w:afterLines="50" w:after="120"/>
        <w:jc w:val="both"/>
        <w:rPr>
          <w:rFonts w:cs="v4.2.0"/>
          <w:lang w:val="fr-FR"/>
        </w:rPr>
      </w:pPr>
      <w:r>
        <w:rPr>
          <w:rFonts w:cs="v4.2.0"/>
          <w:lang w:val="fr-FR"/>
        </w:rPr>
        <w:t xml:space="preserve">The TRP specific BFR test case is proposed to follow the similar approach as legacy test case. Compared with legacy test, only BFD evaluation period and CBD evaluation period are 2x scaled. Then the same margin is applied. </w:t>
      </w:r>
    </w:p>
    <w:p w14:paraId="1A788842" w14:textId="7C38CAFE" w:rsidR="006E4FF8" w:rsidRPr="006E4FF8" w:rsidRDefault="006E4FF8" w:rsidP="003A23F1">
      <w:pPr>
        <w:spacing w:beforeLines="50" w:before="120" w:afterLines="50" w:after="120"/>
        <w:jc w:val="both"/>
        <w:rPr>
          <w:rFonts w:eastAsiaTheme="minorEastAsia" w:cs="v4.2.0"/>
          <w:b/>
          <w:bCs/>
          <w:lang w:val="fr-FR" w:eastAsia="zh-CN"/>
        </w:rPr>
      </w:pPr>
      <w:r w:rsidRPr="006E4FF8">
        <w:rPr>
          <w:rFonts w:eastAsiaTheme="minorEastAsia" w:cs="v4.2.0" w:hint="eastAsia"/>
          <w:b/>
          <w:bCs/>
          <w:lang w:val="fr-FR" w:eastAsia="zh-CN"/>
        </w:rPr>
        <w:t>P</w:t>
      </w:r>
      <w:r w:rsidRPr="006E4FF8">
        <w:rPr>
          <w:rFonts w:eastAsiaTheme="minorEastAsia" w:cs="v4.2.0"/>
          <w:b/>
          <w:bCs/>
          <w:lang w:val="fr-FR" w:eastAsia="zh-CN"/>
        </w:rPr>
        <w:t xml:space="preserve">roposal 2 : </w:t>
      </w:r>
    </w:p>
    <w:p w14:paraId="6975F05A" w14:textId="77777777" w:rsidR="004832E7" w:rsidRDefault="001856E9" w:rsidP="003A23F1">
      <w:pPr>
        <w:spacing w:beforeLines="50" w:before="120" w:afterLines="50" w:after="120"/>
        <w:jc w:val="both"/>
        <w:rPr>
          <w:rFonts w:eastAsia="宋体"/>
          <w:b/>
          <w:bCs/>
          <w:lang w:val="en-US" w:eastAsia="zh-CN"/>
        </w:rPr>
      </w:pPr>
      <w:r w:rsidRPr="006E4FF8">
        <w:rPr>
          <w:rFonts w:eastAsia="宋体"/>
          <w:b/>
          <w:bCs/>
          <w:lang w:val="en-US" w:eastAsia="zh-CN"/>
        </w:rPr>
        <w:t>For FR2 TRP specific BFR test case based on SSB</w:t>
      </w:r>
      <w:r w:rsidRPr="006E4FF8">
        <w:rPr>
          <w:rFonts w:eastAsia="宋体" w:hint="eastAsia"/>
          <w:b/>
          <w:bCs/>
          <w:lang w:val="en-US" w:eastAsia="zh-CN"/>
        </w:rPr>
        <w:t>,</w:t>
      </w:r>
      <w:r w:rsidRPr="006E4FF8">
        <w:rPr>
          <w:rFonts w:eastAsia="宋体"/>
          <w:b/>
          <w:bCs/>
          <w:lang w:val="en-US" w:eastAsia="zh-CN"/>
        </w:rPr>
        <w:t xml:space="preserve"> </w:t>
      </w:r>
      <w:r w:rsidR="004832E7">
        <w:rPr>
          <w:rFonts w:eastAsia="宋体"/>
          <w:b/>
          <w:bCs/>
          <w:lang w:val="en-US" w:eastAsia="zh-CN"/>
        </w:rPr>
        <w:t>BFD/CBD evaluation periods are 2 times scaled.</w:t>
      </w:r>
    </w:p>
    <w:p w14:paraId="0A624520" w14:textId="43464C6A" w:rsidR="00DC5841" w:rsidRPr="006E4FF8" w:rsidRDefault="004832E7" w:rsidP="003A23F1">
      <w:pPr>
        <w:spacing w:beforeLines="50" w:before="120" w:afterLines="50" w:after="120"/>
        <w:jc w:val="both"/>
        <w:rPr>
          <w:rFonts w:eastAsia="宋体"/>
          <w:b/>
          <w:bCs/>
          <w:lang w:val="en-US" w:eastAsia="zh-CN"/>
        </w:rPr>
      </w:pPr>
      <w:r>
        <w:rPr>
          <w:rFonts w:eastAsia="宋体"/>
          <w:b/>
          <w:bCs/>
          <w:lang w:val="en-US" w:eastAsia="zh-CN"/>
        </w:rPr>
        <w:t>T</w:t>
      </w:r>
      <w:r w:rsidR="001856E9" w:rsidRPr="006E4FF8">
        <w:rPr>
          <w:rFonts w:eastAsia="宋体"/>
          <w:b/>
          <w:bCs/>
          <w:lang w:val="en-US" w:eastAsia="zh-CN"/>
        </w:rPr>
        <w:t>he time periods should be update as:</w:t>
      </w:r>
    </w:p>
    <w:tbl>
      <w:tblPr>
        <w:tblStyle w:val="a8"/>
        <w:tblW w:w="8667" w:type="dxa"/>
        <w:jc w:val="center"/>
        <w:tblLook w:val="04A0" w:firstRow="1" w:lastRow="0" w:firstColumn="1" w:lastColumn="0" w:noHBand="0" w:noVBand="1"/>
      </w:tblPr>
      <w:tblGrid>
        <w:gridCol w:w="704"/>
        <w:gridCol w:w="851"/>
        <w:gridCol w:w="992"/>
        <w:gridCol w:w="1020"/>
        <w:gridCol w:w="1020"/>
        <w:gridCol w:w="1020"/>
        <w:gridCol w:w="1020"/>
        <w:gridCol w:w="1020"/>
        <w:gridCol w:w="1020"/>
      </w:tblGrid>
      <w:tr w:rsidR="001856E9" w:rsidRPr="006E4FF8" w14:paraId="102DADDF" w14:textId="77777777" w:rsidTr="00FC462E">
        <w:trPr>
          <w:trHeight w:val="347"/>
          <w:jc w:val="center"/>
        </w:trPr>
        <w:tc>
          <w:tcPr>
            <w:tcW w:w="704" w:type="dxa"/>
            <w:vAlign w:val="center"/>
          </w:tcPr>
          <w:p w14:paraId="225646F8" w14:textId="77777777" w:rsidR="001856E9" w:rsidRPr="006E4FF8" w:rsidRDefault="001856E9" w:rsidP="00FC462E">
            <w:pPr>
              <w:snapToGrid w:val="0"/>
              <w:spacing w:after="0"/>
              <w:jc w:val="center"/>
              <w:rPr>
                <w:b/>
                <w:bCs/>
              </w:rPr>
            </w:pPr>
            <w:r w:rsidRPr="006E4FF8">
              <w:rPr>
                <w:b/>
                <w:bCs/>
              </w:rPr>
              <w:t>FR</w:t>
            </w:r>
          </w:p>
        </w:tc>
        <w:tc>
          <w:tcPr>
            <w:tcW w:w="851" w:type="dxa"/>
            <w:vAlign w:val="center"/>
          </w:tcPr>
          <w:p w14:paraId="62ED5AC8" w14:textId="77777777" w:rsidR="001856E9" w:rsidRPr="006E4FF8" w:rsidRDefault="001856E9" w:rsidP="00FC462E">
            <w:pPr>
              <w:snapToGrid w:val="0"/>
              <w:spacing w:after="0"/>
              <w:jc w:val="center"/>
              <w:rPr>
                <w:b/>
                <w:bCs/>
              </w:rPr>
            </w:pPr>
            <w:r w:rsidRPr="006E4FF8">
              <w:rPr>
                <w:b/>
                <w:bCs/>
              </w:rPr>
              <w:t>RS</w:t>
            </w:r>
          </w:p>
        </w:tc>
        <w:tc>
          <w:tcPr>
            <w:tcW w:w="992" w:type="dxa"/>
            <w:vAlign w:val="center"/>
          </w:tcPr>
          <w:p w14:paraId="46C082F6" w14:textId="77777777" w:rsidR="001856E9" w:rsidRPr="006E4FF8" w:rsidRDefault="001856E9" w:rsidP="00FC462E">
            <w:pPr>
              <w:snapToGrid w:val="0"/>
              <w:spacing w:after="0"/>
              <w:jc w:val="center"/>
              <w:rPr>
                <w:b/>
                <w:bCs/>
              </w:rPr>
            </w:pPr>
            <w:r w:rsidRPr="006E4FF8">
              <w:rPr>
                <w:b/>
                <w:bCs/>
              </w:rPr>
              <w:t>DRX</w:t>
            </w:r>
          </w:p>
        </w:tc>
        <w:tc>
          <w:tcPr>
            <w:tcW w:w="1020" w:type="dxa"/>
            <w:vAlign w:val="center"/>
          </w:tcPr>
          <w:p w14:paraId="626CE07F" w14:textId="77777777" w:rsidR="001856E9" w:rsidRPr="006E4FF8" w:rsidRDefault="001856E9" w:rsidP="00FC462E">
            <w:pPr>
              <w:snapToGrid w:val="0"/>
              <w:spacing w:after="0"/>
              <w:jc w:val="center"/>
              <w:rPr>
                <w:b/>
                <w:bCs/>
              </w:rPr>
            </w:pPr>
            <w:r w:rsidRPr="006E4FF8">
              <w:rPr>
                <w:b/>
                <w:bCs/>
              </w:rPr>
              <w:t>T1(s)</w:t>
            </w:r>
          </w:p>
        </w:tc>
        <w:tc>
          <w:tcPr>
            <w:tcW w:w="1020" w:type="dxa"/>
            <w:vAlign w:val="center"/>
          </w:tcPr>
          <w:p w14:paraId="05ED4CC5" w14:textId="77777777" w:rsidR="001856E9" w:rsidRPr="006E4FF8" w:rsidRDefault="001856E9" w:rsidP="00FC462E">
            <w:pPr>
              <w:snapToGrid w:val="0"/>
              <w:spacing w:after="0"/>
              <w:jc w:val="center"/>
              <w:rPr>
                <w:b/>
                <w:bCs/>
              </w:rPr>
            </w:pPr>
            <w:r w:rsidRPr="006E4FF8">
              <w:rPr>
                <w:b/>
                <w:bCs/>
              </w:rPr>
              <w:t>T2(s)</w:t>
            </w:r>
          </w:p>
        </w:tc>
        <w:tc>
          <w:tcPr>
            <w:tcW w:w="1020" w:type="dxa"/>
            <w:vAlign w:val="center"/>
          </w:tcPr>
          <w:p w14:paraId="7BA6D2DE" w14:textId="77777777" w:rsidR="001856E9" w:rsidRPr="006E4FF8" w:rsidRDefault="001856E9" w:rsidP="00FC462E">
            <w:pPr>
              <w:snapToGrid w:val="0"/>
              <w:spacing w:after="0"/>
              <w:jc w:val="center"/>
              <w:rPr>
                <w:b/>
                <w:bCs/>
              </w:rPr>
            </w:pPr>
            <w:r w:rsidRPr="006E4FF8">
              <w:rPr>
                <w:b/>
                <w:bCs/>
              </w:rPr>
              <w:t>T3(s)</w:t>
            </w:r>
          </w:p>
        </w:tc>
        <w:tc>
          <w:tcPr>
            <w:tcW w:w="1020" w:type="dxa"/>
            <w:vAlign w:val="center"/>
          </w:tcPr>
          <w:p w14:paraId="49F47C6B" w14:textId="77777777" w:rsidR="001856E9" w:rsidRPr="006E4FF8" w:rsidRDefault="001856E9" w:rsidP="00FC462E">
            <w:pPr>
              <w:snapToGrid w:val="0"/>
              <w:spacing w:after="0"/>
              <w:jc w:val="center"/>
              <w:rPr>
                <w:b/>
                <w:bCs/>
              </w:rPr>
            </w:pPr>
            <w:r w:rsidRPr="006E4FF8">
              <w:rPr>
                <w:b/>
                <w:bCs/>
              </w:rPr>
              <w:t>T4(s)</w:t>
            </w:r>
          </w:p>
        </w:tc>
        <w:tc>
          <w:tcPr>
            <w:tcW w:w="1020" w:type="dxa"/>
            <w:vAlign w:val="center"/>
          </w:tcPr>
          <w:p w14:paraId="4355F2C2" w14:textId="77777777" w:rsidR="001856E9" w:rsidRPr="006E4FF8" w:rsidRDefault="001856E9" w:rsidP="00FC462E">
            <w:pPr>
              <w:snapToGrid w:val="0"/>
              <w:spacing w:after="0"/>
              <w:jc w:val="center"/>
              <w:rPr>
                <w:b/>
                <w:bCs/>
              </w:rPr>
            </w:pPr>
            <w:r w:rsidRPr="006E4FF8">
              <w:rPr>
                <w:b/>
                <w:bCs/>
              </w:rPr>
              <w:t>T5(s)</w:t>
            </w:r>
          </w:p>
        </w:tc>
        <w:tc>
          <w:tcPr>
            <w:tcW w:w="1020" w:type="dxa"/>
            <w:vAlign w:val="center"/>
          </w:tcPr>
          <w:p w14:paraId="534EC6CE" w14:textId="77777777" w:rsidR="001856E9" w:rsidRPr="006E4FF8" w:rsidRDefault="001856E9" w:rsidP="00FC462E">
            <w:pPr>
              <w:snapToGrid w:val="0"/>
              <w:spacing w:after="0"/>
              <w:jc w:val="center"/>
              <w:rPr>
                <w:b/>
                <w:bCs/>
              </w:rPr>
            </w:pPr>
            <w:r w:rsidRPr="006E4FF8">
              <w:rPr>
                <w:b/>
                <w:bCs/>
              </w:rPr>
              <w:t>D1(s)</w:t>
            </w:r>
          </w:p>
        </w:tc>
      </w:tr>
      <w:tr w:rsidR="001856E9" w:rsidRPr="006E4FF8" w14:paraId="298F1F41" w14:textId="77777777" w:rsidTr="00FC462E">
        <w:trPr>
          <w:trHeight w:val="347"/>
          <w:jc w:val="center"/>
        </w:trPr>
        <w:tc>
          <w:tcPr>
            <w:tcW w:w="704" w:type="dxa"/>
            <w:vAlign w:val="center"/>
          </w:tcPr>
          <w:p w14:paraId="4374001B" w14:textId="77777777" w:rsidR="001856E9" w:rsidRPr="006E4FF8" w:rsidRDefault="001856E9" w:rsidP="00FC462E">
            <w:pPr>
              <w:snapToGrid w:val="0"/>
              <w:spacing w:after="0"/>
              <w:jc w:val="center"/>
              <w:rPr>
                <w:b/>
                <w:bCs/>
              </w:rPr>
            </w:pPr>
            <w:r w:rsidRPr="006E4FF8">
              <w:rPr>
                <w:b/>
                <w:bCs/>
              </w:rPr>
              <w:t>FR2</w:t>
            </w:r>
          </w:p>
        </w:tc>
        <w:tc>
          <w:tcPr>
            <w:tcW w:w="851" w:type="dxa"/>
            <w:vAlign w:val="center"/>
          </w:tcPr>
          <w:p w14:paraId="5434D935" w14:textId="77777777" w:rsidR="001856E9" w:rsidRPr="006E4FF8" w:rsidRDefault="001856E9" w:rsidP="00FC462E">
            <w:pPr>
              <w:snapToGrid w:val="0"/>
              <w:spacing w:after="0"/>
              <w:jc w:val="center"/>
              <w:rPr>
                <w:b/>
                <w:bCs/>
              </w:rPr>
            </w:pPr>
            <w:r w:rsidRPr="006E4FF8">
              <w:rPr>
                <w:b/>
                <w:bCs/>
              </w:rPr>
              <w:t>SSB</w:t>
            </w:r>
          </w:p>
        </w:tc>
        <w:tc>
          <w:tcPr>
            <w:tcW w:w="992" w:type="dxa"/>
            <w:vAlign w:val="center"/>
          </w:tcPr>
          <w:p w14:paraId="0A7DB873" w14:textId="77777777" w:rsidR="001856E9" w:rsidRPr="006E4FF8" w:rsidRDefault="001856E9" w:rsidP="00FC462E">
            <w:pPr>
              <w:snapToGrid w:val="0"/>
              <w:spacing w:after="0"/>
              <w:jc w:val="center"/>
              <w:rPr>
                <w:b/>
                <w:bCs/>
              </w:rPr>
            </w:pPr>
            <w:r w:rsidRPr="006E4FF8">
              <w:rPr>
                <w:b/>
                <w:bCs/>
              </w:rPr>
              <w:t>Non-DRX</w:t>
            </w:r>
          </w:p>
        </w:tc>
        <w:tc>
          <w:tcPr>
            <w:tcW w:w="1020" w:type="dxa"/>
            <w:vAlign w:val="center"/>
          </w:tcPr>
          <w:p w14:paraId="1419C05D" w14:textId="736977DA" w:rsidR="001856E9" w:rsidRPr="006E4FF8" w:rsidRDefault="001856E9" w:rsidP="00FC462E">
            <w:pPr>
              <w:snapToGrid w:val="0"/>
              <w:spacing w:after="0"/>
              <w:jc w:val="center"/>
              <w:rPr>
                <w:b/>
                <w:bCs/>
              </w:rPr>
            </w:pPr>
            <w:r w:rsidRPr="006E4FF8">
              <w:rPr>
                <w:b/>
                <w:bCs/>
              </w:rPr>
              <w:t>1</w:t>
            </w:r>
          </w:p>
        </w:tc>
        <w:tc>
          <w:tcPr>
            <w:tcW w:w="1020" w:type="dxa"/>
            <w:vAlign w:val="center"/>
          </w:tcPr>
          <w:p w14:paraId="3AF5662F" w14:textId="05A7A9D7" w:rsidR="001856E9" w:rsidRPr="006E4FF8" w:rsidRDefault="007A3A08" w:rsidP="00FC462E">
            <w:pPr>
              <w:snapToGrid w:val="0"/>
              <w:spacing w:after="0"/>
              <w:jc w:val="center"/>
              <w:rPr>
                <w:b/>
                <w:bCs/>
              </w:rPr>
            </w:pPr>
            <w:r w:rsidRPr="006E4FF8">
              <w:rPr>
                <w:b/>
                <w:bCs/>
              </w:rPr>
              <w:t>5.17</w:t>
            </w:r>
          </w:p>
        </w:tc>
        <w:tc>
          <w:tcPr>
            <w:tcW w:w="1020" w:type="dxa"/>
            <w:vAlign w:val="center"/>
          </w:tcPr>
          <w:p w14:paraId="735DEDF7" w14:textId="74EA53DC" w:rsidR="001856E9" w:rsidRPr="006E4FF8" w:rsidRDefault="001856E9" w:rsidP="00FC462E">
            <w:pPr>
              <w:snapToGrid w:val="0"/>
              <w:spacing w:after="0"/>
              <w:jc w:val="center"/>
              <w:rPr>
                <w:b/>
                <w:bCs/>
              </w:rPr>
            </w:pPr>
            <w:r w:rsidRPr="006E4FF8">
              <w:rPr>
                <w:b/>
                <w:bCs/>
              </w:rPr>
              <w:t>3.24</w:t>
            </w:r>
          </w:p>
        </w:tc>
        <w:tc>
          <w:tcPr>
            <w:tcW w:w="1020" w:type="dxa"/>
            <w:vAlign w:val="center"/>
          </w:tcPr>
          <w:p w14:paraId="757F1536" w14:textId="0241E98E" w:rsidR="001856E9" w:rsidRPr="006E4FF8" w:rsidRDefault="001856E9" w:rsidP="00FC462E">
            <w:pPr>
              <w:snapToGrid w:val="0"/>
              <w:spacing w:after="0"/>
              <w:jc w:val="center"/>
              <w:rPr>
                <w:b/>
                <w:bCs/>
              </w:rPr>
            </w:pPr>
            <w:r w:rsidRPr="006E4FF8">
              <w:rPr>
                <w:b/>
                <w:bCs/>
              </w:rPr>
              <w:t>0</w:t>
            </w:r>
          </w:p>
        </w:tc>
        <w:tc>
          <w:tcPr>
            <w:tcW w:w="1020" w:type="dxa"/>
            <w:vAlign w:val="center"/>
          </w:tcPr>
          <w:p w14:paraId="275DBBD2" w14:textId="48395EC6" w:rsidR="001856E9" w:rsidRPr="006E4FF8" w:rsidRDefault="001856E9" w:rsidP="00FC462E">
            <w:pPr>
              <w:snapToGrid w:val="0"/>
              <w:spacing w:after="0"/>
              <w:jc w:val="center"/>
              <w:rPr>
                <w:b/>
                <w:bCs/>
              </w:rPr>
            </w:pPr>
            <w:r w:rsidRPr="006E4FF8">
              <w:rPr>
                <w:b/>
                <w:bCs/>
              </w:rPr>
              <w:t>1.97</w:t>
            </w:r>
          </w:p>
        </w:tc>
        <w:tc>
          <w:tcPr>
            <w:tcW w:w="1020" w:type="dxa"/>
            <w:vAlign w:val="center"/>
          </w:tcPr>
          <w:p w14:paraId="51FB1CDD" w14:textId="48E6E68B" w:rsidR="001856E9" w:rsidRPr="006E4FF8" w:rsidRDefault="001856E9" w:rsidP="00FC462E">
            <w:pPr>
              <w:snapToGrid w:val="0"/>
              <w:spacing w:after="0"/>
              <w:jc w:val="center"/>
              <w:rPr>
                <w:b/>
                <w:bCs/>
              </w:rPr>
            </w:pPr>
            <w:r w:rsidRPr="006E4FF8">
              <w:rPr>
                <w:b/>
                <w:bCs/>
              </w:rPr>
              <w:t>1.93</w:t>
            </w:r>
          </w:p>
        </w:tc>
      </w:tr>
    </w:tbl>
    <w:p w14:paraId="66C20853" w14:textId="3B506BF5" w:rsidR="001856E9" w:rsidRPr="007A3A08" w:rsidRDefault="007A3A08" w:rsidP="003A23F1">
      <w:pPr>
        <w:spacing w:beforeLines="50" w:before="120" w:afterLines="50" w:after="120"/>
        <w:jc w:val="both"/>
        <w:rPr>
          <w:rFonts w:eastAsiaTheme="minorEastAsia" w:cs="v4.2.0"/>
          <w:lang w:val="fr-FR" w:eastAsia="zh-CN"/>
        </w:rPr>
      </w:pPr>
      <w:r w:rsidRPr="006E4FF8">
        <w:rPr>
          <w:rFonts w:eastAsia="宋体"/>
          <w:b/>
          <w:bCs/>
          <w:lang w:val="en-US" w:eastAsia="zh-CN"/>
        </w:rPr>
        <w:t>For FR2 TRP specific BFR test case based on CSI-RS</w:t>
      </w:r>
      <w:r w:rsidRPr="006E4FF8">
        <w:rPr>
          <w:rFonts w:eastAsia="宋体" w:hint="eastAsia"/>
          <w:b/>
          <w:bCs/>
          <w:lang w:val="en-US" w:eastAsia="zh-CN"/>
        </w:rPr>
        <w:t>,</w:t>
      </w:r>
      <w:r w:rsidRPr="006E4FF8">
        <w:rPr>
          <w:rFonts w:eastAsia="宋体"/>
          <w:b/>
          <w:bCs/>
          <w:lang w:val="en-US" w:eastAsia="zh-CN"/>
        </w:rPr>
        <w:t xml:space="preserve"> </w:t>
      </w:r>
      <w:r w:rsidR="006E4FF8" w:rsidRPr="006E4FF8">
        <w:rPr>
          <w:rFonts w:eastAsia="宋体"/>
          <w:b/>
          <w:bCs/>
          <w:lang w:val="en-US" w:eastAsia="zh-CN"/>
        </w:rPr>
        <w:t xml:space="preserve">follow the same rule. </w:t>
      </w:r>
      <w:r>
        <w:rPr>
          <w:rFonts w:eastAsiaTheme="minorEastAsia" w:cs="v4.2.0"/>
          <w:lang w:val="fr-FR" w:eastAsia="zh-CN"/>
        </w:rPr>
        <w:t xml:space="preserve"> </w:t>
      </w:r>
    </w:p>
    <w:p w14:paraId="7D12DF3F" w14:textId="77777777" w:rsidR="003A23F1" w:rsidRPr="002E339C" w:rsidRDefault="003A23F1" w:rsidP="003A23F1">
      <w:pPr>
        <w:spacing w:afterLines="50" w:after="120"/>
        <w:jc w:val="both"/>
        <w:rPr>
          <w:rFonts w:eastAsia="宋体"/>
          <w:lang w:val="en-US" w:eastAsia="zh-CN"/>
        </w:rPr>
      </w:pPr>
    </w:p>
    <w:p w14:paraId="580B5CC9" w14:textId="77777777" w:rsidR="003A23F1" w:rsidRPr="003A26F1" w:rsidRDefault="003A23F1" w:rsidP="003A23F1">
      <w:pPr>
        <w:pStyle w:val="1"/>
        <w:numPr>
          <w:ilvl w:val="0"/>
          <w:numId w:val="21"/>
        </w:numPr>
        <w:tabs>
          <w:tab w:val="num" w:pos="360"/>
        </w:tabs>
        <w:ind w:left="1134" w:hanging="1134"/>
        <w:jc w:val="both"/>
        <w:rPr>
          <w:lang w:eastAsia="ja-JP"/>
        </w:rPr>
      </w:pPr>
      <w:r w:rsidRPr="003A26F1">
        <w:rPr>
          <w:rFonts w:hint="eastAsia"/>
          <w:lang w:eastAsia="ja-JP"/>
        </w:rPr>
        <w:t>Conclusion</w:t>
      </w:r>
    </w:p>
    <w:p w14:paraId="425808FD" w14:textId="4E76FD38" w:rsidR="003A23F1" w:rsidRPr="002E339C" w:rsidRDefault="00825BA9" w:rsidP="003A23F1">
      <w:pPr>
        <w:spacing w:afterLines="50" w:after="120"/>
        <w:jc w:val="both"/>
        <w:rPr>
          <w:rFonts w:eastAsia="宋体"/>
          <w:lang w:val="en-US" w:eastAsia="zh-CN"/>
        </w:rPr>
      </w:pPr>
      <w:r w:rsidRPr="002E339C">
        <w:rPr>
          <w:rFonts w:eastAsia="宋体"/>
          <w:lang w:val="en-US" w:eastAsia="zh-CN"/>
        </w:rPr>
        <w:t xml:space="preserve">In this contribution, we </w:t>
      </w:r>
      <w:r>
        <w:rPr>
          <w:rFonts w:eastAsia="宋体"/>
          <w:lang w:val="en-US" w:eastAsia="zh-CN"/>
        </w:rPr>
        <w:t>provide our consideration of TRP specific BFD and LR test cases and our proposals are:</w:t>
      </w:r>
    </w:p>
    <w:p w14:paraId="75B6B29C" w14:textId="77777777" w:rsidR="00DC5841" w:rsidRPr="00DC5841" w:rsidRDefault="00DC5841" w:rsidP="00DC5841">
      <w:pPr>
        <w:spacing w:beforeLines="50" w:before="120" w:afterLines="50" w:after="120"/>
        <w:jc w:val="both"/>
        <w:rPr>
          <w:rFonts w:eastAsia="宋体"/>
          <w:b/>
          <w:bCs/>
          <w:lang w:val="en-US" w:eastAsia="zh-CN"/>
        </w:rPr>
      </w:pPr>
      <w:r w:rsidRPr="00DC5841">
        <w:rPr>
          <w:rFonts w:eastAsia="宋体" w:hint="eastAsia"/>
          <w:b/>
          <w:bCs/>
          <w:lang w:val="en-US" w:eastAsia="zh-CN"/>
        </w:rPr>
        <w:t>P</w:t>
      </w:r>
      <w:r w:rsidRPr="00DC5841">
        <w:rPr>
          <w:rFonts w:eastAsia="宋体"/>
          <w:b/>
          <w:bCs/>
          <w:lang w:val="en-US" w:eastAsia="zh-CN"/>
        </w:rPr>
        <w:t>roposal 1: In FR2 TRP specific BFR test case, SSB/CSI-RS should be overlapped for TRP1 and TRP 2 to test P</w:t>
      </w:r>
      <w:r w:rsidRPr="00DC5841">
        <w:rPr>
          <w:rFonts w:eastAsia="宋体"/>
          <w:b/>
          <w:bCs/>
          <w:vertAlign w:val="subscript"/>
          <w:lang w:val="en-US" w:eastAsia="zh-CN"/>
        </w:rPr>
        <w:t>TRP</w:t>
      </w:r>
      <w:r w:rsidRPr="00DC5841">
        <w:rPr>
          <w:rFonts w:eastAsia="宋体"/>
          <w:b/>
          <w:bCs/>
          <w:lang w:val="en-US" w:eastAsia="zh-CN"/>
        </w:rPr>
        <w:t xml:space="preserve"> = 2.</w:t>
      </w:r>
    </w:p>
    <w:p w14:paraId="38B55636" w14:textId="77777777" w:rsidR="006E4FF8" w:rsidRPr="006E4FF8" w:rsidRDefault="006E4FF8" w:rsidP="006E4FF8">
      <w:pPr>
        <w:spacing w:beforeLines="50" w:before="120" w:afterLines="50" w:after="120"/>
        <w:jc w:val="both"/>
        <w:rPr>
          <w:rFonts w:eastAsiaTheme="minorEastAsia" w:cs="v4.2.0"/>
          <w:b/>
          <w:bCs/>
          <w:lang w:val="fr-FR" w:eastAsia="zh-CN"/>
        </w:rPr>
      </w:pPr>
      <w:r w:rsidRPr="006E4FF8">
        <w:rPr>
          <w:rFonts w:eastAsiaTheme="minorEastAsia" w:cs="v4.2.0" w:hint="eastAsia"/>
          <w:b/>
          <w:bCs/>
          <w:lang w:val="fr-FR" w:eastAsia="zh-CN"/>
        </w:rPr>
        <w:t>P</w:t>
      </w:r>
      <w:r w:rsidRPr="006E4FF8">
        <w:rPr>
          <w:rFonts w:eastAsiaTheme="minorEastAsia" w:cs="v4.2.0"/>
          <w:b/>
          <w:bCs/>
          <w:lang w:val="fr-FR" w:eastAsia="zh-CN"/>
        </w:rPr>
        <w:t xml:space="preserve">roposal 2 : </w:t>
      </w:r>
    </w:p>
    <w:p w14:paraId="21E77028" w14:textId="77777777" w:rsidR="004832E7" w:rsidRDefault="004832E7" w:rsidP="004832E7">
      <w:pPr>
        <w:spacing w:beforeLines="50" w:before="120" w:afterLines="50" w:after="120"/>
        <w:jc w:val="both"/>
        <w:rPr>
          <w:rFonts w:eastAsia="宋体"/>
          <w:b/>
          <w:bCs/>
          <w:lang w:val="en-US" w:eastAsia="zh-CN"/>
        </w:rPr>
      </w:pPr>
      <w:r w:rsidRPr="006E4FF8">
        <w:rPr>
          <w:rFonts w:eastAsia="宋体"/>
          <w:b/>
          <w:bCs/>
          <w:lang w:val="en-US" w:eastAsia="zh-CN"/>
        </w:rPr>
        <w:t>For FR2 TRP specific BFR test case based on SSB</w:t>
      </w:r>
      <w:r w:rsidRPr="006E4FF8">
        <w:rPr>
          <w:rFonts w:eastAsia="宋体" w:hint="eastAsia"/>
          <w:b/>
          <w:bCs/>
          <w:lang w:val="en-US" w:eastAsia="zh-CN"/>
        </w:rPr>
        <w:t>,</w:t>
      </w:r>
      <w:r w:rsidRPr="006E4FF8">
        <w:rPr>
          <w:rFonts w:eastAsia="宋体"/>
          <w:b/>
          <w:bCs/>
          <w:lang w:val="en-US" w:eastAsia="zh-CN"/>
        </w:rPr>
        <w:t xml:space="preserve"> </w:t>
      </w:r>
      <w:r>
        <w:rPr>
          <w:rFonts w:eastAsia="宋体"/>
          <w:b/>
          <w:bCs/>
          <w:lang w:val="en-US" w:eastAsia="zh-CN"/>
        </w:rPr>
        <w:t>BFD/CBD evaluation periods are 2 times scaled.</w:t>
      </w:r>
    </w:p>
    <w:p w14:paraId="1FB9329B" w14:textId="46C6799C" w:rsidR="006E4FF8" w:rsidRPr="006E4FF8" w:rsidRDefault="004832E7" w:rsidP="004832E7">
      <w:pPr>
        <w:spacing w:beforeLines="50" w:before="120" w:afterLines="50" w:after="120"/>
        <w:jc w:val="both"/>
        <w:rPr>
          <w:rFonts w:eastAsia="宋体"/>
          <w:b/>
          <w:bCs/>
          <w:lang w:val="en-US" w:eastAsia="zh-CN"/>
        </w:rPr>
      </w:pPr>
      <w:r>
        <w:rPr>
          <w:rFonts w:eastAsia="宋体"/>
          <w:b/>
          <w:bCs/>
          <w:lang w:val="en-US" w:eastAsia="zh-CN"/>
        </w:rPr>
        <w:t>T</w:t>
      </w:r>
      <w:r w:rsidRPr="006E4FF8">
        <w:rPr>
          <w:rFonts w:eastAsia="宋体"/>
          <w:b/>
          <w:bCs/>
          <w:lang w:val="en-US" w:eastAsia="zh-CN"/>
        </w:rPr>
        <w:t>he time periods should be update as:</w:t>
      </w:r>
    </w:p>
    <w:tbl>
      <w:tblPr>
        <w:tblStyle w:val="a8"/>
        <w:tblW w:w="8667" w:type="dxa"/>
        <w:jc w:val="center"/>
        <w:tblLook w:val="04A0" w:firstRow="1" w:lastRow="0" w:firstColumn="1" w:lastColumn="0" w:noHBand="0" w:noVBand="1"/>
      </w:tblPr>
      <w:tblGrid>
        <w:gridCol w:w="704"/>
        <w:gridCol w:w="851"/>
        <w:gridCol w:w="992"/>
        <w:gridCol w:w="1020"/>
        <w:gridCol w:w="1020"/>
        <w:gridCol w:w="1020"/>
        <w:gridCol w:w="1020"/>
        <w:gridCol w:w="1020"/>
        <w:gridCol w:w="1020"/>
      </w:tblGrid>
      <w:tr w:rsidR="006E4FF8" w:rsidRPr="006E4FF8" w14:paraId="66886B15" w14:textId="77777777" w:rsidTr="00FC462E">
        <w:trPr>
          <w:trHeight w:val="347"/>
          <w:jc w:val="center"/>
        </w:trPr>
        <w:tc>
          <w:tcPr>
            <w:tcW w:w="704" w:type="dxa"/>
            <w:vAlign w:val="center"/>
          </w:tcPr>
          <w:p w14:paraId="1ED727BF" w14:textId="77777777" w:rsidR="006E4FF8" w:rsidRPr="006E4FF8" w:rsidRDefault="006E4FF8" w:rsidP="00FC462E">
            <w:pPr>
              <w:snapToGrid w:val="0"/>
              <w:spacing w:after="0"/>
              <w:jc w:val="center"/>
              <w:rPr>
                <w:b/>
                <w:bCs/>
              </w:rPr>
            </w:pPr>
            <w:r w:rsidRPr="006E4FF8">
              <w:rPr>
                <w:b/>
                <w:bCs/>
              </w:rPr>
              <w:t>FR</w:t>
            </w:r>
          </w:p>
        </w:tc>
        <w:tc>
          <w:tcPr>
            <w:tcW w:w="851" w:type="dxa"/>
            <w:vAlign w:val="center"/>
          </w:tcPr>
          <w:p w14:paraId="3F1C9025" w14:textId="77777777" w:rsidR="006E4FF8" w:rsidRPr="006E4FF8" w:rsidRDefault="006E4FF8" w:rsidP="00FC462E">
            <w:pPr>
              <w:snapToGrid w:val="0"/>
              <w:spacing w:after="0"/>
              <w:jc w:val="center"/>
              <w:rPr>
                <w:b/>
                <w:bCs/>
              </w:rPr>
            </w:pPr>
            <w:r w:rsidRPr="006E4FF8">
              <w:rPr>
                <w:b/>
                <w:bCs/>
              </w:rPr>
              <w:t>RS</w:t>
            </w:r>
          </w:p>
        </w:tc>
        <w:tc>
          <w:tcPr>
            <w:tcW w:w="992" w:type="dxa"/>
            <w:vAlign w:val="center"/>
          </w:tcPr>
          <w:p w14:paraId="45D2B967" w14:textId="77777777" w:rsidR="006E4FF8" w:rsidRPr="006E4FF8" w:rsidRDefault="006E4FF8" w:rsidP="00FC462E">
            <w:pPr>
              <w:snapToGrid w:val="0"/>
              <w:spacing w:after="0"/>
              <w:jc w:val="center"/>
              <w:rPr>
                <w:b/>
                <w:bCs/>
              </w:rPr>
            </w:pPr>
            <w:r w:rsidRPr="006E4FF8">
              <w:rPr>
                <w:b/>
                <w:bCs/>
              </w:rPr>
              <w:t>DRX</w:t>
            </w:r>
          </w:p>
        </w:tc>
        <w:tc>
          <w:tcPr>
            <w:tcW w:w="1020" w:type="dxa"/>
            <w:vAlign w:val="center"/>
          </w:tcPr>
          <w:p w14:paraId="401F75B7" w14:textId="77777777" w:rsidR="006E4FF8" w:rsidRPr="006E4FF8" w:rsidRDefault="006E4FF8" w:rsidP="00FC462E">
            <w:pPr>
              <w:snapToGrid w:val="0"/>
              <w:spacing w:after="0"/>
              <w:jc w:val="center"/>
              <w:rPr>
                <w:b/>
                <w:bCs/>
              </w:rPr>
            </w:pPr>
            <w:r w:rsidRPr="006E4FF8">
              <w:rPr>
                <w:b/>
                <w:bCs/>
              </w:rPr>
              <w:t>T1(s)</w:t>
            </w:r>
          </w:p>
        </w:tc>
        <w:tc>
          <w:tcPr>
            <w:tcW w:w="1020" w:type="dxa"/>
            <w:vAlign w:val="center"/>
          </w:tcPr>
          <w:p w14:paraId="11F3CA65" w14:textId="77777777" w:rsidR="006E4FF8" w:rsidRPr="006E4FF8" w:rsidRDefault="006E4FF8" w:rsidP="00FC462E">
            <w:pPr>
              <w:snapToGrid w:val="0"/>
              <w:spacing w:after="0"/>
              <w:jc w:val="center"/>
              <w:rPr>
                <w:b/>
                <w:bCs/>
              </w:rPr>
            </w:pPr>
            <w:r w:rsidRPr="006E4FF8">
              <w:rPr>
                <w:b/>
                <w:bCs/>
              </w:rPr>
              <w:t>T2(s)</w:t>
            </w:r>
          </w:p>
        </w:tc>
        <w:tc>
          <w:tcPr>
            <w:tcW w:w="1020" w:type="dxa"/>
            <w:vAlign w:val="center"/>
          </w:tcPr>
          <w:p w14:paraId="50A84128" w14:textId="77777777" w:rsidR="006E4FF8" w:rsidRPr="006E4FF8" w:rsidRDefault="006E4FF8" w:rsidP="00FC462E">
            <w:pPr>
              <w:snapToGrid w:val="0"/>
              <w:spacing w:after="0"/>
              <w:jc w:val="center"/>
              <w:rPr>
                <w:b/>
                <w:bCs/>
              </w:rPr>
            </w:pPr>
            <w:r w:rsidRPr="006E4FF8">
              <w:rPr>
                <w:b/>
                <w:bCs/>
              </w:rPr>
              <w:t>T3(s)</w:t>
            </w:r>
          </w:p>
        </w:tc>
        <w:tc>
          <w:tcPr>
            <w:tcW w:w="1020" w:type="dxa"/>
            <w:vAlign w:val="center"/>
          </w:tcPr>
          <w:p w14:paraId="61D88BC6" w14:textId="77777777" w:rsidR="006E4FF8" w:rsidRPr="006E4FF8" w:rsidRDefault="006E4FF8" w:rsidP="00FC462E">
            <w:pPr>
              <w:snapToGrid w:val="0"/>
              <w:spacing w:after="0"/>
              <w:jc w:val="center"/>
              <w:rPr>
                <w:b/>
                <w:bCs/>
              </w:rPr>
            </w:pPr>
            <w:r w:rsidRPr="006E4FF8">
              <w:rPr>
                <w:b/>
                <w:bCs/>
              </w:rPr>
              <w:t>T4(s)</w:t>
            </w:r>
          </w:p>
        </w:tc>
        <w:tc>
          <w:tcPr>
            <w:tcW w:w="1020" w:type="dxa"/>
            <w:vAlign w:val="center"/>
          </w:tcPr>
          <w:p w14:paraId="4B770884" w14:textId="77777777" w:rsidR="006E4FF8" w:rsidRPr="006E4FF8" w:rsidRDefault="006E4FF8" w:rsidP="00FC462E">
            <w:pPr>
              <w:snapToGrid w:val="0"/>
              <w:spacing w:after="0"/>
              <w:jc w:val="center"/>
              <w:rPr>
                <w:b/>
                <w:bCs/>
              </w:rPr>
            </w:pPr>
            <w:r w:rsidRPr="006E4FF8">
              <w:rPr>
                <w:b/>
                <w:bCs/>
              </w:rPr>
              <w:t>T5(s)</w:t>
            </w:r>
          </w:p>
        </w:tc>
        <w:tc>
          <w:tcPr>
            <w:tcW w:w="1020" w:type="dxa"/>
            <w:vAlign w:val="center"/>
          </w:tcPr>
          <w:p w14:paraId="308E84C6" w14:textId="77777777" w:rsidR="006E4FF8" w:rsidRPr="006E4FF8" w:rsidRDefault="006E4FF8" w:rsidP="00FC462E">
            <w:pPr>
              <w:snapToGrid w:val="0"/>
              <w:spacing w:after="0"/>
              <w:jc w:val="center"/>
              <w:rPr>
                <w:b/>
                <w:bCs/>
              </w:rPr>
            </w:pPr>
            <w:r w:rsidRPr="006E4FF8">
              <w:rPr>
                <w:b/>
                <w:bCs/>
              </w:rPr>
              <w:t>D1(s)</w:t>
            </w:r>
          </w:p>
        </w:tc>
      </w:tr>
      <w:tr w:rsidR="006E4FF8" w:rsidRPr="006E4FF8" w14:paraId="12DB1670" w14:textId="77777777" w:rsidTr="00FC462E">
        <w:trPr>
          <w:trHeight w:val="347"/>
          <w:jc w:val="center"/>
        </w:trPr>
        <w:tc>
          <w:tcPr>
            <w:tcW w:w="704" w:type="dxa"/>
            <w:vAlign w:val="center"/>
          </w:tcPr>
          <w:p w14:paraId="1A80E597" w14:textId="77777777" w:rsidR="006E4FF8" w:rsidRPr="006E4FF8" w:rsidRDefault="006E4FF8" w:rsidP="00FC462E">
            <w:pPr>
              <w:snapToGrid w:val="0"/>
              <w:spacing w:after="0"/>
              <w:jc w:val="center"/>
              <w:rPr>
                <w:b/>
                <w:bCs/>
              </w:rPr>
            </w:pPr>
            <w:r w:rsidRPr="006E4FF8">
              <w:rPr>
                <w:b/>
                <w:bCs/>
              </w:rPr>
              <w:t>FR2</w:t>
            </w:r>
          </w:p>
        </w:tc>
        <w:tc>
          <w:tcPr>
            <w:tcW w:w="851" w:type="dxa"/>
            <w:vAlign w:val="center"/>
          </w:tcPr>
          <w:p w14:paraId="5DF486FA" w14:textId="77777777" w:rsidR="006E4FF8" w:rsidRPr="006E4FF8" w:rsidRDefault="006E4FF8" w:rsidP="00FC462E">
            <w:pPr>
              <w:snapToGrid w:val="0"/>
              <w:spacing w:after="0"/>
              <w:jc w:val="center"/>
              <w:rPr>
                <w:b/>
                <w:bCs/>
              </w:rPr>
            </w:pPr>
            <w:r w:rsidRPr="006E4FF8">
              <w:rPr>
                <w:b/>
                <w:bCs/>
              </w:rPr>
              <w:t>SSB</w:t>
            </w:r>
          </w:p>
        </w:tc>
        <w:tc>
          <w:tcPr>
            <w:tcW w:w="992" w:type="dxa"/>
            <w:vAlign w:val="center"/>
          </w:tcPr>
          <w:p w14:paraId="08EB1CB6" w14:textId="77777777" w:rsidR="006E4FF8" w:rsidRPr="006E4FF8" w:rsidRDefault="006E4FF8" w:rsidP="00FC462E">
            <w:pPr>
              <w:snapToGrid w:val="0"/>
              <w:spacing w:after="0"/>
              <w:jc w:val="center"/>
              <w:rPr>
                <w:b/>
                <w:bCs/>
              </w:rPr>
            </w:pPr>
            <w:r w:rsidRPr="006E4FF8">
              <w:rPr>
                <w:b/>
                <w:bCs/>
              </w:rPr>
              <w:t>Non-DRX</w:t>
            </w:r>
          </w:p>
        </w:tc>
        <w:tc>
          <w:tcPr>
            <w:tcW w:w="1020" w:type="dxa"/>
            <w:vAlign w:val="center"/>
          </w:tcPr>
          <w:p w14:paraId="3EB91735" w14:textId="77777777" w:rsidR="006E4FF8" w:rsidRPr="006E4FF8" w:rsidRDefault="006E4FF8" w:rsidP="00FC462E">
            <w:pPr>
              <w:snapToGrid w:val="0"/>
              <w:spacing w:after="0"/>
              <w:jc w:val="center"/>
              <w:rPr>
                <w:b/>
                <w:bCs/>
              </w:rPr>
            </w:pPr>
            <w:r w:rsidRPr="006E4FF8">
              <w:rPr>
                <w:b/>
                <w:bCs/>
              </w:rPr>
              <w:t>1</w:t>
            </w:r>
          </w:p>
        </w:tc>
        <w:tc>
          <w:tcPr>
            <w:tcW w:w="1020" w:type="dxa"/>
            <w:vAlign w:val="center"/>
          </w:tcPr>
          <w:p w14:paraId="5DBC22B8" w14:textId="77777777" w:rsidR="006E4FF8" w:rsidRPr="006E4FF8" w:rsidRDefault="006E4FF8" w:rsidP="00FC462E">
            <w:pPr>
              <w:snapToGrid w:val="0"/>
              <w:spacing w:after="0"/>
              <w:jc w:val="center"/>
              <w:rPr>
                <w:b/>
                <w:bCs/>
              </w:rPr>
            </w:pPr>
            <w:r w:rsidRPr="006E4FF8">
              <w:rPr>
                <w:b/>
                <w:bCs/>
              </w:rPr>
              <w:t>5.17</w:t>
            </w:r>
          </w:p>
        </w:tc>
        <w:tc>
          <w:tcPr>
            <w:tcW w:w="1020" w:type="dxa"/>
            <w:vAlign w:val="center"/>
          </w:tcPr>
          <w:p w14:paraId="158CDE37" w14:textId="77777777" w:rsidR="006E4FF8" w:rsidRPr="006E4FF8" w:rsidRDefault="006E4FF8" w:rsidP="00FC462E">
            <w:pPr>
              <w:snapToGrid w:val="0"/>
              <w:spacing w:after="0"/>
              <w:jc w:val="center"/>
              <w:rPr>
                <w:b/>
                <w:bCs/>
              </w:rPr>
            </w:pPr>
            <w:r w:rsidRPr="006E4FF8">
              <w:rPr>
                <w:b/>
                <w:bCs/>
              </w:rPr>
              <w:t>3.24</w:t>
            </w:r>
          </w:p>
        </w:tc>
        <w:tc>
          <w:tcPr>
            <w:tcW w:w="1020" w:type="dxa"/>
            <w:vAlign w:val="center"/>
          </w:tcPr>
          <w:p w14:paraId="583590A3" w14:textId="77777777" w:rsidR="006E4FF8" w:rsidRPr="006E4FF8" w:rsidRDefault="006E4FF8" w:rsidP="00FC462E">
            <w:pPr>
              <w:snapToGrid w:val="0"/>
              <w:spacing w:after="0"/>
              <w:jc w:val="center"/>
              <w:rPr>
                <w:b/>
                <w:bCs/>
              </w:rPr>
            </w:pPr>
            <w:r w:rsidRPr="006E4FF8">
              <w:rPr>
                <w:b/>
                <w:bCs/>
              </w:rPr>
              <w:t>0</w:t>
            </w:r>
          </w:p>
        </w:tc>
        <w:tc>
          <w:tcPr>
            <w:tcW w:w="1020" w:type="dxa"/>
            <w:vAlign w:val="center"/>
          </w:tcPr>
          <w:p w14:paraId="19FAA0F2" w14:textId="77777777" w:rsidR="006E4FF8" w:rsidRPr="006E4FF8" w:rsidRDefault="006E4FF8" w:rsidP="00FC462E">
            <w:pPr>
              <w:snapToGrid w:val="0"/>
              <w:spacing w:after="0"/>
              <w:jc w:val="center"/>
              <w:rPr>
                <w:b/>
                <w:bCs/>
              </w:rPr>
            </w:pPr>
            <w:r w:rsidRPr="006E4FF8">
              <w:rPr>
                <w:b/>
                <w:bCs/>
              </w:rPr>
              <w:t>1.97</w:t>
            </w:r>
          </w:p>
        </w:tc>
        <w:tc>
          <w:tcPr>
            <w:tcW w:w="1020" w:type="dxa"/>
            <w:vAlign w:val="center"/>
          </w:tcPr>
          <w:p w14:paraId="3EFD34B0" w14:textId="77777777" w:rsidR="006E4FF8" w:rsidRPr="006E4FF8" w:rsidRDefault="006E4FF8" w:rsidP="00FC462E">
            <w:pPr>
              <w:snapToGrid w:val="0"/>
              <w:spacing w:after="0"/>
              <w:jc w:val="center"/>
              <w:rPr>
                <w:b/>
                <w:bCs/>
              </w:rPr>
            </w:pPr>
            <w:r w:rsidRPr="006E4FF8">
              <w:rPr>
                <w:b/>
                <w:bCs/>
              </w:rPr>
              <w:t>1.93</w:t>
            </w:r>
          </w:p>
        </w:tc>
      </w:tr>
    </w:tbl>
    <w:p w14:paraId="465DB2B8" w14:textId="79F879A3" w:rsidR="003A23F1" w:rsidRPr="00DC5841" w:rsidRDefault="006E4FF8" w:rsidP="003A23F1">
      <w:pPr>
        <w:spacing w:beforeLines="100" w:before="240" w:afterLines="100" w:after="240" w:line="288" w:lineRule="auto"/>
        <w:jc w:val="both"/>
        <w:rPr>
          <w:rFonts w:eastAsiaTheme="minorEastAsia"/>
          <w:b/>
          <w:i/>
          <w:u w:val="single"/>
          <w:lang w:val="en-US" w:eastAsia="zh-CN"/>
        </w:rPr>
      </w:pPr>
      <w:r w:rsidRPr="006E4FF8">
        <w:rPr>
          <w:rFonts w:eastAsia="宋体"/>
          <w:b/>
          <w:bCs/>
          <w:lang w:val="en-US" w:eastAsia="zh-CN"/>
        </w:rPr>
        <w:t>For FR2 TRP specific BFR test case based on CSI-RS</w:t>
      </w:r>
      <w:r w:rsidRPr="006E4FF8">
        <w:rPr>
          <w:rFonts w:eastAsia="宋体" w:hint="eastAsia"/>
          <w:b/>
          <w:bCs/>
          <w:lang w:val="en-US" w:eastAsia="zh-CN"/>
        </w:rPr>
        <w:t>,</w:t>
      </w:r>
      <w:r w:rsidRPr="006E4FF8">
        <w:rPr>
          <w:rFonts w:eastAsia="宋体"/>
          <w:b/>
          <w:bCs/>
          <w:lang w:val="en-US" w:eastAsia="zh-CN"/>
        </w:rPr>
        <w:t xml:space="preserve"> follow the same rule.</w:t>
      </w:r>
    </w:p>
    <w:p w14:paraId="139E0A66" w14:textId="77777777" w:rsidR="003A23F1" w:rsidRPr="003A26F1" w:rsidRDefault="003A23F1" w:rsidP="003A23F1">
      <w:pPr>
        <w:pStyle w:val="1"/>
        <w:numPr>
          <w:ilvl w:val="0"/>
          <w:numId w:val="21"/>
        </w:numPr>
        <w:tabs>
          <w:tab w:val="num" w:pos="360"/>
        </w:tabs>
        <w:ind w:left="1134" w:hanging="1134"/>
        <w:jc w:val="both"/>
        <w:rPr>
          <w:lang w:eastAsia="ja-JP"/>
        </w:rPr>
      </w:pPr>
      <w:r w:rsidRPr="003A26F1">
        <w:rPr>
          <w:rFonts w:hint="eastAsia"/>
          <w:lang w:eastAsia="ja-JP"/>
        </w:rPr>
        <w:lastRenderedPageBreak/>
        <w:t>Reference</w:t>
      </w:r>
    </w:p>
    <w:p w14:paraId="1149F3E0" w14:textId="5C771FB5" w:rsidR="00FE7007" w:rsidRPr="003A23F1" w:rsidRDefault="003A23F1" w:rsidP="004832E7">
      <w:pPr>
        <w:spacing w:afterLines="50" w:after="120"/>
        <w:jc w:val="both"/>
      </w:pPr>
      <w:r w:rsidRPr="002E339C">
        <w:rPr>
          <w:rFonts w:eastAsia="宋体"/>
          <w:lang w:val="en-US" w:eastAsia="zh-CN"/>
        </w:rPr>
        <w:t>[1] R4-22</w:t>
      </w:r>
      <w:r w:rsidR="00843804">
        <w:rPr>
          <w:rFonts w:eastAsia="宋体"/>
          <w:lang w:val="en-US" w:eastAsia="zh-CN"/>
        </w:rPr>
        <w:t xml:space="preserve">14483, </w:t>
      </w:r>
      <w:r w:rsidR="00843804" w:rsidRPr="00843804">
        <w:rPr>
          <w:rFonts w:eastAsia="宋体"/>
          <w:lang w:val="en-US" w:eastAsia="zh-CN"/>
        </w:rPr>
        <w:t xml:space="preserve">WF on </w:t>
      </w:r>
      <w:proofErr w:type="spellStart"/>
      <w:r w:rsidR="00843804" w:rsidRPr="00843804">
        <w:rPr>
          <w:rFonts w:eastAsia="宋体"/>
          <w:lang w:val="en-US" w:eastAsia="zh-CN"/>
        </w:rPr>
        <w:t>FeMIMO</w:t>
      </w:r>
      <w:proofErr w:type="spellEnd"/>
      <w:r w:rsidR="00843804" w:rsidRPr="00843804">
        <w:rPr>
          <w:rFonts w:eastAsia="宋体"/>
          <w:lang w:val="en-US" w:eastAsia="zh-CN"/>
        </w:rPr>
        <w:t xml:space="preserve"> RRM Performance Requirement and Test Case</w:t>
      </w:r>
      <w:r w:rsidR="00843804">
        <w:rPr>
          <w:rFonts w:eastAsia="宋体"/>
          <w:lang w:val="en-US" w:eastAsia="zh-CN"/>
        </w:rPr>
        <w:t>, Samsu</w:t>
      </w:r>
      <w:r w:rsidR="004832E7">
        <w:rPr>
          <w:rFonts w:eastAsia="宋体"/>
          <w:lang w:val="en-US" w:eastAsia="zh-CN"/>
        </w:rPr>
        <w:t>ng</w:t>
      </w:r>
    </w:p>
    <w:sectPr w:rsidR="00FE7007" w:rsidRPr="003A23F1" w:rsidSect="004832E7">
      <w:footerReference w:type="default" r:id="rId8"/>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87E6E" w14:textId="77777777" w:rsidR="002500CB" w:rsidRDefault="002500CB">
      <w:r>
        <w:separator/>
      </w:r>
    </w:p>
  </w:endnote>
  <w:endnote w:type="continuationSeparator" w:id="0">
    <w:p w14:paraId="2859EB32" w14:textId="77777777" w:rsidR="002500CB" w:rsidRDefault="00250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IoUAA"/>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仿宋_GB2312">
    <w:altName w:val="¡¤???"/>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96CA3" w14:textId="77777777" w:rsidR="00BF34CC" w:rsidRPr="001F38DC" w:rsidRDefault="00BF34CC">
    <w:pPr>
      <w:pStyle w:val="a5"/>
      <w:rPr>
        <w:b w:val="0"/>
        <w:bCs/>
        <w:i w:val="0"/>
        <w:iCs/>
      </w:rPr>
    </w:pPr>
    <w:r w:rsidRPr="001F38DC">
      <w:rPr>
        <w:rStyle w:val="a7"/>
        <w:b w:val="0"/>
        <w:bCs/>
        <w:i w:val="0"/>
        <w:iCs/>
        <w:color w:val="auto"/>
      </w:rPr>
      <w:fldChar w:fldCharType="begin"/>
    </w:r>
    <w:r w:rsidRPr="001F38DC">
      <w:rPr>
        <w:rStyle w:val="a7"/>
        <w:b w:val="0"/>
        <w:bCs/>
        <w:i w:val="0"/>
        <w:iCs/>
        <w:color w:val="auto"/>
      </w:rPr>
      <w:instrText xml:space="preserve"> PAGE </w:instrText>
    </w:r>
    <w:r w:rsidRPr="001F38DC">
      <w:rPr>
        <w:rStyle w:val="a7"/>
        <w:b w:val="0"/>
        <w:bCs/>
        <w:i w:val="0"/>
        <w:iCs/>
        <w:color w:val="auto"/>
      </w:rPr>
      <w:fldChar w:fldCharType="separate"/>
    </w:r>
    <w:r w:rsidR="007A1A4E">
      <w:rPr>
        <w:rStyle w:val="a7"/>
        <w:b w:val="0"/>
        <w:bCs/>
        <w:i w:val="0"/>
        <w:iCs/>
        <w:color w:val="auto"/>
      </w:rPr>
      <w:t>6</w:t>
    </w:r>
    <w:r w:rsidRPr="001F38DC">
      <w:rPr>
        <w:rStyle w:val="a7"/>
        <w:b w:val="0"/>
        <w:bCs/>
        <w:i w:val="0"/>
        <w:iCs/>
        <w:color w:val="auto"/>
      </w:rPr>
      <w:fldChar w:fldCharType="end"/>
    </w:r>
    <w:r w:rsidRPr="001F38DC">
      <w:rPr>
        <w:rStyle w:val="a7"/>
        <w:b w:val="0"/>
        <w:bCs/>
        <w:i w:val="0"/>
        <w:iCs/>
        <w:color w:val="auto"/>
      </w:rPr>
      <w:t>/</w:t>
    </w:r>
    <w:r w:rsidRPr="001F38DC">
      <w:rPr>
        <w:rStyle w:val="a7"/>
        <w:b w:val="0"/>
        <w:bCs/>
        <w:i w:val="0"/>
        <w:iCs/>
        <w:color w:val="auto"/>
      </w:rPr>
      <w:fldChar w:fldCharType="begin"/>
    </w:r>
    <w:r w:rsidRPr="001F38DC">
      <w:rPr>
        <w:rStyle w:val="a7"/>
        <w:b w:val="0"/>
        <w:bCs/>
        <w:i w:val="0"/>
        <w:iCs/>
        <w:color w:val="auto"/>
      </w:rPr>
      <w:instrText xml:space="preserve"> NUMPAGES </w:instrText>
    </w:r>
    <w:r w:rsidRPr="001F38DC">
      <w:rPr>
        <w:rStyle w:val="a7"/>
        <w:b w:val="0"/>
        <w:bCs/>
        <w:i w:val="0"/>
        <w:iCs/>
        <w:color w:val="auto"/>
      </w:rPr>
      <w:fldChar w:fldCharType="separate"/>
    </w:r>
    <w:r w:rsidR="007A1A4E">
      <w:rPr>
        <w:rStyle w:val="a7"/>
        <w:b w:val="0"/>
        <w:bCs/>
        <w:i w:val="0"/>
        <w:iCs/>
        <w:color w:val="auto"/>
      </w:rPr>
      <w:t>6</w:t>
    </w:r>
    <w:r w:rsidRPr="001F38DC">
      <w:rPr>
        <w:rStyle w:val="a7"/>
        <w:b w:val="0"/>
        <w:bCs/>
        <w:i w:val="0"/>
        <w:iCs/>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6D624" w14:textId="77777777" w:rsidR="002500CB" w:rsidRDefault="002500CB">
      <w:r>
        <w:separator/>
      </w:r>
    </w:p>
  </w:footnote>
  <w:footnote w:type="continuationSeparator" w:id="0">
    <w:p w14:paraId="7B40F790" w14:textId="77777777" w:rsidR="002500CB" w:rsidRDefault="002500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17A77"/>
    <w:multiLevelType w:val="hybridMultilevel"/>
    <w:tmpl w:val="FE32628C"/>
    <w:lvl w:ilvl="0" w:tplc="0434ADC0">
      <w:start w:val="1"/>
      <w:numFmt w:val="bullet"/>
      <w:lvlText w:val="•"/>
      <w:lvlJc w:val="left"/>
      <w:pPr>
        <w:tabs>
          <w:tab w:val="num" w:pos="720"/>
        </w:tabs>
        <w:ind w:left="720" w:hanging="360"/>
      </w:pPr>
      <w:rPr>
        <w:rFonts w:ascii="Arial" w:hAnsi="Arial" w:hint="default"/>
      </w:rPr>
    </w:lvl>
    <w:lvl w:ilvl="1" w:tplc="457E69EC">
      <w:numFmt w:val="bullet"/>
      <w:lvlText w:val="•"/>
      <w:lvlJc w:val="left"/>
      <w:pPr>
        <w:tabs>
          <w:tab w:val="num" w:pos="1440"/>
        </w:tabs>
        <w:ind w:left="1440" w:hanging="360"/>
      </w:pPr>
      <w:rPr>
        <w:rFonts w:ascii="Arial" w:hAnsi="Arial" w:hint="default"/>
      </w:rPr>
    </w:lvl>
    <w:lvl w:ilvl="2" w:tplc="0C6022BE">
      <w:numFmt w:val="bullet"/>
      <w:lvlText w:val="•"/>
      <w:lvlJc w:val="left"/>
      <w:pPr>
        <w:tabs>
          <w:tab w:val="num" w:pos="2160"/>
        </w:tabs>
        <w:ind w:left="2160" w:hanging="360"/>
      </w:pPr>
      <w:rPr>
        <w:rFonts w:ascii="Arial" w:hAnsi="Arial" w:hint="default"/>
      </w:rPr>
    </w:lvl>
    <w:lvl w:ilvl="3" w:tplc="3A4022A4" w:tentative="1">
      <w:start w:val="1"/>
      <w:numFmt w:val="bullet"/>
      <w:lvlText w:val="•"/>
      <w:lvlJc w:val="left"/>
      <w:pPr>
        <w:tabs>
          <w:tab w:val="num" w:pos="2880"/>
        </w:tabs>
        <w:ind w:left="2880" w:hanging="360"/>
      </w:pPr>
      <w:rPr>
        <w:rFonts w:ascii="Arial" w:hAnsi="Arial" w:hint="default"/>
      </w:rPr>
    </w:lvl>
    <w:lvl w:ilvl="4" w:tplc="69EABB86" w:tentative="1">
      <w:start w:val="1"/>
      <w:numFmt w:val="bullet"/>
      <w:lvlText w:val="•"/>
      <w:lvlJc w:val="left"/>
      <w:pPr>
        <w:tabs>
          <w:tab w:val="num" w:pos="3600"/>
        </w:tabs>
        <w:ind w:left="3600" w:hanging="360"/>
      </w:pPr>
      <w:rPr>
        <w:rFonts w:ascii="Arial" w:hAnsi="Arial" w:hint="default"/>
      </w:rPr>
    </w:lvl>
    <w:lvl w:ilvl="5" w:tplc="73949026" w:tentative="1">
      <w:start w:val="1"/>
      <w:numFmt w:val="bullet"/>
      <w:lvlText w:val="•"/>
      <w:lvlJc w:val="left"/>
      <w:pPr>
        <w:tabs>
          <w:tab w:val="num" w:pos="4320"/>
        </w:tabs>
        <w:ind w:left="4320" w:hanging="360"/>
      </w:pPr>
      <w:rPr>
        <w:rFonts w:ascii="Arial" w:hAnsi="Arial" w:hint="default"/>
      </w:rPr>
    </w:lvl>
    <w:lvl w:ilvl="6" w:tplc="74FA18B4" w:tentative="1">
      <w:start w:val="1"/>
      <w:numFmt w:val="bullet"/>
      <w:lvlText w:val="•"/>
      <w:lvlJc w:val="left"/>
      <w:pPr>
        <w:tabs>
          <w:tab w:val="num" w:pos="5040"/>
        </w:tabs>
        <w:ind w:left="5040" w:hanging="360"/>
      </w:pPr>
      <w:rPr>
        <w:rFonts w:ascii="Arial" w:hAnsi="Arial" w:hint="default"/>
      </w:rPr>
    </w:lvl>
    <w:lvl w:ilvl="7" w:tplc="35903E2C" w:tentative="1">
      <w:start w:val="1"/>
      <w:numFmt w:val="bullet"/>
      <w:lvlText w:val="•"/>
      <w:lvlJc w:val="left"/>
      <w:pPr>
        <w:tabs>
          <w:tab w:val="num" w:pos="5760"/>
        </w:tabs>
        <w:ind w:left="5760" w:hanging="360"/>
      </w:pPr>
      <w:rPr>
        <w:rFonts w:ascii="Arial" w:hAnsi="Arial" w:hint="default"/>
      </w:rPr>
    </w:lvl>
    <w:lvl w:ilvl="8" w:tplc="7882963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C90336"/>
    <w:multiLevelType w:val="hybridMultilevel"/>
    <w:tmpl w:val="DD20D9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8847AD"/>
    <w:multiLevelType w:val="hybridMultilevel"/>
    <w:tmpl w:val="EBC473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3221BA"/>
    <w:multiLevelType w:val="hybridMultilevel"/>
    <w:tmpl w:val="A4386612"/>
    <w:lvl w:ilvl="0" w:tplc="452E8C9C">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 w15:restartNumberingAfterBreak="0">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15:restartNumberingAfterBreak="0">
    <w:nsid w:val="31EA24C4"/>
    <w:multiLevelType w:val="hybridMultilevel"/>
    <w:tmpl w:val="45C4D552"/>
    <w:lvl w:ilvl="0" w:tplc="6CCEB4B4">
      <w:start w:val="1"/>
      <w:numFmt w:val="bullet"/>
      <w:lvlText w:val="•"/>
      <w:lvlJc w:val="left"/>
      <w:pPr>
        <w:tabs>
          <w:tab w:val="num" w:pos="720"/>
        </w:tabs>
        <w:ind w:left="720" w:hanging="360"/>
      </w:pPr>
      <w:rPr>
        <w:rFonts w:ascii="Arial" w:hAnsi="Arial" w:hint="default"/>
      </w:rPr>
    </w:lvl>
    <w:lvl w:ilvl="1" w:tplc="07FA6A58">
      <w:start w:val="1"/>
      <w:numFmt w:val="bullet"/>
      <w:lvlText w:val="•"/>
      <w:lvlJc w:val="left"/>
      <w:pPr>
        <w:tabs>
          <w:tab w:val="num" w:pos="1440"/>
        </w:tabs>
        <w:ind w:left="1440" w:hanging="360"/>
      </w:pPr>
      <w:rPr>
        <w:rFonts w:ascii="Arial" w:hAnsi="Arial" w:hint="default"/>
      </w:rPr>
    </w:lvl>
    <w:lvl w:ilvl="2" w:tplc="190C2F6C">
      <w:start w:val="1"/>
      <w:numFmt w:val="bullet"/>
      <w:lvlText w:val="•"/>
      <w:lvlJc w:val="left"/>
      <w:pPr>
        <w:tabs>
          <w:tab w:val="num" w:pos="2160"/>
        </w:tabs>
        <w:ind w:left="2160" w:hanging="360"/>
      </w:pPr>
      <w:rPr>
        <w:rFonts w:ascii="Arial" w:hAnsi="Arial" w:hint="default"/>
      </w:rPr>
    </w:lvl>
    <w:lvl w:ilvl="3" w:tplc="900ECB6A" w:tentative="1">
      <w:start w:val="1"/>
      <w:numFmt w:val="bullet"/>
      <w:lvlText w:val="•"/>
      <w:lvlJc w:val="left"/>
      <w:pPr>
        <w:tabs>
          <w:tab w:val="num" w:pos="2880"/>
        </w:tabs>
        <w:ind w:left="2880" w:hanging="360"/>
      </w:pPr>
      <w:rPr>
        <w:rFonts w:ascii="Arial" w:hAnsi="Arial" w:hint="default"/>
      </w:rPr>
    </w:lvl>
    <w:lvl w:ilvl="4" w:tplc="5D90C296" w:tentative="1">
      <w:start w:val="1"/>
      <w:numFmt w:val="bullet"/>
      <w:lvlText w:val="•"/>
      <w:lvlJc w:val="left"/>
      <w:pPr>
        <w:tabs>
          <w:tab w:val="num" w:pos="3600"/>
        </w:tabs>
        <w:ind w:left="3600" w:hanging="360"/>
      </w:pPr>
      <w:rPr>
        <w:rFonts w:ascii="Arial" w:hAnsi="Arial" w:hint="default"/>
      </w:rPr>
    </w:lvl>
    <w:lvl w:ilvl="5" w:tplc="A8181868" w:tentative="1">
      <w:start w:val="1"/>
      <w:numFmt w:val="bullet"/>
      <w:lvlText w:val="•"/>
      <w:lvlJc w:val="left"/>
      <w:pPr>
        <w:tabs>
          <w:tab w:val="num" w:pos="4320"/>
        </w:tabs>
        <w:ind w:left="4320" w:hanging="360"/>
      </w:pPr>
      <w:rPr>
        <w:rFonts w:ascii="Arial" w:hAnsi="Arial" w:hint="default"/>
      </w:rPr>
    </w:lvl>
    <w:lvl w:ilvl="6" w:tplc="AA227B98" w:tentative="1">
      <w:start w:val="1"/>
      <w:numFmt w:val="bullet"/>
      <w:lvlText w:val="•"/>
      <w:lvlJc w:val="left"/>
      <w:pPr>
        <w:tabs>
          <w:tab w:val="num" w:pos="5040"/>
        </w:tabs>
        <w:ind w:left="5040" w:hanging="360"/>
      </w:pPr>
      <w:rPr>
        <w:rFonts w:ascii="Arial" w:hAnsi="Arial" w:hint="default"/>
      </w:rPr>
    </w:lvl>
    <w:lvl w:ilvl="7" w:tplc="0AA6D0A6" w:tentative="1">
      <w:start w:val="1"/>
      <w:numFmt w:val="bullet"/>
      <w:lvlText w:val="•"/>
      <w:lvlJc w:val="left"/>
      <w:pPr>
        <w:tabs>
          <w:tab w:val="num" w:pos="5760"/>
        </w:tabs>
        <w:ind w:left="5760" w:hanging="360"/>
      </w:pPr>
      <w:rPr>
        <w:rFonts w:ascii="Arial" w:hAnsi="Arial" w:hint="default"/>
      </w:rPr>
    </w:lvl>
    <w:lvl w:ilvl="8" w:tplc="24FC50E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15:restartNumberingAfterBreak="0">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2" w15:restartNumberingAfterBreak="0">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6995AA6"/>
    <w:multiLevelType w:val="hybridMultilevel"/>
    <w:tmpl w:val="0FA46ED4"/>
    <w:lvl w:ilvl="0" w:tplc="F3E2A66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0E14990"/>
    <w:multiLevelType w:val="hybridMultilevel"/>
    <w:tmpl w:val="5B380D14"/>
    <w:lvl w:ilvl="0" w:tplc="A744612C">
      <w:numFmt w:val="bullet"/>
      <w:lvlText w:val="-"/>
      <w:lvlJc w:val="left"/>
      <w:pPr>
        <w:ind w:left="960" w:hanging="360"/>
      </w:pPr>
      <w:rPr>
        <w:rFonts w:ascii="CG Times (WN)" w:eastAsia="Batang" w:hAnsi="CG Times (W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6" w15:restartNumberingAfterBreak="0">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74EA0DF7"/>
    <w:multiLevelType w:val="hybridMultilevel"/>
    <w:tmpl w:val="CD4670FC"/>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1846E7"/>
    <w:multiLevelType w:val="hybridMultilevel"/>
    <w:tmpl w:val="7F2C3F20"/>
    <w:lvl w:ilvl="0" w:tplc="156E607C">
      <w:start w:val="1"/>
      <w:numFmt w:val="bullet"/>
      <w:lvlText w:val="•"/>
      <w:lvlJc w:val="left"/>
      <w:pPr>
        <w:tabs>
          <w:tab w:val="num" w:pos="720"/>
        </w:tabs>
        <w:ind w:left="720" w:hanging="360"/>
      </w:pPr>
      <w:rPr>
        <w:rFonts w:ascii="Arial" w:hAnsi="Arial" w:hint="default"/>
      </w:rPr>
    </w:lvl>
    <w:lvl w:ilvl="1" w:tplc="07ACB92E">
      <w:start w:val="9994"/>
      <w:numFmt w:val="bullet"/>
      <w:lvlText w:val="•"/>
      <w:lvlJc w:val="left"/>
      <w:pPr>
        <w:tabs>
          <w:tab w:val="num" w:pos="1440"/>
        </w:tabs>
        <w:ind w:left="1440" w:hanging="360"/>
      </w:pPr>
      <w:rPr>
        <w:rFonts w:ascii="Arial" w:hAnsi="Arial" w:hint="default"/>
      </w:rPr>
    </w:lvl>
    <w:lvl w:ilvl="2" w:tplc="9F2E4428">
      <w:start w:val="9994"/>
      <w:numFmt w:val="bullet"/>
      <w:lvlText w:val="•"/>
      <w:lvlJc w:val="left"/>
      <w:pPr>
        <w:tabs>
          <w:tab w:val="num" w:pos="2160"/>
        </w:tabs>
        <w:ind w:left="2160" w:hanging="360"/>
      </w:pPr>
      <w:rPr>
        <w:rFonts w:ascii="Arial" w:hAnsi="Arial" w:hint="default"/>
      </w:rPr>
    </w:lvl>
    <w:lvl w:ilvl="3" w:tplc="42B4704C" w:tentative="1">
      <w:start w:val="1"/>
      <w:numFmt w:val="bullet"/>
      <w:lvlText w:val="•"/>
      <w:lvlJc w:val="left"/>
      <w:pPr>
        <w:tabs>
          <w:tab w:val="num" w:pos="2880"/>
        </w:tabs>
        <w:ind w:left="2880" w:hanging="360"/>
      </w:pPr>
      <w:rPr>
        <w:rFonts w:ascii="Arial" w:hAnsi="Arial" w:hint="default"/>
      </w:rPr>
    </w:lvl>
    <w:lvl w:ilvl="4" w:tplc="97F62A76" w:tentative="1">
      <w:start w:val="1"/>
      <w:numFmt w:val="bullet"/>
      <w:lvlText w:val="•"/>
      <w:lvlJc w:val="left"/>
      <w:pPr>
        <w:tabs>
          <w:tab w:val="num" w:pos="3600"/>
        </w:tabs>
        <w:ind w:left="3600" w:hanging="360"/>
      </w:pPr>
      <w:rPr>
        <w:rFonts w:ascii="Arial" w:hAnsi="Arial" w:hint="default"/>
      </w:rPr>
    </w:lvl>
    <w:lvl w:ilvl="5" w:tplc="490C9EB8" w:tentative="1">
      <w:start w:val="1"/>
      <w:numFmt w:val="bullet"/>
      <w:lvlText w:val="•"/>
      <w:lvlJc w:val="left"/>
      <w:pPr>
        <w:tabs>
          <w:tab w:val="num" w:pos="4320"/>
        </w:tabs>
        <w:ind w:left="4320" w:hanging="360"/>
      </w:pPr>
      <w:rPr>
        <w:rFonts w:ascii="Arial" w:hAnsi="Arial" w:hint="default"/>
      </w:rPr>
    </w:lvl>
    <w:lvl w:ilvl="6" w:tplc="6C2A0FA6" w:tentative="1">
      <w:start w:val="1"/>
      <w:numFmt w:val="bullet"/>
      <w:lvlText w:val="•"/>
      <w:lvlJc w:val="left"/>
      <w:pPr>
        <w:tabs>
          <w:tab w:val="num" w:pos="5040"/>
        </w:tabs>
        <w:ind w:left="5040" w:hanging="360"/>
      </w:pPr>
      <w:rPr>
        <w:rFonts w:ascii="Arial" w:hAnsi="Arial" w:hint="default"/>
      </w:rPr>
    </w:lvl>
    <w:lvl w:ilvl="7" w:tplc="9206908C" w:tentative="1">
      <w:start w:val="1"/>
      <w:numFmt w:val="bullet"/>
      <w:lvlText w:val="•"/>
      <w:lvlJc w:val="left"/>
      <w:pPr>
        <w:tabs>
          <w:tab w:val="num" w:pos="5760"/>
        </w:tabs>
        <w:ind w:left="5760" w:hanging="360"/>
      </w:pPr>
      <w:rPr>
        <w:rFonts w:ascii="Arial" w:hAnsi="Arial" w:hint="default"/>
      </w:rPr>
    </w:lvl>
    <w:lvl w:ilvl="8" w:tplc="F0269E0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8260F2B"/>
    <w:multiLevelType w:val="hybridMultilevel"/>
    <w:tmpl w:val="08CA7A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start w:val="1"/>
      <w:numFmt w:val="bullet"/>
      <w:lvlText w:val=""/>
      <w:lvlJc w:val="left"/>
      <w:pPr>
        <w:ind w:left="2520" w:hanging="360"/>
      </w:pPr>
      <w:rPr>
        <w:rFonts w:ascii="Wingdings" w:hAnsi="Wingdings" w:hint="default"/>
      </w:rPr>
    </w:lvl>
    <w:lvl w:ilvl="6" w:tplc="04090001">
      <w:start w:val="1"/>
      <w:numFmt w:val="bullet"/>
      <w:lvlText w:val=""/>
      <w:lvlJc w:val="left"/>
      <w:pPr>
        <w:ind w:left="3240" w:hanging="360"/>
      </w:pPr>
      <w:rPr>
        <w:rFonts w:ascii="Symbol" w:hAnsi="Symbol" w:hint="default"/>
      </w:rPr>
    </w:lvl>
    <w:lvl w:ilvl="7" w:tplc="04090003">
      <w:start w:val="1"/>
      <w:numFmt w:val="bullet"/>
      <w:lvlText w:val="o"/>
      <w:lvlJc w:val="left"/>
      <w:pPr>
        <w:ind w:left="3960" w:hanging="360"/>
      </w:pPr>
      <w:rPr>
        <w:rFonts w:ascii="Courier New" w:hAnsi="Courier New" w:cs="Courier New" w:hint="default"/>
      </w:rPr>
    </w:lvl>
    <w:lvl w:ilvl="8" w:tplc="04090005">
      <w:start w:val="1"/>
      <w:numFmt w:val="bullet"/>
      <w:lvlText w:val=""/>
      <w:lvlJc w:val="left"/>
      <w:pPr>
        <w:ind w:left="4680" w:hanging="360"/>
      </w:pPr>
      <w:rPr>
        <w:rFonts w:ascii="Wingdings" w:hAnsi="Wingdings" w:hint="default"/>
      </w:rPr>
    </w:lvl>
  </w:abstractNum>
  <w:abstractNum w:abstractNumId="20" w15:restartNumberingAfterBreak="0">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15:restartNumberingAfterBreak="0">
    <w:nsid w:val="797C4B6C"/>
    <w:multiLevelType w:val="hybridMultilevel"/>
    <w:tmpl w:val="40AA099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4"/>
  </w:num>
  <w:num w:numId="3">
    <w:abstractNumId w:val="7"/>
  </w:num>
  <w:num w:numId="4">
    <w:abstractNumId w:val="8"/>
  </w:num>
  <w:num w:numId="5">
    <w:abstractNumId w:val="20"/>
  </w:num>
  <w:num w:numId="6">
    <w:abstractNumId w:val="9"/>
  </w:num>
  <w:num w:numId="7">
    <w:abstractNumId w:val="4"/>
  </w:num>
  <w:num w:numId="8">
    <w:abstractNumId w:val="10"/>
  </w:num>
  <w:num w:numId="9">
    <w:abstractNumId w:val="16"/>
  </w:num>
  <w:num w:numId="10">
    <w:abstractNumId w:val="12"/>
  </w:num>
  <w:num w:numId="11">
    <w:abstractNumId w:val="6"/>
  </w:num>
  <w:num w:numId="12">
    <w:abstractNumId w:val="13"/>
  </w:num>
  <w:num w:numId="13">
    <w:abstractNumId w:val="15"/>
  </w:num>
  <w:num w:numId="14">
    <w:abstractNumId w:val="3"/>
  </w:num>
  <w:num w:numId="15">
    <w:abstractNumId w:val="2"/>
  </w:num>
  <w:num w:numId="16">
    <w:abstractNumId w:val="21"/>
  </w:num>
  <w:num w:numId="17">
    <w:abstractNumId w:val="17"/>
  </w:num>
  <w:num w:numId="18">
    <w:abstractNumId w:val="19"/>
  </w:num>
  <w:num w:numId="19">
    <w:abstractNumId w:val="18"/>
  </w:num>
  <w:num w:numId="20">
    <w:abstractNumId w:val="11"/>
  </w:num>
  <w:num w:numId="21">
    <w:abstractNumId w:val="1"/>
  </w:num>
  <w:num w:numId="22">
    <w:abstractNumId w:val="5"/>
  </w:num>
  <w:num w:numId="23">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50C"/>
    <w:rsid w:val="00010AB6"/>
    <w:rsid w:val="000116E2"/>
    <w:rsid w:val="00011AB5"/>
    <w:rsid w:val="00012856"/>
    <w:rsid w:val="00012E66"/>
    <w:rsid w:val="0001325D"/>
    <w:rsid w:val="00013624"/>
    <w:rsid w:val="00013F21"/>
    <w:rsid w:val="000155B6"/>
    <w:rsid w:val="00015949"/>
    <w:rsid w:val="00015E65"/>
    <w:rsid w:val="000166E0"/>
    <w:rsid w:val="00017152"/>
    <w:rsid w:val="00017298"/>
    <w:rsid w:val="0001777C"/>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402"/>
    <w:rsid w:val="00026966"/>
    <w:rsid w:val="00027123"/>
    <w:rsid w:val="00027293"/>
    <w:rsid w:val="00027CC4"/>
    <w:rsid w:val="00030BE0"/>
    <w:rsid w:val="00030F6F"/>
    <w:rsid w:val="000316F2"/>
    <w:rsid w:val="00031706"/>
    <w:rsid w:val="00032331"/>
    <w:rsid w:val="00032602"/>
    <w:rsid w:val="00032C73"/>
    <w:rsid w:val="00032CF9"/>
    <w:rsid w:val="00032FD4"/>
    <w:rsid w:val="0003301C"/>
    <w:rsid w:val="0003336F"/>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14C"/>
    <w:rsid w:val="0005042A"/>
    <w:rsid w:val="00050EB1"/>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658"/>
    <w:rsid w:val="0006075D"/>
    <w:rsid w:val="00060934"/>
    <w:rsid w:val="000609F4"/>
    <w:rsid w:val="00060C46"/>
    <w:rsid w:val="00061B7D"/>
    <w:rsid w:val="00061C31"/>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4024"/>
    <w:rsid w:val="00085034"/>
    <w:rsid w:val="0008620C"/>
    <w:rsid w:val="0008663B"/>
    <w:rsid w:val="00086FEB"/>
    <w:rsid w:val="000871AB"/>
    <w:rsid w:val="00087554"/>
    <w:rsid w:val="00087F4D"/>
    <w:rsid w:val="00090406"/>
    <w:rsid w:val="00090A00"/>
    <w:rsid w:val="00090CB9"/>
    <w:rsid w:val="000919FD"/>
    <w:rsid w:val="00091B17"/>
    <w:rsid w:val="00091D36"/>
    <w:rsid w:val="00091EF6"/>
    <w:rsid w:val="000927A7"/>
    <w:rsid w:val="000947A9"/>
    <w:rsid w:val="00094ED5"/>
    <w:rsid w:val="00094FCC"/>
    <w:rsid w:val="00095D2E"/>
    <w:rsid w:val="00095FE4"/>
    <w:rsid w:val="00096123"/>
    <w:rsid w:val="000976BC"/>
    <w:rsid w:val="00097BA2"/>
    <w:rsid w:val="000A0AC1"/>
    <w:rsid w:val="000A0C45"/>
    <w:rsid w:val="000A1264"/>
    <w:rsid w:val="000A1D96"/>
    <w:rsid w:val="000A28EB"/>
    <w:rsid w:val="000A34D8"/>
    <w:rsid w:val="000A3637"/>
    <w:rsid w:val="000A41D8"/>
    <w:rsid w:val="000A4791"/>
    <w:rsid w:val="000A4DD9"/>
    <w:rsid w:val="000A5317"/>
    <w:rsid w:val="000A58A9"/>
    <w:rsid w:val="000A6CB6"/>
    <w:rsid w:val="000A6F09"/>
    <w:rsid w:val="000A6FCA"/>
    <w:rsid w:val="000A7081"/>
    <w:rsid w:val="000B054E"/>
    <w:rsid w:val="000B14EF"/>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E8B"/>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1F9"/>
    <w:rsid w:val="000D0723"/>
    <w:rsid w:val="000D0FAD"/>
    <w:rsid w:val="000D150B"/>
    <w:rsid w:val="000D1714"/>
    <w:rsid w:val="000D1D4D"/>
    <w:rsid w:val="000D1F6D"/>
    <w:rsid w:val="000D2FCD"/>
    <w:rsid w:val="000D36BF"/>
    <w:rsid w:val="000D4146"/>
    <w:rsid w:val="000D466D"/>
    <w:rsid w:val="000D63BB"/>
    <w:rsid w:val="000D64C8"/>
    <w:rsid w:val="000D6C46"/>
    <w:rsid w:val="000D7394"/>
    <w:rsid w:val="000D7DC4"/>
    <w:rsid w:val="000E026E"/>
    <w:rsid w:val="000E1504"/>
    <w:rsid w:val="000E168B"/>
    <w:rsid w:val="000E209F"/>
    <w:rsid w:val="000E22C8"/>
    <w:rsid w:val="000E2438"/>
    <w:rsid w:val="000E2551"/>
    <w:rsid w:val="000E275C"/>
    <w:rsid w:val="000E2966"/>
    <w:rsid w:val="000E2B3B"/>
    <w:rsid w:val="000E2C21"/>
    <w:rsid w:val="000E2DD6"/>
    <w:rsid w:val="000E374E"/>
    <w:rsid w:val="000E3A3C"/>
    <w:rsid w:val="000E3EB0"/>
    <w:rsid w:val="000E4D52"/>
    <w:rsid w:val="000E5C47"/>
    <w:rsid w:val="000E5C7A"/>
    <w:rsid w:val="000E5DB6"/>
    <w:rsid w:val="000E5EDC"/>
    <w:rsid w:val="000E618D"/>
    <w:rsid w:val="000E62FE"/>
    <w:rsid w:val="000E6AD3"/>
    <w:rsid w:val="000E6B61"/>
    <w:rsid w:val="000E6DA7"/>
    <w:rsid w:val="000F09AB"/>
    <w:rsid w:val="000F2191"/>
    <w:rsid w:val="000F263F"/>
    <w:rsid w:val="000F2E7D"/>
    <w:rsid w:val="000F39AD"/>
    <w:rsid w:val="000F533C"/>
    <w:rsid w:val="000F56D7"/>
    <w:rsid w:val="000F5890"/>
    <w:rsid w:val="000F64B6"/>
    <w:rsid w:val="000F67FA"/>
    <w:rsid w:val="000F6D4A"/>
    <w:rsid w:val="000F7890"/>
    <w:rsid w:val="000F7BC6"/>
    <w:rsid w:val="000F7F69"/>
    <w:rsid w:val="0010001C"/>
    <w:rsid w:val="001008B2"/>
    <w:rsid w:val="00100946"/>
    <w:rsid w:val="00100FFE"/>
    <w:rsid w:val="001013CE"/>
    <w:rsid w:val="00101D6B"/>
    <w:rsid w:val="001023DE"/>
    <w:rsid w:val="00102760"/>
    <w:rsid w:val="00104BD7"/>
    <w:rsid w:val="00104F74"/>
    <w:rsid w:val="00105500"/>
    <w:rsid w:val="00105CAD"/>
    <w:rsid w:val="00105D3F"/>
    <w:rsid w:val="00107628"/>
    <w:rsid w:val="00107A8D"/>
    <w:rsid w:val="00111365"/>
    <w:rsid w:val="001125FA"/>
    <w:rsid w:val="00112FDD"/>
    <w:rsid w:val="00113296"/>
    <w:rsid w:val="001137BA"/>
    <w:rsid w:val="00114820"/>
    <w:rsid w:val="0011489B"/>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37248"/>
    <w:rsid w:val="001377DB"/>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561F7"/>
    <w:rsid w:val="001602B9"/>
    <w:rsid w:val="001603D1"/>
    <w:rsid w:val="00160C94"/>
    <w:rsid w:val="00160E01"/>
    <w:rsid w:val="001614D3"/>
    <w:rsid w:val="00161E08"/>
    <w:rsid w:val="00161F69"/>
    <w:rsid w:val="001621A8"/>
    <w:rsid w:val="001636DA"/>
    <w:rsid w:val="00163ADA"/>
    <w:rsid w:val="001640AB"/>
    <w:rsid w:val="00166BC2"/>
    <w:rsid w:val="00167517"/>
    <w:rsid w:val="00170378"/>
    <w:rsid w:val="001714BA"/>
    <w:rsid w:val="001714C9"/>
    <w:rsid w:val="0017224C"/>
    <w:rsid w:val="00174D38"/>
    <w:rsid w:val="00174EE1"/>
    <w:rsid w:val="001759D7"/>
    <w:rsid w:val="00175B00"/>
    <w:rsid w:val="00176A05"/>
    <w:rsid w:val="00176BBF"/>
    <w:rsid w:val="00177188"/>
    <w:rsid w:val="001779A6"/>
    <w:rsid w:val="00180F9E"/>
    <w:rsid w:val="001819FB"/>
    <w:rsid w:val="0018209B"/>
    <w:rsid w:val="0018399C"/>
    <w:rsid w:val="00184775"/>
    <w:rsid w:val="00184886"/>
    <w:rsid w:val="00184B2E"/>
    <w:rsid w:val="001856E9"/>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686"/>
    <w:rsid w:val="00197843"/>
    <w:rsid w:val="001A05E1"/>
    <w:rsid w:val="001A0949"/>
    <w:rsid w:val="001A0A2A"/>
    <w:rsid w:val="001A0F92"/>
    <w:rsid w:val="001A111D"/>
    <w:rsid w:val="001A1846"/>
    <w:rsid w:val="001A269B"/>
    <w:rsid w:val="001A348D"/>
    <w:rsid w:val="001A3AD6"/>
    <w:rsid w:val="001A4821"/>
    <w:rsid w:val="001A4AD9"/>
    <w:rsid w:val="001A56DD"/>
    <w:rsid w:val="001A5F61"/>
    <w:rsid w:val="001A73C0"/>
    <w:rsid w:val="001A7C37"/>
    <w:rsid w:val="001A7D72"/>
    <w:rsid w:val="001B0BA4"/>
    <w:rsid w:val="001B0EEE"/>
    <w:rsid w:val="001B3419"/>
    <w:rsid w:val="001B3D33"/>
    <w:rsid w:val="001B4489"/>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EB4"/>
    <w:rsid w:val="001C7375"/>
    <w:rsid w:val="001D0DCA"/>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598"/>
    <w:rsid w:val="001F1933"/>
    <w:rsid w:val="001F202C"/>
    <w:rsid w:val="001F2D4A"/>
    <w:rsid w:val="001F3374"/>
    <w:rsid w:val="001F3A12"/>
    <w:rsid w:val="001F3F14"/>
    <w:rsid w:val="001F4003"/>
    <w:rsid w:val="001F483C"/>
    <w:rsid w:val="001F4A8C"/>
    <w:rsid w:val="001F4BC1"/>
    <w:rsid w:val="001F4C1D"/>
    <w:rsid w:val="001F62FD"/>
    <w:rsid w:val="001F6D10"/>
    <w:rsid w:val="001F7205"/>
    <w:rsid w:val="00200AF9"/>
    <w:rsid w:val="00200BFF"/>
    <w:rsid w:val="002014D3"/>
    <w:rsid w:val="00201836"/>
    <w:rsid w:val="00201ABA"/>
    <w:rsid w:val="00202508"/>
    <w:rsid w:val="0020352F"/>
    <w:rsid w:val="00203B77"/>
    <w:rsid w:val="00203F5C"/>
    <w:rsid w:val="00204811"/>
    <w:rsid w:val="00205BD0"/>
    <w:rsid w:val="00205CD8"/>
    <w:rsid w:val="002061DA"/>
    <w:rsid w:val="00207740"/>
    <w:rsid w:val="00207F08"/>
    <w:rsid w:val="002102A9"/>
    <w:rsid w:val="00210B43"/>
    <w:rsid w:val="00210FED"/>
    <w:rsid w:val="002115C4"/>
    <w:rsid w:val="00211B70"/>
    <w:rsid w:val="00211C34"/>
    <w:rsid w:val="002122B8"/>
    <w:rsid w:val="00215944"/>
    <w:rsid w:val="00215C20"/>
    <w:rsid w:val="00216DB4"/>
    <w:rsid w:val="00217527"/>
    <w:rsid w:val="00220AEB"/>
    <w:rsid w:val="00220DE9"/>
    <w:rsid w:val="00220EE1"/>
    <w:rsid w:val="00221294"/>
    <w:rsid w:val="00221B12"/>
    <w:rsid w:val="0022243B"/>
    <w:rsid w:val="00222890"/>
    <w:rsid w:val="00222A00"/>
    <w:rsid w:val="00222A30"/>
    <w:rsid w:val="00222B2B"/>
    <w:rsid w:val="0022341A"/>
    <w:rsid w:val="00223B0A"/>
    <w:rsid w:val="00224A56"/>
    <w:rsid w:val="00225074"/>
    <w:rsid w:val="002250CB"/>
    <w:rsid w:val="002251D8"/>
    <w:rsid w:val="0022534A"/>
    <w:rsid w:val="0022543B"/>
    <w:rsid w:val="00226186"/>
    <w:rsid w:val="0022703F"/>
    <w:rsid w:val="00230628"/>
    <w:rsid w:val="002307DC"/>
    <w:rsid w:val="00231EAF"/>
    <w:rsid w:val="002332AA"/>
    <w:rsid w:val="002332E7"/>
    <w:rsid w:val="00233C33"/>
    <w:rsid w:val="00234750"/>
    <w:rsid w:val="00234C4E"/>
    <w:rsid w:val="00234F1A"/>
    <w:rsid w:val="002350AC"/>
    <w:rsid w:val="002354DF"/>
    <w:rsid w:val="00236300"/>
    <w:rsid w:val="00236458"/>
    <w:rsid w:val="002370D4"/>
    <w:rsid w:val="002374F1"/>
    <w:rsid w:val="00240995"/>
    <w:rsid w:val="002415EE"/>
    <w:rsid w:val="00241ED0"/>
    <w:rsid w:val="00241F85"/>
    <w:rsid w:val="0024203D"/>
    <w:rsid w:val="002431FC"/>
    <w:rsid w:val="0024320A"/>
    <w:rsid w:val="00244325"/>
    <w:rsid w:val="002443F2"/>
    <w:rsid w:val="00245151"/>
    <w:rsid w:val="0024552B"/>
    <w:rsid w:val="00246C2B"/>
    <w:rsid w:val="00246F7D"/>
    <w:rsid w:val="0024768D"/>
    <w:rsid w:val="00247CCF"/>
    <w:rsid w:val="002500CB"/>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C43"/>
    <w:rsid w:val="00261C7D"/>
    <w:rsid w:val="00261DCC"/>
    <w:rsid w:val="002637DC"/>
    <w:rsid w:val="00264D7C"/>
    <w:rsid w:val="00264ECF"/>
    <w:rsid w:val="00265352"/>
    <w:rsid w:val="002661E6"/>
    <w:rsid w:val="0026672D"/>
    <w:rsid w:val="0026677E"/>
    <w:rsid w:val="00266B10"/>
    <w:rsid w:val="00267132"/>
    <w:rsid w:val="002671B1"/>
    <w:rsid w:val="002677C6"/>
    <w:rsid w:val="002678A6"/>
    <w:rsid w:val="0027185E"/>
    <w:rsid w:val="00272944"/>
    <w:rsid w:val="00273A64"/>
    <w:rsid w:val="00274E92"/>
    <w:rsid w:val="00275688"/>
    <w:rsid w:val="00275E2E"/>
    <w:rsid w:val="0027652C"/>
    <w:rsid w:val="002767B5"/>
    <w:rsid w:val="002768A9"/>
    <w:rsid w:val="00276B98"/>
    <w:rsid w:val="0027768F"/>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4CE8"/>
    <w:rsid w:val="00295863"/>
    <w:rsid w:val="0029589D"/>
    <w:rsid w:val="002966FB"/>
    <w:rsid w:val="00296757"/>
    <w:rsid w:val="00296ABA"/>
    <w:rsid w:val="002970EE"/>
    <w:rsid w:val="00297657"/>
    <w:rsid w:val="00297862"/>
    <w:rsid w:val="00297E3F"/>
    <w:rsid w:val="00297EA4"/>
    <w:rsid w:val="002A02C1"/>
    <w:rsid w:val="002A0508"/>
    <w:rsid w:val="002A13A8"/>
    <w:rsid w:val="002A194D"/>
    <w:rsid w:val="002A477F"/>
    <w:rsid w:val="002A4BB8"/>
    <w:rsid w:val="002A547B"/>
    <w:rsid w:val="002A54CB"/>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A57"/>
    <w:rsid w:val="002B4F51"/>
    <w:rsid w:val="002B4FE5"/>
    <w:rsid w:val="002B51F5"/>
    <w:rsid w:val="002B538F"/>
    <w:rsid w:val="002B57D5"/>
    <w:rsid w:val="002B5FFC"/>
    <w:rsid w:val="002B6484"/>
    <w:rsid w:val="002B6DFA"/>
    <w:rsid w:val="002C06F6"/>
    <w:rsid w:val="002C1484"/>
    <w:rsid w:val="002C1511"/>
    <w:rsid w:val="002C1900"/>
    <w:rsid w:val="002C1E88"/>
    <w:rsid w:val="002C1E9C"/>
    <w:rsid w:val="002C29CC"/>
    <w:rsid w:val="002C2E4B"/>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0F63"/>
    <w:rsid w:val="002D1062"/>
    <w:rsid w:val="002D1493"/>
    <w:rsid w:val="002D1599"/>
    <w:rsid w:val="002D1A08"/>
    <w:rsid w:val="002D1A37"/>
    <w:rsid w:val="002D3042"/>
    <w:rsid w:val="002D360B"/>
    <w:rsid w:val="002D51FD"/>
    <w:rsid w:val="002D62DB"/>
    <w:rsid w:val="002D687E"/>
    <w:rsid w:val="002D6B66"/>
    <w:rsid w:val="002D782B"/>
    <w:rsid w:val="002D783B"/>
    <w:rsid w:val="002D7B9A"/>
    <w:rsid w:val="002E0D33"/>
    <w:rsid w:val="002E256E"/>
    <w:rsid w:val="002E2F10"/>
    <w:rsid w:val="002E3513"/>
    <w:rsid w:val="002E372B"/>
    <w:rsid w:val="002E3790"/>
    <w:rsid w:val="002E3C78"/>
    <w:rsid w:val="002E3D76"/>
    <w:rsid w:val="002E4418"/>
    <w:rsid w:val="002E4566"/>
    <w:rsid w:val="002E4749"/>
    <w:rsid w:val="002E516E"/>
    <w:rsid w:val="002E5F37"/>
    <w:rsid w:val="002E7B06"/>
    <w:rsid w:val="002F012C"/>
    <w:rsid w:val="002F0212"/>
    <w:rsid w:val="002F0230"/>
    <w:rsid w:val="002F1463"/>
    <w:rsid w:val="002F1609"/>
    <w:rsid w:val="002F29EC"/>
    <w:rsid w:val="002F2EC5"/>
    <w:rsid w:val="002F3661"/>
    <w:rsid w:val="002F391E"/>
    <w:rsid w:val="002F39A3"/>
    <w:rsid w:val="002F4069"/>
    <w:rsid w:val="002F41FB"/>
    <w:rsid w:val="002F44FE"/>
    <w:rsid w:val="002F4AF3"/>
    <w:rsid w:val="002F50BD"/>
    <w:rsid w:val="002F5C24"/>
    <w:rsid w:val="002F5F91"/>
    <w:rsid w:val="002F681A"/>
    <w:rsid w:val="002F6E70"/>
    <w:rsid w:val="002F7ADE"/>
    <w:rsid w:val="002F7FF3"/>
    <w:rsid w:val="003000E4"/>
    <w:rsid w:val="00300549"/>
    <w:rsid w:val="0030059F"/>
    <w:rsid w:val="00300AAC"/>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079C4"/>
    <w:rsid w:val="0031003E"/>
    <w:rsid w:val="00310235"/>
    <w:rsid w:val="00310406"/>
    <w:rsid w:val="00310445"/>
    <w:rsid w:val="0031085C"/>
    <w:rsid w:val="00311781"/>
    <w:rsid w:val="00311923"/>
    <w:rsid w:val="0031329A"/>
    <w:rsid w:val="00313600"/>
    <w:rsid w:val="00313F73"/>
    <w:rsid w:val="003141E6"/>
    <w:rsid w:val="0031485E"/>
    <w:rsid w:val="00314C98"/>
    <w:rsid w:val="00314CF8"/>
    <w:rsid w:val="00315A77"/>
    <w:rsid w:val="003169C8"/>
    <w:rsid w:val="003178E6"/>
    <w:rsid w:val="00320102"/>
    <w:rsid w:val="0032042B"/>
    <w:rsid w:val="00321055"/>
    <w:rsid w:val="003214D3"/>
    <w:rsid w:val="00321BD9"/>
    <w:rsid w:val="003223A3"/>
    <w:rsid w:val="00323E8B"/>
    <w:rsid w:val="0032405E"/>
    <w:rsid w:val="0032415B"/>
    <w:rsid w:val="0032453D"/>
    <w:rsid w:val="00324888"/>
    <w:rsid w:val="00325137"/>
    <w:rsid w:val="003266FF"/>
    <w:rsid w:val="00326F4C"/>
    <w:rsid w:val="003274A7"/>
    <w:rsid w:val="00327D65"/>
    <w:rsid w:val="003300A6"/>
    <w:rsid w:val="00330929"/>
    <w:rsid w:val="00331280"/>
    <w:rsid w:val="00331462"/>
    <w:rsid w:val="003329A1"/>
    <w:rsid w:val="00332BA8"/>
    <w:rsid w:val="00332E75"/>
    <w:rsid w:val="00333130"/>
    <w:rsid w:val="00333D19"/>
    <w:rsid w:val="0033469D"/>
    <w:rsid w:val="00334A19"/>
    <w:rsid w:val="00334DCD"/>
    <w:rsid w:val="0033589C"/>
    <w:rsid w:val="00335B2F"/>
    <w:rsid w:val="00335CEA"/>
    <w:rsid w:val="003362D1"/>
    <w:rsid w:val="00336442"/>
    <w:rsid w:val="003364FB"/>
    <w:rsid w:val="003365C6"/>
    <w:rsid w:val="00336B43"/>
    <w:rsid w:val="00336F61"/>
    <w:rsid w:val="00337133"/>
    <w:rsid w:val="00337975"/>
    <w:rsid w:val="00337D09"/>
    <w:rsid w:val="00337F02"/>
    <w:rsid w:val="00337F09"/>
    <w:rsid w:val="0034034B"/>
    <w:rsid w:val="00341003"/>
    <w:rsid w:val="003411AB"/>
    <w:rsid w:val="00342898"/>
    <w:rsid w:val="00342A9C"/>
    <w:rsid w:val="00342B1C"/>
    <w:rsid w:val="00343DFB"/>
    <w:rsid w:val="00343F99"/>
    <w:rsid w:val="003442B2"/>
    <w:rsid w:val="0034460F"/>
    <w:rsid w:val="003458E1"/>
    <w:rsid w:val="00345CCB"/>
    <w:rsid w:val="0034716A"/>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217"/>
    <w:rsid w:val="0035784F"/>
    <w:rsid w:val="00357FEE"/>
    <w:rsid w:val="0036045B"/>
    <w:rsid w:val="0036055A"/>
    <w:rsid w:val="00360BC4"/>
    <w:rsid w:val="00361439"/>
    <w:rsid w:val="0036208C"/>
    <w:rsid w:val="00364260"/>
    <w:rsid w:val="00364411"/>
    <w:rsid w:val="003656A1"/>
    <w:rsid w:val="00366817"/>
    <w:rsid w:val="00367728"/>
    <w:rsid w:val="00367859"/>
    <w:rsid w:val="00370061"/>
    <w:rsid w:val="00370097"/>
    <w:rsid w:val="00370210"/>
    <w:rsid w:val="00370822"/>
    <w:rsid w:val="00370D0D"/>
    <w:rsid w:val="00372B74"/>
    <w:rsid w:val="003734C3"/>
    <w:rsid w:val="003737CB"/>
    <w:rsid w:val="003738E9"/>
    <w:rsid w:val="0037451B"/>
    <w:rsid w:val="003748EC"/>
    <w:rsid w:val="00375665"/>
    <w:rsid w:val="00375ECE"/>
    <w:rsid w:val="0037694B"/>
    <w:rsid w:val="00376AA6"/>
    <w:rsid w:val="0037740F"/>
    <w:rsid w:val="00377A6E"/>
    <w:rsid w:val="00377EC6"/>
    <w:rsid w:val="00380C5E"/>
    <w:rsid w:val="00381CB9"/>
    <w:rsid w:val="00382728"/>
    <w:rsid w:val="00383F7E"/>
    <w:rsid w:val="003842A6"/>
    <w:rsid w:val="003844DE"/>
    <w:rsid w:val="00384E1A"/>
    <w:rsid w:val="0038541B"/>
    <w:rsid w:val="003861E0"/>
    <w:rsid w:val="003874F2"/>
    <w:rsid w:val="003876F4"/>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DCC"/>
    <w:rsid w:val="003A23F1"/>
    <w:rsid w:val="003A24D1"/>
    <w:rsid w:val="003A380A"/>
    <w:rsid w:val="003A44F4"/>
    <w:rsid w:val="003A49A8"/>
    <w:rsid w:val="003A4F7D"/>
    <w:rsid w:val="003A65E9"/>
    <w:rsid w:val="003A7A90"/>
    <w:rsid w:val="003B0387"/>
    <w:rsid w:val="003B077A"/>
    <w:rsid w:val="003B0F32"/>
    <w:rsid w:val="003B2673"/>
    <w:rsid w:val="003B2993"/>
    <w:rsid w:val="003B4191"/>
    <w:rsid w:val="003B4707"/>
    <w:rsid w:val="003B4C60"/>
    <w:rsid w:val="003B5316"/>
    <w:rsid w:val="003B552E"/>
    <w:rsid w:val="003B711A"/>
    <w:rsid w:val="003B798B"/>
    <w:rsid w:val="003B79B2"/>
    <w:rsid w:val="003C0721"/>
    <w:rsid w:val="003C1161"/>
    <w:rsid w:val="003C1E99"/>
    <w:rsid w:val="003C2325"/>
    <w:rsid w:val="003C23EA"/>
    <w:rsid w:val="003C3014"/>
    <w:rsid w:val="003C328F"/>
    <w:rsid w:val="003C3758"/>
    <w:rsid w:val="003C3B2D"/>
    <w:rsid w:val="003C4BB5"/>
    <w:rsid w:val="003C4C28"/>
    <w:rsid w:val="003C4E5E"/>
    <w:rsid w:val="003C4E8D"/>
    <w:rsid w:val="003C62EB"/>
    <w:rsid w:val="003C67B9"/>
    <w:rsid w:val="003C67EE"/>
    <w:rsid w:val="003C70A2"/>
    <w:rsid w:val="003D0468"/>
    <w:rsid w:val="003D0811"/>
    <w:rsid w:val="003D24CB"/>
    <w:rsid w:val="003D25CA"/>
    <w:rsid w:val="003D2E09"/>
    <w:rsid w:val="003D35B7"/>
    <w:rsid w:val="003D387A"/>
    <w:rsid w:val="003D3D70"/>
    <w:rsid w:val="003D4CF5"/>
    <w:rsid w:val="003D51B3"/>
    <w:rsid w:val="003D65B7"/>
    <w:rsid w:val="003D6F69"/>
    <w:rsid w:val="003D77AD"/>
    <w:rsid w:val="003E02D9"/>
    <w:rsid w:val="003E0553"/>
    <w:rsid w:val="003E0874"/>
    <w:rsid w:val="003E0A64"/>
    <w:rsid w:val="003E1699"/>
    <w:rsid w:val="003E17FD"/>
    <w:rsid w:val="003E1F1D"/>
    <w:rsid w:val="003E2188"/>
    <w:rsid w:val="003E23A6"/>
    <w:rsid w:val="003E4193"/>
    <w:rsid w:val="003E4537"/>
    <w:rsid w:val="003E4CA4"/>
    <w:rsid w:val="003E58A3"/>
    <w:rsid w:val="003E5B85"/>
    <w:rsid w:val="003E5C0C"/>
    <w:rsid w:val="003E6018"/>
    <w:rsid w:val="003E7567"/>
    <w:rsid w:val="003E7AFE"/>
    <w:rsid w:val="003F063F"/>
    <w:rsid w:val="003F0C74"/>
    <w:rsid w:val="003F0CC9"/>
    <w:rsid w:val="003F1210"/>
    <w:rsid w:val="003F1427"/>
    <w:rsid w:val="003F15A0"/>
    <w:rsid w:val="003F1915"/>
    <w:rsid w:val="003F1A77"/>
    <w:rsid w:val="003F1C03"/>
    <w:rsid w:val="003F2936"/>
    <w:rsid w:val="003F301F"/>
    <w:rsid w:val="003F3117"/>
    <w:rsid w:val="003F3198"/>
    <w:rsid w:val="003F35CA"/>
    <w:rsid w:val="003F39B6"/>
    <w:rsid w:val="003F3E2F"/>
    <w:rsid w:val="003F4B61"/>
    <w:rsid w:val="003F4BF2"/>
    <w:rsid w:val="003F58FA"/>
    <w:rsid w:val="003F5C42"/>
    <w:rsid w:val="003F670D"/>
    <w:rsid w:val="003F68CE"/>
    <w:rsid w:val="003F6BF5"/>
    <w:rsid w:val="003F6DA3"/>
    <w:rsid w:val="00400069"/>
    <w:rsid w:val="004000CB"/>
    <w:rsid w:val="004009D9"/>
    <w:rsid w:val="004010A6"/>
    <w:rsid w:val="0040445A"/>
    <w:rsid w:val="0040447A"/>
    <w:rsid w:val="004045BE"/>
    <w:rsid w:val="0040501F"/>
    <w:rsid w:val="00405420"/>
    <w:rsid w:val="00406041"/>
    <w:rsid w:val="00406407"/>
    <w:rsid w:val="00406AB6"/>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6822"/>
    <w:rsid w:val="004275B1"/>
    <w:rsid w:val="004275F2"/>
    <w:rsid w:val="004308CA"/>
    <w:rsid w:val="00430DA6"/>
    <w:rsid w:val="00431047"/>
    <w:rsid w:val="004310ED"/>
    <w:rsid w:val="00431955"/>
    <w:rsid w:val="00431B4C"/>
    <w:rsid w:val="00431C8A"/>
    <w:rsid w:val="0043262B"/>
    <w:rsid w:val="00432AF2"/>
    <w:rsid w:val="00432BE9"/>
    <w:rsid w:val="00433451"/>
    <w:rsid w:val="00433EFF"/>
    <w:rsid w:val="00434CF6"/>
    <w:rsid w:val="0043576F"/>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6AB4"/>
    <w:rsid w:val="00447111"/>
    <w:rsid w:val="004473AE"/>
    <w:rsid w:val="00447671"/>
    <w:rsid w:val="0044769D"/>
    <w:rsid w:val="00447BFE"/>
    <w:rsid w:val="00447C77"/>
    <w:rsid w:val="00447D54"/>
    <w:rsid w:val="00450A95"/>
    <w:rsid w:val="00450EB7"/>
    <w:rsid w:val="0045135E"/>
    <w:rsid w:val="00451DA2"/>
    <w:rsid w:val="0045401A"/>
    <w:rsid w:val="00454558"/>
    <w:rsid w:val="00454737"/>
    <w:rsid w:val="00455255"/>
    <w:rsid w:val="0045558A"/>
    <w:rsid w:val="0045649A"/>
    <w:rsid w:val="00456A39"/>
    <w:rsid w:val="00460A83"/>
    <w:rsid w:val="00461190"/>
    <w:rsid w:val="004624D3"/>
    <w:rsid w:val="00462A41"/>
    <w:rsid w:val="0046328C"/>
    <w:rsid w:val="00464035"/>
    <w:rsid w:val="00465837"/>
    <w:rsid w:val="00466679"/>
    <w:rsid w:val="00467472"/>
    <w:rsid w:val="00467B60"/>
    <w:rsid w:val="004703ED"/>
    <w:rsid w:val="004708E0"/>
    <w:rsid w:val="00470FCF"/>
    <w:rsid w:val="00471CDF"/>
    <w:rsid w:val="004725E2"/>
    <w:rsid w:val="00473E09"/>
    <w:rsid w:val="00474361"/>
    <w:rsid w:val="00474E25"/>
    <w:rsid w:val="00475351"/>
    <w:rsid w:val="00475936"/>
    <w:rsid w:val="00476B8A"/>
    <w:rsid w:val="00477166"/>
    <w:rsid w:val="004774B6"/>
    <w:rsid w:val="00480302"/>
    <w:rsid w:val="004803BB"/>
    <w:rsid w:val="00481060"/>
    <w:rsid w:val="004811B5"/>
    <w:rsid w:val="00481251"/>
    <w:rsid w:val="004814DF"/>
    <w:rsid w:val="004815E1"/>
    <w:rsid w:val="004816DF"/>
    <w:rsid w:val="00481E52"/>
    <w:rsid w:val="00482921"/>
    <w:rsid w:val="00482BBB"/>
    <w:rsid w:val="00482CA8"/>
    <w:rsid w:val="00482CF9"/>
    <w:rsid w:val="004832E7"/>
    <w:rsid w:val="0048370A"/>
    <w:rsid w:val="00483E37"/>
    <w:rsid w:val="0048478A"/>
    <w:rsid w:val="0048496E"/>
    <w:rsid w:val="00484FFF"/>
    <w:rsid w:val="004874DD"/>
    <w:rsid w:val="0048767F"/>
    <w:rsid w:val="00487B40"/>
    <w:rsid w:val="00487F2D"/>
    <w:rsid w:val="004901C3"/>
    <w:rsid w:val="004902E4"/>
    <w:rsid w:val="00491449"/>
    <w:rsid w:val="00491520"/>
    <w:rsid w:val="0049287C"/>
    <w:rsid w:val="00493E49"/>
    <w:rsid w:val="004949BC"/>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3DEE"/>
    <w:rsid w:val="004B446F"/>
    <w:rsid w:val="004B4CA0"/>
    <w:rsid w:val="004B4F66"/>
    <w:rsid w:val="004B555F"/>
    <w:rsid w:val="004B5BF0"/>
    <w:rsid w:val="004B5C57"/>
    <w:rsid w:val="004B64E6"/>
    <w:rsid w:val="004B707F"/>
    <w:rsid w:val="004B76E5"/>
    <w:rsid w:val="004B77A2"/>
    <w:rsid w:val="004B7B2D"/>
    <w:rsid w:val="004B7CEA"/>
    <w:rsid w:val="004C0233"/>
    <w:rsid w:val="004C02BF"/>
    <w:rsid w:val="004C038F"/>
    <w:rsid w:val="004C0D59"/>
    <w:rsid w:val="004C0F8B"/>
    <w:rsid w:val="004C1023"/>
    <w:rsid w:val="004C11BF"/>
    <w:rsid w:val="004C1CB2"/>
    <w:rsid w:val="004C1F83"/>
    <w:rsid w:val="004C22ED"/>
    <w:rsid w:val="004C23C6"/>
    <w:rsid w:val="004C2E64"/>
    <w:rsid w:val="004C4F63"/>
    <w:rsid w:val="004C58CF"/>
    <w:rsid w:val="004C6186"/>
    <w:rsid w:val="004C66EE"/>
    <w:rsid w:val="004C7573"/>
    <w:rsid w:val="004D0366"/>
    <w:rsid w:val="004D0929"/>
    <w:rsid w:val="004D17E3"/>
    <w:rsid w:val="004D1AC3"/>
    <w:rsid w:val="004D2172"/>
    <w:rsid w:val="004D39D6"/>
    <w:rsid w:val="004D39F9"/>
    <w:rsid w:val="004D3AEB"/>
    <w:rsid w:val="004D4EDB"/>
    <w:rsid w:val="004D56A6"/>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3B5A"/>
    <w:rsid w:val="005045E9"/>
    <w:rsid w:val="00504623"/>
    <w:rsid w:val="00505616"/>
    <w:rsid w:val="00505C19"/>
    <w:rsid w:val="00505FE8"/>
    <w:rsid w:val="0051038D"/>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3F69"/>
    <w:rsid w:val="005242D3"/>
    <w:rsid w:val="0052509F"/>
    <w:rsid w:val="0052519A"/>
    <w:rsid w:val="0052566F"/>
    <w:rsid w:val="00526357"/>
    <w:rsid w:val="00526540"/>
    <w:rsid w:val="00526856"/>
    <w:rsid w:val="005272CB"/>
    <w:rsid w:val="0052741C"/>
    <w:rsid w:val="00527F0D"/>
    <w:rsid w:val="00530E5C"/>
    <w:rsid w:val="00530F08"/>
    <w:rsid w:val="00531990"/>
    <w:rsid w:val="005319DF"/>
    <w:rsid w:val="00531A8A"/>
    <w:rsid w:val="00531B26"/>
    <w:rsid w:val="005323EA"/>
    <w:rsid w:val="00532633"/>
    <w:rsid w:val="0053313B"/>
    <w:rsid w:val="005350E7"/>
    <w:rsid w:val="00535686"/>
    <w:rsid w:val="00535C31"/>
    <w:rsid w:val="00535E75"/>
    <w:rsid w:val="0053654C"/>
    <w:rsid w:val="00536613"/>
    <w:rsid w:val="005367E8"/>
    <w:rsid w:val="005368CD"/>
    <w:rsid w:val="0053775A"/>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47D5D"/>
    <w:rsid w:val="0055079C"/>
    <w:rsid w:val="00551317"/>
    <w:rsid w:val="0055153D"/>
    <w:rsid w:val="005517D1"/>
    <w:rsid w:val="005518E5"/>
    <w:rsid w:val="005519D7"/>
    <w:rsid w:val="005522DE"/>
    <w:rsid w:val="0055240B"/>
    <w:rsid w:val="005525F2"/>
    <w:rsid w:val="0055263F"/>
    <w:rsid w:val="005526A6"/>
    <w:rsid w:val="005527BA"/>
    <w:rsid w:val="00552EA1"/>
    <w:rsid w:val="00553010"/>
    <w:rsid w:val="00553698"/>
    <w:rsid w:val="00553E02"/>
    <w:rsid w:val="005548E9"/>
    <w:rsid w:val="005548F7"/>
    <w:rsid w:val="005550E7"/>
    <w:rsid w:val="005552EC"/>
    <w:rsid w:val="005558AC"/>
    <w:rsid w:val="00555C47"/>
    <w:rsid w:val="005568DF"/>
    <w:rsid w:val="00556FEE"/>
    <w:rsid w:val="00557EB7"/>
    <w:rsid w:val="00560337"/>
    <w:rsid w:val="00560EDC"/>
    <w:rsid w:val="00561024"/>
    <w:rsid w:val="0056182A"/>
    <w:rsid w:val="00561A3B"/>
    <w:rsid w:val="00561E2E"/>
    <w:rsid w:val="00562338"/>
    <w:rsid w:val="00562ECF"/>
    <w:rsid w:val="00563643"/>
    <w:rsid w:val="005649EB"/>
    <w:rsid w:val="00564DC8"/>
    <w:rsid w:val="00565370"/>
    <w:rsid w:val="00565738"/>
    <w:rsid w:val="00567D2E"/>
    <w:rsid w:val="00570494"/>
    <w:rsid w:val="005707BB"/>
    <w:rsid w:val="00570E13"/>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704"/>
    <w:rsid w:val="005938C8"/>
    <w:rsid w:val="00593D84"/>
    <w:rsid w:val="00594665"/>
    <w:rsid w:val="00594933"/>
    <w:rsid w:val="00594FDD"/>
    <w:rsid w:val="005952A6"/>
    <w:rsid w:val="00596443"/>
    <w:rsid w:val="005965C6"/>
    <w:rsid w:val="00596709"/>
    <w:rsid w:val="005A0BA2"/>
    <w:rsid w:val="005A0CDB"/>
    <w:rsid w:val="005A1F59"/>
    <w:rsid w:val="005A2885"/>
    <w:rsid w:val="005A37ED"/>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1F32"/>
    <w:rsid w:val="005B211C"/>
    <w:rsid w:val="005B30AA"/>
    <w:rsid w:val="005B3DC4"/>
    <w:rsid w:val="005B4455"/>
    <w:rsid w:val="005B50C7"/>
    <w:rsid w:val="005B5983"/>
    <w:rsid w:val="005B7CE1"/>
    <w:rsid w:val="005B7FF1"/>
    <w:rsid w:val="005C0B73"/>
    <w:rsid w:val="005C1391"/>
    <w:rsid w:val="005C2B67"/>
    <w:rsid w:val="005C50BF"/>
    <w:rsid w:val="005C54C8"/>
    <w:rsid w:val="005C5BF9"/>
    <w:rsid w:val="005C7B89"/>
    <w:rsid w:val="005D1205"/>
    <w:rsid w:val="005D202C"/>
    <w:rsid w:val="005D23E6"/>
    <w:rsid w:val="005D2FFB"/>
    <w:rsid w:val="005D32A9"/>
    <w:rsid w:val="005D381D"/>
    <w:rsid w:val="005D3F4F"/>
    <w:rsid w:val="005D4046"/>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483D"/>
    <w:rsid w:val="005E5871"/>
    <w:rsid w:val="005E5D1D"/>
    <w:rsid w:val="005E6799"/>
    <w:rsid w:val="005E6D4E"/>
    <w:rsid w:val="005E6F30"/>
    <w:rsid w:val="005E7346"/>
    <w:rsid w:val="005F007C"/>
    <w:rsid w:val="005F0360"/>
    <w:rsid w:val="005F2182"/>
    <w:rsid w:val="005F2BA8"/>
    <w:rsid w:val="005F35E2"/>
    <w:rsid w:val="005F372E"/>
    <w:rsid w:val="005F402C"/>
    <w:rsid w:val="005F5547"/>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D5E"/>
    <w:rsid w:val="00607EFF"/>
    <w:rsid w:val="00610603"/>
    <w:rsid w:val="006128A8"/>
    <w:rsid w:val="00612C5A"/>
    <w:rsid w:val="0061395F"/>
    <w:rsid w:val="00613971"/>
    <w:rsid w:val="00613FB1"/>
    <w:rsid w:val="00614482"/>
    <w:rsid w:val="006148ED"/>
    <w:rsid w:val="00614B43"/>
    <w:rsid w:val="00615027"/>
    <w:rsid w:val="00615E89"/>
    <w:rsid w:val="006162AA"/>
    <w:rsid w:val="00616882"/>
    <w:rsid w:val="00616C47"/>
    <w:rsid w:val="00616F2A"/>
    <w:rsid w:val="00617358"/>
    <w:rsid w:val="00617912"/>
    <w:rsid w:val="00617FA8"/>
    <w:rsid w:val="006200EE"/>
    <w:rsid w:val="0062019A"/>
    <w:rsid w:val="0062033B"/>
    <w:rsid w:val="00620C5B"/>
    <w:rsid w:val="00621FFB"/>
    <w:rsid w:val="006222BF"/>
    <w:rsid w:val="00622799"/>
    <w:rsid w:val="00623999"/>
    <w:rsid w:val="006248DD"/>
    <w:rsid w:val="00624F06"/>
    <w:rsid w:val="00625058"/>
    <w:rsid w:val="00626652"/>
    <w:rsid w:val="006267F7"/>
    <w:rsid w:val="00626DC0"/>
    <w:rsid w:val="00627904"/>
    <w:rsid w:val="00630291"/>
    <w:rsid w:val="00630348"/>
    <w:rsid w:val="00630705"/>
    <w:rsid w:val="00630ACD"/>
    <w:rsid w:val="00631342"/>
    <w:rsid w:val="0063143E"/>
    <w:rsid w:val="0063173C"/>
    <w:rsid w:val="0063176D"/>
    <w:rsid w:val="0063185F"/>
    <w:rsid w:val="00631C4F"/>
    <w:rsid w:val="00632258"/>
    <w:rsid w:val="00632851"/>
    <w:rsid w:val="00632E73"/>
    <w:rsid w:val="006333A8"/>
    <w:rsid w:val="006336D9"/>
    <w:rsid w:val="0063383A"/>
    <w:rsid w:val="00634C71"/>
    <w:rsid w:val="00634FB5"/>
    <w:rsid w:val="006355C8"/>
    <w:rsid w:val="00635895"/>
    <w:rsid w:val="00635BDE"/>
    <w:rsid w:val="006363C9"/>
    <w:rsid w:val="00636B3B"/>
    <w:rsid w:val="00637138"/>
    <w:rsid w:val="00637A34"/>
    <w:rsid w:val="00637F35"/>
    <w:rsid w:val="00640EAA"/>
    <w:rsid w:val="00640FE0"/>
    <w:rsid w:val="00641475"/>
    <w:rsid w:val="006416E1"/>
    <w:rsid w:val="00642279"/>
    <w:rsid w:val="00642DF1"/>
    <w:rsid w:val="006440E1"/>
    <w:rsid w:val="00644D19"/>
    <w:rsid w:val="00645FD4"/>
    <w:rsid w:val="006469DE"/>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56724"/>
    <w:rsid w:val="006601FD"/>
    <w:rsid w:val="00660F04"/>
    <w:rsid w:val="00661373"/>
    <w:rsid w:val="00661AC0"/>
    <w:rsid w:val="00662238"/>
    <w:rsid w:val="00662351"/>
    <w:rsid w:val="00662DEA"/>
    <w:rsid w:val="00662FD2"/>
    <w:rsid w:val="006631AA"/>
    <w:rsid w:val="006636BE"/>
    <w:rsid w:val="006646F9"/>
    <w:rsid w:val="00665822"/>
    <w:rsid w:val="00665DC9"/>
    <w:rsid w:val="00666D67"/>
    <w:rsid w:val="00667200"/>
    <w:rsid w:val="00667FA1"/>
    <w:rsid w:val="006703A9"/>
    <w:rsid w:val="00671279"/>
    <w:rsid w:val="006717B2"/>
    <w:rsid w:val="00672472"/>
    <w:rsid w:val="00672A51"/>
    <w:rsid w:val="00673F45"/>
    <w:rsid w:val="0067405B"/>
    <w:rsid w:val="00674905"/>
    <w:rsid w:val="00675159"/>
    <w:rsid w:val="0067575B"/>
    <w:rsid w:val="00675E40"/>
    <w:rsid w:val="00676A90"/>
    <w:rsid w:val="00677DFF"/>
    <w:rsid w:val="00680F5D"/>
    <w:rsid w:val="00681949"/>
    <w:rsid w:val="00681986"/>
    <w:rsid w:val="00681A67"/>
    <w:rsid w:val="00682608"/>
    <w:rsid w:val="006831D5"/>
    <w:rsid w:val="006833EC"/>
    <w:rsid w:val="006842E0"/>
    <w:rsid w:val="00684C62"/>
    <w:rsid w:val="00684CBE"/>
    <w:rsid w:val="00685014"/>
    <w:rsid w:val="006854D4"/>
    <w:rsid w:val="00685A32"/>
    <w:rsid w:val="0068607E"/>
    <w:rsid w:val="00686704"/>
    <w:rsid w:val="006871FA"/>
    <w:rsid w:val="006871FC"/>
    <w:rsid w:val="006902F8"/>
    <w:rsid w:val="006904B5"/>
    <w:rsid w:val="00690D8E"/>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1330"/>
    <w:rsid w:val="006A13B2"/>
    <w:rsid w:val="006A190C"/>
    <w:rsid w:val="006A200C"/>
    <w:rsid w:val="006A21BF"/>
    <w:rsid w:val="006A2AD9"/>
    <w:rsid w:val="006A2DA3"/>
    <w:rsid w:val="006A34F6"/>
    <w:rsid w:val="006A39D5"/>
    <w:rsid w:val="006A4734"/>
    <w:rsid w:val="006A4D7B"/>
    <w:rsid w:val="006A5019"/>
    <w:rsid w:val="006A546A"/>
    <w:rsid w:val="006A59FC"/>
    <w:rsid w:val="006A664E"/>
    <w:rsid w:val="006A7787"/>
    <w:rsid w:val="006A77D5"/>
    <w:rsid w:val="006A7A89"/>
    <w:rsid w:val="006B0126"/>
    <w:rsid w:val="006B0811"/>
    <w:rsid w:val="006B0D78"/>
    <w:rsid w:val="006B1A33"/>
    <w:rsid w:val="006B1CF6"/>
    <w:rsid w:val="006B4056"/>
    <w:rsid w:val="006B455B"/>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7218"/>
    <w:rsid w:val="006C7A58"/>
    <w:rsid w:val="006C7BF4"/>
    <w:rsid w:val="006D0A08"/>
    <w:rsid w:val="006D1C3C"/>
    <w:rsid w:val="006D37B2"/>
    <w:rsid w:val="006D4C6C"/>
    <w:rsid w:val="006D4E12"/>
    <w:rsid w:val="006D520F"/>
    <w:rsid w:val="006D5939"/>
    <w:rsid w:val="006D5C46"/>
    <w:rsid w:val="006D5DB7"/>
    <w:rsid w:val="006D6322"/>
    <w:rsid w:val="006D6BA0"/>
    <w:rsid w:val="006D6D95"/>
    <w:rsid w:val="006D6EAE"/>
    <w:rsid w:val="006D7F53"/>
    <w:rsid w:val="006E0643"/>
    <w:rsid w:val="006E077B"/>
    <w:rsid w:val="006E0E35"/>
    <w:rsid w:val="006E11F2"/>
    <w:rsid w:val="006E1F2E"/>
    <w:rsid w:val="006E1F96"/>
    <w:rsid w:val="006E1FB0"/>
    <w:rsid w:val="006E2041"/>
    <w:rsid w:val="006E22C0"/>
    <w:rsid w:val="006E29DD"/>
    <w:rsid w:val="006E4401"/>
    <w:rsid w:val="006E4E54"/>
    <w:rsid w:val="006E4FF8"/>
    <w:rsid w:val="006E56B4"/>
    <w:rsid w:val="006E5987"/>
    <w:rsid w:val="006E5E1B"/>
    <w:rsid w:val="006E5EFA"/>
    <w:rsid w:val="006E632D"/>
    <w:rsid w:val="006E7BAB"/>
    <w:rsid w:val="006F0CAC"/>
    <w:rsid w:val="006F0D95"/>
    <w:rsid w:val="006F124A"/>
    <w:rsid w:val="006F16D3"/>
    <w:rsid w:val="006F24BD"/>
    <w:rsid w:val="006F299D"/>
    <w:rsid w:val="006F3101"/>
    <w:rsid w:val="006F33A0"/>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487"/>
    <w:rsid w:val="007024AF"/>
    <w:rsid w:val="00702573"/>
    <w:rsid w:val="0070391C"/>
    <w:rsid w:val="007046F3"/>
    <w:rsid w:val="007049FD"/>
    <w:rsid w:val="00704D25"/>
    <w:rsid w:val="0070526E"/>
    <w:rsid w:val="007052EE"/>
    <w:rsid w:val="007054C9"/>
    <w:rsid w:val="0070607C"/>
    <w:rsid w:val="0070611D"/>
    <w:rsid w:val="00706880"/>
    <w:rsid w:val="00706FA9"/>
    <w:rsid w:val="00706FCC"/>
    <w:rsid w:val="00707083"/>
    <w:rsid w:val="00707282"/>
    <w:rsid w:val="007079B9"/>
    <w:rsid w:val="0071054F"/>
    <w:rsid w:val="00710728"/>
    <w:rsid w:val="00712881"/>
    <w:rsid w:val="00712A15"/>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28C"/>
    <w:rsid w:val="00734AEE"/>
    <w:rsid w:val="00735A59"/>
    <w:rsid w:val="00735FF1"/>
    <w:rsid w:val="007367CA"/>
    <w:rsid w:val="00736D90"/>
    <w:rsid w:val="00736E5C"/>
    <w:rsid w:val="00737955"/>
    <w:rsid w:val="00737FB0"/>
    <w:rsid w:val="007401C4"/>
    <w:rsid w:val="007410AE"/>
    <w:rsid w:val="007411A0"/>
    <w:rsid w:val="0074231A"/>
    <w:rsid w:val="007425FB"/>
    <w:rsid w:val="0074266D"/>
    <w:rsid w:val="00743177"/>
    <w:rsid w:val="007442D5"/>
    <w:rsid w:val="007457BE"/>
    <w:rsid w:val="00745B24"/>
    <w:rsid w:val="0074794A"/>
    <w:rsid w:val="00747F06"/>
    <w:rsid w:val="00750331"/>
    <w:rsid w:val="00751E6D"/>
    <w:rsid w:val="0075274F"/>
    <w:rsid w:val="007528B6"/>
    <w:rsid w:val="00753985"/>
    <w:rsid w:val="007540E2"/>
    <w:rsid w:val="007541DA"/>
    <w:rsid w:val="00754861"/>
    <w:rsid w:val="00755F4F"/>
    <w:rsid w:val="00756183"/>
    <w:rsid w:val="00756904"/>
    <w:rsid w:val="007573CE"/>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3A03"/>
    <w:rsid w:val="00774A9F"/>
    <w:rsid w:val="0077588C"/>
    <w:rsid w:val="00775D6A"/>
    <w:rsid w:val="00776660"/>
    <w:rsid w:val="00780E12"/>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0A96"/>
    <w:rsid w:val="00791057"/>
    <w:rsid w:val="007919C9"/>
    <w:rsid w:val="00793147"/>
    <w:rsid w:val="00793BF7"/>
    <w:rsid w:val="00793ED9"/>
    <w:rsid w:val="00794175"/>
    <w:rsid w:val="007946A5"/>
    <w:rsid w:val="00794FBA"/>
    <w:rsid w:val="00795A9E"/>
    <w:rsid w:val="00795B49"/>
    <w:rsid w:val="00795BD2"/>
    <w:rsid w:val="00795DC0"/>
    <w:rsid w:val="00795E11"/>
    <w:rsid w:val="00797293"/>
    <w:rsid w:val="0079748D"/>
    <w:rsid w:val="007A0356"/>
    <w:rsid w:val="007A052A"/>
    <w:rsid w:val="007A08CD"/>
    <w:rsid w:val="007A197B"/>
    <w:rsid w:val="007A1A4E"/>
    <w:rsid w:val="007A23B4"/>
    <w:rsid w:val="007A2468"/>
    <w:rsid w:val="007A3A0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535E"/>
    <w:rsid w:val="007C651C"/>
    <w:rsid w:val="007C6830"/>
    <w:rsid w:val="007C7817"/>
    <w:rsid w:val="007C7EFB"/>
    <w:rsid w:val="007D0A8E"/>
    <w:rsid w:val="007D163C"/>
    <w:rsid w:val="007D1C04"/>
    <w:rsid w:val="007D3991"/>
    <w:rsid w:val="007D5230"/>
    <w:rsid w:val="007D5866"/>
    <w:rsid w:val="007D5CE6"/>
    <w:rsid w:val="007D6FAB"/>
    <w:rsid w:val="007D7188"/>
    <w:rsid w:val="007D71FB"/>
    <w:rsid w:val="007D7A37"/>
    <w:rsid w:val="007D7FA3"/>
    <w:rsid w:val="007E0337"/>
    <w:rsid w:val="007E0601"/>
    <w:rsid w:val="007E1737"/>
    <w:rsid w:val="007E1A42"/>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F19"/>
    <w:rsid w:val="007F738A"/>
    <w:rsid w:val="00800132"/>
    <w:rsid w:val="00800318"/>
    <w:rsid w:val="00800C11"/>
    <w:rsid w:val="0080136F"/>
    <w:rsid w:val="00801A42"/>
    <w:rsid w:val="00801B6D"/>
    <w:rsid w:val="00802014"/>
    <w:rsid w:val="008028F7"/>
    <w:rsid w:val="00803922"/>
    <w:rsid w:val="008039C3"/>
    <w:rsid w:val="00803B74"/>
    <w:rsid w:val="00803D48"/>
    <w:rsid w:val="008047A7"/>
    <w:rsid w:val="00805869"/>
    <w:rsid w:val="0080587C"/>
    <w:rsid w:val="0080624F"/>
    <w:rsid w:val="0080630B"/>
    <w:rsid w:val="00806C35"/>
    <w:rsid w:val="0080734A"/>
    <w:rsid w:val="008078BA"/>
    <w:rsid w:val="00810271"/>
    <w:rsid w:val="00810BDD"/>
    <w:rsid w:val="00810D0E"/>
    <w:rsid w:val="00810EEC"/>
    <w:rsid w:val="00812083"/>
    <w:rsid w:val="008121BE"/>
    <w:rsid w:val="00812418"/>
    <w:rsid w:val="00812ECB"/>
    <w:rsid w:val="008137D5"/>
    <w:rsid w:val="00813CE6"/>
    <w:rsid w:val="0081414B"/>
    <w:rsid w:val="0081468E"/>
    <w:rsid w:val="0081513E"/>
    <w:rsid w:val="00816197"/>
    <w:rsid w:val="008164F3"/>
    <w:rsid w:val="0081655A"/>
    <w:rsid w:val="008175BD"/>
    <w:rsid w:val="00817669"/>
    <w:rsid w:val="0081782A"/>
    <w:rsid w:val="00820B46"/>
    <w:rsid w:val="00821114"/>
    <w:rsid w:val="00821ADB"/>
    <w:rsid w:val="00821D51"/>
    <w:rsid w:val="00821EB7"/>
    <w:rsid w:val="008221EE"/>
    <w:rsid w:val="00822597"/>
    <w:rsid w:val="00822904"/>
    <w:rsid w:val="00822B04"/>
    <w:rsid w:val="00822F0F"/>
    <w:rsid w:val="0082347F"/>
    <w:rsid w:val="00824DC3"/>
    <w:rsid w:val="00824E79"/>
    <w:rsid w:val="008250A3"/>
    <w:rsid w:val="008251E1"/>
    <w:rsid w:val="00825488"/>
    <w:rsid w:val="00825BA9"/>
    <w:rsid w:val="008266AC"/>
    <w:rsid w:val="00826FF1"/>
    <w:rsid w:val="00830C23"/>
    <w:rsid w:val="00830CAA"/>
    <w:rsid w:val="00831266"/>
    <w:rsid w:val="008316A4"/>
    <w:rsid w:val="00831B34"/>
    <w:rsid w:val="00832BBB"/>
    <w:rsid w:val="0083340D"/>
    <w:rsid w:val="008334E1"/>
    <w:rsid w:val="00833D40"/>
    <w:rsid w:val="00834128"/>
    <w:rsid w:val="00834A01"/>
    <w:rsid w:val="00834A51"/>
    <w:rsid w:val="00834EA9"/>
    <w:rsid w:val="0083554A"/>
    <w:rsid w:val="008357D3"/>
    <w:rsid w:val="0083613D"/>
    <w:rsid w:val="00836605"/>
    <w:rsid w:val="008367CC"/>
    <w:rsid w:val="008412E8"/>
    <w:rsid w:val="0084174D"/>
    <w:rsid w:val="0084347B"/>
    <w:rsid w:val="00843804"/>
    <w:rsid w:val="00843D06"/>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4FD"/>
    <w:rsid w:val="00852C27"/>
    <w:rsid w:val="00852D45"/>
    <w:rsid w:val="008531E1"/>
    <w:rsid w:val="00853902"/>
    <w:rsid w:val="00853B9C"/>
    <w:rsid w:val="00854802"/>
    <w:rsid w:val="008551DD"/>
    <w:rsid w:val="00856245"/>
    <w:rsid w:val="0085626E"/>
    <w:rsid w:val="008565E9"/>
    <w:rsid w:val="0085662E"/>
    <w:rsid w:val="0085685A"/>
    <w:rsid w:val="00856C37"/>
    <w:rsid w:val="00856D41"/>
    <w:rsid w:val="008573FB"/>
    <w:rsid w:val="008577D6"/>
    <w:rsid w:val="0086059C"/>
    <w:rsid w:val="0086078B"/>
    <w:rsid w:val="00861389"/>
    <w:rsid w:val="008616D4"/>
    <w:rsid w:val="008620E7"/>
    <w:rsid w:val="00862D19"/>
    <w:rsid w:val="008633A7"/>
    <w:rsid w:val="0086341C"/>
    <w:rsid w:val="00864FEB"/>
    <w:rsid w:val="008651BE"/>
    <w:rsid w:val="008659AB"/>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59E"/>
    <w:rsid w:val="008878B3"/>
    <w:rsid w:val="00887D76"/>
    <w:rsid w:val="00887DC3"/>
    <w:rsid w:val="008904B8"/>
    <w:rsid w:val="008905F4"/>
    <w:rsid w:val="00890FBE"/>
    <w:rsid w:val="008919A1"/>
    <w:rsid w:val="00892341"/>
    <w:rsid w:val="00892435"/>
    <w:rsid w:val="00892AF3"/>
    <w:rsid w:val="008935A6"/>
    <w:rsid w:val="00893788"/>
    <w:rsid w:val="0089468E"/>
    <w:rsid w:val="008946F3"/>
    <w:rsid w:val="008952C8"/>
    <w:rsid w:val="008952FA"/>
    <w:rsid w:val="00895357"/>
    <w:rsid w:val="00896090"/>
    <w:rsid w:val="008A00F9"/>
    <w:rsid w:val="008A019F"/>
    <w:rsid w:val="008A0439"/>
    <w:rsid w:val="008A0659"/>
    <w:rsid w:val="008A0EA7"/>
    <w:rsid w:val="008A0F99"/>
    <w:rsid w:val="008A2185"/>
    <w:rsid w:val="008A3382"/>
    <w:rsid w:val="008A44AA"/>
    <w:rsid w:val="008A45D2"/>
    <w:rsid w:val="008A4CE0"/>
    <w:rsid w:val="008A55CF"/>
    <w:rsid w:val="008A6388"/>
    <w:rsid w:val="008A659F"/>
    <w:rsid w:val="008A6976"/>
    <w:rsid w:val="008A6F3F"/>
    <w:rsid w:val="008A7F1B"/>
    <w:rsid w:val="008B012E"/>
    <w:rsid w:val="008B046A"/>
    <w:rsid w:val="008B0ED1"/>
    <w:rsid w:val="008B0FAB"/>
    <w:rsid w:val="008B1224"/>
    <w:rsid w:val="008B1301"/>
    <w:rsid w:val="008B1541"/>
    <w:rsid w:val="008B17C6"/>
    <w:rsid w:val="008B188B"/>
    <w:rsid w:val="008B1DBF"/>
    <w:rsid w:val="008B21F0"/>
    <w:rsid w:val="008B3134"/>
    <w:rsid w:val="008B31CA"/>
    <w:rsid w:val="008B3A04"/>
    <w:rsid w:val="008B3D5F"/>
    <w:rsid w:val="008B3D8C"/>
    <w:rsid w:val="008B3E7B"/>
    <w:rsid w:val="008B4335"/>
    <w:rsid w:val="008B4A61"/>
    <w:rsid w:val="008B4B98"/>
    <w:rsid w:val="008B4C74"/>
    <w:rsid w:val="008B6135"/>
    <w:rsid w:val="008B6F83"/>
    <w:rsid w:val="008B70DA"/>
    <w:rsid w:val="008B7197"/>
    <w:rsid w:val="008C005A"/>
    <w:rsid w:val="008C0292"/>
    <w:rsid w:val="008C0E5D"/>
    <w:rsid w:val="008C0E98"/>
    <w:rsid w:val="008C15AB"/>
    <w:rsid w:val="008C1A15"/>
    <w:rsid w:val="008C1AE5"/>
    <w:rsid w:val="008C1D88"/>
    <w:rsid w:val="008C33DC"/>
    <w:rsid w:val="008C3644"/>
    <w:rsid w:val="008C408B"/>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4D0F"/>
    <w:rsid w:val="008D578C"/>
    <w:rsid w:val="008D5C9C"/>
    <w:rsid w:val="008D602F"/>
    <w:rsid w:val="008D6383"/>
    <w:rsid w:val="008D74BC"/>
    <w:rsid w:val="008D76C8"/>
    <w:rsid w:val="008D7A04"/>
    <w:rsid w:val="008D7A5C"/>
    <w:rsid w:val="008E0E44"/>
    <w:rsid w:val="008E20B9"/>
    <w:rsid w:val="008E31AE"/>
    <w:rsid w:val="008E34ED"/>
    <w:rsid w:val="008E3990"/>
    <w:rsid w:val="008E414C"/>
    <w:rsid w:val="008E4403"/>
    <w:rsid w:val="008E4942"/>
    <w:rsid w:val="008E595C"/>
    <w:rsid w:val="008E5F2E"/>
    <w:rsid w:val="008E61E4"/>
    <w:rsid w:val="008E6E4C"/>
    <w:rsid w:val="008E6EFD"/>
    <w:rsid w:val="008E7D48"/>
    <w:rsid w:val="008F10AB"/>
    <w:rsid w:val="008F1372"/>
    <w:rsid w:val="008F17DD"/>
    <w:rsid w:val="008F2A8B"/>
    <w:rsid w:val="008F3802"/>
    <w:rsid w:val="008F563D"/>
    <w:rsid w:val="008F5AF0"/>
    <w:rsid w:val="008F5B2E"/>
    <w:rsid w:val="008F5CEF"/>
    <w:rsid w:val="008F5E53"/>
    <w:rsid w:val="008F6002"/>
    <w:rsid w:val="008F6471"/>
    <w:rsid w:val="008F74A2"/>
    <w:rsid w:val="008F760E"/>
    <w:rsid w:val="00900EA9"/>
    <w:rsid w:val="00901224"/>
    <w:rsid w:val="00902ECC"/>
    <w:rsid w:val="00903689"/>
    <w:rsid w:val="00903E21"/>
    <w:rsid w:val="00904C02"/>
    <w:rsid w:val="009058AD"/>
    <w:rsid w:val="00906660"/>
    <w:rsid w:val="00906A18"/>
    <w:rsid w:val="0090709C"/>
    <w:rsid w:val="009074A3"/>
    <w:rsid w:val="00907A70"/>
    <w:rsid w:val="00907B17"/>
    <w:rsid w:val="009105B3"/>
    <w:rsid w:val="009109A5"/>
    <w:rsid w:val="00910D9E"/>
    <w:rsid w:val="00911332"/>
    <w:rsid w:val="00911DEC"/>
    <w:rsid w:val="0091352C"/>
    <w:rsid w:val="00913585"/>
    <w:rsid w:val="00914405"/>
    <w:rsid w:val="00914E54"/>
    <w:rsid w:val="00915A5A"/>
    <w:rsid w:val="00915E8B"/>
    <w:rsid w:val="00915FDB"/>
    <w:rsid w:val="00916522"/>
    <w:rsid w:val="00917401"/>
    <w:rsid w:val="00917BC3"/>
    <w:rsid w:val="009200A3"/>
    <w:rsid w:val="00920AB3"/>
    <w:rsid w:val="00920B30"/>
    <w:rsid w:val="009219AC"/>
    <w:rsid w:val="00922029"/>
    <w:rsid w:val="00922C0E"/>
    <w:rsid w:val="00922E01"/>
    <w:rsid w:val="00923AE8"/>
    <w:rsid w:val="00923C84"/>
    <w:rsid w:val="00924158"/>
    <w:rsid w:val="009245FE"/>
    <w:rsid w:val="00924727"/>
    <w:rsid w:val="00924A6A"/>
    <w:rsid w:val="00925910"/>
    <w:rsid w:val="00925A2E"/>
    <w:rsid w:val="00925A80"/>
    <w:rsid w:val="00925D79"/>
    <w:rsid w:val="00926079"/>
    <w:rsid w:val="009278DA"/>
    <w:rsid w:val="00927C12"/>
    <w:rsid w:val="009311BF"/>
    <w:rsid w:val="00931673"/>
    <w:rsid w:val="009316B5"/>
    <w:rsid w:val="00933F25"/>
    <w:rsid w:val="00934011"/>
    <w:rsid w:val="00934624"/>
    <w:rsid w:val="00935AEB"/>
    <w:rsid w:val="00936498"/>
    <w:rsid w:val="00936B21"/>
    <w:rsid w:val="009403CB"/>
    <w:rsid w:val="00940F9B"/>
    <w:rsid w:val="009413C4"/>
    <w:rsid w:val="009416CC"/>
    <w:rsid w:val="00942763"/>
    <w:rsid w:val="00943BE2"/>
    <w:rsid w:val="00943DD7"/>
    <w:rsid w:val="009443F5"/>
    <w:rsid w:val="00944E2C"/>
    <w:rsid w:val="00944FBB"/>
    <w:rsid w:val="00945B08"/>
    <w:rsid w:val="009460A6"/>
    <w:rsid w:val="00946551"/>
    <w:rsid w:val="0094657E"/>
    <w:rsid w:val="00946B9C"/>
    <w:rsid w:val="00947C5D"/>
    <w:rsid w:val="009506B6"/>
    <w:rsid w:val="0095249E"/>
    <w:rsid w:val="00953127"/>
    <w:rsid w:val="0095340C"/>
    <w:rsid w:val="00953808"/>
    <w:rsid w:val="009550FA"/>
    <w:rsid w:val="00955460"/>
    <w:rsid w:val="00955597"/>
    <w:rsid w:val="00955A1F"/>
    <w:rsid w:val="00956761"/>
    <w:rsid w:val="00956BB0"/>
    <w:rsid w:val="00960753"/>
    <w:rsid w:val="0096097A"/>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4C"/>
    <w:rsid w:val="00980BF1"/>
    <w:rsid w:val="009815F2"/>
    <w:rsid w:val="0098240D"/>
    <w:rsid w:val="0098242D"/>
    <w:rsid w:val="0098341F"/>
    <w:rsid w:val="009837D6"/>
    <w:rsid w:val="00983908"/>
    <w:rsid w:val="0098424A"/>
    <w:rsid w:val="0098488C"/>
    <w:rsid w:val="00984B9E"/>
    <w:rsid w:val="00985667"/>
    <w:rsid w:val="009861C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56C4"/>
    <w:rsid w:val="00996835"/>
    <w:rsid w:val="00996D21"/>
    <w:rsid w:val="00997A5A"/>
    <w:rsid w:val="009A05B3"/>
    <w:rsid w:val="009A0657"/>
    <w:rsid w:val="009A06A9"/>
    <w:rsid w:val="009A0BEC"/>
    <w:rsid w:val="009A2389"/>
    <w:rsid w:val="009A25D2"/>
    <w:rsid w:val="009A2733"/>
    <w:rsid w:val="009A2B21"/>
    <w:rsid w:val="009A2DDC"/>
    <w:rsid w:val="009A2DEA"/>
    <w:rsid w:val="009A30D6"/>
    <w:rsid w:val="009A4A7E"/>
    <w:rsid w:val="009A5899"/>
    <w:rsid w:val="009A5B42"/>
    <w:rsid w:val="009A6C01"/>
    <w:rsid w:val="009A750E"/>
    <w:rsid w:val="009A77B7"/>
    <w:rsid w:val="009A78E3"/>
    <w:rsid w:val="009B02BC"/>
    <w:rsid w:val="009B0BD3"/>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699"/>
    <w:rsid w:val="009C27B5"/>
    <w:rsid w:val="009C33E3"/>
    <w:rsid w:val="009C3C90"/>
    <w:rsid w:val="009C49FE"/>
    <w:rsid w:val="009C516C"/>
    <w:rsid w:val="009C53C2"/>
    <w:rsid w:val="009C5DB7"/>
    <w:rsid w:val="009C6456"/>
    <w:rsid w:val="009C79FE"/>
    <w:rsid w:val="009D0260"/>
    <w:rsid w:val="009D0746"/>
    <w:rsid w:val="009D08B2"/>
    <w:rsid w:val="009D0B50"/>
    <w:rsid w:val="009D0C5C"/>
    <w:rsid w:val="009D1143"/>
    <w:rsid w:val="009D1547"/>
    <w:rsid w:val="009D2349"/>
    <w:rsid w:val="009D2CF8"/>
    <w:rsid w:val="009D2D61"/>
    <w:rsid w:val="009D32DC"/>
    <w:rsid w:val="009D3DA2"/>
    <w:rsid w:val="009D3F85"/>
    <w:rsid w:val="009D4043"/>
    <w:rsid w:val="009D40DC"/>
    <w:rsid w:val="009D4972"/>
    <w:rsid w:val="009D5A6A"/>
    <w:rsid w:val="009D7176"/>
    <w:rsid w:val="009D725F"/>
    <w:rsid w:val="009D788B"/>
    <w:rsid w:val="009D7EF9"/>
    <w:rsid w:val="009E131E"/>
    <w:rsid w:val="009E1BF6"/>
    <w:rsid w:val="009E1CE9"/>
    <w:rsid w:val="009E2AA2"/>
    <w:rsid w:val="009E357A"/>
    <w:rsid w:val="009E47DE"/>
    <w:rsid w:val="009E4E5B"/>
    <w:rsid w:val="009E5168"/>
    <w:rsid w:val="009E5A77"/>
    <w:rsid w:val="009E7482"/>
    <w:rsid w:val="009E7CAE"/>
    <w:rsid w:val="009E7EBA"/>
    <w:rsid w:val="009F0435"/>
    <w:rsid w:val="009F0AE7"/>
    <w:rsid w:val="009F0DB6"/>
    <w:rsid w:val="009F16DD"/>
    <w:rsid w:val="009F23B2"/>
    <w:rsid w:val="009F4058"/>
    <w:rsid w:val="009F4878"/>
    <w:rsid w:val="009F4ED7"/>
    <w:rsid w:val="009F574A"/>
    <w:rsid w:val="009F6257"/>
    <w:rsid w:val="009F6459"/>
    <w:rsid w:val="009F677D"/>
    <w:rsid w:val="009F6853"/>
    <w:rsid w:val="009F6C9E"/>
    <w:rsid w:val="009F6E73"/>
    <w:rsid w:val="009F7705"/>
    <w:rsid w:val="009F7E08"/>
    <w:rsid w:val="00A00EE1"/>
    <w:rsid w:val="00A014AB"/>
    <w:rsid w:val="00A01EDF"/>
    <w:rsid w:val="00A028E2"/>
    <w:rsid w:val="00A02907"/>
    <w:rsid w:val="00A02FCC"/>
    <w:rsid w:val="00A0336F"/>
    <w:rsid w:val="00A035CE"/>
    <w:rsid w:val="00A0360A"/>
    <w:rsid w:val="00A05416"/>
    <w:rsid w:val="00A05CCB"/>
    <w:rsid w:val="00A05F53"/>
    <w:rsid w:val="00A06488"/>
    <w:rsid w:val="00A07621"/>
    <w:rsid w:val="00A104A4"/>
    <w:rsid w:val="00A11074"/>
    <w:rsid w:val="00A11452"/>
    <w:rsid w:val="00A11C37"/>
    <w:rsid w:val="00A12D86"/>
    <w:rsid w:val="00A144BC"/>
    <w:rsid w:val="00A14D02"/>
    <w:rsid w:val="00A14E75"/>
    <w:rsid w:val="00A1584D"/>
    <w:rsid w:val="00A16096"/>
    <w:rsid w:val="00A16D15"/>
    <w:rsid w:val="00A16F12"/>
    <w:rsid w:val="00A20414"/>
    <w:rsid w:val="00A21ACB"/>
    <w:rsid w:val="00A21E64"/>
    <w:rsid w:val="00A22F65"/>
    <w:rsid w:val="00A23390"/>
    <w:rsid w:val="00A24755"/>
    <w:rsid w:val="00A247FE"/>
    <w:rsid w:val="00A25540"/>
    <w:rsid w:val="00A272BA"/>
    <w:rsid w:val="00A278CE"/>
    <w:rsid w:val="00A27BFF"/>
    <w:rsid w:val="00A302B8"/>
    <w:rsid w:val="00A30561"/>
    <w:rsid w:val="00A30B94"/>
    <w:rsid w:val="00A314F0"/>
    <w:rsid w:val="00A31A68"/>
    <w:rsid w:val="00A322E7"/>
    <w:rsid w:val="00A3277A"/>
    <w:rsid w:val="00A32B89"/>
    <w:rsid w:val="00A32EFC"/>
    <w:rsid w:val="00A3379E"/>
    <w:rsid w:val="00A34EFB"/>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494D"/>
    <w:rsid w:val="00A44A94"/>
    <w:rsid w:val="00A45121"/>
    <w:rsid w:val="00A452D5"/>
    <w:rsid w:val="00A463C0"/>
    <w:rsid w:val="00A47250"/>
    <w:rsid w:val="00A50024"/>
    <w:rsid w:val="00A513EC"/>
    <w:rsid w:val="00A5288A"/>
    <w:rsid w:val="00A529B2"/>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4E6"/>
    <w:rsid w:val="00A65C7D"/>
    <w:rsid w:val="00A660D9"/>
    <w:rsid w:val="00A66A99"/>
    <w:rsid w:val="00A66BB5"/>
    <w:rsid w:val="00A7006D"/>
    <w:rsid w:val="00A70079"/>
    <w:rsid w:val="00A701FC"/>
    <w:rsid w:val="00A721B4"/>
    <w:rsid w:val="00A72BD4"/>
    <w:rsid w:val="00A72C56"/>
    <w:rsid w:val="00A72DC2"/>
    <w:rsid w:val="00A730A2"/>
    <w:rsid w:val="00A730D7"/>
    <w:rsid w:val="00A73365"/>
    <w:rsid w:val="00A73380"/>
    <w:rsid w:val="00A74991"/>
    <w:rsid w:val="00A75356"/>
    <w:rsid w:val="00A75E37"/>
    <w:rsid w:val="00A75FF8"/>
    <w:rsid w:val="00A7630A"/>
    <w:rsid w:val="00A7649A"/>
    <w:rsid w:val="00A7655B"/>
    <w:rsid w:val="00A76A37"/>
    <w:rsid w:val="00A76B49"/>
    <w:rsid w:val="00A771FD"/>
    <w:rsid w:val="00A77EC4"/>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3E1"/>
    <w:rsid w:val="00A87658"/>
    <w:rsid w:val="00A87B24"/>
    <w:rsid w:val="00A87FF4"/>
    <w:rsid w:val="00A905F4"/>
    <w:rsid w:val="00A91A01"/>
    <w:rsid w:val="00A91D6E"/>
    <w:rsid w:val="00A92024"/>
    <w:rsid w:val="00A9221F"/>
    <w:rsid w:val="00A9268C"/>
    <w:rsid w:val="00A93067"/>
    <w:rsid w:val="00A93CA3"/>
    <w:rsid w:val="00A940F3"/>
    <w:rsid w:val="00A94778"/>
    <w:rsid w:val="00A947F2"/>
    <w:rsid w:val="00A94993"/>
    <w:rsid w:val="00A956AD"/>
    <w:rsid w:val="00A958BA"/>
    <w:rsid w:val="00A966AA"/>
    <w:rsid w:val="00A968D8"/>
    <w:rsid w:val="00A96DB5"/>
    <w:rsid w:val="00A97678"/>
    <w:rsid w:val="00A97796"/>
    <w:rsid w:val="00A97799"/>
    <w:rsid w:val="00A97AFF"/>
    <w:rsid w:val="00A97BAD"/>
    <w:rsid w:val="00A97C2D"/>
    <w:rsid w:val="00A97EA9"/>
    <w:rsid w:val="00AA059F"/>
    <w:rsid w:val="00AA0AE7"/>
    <w:rsid w:val="00AA0E20"/>
    <w:rsid w:val="00AA10FF"/>
    <w:rsid w:val="00AA1B6F"/>
    <w:rsid w:val="00AA1DFC"/>
    <w:rsid w:val="00AA2231"/>
    <w:rsid w:val="00AA23C7"/>
    <w:rsid w:val="00AA2BDA"/>
    <w:rsid w:val="00AA3C3A"/>
    <w:rsid w:val="00AA43DE"/>
    <w:rsid w:val="00AA4925"/>
    <w:rsid w:val="00AA50E8"/>
    <w:rsid w:val="00AA5891"/>
    <w:rsid w:val="00AA6129"/>
    <w:rsid w:val="00AA64BC"/>
    <w:rsid w:val="00AA6E5E"/>
    <w:rsid w:val="00AB0099"/>
    <w:rsid w:val="00AB1121"/>
    <w:rsid w:val="00AB22F2"/>
    <w:rsid w:val="00AB3285"/>
    <w:rsid w:val="00AB3C12"/>
    <w:rsid w:val="00AB3C1D"/>
    <w:rsid w:val="00AB4754"/>
    <w:rsid w:val="00AB477B"/>
    <w:rsid w:val="00AB5DDD"/>
    <w:rsid w:val="00AB68F0"/>
    <w:rsid w:val="00AB6AD0"/>
    <w:rsid w:val="00AB715A"/>
    <w:rsid w:val="00AB7589"/>
    <w:rsid w:val="00AC04AA"/>
    <w:rsid w:val="00AC04FE"/>
    <w:rsid w:val="00AC0598"/>
    <w:rsid w:val="00AC0D9E"/>
    <w:rsid w:val="00AC1958"/>
    <w:rsid w:val="00AC1A26"/>
    <w:rsid w:val="00AC3A94"/>
    <w:rsid w:val="00AC3D91"/>
    <w:rsid w:val="00AC4397"/>
    <w:rsid w:val="00AC45C9"/>
    <w:rsid w:val="00AC4F80"/>
    <w:rsid w:val="00AC506F"/>
    <w:rsid w:val="00AC517D"/>
    <w:rsid w:val="00AC52BD"/>
    <w:rsid w:val="00AC6046"/>
    <w:rsid w:val="00AC610C"/>
    <w:rsid w:val="00AC62F5"/>
    <w:rsid w:val="00AC6366"/>
    <w:rsid w:val="00AC6F39"/>
    <w:rsid w:val="00AD098F"/>
    <w:rsid w:val="00AD113B"/>
    <w:rsid w:val="00AD40F6"/>
    <w:rsid w:val="00AD4564"/>
    <w:rsid w:val="00AD4916"/>
    <w:rsid w:val="00AD4C0E"/>
    <w:rsid w:val="00AD4C18"/>
    <w:rsid w:val="00AD524C"/>
    <w:rsid w:val="00AD527D"/>
    <w:rsid w:val="00AD5298"/>
    <w:rsid w:val="00AD5C68"/>
    <w:rsid w:val="00AD5EA5"/>
    <w:rsid w:val="00AD6639"/>
    <w:rsid w:val="00AD699B"/>
    <w:rsid w:val="00AD7649"/>
    <w:rsid w:val="00AD7C1E"/>
    <w:rsid w:val="00AD7E1F"/>
    <w:rsid w:val="00AE0583"/>
    <w:rsid w:val="00AE07AD"/>
    <w:rsid w:val="00AE19EA"/>
    <w:rsid w:val="00AE2537"/>
    <w:rsid w:val="00AE3A52"/>
    <w:rsid w:val="00AE3D37"/>
    <w:rsid w:val="00AE3F5E"/>
    <w:rsid w:val="00AE40A6"/>
    <w:rsid w:val="00AE5761"/>
    <w:rsid w:val="00AE5DB5"/>
    <w:rsid w:val="00AE611A"/>
    <w:rsid w:val="00AE654F"/>
    <w:rsid w:val="00AE74AE"/>
    <w:rsid w:val="00AE7D88"/>
    <w:rsid w:val="00AF4874"/>
    <w:rsid w:val="00AF4A30"/>
    <w:rsid w:val="00AF4AD6"/>
    <w:rsid w:val="00AF4C7B"/>
    <w:rsid w:val="00AF52BC"/>
    <w:rsid w:val="00AF62CB"/>
    <w:rsid w:val="00B000BC"/>
    <w:rsid w:val="00B00E1A"/>
    <w:rsid w:val="00B00E1D"/>
    <w:rsid w:val="00B01297"/>
    <w:rsid w:val="00B0157C"/>
    <w:rsid w:val="00B0162B"/>
    <w:rsid w:val="00B01A2B"/>
    <w:rsid w:val="00B03002"/>
    <w:rsid w:val="00B04C30"/>
    <w:rsid w:val="00B05486"/>
    <w:rsid w:val="00B054E4"/>
    <w:rsid w:val="00B05849"/>
    <w:rsid w:val="00B05892"/>
    <w:rsid w:val="00B05A03"/>
    <w:rsid w:val="00B05BA4"/>
    <w:rsid w:val="00B05BE9"/>
    <w:rsid w:val="00B05DE7"/>
    <w:rsid w:val="00B078F8"/>
    <w:rsid w:val="00B07C74"/>
    <w:rsid w:val="00B07F7E"/>
    <w:rsid w:val="00B1061A"/>
    <w:rsid w:val="00B10A0D"/>
    <w:rsid w:val="00B10D92"/>
    <w:rsid w:val="00B11D33"/>
    <w:rsid w:val="00B1204F"/>
    <w:rsid w:val="00B12E95"/>
    <w:rsid w:val="00B13071"/>
    <w:rsid w:val="00B130E5"/>
    <w:rsid w:val="00B13208"/>
    <w:rsid w:val="00B13537"/>
    <w:rsid w:val="00B13AA3"/>
    <w:rsid w:val="00B14575"/>
    <w:rsid w:val="00B15296"/>
    <w:rsid w:val="00B162A9"/>
    <w:rsid w:val="00B163D6"/>
    <w:rsid w:val="00B16D43"/>
    <w:rsid w:val="00B21464"/>
    <w:rsid w:val="00B2195E"/>
    <w:rsid w:val="00B21A17"/>
    <w:rsid w:val="00B22CDD"/>
    <w:rsid w:val="00B23575"/>
    <w:rsid w:val="00B23E53"/>
    <w:rsid w:val="00B248B7"/>
    <w:rsid w:val="00B249EE"/>
    <w:rsid w:val="00B24C0C"/>
    <w:rsid w:val="00B2675D"/>
    <w:rsid w:val="00B275EE"/>
    <w:rsid w:val="00B302D9"/>
    <w:rsid w:val="00B305ED"/>
    <w:rsid w:val="00B30937"/>
    <w:rsid w:val="00B31460"/>
    <w:rsid w:val="00B31B04"/>
    <w:rsid w:val="00B320A2"/>
    <w:rsid w:val="00B3226E"/>
    <w:rsid w:val="00B32288"/>
    <w:rsid w:val="00B32C30"/>
    <w:rsid w:val="00B332DB"/>
    <w:rsid w:val="00B33453"/>
    <w:rsid w:val="00B337FD"/>
    <w:rsid w:val="00B35251"/>
    <w:rsid w:val="00B35BFA"/>
    <w:rsid w:val="00B36AA8"/>
    <w:rsid w:val="00B36E42"/>
    <w:rsid w:val="00B36F50"/>
    <w:rsid w:val="00B372B9"/>
    <w:rsid w:val="00B37528"/>
    <w:rsid w:val="00B3764E"/>
    <w:rsid w:val="00B37EFC"/>
    <w:rsid w:val="00B40762"/>
    <w:rsid w:val="00B412A5"/>
    <w:rsid w:val="00B4174F"/>
    <w:rsid w:val="00B41C86"/>
    <w:rsid w:val="00B424A5"/>
    <w:rsid w:val="00B433AD"/>
    <w:rsid w:val="00B43C51"/>
    <w:rsid w:val="00B441AF"/>
    <w:rsid w:val="00B4591A"/>
    <w:rsid w:val="00B45993"/>
    <w:rsid w:val="00B45D16"/>
    <w:rsid w:val="00B45F62"/>
    <w:rsid w:val="00B461D3"/>
    <w:rsid w:val="00B46569"/>
    <w:rsid w:val="00B46859"/>
    <w:rsid w:val="00B46BCB"/>
    <w:rsid w:val="00B4707D"/>
    <w:rsid w:val="00B47399"/>
    <w:rsid w:val="00B475FA"/>
    <w:rsid w:val="00B47898"/>
    <w:rsid w:val="00B47F54"/>
    <w:rsid w:val="00B50591"/>
    <w:rsid w:val="00B513A7"/>
    <w:rsid w:val="00B52754"/>
    <w:rsid w:val="00B52783"/>
    <w:rsid w:val="00B547DF"/>
    <w:rsid w:val="00B54CCD"/>
    <w:rsid w:val="00B55525"/>
    <w:rsid w:val="00B55870"/>
    <w:rsid w:val="00B5599F"/>
    <w:rsid w:val="00B559CE"/>
    <w:rsid w:val="00B564D1"/>
    <w:rsid w:val="00B565F3"/>
    <w:rsid w:val="00B56812"/>
    <w:rsid w:val="00B5695A"/>
    <w:rsid w:val="00B57160"/>
    <w:rsid w:val="00B57BBE"/>
    <w:rsid w:val="00B57E06"/>
    <w:rsid w:val="00B60A0F"/>
    <w:rsid w:val="00B60CF8"/>
    <w:rsid w:val="00B60D8C"/>
    <w:rsid w:val="00B61650"/>
    <w:rsid w:val="00B62798"/>
    <w:rsid w:val="00B62F4C"/>
    <w:rsid w:val="00B63558"/>
    <w:rsid w:val="00B6362D"/>
    <w:rsid w:val="00B63E45"/>
    <w:rsid w:val="00B64184"/>
    <w:rsid w:val="00B64856"/>
    <w:rsid w:val="00B67947"/>
    <w:rsid w:val="00B70969"/>
    <w:rsid w:val="00B71171"/>
    <w:rsid w:val="00B714DB"/>
    <w:rsid w:val="00B71B4C"/>
    <w:rsid w:val="00B7284A"/>
    <w:rsid w:val="00B7393D"/>
    <w:rsid w:val="00B7588D"/>
    <w:rsid w:val="00B75966"/>
    <w:rsid w:val="00B76475"/>
    <w:rsid w:val="00B804CA"/>
    <w:rsid w:val="00B82F39"/>
    <w:rsid w:val="00B833DC"/>
    <w:rsid w:val="00B8395E"/>
    <w:rsid w:val="00B83E55"/>
    <w:rsid w:val="00B846EF"/>
    <w:rsid w:val="00B848E7"/>
    <w:rsid w:val="00B85292"/>
    <w:rsid w:val="00B85970"/>
    <w:rsid w:val="00B85DED"/>
    <w:rsid w:val="00B86052"/>
    <w:rsid w:val="00B860CF"/>
    <w:rsid w:val="00B863E5"/>
    <w:rsid w:val="00B8664B"/>
    <w:rsid w:val="00B86A9F"/>
    <w:rsid w:val="00B87227"/>
    <w:rsid w:val="00B872B3"/>
    <w:rsid w:val="00B8750C"/>
    <w:rsid w:val="00B87863"/>
    <w:rsid w:val="00B90296"/>
    <w:rsid w:val="00B933EE"/>
    <w:rsid w:val="00B93CDA"/>
    <w:rsid w:val="00B9400A"/>
    <w:rsid w:val="00B943E1"/>
    <w:rsid w:val="00B946FE"/>
    <w:rsid w:val="00B95490"/>
    <w:rsid w:val="00B95A60"/>
    <w:rsid w:val="00B95D02"/>
    <w:rsid w:val="00B96DCA"/>
    <w:rsid w:val="00B9756B"/>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6CA"/>
    <w:rsid w:val="00BA4AB8"/>
    <w:rsid w:val="00BB0290"/>
    <w:rsid w:val="00BB0D99"/>
    <w:rsid w:val="00BB10A0"/>
    <w:rsid w:val="00BB2E23"/>
    <w:rsid w:val="00BB373D"/>
    <w:rsid w:val="00BB3DCF"/>
    <w:rsid w:val="00BB41D4"/>
    <w:rsid w:val="00BB5A5A"/>
    <w:rsid w:val="00BB5E0D"/>
    <w:rsid w:val="00BB621A"/>
    <w:rsid w:val="00BB6D01"/>
    <w:rsid w:val="00BB74EB"/>
    <w:rsid w:val="00BB7C16"/>
    <w:rsid w:val="00BB7D84"/>
    <w:rsid w:val="00BB7DD5"/>
    <w:rsid w:val="00BC001A"/>
    <w:rsid w:val="00BC1806"/>
    <w:rsid w:val="00BC2464"/>
    <w:rsid w:val="00BC29A1"/>
    <w:rsid w:val="00BC3227"/>
    <w:rsid w:val="00BC3917"/>
    <w:rsid w:val="00BC3ED1"/>
    <w:rsid w:val="00BC52B1"/>
    <w:rsid w:val="00BC5AD1"/>
    <w:rsid w:val="00BC5B9D"/>
    <w:rsid w:val="00BC6E9C"/>
    <w:rsid w:val="00BC6EB6"/>
    <w:rsid w:val="00BC770A"/>
    <w:rsid w:val="00BD05E3"/>
    <w:rsid w:val="00BD1263"/>
    <w:rsid w:val="00BD19BC"/>
    <w:rsid w:val="00BD2FA2"/>
    <w:rsid w:val="00BD32AF"/>
    <w:rsid w:val="00BD3531"/>
    <w:rsid w:val="00BD4AF0"/>
    <w:rsid w:val="00BD4EE2"/>
    <w:rsid w:val="00BD597B"/>
    <w:rsid w:val="00BD6328"/>
    <w:rsid w:val="00BD6A6C"/>
    <w:rsid w:val="00BD7111"/>
    <w:rsid w:val="00BD7FB8"/>
    <w:rsid w:val="00BD7FDD"/>
    <w:rsid w:val="00BE0E06"/>
    <w:rsid w:val="00BE1296"/>
    <w:rsid w:val="00BE1FDF"/>
    <w:rsid w:val="00BE2F00"/>
    <w:rsid w:val="00BE3470"/>
    <w:rsid w:val="00BE4A62"/>
    <w:rsid w:val="00BE4D23"/>
    <w:rsid w:val="00BE56EA"/>
    <w:rsid w:val="00BE5CC0"/>
    <w:rsid w:val="00BE5DA9"/>
    <w:rsid w:val="00BE5ED4"/>
    <w:rsid w:val="00BE72A6"/>
    <w:rsid w:val="00BE7BF9"/>
    <w:rsid w:val="00BF084C"/>
    <w:rsid w:val="00BF1E0C"/>
    <w:rsid w:val="00BF265E"/>
    <w:rsid w:val="00BF2823"/>
    <w:rsid w:val="00BF2CF9"/>
    <w:rsid w:val="00BF34CC"/>
    <w:rsid w:val="00BF3639"/>
    <w:rsid w:val="00BF37C9"/>
    <w:rsid w:val="00BF3A4A"/>
    <w:rsid w:val="00BF3ACA"/>
    <w:rsid w:val="00BF416F"/>
    <w:rsid w:val="00BF4FF7"/>
    <w:rsid w:val="00BF6F29"/>
    <w:rsid w:val="00BF74FB"/>
    <w:rsid w:val="00BF79E8"/>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07DC1"/>
    <w:rsid w:val="00C1089E"/>
    <w:rsid w:val="00C10A27"/>
    <w:rsid w:val="00C10F71"/>
    <w:rsid w:val="00C12190"/>
    <w:rsid w:val="00C14915"/>
    <w:rsid w:val="00C150BB"/>
    <w:rsid w:val="00C158D6"/>
    <w:rsid w:val="00C178C7"/>
    <w:rsid w:val="00C20400"/>
    <w:rsid w:val="00C218F3"/>
    <w:rsid w:val="00C21BAE"/>
    <w:rsid w:val="00C21C83"/>
    <w:rsid w:val="00C22CC8"/>
    <w:rsid w:val="00C232F9"/>
    <w:rsid w:val="00C235C3"/>
    <w:rsid w:val="00C2384B"/>
    <w:rsid w:val="00C24022"/>
    <w:rsid w:val="00C24041"/>
    <w:rsid w:val="00C243FB"/>
    <w:rsid w:val="00C24AAD"/>
    <w:rsid w:val="00C2534B"/>
    <w:rsid w:val="00C253C0"/>
    <w:rsid w:val="00C25A60"/>
    <w:rsid w:val="00C2602F"/>
    <w:rsid w:val="00C260CB"/>
    <w:rsid w:val="00C262E7"/>
    <w:rsid w:val="00C26350"/>
    <w:rsid w:val="00C272E9"/>
    <w:rsid w:val="00C27B59"/>
    <w:rsid w:val="00C3114C"/>
    <w:rsid w:val="00C31696"/>
    <w:rsid w:val="00C33BC4"/>
    <w:rsid w:val="00C34185"/>
    <w:rsid w:val="00C3435B"/>
    <w:rsid w:val="00C34455"/>
    <w:rsid w:val="00C34553"/>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38DD"/>
    <w:rsid w:val="00C5465B"/>
    <w:rsid w:val="00C54A79"/>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238E"/>
    <w:rsid w:val="00C630C1"/>
    <w:rsid w:val="00C637C5"/>
    <w:rsid w:val="00C637F9"/>
    <w:rsid w:val="00C6383F"/>
    <w:rsid w:val="00C641BA"/>
    <w:rsid w:val="00C64642"/>
    <w:rsid w:val="00C6525B"/>
    <w:rsid w:val="00C66333"/>
    <w:rsid w:val="00C67307"/>
    <w:rsid w:val="00C675A9"/>
    <w:rsid w:val="00C67B30"/>
    <w:rsid w:val="00C71285"/>
    <w:rsid w:val="00C7143B"/>
    <w:rsid w:val="00C7200C"/>
    <w:rsid w:val="00C72787"/>
    <w:rsid w:val="00C732B9"/>
    <w:rsid w:val="00C738CA"/>
    <w:rsid w:val="00C73FE9"/>
    <w:rsid w:val="00C7730D"/>
    <w:rsid w:val="00C77A5F"/>
    <w:rsid w:val="00C77B23"/>
    <w:rsid w:val="00C803D4"/>
    <w:rsid w:val="00C80D82"/>
    <w:rsid w:val="00C80F59"/>
    <w:rsid w:val="00C81286"/>
    <w:rsid w:val="00C81F6C"/>
    <w:rsid w:val="00C82768"/>
    <w:rsid w:val="00C83646"/>
    <w:rsid w:val="00C85C4A"/>
    <w:rsid w:val="00C862BD"/>
    <w:rsid w:val="00C86BA5"/>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374"/>
    <w:rsid w:val="00C9661A"/>
    <w:rsid w:val="00C9680A"/>
    <w:rsid w:val="00C96A2D"/>
    <w:rsid w:val="00C975DC"/>
    <w:rsid w:val="00C978A9"/>
    <w:rsid w:val="00C97D18"/>
    <w:rsid w:val="00CA0218"/>
    <w:rsid w:val="00CA051B"/>
    <w:rsid w:val="00CA05DC"/>
    <w:rsid w:val="00CA0DCA"/>
    <w:rsid w:val="00CA2908"/>
    <w:rsid w:val="00CA3CF9"/>
    <w:rsid w:val="00CA3F19"/>
    <w:rsid w:val="00CA424C"/>
    <w:rsid w:val="00CA4436"/>
    <w:rsid w:val="00CA4596"/>
    <w:rsid w:val="00CA6087"/>
    <w:rsid w:val="00CA60E9"/>
    <w:rsid w:val="00CA6144"/>
    <w:rsid w:val="00CA6277"/>
    <w:rsid w:val="00CA632C"/>
    <w:rsid w:val="00CA64F5"/>
    <w:rsid w:val="00CA66C9"/>
    <w:rsid w:val="00CB262F"/>
    <w:rsid w:val="00CB28B7"/>
    <w:rsid w:val="00CB2C6D"/>
    <w:rsid w:val="00CB2DE0"/>
    <w:rsid w:val="00CB3554"/>
    <w:rsid w:val="00CB36B8"/>
    <w:rsid w:val="00CB386A"/>
    <w:rsid w:val="00CB3CE7"/>
    <w:rsid w:val="00CB4089"/>
    <w:rsid w:val="00CB49D6"/>
    <w:rsid w:val="00CB49F1"/>
    <w:rsid w:val="00CB4A1C"/>
    <w:rsid w:val="00CB58D7"/>
    <w:rsid w:val="00CB6A3F"/>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665"/>
    <w:rsid w:val="00CC5F3B"/>
    <w:rsid w:val="00CC6CD1"/>
    <w:rsid w:val="00CC7264"/>
    <w:rsid w:val="00CC7611"/>
    <w:rsid w:val="00CC775A"/>
    <w:rsid w:val="00CC77F6"/>
    <w:rsid w:val="00CC79F5"/>
    <w:rsid w:val="00CD0517"/>
    <w:rsid w:val="00CD0D02"/>
    <w:rsid w:val="00CD13D4"/>
    <w:rsid w:val="00CD2313"/>
    <w:rsid w:val="00CD2D94"/>
    <w:rsid w:val="00CD31BB"/>
    <w:rsid w:val="00CD3EBF"/>
    <w:rsid w:val="00CD4EE2"/>
    <w:rsid w:val="00CD5EC6"/>
    <w:rsid w:val="00CD6023"/>
    <w:rsid w:val="00CD622E"/>
    <w:rsid w:val="00CD70DC"/>
    <w:rsid w:val="00CD79E7"/>
    <w:rsid w:val="00CD79F0"/>
    <w:rsid w:val="00CD7BEB"/>
    <w:rsid w:val="00CE2643"/>
    <w:rsid w:val="00CE37D7"/>
    <w:rsid w:val="00CE437F"/>
    <w:rsid w:val="00CE4429"/>
    <w:rsid w:val="00CE4B09"/>
    <w:rsid w:val="00CE51D3"/>
    <w:rsid w:val="00CE5531"/>
    <w:rsid w:val="00CE566D"/>
    <w:rsid w:val="00CE67C2"/>
    <w:rsid w:val="00CE6F6A"/>
    <w:rsid w:val="00CE7429"/>
    <w:rsid w:val="00CF054E"/>
    <w:rsid w:val="00CF09A7"/>
    <w:rsid w:val="00CF0D66"/>
    <w:rsid w:val="00CF1672"/>
    <w:rsid w:val="00CF17F8"/>
    <w:rsid w:val="00CF1D79"/>
    <w:rsid w:val="00CF1EF5"/>
    <w:rsid w:val="00CF1F03"/>
    <w:rsid w:val="00CF3244"/>
    <w:rsid w:val="00CF32B6"/>
    <w:rsid w:val="00CF39F4"/>
    <w:rsid w:val="00CF3B1D"/>
    <w:rsid w:val="00CF424E"/>
    <w:rsid w:val="00CF5326"/>
    <w:rsid w:val="00CF5349"/>
    <w:rsid w:val="00CF55DE"/>
    <w:rsid w:val="00CF57B2"/>
    <w:rsid w:val="00CF5D0F"/>
    <w:rsid w:val="00CF7956"/>
    <w:rsid w:val="00CF7D02"/>
    <w:rsid w:val="00CF7D85"/>
    <w:rsid w:val="00CF7EA2"/>
    <w:rsid w:val="00D00802"/>
    <w:rsid w:val="00D014F2"/>
    <w:rsid w:val="00D0237A"/>
    <w:rsid w:val="00D02BEC"/>
    <w:rsid w:val="00D0392C"/>
    <w:rsid w:val="00D042B3"/>
    <w:rsid w:val="00D04691"/>
    <w:rsid w:val="00D04A2B"/>
    <w:rsid w:val="00D06189"/>
    <w:rsid w:val="00D062F0"/>
    <w:rsid w:val="00D067F8"/>
    <w:rsid w:val="00D06AAC"/>
    <w:rsid w:val="00D07826"/>
    <w:rsid w:val="00D07CD0"/>
    <w:rsid w:val="00D07E07"/>
    <w:rsid w:val="00D10702"/>
    <w:rsid w:val="00D10A6F"/>
    <w:rsid w:val="00D114F4"/>
    <w:rsid w:val="00D11DB2"/>
    <w:rsid w:val="00D128EC"/>
    <w:rsid w:val="00D133BB"/>
    <w:rsid w:val="00D136D2"/>
    <w:rsid w:val="00D138BE"/>
    <w:rsid w:val="00D13AE8"/>
    <w:rsid w:val="00D13DD4"/>
    <w:rsid w:val="00D13E01"/>
    <w:rsid w:val="00D14B3B"/>
    <w:rsid w:val="00D16B7C"/>
    <w:rsid w:val="00D16D0C"/>
    <w:rsid w:val="00D16FA1"/>
    <w:rsid w:val="00D1709A"/>
    <w:rsid w:val="00D1780F"/>
    <w:rsid w:val="00D17E2A"/>
    <w:rsid w:val="00D205F2"/>
    <w:rsid w:val="00D20E75"/>
    <w:rsid w:val="00D2105C"/>
    <w:rsid w:val="00D220D8"/>
    <w:rsid w:val="00D229AC"/>
    <w:rsid w:val="00D235BB"/>
    <w:rsid w:val="00D2373B"/>
    <w:rsid w:val="00D23817"/>
    <w:rsid w:val="00D23925"/>
    <w:rsid w:val="00D24678"/>
    <w:rsid w:val="00D251A4"/>
    <w:rsid w:val="00D25400"/>
    <w:rsid w:val="00D267E8"/>
    <w:rsid w:val="00D26847"/>
    <w:rsid w:val="00D2759D"/>
    <w:rsid w:val="00D30787"/>
    <w:rsid w:val="00D31B5C"/>
    <w:rsid w:val="00D325B3"/>
    <w:rsid w:val="00D32657"/>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40B4"/>
    <w:rsid w:val="00D4553C"/>
    <w:rsid w:val="00D45607"/>
    <w:rsid w:val="00D46EB4"/>
    <w:rsid w:val="00D4758E"/>
    <w:rsid w:val="00D47862"/>
    <w:rsid w:val="00D47D29"/>
    <w:rsid w:val="00D501A8"/>
    <w:rsid w:val="00D50363"/>
    <w:rsid w:val="00D50461"/>
    <w:rsid w:val="00D50600"/>
    <w:rsid w:val="00D50E44"/>
    <w:rsid w:val="00D510D6"/>
    <w:rsid w:val="00D52312"/>
    <w:rsid w:val="00D524E4"/>
    <w:rsid w:val="00D5376A"/>
    <w:rsid w:val="00D54679"/>
    <w:rsid w:val="00D54867"/>
    <w:rsid w:val="00D5507B"/>
    <w:rsid w:val="00D5560B"/>
    <w:rsid w:val="00D5594C"/>
    <w:rsid w:val="00D55DCA"/>
    <w:rsid w:val="00D562A6"/>
    <w:rsid w:val="00D5711B"/>
    <w:rsid w:val="00D57130"/>
    <w:rsid w:val="00D61610"/>
    <w:rsid w:val="00D619D6"/>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A1A"/>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842"/>
    <w:rsid w:val="00D83B1B"/>
    <w:rsid w:val="00D83FF5"/>
    <w:rsid w:val="00D84E64"/>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6E"/>
    <w:rsid w:val="00D975F3"/>
    <w:rsid w:val="00D97A9B"/>
    <w:rsid w:val="00DA003F"/>
    <w:rsid w:val="00DA1991"/>
    <w:rsid w:val="00DA2285"/>
    <w:rsid w:val="00DA229B"/>
    <w:rsid w:val="00DA4840"/>
    <w:rsid w:val="00DA5509"/>
    <w:rsid w:val="00DA59F8"/>
    <w:rsid w:val="00DA6E5A"/>
    <w:rsid w:val="00DA7556"/>
    <w:rsid w:val="00DA7580"/>
    <w:rsid w:val="00DA7FA2"/>
    <w:rsid w:val="00DB093E"/>
    <w:rsid w:val="00DB1053"/>
    <w:rsid w:val="00DB1F22"/>
    <w:rsid w:val="00DB2027"/>
    <w:rsid w:val="00DB2832"/>
    <w:rsid w:val="00DB3017"/>
    <w:rsid w:val="00DB3142"/>
    <w:rsid w:val="00DB32CD"/>
    <w:rsid w:val="00DB39E4"/>
    <w:rsid w:val="00DB3B4F"/>
    <w:rsid w:val="00DB3D6C"/>
    <w:rsid w:val="00DB41D4"/>
    <w:rsid w:val="00DB4B80"/>
    <w:rsid w:val="00DB647C"/>
    <w:rsid w:val="00DB6EBA"/>
    <w:rsid w:val="00DB6FBC"/>
    <w:rsid w:val="00DB745A"/>
    <w:rsid w:val="00DB7624"/>
    <w:rsid w:val="00DC00E6"/>
    <w:rsid w:val="00DC070A"/>
    <w:rsid w:val="00DC104B"/>
    <w:rsid w:val="00DC123F"/>
    <w:rsid w:val="00DC1F3A"/>
    <w:rsid w:val="00DC2DA7"/>
    <w:rsid w:val="00DC37DC"/>
    <w:rsid w:val="00DC3AE8"/>
    <w:rsid w:val="00DC3B48"/>
    <w:rsid w:val="00DC475D"/>
    <w:rsid w:val="00DC4D7C"/>
    <w:rsid w:val="00DC4F19"/>
    <w:rsid w:val="00DC4F40"/>
    <w:rsid w:val="00DC5496"/>
    <w:rsid w:val="00DC5841"/>
    <w:rsid w:val="00DC747F"/>
    <w:rsid w:val="00DC75A8"/>
    <w:rsid w:val="00DD058C"/>
    <w:rsid w:val="00DD063F"/>
    <w:rsid w:val="00DD074D"/>
    <w:rsid w:val="00DD08DE"/>
    <w:rsid w:val="00DD0B75"/>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7AF"/>
    <w:rsid w:val="00DE0B2A"/>
    <w:rsid w:val="00DE0DB0"/>
    <w:rsid w:val="00DE1E53"/>
    <w:rsid w:val="00DE1F06"/>
    <w:rsid w:val="00DE2DA7"/>
    <w:rsid w:val="00DE3221"/>
    <w:rsid w:val="00DE347E"/>
    <w:rsid w:val="00DE34A5"/>
    <w:rsid w:val="00DE38CB"/>
    <w:rsid w:val="00DE3D20"/>
    <w:rsid w:val="00DE3E1F"/>
    <w:rsid w:val="00DE402A"/>
    <w:rsid w:val="00DE5E1B"/>
    <w:rsid w:val="00DE5F53"/>
    <w:rsid w:val="00DE640B"/>
    <w:rsid w:val="00DE6DC7"/>
    <w:rsid w:val="00DE7166"/>
    <w:rsid w:val="00DE785C"/>
    <w:rsid w:val="00DE78D6"/>
    <w:rsid w:val="00DF0407"/>
    <w:rsid w:val="00DF169D"/>
    <w:rsid w:val="00DF23DB"/>
    <w:rsid w:val="00DF2416"/>
    <w:rsid w:val="00DF2493"/>
    <w:rsid w:val="00DF2BCF"/>
    <w:rsid w:val="00DF301A"/>
    <w:rsid w:val="00DF32D1"/>
    <w:rsid w:val="00DF347A"/>
    <w:rsid w:val="00DF3AB3"/>
    <w:rsid w:val="00DF3B49"/>
    <w:rsid w:val="00DF41E2"/>
    <w:rsid w:val="00DF5BA2"/>
    <w:rsid w:val="00DF5DC3"/>
    <w:rsid w:val="00DF6722"/>
    <w:rsid w:val="00DF6FE8"/>
    <w:rsid w:val="00DF774D"/>
    <w:rsid w:val="00DF7EE6"/>
    <w:rsid w:val="00E002E6"/>
    <w:rsid w:val="00E00B21"/>
    <w:rsid w:val="00E01675"/>
    <w:rsid w:val="00E01787"/>
    <w:rsid w:val="00E01B65"/>
    <w:rsid w:val="00E0201E"/>
    <w:rsid w:val="00E031ED"/>
    <w:rsid w:val="00E03350"/>
    <w:rsid w:val="00E03924"/>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0BE9"/>
    <w:rsid w:val="00E111FC"/>
    <w:rsid w:val="00E11334"/>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0DEC"/>
    <w:rsid w:val="00E312A3"/>
    <w:rsid w:val="00E316A6"/>
    <w:rsid w:val="00E31A64"/>
    <w:rsid w:val="00E32016"/>
    <w:rsid w:val="00E3260B"/>
    <w:rsid w:val="00E339DB"/>
    <w:rsid w:val="00E33CEE"/>
    <w:rsid w:val="00E34151"/>
    <w:rsid w:val="00E34CA5"/>
    <w:rsid w:val="00E34F1F"/>
    <w:rsid w:val="00E34F41"/>
    <w:rsid w:val="00E35AAA"/>
    <w:rsid w:val="00E366AB"/>
    <w:rsid w:val="00E37058"/>
    <w:rsid w:val="00E37F4F"/>
    <w:rsid w:val="00E412A0"/>
    <w:rsid w:val="00E41B59"/>
    <w:rsid w:val="00E41F70"/>
    <w:rsid w:val="00E42A39"/>
    <w:rsid w:val="00E42E33"/>
    <w:rsid w:val="00E4408C"/>
    <w:rsid w:val="00E44524"/>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992"/>
    <w:rsid w:val="00E53EBA"/>
    <w:rsid w:val="00E544F7"/>
    <w:rsid w:val="00E56563"/>
    <w:rsid w:val="00E56902"/>
    <w:rsid w:val="00E572C5"/>
    <w:rsid w:val="00E57539"/>
    <w:rsid w:val="00E57E45"/>
    <w:rsid w:val="00E57F29"/>
    <w:rsid w:val="00E600E4"/>
    <w:rsid w:val="00E60281"/>
    <w:rsid w:val="00E60384"/>
    <w:rsid w:val="00E607EE"/>
    <w:rsid w:val="00E61541"/>
    <w:rsid w:val="00E61E3A"/>
    <w:rsid w:val="00E63C89"/>
    <w:rsid w:val="00E6441C"/>
    <w:rsid w:val="00E64812"/>
    <w:rsid w:val="00E64CCA"/>
    <w:rsid w:val="00E64E3D"/>
    <w:rsid w:val="00E64EF3"/>
    <w:rsid w:val="00E65516"/>
    <w:rsid w:val="00E65AD0"/>
    <w:rsid w:val="00E66081"/>
    <w:rsid w:val="00E674DC"/>
    <w:rsid w:val="00E67774"/>
    <w:rsid w:val="00E702E8"/>
    <w:rsid w:val="00E707EE"/>
    <w:rsid w:val="00E71D51"/>
    <w:rsid w:val="00E71F64"/>
    <w:rsid w:val="00E729D4"/>
    <w:rsid w:val="00E72CE1"/>
    <w:rsid w:val="00E735F9"/>
    <w:rsid w:val="00E7370F"/>
    <w:rsid w:val="00E75873"/>
    <w:rsid w:val="00E776B3"/>
    <w:rsid w:val="00E77D67"/>
    <w:rsid w:val="00E800D3"/>
    <w:rsid w:val="00E80394"/>
    <w:rsid w:val="00E8071B"/>
    <w:rsid w:val="00E80AF7"/>
    <w:rsid w:val="00E80F57"/>
    <w:rsid w:val="00E810E7"/>
    <w:rsid w:val="00E817E9"/>
    <w:rsid w:val="00E81994"/>
    <w:rsid w:val="00E81BAF"/>
    <w:rsid w:val="00E825D0"/>
    <w:rsid w:val="00E82B18"/>
    <w:rsid w:val="00E8397C"/>
    <w:rsid w:val="00E84BAD"/>
    <w:rsid w:val="00E84CC6"/>
    <w:rsid w:val="00E85078"/>
    <w:rsid w:val="00E853F3"/>
    <w:rsid w:val="00E85714"/>
    <w:rsid w:val="00E86FC8"/>
    <w:rsid w:val="00E87D94"/>
    <w:rsid w:val="00E90CC1"/>
    <w:rsid w:val="00E9178A"/>
    <w:rsid w:val="00E91B8D"/>
    <w:rsid w:val="00E92418"/>
    <w:rsid w:val="00E93B1C"/>
    <w:rsid w:val="00E94AFE"/>
    <w:rsid w:val="00E95064"/>
    <w:rsid w:val="00E95AD0"/>
    <w:rsid w:val="00E95FF3"/>
    <w:rsid w:val="00E9720B"/>
    <w:rsid w:val="00E97AC5"/>
    <w:rsid w:val="00EA076A"/>
    <w:rsid w:val="00EA0C7E"/>
    <w:rsid w:val="00EA1349"/>
    <w:rsid w:val="00EA20CF"/>
    <w:rsid w:val="00EA2328"/>
    <w:rsid w:val="00EA2C96"/>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3DE"/>
    <w:rsid w:val="00EB6616"/>
    <w:rsid w:val="00EB6E7F"/>
    <w:rsid w:val="00EB733F"/>
    <w:rsid w:val="00EB76D7"/>
    <w:rsid w:val="00EC0060"/>
    <w:rsid w:val="00EC03F9"/>
    <w:rsid w:val="00EC0746"/>
    <w:rsid w:val="00EC0914"/>
    <w:rsid w:val="00EC0A57"/>
    <w:rsid w:val="00EC1883"/>
    <w:rsid w:val="00EC2162"/>
    <w:rsid w:val="00EC2CEF"/>
    <w:rsid w:val="00EC510B"/>
    <w:rsid w:val="00EC5522"/>
    <w:rsid w:val="00EC5726"/>
    <w:rsid w:val="00EC5920"/>
    <w:rsid w:val="00EC6350"/>
    <w:rsid w:val="00EC7AC3"/>
    <w:rsid w:val="00ED0AB4"/>
    <w:rsid w:val="00ED2204"/>
    <w:rsid w:val="00ED2253"/>
    <w:rsid w:val="00ED2D2A"/>
    <w:rsid w:val="00ED3716"/>
    <w:rsid w:val="00ED39A5"/>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95C"/>
    <w:rsid w:val="00EE667D"/>
    <w:rsid w:val="00EE67EA"/>
    <w:rsid w:val="00EE6ABB"/>
    <w:rsid w:val="00EE6CFD"/>
    <w:rsid w:val="00EE6E25"/>
    <w:rsid w:val="00EE709F"/>
    <w:rsid w:val="00EF1BA7"/>
    <w:rsid w:val="00EF303A"/>
    <w:rsid w:val="00EF3F71"/>
    <w:rsid w:val="00EF43F7"/>
    <w:rsid w:val="00EF4C42"/>
    <w:rsid w:val="00EF4D11"/>
    <w:rsid w:val="00EF4E52"/>
    <w:rsid w:val="00EF53A0"/>
    <w:rsid w:val="00EF549B"/>
    <w:rsid w:val="00EF54F0"/>
    <w:rsid w:val="00EF5629"/>
    <w:rsid w:val="00EF575C"/>
    <w:rsid w:val="00EF5AC8"/>
    <w:rsid w:val="00EF7766"/>
    <w:rsid w:val="00EF7782"/>
    <w:rsid w:val="00EF780C"/>
    <w:rsid w:val="00EF7A66"/>
    <w:rsid w:val="00F00009"/>
    <w:rsid w:val="00F0006E"/>
    <w:rsid w:val="00F01778"/>
    <w:rsid w:val="00F019C2"/>
    <w:rsid w:val="00F01B2F"/>
    <w:rsid w:val="00F01D51"/>
    <w:rsid w:val="00F0227C"/>
    <w:rsid w:val="00F038DA"/>
    <w:rsid w:val="00F04148"/>
    <w:rsid w:val="00F045A8"/>
    <w:rsid w:val="00F05E97"/>
    <w:rsid w:val="00F072D7"/>
    <w:rsid w:val="00F1051E"/>
    <w:rsid w:val="00F10706"/>
    <w:rsid w:val="00F12219"/>
    <w:rsid w:val="00F12B3E"/>
    <w:rsid w:val="00F12F48"/>
    <w:rsid w:val="00F14121"/>
    <w:rsid w:val="00F15065"/>
    <w:rsid w:val="00F153C4"/>
    <w:rsid w:val="00F15D87"/>
    <w:rsid w:val="00F15FC4"/>
    <w:rsid w:val="00F16A1E"/>
    <w:rsid w:val="00F1714E"/>
    <w:rsid w:val="00F1765A"/>
    <w:rsid w:val="00F17E8B"/>
    <w:rsid w:val="00F20691"/>
    <w:rsid w:val="00F20A72"/>
    <w:rsid w:val="00F20E8C"/>
    <w:rsid w:val="00F21178"/>
    <w:rsid w:val="00F21681"/>
    <w:rsid w:val="00F2173B"/>
    <w:rsid w:val="00F21AF8"/>
    <w:rsid w:val="00F21FB0"/>
    <w:rsid w:val="00F22A59"/>
    <w:rsid w:val="00F232E1"/>
    <w:rsid w:val="00F23866"/>
    <w:rsid w:val="00F23E11"/>
    <w:rsid w:val="00F2433B"/>
    <w:rsid w:val="00F243C5"/>
    <w:rsid w:val="00F26B41"/>
    <w:rsid w:val="00F26D67"/>
    <w:rsid w:val="00F26FEB"/>
    <w:rsid w:val="00F271A6"/>
    <w:rsid w:val="00F31823"/>
    <w:rsid w:val="00F31A06"/>
    <w:rsid w:val="00F31F07"/>
    <w:rsid w:val="00F32751"/>
    <w:rsid w:val="00F3328F"/>
    <w:rsid w:val="00F3356D"/>
    <w:rsid w:val="00F33719"/>
    <w:rsid w:val="00F3377D"/>
    <w:rsid w:val="00F33AB3"/>
    <w:rsid w:val="00F33ABE"/>
    <w:rsid w:val="00F33B3A"/>
    <w:rsid w:val="00F33DE4"/>
    <w:rsid w:val="00F33FBF"/>
    <w:rsid w:val="00F347D4"/>
    <w:rsid w:val="00F34B06"/>
    <w:rsid w:val="00F35097"/>
    <w:rsid w:val="00F3523B"/>
    <w:rsid w:val="00F35305"/>
    <w:rsid w:val="00F354B3"/>
    <w:rsid w:val="00F35941"/>
    <w:rsid w:val="00F363D3"/>
    <w:rsid w:val="00F366C9"/>
    <w:rsid w:val="00F369CF"/>
    <w:rsid w:val="00F36E6F"/>
    <w:rsid w:val="00F3743D"/>
    <w:rsid w:val="00F405B6"/>
    <w:rsid w:val="00F40AF7"/>
    <w:rsid w:val="00F40B50"/>
    <w:rsid w:val="00F414F8"/>
    <w:rsid w:val="00F422D1"/>
    <w:rsid w:val="00F42D2C"/>
    <w:rsid w:val="00F42DB5"/>
    <w:rsid w:val="00F4319B"/>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4E9A"/>
    <w:rsid w:val="00F55534"/>
    <w:rsid w:val="00F55686"/>
    <w:rsid w:val="00F556C0"/>
    <w:rsid w:val="00F56DC5"/>
    <w:rsid w:val="00F57E76"/>
    <w:rsid w:val="00F61CB3"/>
    <w:rsid w:val="00F61E3B"/>
    <w:rsid w:val="00F62C23"/>
    <w:rsid w:val="00F63696"/>
    <w:rsid w:val="00F6397D"/>
    <w:rsid w:val="00F641E4"/>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71FC"/>
    <w:rsid w:val="00F774C8"/>
    <w:rsid w:val="00F77F38"/>
    <w:rsid w:val="00F801A8"/>
    <w:rsid w:val="00F801B7"/>
    <w:rsid w:val="00F82725"/>
    <w:rsid w:val="00F82B20"/>
    <w:rsid w:val="00F847C8"/>
    <w:rsid w:val="00F85372"/>
    <w:rsid w:val="00F861D2"/>
    <w:rsid w:val="00F86403"/>
    <w:rsid w:val="00F8688E"/>
    <w:rsid w:val="00F86FA9"/>
    <w:rsid w:val="00F8718D"/>
    <w:rsid w:val="00F87A90"/>
    <w:rsid w:val="00F87FBD"/>
    <w:rsid w:val="00F900F6"/>
    <w:rsid w:val="00F918D3"/>
    <w:rsid w:val="00F91A77"/>
    <w:rsid w:val="00F91B1C"/>
    <w:rsid w:val="00F91F3B"/>
    <w:rsid w:val="00F939CF"/>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2F3B"/>
    <w:rsid w:val="00FA33AD"/>
    <w:rsid w:val="00FA35F3"/>
    <w:rsid w:val="00FA4438"/>
    <w:rsid w:val="00FA4BF7"/>
    <w:rsid w:val="00FA4FAA"/>
    <w:rsid w:val="00FA5050"/>
    <w:rsid w:val="00FA56CE"/>
    <w:rsid w:val="00FA5BE3"/>
    <w:rsid w:val="00FA63B2"/>
    <w:rsid w:val="00FA6BB7"/>
    <w:rsid w:val="00FB042F"/>
    <w:rsid w:val="00FB0BD1"/>
    <w:rsid w:val="00FB0DFF"/>
    <w:rsid w:val="00FB1E63"/>
    <w:rsid w:val="00FB1E98"/>
    <w:rsid w:val="00FB2216"/>
    <w:rsid w:val="00FB2752"/>
    <w:rsid w:val="00FB2C62"/>
    <w:rsid w:val="00FB3610"/>
    <w:rsid w:val="00FB3CBB"/>
    <w:rsid w:val="00FB3DC7"/>
    <w:rsid w:val="00FB400E"/>
    <w:rsid w:val="00FB44BE"/>
    <w:rsid w:val="00FB48D0"/>
    <w:rsid w:val="00FB4EA0"/>
    <w:rsid w:val="00FB520B"/>
    <w:rsid w:val="00FB62B8"/>
    <w:rsid w:val="00FB6483"/>
    <w:rsid w:val="00FB6580"/>
    <w:rsid w:val="00FB68C3"/>
    <w:rsid w:val="00FB6DBA"/>
    <w:rsid w:val="00FB74A3"/>
    <w:rsid w:val="00FB76AF"/>
    <w:rsid w:val="00FC0261"/>
    <w:rsid w:val="00FC0394"/>
    <w:rsid w:val="00FC044D"/>
    <w:rsid w:val="00FC05ED"/>
    <w:rsid w:val="00FC09EA"/>
    <w:rsid w:val="00FC0DCE"/>
    <w:rsid w:val="00FC174D"/>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398"/>
    <w:rsid w:val="00FD24AB"/>
    <w:rsid w:val="00FD25E4"/>
    <w:rsid w:val="00FD2E20"/>
    <w:rsid w:val="00FD3514"/>
    <w:rsid w:val="00FD3E69"/>
    <w:rsid w:val="00FD46D3"/>
    <w:rsid w:val="00FD56DC"/>
    <w:rsid w:val="00FD58AF"/>
    <w:rsid w:val="00FD5FFA"/>
    <w:rsid w:val="00FD646C"/>
    <w:rsid w:val="00FD66A4"/>
    <w:rsid w:val="00FD735F"/>
    <w:rsid w:val="00FD7EBA"/>
    <w:rsid w:val="00FE0091"/>
    <w:rsid w:val="00FE00D2"/>
    <w:rsid w:val="00FE071E"/>
    <w:rsid w:val="00FE0E4A"/>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0E4DC"/>
  <w15:docId w15:val="{C200AAF5-1116-4F0B-92C5-3490C632C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6708"/>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0"/>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link w:val="40"/>
    <w:qFormat/>
    <w:rsid w:val="00FE6CE3"/>
    <w:pPr>
      <w:keepNext/>
      <w:spacing w:before="240" w:after="60"/>
      <w:outlineLvl w:val="3"/>
    </w:pPr>
    <w:rPr>
      <w:b/>
      <w:bCs/>
      <w:sz w:val="28"/>
      <w:szCs w:val="28"/>
    </w:rPr>
  </w:style>
  <w:style w:type="paragraph" w:styleId="5">
    <w:name w:val="heading 5"/>
    <w:aliases w:val="h5,Heading5"/>
    <w:basedOn w:val="4"/>
    <w:next w:val="a"/>
    <w:link w:val="50"/>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FE6CE3"/>
    <w:pPr>
      <w:widowControl w:val="0"/>
    </w:pPr>
    <w:rPr>
      <w:rFonts w:ascii="Arial" w:eastAsia="MS Mincho" w:hAnsi="Arial"/>
      <w:b/>
      <w:noProof/>
      <w:sz w:val="18"/>
      <w:lang w:val="en-GB" w:eastAsia="en-US"/>
    </w:rPr>
  </w:style>
  <w:style w:type="paragraph" w:styleId="a5">
    <w:name w:val="footer"/>
    <w:basedOn w:val="a3"/>
    <w:link w:val="a6"/>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7">
    <w:name w:val="page number"/>
    <w:rsid w:val="00FE6CE3"/>
    <w:rPr>
      <w:rFonts w:ascii="Arial" w:eastAsia="宋体" w:hAnsi="Arial" w:cs="Arial"/>
      <w:color w:val="0000FF"/>
      <w:kern w:val="2"/>
      <w:lang w:val="en-US" w:eastAsia="zh-CN" w:bidi="ar-SA"/>
    </w:rPr>
  </w:style>
  <w:style w:type="table" w:styleId="a8">
    <w:name w:val="Table Grid"/>
    <w:basedOn w:val="a1"/>
    <w:uiPriority w:val="39"/>
    <w:qFormat/>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a">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ab"/>
    <w:uiPriority w:val="35"/>
    <w:qFormat/>
    <w:rsid w:val="00FE6CE3"/>
    <w:pPr>
      <w:spacing w:before="240" w:after="160" w:line="300" w:lineRule="atLeast"/>
    </w:pPr>
    <w:rPr>
      <w:rFonts w:ascii="Arial" w:eastAsia="宋体" w:hAnsi="Arial"/>
      <w:b/>
      <w:bCs/>
      <w:szCs w:val="24"/>
      <w:lang w:val="en-US"/>
    </w:rPr>
  </w:style>
  <w:style w:type="character" w:customStyle="1" w:styleId="ab">
    <w:name w:val="题注 字符"/>
    <w:aliases w:val="cap 字符,cap Char 字符,Caption Char 字符,Caption Char1 Char 字符,cap Char Char1 字符,Caption Char Char1 Char 字符,cap Char2 Char 字符,cap Char2 字符,cap1 字符,cap2 字符,cap11 字符,Légende-figure 字符,Légende-figure Char 字符,Beschrifubg 字符,Beschriftung Char 字符,label 字符"/>
    <w:link w:val="aa"/>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c"/>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ac">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qFormat/>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1">
    <w:name w:val="List 2"/>
    <w:basedOn w:val="ac"/>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1"/>
    <w:rsid w:val="00FE6CE3"/>
    <w:pPr>
      <w:ind w:left="1135"/>
    </w:pPr>
  </w:style>
  <w:style w:type="paragraph" w:customStyle="1" w:styleId="B2">
    <w:name w:val="B2"/>
    <w:basedOn w:val="21"/>
    <w:link w:val="B2Char"/>
    <w:rsid w:val="00FE6CE3"/>
  </w:style>
  <w:style w:type="paragraph" w:customStyle="1" w:styleId="B3">
    <w:name w:val="B3"/>
    <w:basedOn w:val="30"/>
    <w:link w:val="B3Char"/>
    <w:rsid w:val="00FE6CE3"/>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e"/>
    <w:rsid w:val="00FE6CE3"/>
    <w:pPr>
      <w:overflowPunct w:val="0"/>
      <w:autoSpaceDE w:val="0"/>
      <w:autoSpaceDN w:val="0"/>
      <w:adjustRightInd w:val="0"/>
      <w:textAlignment w:val="baseline"/>
    </w:pPr>
    <w:rPr>
      <w:rFonts w:eastAsia="宋体"/>
      <w:lang w:eastAsia="ja-JP"/>
    </w:rPr>
  </w:style>
  <w:style w:type="character" w:customStyle="1" w:styleId="a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d"/>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f">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2">
    <w:name w:val="List Number 2"/>
    <w:basedOn w:val="af0"/>
    <w:rsid w:val="00FE6CE3"/>
    <w:pPr>
      <w:ind w:left="851"/>
    </w:pPr>
  </w:style>
  <w:style w:type="paragraph" w:styleId="af0">
    <w:name w:val="List Number"/>
    <w:basedOn w:val="ac"/>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3">
    <w:name w:val="List Bullet 2"/>
    <w:basedOn w:val="af1"/>
    <w:rsid w:val="00FE6CE3"/>
    <w:pPr>
      <w:ind w:left="851"/>
    </w:pPr>
  </w:style>
  <w:style w:type="paragraph" w:styleId="af1">
    <w:name w:val="List Bullet"/>
    <w:basedOn w:val="ac"/>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3"/>
    <w:rsid w:val="00FE6CE3"/>
    <w:pPr>
      <w:ind w:left="1135"/>
    </w:pPr>
  </w:style>
  <w:style w:type="paragraph" w:styleId="41">
    <w:name w:val="List 4"/>
    <w:basedOn w:val="30"/>
    <w:rsid w:val="00FE6CE3"/>
    <w:pPr>
      <w:ind w:left="1418"/>
    </w:pPr>
  </w:style>
  <w:style w:type="paragraph" w:styleId="51">
    <w:name w:val="List 5"/>
    <w:basedOn w:val="41"/>
    <w:rsid w:val="00FE6CE3"/>
    <w:pPr>
      <w:ind w:left="1702"/>
    </w:pPr>
  </w:style>
  <w:style w:type="paragraph" w:styleId="42">
    <w:name w:val="List Bullet 4"/>
    <w:basedOn w:val="32"/>
    <w:rsid w:val="00FE6CE3"/>
    <w:pPr>
      <w:ind w:left="1418"/>
    </w:pPr>
  </w:style>
  <w:style w:type="paragraph" w:styleId="52">
    <w:name w:val="List Bullet 5"/>
    <w:basedOn w:val="42"/>
    <w:rsid w:val="00FE6CE3"/>
    <w:pPr>
      <w:ind w:left="1702"/>
    </w:pPr>
  </w:style>
  <w:style w:type="paragraph" w:customStyle="1" w:styleId="B4">
    <w:name w:val="B4"/>
    <w:basedOn w:val="41"/>
    <w:rsid w:val="00FE6CE3"/>
  </w:style>
  <w:style w:type="paragraph" w:customStyle="1" w:styleId="B5">
    <w:name w:val="B5"/>
    <w:basedOn w:val="51"/>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f2">
    <w:name w:val="FollowedHyperlink"/>
    <w:rsid w:val="00FE6CE3"/>
    <w:rPr>
      <w:color w:val="800080"/>
      <w:u w:val="single"/>
    </w:rPr>
  </w:style>
  <w:style w:type="paragraph" w:styleId="af3">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4"/>
    <w:rsid w:val="00FE6CE3"/>
    <w:pPr>
      <w:keepNext/>
      <w:keepLines/>
      <w:widowControl/>
      <w:ind w:left="0"/>
      <w:jc w:val="center"/>
    </w:pPr>
    <w:rPr>
      <w:sz w:val="20"/>
      <w:lang w:eastAsia="en-US"/>
    </w:rPr>
  </w:style>
  <w:style w:type="paragraph" w:styleId="af4">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4">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5">
    <w:name w:val="Document Map"/>
    <w:basedOn w:val="a"/>
    <w:semiHidden/>
    <w:rsid w:val="007C0C8A"/>
    <w:pPr>
      <w:shd w:val="clear" w:color="auto" w:fill="000080"/>
    </w:pPr>
  </w:style>
  <w:style w:type="character" w:styleId="af6">
    <w:name w:val="annotation reference"/>
    <w:rsid w:val="0034034B"/>
    <w:rPr>
      <w:sz w:val="21"/>
      <w:szCs w:val="21"/>
    </w:rPr>
  </w:style>
  <w:style w:type="paragraph" w:styleId="af7">
    <w:name w:val="annotation text"/>
    <w:basedOn w:val="a"/>
    <w:link w:val="af8"/>
    <w:rsid w:val="0034034B"/>
  </w:style>
  <w:style w:type="paragraph" w:styleId="af9">
    <w:name w:val="annotation subject"/>
    <w:basedOn w:val="af7"/>
    <w:next w:val="af7"/>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10">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b">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목록단락,列,列表段"/>
    <w:basedOn w:val="a"/>
    <w:link w:val="afd"/>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e">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0">
    <w:name w:val="标题 2 字符"/>
    <w:aliases w:val="Head2A 字符,2 字符,H2 字符,UNDERRUBRIK 1-2 字符,DO NOT USE_h2 字符,h2 字符,h21 字符,Heading 2 Char 字符,H2 Char 字符,h2 Char 字符"/>
    <w:link w:val="2"/>
    <w:rsid w:val="00D75045"/>
    <w:rPr>
      <w:rFonts w:ascii="Arial" w:eastAsia="MS Mincho" w:hAnsi="Arial"/>
      <w:sz w:val="32"/>
      <w:lang w:val="en-GB" w:eastAsia="en-US"/>
    </w:rPr>
  </w:style>
  <w:style w:type="paragraph" w:styleId="aff">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af8">
    <w:name w:val="批注文字 字符"/>
    <w:basedOn w:val="a0"/>
    <w:link w:val="af7"/>
    <w:rsid w:val="00D06AAC"/>
    <w:rPr>
      <w:rFonts w:eastAsia="MS Mincho"/>
      <w:lang w:val="en-GB" w:eastAsia="en-US"/>
    </w:rPr>
  </w:style>
  <w:style w:type="character" w:customStyle="1" w:styleId="afd">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 字符"/>
    <w:link w:val="afc"/>
    <w:uiPriority w:val="34"/>
    <w:qFormat/>
    <w:rsid w:val="00152193"/>
    <w:rPr>
      <w:rFonts w:ascii="Calibri" w:eastAsia="宋体" w:hAnsi="Calibri"/>
      <w:kern w:val="2"/>
      <w:sz w:val="21"/>
      <w:szCs w:val="22"/>
    </w:rPr>
  </w:style>
  <w:style w:type="table" w:styleId="-1">
    <w:name w:val="Colorful Grid Accent 1"/>
    <w:basedOn w:val="a1"/>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Medium Shading 2 Accent 5"/>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
    <w:name w:val="Colorful List Accent 6"/>
    <w:basedOn w:val="a1"/>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a1"/>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Medium Shading 1 Accent 5"/>
    <w:basedOn w:val="a1"/>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a1"/>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a1"/>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
    <w:name w:val="Light Shading Accent 5"/>
    <w:basedOn w:val="a1"/>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a0"/>
    <w:link w:val="Guidance"/>
    <w:rsid w:val="000E5EDC"/>
    <w:rPr>
      <w:i/>
      <w:color w:val="0000FF"/>
      <w:lang w:val="en-GB" w:eastAsia="ja-JP"/>
    </w:rPr>
  </w:style>
  <w:style w:type="paragraph" w:styleId="aff0">
    <w:name w:val="Subtitle"/>
    <w:basedOn w:val="a"/>
    <w:next w:val="a"/>
    <w:link w:val="aff1"/>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1">
    <w:name w:val="副标题 字符"/>
    <w:basedOn w:val="a0"/>
    <w:link w:val="aff0"/>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84257"/>
    <w:rPr>
      <w:rFonts w:eastAsia="MS Mincho"/>
      <w:b/>
      <w:bCs/>
      <w:sz w:val="28"/>
      <w:szCs w:val="28"/>
      <w:lang w:val="en-GB" w:eastAsia="en-US"/>
    </w:rPr>
  </w:style>
  <w:style w:type="character" w:customStyle="1" w:styleId="50">
    <w:name w:val="标题 5 字符"/>
    <w:aliases w:val="h5 字符,Heading5 字符"/>
    <w:basedOn w:val="a0"/>
    <w:link w:val="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10">
    <w:name w:val="Light List Accent 1"/>
    <w:basedOn w:val="a1"/>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Shading Accent 1"/>
    <w:basedOn w:val="a1"/>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3">
    <w:name w:val="Table Grid 3"/>
    <w:basedOn w:val="a1"/>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3GPPNormalText">
    <w:name w:val="3GPP Normal Text"/>
    <w:basedOn w:val="ad"/>
    <w:link w:val="3GPPNormalTextChar"/>
    <w:qFormat/>
    <w:rsid w:val="001377D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377DB"/>
    <w:rPr>
      <w:rFonts w:ascii="Arial" w:eastAsia="MS Mincho" w:hAnsi="Arial" w:cs="Arial"/>
      <w:sz w:val="24"/>
      <w:szCs w:val="24"/>
      <w:lang w:eastAsia="en-US"/>
    </w:rPr>
  </w:style>
  <w:style w:type="character" w:customStyle="1" w:styleId="a6">
    <w:name w:val="页脚 字符"/>
    <w:basedOn w:val="a0"/>
    <w:link w:val="a5"/>
    <w:rsid w:val="00AD699B"/>
    <w:rPr>
      <w:rFonts w:ascii="Arial" w:eastAsia="MS Mincho"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35315801">
      <w:bodyDiv w:val="1"/>
      <w:marLeft w:val="0"/>
      <w:marRight w:val="0"/>
      <w:marTop w:val="0"/>
      <w:marBottom w:val="0"/>
      <w:divBdr>
        <w:top w:val="none" w:sz="0" w:space="0" w:color="auto"/>
        <w:left w:val="none" w:sz="0" w:space="0" w:color="auto"/>
        <w:bottom w:val="none" w:sz="0" w:space="0" w:color="auto"/>
        <w:right w:val="none" w:sz="0" w:space="0" w:color="auto"/>
      </w:divBdr>
      <w:divsChild>
        <w:div w:id="1024287846">
          <w:marLeft w:val="360"/>
          <w:marRight w:val="0"/>
          <w:marTop w:val="200"/>
          <w:marBottom w:val="0"/>
          <w:divBdr>
            <w:top w:val="none" w:sz="0" w:space="0" w:color="auto"/>
            <w:left w:val="none" w:sz="0" w:space="0" w:color="auto"/>
            <w:bottom w:val="none" w:sz="0" w:space="0" w:color="auto"/>
            <w:right w:val="none" w:sz="0" w:space="0" w:color="auto"/>
          </w:divBdr>
        </w:div>
        <w:div w:id="1036463528">
          <w:marLeft w:val="1080"/>
          <w:marRight w:val="0"/>
          <w:marTop w:val="100"/>
          <w:marBottom w:val="0"/>
          <w:divBdr>
            <w:top w:val="none" w:sz="0" w:space="0" w:color="auto"/>
            <w:left w:val="none" w:sz="0" w:space="0" w:color="auto"/>
            <w:bottom w:val="none" w:sz="0" w:space="0" w:color="auto"/>
            <w:right w:val="none" w:sz="0" w:space="0" w:color="auto"/>
          </w:divBdr>
        </w:div>
        <w:div w:id="1561941116">
          <w:marLeft w:val="1080"/>
          <w:marRight w:val="0"/>
          <w:marTop w:val="100"/>
          <w:marBottom w:val="0"/>
          <w:divBdr>
            <w:top w:val="none" w:sz="0" w:space="0" w:color="auto"/>
            <w:left w:val="none" w:sz="0" w:space="0" w:color="auto"/>
            <w:bottom w:val="none" w:sz="0" w:space="0" w:color="auto"/>
            <w:right w:val="none" w:sz="0" w:space="0" w:color="auto"/>
          </w:divBdr>
        </w:div>
        <w:div w:id="239676642">
          <w:marLeft w:val="1800"/>
          <w:marRight w:val="0"/>
          <w:marTop w:val="100"/>
          <w:marBottom w:val="0"/>
          <w:divBdr>
            <w:top w:val="none" w:sz="0" w:space="0" w:color="auto"/>
            <w:left w:val="none" w:sz="0" w:space="0" w:color="auto"/>
            <w:bottom w:val="none" w:sz="0" w:space="0" w:color="auto"/>
            <w:right w:val="none" w:sz="0" w:space="0" w:color="auto"/>
          </w:divBdr>
        </w:div>
        <w:div w:id="10767730">
          <w:marLeft w:val="1080"/>
          <w:marRight w:val="0"/>
          <w:marTop w:val="100"/>
          <w:marBottom w:val="0"/>
          <w:divBdr>
            <w:top w:val="none" w:sz="0" w:space="0" w:color="auto"/>
            <w:left w:val="none" w:sz="0" w:space="0" w:color="auto"/>
            <w:bottom w:val="none" w:sz="0" w:space="0" w:color="auto"/>
            <w:right w:val="none" w:sz="0" w:space="0" w:color="auto"/>
          </w:divBdr>
        </w:div>
        <w:div w:id="136071647">
          <w:marLeft w:val="1800"/>
          <w:marRight w:val="0"/>
          <w:marTop w:val="100"/>
          <w:marBottom w:val="0"/>
          <w:divBdr>
            <w:top w:val="none" w:sz="0" w:space="0" w:color="auto"/>
            <w:left w:val="none" w:sz="0" w:space="0" w:color="auto"/>
            <w:bottom w:val="none" w:sz="0" w:space="0" w:color="auto"/>
            <w:right w:val="none" w:sz="0" w:space="0" w:color="auto"/>
          </w:divBdr>
        </w:div>
        <w:div w:id="334694873">
          <w:marLeft w:val="1080"/>
          <w:marRight w:val="0"/>
          <w:marTop w:val="100"/>
          <w:marBottom w:val="0"/>
          <w:divBdr>
            <w:top w:val="none" w:sz="0" w:space="0" w:color="auto"/>
            <w:left w:val="none" w:sz="0" w:space="0" w:color="auto"/>
            <w:bottom w:val="none" w:sz="0" w:space="0" w:color="auto"/>
            <w:right w:val="none" w:sz="0" w:space="0" w:color="auto"/>
          </w:divBdr>
        </w:div>
        <w:div w:id="1466852850">
          <w:marLeft w:val="1080"/>
          <w:marRight w:val="0"/>
          <w:marTop w:val="100"/>
          <w:marBottom w:val="0"/>
          <w:divBdr>
            <w:top w:val="none" w:sz="0" w:space="0" w:color="auto"/>
            <w:left w:val="none" w:sz="0" w:space="0" w:color="auto"/>
            <w:bottom w:val="none" w:sz="0" w:space="0" w:color="auto"/>
            <w:right w:val="none" w:sz="0" w:space="0" w:color="auto"/>
          </w:divBdr>
        </w:div>
      </w:divsChild>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43390945">
      <w:bodyDiv w:val="1"/>
      <w:marLeft w:val="0"/>
      <w:marRight w:val="0"/>
      <w:marTop w:val="0"/>
      <w:marBottom w:val="0"/>
      <w:divBdr>
        <w:top w:val="none" w:sz="0" w:space="0" w:color="auto"/>
        <w:left w:val="none" w:sz="0" w:space="0" w:color="auto"/>
        <w:bottom w:val="none" w:sz="0" w:space="0" w:color="auto"/>
        <w:right w:val="none" w:sz="0" w:space="0" w:color="auto"/>
      </w:divBdr>
    </w:div>
    <w:div w:id="668752575">
      <w:bodyDiv w:val="1"/>
      <w:marLeft w:val="0"/>
      <w:marRight w:val="0"/>
      <w:marTop w:val="0"/>
      <w:marBottom w:val="0"/>
      <w:divBdr>
        <w:top w:val="none" w:sz="0" w:space="0" w:color="auto"/>
        <w:left w:val="none" w:sz="0" w:space="0" w:color="auto"/>
        <w:bottom w:val="none" w:sz="0" w:space="0" w:color="auto"/>
        <w:right w:val="none" w:sz="0" w:space="0" w:color="auto"/>
      </w:divBdr>
      <w:divsChild>
        <w:div w:id="1528637417">
          <w:marLeft w:val="1080"/>
          <w:marRight w:val="0"/>
          <w:marTop w:val="100"/>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6857555">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244678526">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42701421">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396314151">
      <w:bodyDiv w:val="1"/>
      <w:marLeft w:val="0"/>
      <w:marRight w:val="0"/>
      <w:marTop w:val="0"/>
      <w:marBottom w:val="0"/>
      <w:divBdr>
        <w:top w:val="none" w:sz="0" w:space="0" w:color="auto"/>
        <w:left w:val="none" w:sz="0" w:space="0" w:color="auto"/>
        <w:bottom w:val="none" w:sz="0" w:space="0" w:color="auto"/>
        <w:right w:val="none" w:sz="0" w:space="0" w:color="auto"/>
      </w:divBdr>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61017081">
      <w:bodyDiv w:val="1"/>
      <w:marLeft w:val="0"/>
      <w:marRight w:val="0"/>
      <w:marTop w:val="0"/>
      <w:marBottom w:val="0"/>
      <w:divBdr>
        <w:top w:val="none" w:sz="0" w:space="0" w:color="auto"/>
        <w:left w:val="none" w:sz="0" w:space="0" w:color="auto"/>
        <w:bottom w:val="none" w:sz="0" w:space="0" w:color="auto"/>
        <w:right w:val="none" w:sz="0" w:space="0" w:color="auto"/>
      </w:divBdr>
      <w:divsChild>
        <w:div w:id="1662662722">
          <w:marLeft w:val="360"/>
          <w:marRight w:val="0"/>
          <w:marTop w:val="200"/>
          <w:marBottom w:val="0"/>
          <w:divBdr>
            <w:top w:val="none" w:sz="0" w:space="0" w:color="auto"/>
            <w:left w:val="none" w:sz="0" w:space="0" w:color="auto"/>
            <w:bottom w:val="none" w:sz="0" w:space="0" w:color="auto"/>
            <w:right w:val="none" w:sz="0" w:space="0" w:color="auto"/>
          </w:divBdr>
        </w:div>
        <w:div w:id="349337388">
          <w:marLeft w:val="1080"/>
          <w:marRight w:val="0"/>
          <w:marTop w:val="100"/>
          <w:marBottom w:val="0"/>
          <w:divBdr>
            <w:top w:val="none" w:sz="0" w:space="0" w:color="auto"/>
            <w:left w:val="none" w:sz="0" w:space="0" w:color="auto"/>
            <w:bottom w:val="none" w:sz="0" w:space="0" w:color="auto"/>
            <w:right w:val="none" w:sz="0" w:space="0" w:color="auto"/>
          </w:divBdr>
        </w:div>
        <w:div w:id="899169162">
          <w:marLeft w:val="1800"/>
          <w:marRight w:val="0"/>
          <w:marTop w:val="100"/>
          <w:marBottom w:val="0"/>
          <w:divBdr>
            <w:top w:val="none" w:sz="0" w:space="0" w:color="auto"/>
            <w:left w:val="none" w:sz="0" w:space="0" w:color="auto"/>
            <w:bottom w:val="none" w:sz="0" w:space="0" w:color="auto"/>
            <w:right w:val="none" w:sz="0" w:space="0" w:color="auto"/>
          </w:divBdr>
        </w:div>
        <w:div w:id="1757550608">
          <w:marLeft w:val="1800"/>
          <w:marRight w:val="0"/>
          <w:marTop w:val="100"/>
          <w:marBottom w:val="0"/>
          <w:divBdr>
            <w:top w:val="none" w:sz="0" w:space="0" w:color="auto"/>
            <w:left w:val="none" w:sz="0" w:space="0" w:color="auto"/>
            <w:bottom w:val="none" w:sz="0" w:space="0" w:color="auto"/>
            <w:right w:val="none" w:sz="0" w:space="0" w:color="auto"/>
          </w:divBdr>
        </w:div>
        <w:div w:id="1481113906">
          <w:marLeft w:val="1080"/>
          <w:marRight w:val="0"/>
          <w:marTop w:val="100"/>
          <w:marBottom w:val="0"/>
          <w:divBdr>
            <w:top w:val="none" w:sz="0" w:space="0" w:color="auto"/>
            <w:left w:val="none" w:sz="0" w:space="0" w:color="auto"/>
            <w:bottom w:val="none" w:sz="0" w:space="0" w:color="auto"/>
            <w:right w:val="none" w:sz="0" w:space="0" w:color="auto"/>
          </w:divBdr>
        </w:div>
      </w:divsChild>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4431472">
      <w:bodyDiv w:val="1"/>
      <w:marLeft w:val="0"/>
      <w:marRight w:val="0"/>
      <w:marTop w:val="0"/>
      <w:marBottom w:val="0"/>
      <w:divBdr>
        <w:top w:val="none" w:sz="0" w:space="0" w:color="auto"/>
        <w:left w:val="none" w:sz="0" w:space="0" w:color="auto"/>
        <w:bottom w:val="none" w:sz="0" w:space="0" w:color="auto"/>
        <w:right w:val="none" w:sz="0" w:space="0" w:color="auto"/>
      </w:divBdr>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E7930-F982-4575-8925-01CEB85D7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Pages>
  <Words>598</Words>
  <Characters>3415</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Yanze, Samsung</cp:lastModifiedBy>
  <cp:revision>21</cp:revision>
  <cp:lastPrinted>2016-07-29T02:18:00Z</cp:lastPrinted>
  <dcterms:created xsi:type="dcterms:W3CDTF">2022-09-25T08:39:00Z</dcterms:created>
  <dcterms:modified xsi:type="dcterms:W3CDTF">2022-09-30T10:30:00Z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ies>
</file>