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104</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213864</w:t>
      </w:r>
      <w:bookmarkStart w:id="0" w:name="_GoBack"/>
      <w:bookmarkEnd w:id="0"/>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cs="Arial"/>
          <w:b/>
          <w:bCs/>
          <w:sz w:val="24"/>
          <w:szCs w:val="24"/>
          <w:lang w:val="en-US" w:eastAsia="zh-CN"/>
        </w:rPr>
        <w:t>15</w:t>
      </w:r>
      <w:r>
        <w:rPr>
          <w:rFonts w:ascii="Arial" w:hAnsi="Arial" w:cs="Arial"/>
          <w:b/>
          <w:bCs/>
          <w:sz w:val="24"/>
          <w:szCs w:val="24"/>
        </w:rPr>
        <w:t xml:space="preserve"> – </w:t>
      </w:r>
      <w:r>
        <w:rPr>
          <w:rFonts w:hint="eastAsia" w:ascii="Arial" w:hAnsi="Arial" w:eastAsia="宋体" w:cs="Arial"/>
          <w:b/>
          <w:bCs/>
          <w:sz w:val="24"/>
          <w:szCs w:val="24"/>
          <w:lang w:val="en-US" w:eastAsia="zh-CN"/>
        </w:rPr>
        <w:t>26</w:t>
      </w:r>
      <w:r>
        <w:rPr>
          <w:rFonts w:ascii="Arial" w:hAnsi="Arial" w:cs="Arial"/>
          <w:b/>
          <w:bCs/>
          <w:sz w:val="24"/>
          <w:szCs w:val="24"/>
        </w:rPr>
        <w:t xml:space="preserve"> </w:t>
      </w:r>
      <w:r>
        <w:rPr>
          <w:rFonts w:hint="eastAsia" w:ascii="Arial" w:hAnsi="Arial" w:eastAsia="宋体" w:cs="Arial"/>
          <w:b/>
          <w:bCs/>
          <w:sz w:val="24"/>
          <w:szCs w:val="24"/>
          <w:lang w:val="en-US" w:eastAsia="zh-CN"/>
        </w:rPr>
        <w:t>August</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3"/>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3"/>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maintenance of UL gaps for self-calibration and monitoring</w:t>
      </w:r>
    </w:p>
    <w:p>
      <w:pPr>
        <w:pStyle w:val="13"/>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9.4.2</w:t>
      </w:r>
    </w:p>
    <w:p>
      <w:pPr>
        <w:pStyle w:val="13"/>
        <w:tabs>
          <w:tab w:val="left" w:pos="1800"/>
        </w:tabs>
        <w:snapToGrid w:val="0"/>
        <w:spacing w:after="240"/>
        <w:jc w:val="both"/>
        <w:rPr>
          <w:rFonts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Until the end of 103 meeting, in general, almost all issues related to UL gap for Tx power management including RF part and RRM part has been identified[1][2][3][4][5]. In this document, we provide some discussion about the RRM performance part of UL gap for TX power management. After 103 meeting, only the following issue are still suspending. We provide our suggestion focus on it.</w:t>
      </w:r>
    </w:p>
    <w:p>
      <w:pPr>
        <w:pStyle w:val="3"/>
        <w:numPr>
          <w:ilvl w:val="0"/>
          <w:numId w:val="4"/>
        </w:numPr>
        <w:tabs>
          <w:tab w:val="left" w:pos="226"/>
          <w:tab w:val="left" w:pos="284"/>
          <w:tab w:val="left" w:pos="5103"/>
        </w:tabs>
        <w:snapToGrid w:val="0"/>
        <w:spacing w:before="156" w:beforeLines="50"/>
        <w:ind w:left="420" w:leftChars="0" w:hanging="420" w:firstLineChars="0"/>
        <w:rPr>
          <w:rFonts w:hint="default" w:eastAsia="宋体"/>
          <w:color w:val="auto"/>
          <w:sz w:val="21"/>
          <w:szCs w:val="21"/>
          <w:lang w:val="en-US" w:eastAsia="zh-CN"/>
        </w:rPr>
      </w:pPr>
      <w:r>
        <w:rPr>
          <w:rFonts w:hint="eastAsia" w:eastAsia="宋体"/>
          <w:color w:val="auto"/>
          <w:sz w:val="21"/>
          <w:szCs w:val="21"/>
          <w:lang w:val="en-US" w:eastAsia="zh-CN"/>
        </w:rPr>
        <w:t>The procedures to be prioritized over UL gap</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rPr>
          <w:rFonts w:hint="default" w:eastAsia="宋体"/>
          <w:b/>
          <w:bCs/>
          <w:color w:val="auto"/>
          <w:u w:val="single"/>
          <w:lang w:val="en-US" w:eastAsia="zh-CN"/>
        </w:rPr>
      </w:pPr>
      <w:r>
        <w:rPr>
          <w:rFonts w:hint="eastAsia" w:eastAsia="宋体"/>
          <w:b/>
          <w:bCs/>
          <w:color w:val="auto"/>
          <w:u w:val="single"/>
          <w:lang w:val="en-US" w:eastAsia="zh-CN"/>
        </w:rPr>
        <w:t>The procedures to be prioritized over UL gap</w:t>
      </w:r>
    </w:p>
    <w:p>
      <w:pPr>
        <w:pStyle w:val="3"/>
        <w:rPr>
          <w:rFonts w:hint="eastAsia" w:eastAsia="宋体"/>
          <w:color w:val="auto"/>
          <w:lang w:val="en-US" w:eastAsia="zh-CN"/>
        </w:rPr>
      </w:pPr>
      <w:r>
        <w:rPr>
          <w:rFonts w:hint="eastAsia" w:eastAsia="宋体"/>
          <w:color w:val="auto"/>
          <w:lang w:val="en-US" w:eastAsia="zh-CN"/>
        </w:rPr>
        <w:t>This issue has been discussed for several meetings. Some conclusion has been achieved, but still some other high priority procedures proposed by companies. During 103 meeting, the following options were discussed:</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6"/>
              <w:numPr>
                <w:ilvl w:val="0"/>
                <w:numId w:val="5"/>
              </w:numPr>
              <w:ind w:firstLine="480"/>
              <w:rPr>
                <w:iCs/>
                <w:color w:val="auto"/>
              </w:rPr>
            </w:pPr>
            <w:r>
              <w:rPr>
                <w:iCs/>
                <w:color w:val="auto"/>
              </w:rPr>
              <w:t xml:space="preserve">Option 1: the following procedures are prioritized </w:t>
            </w:r>
          </w:p>
          <w:p>
            <w:pPr>
              <w:pStyle w:val="26"/>
              <w:numPr>
                <w:ilvl w:val="2"/>
                <w:numId w:val="5"/>
              </w:numPr>
              <w:ind w:firstLineChars="0"/>
              <w:rPr>
                <w:iCs/>
                <w:color w:val="auto"/>
              </w:rPr>
            </w:pPr>
            <w:r>
              <w:rPr>
                <w:iCs/>
                <w:color w:val="auto"/>
              </w:rPr>
              <w:t xml:space="preserve">When UL gaps are overlapping with CSI report during following procedures, UL gaps are dropped, and CSI reporting is prioritized, including SCell activation, SCell dormancy transition, TCI state switch (CSI (L1-RSRP) report) and UL spatial relation switch (CSI (L1-RSRP) report). UE to prioritize a periodic and semi-persistent CSI reports during SCell activation and other RRM procedures which require CSI report to finish the procedure.   CSI reporting prioritization rule w.r.t UL gap does not apply to aperiodic CSI reports. </w:t>
            </w:r>
          </w:p>
          <w:p>
            <w:pPr>
              <w:pStyle w:val="26"/>
              <w:numPr>
                <w:ilvl w:val="0"/>
                <w:numId w:val="5"/>
              </w:numPr>
              <w:ind w:firstLine="480"/>
              <w:rPr>
                <w:rFonts w:hint="default" w:eastAsia="宋体"/>
                <w:color w:val="auto"/>
                <w:vertAlign w:val="baseline"/>
                <w:lang w:val="en-US" w:eastAsia="zh-CN"/>
              </w:rPr>
            </w:pPr>
            <w:r>
              <w:rPr>
                <w:iCs/>
                <w:color w:val="auto"/>
              </w:rPr>
              <w:t xml:space="preserve">Option 2: No need to prioritize CSI reporting during RRM procedure and positioning measurement report </w:t>
            </w:r>
          </w:p>
        </w:tc>
      </w:tr>
    </w:tbl>
    <w:p>
      <w:pPr>
        <w:pStyle w:val="3"/>
        <w:rPr>
          <w:rFonts w:hint="eastAsia" w:eastAsia="宋体"/>
          <w:color w:val="auto"/>
          <w:lang w:val="en-US" w:eastAsia="zh-CN"/>
        </w:rPr>
      </w:pPr>
      <w:r>
        <w:rPr>
          <w:rFonts w:hint="eastAsia" w:eastAsia="宋体"/>
          <w:color w:val="auto"/>
          <w:lang w:val="en-US" w:eastAsia="zh-CN"/>
        </w:rPr>
        <w:t>We have approved that RACH procedure should be prioritized over UL gap, here the RACH procedure covers all RACH demand for multiple RRM procedures, not only RACH used for initial access. One main cause is that the RACH procedure is involved in multiple RRM procedures, so that to finish the RRM procedure, RACH should be guaranteed.</w:t>
      </w:r>
    </w:p>
    <w:p>
      <w:pPr>
        <w:pStyle w:val="3"/>
        <w:rPr>
          <w:rFonts w:hint="eastAsia" w:eastAsia="宋体"/>
          <w:color w:val="auto"/>
          <w:lang w:val="en-US" w:eastAsia="zh-CN"/>
        </w:rPr>
      </w:pPr>
      <w:r>
        <w:rPr>
          <w:rFonts w:hint="eastAsia" w:eastAsia="宋体"/>
          <w:color w:val="auto"/>
          <w:lang w:val="en-US" w:eastAsia="zh-CN"/>
        </w:rPr>
        <w:t>Respect to CSI report, we believe the similar situation as RACH procedure existence. CSI report is also required to finish some RRM procedures, such as SCell activation. So we support Option 1, i.e. CSI report can be prioritized over UL gap.</w:t>
      </w:r>
    </w:p>
    <w:p>
      <w:pPr>
        <w:pStyle w:val="3"/>
        <w:rPr>
          <w:rFonts w:hint="default" w:eastAsia="宋体"/>
          <w:color w:val="auto"/>
          <w:lang w:val="en-US" w:eastAsia="zh-CN"/>
        </w:rPr>
      </w:pPr>
      <w:r>
        <w:rPr>
          <w:rFonts w:hint="eastAsia" w:eastAsia="宋体" w:cs="Times New Roman"/>
          <w:b/>
          <w:bCs/>
          <w:color w:val="auto"/>
          <w:sz w:val="21"/>
          <w:szCs w:val="21"/>
          <w:highlight w:val="none"/>
          <w:lang w:val="en-US" w:eastAsia="zh-CN" w:bidi="ar-SA"/>
        </w:rPr>
        <w:t>Proposal 1: Similar situation as RACH procedure, in order to finish some RRM procedures in which CSI report is involved in, CSI report can be prioritized over UL gap.</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w:t>
      </w:r>
      <w:r>
        <w:rPr>
          <w:rFonts w:hint="eastAsia" w:eastAsia="宋体"/>
          <w:bCs/>
          <w:color w:val="auto"/>
          <w:sz w:val="21"/>
          <w:szCs w:val="21"/>
          <w:lang w:val="en-US" w:eastAsia="zh-CN"/>
        </w:rPr>
        <w:t xml:space="preserve"> proposals </w:t>
      </w:r>
      <w:r>
        <w:rPr>
          <w:rFonts w:eastAsia="宋体"/>
          <w:bCs/>
          <w:color w:val="auto"/>
          <w:sz w:val="21"/>
          <w:szCs w:val="21"/>
          <w:lang w:val="en-GB" w:eastAsia="zh-CN"/>
        </w:rPr>
        <w:t xml:space="preserve">for </w:t>
      </w:r>
      <w:r>
        <w:rPr>
          <w:rFonts w:hint="eastAsia" w:eastAsia="宋体"/>
          <w:bCs/>
          <w:color w:val="auto"/>
          <w:sz w:val="21"/>
          <w:szCs w:val="21"/>
          <w:lang w:val="en-US" w:eastAsia="zh-CN"/>
        </w:rPr>
        <w:t>RRM performance test of UL gap Tx power management use case</w:t>
      </w:r>
      <w:r>
        <w:rPr>
          <w:rFonts w:eastAsia="宋体"/>
          <w:bCs/>
          <w:color w:val="auto"/>
          <w:sz w:val="21"/>
          <w:szCs w:val="21"/>
          <w:lang w:val="en-GB" w:eastAsia="zh-CN"/>
        </w:rPr>
        <w:t>:</w:t>
      </w:r>
    </w:p>
    <w:p>
      <w:pPr>
        <w:pStyle w:val="3"/>
        <w:rPr>
          <w:rFonts w:hint="eastAsia" w:eastAsia="宋体" w:cs="Times New Roman"/>
          <w:b/>
          <w:bCs/>
          <w:color w:val="auto"/>
          <w:sz w:val="21"/>
          <w:szCs w:val="21"/>
          <w:highlight w:val="none"/>
          <w:lang w:val="en-GB" w:eastAsia="zh-CN" w:bidi="ar-SA"/>
        </w:rPr>
      </w:pPr>
      <w:r>
        <w:rPr>
          <w:rFonts w:hint="eastAsia" w:eastAsia="宋体" w:cs="Times New Roman"/>
          <w:b/>
          <w:bCs/>
          <w:color w:val="auto"/>
          <w:sz w:val="21"/>
          <w:szCs w:val="21"/>
          <w:highlight w:val="none"/>
          <w:lang w:val="en-US" w:eastAsia="zh-CN" w:bidi="ar-SA"/>
        </w:rPr>
        <w:t>Proposal 1: Similar situation as RACH procedure, in order to finish some RRM procedures in which CSI report is involved in, CSI report can be prioritized over UL gap.</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8"/>
        <w:rPr>
          <w:color w:val="auto"/>
        </w:rPr>
      </w:pPr>
      <w:r>
        <w:rPr>
          <w:color w:val="auto"/>
        </w:rPr>
        <w:t>R4-2114964</w:t>
      </w:r>
      <w:r>
        <w:rPr>
          <w:rFonts w:hint="eastAsia"/>
          <w:color w:val="auto"/>
          <w:lang w:val="en-US" w:eastAsia="zh-CN"/>
        </w:rPr>
        <w:t xml:space="preserve">, </w:t>
      </w:r>
      <w:r>
        <w:rPr>
          <w:rFonts w:hint="default"/>
          <w:color w:val="auto"/>
          <w:lang w:val="en-US" w:eastAsia="zh-CN"/>
        </w:rPr>
        <w:t>“WF on FR2 enhancement part 2: UL gaps”</w:t>
      </w:r>
      <w:r>
        <w:rPr>
          <w:rFonts w:hint="eastAsia"/>
          <w:color w:val="auto"/>
          <w:lang w:val="en-US" w:eastAsia="zh-CN"/>
        </w:rPr>
        <w:t>, Apple.</w:t>
      </w:r>
    </w:p>
    <w:p>
      <w:pPr>
        <w:pStyle w:val="8"/>
        <w:rPr>
          <w:color w:val="auto"/>
        </w:rPr>
      </w:pPr>
      <w:r>
        <w:rPr>
          <w:color w:val="auto"/>
        </w:rPr>
        <w:t>R4-2119962</w:t>
      </w:r>
      <w:r>
        <w:rPr>
          <w:rFonts w:hint="eastAsia"/>
          <w:color w:val="auto"/>
          <w:lang w:val="en-US" w:eastAsia="zh-CN"/>
        </w:rPr>
        <w:t xml:space="preserve">, </w:t>
      </w:r>
      <w:r>
        <w:rPr>
          <w:rFonts w:hint="default"/>
          <w:color w:val="auto"/>
          <w:lang w:val="en-US" w:eastAsia="zh-CN"/>
        </w:rPr>
        <w:t>“</w:t>
      </w:r>
      <w:r>
        <w:t>WF on FR2 enhancement part 2: UL gaps</w:t>
      </w:r>
      <w:r>
        <w:rPr>
          <w:rFonts w:hint="default"/>
          <w:color w:val="auto"/>
          <w:lang w:val="en-US" w:eastAsia="zh-CN"/>
        </w:rPr>
        <w:t>”</w:t>
      </w:r>
      <w:r>
        <w:rPr>
          <w:rFonts w:hint="eastAsia"/>
          <w:color w:val="auto"/>
          <w:lang w:val="en-US" w:eastAsia="zh-CN"/>
        </w:rPr>
        <w:t>, Apple.</w:t>
      </w:r>
    </w:p>
    <w:p>
      <w:pPr>
        <w:pStyle w:val="8"/>
        <w:rPr>
          <w:color w:val="auto"/>
        </w:rPr>
      </w:pPr>
      <w:r>
        <w:rPr>
          <w:color w:val="auto"/>
        </w:rPr>
        <w:t>R4- 2202417</w:t>
      </w:r>
      <w:r>
        <w:rPr>
          <w:rFonts w:hint="eastAsia"/>
          <w:color w:val="auto"/>
          <w:lang w:val="en-US" w:eastAsia="zh-CN"/>
        </w:rPr>
        <w:t xml:space="preserve">, </w:t>
      </w:r>
      <w:r>
        <w:rPr>
          <w:rFonts w:hint="default"/>
          <w:color w:val="auto"/>
          <w:lang w:val="en-US" w:eastAsia="zh-CN"/>
        </w:rPr>
        <w:t>“</w:t>
      </w:r>
      <w:r>
        <w:t>WF on FR2 RF enhancement part 2: UL gaps</w:t>
      </w:r>
      <w:r>
        <w:rPr>
          <w:rFonts w:hint="default"/>
          <w:color w:val="auto"/>
          <w:lang w:val="en-US" w:eastAsia="zh-CN"/>
        </w:rPr>
        <w:t>”</w:t>
      </w:r>
      <w:r>
        <w:rPr>
          <w:rFonts w:hint="eastAsia"/>
          <w:color w:val="auto"/>
          <w:lang w:val="en-US" w:eastAsia="zh-CN"/>
        </w:rPr>
        <w:t>, Apple.</w:t>
      </w:r>
    </w:p>
    <w:p>
      <w:pPr>
        <w:pStyle w:val="8"/>
        <w:rPr>
          <w:color w:val="auto"/>
        </w:rPr>
      </w:pPr>
      <w:r>
        <w:rPr>
          <w:color w:val="auto"/>
          <w:lang w:val="en-GB"/>
        </w:rPr>
        <w:t>R4-2206509</w:t>
      </w:r>
      <w:r>
        <w:rPr>
          <w:rFonts w:hint="eastAsia"/>
          <w:color w:val="auto"/>
          <w:lang w:val="en-US" w:eastAsia="zh-CN"/>
        </w:rPr>
        <w:t xml:space="preserve">, </w:t>
      </w:r>
      <w:r>
        <w:rPr>
          <w:rFonts w:hint="default"/>
          <w:color w:val="auto"/>
          <w:lang w:val="en-US" w:eastAsia="zh-CN"/>
        </w:rPr>
        <w:t>“</w:t>
      </w:r>
      <w:r>
        <w:rPr>
          <w:lang w:val="en-GB"/>
        </w:rPr>
        <w:t>WF on FR2 RF enhancement part 2: UL gaps</w:t>
      </w:r>
      <w:r>
        <w:rPr>
          <w:rFonts w:hint="default"/>
          <w:color w:val="auto"/>
          <w:lang w:val="en-US" w:eastAsia="zh-CN"/>
        </w:rPr>
        <w:t>”</w:t>
      </w:r>
      <w:r>
        <w:rPr>
          <w:rFonts w:hint="eastAsia"/>
          <w:color w:val="auto"/>
          <w:lang w:val="en-US" w:eastAsia="zh-CN"/>
        </w:rPr>
        <w:t>, Apple.</w:t>
      </w:r>
    </w:p>
    <w:p>
      <w:pPr>
        <w:pStyle w:val="8"/>
        <w:rPr>
          <w:color w:val="auto"/>
        </w:rPr>
      </w:pPr>
      <w:r>
        <w:rPr>
          <w:color w:val="auto"/>
          <w:lang w:val="en-GB"/>
        </w:rPr>
        <w:t>R4-22</w:t>
      </w:r>
      <w:r>
        <w:rPr>
          <w:rFonts w:hint="eastAsia"/>
          <w:color w:val="auto"/>
          <w:lang w:val="en-US" w:eastAsia="zh-CN"/>
        </w:rPr>
        <w:t xml:space="preserve">11221, </w:t>
      </w:r>
      <w:r>
        <w:rPr>
          <w:rFonts w:hint="default"/>
          <w:color w:val="auto"/>
          <w:lang w:val="en-US" w:eastAsia="zh-CN"/>
        </w:rPr>
        <w:t>“</w:t>
      </w:r>
      <w:r>
        <w:rPr>
          <w:lang w:val="en-GB"/>
        </w:rPr>
        <w:t>WF on FR2 RF enhancement part 2: UL gaps</w:t>
      </w:r>
      <w:r>
        <w:rPr>
          <w:rFonts w:hint="default"/>
          <w:color w:val="auto"/>
          <w:lang w:val="en-US" w:eastAsia="zh-CN"/>
        </w:rPr>
        <w:t>”</w:t>
      </w:r>
      <w:r>
        <w:rPr>
          <w:rFonts w:hint="eastAsia"/>
          <w:color w:val="auto"/>
          <w:lang w:val="en-US" w:eastAsia="zh-CN"/>
        </w:rPr>
        <w:t>, Apple.</w:t>
      </w:r>
    </w:p>
    <w:p>
      <w:pPr>
        <w:pStyle w:val="8"/>
        <w:numPr>
          <w:ilvl w:val="0"/>
          <w:numId w:val="0"/>
        </w:numPr>
        <w:ind w:leftChars="0"/>
        <w:rPr>
          <w:rFonts w:hint="default" w:eastAsia="宋体"/>
          <w:color w:val="auto"/>
          <w:lang w:val="en-US" w:eastAsia="zh-CN"/>
        </w:rPr>
      </w:pPr>
    </w:p>
    <w:p>
      <w:pPr>
        <w:pStyle w:val="8"/>
        <w:numPr>
          <w:ilvl w:val="0"/>
          <w:numId w:val="0"/>
        </w:numPr>
        <w:ind w:leftChars="0"/>
        <w:rPr>
          <w:color w:val="auto"/>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0"/>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672A1CA8"/>
    <w:multiLevelType w:val="singleLevel"/>
    <w:tmpl w:val="672A1CA8"/>
    <w:lvl w:ilvl="0" w:tentative="0">
      <w:start w:val="1"/>
      <w:numFmt w:val="bullet"/>
      <w:lvlText w:val=""/>
      <w:lvlJc w:val="left"/>
      <w:pPr>
        <w:ind w:left="420" w:hanging="420"/>
      </w:pPr>
      <w:rPr>
        <w:rFonts w:hint="default" w:ascii="Wingdings" w:hAnsi="Wingdings"/>
      </w:rPr>
    </w:lvl>
  </w:abstractNum>
  <w:abstractNum w:abstractNumId="3">
    <w:nsid w:val="6B5B4F67"/>
    <w:multiLevelType w:val="multilevel"/>
    <w:tmpl w:val="6B5B4F67"/>
    <w:lvl w:ilvl="0" w:tentative="0">
      <w:start w:val="1"/>
      <w:numFmt w:val="decimal"/>
      <w:pStyle w:val="8"/>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4">
    <w:nsid w:val="730E34BD"/>
    <w:multiLevelType w:val="multilevel"/>
    <w:tmpl w:val="730E34BD"/>
    <w:lvl w:ilvl="0" w:tentative="0">
      <w:start w:val="1"/>
      <w:numFmt w:val="bullet"/>
      <w:lvlText w:val=""/>
      <w:lvlJc w:val="left"/>
      <w:pPr>
        <w:ind w:left="0" w:hanging="360"/>
      </w:pPr>
      <w:rPr>
        <w:rFonts w:hint="default" w:ascii="Symbol" w:hAnsi="Symbol"/>
      </w:rPr>
    </w:lvl>
    <w:lvl w:ilvl="1" w:tentative="0">
      <w:start w:val="1"/>
      <w:numFmt w:val="bullet"/>
      <w:lvlText w:val="o"/>
      <w:lvlJc w:val="left"/>
      <w:pPr>
        <w:ind w:left="720" w:hanging="360"/>
      </w:pPr>
      <w:rPr>
        <w:rFonts w:hint="default" w:ascii="Courier New" w:hAnsi="Courier New"/>
      </w:rPr>
    </w:lvl>
    <w:lvl w:ilvl="2" w:tentative="0">
      <w:start w:val="1"/>
      <w:numFmt w:val="bullet"/>
      <w:lvlText w:val=""/>
      <w:lvlJc w:val="left"/>
      <w:pPr>
        <w:ind w:left="1440" w:hanging="360"/>
      </w:pPr>
      <w:rPr>
        <w:rFonts w:hint="default" w:ascii="Wingdings" w:hAnsi="Wingdings"/>
      </w:rPr>
    </w:lvl>
    <w:lvl w:ilvl="3" w:tentative="0">
      <w:start w:val="1"/>
      <w:numFmt w:val="bullet"/>
      <w:lvlText w:val=""/>
      <w:lvlJc w:val="left"/>
      <w:pPr>
        <w:ind w:left="2160" w:hanging="360"/>
      </w:pPr>
      <w:rPr>
        <w:rFonts w:hint="default" w:ascii="Symbol" w:hAnsi="Symbol"/>
      </w:rPr>
    </w:lvl>
    <w:lvl w:ilvl="4" w:tentative="0">
      <w:start w:val="1"/>
      <w:numFmt w:val="bullet"/>
      <w:lvlText w:val="o"/>
      <w:lvlJc w:val="left"/>
      <w:pPr>
        <w:ind w:left="2880" w:hanging="360"/>
      </w:pPr>
      <w:rPr>
        <w:rFonts w:hint="default" w:ascii="Courier New" w:hAnsi="Courier New"/>
      </w:rPr>
    </w:lvl>
    <w:lvl w:ilvl="5" w:tentative="0">
      <w:start w:val="1"/>
      <w:numFmt w:val="bullet"/>
      <w:lvlText w:val=""/>
      <w:lvlJc w:val="left"/>
      <w:pPr>
        <w:ind w:left="3600" w:hanging="360"/>
      </w:pPr>
      <w:rPr>
        <w:rFonts w:hint="default" w:ascii="Wingdings" w:hAnsi="Wingdings"/>
      </w:rPr>
    </w:lvl>
    <w:lvl w:ilvl="6" w:tentative="0">
      <w:start w:val="1"/>
      <w:numFmt w:val="bullet"/>
      <w:lvlText w:val=""/>
      <w:lvlJc w:val="left"/>
      <w:pPr>
        <w:ind w:left="4320" w:hanging="360"/>
      </w:pPr>
      <w:rPr>
        <w:rFonts w:hint="default" w:ascii="Symbol" w:hAnsi="Symbol"/>
      </w:rPr>
    </w:lvl>
    <w:lvl w:ilvl="7" w:tentative="0">
      <w:start w:val="1"/>
      <w:numFmt w:val="bullet"/>
      <w:lvlText w:val="o"/>
      <w:lvlJc w:val="left"/>
      <w:pPr>
        <w:ind w:left="5040" w:hanging="360"/>
      </w:pPr>
      <w:rPr>
        <w:rFonts w:hint="default" w:ascii="Courier New" w:hAnsi="Courier New"/>
      </w:rPr>
    </w:lvl>
    <w:lvl w:ilvl="8" w:tentative="0">
      <w:start w:val="1"/>
      <w:numFmt w:val="bullet"/>
      <w:lvlText w:val=""/>
      <w:lvlJc w:val="left"/>
      <w:pPr>
        <w:ind w:left="5760" w:hanging="360"/>
      </w:pPr>
      <w:rPr>
        <w:rFonts w:hint="default" w:ascii="Wingdings" w:hAnsi="Wingdings"/>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D491E"/>
    <w:rsid w:val="021A7D15"/>
    <w:rsid w:val="0284378F"/>
    <w:rsid w:val="033A54C2"/>
    <w:rsid w:val="0405471F"/>
    <w:rsid w:val="045D5DCE"/>
    <w:rsid w:val="05200480"/>
    <w:rsid w:val="0659795C"/>
    <w:rsid w:val="06AA1695"/>
    <w:rsid w:val="07CD3CDD"/>
    <w:rsid w:val="086E264C"/>
    <w:rsid w:val="0CC1076F"/>
    <w:rsid w:val="0D6D2FDA"/>
    <w:rsid w:val="0EB818E5"/>
    <w:rsid w:val="0F4B67EF"/>
    <w:rsid w:val="0F5E2230"/>
    <w:rsid w:val="10845506"/>
    <w:rsid w:val="10DA5664"/>
    <w:rsid w:val="11481B13"/>
    <w:rsid w:val="127543CE"/>
    <w:rsid w:val="12C61CBB"/>
    <w:rsid w:val="12CB53F3"/>
    <w:rsid w:val="13060AA5"/>
    <w:rsid w:val="13895863"/>
    <w:rsid w:val="13A03D93"/>
    <w:rsid w:val="13BB5D4B"/>
    <w:rsid w:val="16133E3F"/>
    <w:rsid w:val="161505C3"/>
    <w:rsid w:val="16E7731D"/>
    <w:rsid w:val="1711066F"/>
    <w:rsid w:val="17542C92"/>
    <w:rsid w:val="17814B92"/>
    <w:rsid w:val="18800EB0"/>
    <w:rsid w:val="18AA5B3E"/>
    <w:rsid w:val="194122C5"/>
    <w:rsid w:val="1B1D70A1"/>
    <w:rsid w:val="1B5A5199"/>
    <w:rsid w:val="1BD31CD2"/>
    <w:rsid w:val="1CA45BBC"/>
    <w:rsid w:val="2082712A"/>
    <w:rsid w:val="21607637"/>
    <w:rsid w:val="21B11B74"/>
    <w:rsid w:val="231F3A56"/>
    <w:rsid w:val="24715F69"/>
    <w:rsid w:val="25357124"/>
    <w:rsid w:val="263D51AB"/>
    <w:rsid w:val="282D605B"/>
    <w:rsid w:val="28DF71EC"/>
    <w:rsid w:val="29215BE1"/>
    <w:rsid w:val="2B034D47"/>
    <w:rsid w:val="2C7B5731"/>
    <w:rsid w:val="2D8824A9"/>
    <w:rsid w:val="2DBD3842"/>
    <w:rsid w:val="2DBD3CB8"/>
    <w:rsid w:val="2E1176AC"/>
    <w:rsid w:val="2ECB7AE0"/>
    <w:rsid w:val="2F196F3B"/>
    <w:rsid w:val="2F6A7113"/>
    <w:rsid w:val="309972BB"/>
    <w:rsid w:val="30C973EB"/>
    <w:rsid w:val="33325176"/>
    <w:rsid w:val="33672BF5"/>
    <w:rsid w:val="34C02500"/>
    <w:rsid w:val="35471AF7"/>
    <w:rsid w:val="362D7338"/>
    <w:rsid w:val="3A0D4EA0"/>
    <w:rsid w:val="3A47493E"/>
    <w:rsid w:val="3C4E1516"/>
    <w:rsid w:val="3D0F477C"/>
    <w:rsid w:val="3D454163"/>
    <w:rsid w:val="3D58382C"/>
    <w:rsid w:val="3D6F2596"/>
    <w:rsid w:val="3FF32B7B"/>
    <w:rsid w:val="404F7A6B"/>
    <w:rsid w:val="40C765F3"/>
    <w:rsid w:val="40CC463F"/>
    <w:rsid w:val="40FC7E20"/>
    <w:rsid w:val="42CE6A0F"/>
    <w:rsid w:val="42E26F89"/>
    <w:rsid w:val="43C320E4"/>
    <w:rsid w:val="455509E4"/>
    <w:rsid w:val="45F60A50"/>
    <w:rsid w:val="46157ABD"/>
    <w:rsid w:val="46280997"/>
    <w:rsid w:val="475B6C10"/>
    <w:rsid w:val="477801EF"/>
    <w:rsid w:val="47DB43C5"/>
    <w:rsid w:val="496F7FD3"/>
    <w:rsid w:val="4A3E6D4B"/>
    <w:rsid w:val="4A9B108A"/>
    <w:rsid w:val="4CC53F61"/>
    <w:rsid w:val="4D513299"/>
    <w:rsid w:val="4E6F0AEA"/>
    <w:rsid w:val="4EA56C23"/>
    <w:rsid w:val="4EBD7012"/>
    <w:rsid w:val="4F0B3630"/>
    <w:rsid w:val="4F9305DC"/>
    <w:rsid w:val="4F9A0BDA"/>
    <w:rsid w:val="4FBD6EC5"/>
    <w:rsid w:val="51B14BED"/>
    <w:rsid w:val="51CF00E7"/>
    <w:rsid w:val="52F664E7"/>
    <w:rsid w:val="52FE4FB2"/>
    <w:rsid w:val="53885064"/>
    <w:rsid w:val="54175BE1"/>
    <w:rsid w:val="544A23E1"/>
    <w:rsid w:val="5602195F"/>
    <w:rsid w:val="560E743D"/>
    <w:rsid w:val="564B25D4"/>
    <w:rsid w:val="566165B2"/>
    <w:rsid w:val="56D06899"/>
    <w:rsid w:val="56F1617C"/>
    <w:rsid w:val="57DB269D"/>
    <w:rsid w:val="58E11E6E"/>
    <w:rsid w:val="590733E0"/>
    <w:rsid w:val="59E05DA7"/>
    <w:rsid w:val="5A151B9F"/>
    <w:rsid w:val="5A26004C"/>
    <w:rsid w:val="5D103461"/>
    <w:rsid w:val="5DA71ABB"/>
    <w:rsid w:val="5DC93440"/>
    <w:rsid w:val="5F5609BA"/>
    <w:rsid w:val="5F7F3C30"/>
    <w:rsid w:val="60213525"/>
    <w:rsid w:val="60552863"/>
    <w:rsid w:val="6086070B"/>
    <w:rsid w:val="617405CF"/>
    <w:rsid w:val="63357437"/>
    <w:rsid w:val="637878E3"/>
    <w:rsid w:val="6544784D"/>
    <w:rsid w:val="65B11A6D"/>
    <w:rsid w:val="65CD0C5C"/>
    <w:rsid w:val="65F872D3"/>
    <w:rsid w:val="66E759DF"/>
    <w:rsid w:val="68105991"/>
    <w:rsid w:val="68797DD1"/>
    <w:rsid w:val="68A411BE"/>
    <w:rsid w:val="6BBF7DCE"/>
    <w:rsid w:val="6BD66290"/>
    <w:rsid w:val="6C7858D5"/>
    <w:rsid w:val="6CF36133"/>
    <w:rsid w:val="6DDE3DAF"/>
    <w:rsid w:val="70A55C85"/>
    <w:rsid w:val="70CC3DDE"/>
    <w:rsid w:val="7123768D"/>
    <w:rsid w:val="715F4C2D"/>
    <w:rsid w:val="72D10B43"/>
    <w:rsid w:val="730A4578"/>
    <w:rsid w:val="75F31A2B"/>
    <w:rsid w:val="765C2F64"/>
    <w:rsid w:val="76DB757D"/>
    <w:rsid w:val="77770209"/>
    <w:rsid w:val="77B7237F"/>
    <w:rsid w:val="77B77629"/>
    <w:rsid w:val="79042C29"/>
    <w:rsid w:val="7AB943F6"/>
    <w:rsid w:val="7C45431D"/>
    <w:rsid w:val="7C941E12"/>
    <w:rsid w:val="7C963B24"/>
    <w:rsid w:val="7CB33AB9"/>
    <w:rsid w:val="7DC00471"/>
    <w:rsid w:val="7DDD0501"/>
    <w:rsid w:val="7E2B63E7"/>
    <w:rsid w:val="7E935AFB"/>
    <w:rsid w:val="7FAD6B99"/>
    <w:rsid w:val="7FC90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19"/>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1"/>
    <w:link w:val="20"/>
    <w:qFormat/>
    <w:uiPriority w:val="0"/>
    <w:pPr>
      <w:keepNext/>
      <w:spacing w:before="240" w:after="60"/>
      <w:outlineLvl w:val="1"/>
    </w:pPr>
    <w:rPr>
      <w:rFonts w:ascii="Helvetica" w:hAnsi="Helvetica" w:eastAsia="MS Mincho"/>
      <w:b/>
      <w:bCs/>
      <w:iCs/>
      <w:szCs w:val="28"/>
      <w:lang w:val="zh-CN"/>
    </w:rPr>
  </w:style>
  <w:style w:type="paragraph" w:styleId="5">
    <w:name w:val="heading 3"/>
    <w:basedOn w:val="4"/>
    <w:next w:val="1"/>
    <w:link w:val="47"/>
    <w:unhideWhenUsed/>
    <w:qFormat/>
    <w:uiPriority w:val="9"/>
    <w:pPr>
      <w:keepNext/>
      <w:keepLines/>
      <w:spacing w:before="260" w:after="260" w:line="416" w:lineRule="auto"/>
      <w:outlineLvl w:val="2"/>
    </w:pPr>
    <w:rPr>
      <w:sz w:val="32"/>
      <w:szCs w:val="32"/>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1"/>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7"/>
    <w:semiHidden/>
    <w:unhideWhenUsed/>
    <w:qFormat/>
    <w:uiPriority w:val="99"/>
    <w:rPr>
      <w:rFonts w:ascii="宋体" w:eastAsia="宋体"/>
      <w:sz w:val="18"/>
      <w:szCs w:val="18"/>
    </w:rPr>
  </w:style>
  <w:style w:type="paragraph" w:styleId="8">
    <w:name w:val="List 2"/>
    <w:basedOn w:val="9"/>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9">
    <w:name w:val="List"/>
    <w:basedOn w:val="1"/>
    <w:semiHidden/>
    <w:unhideWhenUsed/>
    <w:qFormat/>
    <w:uiPriority w:val="99"/>
    <w:pPr>
      <w:ind w:left="200" w:hanging="200" w:hangingChars="200"/>
      <w:contextualSpacing/>
    </w:pPr>
  </w:style>
  <w:style w:type="paragraph" w:styleId="10">
    <w:name w:val="Date"/>
    <w:basedOn w:val="1"/>
    <w:next w:val="1"/>
    <w:link w:val="44"/>
    <w:semiHidden/>
    <w:unhideWhenUsed/>
    <w:qFormat/>
    <w:uiPriority w:val="99"/>
    <w:pPr>
      <w:ind w:left="100" w:leftChars="2500"/>
    </w:pPr>
  </w:style>
  <w:style w:type="paragraph" w:styleId="11">
    <w:name w:val="Balloon Text"/>
    <w:basedOn w:val="1"/>
    <w:link w:val="25"/>
    <w:semiHidden/>
    <w:unhideWhenUsed/>
    <w:qFormat/>
    <w:uiPriority w:val="99"/>
    <w:rPr>
      <w:sz w:val="18"/>
      <w:szCs w:val="18"/>
      <w:lang w:val="zh-CN"/>
    </w:rPr>
  </w:style>
  <w:style w:type="paragraph" w:styleId="12">
    <w:name w:val="footer"/>
    <w:basedOn w:val="1"/>
    <w:link w:val="24"/>
    <w:unhideWhenUsed/>
    <w:qFormat/>
    <w:uiPriority w:val="99"/>
    <w:pPr>
      <w:tabs>
        <w:tab w:val="center" w:pos="4153"/>
        <w:tab w:val="right" w:pos="8306"/>
      </w:tabs>
      <w:snapToGrid w:val="0"/>
    </w:pPr>
    <w:rPr>
      <w:sz w:val="18"/>
      <w:szCs w:val="18"/>
      <w:lang w:val="zh-CN"/>
    </w:rPr>
  </w:style>
  <w:style w:type="paragraph" w:styleId="13">
    <w:name w:val="header"/>
    <w:basedOn w:val="1"/>
    <w:link w:val="22"/>
    <w:qFormat/>
    <w:uiPriority w:val="0"/>
    <w:pPr>
      <w:tabs>
        <w:tab w:val="center" w:pos="4536"/>
        <w:tab w:val="right" w:pos="9072"/>
      </w:tabs>
    </w:pPr>
    <w:rPr>
      <w:rFonts w:ascii="Arial" w:hAnsi="Arial" w:eastAsia="MS Mincho"/>
      <w:b/>
      <w:lang w:val="zh-CN"/>
    </w:rPr>
  </w:style>
  <w:style w:type="paragraph" w:styleId="14">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qFormat/>
    <w:uiPriority w:val="99"/>
    <w:rPr>
      <w:color w:val="0000FF"/>
      <w:u w:val="single"/>
    </w:rPr>
  </w:style>
  <w:style w:type="character" w:customStyle="1" w:styleId="19">
    <w:name w:val="Heading 1 Char"/>
    <w:link w:val="2"/>
    <w:qFormat/>
    <w:uiPriority w:val="0"/>
    <w:rPr>
      <w:rFonts w:ascii="Helvetica" w:hAnsi="Helvetica" w:eastAsia="MS Mincho" w:cs="Times New Roman"/>
      <w:b/>
      <w:bCs/>
      <w:kern w:val="32"/>
      <w:sz w:val="28"/>
      <w:szCs w:val="32"/>
      <w:lang w:val="zh-CN" w:eastAsia="en-US"/>
    </w:rPr>
  </w:style>
  <w:style w:type="character" w:customStyle="1" w:styleId="20">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1">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2">
    <w:name w:val="Header Char"/>
    <w:link w:val="13"/>
    <w:qFormat/>
    <w:uiPriority w:val="0"/>
    <w:rPr>
      <w:rFonts w:ascii="Arial" w:hAnsi="Arial" w:eastAsia="MS Mincho" w:cs="Times New Roman"/>
      <w:b/>
      <w:kern w:val="0"/>
      <w:sz w:val="20"/>
      <w:szCs w:val="24"/>
      <w:lang w:val="zh-CN" w:eastAsia="en-US"/>
    </w:rPr>
  </w:style>
  <w:style w:type="paragraph" w:customStyle="1" w:styleId="23">
    <w:name w:val="Paragraphe de liste"/>
    <w:basedOn w:val="1"/>
    <w:qFormat/>
    <w:uiPriority w:val="34"/>
    <w:pPr>
      <w:ind w:left="720"/>
    </w:pPr>
    <w:rPr>
      <w:rFonts w:eastAsia="宋体"/>
      <w:sz w:val="24"/>
      <w:lang w:val="fr-FR" w:eastAsia="zh-CN"/>
    </w:rPr>
  </w:style>
  <w:style w:type="character" w:customStyle="1" w:styleId="24">
    <w:name w:val="Footer Char"/>
    <w:link w:val="12"/>
    <w:qFormat/>
    <w:uiPriority w:val="99"/>
    <w:rPr>
      <w:rFonts w:ascii="Times New Roman" w:hAnsi="Times New Roman" w:eastAsia="Times New Roman" w:cs="Times New Roman"/>
      <w:kern w:val="0"/>
      <w:sz w:val="18"/>
      <w:szCs w:val="18"/>
      <w:lang w:eastAsia="en-US"/>
    </w:rPr>
  </w:style>
  <w:style w:type="character" w:customStyle="1" w:styleId="25">
    <w:name w:val="Balloon Text Char"/>
    <w:link w:val="11"/>
    <w:semiHidden/>
    <w:qFormat/>
    <w:uiPriority w:val="99"/>
    <w:rPr>
      <w:rFonts w:ascii="Times New Roman" w:hAnsi="Times New Roman" w:eastAsia="Times New Roman" w:cs="Times New Roman"/>
      <w:kern w:val="0"/>
      <w:sz w:val="18"/>
      <w:szCs w:val="18"/>
      <w:lang w:eastAsia="en-US"/>
    </w:rPr>
  </w:style>
  <w:style w:type="paragraph" w:styleId="26">
    <w:name w:val="List Paragraph"/>
    <w:basedOn w:val="1"/>
    <w:link w:val="42"/>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7">
    <w:name w:val="Document Map Char"/>
    <w:link w:val="7"/>
    <w:semiHidden/>
    <w:qFormat/>
    <w:uiPriority w:val="99"/>
    <w:rPr>
      <w:rFonts w:ascii="宋体" w:hAnsi="Times New Roman"/>
      <w:sz w:val="18"/>
      <w:szCs w:val="18"/>
      <w:lang w:eastAsia="en-US"/>
    </w:rPr>
  </w:style>
  <w:style w:type="paragraph" w:customStyle="1" w:styleId="28">
    <w:name w:val="B1"/>
    <w:basedOn w:val="9"/>
    <w:link w:val="29"/>
    <w:qFormat/>
    <w:uiPriority w:val="0"/>
    <w:pPr>
      <w:spacing w:after="180"/>
      <w:ind w:left="568" w:hanging="284" w:firstLineChars="0"/>
      <w:contextualSpacing w:val="0"/>
    </w:pPr>
    <w:rPr>
      <w:rFonts w:eastAsia="宋体"/>
      <w:szCs w:val="20"/>
      <w:lang w:val="en-GB"/>
    </w:rPr>
  </w:style>
  <w:style w:type="character" w:customStyle="1" w:styleId="29">
    <w:name w:val="B1 (文字)"/>
    <w:link w:val="28"/>
    <w:qFormat/>
    <w:locked/>
    <w:uiPriority w:val="0"/>
    <w:rPr>
      <w:rFonts w:ascii="Times New Roman" w:hAnsi="Times New Roman"/>
      <w:lang w:val="en-GB" w:eastAsia="en-US"/>
    </w:rPr>
  </w:style>
  <w:style w:type="character" w:customStyle="1" w:styleId="30">
    <w:name w:val="B1 Char1"/>
    <w:qFormat/>
    <w:uiPriority w:val="0"/>
    <w:rPr>
      <w:lang w:val="en-GB" w:eastAsia="en-US"/>
    </w:rPr>
  </w:style>
  <w:style w:type="paragraph" w:customStyle="1" w:styleId="31">
    <w:name w:val="TAH"/>
    <w:basedOn w:val="32"/>
    <w:link w:val="37"/>
    <w:qFormat/>
    <w:uiPriority w:val="0"/>
    <w:rPr>
      <w:b/>
    </w:rPr>
  </w:style>
  <w:style w:type="paragraph" w:customStyle="1" w:styleId="32">
    <w:name w:val="TAC"/>
    <w:basedOn w:val="33"/>
    <w:link w:val="36"/>
    <w:qFormat/>
    <w:uiPriority w:val="0"/>
    <w:pPr>
      <w:keepNext/>
      <w:keepLines/>
      <w:jc w:val="center"/>
    </w:pPr>
    <w:rPr>
      <w:rFonts w:ascii="Arial" w:hAnsi="Arial" w:eastAsia="宋体"/>
      <w:sz w:val="18"/>
      <w:szCs w:val="20"/>
      <w:lang w:val="en-GB" w:eastAsia="zh-CN"/>
    </w:rPr>
  </w:style>
  <w:style w:type="paragraph" w:customStyle="1" w:styleId="33">
    <w:name w:val="TAL"/>
    <w:basedOn w:val="1"/>
    <w:link w:val="46"/>
    <w:qFormat/>
    <w:uiPriority w:val="0"/>
    <w:pPr>
      <w:keepNext/>
      <w:keepLines/>
    </w:pPr>
    <w:rPr>
      <w:rFonts w:ascii="Arial" w:hAnsi="Arial" w:eastAsia="宋体"/>
      <w:sz w:val="18"/>
      <w:szCs w:val="20"/>
      <w:lang w:val="en-GB"/>
    </w:rPr>
  </w:style>
  <w:style w:type="paragraph" w:customStyle="1" w:styleId="34">
    <w:name w:val="TH"/>
    <w:basedOn w:val="1"/>
    <w:link w:val="35"/>
    <w:qFormat/>
    <w:uiPriority w:val="0"/>
    <w:pPr>
      <w:keepNext/>
      <w:keepLines/>
      <w:spacing w:before="60" w:after="180"/>
      <w:jc w:val="center"/>
    </w:pPr>
    <w:rPr>
      <w:rFonts w:ascii="Arial" w:hAnsi="Arial" w:eastAsia="宋体"/>
      <w:b/>
      <w:szCs w:val="20"/>
      <w:lang w:val="en-GB" w:eastAsia="zh-CN"/>
    </w:rPr>
  </w:style>
  <w:style w:type="character" w:customStyle="1" w:styleId="35">
    <w:name w:val="TH Char"/>
    <w:link w:val="34"/>
    <w:qFormat/>
    <w:uiPriority w:val="0"/>
    <w:rPr>
      <w:rFonts w:ascii="Arial" w:hAnsi="Arial" w:eastAsia="宋体"/>
      <w:b/>
      <w:lang w:val="en-GB" w:eastAsia="zh-CN"/>
    </w:rPr>
  </w:style>
  <w:style w:type="character" w:customStyle="1" w:styleId="36">
    <w:name w:val="TAC Char"/>
    <w:link w:val="32"/>
    <w:qFormat/>
    <w:uiPriority w:val="0"/>
    <w:rPr>
      <w:rFonts w:ascii="Arial" w:hAnsi="Arial" w:eastAsia="宋体"/>
      <w:sz w:val="18"/>
      <w:lang w:val="en-GB" w:eastAsia="zh-CN"/>
    </w:rPr>
  </w:style>
  <w:style w:type="character" w:customStyle="1" w:styleId="37">
    <w:name w:val="TAH Car"/>
    <w:link w:val="31"/>
    <w:qFormat/>
    <w:uiPriority w:val="0"/>
    <w:rPr>
      <w:rFonts w:ascii="Arial" w:hAnsi="Arial" w:eastAsia="宋体"/>
      <w:b/>
      <w:sz w:val="18"/>
      <w:lang w:val="en-GB" w:eastAsia="zh-CN"/>
    </w:rPr>
  </w:style>
  <w:style w:type="paragraph" w:customStyle="1" w:styleId="3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39">
    <w:name w:val="TAR"/>
    <w:basedOn w:val="1"/>
    <w:qFormat/>
    <w:uiPriority w:val="0"/>
    <w:pPr>
      <w:keepNext/>
      <w:keepLines/>
      <w:jc w:val="right"/>
    </w:pPr>
    <w:rPr>
      <w:rFonts w:ascii="Arial" w:hAnsi="Arial" w:eastAsia="宋体"/>
      <w:sz w:val="18"/>
      <w:szCs w:val="20"/>
      <w:lang w:val="en-GB"/>
    </w:rPr>
  </w:style>
  <w:style w:type="paragraph" w:customStyle="1" w:styleId="40">
    <w:name w:val="RAN4 proposal"/>
    <w:basedOn w:val="6"/>
    <w:next w:val="1"/>
    <w:link w:val="41"/>
    <w:qFormat/>
    <w:uiPriority w:val="0"/>
    <w:pPr>
      <w:numPr>
        <w:ilvl w:val="0"/>
        <w:numId w:val="2"/>
      </w:numPr>
      <w:spacing w:after="200"/>
      <w:ind w:left="0" w:firstLine="0"/>
    </w:pPr>
    <w:rPr>
      <w:rFonts w:ascii="Times New Roman" w:hAnsi="Times New Roman" w:eastAsia="宋体"/>
      <w:b/>
      <w:iCs/>
      <w:szCs w:val="18"/>
    </w:rPr>
  </w:style>
  <w:style w:type="character" w:customStyle="1" w:styleId="41">
    <w:name w:val="RAN4 proposal Char"/>
    <w:link w:val="40"/>
    <w:qFormat/>
    <w:uiPriority w:val="0"/>
    <w:rPr>
      <w:rFonts w:ascii="Times New Roman" w:hAnsi="Times New Roman"/>
      <w:b/>
      <w:iCs/>
      <w:szCs w:val="18"/>
      <w:lang w:eastAsia="en-US"/>
    </w:rPr>
  </w:style>
  <w:style w:type="character" w:customStyle="1" w:styleId="42">
    <w:name w:val="List Paragraph Char"/>
    <w:link w:val="26"/>
    <w:qFormat/>
    <w:uiPriority w:val="34"/>
    <w:rPr>
      <w:kern w:val="2"/>
      <w:sz w:val="21"/>
      <w:szCs w:val="22"/>
    </w:rPr>
  </w:style>
  <w:style w:type="character" w:customStyle="1" w:styleId="43">
    <w:name w:val="ZGSM"/>
    <w:qFormat/>
    <w:uiPriority w:val="0"/>
  </w:style>
  <w:style w:type="character" w:customStyle="1" w:styleId="44">
    <w:name w:val="Date Char"/>
    <w:link w:val="10"/>
    <w:semiHidden/>
    <w:qFormat/>
    <w:uiPriority w:val="99"/>
    <w:rPr>
      <w:rFonts w:ascii="Times New Roman" w:hAnsi="Times New Roman" w:eastAsia="Times New Roman"/>
      <w:szCs w:val="24"/>
      <w:lang w:eastAsia="en-US"/>
    </w:rPr>
  </w:style>
  <w:style w:type="paragraph" w:customStyle="1" w:styleId="45">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6">
    <w:name w:val="TAL Char"/>
    <w:link w:val="33"/>
    <w:qFormat/>
    <w:uiPriority w:val="0"/>
    <w:rPr>
      <w:rFonts w:ascii="Arial" w:hAnsi="Arial"/>
      <w:sz w:val="18"/>
      <w:lang w:val="en-GB" w:eastAsia="en-US"/>
    </w:rPr>
  </w:style>
  <w:style w:type="character" w:customStyle="1" w:styleId="47">
    <w:name w:val="Heading 3 Char"/>
    <w:link w:val="5"/>
    <w:qFormat/>
    <w:uiPriority w:val="9"/>
    <w:rPr>
      <w:rFonts w:ascii="Times New Roman" w:hAnsi="Times New Roman" w:eastAsia="Times New Roman"/>
      <w:b/>
      <w:bCs/>
      <w:sz w:val="32"/>
      <w:szCs w:val="32"/>
      <w:lang w:eastAsia="en-US"/>
    </w:rPr>
  </w:style>
  <w:style w:type="character" w:customStyle="1" w:styleId="48">
    <w:name w:val="TAL Car"/>
    <w:qFormat/>
    <w:uiPriority w:val="0"/>
    <w:rPr>
      <w:rFonts w:ascii="Arial" w:hAnsi="Arial" w:eastAsia="Times New Roman" w:cs="Times New Roman"/>
      <w:kern w:val="0"/>
      <w:sz w:val="18"/>
      <w:szCs w:val="20"/>
      <w:lang w:val="en-GB" w:eastAsia="ko-KR"/>
    </w:rPr>
  </w:style>
  <w:style w:type="paragraph" w:customStyle="1" w:styleId="49">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2022-08-10T16:33:45Z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