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9309DC" w:rsidRPr="009309DC">
        <w:rPr>
          <w:rFonts w:ascii="Arial" w:hAnsi="Arial" w:cs="Arial"/>
          <w:b/>
          <w:sz w:val="24"/>
          <w:lang w:val="en-US" w:eastAsia="zh-CN"/>
        </w:rPr>
        <w:t>R4-2213560</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57065" w:rsidRPr="00C57065">
        <w:rPr>
          <w:rFonts w:ascii="Arial" w:eastAsia="宋体" w:hAnsi="Arial"/>
          <w:b/>
          <w:sz w:val="24"/>
          <w:lang w:val="en-US" w:eastAsia="zh-CN"/>
        </w:rPr>
        <w:t xml:space="preserve">Discussion on </w:t>
      </w:r>
      <w:r w:rsidR="00C57065">
        <w:rPr>
          <w:rFonts w:ascii="Arial" w:eastAsia="宋体" w:hAnsi="Arial"/>
          <w:b/>
          <w:sz w:val="24"/>
          <w:lang w:val="en-US" w:eastAsia="zh-CN"/>
        </w:rPr>
        <w:t xml:space="preserve">test cases </w:t>
      </w:r>
      <w:r w:rsidR="00C57065" w:rsidRPr="00C57065">
        <w:rPr>
          <w:rFonts w:ascii="Arial" w:eastAsia="宋体" w:hAnsi="Arial"/>
          <w:b/>
          <w:sz w:val="24"/>
          <w:lang w:val="en-US" w:eastAsia="zh-CN"/>
        </w:rPr>
        <w:t>for SDT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D1B2F">
        <w:rPr>
          <w:rFonts w:ascii="Arial" w:eastAsia="宋体" w:hAnsi="Arial"/>
          <w:b/>
          <w:sz w:val="24"/>
          <w:lang w:val="en-US" w:eastAsia="zh-CN"/>
        </w:rPr>
        <w:t>9.</w:t>
      </w:r>
      <w:r w:rsidR="0074640C">
        <w:rPr>
          <w:rFonts w:ascii="Arial" w:eastAsia="宋体" w:hAnsi="Arial"/>
          <w:b/>
          <w:sz w:val="24"/>
          <w:lang w:val="en-US" w:eastAsia="zh-CN"/>
        </w:rPr>
        <w:t>2</w:t>
      </w:r>
      <w:r w:rsidR="00B72051">
        <w:rPr>
          <w:rFonts w:ascii="Arial" w:eastAsia="宋体" w:hAnsi="Arial"/>
          <w:b/>
          <w:sz w:val="24"/>
          <w:lang w:val="en-US" w:eastAsia="zh-CN"/>
        </w:rPr>
        <w:t>3.</w:t>
      </w:r>
      <w:r w:rsidR="00C57065">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E5612">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F2E02"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84716E">
        <w:rPr>
          <w:rFonts w:eastAsia="宋体"/>
          <w:lang w:eastAsia="zh-CN"/>
        </w:rPr>
        <w:t>test cases</w:t>
      </w:r>
      <w:r>
        <w:rPr>
          <w:rFonts w:eastAsia="宋体"/>
          <w:lang w:eastAsia="zh-CN"/>
        </w:rPr>
        <w:t xml:space="preserve"> for </w:t>
      </w:r>
      <w:r w:rsidR="0084716E">
        <w:rPr>
          <w:rFonts w:eastAsia="宋体"/>
          <w:lang w:eastAsia="zh-CN"/>
        </w:rPr>
        <w:t xml:space="preserve">SDT </w:t>
      </w:r>
      <w:r>
        <w:rPr>
          <w:rFonts w:eastAsia="宋体"/>
          <w:lang w:eastAsia="zh-CN"/>
        </w:rPr>
        <w:t xml:space="preserve">are discussed in RAN4#103-e, and the outcomes are captured in WF [1]. Based on [1] the following issues </w:t>
      </w:r>
      <w:r w:rsidR="00CF2FA9">
        <w:rPr>
          <w:rFonts w:eastAsia="宋体"/>
          <w:lang w:eastAsia="zh-CN"/>
        </w:rPr>
        <w:t>needs</w:t>
      </w:r>
      <w:r>
        <w:rPr>
          <w:rFonts w:eastAsia="宋体"/>
          <w:lang w:eastAsia="zh-CN"/>
        </w:rPr>
        <w:t xml:space="preserve"> to be </w:t>
      </w:r>
      <w:r w:rsidR="006C078D">
        <w:rPr>
          <w:rFonts w:eastAsia="宋体"/>
          <w:lang w:eastAsia="zh-CN"/>
        </w:rPr>
        <w:t xml:space="preserve">further </w:t>
      </w:r>
      <w:r>
        <w:rPr>
          <w:rFonts w:eastAsia="宋体"/>
          <w:lang w:eastAsia="zh-CN"/>
        </w:rPr>
        <w:t>discussed:</w:t>
      </w:r>
    </w:p>
    <w:p w:rsidR="006C078D" w:rsidRPr="0084716E" w:rsidRDefault="0084716E" w:rsidP="00CF2FA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Theme="majorEastAsia"/>
          <w:noProof/>
          <w:szCs w:val="20"/>
          <w:lang w:val="en-GB" w:eastAsia="sv-SE"/>
        </w:rPr>
        <w:t xml:space="preserve">Test feasibility </w:t>
      </w:r>
    </w:p>
    <w:p w:rsidR="0084716E" w:rsidRPr="007D61F4" w:rsidRDefault="0084716E" w:rsidP="00CF2FA9">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Theme="majorEastAsia"/>
          <w:noProof/>
          <w:szCs w:val="20"/>
          <w:lang w:val="en-GB" w:eastAsia="sv-SE"/>
        </w:rPr>
        <w:t>Test setup</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ED1B2F">
        <w:rPr>
          <w:rFonts w:eastAsia="宋体"/>
          <w:lang w:eastAsia="zh-CN"/>
        </w:rPr>
        <w:t xml:space="preserve">above issues for </w:t>
      </w:r>
      <w:r w:rsidR="00CE4B0E">
        <w:rPr>
          <w:rFonts w:eastAsia="宋体"/>
          <w:lang w:eastAsia="zh-CN"/>
        </w:rPr>
        <w:t>SDT RRM</w:t>
      </w:r>
      <w:r w:rsidR="007D61F4">
        <w:rPr>
          <w:rFonts w:eastAsia="宋体"/>
          <w:lang w:eastAsia="zh-CN"/>
        </w:rPr>
        <w:t xml:space="preserve"> </w:t>
      </w:r>
      <w:r w:rsidR="0084716E">
        <w:rPr>
          <w:rFonts w:eastAsia="宋体"/>
          <w:lang w:eastAsia="zh-CN"/>
        </w:rPr>
        <w:t>tests</w:t>
      </w:r>
      <w:r w:rsidR="00E87502">
        <w:rPr>
          <w:rFonts w:eastAsia="宋体"/>
          <w:lang w:eastAsia="zh-CN"/>
        </w:rPr>
        <w:t>.</w:t>
      </w:r>
    </w:p>
    <w:p w:rsidR="00FA0C0C" w:rsidRDefault="00864BE0" w:rsidP="00FA0C0C">
      <w:pPr>
        <w:pStyle w:val="1"/>
        <w:jc w:val="both"/>
        <w:rPr>
          <w:lang w:val="en-US"/>
        </w:rPr>
      </w:pPr>
      <w:r>
        <w:rPr>
          <w:lang w:val="en-US"/>
        </w:rPr>
        <w:t xml:space="preserve"> </w:t>
      </w:r>
      <w:r w:rsidR="00FA0C0C">
        <w:rPr>
          <w:lang w:val="en-US"/>
        </w:rPr>
        <w:t>Discussion</w:t>
      </w:r>
    </w:p>
    <w:p w:rsidR="0084716E" w:rsidRDefault="0084716E" w:rsidP="0084716E">
      <w:pPr>
        <w:pStyle w:val="2"/>
        <w:rPr>
          <w:noProof/>
          <w:lang w:eastAsia="sv-SE"/>
        </w:rPr>
      </w:pPr>
      <w:r>
        <w:rPr>
          <w:noProof/>
          <w:lang w:eastAsia="sv-SE"/>
        </w:rPr>
        <w:t xml:space="preserve">Test feasibility </w:t>
      </w:r>
    </w:p>
    <w:p w:rsidR="00410E33" w:rsidRDefault="0084716E" w:rsidP="0084716E">
      <w:pPr>
        <w:spacing w:before="120" w:after="120"/>
        <w:rPr>
          <w:rFonts w:eastAsiaTheme="minorEastAsia"/>
          <w:lang w:eastAsia="zh-CN"/>
        </w:rPr>
      </w:pPr>
      <w:r>
        <w:rPr>
          <w:rFonts w:eastAsiaTheme="minorEastAsia" w:hint="eastAsia"/>
          <w:lang w:eastAsia="zh-CN"/>
        </w:rPr>
        <w:t>R</w:t>
      </w:r>
      <w:r>
        <w:rPr>
          <w:rFonts w:eastAsiaTheme="minorEastAsia"/>
          <w:lang w:eastAsia="zh-CN"/>
        </w:rPr>
        <w:t>AN4 has sent LS [2] to ask RAN5 whether it is feasible to trigger UE UL data for</w:t>
      </w:r>
      <w:r w:rsidR="00410E33">
        <w:rPr>
          <w:rFonts w:eastAsiaTheme="minorEastAsia"/>
          <w:lang w:eastAsia="zh-CN"/>
        </w:rPr>
        <w:t xml:space="preserve"> SDT</w:t>
      </w:r>
      <w:r>
        <w:rPr>
          <w:rFonts w:eastAsiaTheme="minorEastAsia"/>
          <w:lang w:eastAsia="zh-CN"/>
        </w:rPr>
        <w:t xml:space="preserve"> testing purpose. </w:t>
      </w:r>
      <w:r w:rsidR="00410E33">
        <w:rPr>
          <w:rFonts w:eastAsiaTheme="minorEastAsia"/>
          <w:lang w:eastAsia="zh-CN"/>
        </w:rPr>
        <w:t>RAN4 should wait for RAN5 reply on this issue.</w:t>
      </w:r>
      <w:r w:rsidR="00410E33">
        <w:rPr>
          <w:rFonts w:eastAsiaTheme="minorEastAsia" w:hint="eastAsia"/>
          <w:lang w:eastAsia="zh-CN"/>
        </w:rPr>
        <w:t xml:space="preserve"> </w:t>
      </w:r>
      <w:r w:rsidR="00410E33">
        <w:rPr>
          <w:rFonts w:eastAsiaTheme="minorEastAsia"/>
          <w:lang w:eastAsia="zh-CN"/>
        </w:rPr>
        <w:t>The rest of discussions in this paper are all based on the assumption that RAN5 provides a positive answer.</w:t>
      </w:r>
    </w:p>
    <w:p w:rsidR="00410E33" w:rsidRPr="00410E33" w:rsidRDefault="00410E33" w:rsidP="00410E33">
      <w:pPr>
        <w:spacing w:before="120" w:after="120"/>
        <w:rPr>
          <w:rFonts w:eastAsiaTheme="minorEastAsia"/>
          <w:lang w:eastAsia="zh-CN"/>
        </w:rPr>
      </w:pPr>
      <w:r>
        <w:rPr>
          <w:rFonts w:eastAsiaTheme="minorEastAsia"/>
          <w:lang w:eastAsia="zh-CN"/>
        </w:rPr>
        <w:t>Besides the issue RAN4 asked in [2], we understand a</w:t>
      </w:r>
      <w:r w:rsidRPr="00410E33">
        <w:rPr>
          <w:rFonts w:eastAsiaTheme="minorEastAsia"/>
          <w:lang w:eastAsia="zh-CN"/>
        </w:rPr>
        <w:t xml:space="preserve">nother </w:t>
      </w:r>
      <w:r>
        <w:rPr>
          <w:rFonts w:eastAsiaTheme="minorEastAsia"/>
          <w:lang w:eastAsia="zh-CN"/>
        </w:rPr>
        <w:t xml:space="preserve">feasibility </w:t>
      </w:r>
      <w:r w:rsidRPr="00410E33">
        <w:rPr>
          <w:rFonts w:eastAsiaTheme="minorEastAsia"/>
          <w:lang w:eastAsia="zh-CN"/>
        </w:rPr>
        <w:t>issue is whether UE is required to transmit UL immediately after UL data arrival. If this is the case, the timeline of the tests can be predictable, i.e. the time range during which the initial transmission on the CG-SDT occasion should occur can be determined taking into account possible delays e.g. due to RSRP measurement. If this is not the case, e.g. UE is allowed to postpone the UL transmission for some other reasons up to its implementation, then we cannot predict when the initial transmission on the CG-SDT occasion should occur, and as such the test cannot be defined (the test cannot last infinitely long).</w:t>
      </w:r>
      <w:r>
        <w:rPr>
          <w:rFonts w:eastAsiaTheme="minorEastAsia" w:hint="eastAsia"/>
          <w:lang w:eastAsia="zh-CN"/>
        </w:rPr>
        <w:t xml:space="preserve"> </w:t>
      </w:r>
    </w:p>
    <w:p w:rsidR="00410E33" w:rsidRPr="00410E33" w:rsidRDefault="00410E33" w:rsidP="00410E33">
      <w:pPr>
        <w:spacing w:before="120" w:after="120"/>
        <w:rPr>
          <w:rFonts w:eastAsiaTheme="minorEastAsia"/>
          <w:b/>
          <w:lang w:eastAsia="zh-CN"/>
        </w:rPr>
      </w:pPr>
      <w:r w:rsidRPr="00410E33">
        <w:rPr>
          <w:rFonts w:eastAsiaTheme="minorEastAsia"/>
          <w:b/>
          <w:lang w:eastAsia="zh-CN"/>
        </w:rPr>
        <w:t xml:space="preserve">Proposal 1: RAN4 to discuss the following feasibility </w:t>
      </w:r>
      <w:r>
        <w:rPr>
          <w:rFonts w:eastAsiaTheme="minorEastAsia"/>
          <w:b/>
          <w:lang w:eastAsia="zh-CN"/>
        </w:rPr>
        <w:t xml:space="preserve">issue </w:t>
      </w:r>
      <w:r w:rsidRPr="00410E33">
        <w:rPr>
          <w:rFonts w:eastAsiaTheme="minorEastAsia"/>
          <w:b/>
          <w:lang w:eastAsia="zh-CN"/>
        </w:rPr>
        <w:t>for SDT RRM test.</w:t>
      </w:r>
    </w:p>
    <w:p w:rsidR="00410E33" w:rsidRPr="00410E33" w:rsidRDefault="00410E33" w:rsidP="00410E33">
      <w:pPr>
        <w:spacing w:before="120" w:after="120"/>
        <w:rPr>
          <w:rFonts w:eastAsiaTheme="minorEastAsia"/>
          <w:b/>
          <w:lang w:eastAsia="zh-CN"/>
        </w:rPr>
      </w:pPr>
      <w:r w:rsidRPr="00410E33">
        <w:rPr>
          <w:rFonts w:eastAsiaTheme="minorEastAsia"/>
          <w:b/>
          <w:lang w:eastAsia="zh-CN"/>
        </w:rPr>
        <w:t>-</w:t>
      </w:r>
      <w:r w:rsidRPr="00410E33">
        <w:rPr>
          <w:rFonts w:eastAsiaTheme="minorEastAsia"/>
          <w:b/>
          <w:lang w:eastAsia="zh-CN"/>
        </w:rPr>
        <w:tab/>
        <w:t>Is “when to transmit the UL after data arrival” up to UE implementation</w:t>
      </w:r>
    </w:p>
    <w:p w:rsidR="0084716E" w:rsidRDefault="0084716E" w:rsidP="0084716E">
      <w:pPr>
        <w:pStyle w:val="2"/>
        <w:rPr>
          <w:noProof/>
          <w:lang w:eastAsia="sv-SE"/>
        </w:rPr>
      </w:pPr>
      <w:r>
        <w:rPr>
          <w:noProof/>
          <w:lang w:eastAsia="sv-SE"/>
        </w:rPr>
        <w:t>Test setup</w:t>
      </w:r>
    </w:p>
    <w:p w:rsidR="00410E33" w:rsidRDefault="00410E33" w:rsidP="00410E33">
      <w:pPr>
        <w:spacing w:before="120" w:after="120"/>
        <w:rPr>
          <w:rFonts w:eastAsiaTheme="minorEastAsia"/>
          <w:lang w:val="en-US" w:eastAsia="zh-CN"/>
        </w:rPr>
      </w:pPr>
      <w:r>
        <w:rPr>
          <w:rFonts w:eastAsiaTheme="minorEastAsia"/>
          <w:lang w:eastAsia="zh-CN"/>
        </w:rPr>
        <w:t xml:space="preserve">Assuming all the feasibility issues for SDT RRM tests are resolved, </w:t>
      </w:r>
      <w:r>
        <w:rPr>
          <w:rFonts w:eastAsiaTheme="minorEastAsia"/>
          <w:lang w:val="en-US" w:eastAsia="zh-CN"/>
        </w:rPr>
        <w:t>RAN4 needs to discuss the test setup. Since the test purpose is to verify that UE performs TA validation correctly, we think two setups can be considered:</w:t>
      </w:r>
    </w:p>
    <w:p w:rsidR="00410E33" w:rsidRDefault="00410E33" w:rsidP="00410E33">
      <w:pPr>
        <w:pStyle w:val="af8"/>
        <w:numPr>
          <w:ilvl w:val="0"/>
          <w:numId w:val="40"/>
        </w:numPr>
        <w:spacing w:before="120" w:after="120"/>
        <w:rPr>
          <w:rFonts w:eastAsiaTheme="minorEastAsia"/>
          <w:lang w:eastAsia="zh-CN"/>
        </w:rPr>
      </w:pPr>
      <w:r>
        <w:rPr>
          <w:rFonts w:eastAsiaTheme="minorEastAsia"/>
          <w:lang w:eastAsia="zh-CN"/>
        </w:rPr>
        <w:t>Case 1: the RSRP change exceeds the configured threshold, where UE should not transmit with CG-SDT</w:t>
      </w:r>
    </w:p>
    <w:p w:rsidR="00410E33" w:rsidRDefault="00410E33" w:rsidP="00410E33">
      <w:pPr>
        <w:pStyle w:val="af8"/>
        <w:numPr>
          <w:ilvl w:val="0"/>
          <w:numId w:val="40"/>
        </w:numPr>
        <w:spacing w:before="120" w:after="120"/>
        <w:rPr>
          <w:rFonts w:eastAsiaTheme="minorEastAsia"/>
          <w:lang w:eastAsia="zh-CN"/>
        </w:rPr>
      </w:pPr>
      <w:r>
        <w:rPr>
          <w:rFonts w:eastAsiaTheme="minorEastAsia"/>
          <w:lang w:eastAsia="zh-CN"/>
        </w:rPr>
        <w:t>Case 2: the RSRP change does not exceed the configured threshold, where UE should transmit with CG-SDT</w:t>
      </w:r>
    </w:p>
    <w:p w:rsidR="00410E33" w:rsidRPr="00627E60" w:rsidRDefault="00410E33" w:rsidP="00410E33">
      <w:pPr>
        <w:spacing w:before="120" w:after="120"/>
        <w:rPr>
          <w:rFonts w:eastAsiaTheme="minorEastAsia"/>
          <w:lang w:eastAsia="zh-CN"/>
        </w:rPr>
      </w:pPr>
      <w:r>
        <w:rPr>
          <w:rFonts w:eastAsiaTheme="minorEastAsia"/>
          <w:lang w:eastAsia="zh-CN"/>
        </w:rPr>
        <w:t>The test setup for the two cases are shown in Figure 1.</w:t>
      </w:r>
    </w:p>
    <w:p w:rsidR="00410E33" w:rsidRDefault="00410E33" w:rsidP="00410E33">
      <w:pPr>
        <w:spacing w:before="120" w:after="120"/>
        <w:jc w:val="center"/>
        <w:rPr>
          <w:rFonts w:eastAsiaTheme="minorEastAsia"/>
          <w:lang w:val="en-US" w:eastAsia="zh-CN"/>
        </w:rPr>
      </w:pPr>
      <w:r>
        <w:rPr>
          <w:rFonts w:eastAsiaTheme="minorEastAsia"/>
          <w:noProof/>
          <w:lang w:val="en-US" w:eastAsia="zh-CN"/>
        </w:rPr>
        <w:lastRenderedPageBreak/>
        <w:drawing>
          <wp:inline distT="0" distB="0" distL="0" distR="0" wp14:anchorId="76F459DB" wp14:editId="17280D96">
            <wp:extent cx="3949995" cy="26685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1706" cy="2696683"/>
                    </a:xfrm>
                    <a:prstGeom prst="rect">
                      <a:avLst/>
                    </a:prstGeom>
                    <a:noFill/>
                  </pic:spPr>
                </pic:pic>
              </a:graphicData>
            </a:graphic>
          </wp:inline>
        </w:drawing>
      </w:r>
    </w:p>
    <w:p w:rsidR="00410E33" w:rsidRPr="002545DC" w:rsidRDefault="00410E33" w:rsidP="00410E33">
      <w:pPr>
        <w:spacing w:before="120" w:after="120"/>
        <w:jc w:val="center"/>
        <w:rPr>
          <w:rFonts w:eastAsiaTheme="minorEastAsia"/>
          <w:b/>
          <w:lang w:val="en-US" w:eastAsia="zh-CN"/>
        </w:rPr>
      </w:pPr>
      <w:r w:rsidRPr="002545DC">
        <w:rPr>
          <w:rFonts w:eastAsiaTheme="minorEastAsia" w:hint="eastAsia"/>
          <w:b/>
          <w:lang w:val="en-US" w:eastAsia="zh-CN"/>
        </w:rPr>
        <w:t>F</w:t>
      </w:r>
      <w:r w:rsidRPr="002545DC">
        <w:rPr>
          <w:rFonts w:eastAsiaTheme="minorEastAsia"/>
          <w:b/>
          <w:lang w:val="en-US" w:eastAsia="zh-CN"/>
        </w:rPr>
        <w:t>igure 1: Proposed test setup for SDT RRM testing</w:t>
      </w:r>
    </w:p>
    <w:p w:rsidR="00410E33" w:rsidRDefault="00410E33" w:rsidP="00410E33">
      <w:pPr>
        <w:spacing w:before="120" w:after="120"/>
        <w:rPr>
          <w:rFonts w:eastAsiaTheme="minorEastAsia"/>
          <w:lang w:val="en-US" w:eastAsia="zh-CN"/>
        </w:rPr>
      </w:pPr>
      <w:r>
        <w:rPr>
          <w:rFonts w:eastAsiaTheme="minorEastAsia"/>
          <w:lang w:val="en-US" w:eastAsia="zh-CN"/>
        </w:rPr>
        <w:t>In Case 1, the RSRP level is changed before UL data arrival. Since the UE may perform TA validation at the same time as data arrival at earliest, the RSRP level change should occur at least min(Y1,Y2) before the UL data. How much the RSRP level should be changed needs some further discussion, taking into account the configured threshold and necessary margin for measurement inaccuracy.</w:t>
      </w:r>
    </w:p>
    <w:p w:rsidR="00410E33" w:rsidRPr="00410E33" w:rsidRDefault="00410E33" w:rsidP="00410E33">
      <w:pPr>
        <w:spacing w:before="120" w:after="120"/>
        <w:rPr>
          <w:rFonts w:eastAsiaTheme="minorEastAsia"/>
          <w:lang w:val="en-US" w:eastAsia="zh-CN"/>
        </w:rPr>
      </w:pPr>
      <w:r>
        <w:rPr>
          <w:rFonts w:eastAsiaTheme="minorEastAsia"/>
          <w:lang w:val="en-US" w:eastAsia="zh-CN"/>
        </w:rPr>
        <w:t xml:space="preserve">For Case 1 setup, if UE is measuring RSRP2 outside the </w:t>
      </w:r>
      <w:r w:rsidR="004E4474">
        <w:rPr>
          <w:rFonts w:eastAsiaTheme="minorEastAsia"/>
          <w:lang w:val="en-US" w:eastAsia="zh-CN"/>
        </w:rPr>
        <w:t xml:space="preserve">allowed window, it will not be able to detect the RSRP change and will wrongly conducts the SDT transmission. </w:t>
      </w:r>
      <w:r>
        <w:rPr>
          <w:rFonts w:eastAsiaTheme="minorEastAsia"/>
          <w:lang w:val="en-US" w:eastAsia="zh-CN"/>
        </w:rPr>
        <w:t xml:space="preserve">In last meeting, some companies suggested </w:t>
      </w:r>
      <w:r w:rsidR="004E4474">
        <w:rPr>
          <w:rFonts w:eastAsiaTheme="minorEastAsia"/>
          <w:lang w:val="en-US" w:eastAsia="zh-CN"/>
        </w:rPr>
        <w:t xml:space="preserve">to also test whether UE measures RSRP1 outside the allowed window. While we can understand the motivation, in our view compared to RSRP2, RSRP1 measurement window requirements are easier to meet because UE is likely to perform RSRP measurement when obtaining the TA via PDSCH. In order to minimize the number of test cases, we suggest to focus on testing RSRP2 measurement window. </w:t>
      </w:r>
    </w:p>
    <w:p w:rsidR="00410E33" w:rsidRDefault="00410E33" w:rsidP="00410E33">
      <w:pPr>
        <w:spacing w:before="120" w:after="120"/>
        <w:rPr>
          <w:rFonts w:eastAsiaTheme="minorEastAsia"/>
          <w:lang w:val="en-US" w:eastAsia="zh-CN"/>
        </w:rPr>
      </w:pPr>
      <w:r>
        <w:rPr>
          <w:rFonts w:eastAsiaTheme="minorEastAsia"/>
          <w:lang w:val="en-US" w:eastAsia="zh-CN"/>
        </w:rPr>
        <w:t xml:space="preserve">In Case 2, the RSRP level is not changed during the test, and UE should transmit on one CG-SDT occasion after UL data arrival. One purpose of this test is to make sure that a UE never using CD-SDT cannot pass. The test time for Case 2 needs some further discussion because UE may need to perform some measurement after the UL data arrival, so it is not necessarily the next CG-SDT occasion where the UE should transmit. </w:t>
      </w:r>
    </w:p>
    <w:p w:rsidR="00410E33" w:rsidRDefault="00410E33" w:rsidP="00410E33">
      <w:pPr>
        <w:spacing w:before="120" w:after="120"/>
        <w:rPr>
          <w:rFonts w:eastAsiaTheme="minorEastAsia"/>
          <w:lang w:val="en-US" w:eastAsia="zh-CN"/>
        </w:rPr>
      </w:pPr>
      <w:r>
        <w:rPr>
          <w:rFonts w:eastAsiaTheme="minorEastAsia"/>
          <w:lang w:val="en-US" w:eastAsia="zh-CN"/>
        </w:rPr>
        <w:t xml:space="preserve">We suggest that RAN4 to consider defining RRM tests for SDT </w:t>
      </w:r>
      <w:r w:rsidRPr="006C274D">
        <w:rPr>
          <w:rFonts w:eastAsiaTheme="minorEastAsia"/>
          <w:lang w:val="en-US" w:eastAsia="zh-CN"/>
        </w:rPr>
        <w:t>to verify that UE performs TA validation correctly based on the two cases in Figure 1</w:t>
      </w:r>
      <w:r>
        <w:rPr>
          <w:rFonts w:eastAsiaTheme="minorEastAsia"/>
          <w:lang w:val="en-US" w:eastAsia="zh-CN"/>
        </w:rPr>
        <w:t>, if the feasibility is confirmed.</w:t>
      </w:r>
    </w:p>
    <w:p w:rsidR="00410E33" w:rsidRPr="004E4474" w:rsidRDefault="00410E33" w:rsidP="00410E33">
      <w:pPr>
        <w:spacing w:before="120" w:after="120"/>
        <w:rPr>
          <w:rFonts w:eastAsiaTheme="minorEastAsia"/>
          <w:b/>
          <w:lang w:val="en-US" w:eastAsia="zh-CN"/>
        </w:rPr>
      </w:pPr>
      <w:r w:rsidRPr="006C274D">
        <w:rPr>
          <w:rFonts w:eastAsiaTheme="minorEastAsia" w:hint="eastAsia"/>
          <w:b/>
          <w:lang w:val="en-US" w:eastAsia="zh-CN"/>
        </w:rPr>
        <w:t>P</w:t>
      </w:r>
      <w:r w:rsidRPr="006C274D">
        <w:rPr>
          <w:rFonts w:eastAsiaTheme="minorEastAsia"/>
          <w:b/>
          <w:lang w:val="en-US" w:eastAsia="zh-CN"/>
        </w:rPr>
        <w:t>roposal 2: If RRM testing for SDT is confirmed feasible, RAN4 to consider defining TCs to verify that UE performs TA validation correctly based on the two cases in Figure 1.</w:t>
      </w:r>
    </w:p>
    <w:p w:rsidR="00C57065" w:rsidRDefault="00E6754A" w:rsidP="00C57065">
      <w:pPr>
        <w:spacing w:before="120" w:after="120"/>
        <w:rPr>
          <w:rFonts w:eastAsiaTheme="minorEastAsia"/>
          <w:lang w:eastAsia="zh-CN"/>
        </w:rPr>
      </w:pPr>
      <w:r>
        <w:rPr>
          <w:rFonts w:eastAsiaTheme="minorEastAsia"/>
          <w:lang w:eastAsia="zh-CN"/>
        </w:rPr>
        <w:t>If Proposal 2 is agreeable,</w:t>
      </w:r>
      <w:r w:rsidR="004E4474">
        <w:rPr>
          <w:rFonts w:eastAsiaTheme="minorEastAsia"/>
          <w:lang w:eastAsia="zh-CN"/>
        </w:rPr>
        <w:t xml:space="preserve"> we can see </w:t>
      </w:r>
      <w:r>
        <w:rPr>
          <w:rFonts w:eastAsiaTheme="minorEastAsia"/>
          <w:lang w:eastAsia="zh-CN"/>
        </w:rPr>
        <w:t xml:space="preserve">totally </w:t>
      </w:r>
      <w:r w:rsidR="004E4474">
        <w:rPr>
          <w:rFonts w:eastAsiaTheme="minorEastAsia"/>
          <w:lang w:eastAsia="zh-CN"/>
        </w:rPr>
        <w:t xml:space="preserve">4 TCs </w:t>
      </w:r>
      <w:r>
        <w:rPr>
          <w:rFonts w:eastAsiaTheme="minorEastAsia"/>
          <w:lang w:eastAsia="zh-CN"/>
        </w:rPr>
        <w:t>as in Proposal 3.</w:t>
      </w:r>
    </w:p>
    <w:p w:rsidR="00E6754A" w:rsidRPr="00E6754A" w:rsidRDefault="00E6754A" w:rsidP="00C57065">
      <w:pPr>
        <w:spacing w:before="120" w:after="120"/>
        <w:rPr>
          <w:rFonts w:eastAsiaTheme="minorEastAsia"/>
          <w:b/>
          <w:lang w:eastAsia="zh-CN"/>
        </w:rPr>
      </w:pPr>
      <w:r w:rsidRPr="00E6754A">
        <w:rPr>
          <w:rFonts w:eastAsiaTheme="minorEastAsia" w:hint="eastAsia"/>
          <w:b/>
          <w:lang w:eastAsia="zh-CN"/>
        </w:rPr>
        <w:t>P</w:t>
      </w:r>
      <w:r w:rsidRPr="00E6754A">
        <w:rPr>
          <w:rFonts w:eastAsiaTheme="minorEastAsia"/>
          <w:b/>
          <w:lang w:eastAsia="zh-CN"/>
        </w:rPr>
        <w:t xml:space="preserve">roposal 3: </w:t>
      </w:r>
      <w:r w:rsidRPr="00E6754A">
        <w:rPr>
          <w:rFonts w:eastAsiaTheme="minorEastAsia"/>
          <w:b/>
          <w:lang w:val="en-US" w:eastAsia="zh-CN"/>
        </w:rPr>
        <w:t>If RRM testing for SDT is confirmed feasible, define the following TCs.</w:t>
      </w:r>
    </w:p>
    <w:p w:rsidR="004E4474" w:rsidRPr="00E6754A" w:rsidRDefault="00E6754A" w:rsidP="00E6754A">
      <w:pPr>
        <w:pStyle w:val="af8"/>
        <w:numPr>
          <w:ilvl w:val="0"/>
          <w:numId w:val="40"/>
        </w:numPr>
        <w:spacing w:before="120" w:after="120"/>
        <w:rPr>
          <w:b/>
          <w:lang w:eastAsia="sv-SE"/>
        </w:rPr>
      </w:pPr>
      <w:r w:rsidRPr="00E6754A">
        <w:rPr>
          <w:rFonts w:eastAsiaTheme="minorEastAsia" w:hint="eastAsia"/>
          <w:b/>
          <w:lang w:eastAsia="zh-CN"/>
        </w:rPr>
        <w:t>T</w:t>
      </w:r>
      <w:r w:rsidRPr="00E6754A">
        <w:rPr>
          <w:rFonts w:eastAsiaTheme="minorEastAsia"/>
          <w:b/>
          <w:lang w:eastAsia="zh-CN"/>
        </w:rPr>
        <w:t>C1: Test case for CG-SDT in FR1 with invalid TA</w:t>
      </w:r>
    </w:p>
    <w:p w:rsidR="00E6754A" w:rsidRPr="00E6754A" w:rsidRDefault="00E6754A" w:rsidP="00E6754A">
      <w:pPr>
        <w:pStyle w:val="af8"/>
        <w:numPr>
          <w:ilvl w:val="0"/>
          <w:numId w:val="40"/>
        </w:numPr>
        <w:spacing w:before="120" w:after="120"/>
        <w:rPr>
          <w:b/>
          <w:lang w:eastAsia="sv-SE"/>
        </w:rPr>
      </w:pPr>
      <w:r w:rsidRPr="00E6754A">
        <w:rPr>
          <w:rFonts w:eastAsiaTheme="minorEastAsia" w:hint="eastAsia"/>
          <w:b/>
          <w:lang w:eastAsia="zh-CN"/>
        </w:rPr>
        <w:t>T</w:t>
      </w:r>
      <w:r w:rsidRPr="00E6754A">
        <w:rPr>
          <w:rFonts w:eastAsiaTheme="minorEastAsia"/>
          <w:b/>
          <w:lang w:eastAsia="zh-CN"/>
        </w:rPr>
        <w:t>C2: Test case for CG-SDT in FR2 with invalid TA</w:t>
      </w:r>
    </w:p>
    <w:p w:rsidR="00E6754A" w:rsidRPr="00E6754A" w:rsidRDefault="00E6754A" w:rsidP="00E6754A">
      <w:pPr>
        <w:pStyle w:val="af8"/>
        <w:numPr>
          <w:ilvl w:val="0"/>
          <w:numId w:val="40"/>
        </w:numPr>
        <w:spacing w:before="120" w:after="120"/>
        <w:rPr>
          <w:b/>
          <w:lang w:eastAsia="sv-SE"/>
        </w:rPr>
      </w:pPr>
      <w:r w:rsidRPr="00E6754A">
        <w:rPr>
          <w:rFonts w:eastAsiaTheme="minorEastAsia" w:hint="eastAsia"/>
          <w:b/>
          <w:lang w:eastAsia="zh-CN"/>
        </w:rPr>
        <w:t>T</w:t>
      </w:r>
      <w:r w:rsidRPr="00E6754A">
        <w:rPr>
          <w:rFonts w:eastAsiaTheme="minorEastAsia"/>
          <w:b/>
          <w:lang w:eastAsia="zh-CN"/>
        </w:rPr>
        <w:t>C3: Test case for CG-SDT in FR1 with valid TA</w:t>
      </w:r>
    </w:p>
    <w:p w:rsidR="003E7BE3" w:rsidRPr="00E6754A" w:rsidRDefault="00E6754A" w:rsidP="00E6754A">
      <w:pPr>
        <w:pStyle w:val="af8"/>
        <w:numPr>
          <w:ilvl w:val="0"/>
          <w:numId w:val="40"/>
        </w:numPr>
        <w:spacing w:before="120" w:after="120"/>
        <w:rPr>
          <w:b/>
          <w:lang w:eastAsia="sv-SE"/>
        </w:rPr>
      </w:pPr>
      <w:r w:rsidRPr="00E6754A">
        <w:rPr>
          <w:rFonts w:eastAsiaTheme="minorEastAsia" w:hint="eastAsia"/>
          <w:b/>
          <w:lang w:eastAsia="zh-CN"/>
        </w:rPr>
        <w:t>T</w:t>
      </w:r>
      <w:r w:rsidRPr="00E6754A">
        <w:rPr>
          <w:rFonts w:eastAsiaTheme="minorEastAsia"/>
          <w:b/>
          <w:lang w:eastAsia="zh-CN"/>
        </w:rPr>
        <w:t>C4: Test case for CG-SDT in FR2 with valid TA</w:t>
      </w:r>
    </w:p>
    <w:p w:rsidR="00FA0C0C" w:rsidRDefault="00FA0C0C" w:rsidP="00FA0C0C">
      <w:pPr>
        <w:pStyle w:val="1"/>
        <w:jc w:val="both"/>
        <w:rPr>
          <w:lang w:val="en-US"/>
        </w:rPr>
      </w:pPr>
      <w:r>
        <w:rPr>
          <w:lang w:val="en-US"/>
        </w:rPr>
        <w:t>Conclusions</w:t>
      </w:r>
    </w:p>
    <w:p w:rsidR="00F35B15"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on </w:t>
      </w:r>
      <w:r w:rsidR="00CE4B0E">
        <w:rPr>
          <w:rFonts w:eastAsia="宋体"/>
          <w:lang w:eastAsia="zh-CN"/>
        </w:rPr>
        <w:t>SDT RRM</w:t>
      </w:r>
      <w:r w:rsidR="007D61F4">
        <w:rPr>
          <w:rFonts w:eastAsia="宋体"/>
          <w:lang w:eastAsia="zh-CN"/>
        </w:rPr>
        <w:t xml:space="preserve"> </w:t>
      </w:r>
      <w:r w:rsidR="0084716E">
        <w:rPr>
          <w:rFonts w:eastAsia="宋体"/>
          <w:lang w:eastAsia="zh-CN"/>
        </w:rPr>
        <w:t>tests</w:t>
      </w:r>
      <w:r>
        <w:rPr>
          <w:rFonts w:eastAsia="宋体"/>
          <w:lang w:eastAsia="zh-CN"/>
        </w:rPr>
        <w:t>.</w:t>
      </w:r>
    </w:p>
    <w:p w:rsidR="00E6754A" w:rsidRPr="00410E33" w:rsidRDefault="00E6754A" w:rsidP="00E6754A">
      <w:pPr>
        <w:spacing w:before="120" w:after="120"/>
        <w:rPr>
          <w:rFonts w:eastAsiaTheme="minorEastAsia"/>
          <w:b/>
          <w:lang w:eastAsia="zh-CN"/>
        </w:rPr>
      </w:pPr>
      <w:r w:rsidRPr="00410E33">
        <w:rPr>
          <w:rFonts w:eastAsiaTheme="minorEastAsia"/>
          <w:b/>
          <w:lang w:eastAsia="zh-CN"/>
        </w:rPr>
        <w:t xml:space="preserve">Proposal 1: RAN4 to discuss the following feasibility </w:t>
      </w:r>
      <w:r>
        <w:rPr>
          <w:rFonts w:eastAsiaTheme="minorEastAsia"/>
          <w:b/>
          <w:lang w:eastAsia="zh-CN"/>
        </w:rPr>
        <w:t xml:space="preserve">issue </w:t>
      </w:r>
      <w:r w:rsidRPr="00410E33">
        <w:rPr>
          <w:rFonts w:eastAsiaTheme="minorEastAsia"/>
          <w:b/>
          <w:lang w:eastAsia="zh-CN"/>
        </w:rPr>
        <w:t>for SDT RRM test.</w:t>
      </w:r>
    </w:p>
    <w:p w:rsidR="00E6754A" w:rsidRPr="00410E33" w:rsidRDefault="00E6754A" w:rsidP="00E6754A">
      <w:pPr>
        <w:spacing w:before="120" w:after="120"/>
        <w:rPr>
          <w:rFonts w:eastAsiaTheme="minorEastAsia"/>
          <w:b/>
          <w:lang w:eastAsia="zh-CN"/>
        </w:rPr>
      </w:pPr>
      <w:r w:rsidRPr="00410E33">
        <w:rPr>
          <w:rFonts w:eastAsiaTheme="minorEastAsia"/>
          <w:b/>
          <w:lang w:eastAsia="zh-CN"/>
        </w:rPr>
        <w:t>-</w:t>
      </w:r>
      <w:r w:rsidRPr="00410E33">
        <w:rPr>
          <w:rFonts w:eastAsiaTheme="minorEastAsia"/>
          <w:b/>
          <w:lang w:eastAsia="zh-CN"/>
        </w:rPr>
        <w:tab/>
        <w:t>Is “when to transmit the UL after data arrival” up to UE implementation</w:t>
      </w:r>
    </w:p>
    <w:p w:rsidR="00E6754A" w:rsidRDefault="00E6754A" w:rsidP="00E6754A">
      <w:pPr>
        <w:spacing w:before="120" w:after="120"/>
        <w:rPr>
          <w:rFonts w:eastAsiaTheme="minorEastAsia"/>
          <w:b/>
          <w:lang w:val="en-US" w:eastAsia="zh-CN"/>
        </w:rPr>
      </w:pPr>
      <w:r w:rsidRPr="006C274D">
        <w:rPr>
          <w:rFonts w:eastAsiaTheme="minorEastAsia" w:hint="eastAsia"/>
          <w:b/>
          <w:lang w:val="en-US" w:eastAsia="zh-CN"/>
        </w:rPr>
        <w:lastRenderedPageBreak/>
        <w:t>P</w:t>
      </w:r>
      <w:r w:rsidRPr="006C274D">
        <w:rPr>
          <w:rFonts w:eastAsiaTheme="minorEastAsia"/>
          <w:b/>
          <w:lang w:val="en-US" w:eastAsia="zh-CN"/>
        </w:rPr>
        <w:t>roposal 2: If RRM testing for SDT is confirmed feasible, RAN4 to consider defining TCs to verify that UE performs TA validation correctly based on the two cases in Figure 1.</w:t>
      </w:r>
    </w:p>
    <w:p w:rsidR="00E6754A" w:rsidRDefault="00E6754A" w:rsidP="00E6754A">
      <w:pPr>
        <w:spacing w:before="120" w:after="120"/>
        <w:jc w:val="center"/>
        <w:rPr>
          <w:rFonts w:eastAsiaTheme="minorEastAsia"/>
          <w:lang w:val="en-US" w:eastAsia="zh-CN"/>
        </w:rPr>
      </w:pPr>
      <w:r>
        <w:rPr>
          <w:rFonts w:eastAsiaTheme="minorEastAsia"/>
          <w:noProof/>
          <w:lang w:val="en-US" w:eastAsia="zh-CN"/>
        </w:rPr>
        <w:drawing>
          <wp:inline distT="0" distB="0" distL="0" distR="0" wp14:anchorId="614C3B2E" wp14:editId="44874620">
            <wp:extent cx="3949995" cy="26685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1706" cy="2696683"/>
                    </a:xfrm>
                    <a:prstGeom prst="rect">
                      <a:avLst/>
                    </a:prstGeom>
                    <a:noFill/>
                  </pic:spPr>
                </pic:pic>
              </a:graphicData>
            </a:graphic>
          </wp:inline>
        </w:drawing>
      </w:r>
    </w:p>
    <w:p w:rsidR="00E6754A" w:rsidRPr="00E6754A" w:rsidRDefault="00E6754A" w:rsidP="00E6754A">
      <w:pPr>
        <w:spacing w:before="120" w:after="120"/>
        <w:jc w:val="center"/>
        <w:rPr>
          <w:rFonts w:eastAsiaTheme="minorEastAsia"/>
          <w:b/>
          <w:lang w:val="en-US" w:eastAsia="zh-CN"/>
        </w:rPr>
      </w:pPr>
      <w:r w:rsidRPr="002545DC">
        <w:rPr>
          <w:rFonts w:eastAsiaTheme="minorEastAsia" w:hint="eastAsia"/>
          <w:b/>
          <w:lang w:val="en-US" w:eastAsia="zh-CN"/>
        </w:rPr>
        <w:t>F</w:t>
      </w:r>
      <w:r w:rsidRPr="002545DC">
        <w:rPr>
          <w:rFonts w:eastAsiaTheme="minorEastAsia"/>
          <w:b/>
          <w:lang w:val="en-US" w:eastAsia="zh-CN"/>
        </w:rPr>
        <w:t>igure 1: Proposed test setup for SDT RRM testing</w:t>
      </w:r>
    </w:p>
    <w:p w:rsidR="00E6754A" w:rsidRPr="00E6754A" w:rsidRDefault="00E6754A" w:rsidP="00E6754A">
      <w:pPr>
        <w:spacing w:before="120" w:after="120"/>
        <w:rPr>
          <w:rFonts w:eastAsiaTheme="minorEastAsia"/>
          <w:b/>
          <w:lang w:eastAsia="zh-CN"/>
        </w:rPr>
      </w:pPr>
      <w:r w:rsidRPr="00E6754A">
        <w:rPr>
          <w:rFonts w:eastAsiaTheme="minorEastAsia" w:hint="eastAsia"/>
          <w:b/>
          <w:lang w:eastAsia="zh-CN"/>
        </w:rPr>
        <w:t>P</w:t>
      </w:r>
      <w:r w:rsidRPr="00E6754A">
        <w:rPr>
          <w:rFonts w:eastAsiaTheme="minorEastAsia"/>
          <w:b/>
          <w:lang w:eastAsia="zh-CN"/>
        </w:rPr>
        <w:t xml:space="preserve">roposal 3: </w:t>
      </w:r>
      <w:r w:rsidRPr="00E6754A">
        <w:rPr>
          <w:rFonts w:eastAsiaTheme="minorEastAsia"/>
          <w:b/>
          <w:lang w:val="en-US" w:eastAsia="zh-CN"/>
        </w:rPr>
        <w:t>If RRM testing for SDT is confirmed feasible, define the following TCs.</w:t>
      </w:r>
    </w:p>
    <w:p w:rsidR="00E6754A" w:rsidRPr="00E6754A" w:rsidRDefault="00E6754A" w:rsidP="00E6754A">
      <w:pPr>
        <w:pStyle w:val="af8"/>
        <w:numPr>
          <w:ilvl w:val="0"/>
          <w:numId w:val="40"/>
        </w:numPr>
        <w:spacing w:before="120" w:after="120"/>
        <w:rPr>
          <w:b/>
          <w:lang w:eastAsia="sv-SE"/>
        </w:rPr>
      </w:pPr>
      <w:r w:rsidRPr="00E6754A">
        <w:rPr>
          <w:rFonts w:eastAsiaTheme="minorEastAsia" w:hint="eastAsia"/>
          <w:b/>
          <w:lang w:eastAsia="zh-CN"/>
        </w:rPr>
        <w:t>T</w:t>
      </w:r>
      <w:r w:rsidRPr="00E6754A">
        <w:rPr>
          <w:rFonts w:eastAsiaTheme="minorEastAsia"/>
          <w:b/>
          <w:lang w:eastAsia="zh-CN"/>
        </w:rPr>
        <w:t>C1: Test case for CG-SDT in FR1 with invalid TA</w:t>
      </w:r>
    </w:p>
    <w:p w:rsidR="00E6754A" w:rsidRPr="00E6754A" w:rsidRDefault="00E6754A" w:rsidP="00E6754A">
      <w:pPr>
        <w:pStyle w:val="af8"/>
        <w:numPr>
          <w:ilvl w:val="0"/>
          <w:numId w:val="40"/>
        </w:numPr>
        <w:spacing w:before="120" w:after="120"/>
        <w:rPr>
          <w:b/>
          <w:lang w:eastAsia="sv-SE"/>
        </w:rPr>
      </w:pPr>
      <w:r w:rsidRPr="00E6754A">
        <w:rPr>
          <w:rFonts w:eastAsiaTheme="minorEastAsia" w:hint="eastAsia"/>
          <w:b/>
          <w:lang w:eastAsia="zh-CN"/>
        </w:rPr>
        <w:t>T</w:t>
      </w:r>
      <w:r w:rsidRPr="00E6754A">
        <w:rPr>
          <w:rFonts w:eastAsiaTheme="minorEastAsia"/>
          <w:b/>
          <w:lang w:eastAsia="zh-CN"/>
        </w:rPr>
        <w:t>C2: Test case for CG-SDT in FR2 with invalid TA</w:t>
      </w:r>
    </w:p>
    <w:p w:rsidR="00E6754A" w:rsidRPr="00E6754A" w:rsidRDefault="00E6754A" w:rsidP="00E6754A">
      <w:pPr>
        <w:pStyle w:val="af8"/>
        <w:numPr>
          <w:ilvl w:val="0"/>
          <w:numId w:val="40"/>
        </w:numPr>
        <w:spacing w:before="120" w:after="120"/>
        <w:rPr>
          <w:b/>
          <w:lang w:eastAsia="sv-SE"/>
        </w:rPr>
      </w:pPr>
      <w:r w:rsidRPr="00E6754A">
        <w:rPr>
          <w:rFonts w:eastAsiaTheme="minorEastAsia" w:hint="eastAsia"/>
          <w:b/>
          <w:lang w:eastAsia="zh-CN"/>
        </w:rPr>
        <w:t>T</w:t>
      </w:r>
      <w:r w:rsidRPr="00E6754A">
        <w:rPr>
          <w:rFonts w:eastAsiaTheme="minorEastAsia"/>
          <w:b/>
          <w:lang w:eastAsia="zh-CN"/>
        </w:rPr>
        <w:t>C3: Test case for CG-SDT in FR1 with valid TA</w:t>
      </w:r>
    </w:p>
    <w:p w:rsidR="0084716E" w:rsidRPr="00E6754A" w:rsidRDefault="00E6754A" w:rsidP="00515871">
      <w:pPr>
        <w:pStyle w:val="af8"/>
        <w:numPr>
          <w:ilvl w:val="0"/>
          <w:numId w:val="40"/>
        </w:numPr>
        <w:spacing w:before="120" w:after="120"/>
        <w:rPr>
          <w:b/>
          <w:lang w:eastAsia="sv-SE"/>
        </w:rPr>
      </w:pPr>
      <w:r w:rsidRPr="00E6754A">
        <w:rPr>
          <w:rFonts w:eastAsiaTheme="minorEastAsia" w:hint="eastAsia"/>
          <w:b/>
          <w:lang w:eastAsia="zh-CN"/>
        </w:rPr>
        <w:t>T</w:t>
      </w:r>
      <w:r w:rsidRPr="00E6754A">
        <w:rPr>
          <w:rFonts w:eastAsiaTheme="minorEastAsia"/>
          <w:b/>
          <w:lang w:eastAsia="zh-CN"/>
        </w:rPr>
        <w:t>C4: Test case for CG-SDT in FR2 with valid TA</w:t>
      </w:r>
    </w:p>
    <w:p w:rsidR="00FA0C0C" w:rsidRDefault="00FA0C0C" w:rsidP="00FA0C0C">
      <w:pPr>
        <w:pStyle w:val="1"/>
        <w:jc w:val="both"/>
        <w:rPr>
          <w:lang w:val="en-US"/>
        </w:rPr>
      </w:pPr>
      <w:r w:rsidRPr="00C0754F">
        <w:rPr>
          <w:lang w:val="en-US"/>
        </w:rPr>
        <w:t>Reference</w:t>
      </w:r>
    </w:p>
    <w:p w:rsidR="007D61F4" w:rsidRDefault="00122D61" w:rsidP="00705941">
      <w:pPr>
        <w:numPr>
          <w:ilvl w:val="0"/>
          <w:numId w:val="5"/>
        </w:numPr>
        <w:spacing w:before="120" w:after="120"/>
        <w:rPr>
          <w:rFonts w:eastAsia="宋体"/>
          <w:lang w:val="en-US" w:eastAsia="zh-CN"/>
        </w:rPr>
      </w:pPr>
      <w:r w:rsidRPr="00122D61">
        <w:rPr>
          <w:rFonts w:eastAsia="宋体"/>
          <w:lang w:val="en-US" w:eastAsia="zh-CN"/>
        </w:rPr>
        <w:t>R4-2210622</w:t>
      </w:r>
      <w:r w:rsidR="00A02253">
        <w:rPr>
          <w:rFonts w:eastAsia="宋体"/>
          <w:lang w:val="en-US" w:eastAsia="zh-CN"/>
        </w:rPr>
        <w:t>,</w:t>
      </w:r>
      <w:r w:rsidRPr="00122D61">
        <w:t xml:space="preserve"> Way forward on RRM requirements for NR SDT</w:t>
      </w:r>
      <w:r w:rsidR="00A02253">
        <w:rPr>
          <w:rFonts w:eastAsia="宋体"/>
          <w:lang w:val="en-US" w:eastAsia="zh-CN"/>
        </w:rPr>
        <w:t xml:space="preserve">, </w:t>
      </w:r>
      <w:r w:rsidRPr="00122D61">
        <w:rPr>
          <w:rFonts w:eastAsia="宋体"/>
          <w:lang w:val="en-US" w:eastAsia="zh-CN"/>
        </w:rPr>
        <w:t>ZTE Corporation, Sanechips</w:t>
      </w:r>
    </w:p>
    <w:p w:rsidR="00410E33" w:rsidRPr="00122D61" w:rsidRDefault="00410E33" w:rsidP="00410E33">
      <w:pPr>
        <w:numPr>
          <w:ilvl w:val="0"/>
          <w:numId w:val="5"/>
        </w:numPr>
        <w:spacing w:before="120" w:after="120"/>
        <w:rPr>
          <w:rFonts w:eastAsia="宋体"/>
          <w:lang w:val="en-US" w:eastAsia="zh-CN"/>
        </w:rPr>
      </w:pPr>
      <w:r w:rsidRPr="00410E33">
        <w:rPr>
          <w:rFonts w:eastAsia="宋体"/>
          <w:lang w:val="en-US" w:eastAsia="zh-CN"/>
        </w:rPr>
        <w:t>R4-2210621</w:t>
      </w:r>
      <w:r>
        <w:rPr>
          <w:rFonts w:eastAsia="宋体"/>
          <w:lang w:val="en-US" w:eastAsia="zh-CN"/>
        </w:rPr>
        <w:t xml:space="preserve">, </w:t>
      </w:r>
      <w:r w:rsidRPr="00410E33">
        <w:rPr>
          <w:rFonts w:eastAsia="宋体"/>
          <w:lang w:val="en-US" w:eastAsia="zh-CN"/>
        </w:rPr>
        <w:t>LS on the feasibility of testing UE initiated SDT data transmission in RRC_INACTIVE</w:t>
      </w:r>
      <w:r>
        <w:rPr>
          <w:rFonts w:eastAsia="宋体"/>
          <w:lang w:val="en-US" w:eastAsia="zh-CN"/>
        </w:rPr>
        <w:t>, RAN4</w:t>
      </w:r>
    </w:p>
    <w:sectPr w:rsidR="00410E33" w:rsidRPr="00122D61" w:rsidSect="00F8764E">
      <w:footnotePr>
        <w:numRestart w:val="eachSect"/>
      </w:footnotePr>
      <w:pgSz w:w="11907" w:h="16840" w:code="9"/>
      <w:pgMar w:top="1411" w:right="1138" w:bottom="1138" w:left="1138" w:header="850" w:footer="34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577" w:rsidRDefault="00843577">
      <w:pPr>
        <w:spacing w:before="120" w:after="120"/>
      </w:pPr>
      <w:r>
        <w:separator/>
      </w:r>
    </w:p>
  </w:endnote>
  <w:endnote w:type="continuationSeparator" w:id="0">
    <w:p w:rsidR="00843577" w:rsidRDefault="0084357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577" w:rsidRDefault="00843577">
      <w:pPr>
        <w:spacing w:before="120" w:after="120"/>
      </w:pPr>
      <w:r>
        <w:separator/>
      </w:r>
    </w:p>
  </w:footnote>
  <w:footnote w:type="continuationSeparator" w:id="0">
    <w:p w:rsidR="00843577" w:rsidRDefault="00843577">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EEA56BB"/>
    <w:multiLevelType w:val="hybridMultilevel"/>
    <w:tmpl w:val="DD8007F2"/>
    <w:lvl w:ilvl="0" w:tplc="749625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A770FE"/>
    <w:multiLevelType w:val="hybridMultilevel"/>
    <w:tmpl w:val="E82C6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B85D75"/>
    <w:multiLevelType w:val="hybridMultilevel"/>
    <w:tmpl w:val="63E47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9F7E7D"/>
    <w:multiLevelType w:val="hybridMultilevel"/>
    <w:tmpl w:val="A2A66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33"/>
  </w:num>
  <w:num w:numId="3">
    <w:abstractNumId w:val="37"/>
  </w:num>
  <w:num w:numId="4">
    <w:abstractNumId w:val="8"/>
  </w:num>
  <w:num w:numId="5">
    <w:abstractNumId w:val="18"/>
  </w:num>
  <w:num w:numId="6">
    <w:abstractNumId w:val="30"/>
  </w:num>
  <w:num w:numId="7">
    <w:abstractNumId w:val="22"/>
  </w:num>
  <w:num w:numId="8">
    <w:abstractNumId w:val="38"/>
    <w:lvlOverride w:ilvl="0">
      <w:startOverride w:val="1"/>
    </w:lvlOverride>
  </w:num>
  <w:num w:numId="9">
    <w:abstractNumId w:val="27"/>
  </w:num>
  <w:num w:numId="10">
    <w:abstractNumId w:val="24"/>
  </w:num>
  <w:num w:numId="11">
    <w:abstractNumId w:val="35"/>
  </w:num>
  <w:num w:numId="12">
    <w:abstractNumId w:val="5"/>
  </w:num>
  <w:num w:numId="13">
    <w:abstractNumId w:val="28"/>
  </w:num>
  <w:num w:numId="14">
    <w:abstractNumId w:val="16"/>
  </w:num>
  <w:num w:numId="15">
    <w:abstractNumId w:val="14"/>
  </w:num>
  <w:num w:numId="16">
    <w:abstractNumId w:val="12"/>
  </w:num>
  <w:num w:numId="17">
    <w:abstractNumId w:val="11"/>
  </w:num>
  <w:num w:numId="18">
    <w:abstractNumId w:val="6"/>
  </w:num>
  <w:num w:numId="19">
    <w:abstractNumId w:val="0"/>
  </w:num>
  <w:num w:numId="20">
    <w:abstractNumId w:val="21"/>
  </w:num>
  <w:num w:numId="21">
    <w:abstractNumId w:val="13"/>
  </w:num>
  <w:num w:numId="22">
    <w:abstractNumId w:val="26"/>
  </w:num>
  <w:num w:numId="23">
    <w:abstractNumId w:val="20"/>
  </w:num>
  <w:num w:numId="24">
    <w:abstractNumId w:val="25"/>
  </w:num>
  <w:num w:numId="25">
    <w:abstractNumId w:val="29"/>
  </w:num>
  <w:num w:numId="26">
    <w:abstractNumId w:val="1"/>
  </w:num>
  <w:num w:numId="27">
    <w:abstractNumId w:val="23"/>
  </w:num>
  <w:num w:numId="28">
    <w:abstractNumId w:val="4"/>
  </w:num>
  <w:num w:numId="29">
    <w:abstractNumId w:val="3"/>
  </w:num>
  <w:num w:numId="30">
    <w:abstractNumId w:val="10"/>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9"/>
  </w:num>
  <w:num w:numId="34">
    <w:abstractNumId w:val="36"/>
  </w:num>
  <w:num w:numId="35">
    <w:abstractNumId w:val="34"/>
  </w:num>
  <w:num w:numId="36">
    <w:abstractNumId w:val="32"/>
  </w:num>
  <w:num w:numId="37">
    <w:abstractNumId w:val="7"/>
  </w:num>
  <w:num w:numId="38">
    <w:abstractNumId w:val="17"/>
  </w:num>
  <w:num w:numId="39">
    <w:abstractNumId w:val="31"/>
  </w:num>
  <w:num w:numId="4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4AF"/>
    <w:rsid w:val="00002835"/>
    <w:rsid w:val="00002CD1"/>
    <w:rsid w:val="00002E74"/>
    <w:rsid w:val="0000301D"/>
    <w:rsid w:val="00003100"/>
    <w:rsid w:val="00003161"/>
    <w:rsid w:val="00003174"/>
    <w:rsid w:val="00003273"/>
    <w:rsid w:val="000032C1"/>
    <w:rsid w:val="0000341B"/>
    <w:rsid w:val="0000341E"/>
    <w:rsid w:val="00003531"/>
    <w:rsid w:val="000036E7"/>
    <w:rsid w:val="0000375C"/>
    <w:rsid w:val="00003883"/>
    <w:rsid w:val="000039E9"/>
    <w:rsid w:val="00003E51"/>
    <w:rsid w:val="00004006"/>
    <w:rsid w:val="00004083"/>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B90"/>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38"/>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6FA"/>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7D7"/>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682"/>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4D"/>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2D61"/>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0C1"/>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8E3"/>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1DB"/>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47E0C"/>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6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EAD"/>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818"/>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3BB"/>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BE3"/>
    <w:rsid w:val="003E7D20"/>
    <w:rsid w:val="003F06EE"/>
    <w:rsid w:val="003F06FE"/>
    <w:rsid w:val="003F072F"/>
    <w:rsid w:val="003F082A"/>
    <w:rsid w:val="003F0F4F"/>
    <w:rsid w:val="003F1282"/>
    <w:rsid w:val="003F1636"/>
    <w:rsid w:val="003F1A0E"/>
    <w:rsid w:val="003F1DB6"/>
    <w:rsid w:val="003F1EE7"/>
    <w:rsid w:val="003F21D3"/>
    <w:rsid w:val="003F2418"/>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E33"/>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EC"/>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03"/>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145"/>
    <w:rsid w:val="004C5606"/>
    <w:rsid w:val="004C5BF6"/>
    <w:rsid w:val="004C5F14"/>
    <w:rsid w:val="004C64E9"/>
    <w:rsid w:val="004C68E5"/>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474"/>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1A"/>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6DA"/>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45A"/>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0CD1"/>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48E"/>
    <w:rsid w:val="005E5612"/>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87D"/>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51D"/>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249"/>
    <w:rsid w:val="006343C8"/>
    <w:rsid w:val="00634B52"/>
    <w:rsid w:val="00635200"/>
    <w:rsid w:val="00635350"/>
    <w:rsid w:val="00635564"/>
    <w:rsid w:val="0063592D"/>
    <w:rsid w:val="00635B23"/>
    <w:rsid w:val="00635B39"/>
    <w:rsid w:val="00635E06"/>
    <w:rsid w:val="00635FF3"/>
    <w:rsid w:val="00636457"/>
    <w:rsid w:val="00636784"/>
    <w:rsid w:val="00636F82"/>
    <w:rsid w:val="00637034"/>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2C"/>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5C"/>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78D"/>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585"/>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44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4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0C0"/>
    <w:rsid w:val="007205CE"/>
    <w:rsid w:val="00720B14"/>
    <w:rsid w:val="00720D29"/>
    <w:rsid w:val="00720F4D"/>
    <w:rsid w:val="00721134"/>
    <w:rsid w:val="0072142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40C"/>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1F4"/>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A39"/>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57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6E"/>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9B2"/>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8C9"/>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A"/>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9DC"/>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98"/>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F"/>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463B"/>
    <w:rsid w:val="00995180"/>
    <w:rsid w:val="00995CEB"/>
    <w:rsid w:val="00995D79"/>
    <w:rsid w:val="00996C89"/>
    <w:rsid w:val="00996DED"/>
    <w:rsid w:val="0099731F"/>
    <w:rsid w:val="0099748E"/>
    <w:rsid w:val="00997773"/>
    <w:rsid w:val="00997802"/>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45D"/>
    <w:rsid w:val="009A6C6A"/>
    <w:rsid w:val="009A6EBB"/>
    <w:rsid w:val="009A7CEB"/>
    <w:rsid w:val="009B0AAC"/>
    <w:rsid w:val="009B0B58"/>
    <w:rsid w:val="009B0C75"/>
    <w:rsid w:val="009B0E10"/>
    <w:rsid w:val="009B1325"/>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0B1"/>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D1F"/>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431"/>
    <w:rsid w:val="00A63DAE"/>
    <w:rsid w:val="00A63EAA"/>
    <w:rsid w:val="00A6476F"/>
    <w:rsid w:val="00A64854"/>
    <w:rsid w:val="00A64A51"/>
    <w:rsid w:val="00A64BF4"/>
    <w:rsid w:val="00A64F4C"/>
    <w:rsid w:val="00A655F5"/>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BAB"/>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0F9"/>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E7"/>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AC6"/>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834"/>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A7D"/>
    <w:rsid w:val="00B43D1D"/>
    <w:rsid w:val="00B44810"/>
    <w:rsid w:val="00B45375"/>
    <w:rsid w:val="00B45A8A"/>
    <w:rsid w:val="00B45BDE"/>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CB7"/>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051"/>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4D9"/>
    <w:rsid w:val="00BD266D"/>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3E"/>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3"/>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810"/>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065"/>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A24"/>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B0E"/>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FA9"/>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4AD"/>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1E5"/>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D8B"/>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664"/>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54A"/>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B2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B15"/>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5E0"/>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4E"/>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00B"/>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3F3C"/>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17">
    <w:name w:val="网格型17"/>
    <w:basedOn w:val="a1"/>
    <w:next w:val="af4"/>
    <w:qFormat/>
    <w:rsid w:val="00275F63"/>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qFormat/>
    <w:rsid w:val="00B15AC6"/>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4"/>
    <w:qFormat/>
    <w:rsid w:val="004C68E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21C2000-B582-4C95-990F-C32E7EDDE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50966</TotalTime>
  <Pages>3</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178</cp:revision>
  <cp:lastPrinted>2009-04-22T06:01:00Z</cp:lastPrinted>
  <dcterms:created xsi:type="dcterms:W3CDTF">2020-07-07T06:33:00Z</dcterms:created>
  <dcterms:modified xsi:type="dcterms:W3CDTF">2022-08-10T14:55:00Z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(3)TRIfHd3bw6QUchSKKBgAUfNnUsZDaWqJIkC83tOItBgec/sKrVjQBBPSqa4sHIhVWrufDy6n
P2Biz3jW3GUY9LSSoSzV3rDgXwf/VcxTMBDhtNL+D37760eMtM2OKuSk1t5SsLmCazkeARNR
gTS6OyAqVy6wPu4tFCwhr2zGHiXB7ps9pvJ1p+tZvoLRsHSDHiqkQ5S12iXu/BCqNS3hwlpe
1s5YAUX0lVdhhKLm7c</vt:lpwstr>
  </property>
  <property fmtid="{D5CDD505-2E9C-101B-9397-08002B2CF9AE}" pid="17" name="_2015_ms_pID_725343_00">
    <vt:lpwstr>_2015_ms_pID_725343</vt:lpwstr>
  </property>
  <property fmtid="{D5CDD505-2E9C-101B-9397-08002B2CF9AE}" pid="18" name="_2015_ms_pID_7253431">
    <vt:lpwstr>TgnHcT9ruTSCWDZrf+MoeKlMYgJArNvvg/dhSGhK7iNu1zNmEfL6F4
C0mdAy8pmQuUJye+Zsvpp7GGjwNTVrArfFkSOyHwzNjsM7LnW/9zNj3UccXlyFuA+vunaaew
8uLJZYeMwuLEHDw2NNQm7V1cMrPKCU4r491qyrHC/ngvCBs3exZAzm9UA0hUyYBzgq6aN37M
rKHSbexVdq8vw4aBtHwUmPmjqBBa3A8ROpLu</vt:lpwstr>
  </property>
  <property fmtid="{D5CDD505-2E9C-101B-9397-08002B2CF9AE}" pid="19" name="_2015_ms_pID_7253431_00">
    <vt:lpwstr>_2015_ms_pID_7253431</vt:lpwstr>
  </property>
  <property fmtid="{D5CDD505-2E9C-101B-9397-08002B2CF9AE}" pid="20" name="_2015_ms_pID_7253432">
    <vt:lpwstr>aHV/w6AWsLISaB6HXSxP/p6Q0U1Opwc4bg9+
sLtwOz7/MBAFX+eq0NHJRsVXTJ/NmkPZWSoq/mdzz/qxsBcyZOM=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