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</w:t>
      </w:r>
      <w:r w:rsidR="00DD71B0">
        <w:rPr>
          <w:rFonts w:ascii="Arial" w:hAnsi="Arial" w:cs="Arial"/>
          <w:b/>
          <w:sz w:val="24"/>
          <w:lang w:val="en-US" w:eastAsia="zh-CN"/>
        </w:rPr>
        <w:t>4</w:t>
      </w:r>
      <w:r w:rsidR="00A3046A">
        <w:rPr>
          <w:rFonts w:ascii="Arial" w:hAnsi="Arial" w:cs="Arial"/>
          <w:b/>
          <w:sz w:val="24"/>
          <w:lang w:val="en-US" w:eastAsia="zh-CN"/>
        </w:rPr>
        <w:t>-</w:t>
      </w:r>
      <w:r w:rsidR="00046F36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834880" w:rsidRPr="00834880">
        <w:rPr>
          <w:rFonts w:ascii="Arial" w:hAnsi="Arial" w:cs="Arial"/>
          <w:b/>
          <w:sz w:val="24"/>
          <w:lang w:val="en-US" w:eastAsia="zh-CN"/>
        </w:rPr>
        <w:t>R4-2213510</w:t>
      </w:r>
      <w:bookmarkStart w:id="0" w:name="_GoBack"/>
      <w:bookmarkEnd w:id="0"/>
    </w:p>
    <w:p w:rsidR="00A3046A" w:rsidRPr="00A3046A" w:rsidRDefault="008E4702" w:rsidP="00A3046A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DD71B0">
        <w:rPr>
          <w:rFonts w:cs="Arial"/>
          <w:noProof w:val="0"/>
          <w:sz w:val="24"/>
          <w:lang w:val="en-GB"/>
        </w:rPr>
        <w:t>15</w:t>
      </w:r>
      <w:r w:rsidR="00E40E36">
        <w:rPr>
          <w:rFonts w:cs="Arial"/>
          <w:noProof w:val="0"/>
          <w:sz w:val="24"/>
          <w:lang w:val="en-GB"/>
        </w:rPr>
        <w:t xml:space="preserve"> – </w:t>
      </w:r>
      <w:r w:rsidR="00DD71B0">
        <w:rPr>
          <w:rFonts w:cs="Arial"/>
          <w:noProof w:val="0"/>
          <w:sz w:val="24"/>
          <w:lang w:val="en-GB"/>
        </w:rPr>
        <w:t>26</w:t>
      </w:r>
      <w:r w:rsidR="00A2330D">
        <w:rPr>
          <w:rFonts w:cs="Arial"/>
          <w:noProof w:val="0"/>
          <w:sz w:val="24"/>
          <w:lang w:val="en-GB"/>
        </w:rPr>
        <w:t xml:space="preserve"> </w:t>
      </w:r>
      <w:r w:rsidR="00DD71B0">
        <w:rPr>
          <w:rFonts w:cs="Arial"/>
          <w:noProof w:val="0"/>
          <w:sz w:val="24"/>
          <w:lang w:val="en-GB"/>
        </w:rPr>
        <w:t>August</w:t>
      </w:r>
      <w:r w:rsidRPr="008E4702">
        <w:rPr>
          <w:rFonts w:cs="Arial"/>
          <w:noProof w:val="0"/>
          <w:sz w:val="24"/>
          <w:lang w:val="en-GB"/>
        </w:rPr>
        <w:t xml:space="preserve">, </w:t>
      </w:r>
      <w:r w:rsidR="00A3046A"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928B2" w:rsidRPr="00B928B2">
        <w:rPr>
          <w:rFonts w:ascii="Arial" w:eastAsia="宋体" w:hAnsi="Arial"/>
          <w:b/>
          <w:sz w:val="24"/>
          <w:lang w:val="en-US" w:eastAsia="zh-CN"/>
        </w:rPr>
        <w:t>Discussion on remaining issues for NCSG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90559C">
        <w:rPr>
          <w:rFonts w:ascii="Arial" w:eastAsia="宋体" w:hAnsi="Arial"/>
          <w:b/>
          <w:sz w:val="24"/>
          <w:lang w:val="en-US" w:eastAsia="zh-CN"/>
        </w:rPr>
        <w:t>9.</w:t>
      </w:r>
      <w:r w:rsidR="00ED1B2F">
        <w:rPr>
          <w:rFonts w:ascii="Arial" w:eastAsia="宋体" w:hAnsi="Arial"/>
          <w:b/>
          <w:sz w:val="24"/>
          <w:lang w:val="en-US" w:eastAsia="zh-CN"/>
        </w:rPr>
        <w:t>9.1.</w:t>
      </w:r>
      <w:r w:rsidR="00B928B2">
        <w:rPr>
          <w:rFonts w:ascii="Arial" w:eastAsia="宋体" w:hAnsi="Arial"/>
          <w:b/>
          <w:sz w:val="24"/>
          <w:lang w:val="en-US" w:eastAsia="zh-CN"/>
        </w:rPr>
        <w:t>3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03457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CF2FA9" w:rsidRDefault="00ED1B2F" w:rsidP="00381C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requirements for </w:t>
      </w:r>
      <w:r w:rsidR="007030D8">
        <w:rPr>
          <w:rFonts w:eastAsia="宋体"/>
          <w:lang w:eastAsia="zh-CN"/>
        </w:rPr>
        <w:t>NCSG</w:t>
      </w:r>
      <w:r>
        <w:rPr>
          <w:rFonts w:eastAsia="宋体"/>
          <w:lang w:eastAsia="zh-CN"/>
        </w:rPr>
        <w:t xml:space="preserve"> are discussed in RAN4#103-e, and the outcomes are captured in WF [1]. Based on [1] </w:t>
      </w:r>
      <w:r w:rsidR="00303457">
        <w:rPr>
          <w:rFonts w:eastAsia="宋体"/>
          <w:lang w:eastAsia="zh-CN"/>
        </w:rPr>
        <w:t>the following issues need to be further discussed</w:t>
      </w:r>
      <w:r w:rsidR="00CF2FA9">
        <w:rPr>
          <w:rFonts w:eastAsia="宋体"/>
          <w:lang w:eastAsia="zh-CN"/>
        </w:rPr>
        <w:t>.</w:t>
      </w:r>
    </w:p>
    <w:p w:rsidR="00303457" w:rsidRDefault="007030D8" w:rsidP="00303457">
      <w:pPr>
        <w:pStyle w:val="af8"/>
        <w:numPr>
          <w:ilvl w:val="0"/>
          <w:numId w:val="36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capability for </w:t>
      </w:r>
      <w:proofErr w:type="spellStart"/>
      <w:r w:rsidRPr="002A5DB4">
        <w:rPr>
          <w:i/>
          <w:iCs/>
          <w:lang w:eastAsia="zh-CN"/>
        </w:rPr>
        <w:t>deriveSSB</w:t>
      </w:r>
      <w:proofErr w:type="spellEnd"/>
      <w:r w:rsidRPr="002A5DB4">
        <w:rPr>
          <w:i/>
          <w:iCs/>
          <w:lang w:eastAsia="zh-CN"/>
        </w:rPr>
        <w:t>-</w:t>
      </w:r>
      <w:proofErr w:type="spellStart"/>
      <w:r w:rsidRPr="002A5DB4">
        <w:rPr>
          <w:i/>
          <w:iCs/>
          <w:lang w:eastAsia="zh-CN"/>
        </w:rPr>
        <w:t>IndexFromCell</w:t>
      </w:r>
      <w:proofErr w:type="spellEnd"/>
      <w:r w:rsidRPr="002A5DB4">
        <w:rPr>
          <w:i/>
          <w:iCs/>
          <w:lang w:eastAsia="zh-CN"/>
        </w:rPr>
        <w:t>-inter</w:t>
      </w:r>
    </w:p>
    <w:p w:rsidR="007030D8" w:rsidRPr="00462B73" w:rsidRDefault="007030D8" w:rsidP="00462B73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Besides, we find that the requirements </w:t>
      </w:r>
      <w:r w:rsidR="00462B73">
        <w:rPr>
          <w:rFonts w:eastAsia="宋体"/>
          <w:lang w:eastAsia="zh-CN"/>
        </w:rPr>
        <w:t xml:space="preserve">for the case where </w:t>
      </w:r>
      <w:r w:rsidR="00462B73" w:rsidRPr="00462B73">
        <w:rPr>
          <w:rFonts w:eastAsia="宋体"/>
          <w:lang w:eastAsia="zh-CN"/>
        </w:rPr>
        <w:t>UE indicates ‘</w:t>
      </w:r>
      <w:proofErr w:type="spellStart"/>
      <w:r w:rsidR="00462B73" w:rsidRPr="00462B73">
        <w:rPr>
          <w:rFonts w:eastAsia="宋体"/>
          <w:lang w:eastAsia="zh-CN"/>
        </w:rPr>
        <w:t>nogap-noncsg</w:t>
      </w:r>
      <w:proofErr w:type="spellEnd"/>
      <w:r w:rsidR="00462B73" w:rsidRPr="00462B73">
        <w:rPr>
          <w:rFonts w:eastAsia="宋体"/>
          <w:lang w:eastAsia="zh-CN"/>
        </w:rPr>
        <w:t xml:space="preserve">’ via </w:t>
      </w:r>
      <w:proofErr w:type="spellStart"/>
      <w:r w:rsidR="00462B73" w:rsidRPr="00462B73">
        <w:rPr>
          <w:rFonts w:eastAsia="宋体"/>
          <w:i/>
          <w:lang w:eastAsia="zh-CN"/>
        </w:rPr>
        <w:t>NeedForNCSG-InfoEUTRAN</w:t>
      </w:r>
      <w:proofErr w:type="spellEnd"/>
      <w:r w:rsidR="00462B73">
        <w:rPr>
          <w:rFonts w:eastAsia="宋体"/>
          <w:lang w:eastAsia="zh-CN"/>
        </w:rPr>
        <w:t xml:space="preserve"> is missing</w:t>
      </w:r>
      <w:r w:rsidR="00462B73">
        <w:rPr>
          <w:rFonts w:eastAsia="宋体" w:hint="eastAsia"/>
          <w:lang w:eastAsia="zh-CN"/>
        </w:rPr>
        <w:t>,</w:t>
      </w:r>
      <w:r w:rsidR="00462B73">
        <w:rPr>
          <w:rFonts w:eastAsia="宋体"/>
          <w:lang w:eastAsia="zh-CN"/>
        </w:rPr>
        <w:t xml:space="preserve"> and RAN4 needs to discuss how to define the requirements.</w:t>
      </w:r>
    </w:p>
    <w:p w:rsidR="007E7A02" w:rsidRPr="00D12E24" w:rsidRDefault="00303457" w:rsidP="00D12E2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E67543" w:rsidRPr="00D12E24">
        <w:rPr>
          <w:rFonts w:eastAsia="宋体"/>
          <w:lang w:eastAsia="zh-CN"/>
        </w:rPr>
        <w:t xml:space="preserve">n this paper we will </w:t>
      </w:r>
      <w:r w:rsidR="004D0093" w:rsidRPr="00D12E24">
        <w:rPr>
          <w:rFonts w:eastAsia="宋体"/>
          <w:lang w:eastAsia="zh-CN"/>
        </w:rPr>
        <w:t xml:space="preserve">provide our views on </w:t>
      </w:r>
      <w:r>
        <w:rPr>
          <w:rFonts w:eastAsia="宋体"/>
          <w:lang w:eastAsia="zh-CN"/>
        </w:rPr>
        <w:t xml:space="preserve">open issues for </w:t>
      </w:r>
      <w:r w:rsidR="00462B73">
        <w:rPr>
          <w:rFonts w:eastAsia="宋体"/>
          <w:lang w:eastAsia="zh-CN"/>
        </w:rPr>
        <w:t>NCSG</w:t>
      </w:r>
      <w:r w:rsidR="00E87502">
        <w:rPr>
          <w:rFonts w:eastAsia="宋体"/>
          <w:lang w:eastAsia="zh-CN"/>
        </w:rPr>
        <w:t>.</w:t>
      </w:r>
    </w:p>
    <w:p w:rsidR="00FA0C0C" w:rsidRDefault="00864BE0" w:rsidP="00FA0C0C">
      <w:pPr>
        <w:pStyle w:val="1"/>
        <w:jc w:val="both"/>
        <w:rPr>
          <w:lang w:val="en-US"/>
        </w:rPr>
      </w:pPr>
      <w:r>
        <w:rPr>
          <w:lang w:val="en-US"/>
        </w:rPr>
        <w:t xml:space="preserve"> </w:t>
      </w:r>
      <w:r w:rsidR="00FA0C0C">
        <w:rPr>
          <w:lang w:val="en-US"/>
        </w:rPr>
        <w:t>Discussion</w:t>
      </w:r>
    </w:p>
    <w:p w:rsidR="00462B73" w:rsidRDefault="00462B73" w:rsidP="00462B73">
      <w:pPr>
        <w:pStyle w:val="2"/>
        <w:rPr>
          <w:lang w:eastAsia="zh-CN"/>
        </w:rPr>
      </w:pPr>
      <w:r>
        <w:rPr>
          <w:rFonts w:eastAsia="宋体"/>
          <w:lang w:eastAsia="zh-CN"/>
        </w:rPr>
        <w:t xml:space="preserve">UE capability for </w:t>
      </w:r>
      <w:proofErr w:type="spellStart"/>
      <w:r w:rsidRPr="002A5DB4">
        <w:rPr>
          <w:lang w:eastAsia="zh-CN"/>
        </w:rPr>
        <w:t>deriveSSB</w:t>
      </w:r>
      <w:proofErr w:type="spellEnd"/>
      <w:r w:rsidRPr="002A5DB4">
        <w:rPr>
          <w:lang w:eastAsia="zh-CN"/>
        </w:rPr>
        <w:t>-</w:t>
      </w:r>
      <w:proofErr w:type="spellStart"/>
      <w:r w:rsidRPr="002A5DB4">
        <w:rPr>
          <w:lang w:eastAsia="zh-CN"/>
        </w:rPr>
        <w:t>IndexFromCell</w:t>
      </w:r>
      <w:proofErr w:type="spellEnd"/>
      <w:r w:rsidRPr="002A5DB4">
        <w:rPr>
          <w:lang w:eastAsia="zh-CN"/>
        </w:rPr>
        <w:t>-inter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C756B" w:rsidTr="00AC756B">
        <w:tc>
          <w:tcPr>
            <w:tcW w:w="9621" w:type="dxa"/>
          </w:tcPr>
          <w:p w:rsidR="00AC756B" w:rsidRPr="00AC756B" w:rsidRDefault="00AC756B" w:rsidP="00AC756B">
            <w:pPr>
              <w:numPr>
                <w:ilvl w:val="0"/>
                <w:numId w:val="39"/>
              </w:numPr>
              <w:spacing w:beforeLines="0" w:before="0" w:afterLines="0" w:after="120"/>
              <w:ind w:hanging="720"/>
              <w:jc w:val="both"/>
              <w:rPr>
                <w:rFonts w:ascii="Calibri" w:eastAsia="宋体" w:hAnsi="Calibri" w:cs="Calibri"/>
                <w:bCs/>
                <w:i/>
                <w:iCs/>
                <w:sz w:val="20"/>
              </w:rPr>
            </w:pPr>
            <w:r w:rsidRPr="00AC756B">
              <w:rPr>
                <w:rFonts w:ascii="Calibri" w:eastAsia="宋体" w:hAnsi="Calibri" w:cs="Calibri"/>
                <w:b/>
                <w:bCs/>
                <w:iCs/>
                <w:sz w:val="20"/>
                <w:u w:val="single"/>
              </w:rPr>
              <w:t>Impact on inter-frequency cell identification</w:t>
            </w:r>
          </w:p>
          <w:p w:rsidR="00AC756B" w:rsidRPr="00AC756B" w:rsidRDefault="00AC756B" w:rsidP="00AC756B">
            <w:pPr>
              <w:spacing w:beforeLines="0" w:before="0" w:after="120"/>
              <w:rPr>
                <w:rFonts w:eastAsia="宋体"/>
                <w:sz w:val="20"/>
                <w:lang w:eastAsia="zh-CN"/>
              </w:rPr>
            </w:pPr>
            <w:r w:rsidRPr="00AC756B">
              <w:rPr>
                <w:rFonts w:eastAsia="宋体"/>
                <w:b/>
                <w:sz w:val="20"/>
                <w:lang w:eastAsia="zh-CN"/>
              </w:rPr>
              <w:t>Agreement</w:t>
            </w:r>
            <w:r w:rsidRPr="00AC756B">
              <w:rPr>
                <w:rFonts w:eastAsia="宋体"/>
                <w:sz w:val="20"/>
                <w:lang w:eastAsia="zh-CN"/>
              </w:rPr>
              <w:t xml:space="preserve">: </w:t>
            </w:r>
          </w:p>
          <w:p w:rsidR="00AC756B" w:rsidRPr="00AC756B" w:rsidRDefault="00AC756B" w:rsidP="00AC756B">
            <w:pPr>
              <w:numPr>
                <w:ilvl w:val="0"/>
                <w:numId w:val="38"/>
              </w:numPr>
              <w:spacing w:beforeLines="0" w:before="0" w:afterLines="0" w:after="120"/>
              <w:rPr>
                <w:rFonts w:eastAsia="宋体"/>
                <w:sz w:val="20"/>
                <w:lang w:eastAsia="zh-CN"/>
              </w:rPr>
            </w:pPr>
            <w:proofErr w:type="spellStart"/>
            <w:r w:rsidRPr="00AC756B">
              <w:rPr>
                <w:rFonts w:eastAsia="宋体"/>
                <w:sz w:val="20"/>
                <w:lang w:eastAsia="zh-CN"/>
              </w:rPr>
              <w:t>T</w:t>
            </w:r>
            <w:r w:rsidRPr="00AC756B">
              <w:rPr>
                <w:rFonts w:eastAsia="宋体"/>
                <w:sz w:val="20"/>
                <w:vertAlign w:val="subscript"/>
                <w:lang w:eastAsia="zh-CN"/>
              </w:rPr>
              <w:t>identify_inter_without_index</w:t>
            </w:r>
            <w:proofErr w:type="spellEnd"/>
            <w:r w:rsidRPr="00AC756B">
              <w:rPr>
                <w:rFonts w:eastAsia="宋体"/>
                <w:sz w:val="20"/>
                <w:vertAlign w:val="subscript"/>
                <w:lang w:eastAsia="zh-CN"/>
              </w:rPr>
              <w:t xml:space="preserve"> </w:t>
            </w:r>
            <w:r w:rsidRPr="00AC756B">
              <w:rPr>
                <w:rFonts w:eastAsia="宋体"/>
                <w:sz w:val="20"/>
                <w:lang w:eastAsia="zh-CN"/>
              </w:rPr>
              <w:t xml:space="preserve">should also apply to UE [which supports </w:t>
            </w:r>
            <w:proofErr w:type="spellStart"/>
            <w:r w:rsidRPr="00AC756B">
              <w:rPr>
                <w:rFonts w:eastAsia="宋体"/>
                <w:i/>
                <w:iCs/>
                <w:sz w:val="20"/>
                <w:lang w:eastAsia="zh-CN"/>
              </w:rPr>
              <w:t>deriveSSB</w:t>
            </w:r>
            <w:proofErr w:type="spellEnd"/>
            <w:r w:rsidRPr="00AC756B">
              <w:rPr>
                <w:rFonts w:eastAsia="宋体"/>
                <w:i/>
                <w:iCs/>
                <w:sz w:val="20"/>
                <w:lang w:eastAsia="zh-CN"/>
              </w:rPr>
              <w:t>-</w:t>
            </w:r>
            <w:proofErr w:type="spellStart"/>
            <w:r w:rsidRPr="00AC756B">
              <w:rPr>
                <w:rFonts w:eastAsia="宋体"/>
                <w:i/>
                <w:iCs/>
                <w:sz w:val="20"/>
                <w:lang w:eastAsia="zh-CN"/>
              </w:rPr>
              <w:t>IndexFromCell</w:t>
            </w:r>
            <w:proofErr w:type="spellEnd"/>
            <w:r w:rsidRPr="00AC756B">
              <w:rPr>
                <w:rFonts w:eastAsia="宋体"/>
                <w:i/>
                <w:iCs/>
                <w:sz w:val="20"/>
                <w:lang w:eastAsia="zh-CN"/>
              </w:rPr>
              <w:t>-inter</w:t>
            </w:r>
            <w:r w:rsidRPr="00AC756B">
              <w:rPr>
                <w:rFonts w:eastAsia="宋体"/>
                <w:sz w:val="20"/>
                <w:lang w:eastAsia="zh-CN"/>
              </w:rPr>
              <w:t xml:space="preserve">] when </w:t>
            </w:r>
            <w:proofErr w:type="spellStart"/>
            <w:r w:rsidRPr="00AC756B">
              <w:rPr>
                <w:rFonts w:eastAsia="宋体"/>
                <w:i/>
                <w:iCs/>
                <w:sz w:val="20"/>
                <w:lang w:eastAsia="zh-CN"/>
              </w:rPr>
              <w:t>deriveSSB</w:t>
            </w:r>
            <w:proofErr w:type="spellEnd"/>
            <w:r w:rsidRPr="00AC756B">
              <w:rPr>
                <w:rFonts w:eastAsia="宋体"/>
                <w:i/>
                <w:iCs/>
                <w:sz w:val="20"/>
                <w:lang w:eastAsia="zh-CN"/>
              </w:rPr>
              <w:t>-</w:t>
            </w:r>
            <w:proofErr w:type="spellStart"/>
            <w:r w:rsidRPr="00AC756B">
              <w:rPr>
                <w:rFonts w:eastAsia="宋体"/>
                <w:i/>
                <w:iCs/>
                <w:sz w:val="20"/>
                <w:lang w:eastAsia="zh-CN"/>
              </w:rPr>
              <w:t>IndexFromCell</w:t>
            </w:r>
            <w:proofErr w:type="spellEnd"/>
            <w:r w:rsidRPr="00AC756B">
              <w:rPr>
                <w:rFonts w:eastAsia="宋体"/>
                <w:i/>
                <w:iCs/>
                <w:sz w:val="20"/>
                <w:lang w:eastAsia="zh-CN"/>
              </w:rPr>
              <w:t>-inter</w:t>
            </w:r>
            <w:r w:rsidRPr="00AC756B">
              <w:rPr>
                <w:rFonts w:eastAsia="宋体"/>
                <w:sz w:val="20"/>
                <w:lang w:eastAsia="zh-CN"/>
              </w:rPr>
              <w:t xml:space="preserve"> is enabled.</w:t>
            </w:r>
          </w:p>
        </w:tc>
      </w:tr>
    </w:tbl>
    <w:p w:rsidR="00AC756B" w:rsidRDefault="00AC756B" w:rsidP="00462B73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RAN4#103-e, the </w:t>
      </w:r>
      <w:r w:rsidRPr="00AC756B">
        <w:rPr>
          <w:rFonts w:eastAsiaTheme="minorEastAsia"/>
          <w:lang w:eastAsia="zh-CN"/>
        </w:rPr>
        <w:t xml:space="preserve">UE capability for </w:t>
      </w:r>
      <w:proofErr w:type="spellStart"/>
      <w:r w:rsidRPr="00AC756B">
        <w:rPr>
          <w:rFonts w:eastAsiaTheme="minorEastAsia"/>
          <w:i/>
          <w:lang w:eastAsia="zh-CN"/>
        </w:rPr>
        <w:t>deriveSSB</w:t>
      </w:r>
      <w:proofErr w:type="spellEnd"/>
      <w:r w:rsidRPr="00AC756B">
        <w:rPr>
          <w:rFonts w:eastAsiaTheme="minorEastAsia"/>
          <w:i/>
          <w:lang w:eastAsia="zh-CN"/>
        </w:rPr>
        <w:t>-</w:t>
      </w:r>
      <w:proofErr w:type="spellStart"/>
      <w:r w:rsidRPr="00AC756B">
        <w:rPr>
          <w:rFonts w:eastAsiaTheme="minorEastAsia"/>
          <w:i/>
          <w:lang w:eastAsia="zh-CN"/>
        </w:rPr>
        <w:t>IndexFromCell</w:t>
      </w:r>
      <w:proofErr w:type="spellEnd"/>
      <w:r w:rsidRPr="00AC756B">
        <w:rPr>
          <w:rFonts w:eastAsiaTheme="minorEastAsia"/>
          <w:i/>
          <w:lang w:eastAsia="zh-CN"/>
        </w:rPr>
        <w:t>-inter</w:t>
      </w:r>
      <w:r>
        <w:rPr>
          <w:rFonts w:eastAsiaTheme="minorEastAsia"/>
          <w:lang w:eastAsia="zh-CN"/>
        </w:rPr>
        <w:t xml:space="preserve"> is discussed. </w:t>
      </w:r>
    </w:p>
    <w:p w:rsidR="00462B73" w:rsidRDefault="00AC756B" w:rsidP="00462B73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understanding, there are two requirements defined based on </w:t>
      </w:r>
      <w:proofErr w:type="spellStart"/>
      <w:r w:rsidRPr="00AC756B">
        <w:rPr>
          <w:rFonts w:eastAsiaTheme="minorEastAsia"/>
          <w:i/>
          <w:lang w:eastAsia="zh-CN"/>
        </w:rPr>
        <w:t>deriveSSB</w:t>
      </w:r>
      <w:proofErr w:type="spellEnd"/>
      <w:r w:rsidRPr="00AC756B">
        <w:rPr>
          <w:rFonts w:eastAsiaTheme="minorEastAsia"/>
          <w:i/>
          <w:lang w:eastAsia="zh-CN"/>
        </w:rPr>
        <w:t>-</w:t>
      </w:r>
      <w:proofErr w:type="spellStart"/>
      <w:r w:rsidRPr="00AC756B">
        <w:rPr>
          <w:rFonts w:eastAsiaTheme="minorEastAsia"/>
          <w:i/>
          <w:lang w:eastAsia="zh-CN"/>
        </w:rPr>
        <w:t>IndexFromCell</w:t>
      </w:r>
      <w:proofErr w:type="spellEnd"/>
      <w:r w:rsidRPr="00AC756B">
        <w:rPr>
          <w:rFonts w:eastAsiaTheme="minorEastAsia"/>
          <w:i/>
          <w:lang w:eastAsia="zh-CN"/>
        </w:rPr>
        <w:t>-inter</w:t>
      </w:r>
    </w:p>
    <w:p w:rsidR="00AC756B" w:rsidRPr="004276DC" w:rsidRDefault="00AC756B" w:rsidP="00AC756B">
      <w:pPr>
        <w:pStyle w:val="af8"/>
        <w:numPr>
          <w:ilvl w:val="0"/>
          <w:numId w:val="36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Cell identification delay </w:t>
      </w:r>
      <w:proofErr w:type="spellStart"/>
      <w:r w:rsidRPr="002A5DB4">
        <w:rPr>
          <w:lang w:eastAsia="zh-CN"/>
        </w:rPr>
        <w:t>T</w:t>
      </w:r>
      <w:r w:rsidRPr="002A5DB4">
        <w:rPr>
          <w:vertAlign w:val="subscript"/>
          <w:lang w:eastAsia="zh-CN"/>
        </w:rPr>
        <w:t>identify_inter_without_index</w:t>
      </w:r>
      <w:proofErr w:type="spellEnd"/>
      <w:r>
        <w:rPr>
          <w:rFonts w:eastAsiaTheme="minorEastAsia"/>
          <w:lang w:eastAsia="zh-CN"/>
        </w:rPr>
        <w:t xml:space="preserve">, i.e. when </w:t>
      </w:r>
      <w:proofErr w:type="spellStart"/>
      <w:r w:rsidRPr="00462B73">
        <w:rPr>
          <w:i/>
          <w:lang w:eastAsia="zh-CN"/>
        </w:rPr>
        <w:t>deriveSSB</w:t>
      </w:r>
      <w:proofErr w:type="spellEnd"/>
      <w:r w:rsidRPr="00462B73">
        <w:rPr>
          <w:i/>
          <w:lang w:eastAsia="zh-CN"/>
        </w:rPr>
        <w:t>-</w:t>
      </w:r>
      <w:proofErr w:type="spellStart"/>
      <w:r w:rsidRPr="00462B73">
        <w:rPr>
          <w:i/>
          <w:lang w:eastAsia="zh-CN"/>
        </w:rPr>
        <w:t>IndexFromCell</w:t>
      </w:r>
      <w:proofErr w:type="spellEnd"/>
      <w:r w:rsidRPr="00462B73">
        <w:rPr>
          <w:i/>
          <w:lang w:eastAsia="zh-CN"/>
        </w:rPr>
        <w:t>-inter</w:t>
      </w:r>
      <w:r>
        <w:rPr>
          <w:rFonts w:eastAsiaTheme="minorEastAsia"/>
          <w:lang w:eastAsia="zh-CN"/>
        </w:rPr>
        <w:t xml:space="preserve"> is indicated for an inter-frequency MO, the cell identification delay does not include SSB index reading time.</w:t>
      </w:r>
    </w:p>
    <w:p w:rsidR="00AC756B" w:rsidRPr="004276DC" w:rsidRDefault="00AC756B" w:rsidP="00AC756B">
      <w:pPr>
        <w:pStyle w:val="af8"/>
        <w:numPr>
          <w:ilvl w:val="0"/>
          <w:numId w:val="36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Scheduling restriction </w:t>
      </w:r>
      <w:r w:rsidR="00736949">
        <w:rPr>
          <w:rFonts w:eastAsiaTheme="minorEastAsia"/>
          <w:lang w:eastAsia="zh-CN"/>
        </w:rPr>
        <w:t xml:space="preserve">during NCSG ML is </w:t>
      </w:r>
      <w:r>
        <w:rPr>
          <w:rFonts w:eastAsiaTheme="minorEastAsia"/>
          <w:lang w:eastAsia="zh-CN"/>
        </w:rPr>
        <w:t xml:space="preserve">on SSB symbol level, i.e. when </w:t>
      </w:r>
      <w:proofErr w:type="spellStart"/>
      <w:r w:rsidRPr="00462B73">
        <w:rPr>
          <w:i/>
          <w:lang w:eastAsia="zh-CN"/>
        </w:rPr>
        <w:t>deriveSSB</w:t>
      </w:r>
      <w:proofErr w:type="spellEnd"/>
      <w:r w:rsidRPr="00462B73">
        <w:rPr>
          <w:i/>
          <w:lang w:eastAsia="zh-CN"/>
        </w:rPr>
        <w:t>-</w:t>
      </w:r>
      <w:proofErr w:type="spellStart"/>
      <w:r w:rsidRPr="00462B73">
        <w:rPr>
          <w:i/>
          <w:lang w:eastAsia="zh-CN"/>
        </w:rPr>
        <w:t>IndexFromCell</w:t>
      </w:r>
      <w:proofErr w:type="spellEnd"/>
      <w:r w:rsidRPr="00462B73">
        <w:rPr>
          <w:i/>
          <w:lang w:eastAsia="zh-CN"/>
        </w:rPr>
        <w:t>-inter</w:t>
      </w:r>
      <w:r>
        <w:rPr>
          <w:rFonts w:eastAsiaTheme="minorEastAsia"/>
          <w:lang w:eastAsia="zh-CN"/>
        </w:rPr>
        <w:t xml:space="preserve"> is indicated for an inter-frequency MO, the scheduling restriction on a serving cell during ML is on SSB symbols (plus 1 data symbols before and after).</w:t>
      </w:r>
    </w:p>
    <w:p w:rsidR="00AC756B" w:rsidRPr="00AC756B" w:rsidRDefault="00AC756B" w:rsidP="00AC756B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Since both the </w:t>
      </w:r>
      <w:r>
        <w:rPr>
          <w:rFonts w:eastAsiaTheme="minorEastAsia"/>
          <w:lang w:eastAsia="zh-CN"/>
        </w:rPr>
        <w:t>two requirements are based on new UE behaviour</w:t>
      </w:r>
      <w:r w:rsidR="00736949">
        <w:rPr>
          <w:rFonts w:eastAsiaTheme="minorEastAsia"/>
          <w:lang w:eastAsia="zh-CN"/>
        </w:rPr>
        <w:t xml:space="preserve">, it is reasonable to introduce a new UE capability. If UE indicates support of the new capability, it means UE can meet the two requirements above; otherwise UE is not required to meet the two requirements.  </w:t>
      </w:r>
    </w:p>
    <w:p w:rsidR="00462B73" w:rsidRPr="00736949" w:rsidRDefault="00462B73" w:rsidP="00462B73">
      <w:pPr>
        <w:spacing w:before="120" w:after="120"/>
        <w:rPr>
          <w:rFonts w:eastAsiaTheme="minorEastAsia"/>
          <w:b/>
          <w:lang w:eastAsia="zh-CN"/>
        </w:rPr>
      </w:pPr>
      <w:r w:rsidRPr="00736949">
        <w:rPr>
          <w:rFonts w:eastAsiaTheme="minorEastAsia" w:hint="eastAsia"/>
          <w:b/>
          <w:lang w:eastAsia="zh-CN"/>
        </w:rPr>
        <w:t>P</w:t>
      </w:r>
      <w:r w:rsidRPr="00736949">
        <w:rPr>
          <w:rFonts w:eastAsiaTheme="minorEastAsia"/>
          <w:b/>
          <w:lang w:eastAsia="zh-CN"/>
        </w:rPr>
        <w:t xml:space="preserve">roposal 1: Introduce a new UE capability related to </w:t>
      </w:r>
      <w:proofErr w:type="spellStart"/>
      <w:r w:rsidRPr="00736949">
        <w:rPr>
          <w:b/>
          <w:i/>
          <w:lang w:eastAsia="zh-CN"/>
        </w:rPr>
        <w:t>deriveSSB</w:t>
      </w:r>
      <w:proofErr w:type="spellEnd"/>
      <w:r w:rsidRPr="00736949">
        <w:rPr>
          <w:b/>
          <w:i/>
          <w:lang w:eastAsia="zh-CN"/>
        </w:rPr>
        <w:t>-</w:t>
      </w:r>
      <w:proofErr w:type="spellStart"/>
      <w:r w:rsidRPr="00736949">
        <w:rPr>
          <w:b/>
          <w:i/>
          <w:lang w:eastAsia="zh-CN"/>
        </w:rPr>
        <w:t>IndexFromCell</w:t>
      </w:r>
      <w:proofErr w:type="spellEnd"/>
      <w:r w:rsidRPr="00736949">
        <w:rPr>
          <w:b/>
          <w:i/>
          <w:lang w:eastAsia="zh-CN"/>
        </w:rPr>
        <w:t>-inter</w:t>
      </w:r>
      <w:r w:rsidRPr="00736949">
        <w:rPr>
          <w:rFonts w:eastAsiaTheme="minorEastAsia"/>
          <w:b/>
          <w:lang w:eastAsia="zh-CN"/>
        </w:rPr>
        <w:t xml:space="preserve">, and UE supporting the capability is required to </w:t>
      </w:r>
      <w:r w:rsidR="004276DC" w:rsidRPr="00736949">
        <w:rPr>
          <w:rFonts w:eastAsiaTheme="minorEastAsia"/>
          <w:b/>
          <w:lang w:eastAsia="zh-CN"/>
        </w:rPr>
        <w:t>meet the following requirements:</w:t>
      </w:r>
    </w:p>
    <w:p w:rsidR="004276DC" w:rsidRPr="00736949" w:rsidRDefault="004276DC" w:rsidP="004276DC">
      <w:pPr>
        <w:pStyle w:val="af8"/>
        <w:numPr>
          <w:ilvl w:val="0"/>
          <w:numId w:val="36"/>
        </w:numPr>
        <w:spacing w:before="120" w:after="120"/>
        <w:rPr>
          <w:rFonts w:eastAsiaTheme="minorEastAsia"/>
          <w:b/>
          <w:lang w:eastAsia="zh-CN"/>
        </w:rPr>
      </w:pPr>
      <w:r w:rsidRPr="00736949">
        <w:rPr>
          <w:rFonts w:eastAsiaTheme="minorEastAsia"/>
          <w:b/>
          <w:lang w:eastAsia="zh-CN"/>
        </w:rPr>
        <w:t xml:space="preserve">Cell identification delay </w:t>
      </w:r>
      <w:proofErr w:type="spellStart"/>
      <w:r w:rsidRPr="00736949">
        <w:rPr>
          <w:b/>
          <w:lang w:eastAsia="zh-CN"/>
        </w:rPr>
        <w:t>T</w:t>
      </w:r>
      <w:r w:rsidRPr="00736949">
        <w:rPr>
          <w:b/>
          <w:vertAlign w:val="subscript"/>
          <w:lang w:eastAsia="zh-CN"/>
        </w:rPr>
        <w:t>identify_inter_without_index</w:t>
      </w:r>
      <w:proofErr w:type="spellEnd"/>
      <w:r w:rsidRPr="00736949">
        <w:rPr>
          <w:b/>
          <w:vertAlign w:val="subscript"/>
          <w:lang w:eastAsia="zh-CN"/>
        </w:rPr>
        <w:t xml:space="preserve"> </w:t>
      </w:r>
    </w:p>
    <w:p w:rsidR="004276DC" w:rsidRPr="00736949" w:rsidRDefault="004276DC" w:rsidP="004276DC">
      <w:pPr>
        <w:pStyle w:val="af8"/>
        <w:numPr>
          <w:ilvl w:val="0"/>
          <w:numId w:val="36"/>
        </w:numPr>
        <w:spacing w:before="120" w:after="120"/>
        <w:rPr>
          <w:rFonts w:eastAsiaTheme="minorEastAsia"/>
          <w:b/>
          <w:lang w:eastAsia="zh-CN"/>
        </w:rPr>
      </w:pPr>
      <w:r w:rsidRPr="00736949">
        <w:rPr>
          <w:rFonts w:eastAsiaTheme="minorEastAsia"/>
          <w:b/>
          <w:lang w:eastAsia="zh-CN"/>
        </w:rPr>
        <w:t xml:space="preserve">Scheduling restriction </w:t>
      </w:r>
      <w:r w:rsidR="00736949" w:rsidRPr="00736949">
        <w:rPr>
          <w:rFonts w:eastAsiaTheme="minorEastAsia"/>
          <w:b/>
          <w:lang w:val="en-GB" w:eastAsia="zh-CN"/>
        </w:rPr>
        <w:t xml:space="preserve">during NCSG ML is </w:t>
      </w:r>
      <w:r w:rsidRPr="00736949">
        <w:rPr>
          <w:rFonts w:eastAsiaTheme="minorEastAsia"/>
          <w:b/>
          <w:lang w:eastAsia="zh-CN"/>
        </w:rPr>
        <w:t>on SSB symbol level</w:t>
      </w:r>
    </w:p>
    <w:p w:rsidR="00462B73" w:rsidRPr="00462B73" w:rsidRDefault="00462B73" w:rsidP="00462B73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R – LTE inter-RAT measurement for </w:t>
      </w:r>
      <w:r w:rsidRPr="00462B73">
        <w:rPr>
          <w:rFonts w:eastAsia="宋体"/>
          <w:lang w:eastAsia="zh-CN"/>
        </w:rPr>
        <w:t>‘</w:t>
      </w:r>
      <w:proofErr w:type="spellStart"/>
      <w:r w:rsidRPr="00462B73">
        <w:rPr>
          <w:rFonts w:eastAsia="宋体"/>
          <w:lang w:eastAsia="zh-CN"/>
        </w:rPr>
        <w:t>nogap-noncsg</w:t>
      </w:r>
      <w:proofErr w:type="spellEnd"/>
      <w:r w:rsidRPr="00462B73">
        <w:rPr>
          <w:rFonts w:eastAsia="宋体"/>
          <w:lang w:eastAsia="zh-CN"/>
        </w:rPr>
        <w:t>’</w:t>
      </w:r>
    </w:p>
    <w:p w:rsidR="007C5CDC" w:rsidRPr="00736949" w:rsidRDefault="00736949" w:rsidP="007C5CDC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</w:t>
      </w:r>
      <w:r>
        <w:rPr>
          <w:rFonts w:eastAsiaTheme="minorEastAsia"/>
          <w:lang w:val="en-US" w:eastAsia="zh-CN"/>
        </w:rPr>
        <w:t>clause 9.4.1 of 38.133 the following are defined. As highlighted, UE may report</w:t>
      </w:r>
      <w:r w:rsidRPr="00736949">
        <w:rPr>
          <w:rFonts w:eastAsiaTheme="minorEastAsia"/>
          <w:lang w:val="en-US" w:eastAsia="zh-CN"/>
        </w:rPr>
        <w:t xml:space="preserve"> ‘</w:t>
      </w:r>
      <w:proofErr w:type="spellStart"/>
      <w:r w:rsidRPr="00736949">
        <w:rPr>
          <w:rFonts w:eastAsiaTheme="minorEastAsia"/>
          <w:lang w:val="en-US" w:eastAsia="zh-CN"/>
        </w:rPr>
        <w:t>nogap-noncsg</w:t>
      </w:r>
      <w:proofErr w:type="spellEnd"/>
      <w:r w:rsidRPr="00736949">
        <w:rPr>
          <w:rFonts w:eastAsiaTheme="minorEastAsia"/>
          <w:lang w:val="en-US" w:eastAsia="zh-CN"/>
        </w:rPr>
        <w:t>’</w:t>
      </w:r>
      <w:r>
        <w:rPr>
          <w:rFonts w:eastAsiaTheme="minorEastAsia"/>
          <w:lang w:val="en-US" w:eastAsia="zh-CN"/>
        </w:rPr>
        <w:t xml:space="preserve"> for inter-RAT measurement.</w:t>
      </w:r>
      <w:r w:rsidRPr="00736949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H</w:t>
      </w:r>
      <w:r>
        <w:rPr>
          <w:rFonts w:eastAsiaTheme="minorEastAsia"/>
          <w:lang w:val="en-US" w:eastAsia="zh-CN"/>
        </w:rPr>
        <w:t>owever, no measurement requirement is defined for this case.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36949" w:rsidTr="00736949">
        <w:tc>
          <w:tcPr>
            <w:tcW w:w="9621" w:type="dxa"/>
          </w:tcPr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Times New Roman"/>
                <w:sz w:val="20"/>
                <w:lang w:eastAsia="zh-CN"/>
              </w:rPr>
            </w:pPr>
            <w:r w:rsidRPr="00736949">
              <w:rPr>
                <w:rFonts w:eastAsia="Times New Roman" w:hint="eastAsia"/>
                <w:sz w:val="20"/>
                <w:lang w:eastAsia="zh-CN"/>
              </w:rPr>
              <w:lastRenderedPageBreak/>
              <w:t>F</w:t>
            </w:r>
            <w:r w:rsidRPr="00736949">
              <w:rPr>
                <w:rFonts w:eastAsia="Times New Roman"/>
                <w:sz w:val="20"/>
                <w:lang w:eastAsia="zh-CN"/>
              </w:rPr>
              <w:t xml:space="preserve">or UE supporting </w:t>
            </w:r>
            <w:r w:rsidRPr="00736949">
              <w:rPr>
                <w:rFonts w:eastAsia="Times New Roman"/>
                <w:i/>
                <w:iCs/>
                <w:sz w:val="20"/>
                <w:lang w:eastAsia="zh-CN"/>
              </w:rPr>
              <w:t>ncsg-MeasGapEUTRAN-r17</w:t>
            </w:r>
            <w:r w:rsidRPr="00736949">
              <w:rPr>
                <w:rFonts w:eastAsia="Times New Roman"/>
                <w:sz w:val="20"/>
                <w:lang w:eastAsia="zh-CN"/>
              </w:rPr>
              <w:t xml:space="preserve"> and indicating </w:t>
            </w:r>
            <w:proofErr w:type="spellStart"/>
            <w:r w:rsidRPr="00736949">
              <w:rPr>
                <w:rFonts w:eastAsia="Times New Roman"/>
                <w:i/>
                <w:sz w:val="20"/>
                <w:lang w:eastAsia="en-GB"/>
              </w:rPr>
              <w:t>NeedForNCSG-InfoEUTRAN</w:t>
            </w:r>
            <w:proofErr w:type="spellEnd"/>
            <w:r w:rsidRPr="00736949">
              <w:rPr>
                <w:rFonts w:eastAsia="Times New Roman"/>
                <w:sz w:val="20"/>
                <w:lang w:eastAsia="zh-CN"/>
              </w:rPr>
              <w:t xml:space="preserve"> for inter-RAT measurement, </w:t>
            </w:r>
          </w:p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568" w:hanging="284"/>
              <w:textAlignment w:val="baseline"/>
              <w:rPr>
                <w:rFonts w:eastAsia="Times New Roman"/>
                <w:sz w:val="20"/>
                <w:highlight w:val="yellow"/>
                <w:lang w:eastAsia="zh-CN"/>
              </w:rPr>
            </w:pPr>
            <w:r w:rsidRPr="00736949">
              <w:rPr>
                <w:rFonts w:eastAsia="Times New Roman"/>
                <w:sz w:val="20"/>
                <w:highlight w:val="yellow"/>
                <w:lang w:eastAsia="zh-CN"/>
              </w:rPr>
              <w:t>-</w:t>
            </w:r>
            <w:r w:rsidRPr="00736949">
              <w:rPr>
                <w:rFonts w:eastAsia="Times New Roman"/>
                <w:sz w:val="20"/>
                <w:highlight w:val="yellow"/>
                <w:lang w:eastAsia="zh-CN"/>
              </w:rPr>
              <w:tab/>
            </w:r>
            <w:r w:rsidRPr="00736949">
              <w:rPr>
                <w:rFonts w:eastAsia="Times New Roman" w:hint="eastAsia"/>
                <w:sz w:val="20"/>
                <w:highlight w:val="yellow"/>
                <w:lang w:eastAsia="zh-CN"/>
              </w:rPr>
              <w:t>A</w:t>
            </w:r>
            <w:r w:rsidRPr="00736949">
              <w:rPr>
                <w:rFonts w:eastAsia="Times New Roman"/>
                <w:sz w:val="20"/>
                <w:highlight w:val="yellow"/>
                <w:lang w:eastAsia="zh-CN"/>
              </w:rPr>
              <w:t>n inter-RAT measurement is defined as measurement without gap if</w:t>
            </w:r>
          </w:p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851" w:hanging="284"/>
              <w:textAlignment w:val="baseline"/>
              <w:rPr>
                <w:rFonts w:eastAsia="Times New Roman"/>
                <w:sz w:val="20"/>
                <w:lang w:eastAsia="zh-CN"/>
              </w:rPr>
            </w:pPr>
            <w:r w:rsidRPr="00736949">
              <w:rPr>
                <w:rFonts w:eastAsia="Times New Roman"/>
                <w:sz w:val="20"/>
                <w:highlight w:val="yellow"/>
                <w:lang w:eastAsia="zh-CN"/>
              </w:rPr>
              <w:t>-</w:t>
            </w:r>
            <w:r w:rsidRPr="00736949">
              <w:rPr>
                <w:rFonts w:eastAsia="Times New Roman"/>
                <w:sz w:val="20"/>
                <w:highlight w:val="yellow"/>
                <w:lang w:eastAsia="zh-CN"/>
              </w:rPr>
              <w:tab/>
              <w:t>the UE indicates ‘</w:t>
            </w:r>
            <w:proofErr w:type="spellStart"/>
            <w:r w:rsidRPr="00736949">
              <w:rPr>
                <w:rFonts w:eastAsia="Times New Roman"/>
                <w:sz w:val="20"/>
                <w:highlight w:val="yellow"/>
                <w:lang w:eastAsia="en-GB"/>
              </w:rPr>
              <w:t>nogap-noncsg</w:t>
            </w:r>
            <w:proofErr w:type="spellEnd"/>
            <w:r w:rsidRPr="00736949">
              <w:rPr>
                <w:rFonts w:eastAsia="Times New Roman"/>
                <w:sz w:val="20"/>
                <w:highlight w:val="yellow"/>
                <w:lang w:eastAsia="zh-CN"/>
              </w:rPr>
              <w:t xml:space="preserve">’ via </w:t>
            </w:r>
            <w:proofErr w:type="spellStart"/>
            <w:r w:rsidRPr="00736949">
              <w:rPr>
                <w:rFonts w:eastAsia="Times New Roman"/>
                <w:i/>
                <w:sz w:val="20"/>
                <w:highlight w:val="yellow"/>
                <w:lang w:eastAsia="en-GB"/>
              </w:rPr>
              <w:t>NeedForNCSG-InfoEUTRAN</w:t>
            </w:r>
            <w:proofErr w:type="spellEnd"/>
            <w:r w:rsidRPr="00736949">
              <w:rPr>
                <w:rFonts w:eastAsia="Times New Roman"/>
                <w:sz w:val="20"/>
                <w:highlight w:val="yellow"/>
                <w:lang w:eastAsia="zh-CN"/>
              </w:rPr>
              <w:t xml:space="preserve"> for the inter-RAT measurement</w:t>
            </w:r>
          </w:p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568" w:hanging="284"/>
              <w:textAlignment w:val="baseline"/>
              <w:rPr>
                <w:rFonts w:eastAsia="Times New Roman"/>
                <w:sz w:val="20"/>
                <w:lang w:eastAsia="zh-CN"/>
              </w:rPr>
            </w:pPr>
            <w:r w:rsidRPr="00736949">
              <w:rPr>
                <w:rFonts w:eastAsia="Times New Roman"/>
                <w:sz w:val="20"/>
                <w:lang w:eastAsia="zh-CN"/>
              </w:rPr>
              <w:t>-</w:t>
            </w:r>
            <w:r w:rsidRPr="00736949">
              <w:rPr>
                <w:rFonts w:eastAsia="Times New Roman"/>
                <w:sz w:val="20"/>
                <w:lang w:eastAsia="zh-CN"/>
              </w:rPr>
              <w:tab/>
            </w:r>
            <w:r w:rsidRPr="00736949">
              <w:rPr>
                <w:rFonts w:eastAsia="Times New Roman" w:hint="eastAsia"/>
                <w:sz w:val="20"/>
                <w:lang w:eastAsia="zh-CN"/>
              </w:rPr>
              <w:t>A</w:t>
            </w:r>
            <w:r w:rsidRPr="00736949">
              <w:rPr>
                <w:rFonts w:eastAsia="Times New Roman"/>
                <w:sz w:val="20"/>
                <w:lang w:eastAsia="zh-CN"/>
              </w:rPr>
              <w:t>n inter-RAT measurement is defined as measurement with NCSG if</w:t>
            </w:r>
            <w:r w:rsidRPr="00736949" w:rsidDel="00B602FF">
              <w:rPr>
                <w:rFonts w:eastAsia="Times New Roman"/>
                <w:sz w:val="20"/>
                <w:lang w:eastAsia="zh-CN"/>
              </w:rPr>
              <w:t xml:space="preserve"> </w:t>
            </w:r>
          </w:p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851" w:hanging="284"/>
              <w:textAlignment w:val="baseline"/>
              <w:rPr>
                <w:rFonts w:eastAsia="Times New Roman"/>
                <w:sz w:val="20"/>
                <w:lang w:eastAsia="zh-CN"/>
              </w:rPr>
            </w:pPr>
            <w:r w:rsidRPr="00736949">
              <w:rPr>
                <w:rFonts w:eastAsia="Times New Roman"/>
                <w:sz w:val="20"/>
                <w:lang w:eastAsia="zh-CN"/>
              </w:rPr>
              <w:t>-</w:t>
            </w:r>
            <w:r w:rsidRPr="00736949">
              <w:rPr>
                <w:rFonts w:eastAsia="Times New Roman"/>
                <w:sz w:val="20"/>
                <w:lang w:eastAsia="zh-CN"/>
              </w:rPr>
              <w:tab/>
              <w:t>the UE indicates ‘</w:t>
            </w:r>
            <w:proofErr w:type="spellStart"/>
            <w:r w:rsidRPr="00736949">
              <w:rPr>
                <w:rFonts w:eastAsia="Times New Roman"/>
                <w:sz w:val="20"/>
                <w:lang w:eastAsia="zh-CN"/>
              </w:rPr>
              <w:t>ncsg</w:t>
            </w:r>
            <w:proofErr w:type="spellEnd"/>
            <w:r w:rsidRPr="00736949">
              <w:rPr>
                <w:rFonts w:eastAsia="Times New Roman"/>
                <w:sz w:val="20"/>
                <w:lang w:eastAsia="zh-CN"/>
              </w:rPr>
              <w:t xml:space="preserve">’ via </w:t>
            </w:r>
            <w:proofErr w:type="spellStart"/>
            <w:r w:rsidRPr="00736949">
              <w:rPr>
                <w:rFonts w:eastAsia="Times New Roman"/>
                <w:i/>
                <w:sz w:val="20"/>
                <w:lang w:eastAsia="en-GB"/>
              </w:rPr>
              <w:t>NeedForNCSG-InfoEUTRAN</w:t>
            </w:r>
            <w:proofErr w:type="spellEnd"/>
            <w:r w:rsidRPr="00736949">
              <w:rPr>
                <w:rFonts w:eastAsia="Times New Roman"/>
                <w:sz w:val="20"/>
                <w:lang w:eastAsia="zh-CN"/>
              </w:rPr>
              <w:t xml:space="preserve"> for the inter-RAT measurement</w:t>
            </w:r>
          </w:p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568" w:hanging="284"/>
              <w:textAlignment w:val="baseline"/>
              <w:rPr>
                <w:rFonts w:eastAsia="Times New Roman"/>
                <w:sz w:val="20"/>
                <w:lang w:eastAsia="zh-CN"/>
              </w:rPr>
            </w:pPr>
            <w:r w:rsidRPr="00736949">
              <w:rPr>
                <w:rFonts w:eastAsia="Times New Roman"/>
                <w:sz w:val="20"/>
                <w:lang w:eastAsia="zh-CN"/>
              </w:rPr>
              <w:tab/>
              <w:t>When network configures measurement gap or NCSG, the delay requirements are specified in clause 9.4.2 and 9.4.3.</w:t>
            </w:r>
          </w:p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568" w:hanging="284"/>
              <w:textAlignment w:val="baseline"/>
              <w:rPr>
                <w:rFonts w:eastAsia="Times New Roman"/>
                <w:sz w:val="20"/>
                <w:lang w:eastAsia="zh-CN"/>
              </w:rPr>
            </w:pPr>
            <w:r w:rsidRPr="00736949">
              <w:rPr>
                <w:rFonts w:eastAsia="Times New Roman"/>
                <w:sz w:val="20"/>
                <w:lang w:eastAsia="zh-CN"/>
              </w:rPr>
              <w:t>-</w:t>
            </w:r>
            <w:r w:rsidRPr="00736949">
              <w:rPr>
                <w:rFonts w:eastAsia="Times New Roman"/>
                <w:sz w:val="20"/>
                <w:lang w:eastAsia="zh-CN"/>
              </w:rPr>
              <w:tab/>
            </w:r>
            <w:r w:rsidRPr="00736949">
              <w:rPr>
                <w:rFonts w:eastAsia="Times New Roman" w:hint="eastAsia"/>
                <w:sz w:val="20"/>
                <w:lang w:eastAsia="zh-CN"/>
              </w:rPr>
              <w:t>A</w:t>
            </w:r>
            <w:r w:rsidRPr="00736949">
              <w:rPr>
                <w:rFonts w:eastAsia="Times New Roman"/>
                <w:sz w:val="20"/>
                <w:lang w:eastAsia="zh-CN"/>
              </w:rPr>
              <w:t>n inter-frequency SSB measurement is defined as measurement with gap if</w:t>
            </w:r>
          </w:p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851" w:hanging="284"/>
              <w:textAlignment w:val="baseline"/>
              <w:rPr>
                <w:rFonts w:eastAsia="Times New Roman"/>
                <w:sz w:val="20"/>
                <w:lang w:eastAsia="zh-CN"/>
              </w:rPr>
            </w:pPr>
            <w:r w:rsidRPr="00736949">
              <w:rPr>
                <w:rFonts w:eastAsia="Times New Roman"/>
                <w:sz w:val="20"/>
                <w:lang w:eastAsia="zh-CN"/>
              </w:rPr>
              <w:t>-</w:t>
            </w:r>
            <w:r w:rsidRPr="00736949">
              <w:rPr>
                <w:rFonts w:eastAsia="Times New Roman"/>
                <w:sz w:val="20"/>
                <w:lang w:eastAsia="zh-CN"/>
              </w:rPr>
              <w:tab/>
              <w:t xml:space="preserve">the UE indicates ‘gap’ via </w:t>
            </w:r>
            <w:proofErr w:type="spellStart"/>
            <w:r w:rsidRPr="00736949">
              <w:rPr>
                <w:rFonts w:eastAsia="Times New Roman"/>
                <w:i/>
                <w:sz w:val="20"/>
                <w:lang w:eastAsia="en-GB"/>
              </w:rPr>
              <w:t>NeedForNCSG-InfoEUTRAN</w:t>
            </w:r>
            <w:proofErr w:type="spellEnd"/>
            <w:r w:rsidRPr="00736949">
              <w:rPr>
                <w:rFonts w:eastAsia="Times New Roman"/>
                <w:sz w:val="20"/>
                <w:lang w:eastAsia="zh-CN"/>
              </w:rPr>
              <w:t xml:space="preserve"> for the inter-frequency measurement</w:t>
            </w:r>
          </w:p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568" w:hanging="284"/>
              <w:textAlignment w:val="baseline"/>
              <w:rPr>
                <w:rFonts w:eastAsia="Times New Roman"/>
                <w:sz w:val="20"/>
                <w:lang w:eastAsia="zh-CN"/>
              </w:rPr>
            </w:pPr>
            <w:r w:rsidRPr="00736949">
              <w:rPr>
                <w:rFonts w:eastAsia="Times New Roman"/>
                <w:sz w:val="20"/>
                <w:lang w:eastAsia="zh-CN"/>
              </w:rPr>
              <w:tab/>
              <w:t>When network configures measurement gap, the delay requirements are specified in clauses 9.4.2 and 9.4.3.</w:t>
            </w:r>
          </w:p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568" w:hanging="284"/>
              <w:textAlignment w:val="baseline"/>
              <w:rPr>
                <w:rFonts w:eastAsiaTheme="minorEastAsia"/>
                <w:sz w:val="20"/>
                <w:lang w:eastAsia="zh-CN"/>
              </w:rPr>
            </w:pPr>
            <w:r w:rsidRPr="00736949">
              <w:rPr>
                <w:rFonts w:eastAsia="Times New Roman"/>
                <w:sz w:val="20"/>
                <w:lang w:eastAsia="zh-CN"/>
              </w:rPr>
              <w:t>-</w:t>
            </w:r>
            <w:r w:rsidRPr="00736949">
              <w:rPr>
                <w:rFonts w:eastAsia="Times New Roman"/>
                <w:sz w:val="20"/>
                <w:lang w:eastAsia="zh-CN"/>
              </w:rPr>
              <w:tab/>
            </w:r>
            <w:r w:rsidRPr="00736949">
              <w:rPr>
                <w:rFonts w:eastAsia="Times New Roman"/>
                <w:sz w:val="20"/>
                <w:lang w:eastAsia="en-GB"/>
              </w:rPr>
              <w:t xml:space="preserve">For </w:t>
            </w:r>
            <w:r w:rsidRPr="00736949">
              <w:rPr>
                <w:rFonts w:eastAsia="Times New Roman"/>
                <w:sz w:val="20"/>
                <w:lang w:eastAsia="zh-CN"/>
              </w:rPr>
              <w:t>inter</w:t>
            </w:r>
            <w:r w:rsidRPr="00736949">
              <w:rPr>
                <w:rFonts w:eastAsia="Times New Roman"/>
                <w:sz w:val="20"/>
                <w:lang w:eastAsia="en-GB"/>
              </w:rPr>
              <w:t>-RAT measurements with NCSG, UE may cause scheduling restriction as specified in clause 9.4.3.5.</w:t>
            </w:r>
          </w:p>
        </w:tc>
      </w:tr>
    </w:tbl>
    <w:p w:rsidR="00736949" w:rsidRPr="00FA71DF" w:rsidRDefault="00736949" w:rsidP="007C5CDC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NR inter-frequency measurement, the following is defined.</w:t>
      </w:r>
      <w:r w:rsidR="00FA71DF" w:rsidRPr="00FA71DF">
        <w:rPr>
          <w:rFonts w:eastAsiaTheme="minorEastAsia"/>
          <w:lang w:val="en-US" w:eastAsia="zh-CN"/>
        </w:rPr>
        <w:t xml:space="preserve"> </w:t>
      </w:r>
      <w:r w:rsidR="00FA71DF">
        <w:rPr>
          <w:rFonts w:eastAsiaTheme="minorEastAsia"/>
          <w:lang w:val="en-US" w:eastAsia="zh-CN"/>
        </w:rPr>
        <w:t>I</w:t>
      </w:r>
      <w:r w:rsidR="00FA71DF">
        <w:rPr>
          <w:rFonts w:eastAsiaTheme="minorEastAsia" w:hint="eastAsia"/>
          <w:lang w:val="en-US" w:eastAsia="zh-CN"/>
        </w:rPr>
        <w:t xml:space="preserve">t </w:t>
      </w:r>
      <w:r w:rsidR="00FA71DF">
        <w:rPr>
          <w:rFonts w:eastAsiaTheme="minorEastAsia"/>
          <w:lang w:val="en-US" w:eastAsia="zh-CN"/>
        </w:rPr>
        <w:t>can be seen that for the case where UE reports</w:t>
      </w:r>
      <w:r w:rsidR="00FA71DF" w:rsidRPr="00736949">
        <w:rPr>
          <w:rFonts w:eastAsiaTheme="minorEastAsia"/>
          <w:lang w:val="en-US" w:eastAsia="zh-CN"/>
        </w:rPr>
        <w:t xml:space="preserve"> ‘</w:t>
      </w:r>
      <w:proofErr w:type="spellStart"/>
      <w:r w:rsidR="00FA71DF" w:rsidRPr="00736949">
        <w:rPr>
          <w:rFonts w:eastAsiaTheme="minorEastAsia"/>
          <w:lang w:val="en-US" w:eastAsia="zh-CN"/>
        </w:rPr>
        <w:t>nogap-noncsg</w:t>
      </w:r>
      <w:proofErr w:type="spellEnd"/>
      <w:r w:rsidR="00FA71DF" w:rsidRPr="00736949">
        <w:rPr>
          <w:rFonts w:eastAsiaTheme="minorEastAsia"/>
          <w:lang w:val="en-US" w:eastAsia="zh-CN"/>
        </w:rPr>
        <w:t>’</w:t>
      </w:r>
      <w:r w:rsidR="00FA71DF">
        <w:rPr>
          <w:rFonts w:eastAsiaTheme="minorEastAsia"/>
          <w:lang w:val="en-US" w:eastAsia="zh-CN"/>
        </w:rPr>
        <w:t xml:space="preserve"> for inter-frequency measurement, the Rel-16 requirements for inter-frequency without gap (inter-frequency SSB in UE’s DL active BWP) apply.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36949" w:rsidTr="00736949">
        <w:tc>
          <w:tcPr>
            <w:tcW w:w="9621" w:type="dxa"/>
          </w:tcPr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568" w:hanging="284"/>
              <w:textAlignment w:val="baseline"/>
              <w:rPr>
                <w:rFonts w:eastAsia="Times New Roman"/>
                <w:sz w:val="20"/>
                <w:lang w:eastAsia="zh-CN"/>
              </w:rPr>
            </w:pPr>
            <w:r w:rsidRPr="00736949">
              <w:rPr>
                <w:rFonts w:eastAsia="Times New Roman"/>
                <w:sz w:val="20"/>
                <w:lang w:eastAsia="zh-CN"/>
              </w:rPr>
              <w:t>-</w:t>
            </w:r>
            <w:r w:rsidRPr="00736949">
              <w:rPr>
                <w:rFonts w:eastAsia="Times New Roman"/>
                <w:sz w:val="20"/>
                <w:lang w:eastAsia="zh-CN"/>
              </w:rPr>
              <w:tab/>
            </w:r>
            <w:r w:rsidRPr="00736949">
              <w:rPr>
                <w:rFonts w:eastAsia="Times New Roman" w:hint="eastAsia"/>
                <w:sz w:val="20"/>
                <w:lang w:eastAsia="zh-CN"/>
              </w:rPr>
              <w:t>A</w:t>
            </w:r>
            <w:r w:rsidRPr="00736949">
              <w:rPr>
                <w:rFonts w:eastAsia="Times New Roman"/>
                <w:sz w:val="20"/>
                <w:lang w:eastAsia="zh-CN"/>
              </w:rPr>
              <w:t>n inter-frequency SSB measurement is defined as measurement without gap if</w:t>
            </w:r>
          </w:p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851" w:hanging="284"/>
              <w:textAlignment w:val="baseline"/>
              <w:rPr>
                <w:rFonts w:eastAsia="Times New Roman"/>
                <w:sz w:val="20"/>
                <w:lang w:eastAsia="zh-CN"/>
              </w:rPr>
            </w:pPr>
            <w:r w:rsidRPr="00736949">
              <w:rPr>
                <w:rFonts w:eastAsia="Times New Roman"/>
                <w:sz w:val="20"/>
                <w:lang w:eastAsia="zh-CN"/>
              </w:rPr>
              <w:t>-</w:t>
            </w:r>
            <w:r w:rsidRPr="00736949">
              <w:rPr>
                <w:rFonts w:eastAsia="Times New Roman"/>
                <w:sz w:val="20"/>
                <w:lang w:eastAsia="zh-CN"/>
              </w:rPr>
              <w:tab/>
              <w:t>the UE indicates ‘</w:t>
            </w:r>
            <w:proofErr w:type="spellStart"/>
            <w:r w:rsidRPr="00736949">
              <w:rPr>
                <w:rFonts w:eastAsia="Times New Roman"/>
                <w:sz w:val="20"/>
                <w:lang w:eastAsia="en-GB"/>
              </w:rPr>
              <w:t>nogap-noncsg</w:t>
            </w:r>
            <w:proofErr w:type="spellEnd"/>
            <w:r w:rsidRPr="00736949">
              <w:rPr>
                <w:rFonts w:eastAsia="Times New Roman"/>
                <w:sz w:val="20"/>
                <w:lang w:eastAsia="zh-CN"/>
              </w:rPr>
              <w:t xml:space="preserve">’ via </w:t>
            </w:r>
            <w:proofErr w:type="spellStart"/>
            <w:r w:rsidRPr="00736949">
              <w:rPr>
                <w:rFonts w:eastAsia="Times New Roman"/>
                <w:i/>
                <w:sz w:val="20"/>
                <w:lang w:eastAsia="en-GB"/>
              </w:rPr>
              <w:t>NeedForNCSG-InfoNR</w:t>
            </w:r>
            <w:proofErr w:type="spellEnd"/>
            <w:r w:rsidRPr="00736949">
              <w:rPr>
                <w:rFonts w:eastAsia="Times New Roman"/>
                <w:sz w:val="20"/>
                <w:lang w:eastAsia="zh-CN"/>
              </w:rPr>
              <w:t xml:space="preserve"> for the inter-frequency measurement, and</w:t>
            </w:r>
          </w:p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851" w:hanging="284"/>
              <w:textAlignment w:val="baseline"/>
              <w:rPr>
                <w:rFonts w:eastAsia="Times New Roman"/>
                <w:sz w:val="20"/>
                <w:lang w:eastAsia="zh-CN"/>
              </w:rPr>
            </w:pPr>
            <w:r w:rsidRPr="00736949">
              <w:rPr>
                <w:rFonts w:eastAsia="Times New Roman"/>
                <w:sz w:val="20"/>
                <w:lang w:eastAsia="en-GB"/>
              </w:rPr>
              <w:t>-</w:t>
            </w:r>
            <w:r w:rsidRPr="00736949">
              <w:rPr>
                <w:rFonts w:eastAsia="Times New Roman"/>
                <w:sz w:val="20"/>
                <w:lang w:eastAsia="en-GB"/>
              </w:rPr>
              <w:tab/>
              <w:t xml:space="preserve">the SSB is not completely contained in the </w:t>
            </w:r>
            <w:r w:rsidRPr="00736949">
              <w:rPr>
                <w:rFonts w:eastAsia="Times New Roman"/>
                <w:sz w:val="20"/>
                <w:lang w:eastAsia="zh-CN"/>
              </w:rPr>
              <w:t>active BWP</w:t>
            </w:r>
            <w:r w:rsidRPr="00736949">
              <w:rPr>
                <w:rFonts w:eastAsia="Times New Roman"/>
                <w:sz w:val="20"/>
                <w:lang w:eastAsia="en-GB"/>
              </w:rPr>
              <w:t xml:space="preserve"> of the UE</w:t>
            </w:r>
          </w:p>
          <w:p w:rsidR="00736949" w:rsidRPr="00736949" w:rsidRDefault="00736949" w:rsidP="00736949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ind w:left="568" w:hanging="284"/>
              <w:textAlignment w:val="baseline"/>
              <w:rPr>
                <w:rFonts w:eastAsiaTheme="minorEastAsia"/>
                <w:sz w:val="20"/>
                <w:lang w:eastAsia="zh-CN"/>
              </w:rPr>
            </w:pPr>
            <w:r w:rsidRPr="00736949">
              <w:rPr>
                <w:rFonts w:eastAsia="Times New Roman"/>
                <w:sz w:val="20"/>
                <w:lang w:eastAsia="zh-CN"/>
              </w:rPr>
              <w:tab/>
              <w:t>The delay requirements are specified in clause 9.3.9.</w:t>
            </w:r>
          </w:p>
        </w:tc>
      </w:tr>
    </w:tbl>
    <w:p w:rsidR="00736949" w:rsidRDefault="00FA71DF" w:rsidP="007C5CDC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e suggest to d</w:t>
      </w:r>
      <w:r w:rsidRPr="00FA71DF">
        <w:rPr>
          <w:rFonts w:eastAsiaTheme="minorEastAsia"/>
          <w:lang w:val="en-US" w:eastAsia="zh-CN"/>
        </w:rPr>
        <w:t>efine requirements for NR – LTE inter-RAT measurement without gap (UE reports ‘</w:t>
      </w:r>
      <w:proofErr w:type="spellStart"/>
      <w:r w:rsidRPr="00FA71DF">
        <w:rPr>
          <w:rFonts w:eastAsiaTheme="minorEastAsia"/>
          <w:lang w:val="en-US" w:eastAsia="zh-CN"/>
        </w:rPr>
        <w:t>nogap-noncsg</w:t>
      </w:r>
      <w:proofErr w:type="spellEnd"/>
      <w:r w:rsidRPr="00FA71DF">
        <w:rPr>
          <w:rFonts w:eastAsiaTheme="minorEastAsia"/>
          <w:lang w:val="en-US" w:eastAsia="zh-CN"/>
        </w:rPr>
        <w:t>’ for inter-RAT measurement)</w:t>
      </w:r>
      <w:r>
        <w:rPr>
          <w:rFonts w:eastAsiaTheme="minorEastAsia"/>
          <w:lang w:val="en-US" w:eastAsia="zh-CN"/>
        </w:rPr>
        <w:t xml:space="preserve">. The LTE </w:t>
      </w:r>
      <w:r w:rsidR="00DA2286">
        <w:rPr>
          <w:rFonts w:eastAsiaTheme="minorEastAsia"/>
          <w:lang w:val="en-US" w:eastAsia="zh-CN"/>
        </w:rPr>
        <w:t>inter</w:t>
      </w:r>
      <w:r>
        <w:rPr>
          <w:rFonts w:eastAsiaTheme="minorEastAsia"/>
          <w:lang w:val="en-US" w:eastAsia="zh-CN"/>
        </w:rPr>
        <w:t xml:space="preserve">-frequency requirements </w:t>
      </w:r>
      <w:r w:rsidR="00DA2286">
        <w:rPr>
          <w:rFonts w:eastAsiaTheme="minorEastAsia"/>
          <w:lang w:val="en-US" w:eastAsia="zh-CN"/>
        </w:rPr>
        <w:t xml:space="preserve">without gaps </w:t>
      </w:r>
      <w:r>
        <w:rPr>
          <w:rFonts w:eastAsiaTheme="minorEastAsia"/>
          <w:lang w:val="en-US" w:eastAsia="zh-CN"/>
        </w:rPr>
        <w:t>can be used as baseline</w:t>
      </w:r>
      <w:r w:rsidR="00DA2286">
        <w:rPr>
          <w:rFonts w:eastAsiaTheme="minorEastAsia"/>
          <w:lang w:val="en-US" w:eastAsia="zh-CN"/>
        </w:rPr>
        <w:t>, e.g. the following from 36.133 can be re-used. In addition, similar as NR inter-frequency, the inter-RAT MO that can be measured without gap should be counted in CSSF outside MG in clause 9.1.5.1.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A2286" w:rsidTr="00DA2286">
        <w:tc>
          <w:tcPr>
            <w:tcW w:w="9621" w:type="dxa"/>
          </w:tcPr>
          <w:p w:rsidR="00DA2286" w:rsidRPr="00DA2286" w:rsidRDefault="00DA2286" w:rsidP="00DA2286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textAlignment w:val="baseline"/>
              <w:rPr>
                <w:rFonts w:eastAsia="Times New Roman" w:cs="v4.2.0"/>
                <w:sz w:val="20"/>
                <w:lang w:eastAsia="en-GB"/>
              </w:rPr>
            </w:pPr>
            <w:r w:rsidRPr="00DA2286">
              <w:rPr>
                <w:rFonts w:eastAsia="Times New Roman" w:cs="v4.2.0"/>
                <w:sz w:val="20"/>
                <w:lang w:eastAsia="en-GB"/>
              </w:rPr>
              <w:t xml:space="preserve">A UE that is capable of identifying and measuring inter-frequency and/or inter-RAT cells without gaps shall follow requirements as if Gap Pattern Id #0 had been used and the minimum available time Tinter1 of 60 </w:t>
            </w:r>
            <w:proofErr w:type="spellStart"/>
            <w:r w:rsidRPr="00DA2286">
              <w:rPr>
                <w:rFonts w:eastAsia="Times New Roman" w:cs="v4.2.0"/>
                <w:sz w:val="20"/>
                <w:lang w:eastAsia="en-GB"/>
              </w:rPr>
              <w:t>ms</w:t>
            </w:r>
            <w:proofErr w:type="spellEnd"/>
            <w:r w:rsidRPr="00DA2286">
              <w:rPr>
                <w:rFonts w:eastAsia="Times New Roman" w:cs="v4.2.0"/>
                <w:sz w:val="20"/>
                <w:lang w:eastAsia="en-GB"/>
              </w:rPr>
              <w:t xml:space="preserve"> shall be assumed for the corresponding requirements.</w:t>
            </w:r>
          </w:p>
        </w:tc>
      </w:tr>
    </w:tbl>
    <w:p w:rsidR="004276DC" w:rsidRPr="00FA71DF" w:rsidRDefault="004276DC" w:rsidP="007C5CDC">
      <w:pPr>
        <w:spacing w:before="120" w:after="120"/>
        <w:rPr>
          <w:rFonts w:eastAsiaTheme="minorEastAsia"/>
          <w:b/>
          <w:lang w:eastAsia="zh-CN"/>
        </w:rPr>
      </w:pPr>
      <w:r w:rsidRPr="00FA71DF">
        <w:rPr>
          <w:b/>
          <w:lang w:val="en-US"/>
        </w:rPr>
        <w:t xml:space="preserve">Proposal 2: Define requirements for </w:t>
      </w:r>
      <w:r w:rsidRPr="00FA71DF">
        <w:rPr>
          <w:rFonts w:eastAsiaTheme="minorEastAsia" w:hint="eastAsia"/>
          <w:b/>
          <w:lang w:eastAsia="zh-CN"/>
        </w:rPr>
        <w:t>N</w:t>
      </w:r>
      <w:r w:rsidRPr="00FA71DF">
        <w:rPr>
          <w:rFonts w:eastAsiaTheme="minorEastAsia"/>
          <w:b/>
          <w:lang w:eastAsia="zh-CN"/>
        </w:rPr>
        <w:t xml:space="preserve">R – LTE inter-RAT measurement </w:t>
      </w:r>
      <w:r w:rsidR="00FA71DF" w:rsidRPr="00FA71DF">
        <w:rPr>
          <w:rFonts w:eastAsiaTheme="minorEastAsia"/>
          <w:b/>
          <w:lang w:eastAsia="zh-CN"/>
        </w:rPr>
        <w:t xml:space="preserve">without gap (UE reports </w:t>
      </w:r>
      <w:r w:rsidRPr="00FA71DF">
        <w:rPr>
          <w:rFonts w:eastAsia="宋体"/>
          <w:b/>
          <w:lang w:eastAsia="zh-CN"/>
        </w:rPr>
        <w:t>‘</w:t>
      </w:r>
      <w:proofErr w:type="spellStart"/>
      <w:r w:rsidRPr="00FA71DF">
        <w:rPr>
          <w:rFonts w:eastAsia="宋体"/>
          <w:b/>
          <w:lang w:eastAsia="zh-CN"/>
        </w:rPr>
        <w:t>nogap-noncsg</w:t>
      </w:r>
      <w:proofErr w:type="spellEnd"/>
      <w:r w:rsidRPr="00FA71DF">
        <w:rPr>
          <w:rFonts w:eastAsia="宋体"/>
          <w:b/>
          <w:lang w:eastAsia="zh-CN"/>
        </w:rPr>
        <w:t>’</w:t>
      </w:r>
      <w:r w:rsidR="00FA71DF" w:rsidRPr="00FA71DF">
        <w:rPr>
          <w:rFonts w:eastAsia="宋体"/>
          <w:b/>
          <w:lang w:eastAsia="zh-CN"/>
        </w:rPr>
        <w:t xml:space="preserve"> for inter-RAT measurement)</w:t>
      </w:r>
      <w:r w:rsidRPr="00FA71DF">
        <w:rPr>
          <w:rFonts w:eastAsia="宋体"/>
          <w:b/>
          <w:lang w:eastAsia="zh-CN"/>
        </w:rPr>
        <w:t>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FA0C0C" w:rsidRDefault="00FA0C0C" w:rsidP="00515871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</w:t>
      </w:r>
      <w:r w:rsidR="009B20BF" w:rsidRPr="009B20BF">
        <w:rPr>
          <w:rFonts w:eastAsia="宋体"/>
          <w:lang w:eastAsia="zh-CN"/>
        </w:rPr>
        <w:t xml:space="preserve"> </w:t>
      </w:r>
      <w:r w:rsidR="009B20BF" w:rsidRPr="00D12E24">
        <w:rPr>
          <w:rFonts w:eastAsia="宋体"/>
          <w:lang w:eastAsia="zh-CN"/>
        </w:rPr>
        <w:t xml:space="preserve">our views on </w:t>
      </w:r>
      <w:r w:rsidR="007C5CDC">
        <w:rPr>
          <w:rFonts w:eastAsia="宋体"/>
          <w:lang w:eastAsia="zh-CN"/>
        </w:rPr>
        <w:t xml:space="preserve">open issues for </w:t>
      </w:r>
      <w:r w:rsidR="00462B73">
        <w:rPr>
          <w:rFonts w:eastAsia="宋体"/>
          <w:lang w:eastAsia="zh-CN"/>
        </w:rPr>
        <w:t>NCSG</w:t>
      </w:r>
      <w:r>
        <w:rPr>
          <w:rFonts w:eastAsia="宋体"/>
          <w:lang w:eastAsia="zh-CN"/>
        </w:rPr>
        <w:t>.</w:t>
      </w:r>
    </w:p>
    <w:p w:rsidR="00FA71DF" w:rsidRPr="00736949" w:rsidRDefault="00FA71DF" w:rsidP="00FA71DF">
      <w:pPr>
        <w:spacing w:before="120" w:after="120"/>
        <w:rPr>
          <w:rFonts w:eastAsiaTheme="minorEastAsia"/>
          <w:b/>
          <w:lang w:eastAsia="zh-CN"/>
        </w:rPr>
      </w:pPr>
      <w:r w:rsidRPr="00736949">
        <w:rPr>
          <w:rFonts w:eastAsiaTheme="minorEastAsia" w:hint="eastAsia"/>
          <w:b/>
          <w:lang w:eastAsia="zh-CN"/>
        </w:rPr>
        <w:t>P</w:t>
      </w:r>
      <w:r w:rsidRPr="00736949">
        <w:rPr>
          <w:rFonts w:eastAsiaTheme="minorEastAsia"/>
          <w:b/>
          <w:lang w:eastAsia="zh-CN"/>
        </w:rPr>
        <w:t xml:space="preserve">roposal 1: Introduce a new UE capability related to </w:t>
      </w:r>
      <w:proofErr w:type="spellStart"/>
      <w:r w:rsidRPr="00736949">
        <w:rPr>
          <w:b/>
          <w:i/>
          <w:lang w:eastAsia="zh-CN"/>
        </w:rPr>
        <w:t>deriveSSB</w:t>
      </w:r>
      <w:proofErr w:type="spellEnd"/>
      <w:r w:rsidRPr="00736949">
        <w:rPr>
          <w:b/>
          <w:i/>
          <w:lang w:eastAsia="zh-CN"/>
        </w:rPr>
        <w:t>-</w:t>
      </w:r>
      <w:proofErr w:type="spellStart"/>
      <w:r w:rsidRPr="00736949">
        <w:rPr>
          <w:b/>
          <w:i/>
          <w:lang w:eastAsia="zh-CN"/>
        </w:rPr>
        <w:t>IndexFromCell</w:t>
      </w:r>
      <w:proofErr w:type="spellEnd"/>
      <w:r w:rsidRPr="00736949">
        <w:rPr>
          <w:b/>
          <w:i/>
          <w:lang w:eastAsia="zh-CN"/>
        </w:rPr>
        <w:t>-inter</w:t>
      </w:r>
      <w:r w:rsidRPr="00736949">
        <w:rPr>
          <w:rFonts w:eastAsiaTheme="minorEastAsia"/>
          <w:b/>
          <w:lang w:eastAsia="zh-CN"/>
        </w:rPr>
        <w:t>, and UE supporting the capability is required to meet the following requirements:</w:t>
      </w:r>
    </w:p>
    <w:p w:rsidR="00FA71DF" w:rsidRPr="00736949" w:rsidRDefault="00FA71DF" w:rsidP="00FA71DF">
      <w:pPr>
        <w:pStyle w:val="af8"/>
        <w:numPr>
          <w:ilvl w:val="0"/>
          <w:numId w:val="36"/>
        </w:numPr>
        <w:spacing w:before="120" w:after="120"/>
        <w:rPr>
          <w:rFonts w:eastAsiaTheme="minorEastAsia"/>
          <w:b/>
          <w:lang w:eastAsia="zh-CN"/>
        </w:rPr>
      </w:pPr>
      <w:r w:rsidRPr="00736949">
        <w:rPr>
          <w:rFonts w:eastAsiaTheme="minorEastAsia"/>
          <w:b/>
          <w:lang w:eastAsia="zh-CN"/>
        </w:rPr>
        <w:t xml:space="preserve">Cell identification delay </w:t>
      </w:r>
      <w:proofErr w:type="spellStart"/>
      <w:r w:rsidRPr="00736949">
        <w:rPr>
          <w:b/>
          <w:lang w:eastAsia="zh-CN"/>
        </w:rPr>
        <w:t>T</w:t>
      </w:r>
      <w:r w:rsidRPr="00736949">
        <w:rPr>
          <w:b/>
          <w:vertAlign w:val="subscript"/>
          <w:lang w:eastAsia="zh-CN"/>
        </w:rPr>
        <w:t>identify_inter_without_index</w:t>
      </w:r>
      <w:proofErr w:type="spellEnd"/>
      <w:r w:rsidRPr="00736949">
        <w:rPr>
          <w:b/>
          <w:vertAlign w:val="subscript"/>
          <w:lang w:eastAsia="zh-CN"/>
        </w:rPr>
        <w:t xml:space="preserve"> </w:t>
      </w:r>
    </w:p>
    <w:p w:rsidR="00FA71DF" w:rsidRPr="00736949" w:rsidRDefault="00FA71DF" w:rsidP="00FA71DF">
      <w:pPr>
        <w:pStyle w:val="af8"/>
        <w:numPr>
          <w:ilvl w:val="0"/>
          <w:numId w:val="36"/>
        </w:numPr>
        <w:spacing w:before="120" w:after="120"/>
        <w:rPr>
          <w:rFonts w:eastAsiaTheme="minorEastAsia"/>
          <w:b/>
          <w:lang w:eastAsia="zh-CN"/>
        </w:rPr>
      </w:pPr>
      <w:r w:rsidRPr="00736949">
        <w:rPr>
          <w:rFonts w:eastAsiaTheme="minorEastAsia"/>
          <w:b/>
          <w:lang w:eastAsia="zh-CN"/>
        </w:rPr>
        <w:t xml:space="preserve">Scheduling restriction </w:t>
      </w:r>
      <w:r w:rsidRPr="00736949">
        <w:rPr>
          <w:rFonts w:eastAsiaTheme="minorEastAsia"/>
          <w:b/>
          <w:lang w:val="en-GB" w:eastAsia="zh-CN"/>
        </w:rPr>
        <w:t xml:space="preserve">during NCSG ML is </w:t>
      </w:r>
      <w:r w:rsidRPr="00736949">
        <w:rPr>
          <w:rFonts w:eastAsiaTheme="minorEastAsia"/>
          <w:b/>
          <w:lang w:eastAsia="zh-CN"/>
        </w:rPr>
        <w:t>on SSB symbol level</w:t>
      </w:r>
    </w:p>
    <w:p w:rsidR="00FA71DF" w:rsidRPr="00FA71DF" w:rsidRDefault="00FA71DF" w:rsidP="00FA71DF">
      <w:pPr>
        <w:spacing w:before="120" w:after="120"/>
        <w:rPr>
          <w:rFonts w:eastAsiaTheme="minorEastAsia"/>
          <w:b/>
          <w:lang w:eastAsia="zh-CN"/>
        </w:rPr>
      </w:pPr>
      <w:r w:rsidRPr="00FA71DF">
        <w:rPr>
          <w:b/>
          <w:lang w:val="en-US"/>
        </w:rPr>
        <w:t xml:space="preserve">Proposal 2: Define requirements for </w:t>
      </w:r>
      <w:r w:rsidRPr="00FA71DF">
        <w:rPr>
          <w:rFonts w:eastAsiaTheme="minorEastAsia" w:hint="eastAsia"/>
          <w:b/>
          <w:lang w:eastAsia="zh-CN"/>
        </w:rPr>
        <w:t>N</w:t>
      </w:r>
      <w:r w:rsidRPr="00FA71DF">
        <w:rPr>
          <w:rFonts w:eastAsiaTheme="minorEastAsia"/>
          <w:b/>
          <w:lang w:eastAsia="zh-CN"/>
        </w:rPr>
        <w:t xml:space="preserve">R – LTE inter-RAT measurement without gap (UE reports </w:t>
      </w:r>
      <w:r w:rsidRPr="00FA71DF">
        <w:rPr>
          <w:rFonts w:eastAsia="宋体"/>
          <w:b/>
          <w:lang w:eastAsia="zh-CN"/>
        </w:rPr>
        <w:t>‘</w:t>
      </w:r>
      <w:proofErr w:type="spellStart"/>
      <w:r w:rsidRPr="00FA71DF">
        <w:rPr>
          <w:rFonts w:eastAsia="宋体"/>
          <w:b/>
          <w:lang w:eastAsia="zh-CN"/>
        </w:rPr>
        <w:t>nogap-noncsg</w:t>
      </w:r>
      <w:proofErr w:type="spellEnd"/>
      <w:r w:rsidRPr="00FA71DF">
        <w:rPr>
          <w:rFonts w:eastAsia="宋体"/>
          <w:b/>
          <w:lang w:eastAsia="zh-CN"/>
        </w:rPr>
        <w:t>’ for inter-RAT measurement).</w:t>
      </w:r>
    </w:p>
    <w:p w:rsidR="00FA0C0C" w:rsidRDefault="00FA0C0C" w:rsidP="00FA0C0C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:rsidR="00307FF0" w:rsidRDefault="0090559C" w:rsidP="007030D8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90559C">
        <w:rPr>
          <w:rFonts w:eastAsia="宋体"/>
          <w:lang w:val="en-US" w:eastAsia="zh-CN"/>
        </w:rPr>
        <w:t>R4-221058</w:t>
      </w:r>
      <w:r w:rsidR="007030D8">
        <w:rPr>
          <w:rFonts w:eastAsia="宋体"/>
          <w:lang w:val="en-US" w:eastAsia="zh-CN"/>
        </w:rPr>
        <w:t>8</w:t>
      </w:r>
      <w:r w:rsidR="00A02253">
        <w:rPr>
          <w:rFonts w:eastAsia="宋体"/>
          <w:lang w:val="en-US" w:eastAsia="zh-CN"/>
        </w:rPr>
        <w:t xml:space="preserve">, </w:t>
      </w:r>
      <w:r w:rsidR="007030D8" w:rsidRPr="007030D8">
        <w:rPr>
          <w:rFonts w:eastAsia="宋体"/>
          <w:lang w:val="en-US" w:eastAsia="zh-CN"/>
        </w:rPr>
        <w:t>WF on NCSG</w:t>
      </w:r>
      <w:r w:rsidR="00A02253">
        <w:rPr>
          <w:rFonts w:eastAsia="宋体"/>
          <w:lang w:val="en-US" w:eastAsia="zh-CN"/>
        </w:rPr>
        <w:t xml:space="preserve">, </w:t>
      </w:r>
      <w:r w:rsidR="007030D8">
        <w:rPr>
          <w:rFonts w:eastAsia="宋体"/>
          <w:lang w:val="en-US" w:eastAsia="zh-CN"/>
        </w:rPr>
        <w:t>Apple</w:t>
      </w:r>
    </w:p>
    <w:sectPr w:rsidR="00307FF0" w:rsidSect="003F289E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404" w:rsidRDefault="00D93404">
      <w:pPr>
        <w:spacing w:before="120" w:after="120"/>
      </w:pPr>
      <w:r>
        <w:separator/>
      </w:r>
    </w:p>
  </w:endnote>
  <w:endnote w:type="continuationSeparator" w:id="0">
    <w:p w:rsidR="00D93404" w:rsidRDefault="00D93404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56B" w:rsidRDefault="00AC756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C756B" w:rsidRDefault="00AC756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56B" w:rsidRDefault="00AC756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34880">
      <w:rPr>
        <w:rStyle w:val="af1"/>
      </w:rPr>
      <w:t>3</w:t>
    </w:r>
    <w:r>
      <w:rPr>
        <w:rStyle w:val="af1"/>
      </w:rPr>
      <w:fldChar w:fldCharType="end"/>
    </w:r>
  </w:p>
  <w:p w:rsidR="00AC756B" w:rsidRDefault="00AC756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404" w:rsidRDefault="00D93404">
      <w:pPr>
        <w:spacing w:before="120" w:after="120"/>
      </w:pPr>
      <w:r>
        <w:separator/>
      </w:r>
    </w:p>
  </w:footnote>
  <w:footnote w:type="continuationSeparator" w:id="0">
    <w:p w:rsidR="00D93404" w:rsidRDefault="00D93404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56C0708"/>
    <w:multiLevelType w:val="multilevel"/>
    <w:tmpl w:val="156C0708"/>
    <w:lvl w:ilvl="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99D57FB"/>
    <w:multiLevelType w:val="hybridMultilevel"/>
    <w:tmpl w:val="3C828FA6"/>
    <w:lvl w:ilvl="0" w:tplc="9542933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5D4286"/>
    <w:multiLevelType w:val="hybridMultilevel"/>
    <w:tmpl w:val="8382A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066717"/>
    <w:multiLevelType w:val="hybridMultilevel"/>
    <w:tmpl w:val="36801C2E"/>
    <w:lvl w:ilvl="0" w:tplc="DFB6E9BA">
      <w:start w:val="202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CA3FDE"/>
    <w:multiLevelType w:val="hybridMultilevel"/>
    <w:tmpl w:val="CDCEC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11B15"/>
    <w:multiLevelType w:val="hybridMultilevel"/>
    <w:tmpl w:val="26002688"/>
    <w:lvl w:ilvl="0" w:tplc="4B0ED4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93F75BB"/>
    <w:multiLevelType w:val="hybridMultilevel"/>
    <w:tmpl w:val="3DD21A22"/>
    <w:lvl w:ilvl="0" w:tplc="514AE6BC">
      <w:start w:val="2022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6669E4"/>
    <w:multiLevelType w:val="hybridMultilevel"/>
    <w:tmpl w:val="1D68A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26C94"/>
    <w:multiLevelType w:val="hybridMultilevel"/>
    <w:tmpl w:val="6802A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7833E8"/>
    <w:multiLevelType w:val="hybridMultilevel"/>
    <w:tmpl w:val="40EC157C"/>
    <w:lvl w:ilvl="0" w:tplc="D592CEC0">
      <w:start w:val="202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7DD29CF"/>
    <w:multiLevelType w:val="hybridMultilevel"/>
    <w:tmpl w:val="4E4C2F66"/>
    <w:lvl w:ilvl="0" w:tplc="E6D2BA8A">
      <w:start w:val="1"/>
      <w:numFmt w:val="decimal"/>
      <w:lvlText w:val="1.%1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32"/>
  </w:num>
  <w:num w:numId="3">
    <w:abstractNumId w:val="36"/>
  </w:num>
  <w:num w:numId="4">
    <w:abstractNumId w:val="7"/>
  </w:num>
  <w:num w:numId="5">
    <w:abstractNumId w:val="17"/>
  </w:num>
  <w:num w:numId="6">
    <w:abstractNumId w:val="31"/>
  </w:num>
  <w:num w:numId="7">
    <w:abstractNumId w:val="21"/>
  </w:num>
  <w:num w:numId="8">
    <w:abstractNumId w:val="37"/>
    <w:lvlOverride w:ilvl="0">
      <w:startOverride w:val="1"/>
    </w:lvlOverride>
  </w:num>
  <w:num w:numId="9">
    <w:abstractNumId w:val="28"/>
  </w:num>
  <w:num w:numId="10">
    <w:abstractNumId w:val="24"/>
  </w:num>
  <w:num w:numId="11">
    <w:abstractNumId w:val="34"/>
  </w:num>
  <w:num w:numId="12">
    <w:abstractNumId w:val="5"/>
  </w:num>
  <w:num w:numId="13">
    <w:abstractNumId w:val="29"/>
  </w:num>
  <w:num w:numId="14">
    <w:abstractNumId w:val="15"/>
  </w:num>
  <w:num w:numId="15">
    <w:abstractNumId w:val="13"/>
  </w:num>
  <w:num w:numId="16">
    <w:abstractNumId w:val="11"/>
  </w:num>
  <w:num w:numId="17">
    <w:abstractNumId w:val="10"/>
  </w:num>
  <w:num w:numId="18">
    <w:abstractNumId w:val="6"/>
  </w:num>
  <w:num w:numId="19">
    <w:abstractNumId w:val="0"/>
  </w:num>
  <w:num w:numId="20">
    <w:abstractNumId w:val="20"/>
  </w:num>
  <w:num w:numId="21">
    <w:abstractNumId w:val="12"/>
  </w:num>
  <w:num w:numId="22">
    <w:abstractNumId w:val="27"/>
  </w:num>
  <w:num w:numId="23">
    <w:abstractNumId w:val="19"/>
  </w:num>
  <w:num w:numId="24">
    <w:abstractNumId w:val="25"/>
  </w:num>
  <w:num w:numId="25">
    <w:abstractNumId w:val="30"/>
  </w:num>
  <w:num w:numId="26">
    <w:abstractNumId w:val="1"/>
  </w:num>
  <w:num w:numId="27">
    <w:abstractNumId w:val="22"/>
  </w:num>
  <w:num w:numId="28">
    <w:abstractNumId w:val="4"/>
  </w:num>
  <w:num w:numId="29">
    <w:abstractNumId w:val="2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3"/>
  </w:num>
  <w:num w:numId="34">
    <w:abstractNumId w:val="14"/>
  </w:num>
  <w:num w:numId="35">
    <w:abstractNumId w:val="9"/>
  </w:num>
  <w:num w:numId="36">
    <w:abstractNumId w:val="26"/>
  </w:num>
  <w:num w:numId="37">
    <w:abstractNumId w:val="33"/>
  </w:num>
  <w:num w:numId="38">
    <w:abstractNumId w:val="16"/>
  </w:num>
  <w:num w:numId="39">
    <w:abstractNumId w:val="3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EDB"/>
    <w:rsid w:val="000024A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083"/>
    <w:rsid w:val="000042D1"/>
    <w:rsid w:val="000043AB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B90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999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1A4D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16C7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3141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E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38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65C"/>
    <w:rsid w:val="000967E7"/>
    <w:rsid w:val="000969FD"/>
    <w:rsid w:val="000972E8"/>
    <w:rsid w:val="00097968"/>
    <w:rsid w:val="00097D02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D8E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7D7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D8C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682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40B2"/>
    <w:rsid w:val="00124252"/>
    <w:rsid w:val="001243E2"/>
    <w:rsid w:val="00124802"/>
    <w:rsid w:val="00124944"/>
    <w:rsid w:val="00124C7E"/>
    <w:rsid w:val="00125C52"/>
    <w:rsid w:val="00125E63"/>
    <w:rsid w:val="0012637C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44B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1DDC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0C1"/>
    <w:rsid w:val="00170570"/>
    <w:rsid w:val="00170ADA"/>
    <w:rsid w:val="00170C0A"/>
    <w:rsid w:val="0017171E"/>
    <w:rsid w:val="00171859"/>
    <w:rsid w:val="00171A7E"/>
    <w:rsid w:val="00171C42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936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4A4"/>
    <w:rsid w:val="001B4901"/>
    <w:rsid w:val="001B4DD5"/>
    <w:rsid w:val="001B51FE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1DB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C7D88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BC5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2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689B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3AC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1AAD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47E0C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1A1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0A3B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53D"/>
    <w:rsid w:val="00270BDD"/>
    <w:rsid w:val="00270F79"/>
    <w:rsid w:val="0027102E"/>
    <w:rsid w:val="0027178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63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87695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440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6CD8"/>
    <w:rsid w:val="002B72D7"/>
    <w:rsid w:val="002B738D"/>
    <w:rsid w:val="002B75CC"/>
    <w:rsid w:val="002B7610"/>
    <w:rsid w:val="002B796B"/>
    <w:rsid w:val="002B7C3A"/>
    <w:rsid w:val="002B7DC1"/>
    <w:rsid w:val="002C00A2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D7EAD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2E39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36B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457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AB2"/>
    <w:rsid w:val="00317600"/>
    <w:rsid w:val="003176C7"/>
    <w:rsid w:val="00317B71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D3E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1C24"/>
    <w:rsid w:val="00382216"/>
    <w:rsid w:val="0038237B"/>
    <w:rsid w:val="003823A1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A0E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8A7"/>
    <w:rsid w:val="003B1D03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24D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D8B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18"/>
    <w:rsid w:val="003F2452"/>
    <w:rsid w:val="003F289E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1E21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482"/>
    <w:rsid w:val="004276DC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6D00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2EC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B73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D50"/>
    <w:rsid w:val="00470E52"/>
    <w:rsid w:val="00470F43"/>
    <w:rsid w:val="0047124B"/>
    <w:rsid w:val="004714EB"/>
    <w:rsid w:val="004715D0"/>
    <w:rsid w:val="004717C4"/>
    <w:rsid w:val="00471AE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310"/>
    <w:rsid w:val="004907E1"/>
    <w:rsid w:val="0049139C"/>
    <w:rsid w:val="004913C0"/>
    <w:rsid w:val="0049171D"/>
    <w:rsid w:val="004917AE"/>
    <w:rsid w:val="00491A09"/>
    <w:rsid w:val="00491A6E"/>
    <w:rsid w:val="00491D58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03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4DEE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3AE5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1DD8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0EE"/>
    <w:rsid w:val="005162C8"/>
    <w:rsid w:val="00516792"/>
    <w:rsid w:val="005167E8"/>
    <w:rsid w:val="0051680A"/>
    <w:rsid w:val="005179A5"/>
    <w:rsid w:val="00517A8B"/>
    <w:rsid w:val="00517C1A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5AB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7A3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6DA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45A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0FA2"/>
    <w:rsid w:val="0055176A"/>
    <w:rsid w:val="00551AE1"/>
    <w:rsid w:val="00551E08"/>
    <w:rsid w:val="00551FCA"/>
    <w:rsid w:val="00552091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22E"/>
    <w:rsid w:val="00567347"/>
    <w:rsid w:val="0056782C"/>
    <w:rsid w:val="00567B4B"/>
    <w:rsid w:val="00570586"/>
    <w:rsid w:val="0057060A"/>
    <w:rsid w:val="00570CD1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8B6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8C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69B6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070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84B"/>
    <w:rsid w:val="005C5F4D"/>
    <w:rsid w:val="005C610B"/>
    <w:rsid w:val="005C6289"/>
    <w:rsid w:val="005C629C"/>
    <w:rsid w:val="005C6579"/>
    <w:rsid w:val="005C65D7"/>
    <w:rsid w:val="005C69A4"/>
    <w:rsid w:val="005C6C16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48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2B7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451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51D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249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1FB9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668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12C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5C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5FA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585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1BFF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0D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80"/>
    <w:rsid w:val="00706CEE"/>
    <w:rsid w:val="007070F0"/>
    <w:rsid w:val="0070733C"/>
    <w:rsid w:val="0070764E"/>
    <w:rsid w:val="007076F5"/>
    <w:rsid w:val="0070775C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9A5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42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2CE6"/>
    <w:rsid w:val="00723562"/>
    <w:rsid w:val="007236F8"/>
    <w:rsid w:val="007239FC"/>
    <w:rsid w:val="00723E59"/>
    <w:rsid w:val="00723EA4"/>
    <w:rsid w:val="00724675"/>
    <w:rsid w:val="00724849"/>
    <w:rsid w:val="00724C7B"/>
    <w:rsid w:val="00724FA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61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949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0C06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528"/>
    <w:rsid w:val="007926C5"/>
    <w:rsid w:val="00793122"/>
    <w:rsid w:val="007934C9"/>
    <w:rsid w:val="00793BB5"/>
    <w:rsid w:val="00793C31"/>
    <w:rsid w:val="00794229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3EEE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259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046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9DE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DC"/>
    <w:rsid w:val="007C5D8E"/>
    <w:rsid w:val="007C5E19"/>
    <w:rsid w:val="007C6452"/>
    <w:rsid w:val="007C64F9"/>
    <w:rsid w:val="007C65ED"/>
    <w:rsid w:val="007C6688"/>
    <w:rsid w:val="007C66B9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3FF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088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DFA"/>
    <w:rsid w:val="00827F68"/>
    <w:rsid w:val="00827FBF"/>
    <w:rsid w:val="00830ACB"/>
    <w:rsid w:val="00830DBD"/>
    <w:rsid w:val="008310D9"/>
    <w:rsid w:val="008318A3"/>
    <w:rsid w:val="0083195B"/>
    <w:rsid w:val="00831A43"/>
    <w:rsid w:val="008321EA"/>
    <w:rsid w:val="0083247C"/>
    <w:rsid w:val="00832A22"/>
    <w:rsid w:val="0083314C"/>
    <w:rsid w:val="008331F0"/>
    <w:rsid w:val="00833382"/>
    <w:rsid w:val="0083340B"/>
    <w:rsid w:val="008334C4"/>
    <w:rsid w:val="00834639"/>
    <w:rsid w:val="00834880"/>
    <w:rsid w:val="008349A3"/>
    <w:rsid w:val="008349F9"/>
    <w:rsid w:val="00834C0B"/>
    <w:rsid w:val="00834D2A"/>
    <w:rsid w:val="00834E75"/>
    <w:rsid w:val="00834ECF"/>
    <w:rsid w:val="00834FD6"/>
    <w:rsid w:val="0083550D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BD4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58D"/>
    <w:rsid w:val="008616D7"/>
    <w:rsid w:val="00861799"/>
    <w:rsid w:val="00862E40"/>
    <w:rsid w:val="008632C0"/>
    <w:rsid w:val="00863493"/>
    <w:rsid w:val="00863FFB"/>
    <w:rsid w:val="00864140"/>
    <w:rsid w:val="008647E7"/>
    <w:rsid w:val="00864BE0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9AD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2B1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564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58C9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B7B5C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394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81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59C"/>
    <w:rsid w:val="00905697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A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9C1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42E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4917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898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B58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3DF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822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773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45D"/>
    <w:rsid w:val="009A6C6A"/>
    <w:rsid w:val="009A6EBB"/>
    <w:rsid w:val="009A7CEB"/>
    <w:rsid w:val="009B0AAC"/>
    <w:rsid w:val="009B0B58"/>
    <w:rsid w:val="009B0C75"/>
    <w:rsid w:val="009B0E10"/>
    <w:rsid w:val="009B1325"/>
    <w:rsid w:val="009B1343"/>
    <w:rsid w:val="009B15C8"/>
    <w:rsid w:val="009B1759"/>
    <w:rsid w:val="009B17EC"/>
    <w:rsid w:val="009B1A17"/>
    <w:rsid w:val="009B20BF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860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D7E33"/>
    <w:rsid w:val="009E0413"/>
    <w:rsid w:val="009E04D3"/>
    <w:rsid w:val="009E09B9"/>
    <w:rsid w:val="009E09BD"/>
    <w:rsid w:val="009E0B89"/>
    <w:rsid w:val="009E0C47"/>
    <w:rsid w:val="009E0F5A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8EE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6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B8D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0D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431"/>
    <w:rsid w:val="00A63DAE"/>
    <w:rsid w:val="00A63EAA"/>
    <w:rsid w:val="00A6476F"/>
    <w:rsid w:val="00A64854"/>
    <w:rsid w:val="00A64A51"/>
    <w:rsid w:val="00A64BF4"/>
    <w:rsid w:val="00A64F4C"/>
    <w:rsid w:val="00A655F5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9D4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774D2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BAB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2BD"/>
    <w:rsid w:val="00AA43FF"/>
    <w:rsid w:val="00AA45D3"/>
    <w:rsid w:val="00AA4705"/>
    <w:rsid w:val="00AA490F"/>
    <w:rsid w:val="00AA508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B4A"/>
    <w:rsid w:val="00AA6FDE"/>
    <w:rsid w:val="00AA78D1"/>
    <w:rsid w:val="00AA7A78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56B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601"/>
    <w:rsid w:val="00AD3963"/>
    <w:rsid w:val="00AD4085"/>
    <w:rsid w:val="00AD4198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E7"/>
    <w:rsid w:val="00AE1CF3"/>
    <w:rsid w:val="00AE1D4C"/>
    <w:rsid w:val="00AE2409"/>
    <w:rsid w:val="00AE267B"/>
    <w:rsid w:val="00AE2698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2EDD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5AC6"/>
    <w:rsid w:val="00B16642"/>
    <w:rsid w:val="00B16721"/>
    <w:rsid w:val="00B167AB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5EB"/>
    <w:rsid w:val="00B22721"/>
    <w:rsid w:val="00B22BE6"/>
    <w:rsid w:val="00B22FC5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DEF"/>
    <w:rsid w:val="00B40FBB"/>
    <w:rsid w:val="00B41392"/>
    <w:rsid w:val="00B41C8D"/>
    <w:rsid w:val="00B41E09"/>
    <w:rsid w:val="00B41F9D"/>
    <w:rsid w:val="00B423FE"/>
    <w:rsid w:val="00B424C0"/>
    <w:rsid w:val="00B42542"/>
    <w:rsid w:val="00B42D9D"/>
    <w:rsid w:val="00B432A5"/>
    <w:rsid w:val="00B433E2"/>
    <w:rsid w:val="00B4360B"/>
    <w:rsid w:val="00B4380E"/>
    <w:rsid w:val="00B43D1D"/>
    <w:rsid w:val="00B44810"/>
    <w:rsid w:val="00B45375"/>
    <w:rsid w:val="00B45A8A"/>
    <w:rsid w:val="00B45BDE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72C"/>
    <w:rsid w:val="00B66B31"/>
    <w:rsid w:val="00B66CC6"/>
    <w:rsid w:val="00B66CD5"/>
    <w:rsid w:val="00B66EC0"/>
    <w:rsid w:val="00B66FAC"/>
    <w:rsid w:val="00B67CB7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010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2E9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8B2"/>
    <w:rsid w:val="00B92BD1"/>
    <w:rsid w:val="00B92F2B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E98"/>
    <w:rsid w:val="00BC4F3B"/>
    <w:rsid w:val="00BC4FA5"/>
    <w:rsid w:val="00BC508C"/>
    <w:rsid w:val="00BC558A"/>
    <w:rsid w:val="00BC5A1D"/>
    <w:rsid w:val="00BC5B9A"/>
    <w:rsid w:val="00BC6002"/>
    <w:rsid w:val="00BC60B1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6D"/>
    <w:rsid w:val="00BD2697"/>
    <w:rsid w:val="00BD2A2C"/>
    <w:rsid w:val="00BD2D5F"/>
    <w:rsid w:val="00BD2FAB"/>
    <w:rsid w:val="00BD3029"/>
    <w:rsid w:val="00BD31B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6EE4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CFD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3E"/>
    <w:rsid w:val="00C16AF2"/>
    <w:rsid w:val="00C17302"/>
    <w:rsid w:val="00C1751B"/>
    <w:rsid w:val="00C175EC"/>
    <w:rsid w:val="00C17695"/>
    <w:rsid w:val="00C203A5"/>
    <w:rsid w:val="00C20435"/>
    <w:rsid w:val="00C205E5"/>
    <w:rsid w:val="00C2105E"/>
    <w:rsid w:val="00C21241"/>
    <w:rsid w:val="00C2185A"/>
    <w:rsid w:val="00C21A59"/>
    <w:rsid w:val="00C21B4A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820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59E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684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2FA9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8C7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36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B6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D8B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F2"/>
    <w:rsid w:val="00D47564"/>
    <w:rsid w:val="00D47BF2"/>
    <w:rsid w:val="00D47D03"/>
    <w:rsid w:val="00D47EC9"/>
    <w:rsid w:val="00D50454"/>
    <w:rsid w:val="00D504A1"/>
    <w:rsid w:val="00D507F0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664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1D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0EF7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B4E"/>
    <w:rsid w:val="00D84CD1"/>
    <w:rsid w:val="00D85040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404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72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286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3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BE2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6E4"/>
    <w:rsid w:val="00DD6734"/>
    <w:rsid w:val="00DD6897"/>
    <w:rsid w:val="00DD6F96"/>
    <w:rsid w:val="00DD71B0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10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11F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6C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33"/>
    <w:rsid w:val="00E205D1"/>
    <w:rsid w:val="00E206FD"/>
    <w:rsid w:val="00E20C91"/>
    <w:rsid w:val="00E20F6F"/>
    <w:rsid w:val="00E2108B"/>
    <w:rsid w:val="00E21213"/>
    <w:rsid w:val="00E2192B"/>
    <w:rsid w:val="00E21E5A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9A7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219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8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FD9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1B2F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01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2E02"/>
    <w:rsid w:val="00EF366C"/>
    <w:rsid w:val="00EF39BE"/>
    <w:rsid w:val="00EF3AD4"/>
    <w:rsid w:val="00EF3C93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228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79D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87C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2E18"/>
    <w:rsid w:val="00F4312A"/>
    <w:rsid w:val="00F43433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305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26"/>
    <w:rsid w:val="00F5729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4B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1DF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3F3C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DEE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qFormat/>
    <w:rsid w:val="00E3727A"/>
    <w:pPr>
      <w:numPr>
        <w:numId w:val="11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E3727A"/>
    <w:rPr>
      <w:rFonts w:ascii="Times New Roman" w:eastAsia="宋体" w:hAnsi="Times New Roman"/>
      <w:sz w:val="22"/>
      <w:szCs w:val="22"/>
      <w:lang w:eastAsia="en-US"/>
    </w:rPr>
  </w:style>
  <w:style w:type="table" w:customStyle="1" w:styleId="17">
    <w:name w:val="网格型17"/>
    <w:basedOn w:val="a1"/>
    <w:next w:val="af4"/>
    <w:qFormat/>
    <w:rsid w:val="00275F63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8"/>
    <w:basedOn w:val="a1"/>
    <w:next w:val="af4"/>
    <w:qFormat/>
    <w:rsid w:val="00B15AC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14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6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66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30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2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C4E34F-5EF1-423C-A55A-E6EFB6A7F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50936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173</cp:revision>
  <cp:lastPrinted>2009-04-22T06:01:00Z</cp:lastPrinted>
  <dcterms:created xsi:type="dcterms:W3CDTF">2020-07-07T06:33:00Z</dcterms:created>
  <dcterms:modified xsi:type="dcterms:W3CDTF">2022-08-10T14:19:00Z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(3)TRIfHd3bw6QUchSKKBgAUfNnUsZDaWqJIkC83tOItBgec/sKrVjQBBPSqa4sHIhVWrufDy6n
P2Biz3jW3GUY9LSSoSzV3rDgXwf/VcxTMBDhtNL+D37760eMtM2OKuSk1t5SsLmCazkeARNR
gTS6OyAqVy6wPu4tFCwhr2zGHiXB7ps9pvJ1p+tZvoLRsHSDHiqkQ5S12iXu/BCqNS3hwlpe
1s5YAUX0lVdhhKLm7c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TgnHcT9ruTSCWDZrf+MoeKlMYgJArNvvg/dhSGhK7iNu1zNmEfL6F4
C0mdAy8pmQuUJye+Zsvpp7GGjwNTVrArfFkSOyHwzNjsM7LnW/9zNj3UccXlyFuA+vunaaew
8uLJZYeMwuLEHDw2NNQm7V1cMrPKCU4r491qyrHC/ngvCBs3exZAzm9UA0hUyYBzgq6aN37M
rKHSbexVdq8vw4aBtHwUmPmjqBBa3A8ROpLu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aHV/w6AWsLISaB6HXSxP/p6Q0U1Opwc4bg9+
sLtwOz7/MBAFX+eq0NHJRsVXTJ/NmkPZWSoq/mdzz/qxsBcyZOM=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