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EAFEF3" w14:textId="7DC24FF8" w:rsidR="00896215" w:rsidRPr="00425FD0" w:rsidRDefault="00896215" w:rsidP="00896215">
      <w:pPr>
        <w:tabs>
          <w:tab w:val="right" w:pos="9639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425FD0">
        <w:rPr>
          <w:rFonts w:ascii="Arial" w:hAnsi="Arial" w:cs="Arial"/>
          <w:b/>
          <w:sz w:val="24"/>
          <w:lang w:val="en-US" w:eastAsia="zh-CN"/>
        </w:rPr>
        <w:t>3GPP TSG-RAN WG4 Meeting #10</w:t>
      </w:r>
      <w:r>
        <w:rPr>
          <w:rFonts w:ascii="Arial" w:hAnsi="Arial" w:cs="Arial"/>
          <w:b/>
          <w:sz w:val="24"/>
          <w:lang w:val="en-US" w:eastAsia="zh-CN"/>
        </w:rPr>
        <w:t>4-e</w:t>
      </w:r>
      <w:r w:rsidRPr="00425FD0">
        <w:rPr>
          <w:rFonts w:ascii="Arial" w:hAnsi="Arial"/>
          <w:b/>
          <w:i/>
          <w:noProof/>
          <w:sz w:val="28"/>
        </w:rPr>
        <w:tab/>
      </w:r>
      <w:r w:rsidR="0007765E" w:rsidRPr="0007765E">
        <w:rPr>
          <w:rFonts w:ascii="Arial" w:eastAsia="宋体" w:hAnsi="Arial" w:cs="Arial"/>
          <w:b/>
          <w:sz w:val="24"/>
          <w:lang w:val="en-US" w:eastAsia="zh-CN"/>
        </w:rPr>
        <w:t>R4-2213487</w:t>
      </w:r>
    </w:p>
    <w:p w14:paraId="52435A16" w14:textId="77777777" w:rsidR="00896215" w:rsidRPr="00425FD0" w:rsidRDefault="00896215" w:rsidP="00896215">
      <w:pPr>
        <w:widowControl w:val="0"/>
        <w:tabs>
          <w:tab w:val="left" w:pos="2160"/>
        </w:tabs>
        <w:spacing w:after="0"/>
        <w:ind w:left="2127" w:hanging="2127"/>
        <w:jc w:val="both"/>
        <w:rPr>
          <w:rFonts w:ascii="Arial" w:eastAsia="宋体" w:hAnsi="Arial" w:cs="Arial"/>
          <w:b/>
          <w:sz w:val="24"/>
          <w:lang w:val="en-US" w:eastAsia="zh-CN"/>
        </w:rPr>
      </w:pPr>
      <w:r w:rsidRPr="00425FD0">
        <w:rPr>
          <w:rFonts w:ascii="Arial" w:hAnsi="Arial"/>
          <w:b/>
          <w:noProof/>
          <w:sz w:val="24"/>
          <w:lang w:val="en-US" w:eastAsia="zh-CN"/>
        </w:rPr>
        <w:t xml:space="preserve">Electronic Meeting, </w:t>
      </w:r>
      <w:r>
        <w:rPr>
          <w:rFonts w:ascii="Arial" w:hAnsi="Arial" w:cs="Arial"/>
          <w:b/>
          <w:noProof/>
          <w:sz w:val="24"/>
          <w:szCs w:val="24"/>
          <w:lang w:val="en-US" w:eastAsia="zh-CN"/>
        </w:rPr>
        <w:t>August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noProof/>
          <w:sz w:val="24"/>
          <w:szCs w:val="24"/>
          <w:lang w:val="en-US" w:eastAsia="zh-CN"/>
        </w:rPr>
        <w:t>15</w:t>
      </w:r>
      <w:r w:rsidRPr="00425FD0">
        <w:rPr>
          <w:rFonts w:ascii="Arial" w:hAnsi="Arial" w:cs="Arial"/>
          <w:b/>
          <w:noProof/>
          <w:sz w:val="24"/>
          <w:szCs w:val="24"/>
          <w:lang w:val="en-US" w:eastAsia="zh-CN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  <w:lang w:val="en-US" w:eastAsia="zh-CN"/>
        </w:rPr>
        <w:t>26</w:t>
      </w:r>
      <w:r w:rsidRPr="00425FD0">
        <w:rPr>
          <w:rFonts w:ascii="Arial" w:hAnsi="Arial"/>
          <w:b/>
          <w:noProof/>
          <w:sz w:val="24"/>
          <w:lang w:val="en-US" w:eastAsia="zh-CN"/>
        </w:rPr>
        <w:t xml:space="preserve">, </w:t>
      </w:r>
      <w:r w:rsidRPr="00425FD0">
        <w:rPr>
          <w:rFonts w:ascii="Arial" w:hAnsi="Arial" w:cs="Arial"/>
          <w:b/>
          <w:sz w:val="24"/>
          <w:lang w:val="en-US" w:eastAsia="zh-CN"/>
        </w:rPr>
        <w:t>2022</w:t>
      </w:r>
    </w:p>
    <w:bookmarkEnd w:id="0"/>
    <w:bookmarkEnd w:id="1"/>
    <w:p w14:paraId="05625486" w14:textId="77777777" w:rsidR="00070561" w:rsidRPr="00E2175E" w:rsidRDefault="00070561" w:rsidP="00F90E24">
      <w:pPr>
        <w:pStyle w:val="a4"/>
        <w:jc w:val="both"/>
        <w:rPr>
          <w:noProof w:val="0"/>
        </w:rPr>
      </w:pPr>
    </w:p>
    <w:p w14:paraId="28513F45" w14:textId="70871F08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7530E" w:rsidRPr="0017530E">
        <w:rPr>
          <w:rFonts w:ascii="Arial" w:eastAsia="宋体" w:hAnsi="Arial"/>
          <w:b/>
          <w:sz w:val="24"/>
          <w:lang w:val="en-US" w:eastAsia="zh-CN"/>
        </w:rPr>
        <w:t>Discussion on test setup for R17 unified TCI state switching delay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2"/>
    </w:p>
    <w:p w14:paraId="056BBB17" w14:textId="0341AC16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1B0A00" w:rsidRPr="001B0A00">
        <w:rPr>
          <w:rFonts w:ascii="Arial" w:eastAsia="宋体" w:hAnsi="Arial"/>
          <w:b/>
          <w:sz w:val="24"/>
          <w:lang w:val="en-US" w:eastAsia="zh-CN"/>
        </w:rPr>
        <w:t>9.1</w:t>
      </w:r>
      <w:r w:rsidR="007F302C">
        <w:rPr>
          <w:rFonts w:ascii="Arial" w:eastAsia="宋体" w:hAnsi="Arial"/>
          <w:b/>
          <w:sz w:val="24"/>
          <w:lang w:val="en-US" w:eastAsia="zh-CN"/>
        </w:rPr>
        <w:t>7</w:t>
      </w:r>
      <w:bookmarkStart w:id="3" w:name="_GoBack"/>
      <w:bookmarkEnd w:id="3"/>
      <w:r w:rsidR="001B0A00" w:rsidRPr="001B0A00">
        <w:rPr>
          <w:rFonts w:ascii="Arial" w:eastAsia="宋体" w:hAnsi="Arial"/>
          <w:b/>
          <w:sz w:val="24"/>
          <w:lang w:val="en-US" w:eastAsia="zh-CN"/>
        </w:rPr>
        <w:t>.</w:t>
      </w:r>
      <w:r w:rsidR="00E71EF0">
        <w:rPr>
          <w:rFonts w:ascii="Arial" w:eastAsia="宋体" w:hAnsi="Arial"/>
          <w:b/>
          <w:sz w:val="24"/>
          <w:lang w:val="en-US" w:eastAsia="zh-CN"/>
        </w:rPr>
        <w:t>3</w:t>
      </w:r>
      <w:r w:rsidR="001B0A00" w:rsidRPr="001B0A00">
        <w:rPr>
          <w:rFonts w:ascii="Arial" w:eastAsia="宋体" w:hAnsi="Arial"/>
          <w:b/>
          <w:sz w:val="24"/>
          <w:lang w:val="en-US" w:eastAsia="zh-CN"/>
        </w:rPr>
        <w:t>.</w:t>
      </w:r>
      <w:r w:rsidR="00E71EF0">
        <w:rPr>
          <w:rFonts w:ascii="Arial" w:eastAsia="宋体" w:hAnsi="Arial"/>
          <w:b/>
          <w:sz w:val="24"/>
          <w:lang w:val="en-US" w:eastAsia="zh-CN"/>
        </w:rPr>
        <w:t>2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B07E221" w14:textId="6D79FB2A" w:rsidR="00993BFA" w:rsidRDefault="001716A2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R17, the core requirements</w:t>
      </w:r>
      <w:r w:rsidR="003B4BF5">
        <w:rPr>
          <w:rFonts w:eastAsia="宋体"/>
          <w:sz w:val="22"/>
          <w:lang w:eastAsia="zh-CN"/>
        </w:rPr>
        <w:t xml:space="preserve"> for </w:t>
      </w:r>
      <w:r w:rsidR="0017530E" w:rsidRPr="0017530E">
        <w:rPr>
          <w:rFonts w:eastAsia="宋体"/>
          <w:sz w:val="22"/>
          <w:lang w:eastAsia="zh-CN"/>
        </w:rPr>
        <w:t>R17 unified TCI state switching delay</w:t>
      </w:r>
      <w:r w:rsidR="0017530E">
        <w:rPr>
          <w:rFonts w:eastAsia="宋体"/>
          <w:sz w:val="22"/>
          <w:lang w:eastAsia="zh-CN"/>
        </w:rPr>
        <w:t xml:space="preserve"> have been defined in TS38.133</w:t>
      </w:r>
      <w:r w:rsidR="003B4BF5">
        <w:rPr>
          <w:rFonts w:eastAsia="宋体"/>
          <w:sz w:val="22"/>
          <w:lang w:eastAsia="zh-CN"/>
        </w:rPr>
        <w:t xml:space="preserve">. Accordingly, the corresponding </w:t>
      </w:r>
      <w:r w:rsidR="0017530E" w:rsidRPr="0017530E">
        <w:rPr>
          <w:rFonts w:eastAsia="宋体"/>
          <w:sz w:val="22"/>
          <w:lang w:eastAsia="zh-CN"/>
        </w:rPr>
        <w:t>unified TCI state switching delay</w:t>
      </w:r>
      <w:r w:rsidR="005D2BBF">
        <w:rPr>
          <w:rFonts w:eastAsia="宋体"/>
          <w:sz w:val="22"/>
          <w:lang w:eastAsia="zh-CN"/>
        </w:rPr>
        <w:t xml:space="preserve"> </w:t>
      </w:r>
      <w:r w:rsidR="003B4BF5">
        <w:rPr>
          <w:rFonts w:eastAsia="宋体"/>
          <w:sz w:val="22"/>
          <w:lang w:eastAsia="zh-CN"/>
        </w:rPr>
        <w:t xml:space="preserve">test cases need to be defined. </w:t>
      </w:r>
      <w:r w:rsidR="00E83861" w:rsidRPr="00922D0A">
        <w:rPr>
          <w:rFonts w:eastAsia="宋体"/>
          <w:sz w:val="22"/>
          <w:lang w:eastAsia="zh-CN"/>
        </w:rPr>
        <w:t>In this contribution, we provide discussion on</w:t>
      </w:r>
      <w:r w:rsidR="00E83861">
        <w:rPr>
          <w:rFonts w:eastAsia="宋体"/>
          <w:sz w:val="22"/>
          <w:lang w:eastAsia="zh-CN"/>
        </w:rPr>
        <w:t xml:space="preserve"> </w:t>
      </w:r>
      <w:r w:rsidR="003B4BF5">
        <w:rPr>
          <w:rFonts w:eastAsia="宋体"/>
          <w:sz w:val="22"/>
          <w:lang w:eastAsia="zh-CN"/>
        </w:rPr>
        <w:t xml:space="preserve">the test setup for </w:t>
      </w:r>
      <w:r w:rsidR="0017530E" w:rsidRPr="0017530E">
        <w:rPr>
          <w:rFonts w:eastAsia="宋体"/>
          <w:sz w:val="22"/>
          <w:lang w:eastAsia="zh-CN"/>
        </w:rPr>
        <w:t>unified TCI state switching delay</w:t>
      </w:r>
      <w:r w:rsidR="0017530E">
        <w:rPr>
          <w:rFonts w:eastAsia="宋体"/>
          <w:sz w:val="22"/>
          <w:lang w:eastAsia="zh-CN"/>
        </w:rPr>
        <w:t xml:space="preserve"> test cases</w:t>
      </w:r>
      <w:r w:rsidR="00E83861">
        <w:rPr>
          <w:rFonts w:eastAsia="宋体"/>
          <w:sz w:val="22"/>
          <w:lang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5C9E0A6B" w14:textId="2E5D9DFC" w:rsidR="009837C5" w:rsidRDefault="009837C5" w:rsidP="00E869C0">
      <w:pPr>
        <w:spacing w:before="120" w:after="120"/>
        <w:rPr>
          <w:rFonts w:eastAsia="宋体"/>
          <w:sz w:val="22"/>
          <w:lang w:val="en-US"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rFonts w:eastAsia="宋体"/>
          <w:sz w:val="22"/>
          <w:lang w:val="en-US" w:eastAsia="zh-CN"/>
        </w:rPr>
        <w:t xml:space="preserve">In </w:t>
      </w:r>
      <w:r>
        <w:rPr>
          <w:rFonts w:eastAsia="宋体" w:hint="eastAsia"/>
          <w:sz w:val="22"/>
          <w:lang w:val="en-US" w:eastAsia="zh-CN"/>
        </w:rPr>
        <w:t>R</w:t>
      </w:r>
      <w:r>
        <w:rPr>
          <w:rFonts w:eastAsia="宋体"/>
          <w:sz w:val="22"/>
          <w:lang w:val="en-US" w:eastAsia="zh-CN"/>
        </w:rPr>
        <w:t xml:space="preserve">AN4, the following test cases are considered for R17 unified TCI state switching testing in both </w:t>
      </w:r>
      <w:r w:rsidR="004C7759">
        <w:rPr>
          <w:rFonts w:eastAsia="宋体"/>
          <w:sz w:val="22"/>
          <w:lang w:val="en-US" w:eastAsia="zh-CN"/>
        </w:rPr>
        <w:t>EN-DC and NR SA mode</w:t>
      </w:r>
      <w:r>
        <w:rPr>
          <w:rFonts w:eastAsia="宋体"/>
          <w:sz w:val="22"/>
          <w:lang w:val="en-US" w:eastAsia="zh-CN"/>
        </w:rPr>
        <w:t>.</w:t>
      </w:r>
    </w:p>
    <w:p w14:paraId="13DED9A7" w14:textId="7B5E971A" w:rsidR="006E7B30" w:rsidRPr="004C7759" w:rsidRDefault="006E7B30" w:rsidP="004C7759">
      <w:pPr>
        <w:pStyle w:val="af8"/>
        <w:numPr>
          <w:ilvl w:val="0"/>
          <w:numId w:val="19"/>
        </w:numPr>
        <w:spacing w:before="120" w:after="120"/>
        <w:rPr>
          <w:rFonts w:eastAsia="宋体"/>
          <w:sz w:val="22"/>
          <w:lang w:val="en-US" w:eastAsia="zh-CN"/>
        </w:rPr>
      </w:pPr>
      <w:r w:rsidRPr="004C7759">
        <w:rPr>
          <w:rFonts w:eastAsia="宋体" w:hint="eastAsia"/>
          <w:sz w:val="22"/>
          <w:lang w:val="en-US" w:eastAsia="zh-CN"/>
        </w:rPr>
        <w:t>D</w:t>
      </w:r>
      <w:r w:rsidRPr="004C7759">
        <w:rPr>
          <w:rFonts w:eastAsia="宋体"/>
          <w:sz w:val="22"/>
          <w:lang w:val="en-US" w:eastAsia="zh-CN"/>
        </w:rPr>
        <w:t xml:space="preserve">L TCI </w:t>
      </w:r>
      <w:r w:rsidR="009837C5" w:rsidRPr="004C7759">
        <w:rPr>
          <w:rFonts w:eastAsia="宋体"/>
          <w:sz w:val="22"/>
          <w:lang w:val="en-US" w:eastAsia="zh-CN"/>
        </w:rPr>
        <w:t xml:space="preserve">switching </w:t>
      </w:r>
      <w:r w:rsidRPr="004C7759">
        <w:rPr>
          <w:rFonts w:eastAsia="宋体"/>
          <w:sz w:val="22"/>
          <w:lang w:val="en-US" w:eastAsia="zh-CN"/>
        </w:rPr>
        <w:t>associated with non-serving PCI</w:t>
      </w:r>
    </w:p>
    <w:p w14:paraId="02196493" w14:textId="76D7B34F" w:rsidR="006E7B30" w:rsidRPr="004C7759" w:rsidRDefault="006E7B30" w:rsidP="004C7759">
      <w:pPr>
        <w:pStyle w:val="af8"/>
        <w:numPr>
          <w:ilvl w:val="0"/>
          <w:numId w:val="19"/>
        </w:numPr>
        <w:spacing w:before="120" w:after="120"/>
        <w:rPr>
          <w:rFonts w:eastAsia="宋体"/>
          <w:sz w:val="22"/>
          <w:lang w:val="en-US" w:eastAsia="zh-CN"/>
        </w:rPr>
      </w:pPr>
      <w:r w:rsidRPr="004C7759">
        <w:rPr>
          <w:rFonts w:eastAsia="宋体"/>
          <w:sz w:val="22"/>
          <w:lang w:val="en-US" w:eastAsia="zh-CN"/>
        </w:rPr>
        <w:t xml:space="preserve">Joint TCI </w:t>
      </w:r>
      <w:r w:rsidR="009837C5" w:rsidRPr="004C7759">
        <w:rPr>
          <w:rFonts w:eastAsia="宋体"/>
          <w:sz w:val="22"/>
          <w:lang w:val="en-US" w:eastAsia="zh-CN"/>
        </w:rPr>
        <w:t xml:space="preserve">switching </w:t>
      </w:r>
      <w:r w:rsidRPr="004C7759">
        <w:rPr>
          <w:rFonts w:eastAsia="宋体"/>
          <w:sz w:val="22"/>
          <w:lang w:val="en-US" w:eastAsia="zh-CN"/>
        </w:rPr>
        <w:t>associated with serving PCI</w:t>
      </w:r>
    </w:p>
    <w:p w14:paraId="29F0BF12" w14:textId="4C06C912" w:rsidR="006E7B30" w:rsidRPr="004C7759" w:rsidRDefault="006E7B30" w:rsidP="004C7759">
      <w:pPr>
        <w:pStyle w:val="af8"/>
        <w:numPr>
          <w:ilvl w:val="0"/>
          <w:numId w:val="19"/>
        </w:numPr>
        <w:spacing w:before="120" w:after="120"/>
        <w:rPr>
          <w:rFonts w:eastAsia="宋体"/>
          <w:sz w:val="22"/>
          <w:lang w:val="en-US" w:eastAsia="zh-CN"/>
        </w:rPr>
      </w:pPr>
      <w:r w:rsidRPr="004C7759">
        <w:rPr>
          <w:rFonts w:eastAsia="宋体" w:hint="eastAsia"/>
          <w:sz w:val="22"/>
          <w:lang w:val="en-US" w:eastAsia="zh-CN"/>
        </w:rPr>
        <w:t>U</w:t>
      </w:r>
      <w:r w:rsidRPr="004C7759">
        <w:rPr>
          <w:rFonts w:eastAsia="宋体"/>
          <w:sz w:val="22"/>
          <w:lang w:val="en-US" w:eastAsia="zh-CN"/>
        </w:rPr>
        <w:t xml:space="preserve">L TCI </w:t>
      </w:r>
      <w:r w:rsidR="009837C5" w:rsidRPr="004C7759">
        <w:rPr>
          <w:rFonts w:eastAsia="宋体"/>
          <w:sz w:val="22"/>
          <w:lang w:val="en-US" w:eastAsia="zh-CN"/>
        </w:rPr>
        <w:t xml:space="preserve">switching </w:t>
      </w:r>
      <w:r w:rsidRPr="004C7759">
        <w:rPr>
          <w:rFonts w:eastAsia="宋体"/>
          <w:sz w:val="22"/>
          <w:lang w:val="en-US" w:eastAsia="zh-CN"/>
        </w:rPr>
        <w:t xml:space="preserve">associated with </w:t>
      </w:r>
      <w:r w:rsidR="009837C5" w:rsidRPr="004C7759">
        <w:rPr>
          <w:rFonts w:eastAsia="宋体"/>
          <w:sz w:val="22"/>
          <w:lang w:val="en-US" w:eastAsia="zh-CN"/>
        </w:rPr>
        <w:t>serving PCI</w:t>
      </w:r>
    </w:p>
    <w:p w14:paraId="58C4D8B3" w14:textId="28AB54BA" w:rsidR="00500AF0" w:rsidRDefault="000F0DF2" w:rsidP="00E869C0">
      <w:pPr>
        <w:spacing w:before="120"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On</w:t>
      </w:r>
      <w:r w:rsidRPr="000F0DF2">
        <w:rPr>
          <w:rFonts w:eastAsia="宋体"/>
          <w:sz w:val="22"/>
          <w:lang w:val="en-US" w:eastAsia="zh-CN"/>
        </w:rPr>
        <w:t xml:space="preserve"> </w:t>
      </w:r>
      <w:r w:rsidRPr="00102626">
        <w:rPr>
          <w:rFonts w:eastAsia="宋体"/>
          <w:sz w:val="22"/>
          <w:lang w:val="en-US" w:eastAsia="zh-CN"/>
        </w:rPr>
        <w:t>Rel-17 unified TCI</w:t>
      </w:r>
      <w:r>
        <w:rPr>
          <w:rFonts w:eastAsia="宋体"/>
          <w:sz w:val="22"/>
          <w:lang w:val="en-US" w:eastAsia="zh-CN"/>
        </w:rPr>
        <w:t xml:space="preserve"> framework, a</w:t>
      </w:r>
      <w:r w:rsidR="00620071">
        <w:rPr>
          <w:rFonts w:eastAsia="宋体"/>
          <w:sz w:val="22"/>
          <w:lang w:val="en-US" w:eastAsia="zh-CN"/>
        </w:rPr>
        <w:t xml:space="preserve"> </w:t>
      </w:r>
      <w:r w:rsidR="00620071">
        <w:rPr>
          <w:rFonts w:eastAsia="宋体" w:hint="eastAsia"/>
          <w:sz w:val="22"/>
          <w:lang w:val="en-US" w:eastAsia="zh-CN"/>
        </w:rPr>
        <w:t>D</w:t>
      </w:r>
      <w:r w:rsidR="00620071">
        <w:rPr>
          <w:rFonts w:eastAsia="宋体"/>
          <w:sz w:val="22"/>
          <w:lang w:val="en-US" w:eastAsia="zh-CN"/>
        </w:rPr>
        <w:t xml:space="preserve">L or joint TCI state is indicated by the </w:t>
      </w:r>
      <w:r w:rsidR="006A0778">
        <w:rPr>
          <w:rFonts w:eastAsia="宋体"/>
          <w:sz w:val="22"/>
          <w:lang w:val="en-US" w:eastAsia="zh-CN"/>
        </w:rPr>
        <w:t xml:space="preserve">same </w:t>
      </w:r>
      <w:r w:rsidR="00620071">
        <w:rPr>
          <w:rFonts w:eastAsia="宋体"/>
          <w:sz w:val="22"/>
          <w:lang w:val="en-US" w:eastAsia="zh-CN"/>
        </w:rPr>
        <w:t xml:space="preserve">IE </w:t>
      </w:r>
      <w:r w:rsidR="00620071" w:rsidRPr="00620071">
        <w:rPr>
          <w:rFonts w:eastAsia="宋体"/>
          <w:i/>
          <w:sz w:val="22"/>
          <w:lang w:val="en-US" w:eastAsia="zh-CN"/>
        </w:rPr>
        <w:t>DLorJoint-TCIState</w:t>
      </w:r>
      <w:r w:rsidR="00620071">
        <w:rPr>
          <w:rFonts w:eastAsia="宋体"/>
          <w:sz w:val="22"/>
          <w:lang w:val="en-US" w:eastAsia="zh-CN"/>
        </w:rPr>
        <w:t xml:space="preserve">. </w:t>
      </w:r>
      <w:r w:rsidR="006A0778">
        <w:rPr>
          <w:rFonts w:eastAsia="宋体"/>
          <w:sz w:val="22"/>
          <w:lang w:val="en-US" w:eastAsia="zh-CN"/>
        </w:rPr>
        <w:t>If</w:t>
      </w:r>
      <w:r w:rsidR="00D8489D">
        <w:rPr>
          <w:rFonts w:eastAsia="宋体"/>
          <w:sz w:val="22"/>
          <w:lang w:val="en-US" w:eastAsia="zh-CN"/>
        </w:rPr>
        <w:t xml:space="preserve"> the </w:t>
      </w:r>
      <w:r w:rsidR="00D8489D" w:rsidRPr="00620071">
        <w:rPr>
          <w:rFonts w:eastAsia="宋体"/>
          <w:sz w:val="22"/>
          <w:lang w:val="en-US" w:eastAsia="zh-CN"/>
        </w:rPr>
        <w:t>unified TCI state type</w:t>
      </w:r>
      <w:r w:rsidR="00D8489D">
        <w:rPr>
          <w:rFonts w:eastAsia="宋体"/>
          <w:sz w:val="22"/>
          <w:lang w:val="en-US" w:eastAsia="zh-CN"/>
        </w:rPr>
        <w:t xml:space="preserve"> is indicated as</w:t>
      </w:r>
      <w:r w:rsidR="00B1529A">
        <w:rPr>
          <w:rFonts w:eastAsia="宋体"/>
          <w:sz w:val="22"/>
          <w:lang w:val="en-US" w:eastAsia="zh-CN"/>
        </w:rPr>
        <w:t xml:space="preserve"> ‘</w:t>
      </w:r>
      <w:r w:rsidR="00B1529A" w:rsidRPr="00B1529A">
        <w:rPr>
          <w:rFonts w:eastAsia="宋体"/>
          <w:i/>
          <w:sz w:val="22"/>
          <w:lang w:val="en-US" w:eastAsia="zh-CN"/>
        </w:rPr>
        <w:t>SeparateULDL</w:t>
      </w:r>
      <w:r w:rsidR="00B1529A">
        <w:rPr>
          <w:rFonts w:eastAsia="宋体"/>
          <w:sz w:val="22"/>
          <w:lang w:val="en-US" w:eastAsia="zh-CN"/>
        </w:rPr>
        <w:t>’</w:t>
      </w:r>
      <w:r w:rsidR="006A0778">
        <w:rPr>
          <w:rFonts w:eastAsia="宋体"/>
          <w:sz w:val="22"/>
          <w:lang w:val="en-US" w:eastAsia="zh-CN"/>
        </w:rPr>
        <w:t xml:space="preserve">, then the IE </w:t>
      </w:r>
      <w:r w:rsidR="006A0778" w:rsidRPr="00620071">
        <w:rPr>
          <w:rFonts w:eastAsia="宋体"/>
          <w:i/>
          <w:sz w:val="22"/>
          <w:lang w:val="en-US" w:eastAsia="zh-CN"/>
        </w:rPr>
        <w:t>DLorJoint-TCIState</w:t>
      </w:r>
      <w:r w:rsidR="006A0778">
        <w:rPr>
          <w:rFonts w:eastAsia="宋体"/>
          <w:sz w:val="22"/>
          <w:lang w:val="en-US" w:eastAsia="zh-CN"/>
        </w:rPr>
        <w:t xml:space="preserve"> indicates QCL information for only DL</w:t>
      </w:r>
      <w:r w:rsidR="00D8489D">
        <w:rPr>
          <w:rFonts w:eastAsia="宋体"/>
          <w:sz w:val="22"/>
          <w:lang w:val="en-US" w:eastAsia="zh-CN"/>
        </w:rPr>
        <w:t xml:space="preserve">. </w:t>
      </w:r>
      <w:r w:rsidR="006A0778">
        <w:rPr>
          <w:rFonts w:eastAsia="宋体"/>
          <w:sz w:val="22"/>
          <w:lang w:val="en-US" w:eastAsia="zh-CN"/>
        </w:rPr>
        <w:t xml:space="preserve">If the </w:t>
      </w:r>
      <w:r w:rsidR="006A0778" w:rsidRPr="00620071">
        <w:rPr>
          <w:rFonts w:eastAsia="宋体"/>
          <w:sz w:val="22"/>
          <w:lang w:val="en-US" w:eastAsia="zh-CN"/>
        </w:rPr>
        <w:t>unified TCI state type</w:t>
      </w:r>
      <w:r w:rsidR="006A0778">
        <w:rPr>
          <w:rFonts w:eastAsia="宋体"/>
          <w:sz w:val="22"/>
          <w:lang w:val="en-US" w:eastAsia="zh-CN"/>
        </w:rPr>
        <w:t xml:space="preserve"> is indicated as ‘</w:t>
      </w:r>
      <w:r w:rsidR="006A0778" w:rsidRPr="006A0778">
        <w:rPr>
          <w:rFonts w:eastAsia="宋体"/>
          <w:i/>
          <w:sz w:val="22"/>
          <w:lang w:val="en-US" w:eastAsia="zh-CN"/>
        </w:rPr>
        <w:t>JointULDL</w:t>
      </w:r>
      <w:r w:rsidR="006A0778">
        <w:rPr>
          <w:rFonts w:eastAsia="宋体"/>
          <w:sz w:val="22"/>
          <w:lang w:val="en-US" w:eastAsia="zh-CN"/>
        </w:rPr>
        <w:t xml:space="preserve">’, then the IE </w:t>
      </w:r>
      <w:r w:rsidR="006A0778" w:rsidRPr="00620071">
        <w:rPr>
          <w:rFonts w:eastAsia="宋体"/>
          <w:i/>
          <w:sz w:val="22"/>
          <w:lang w:val="en-US" w:eastAsia="zh-CN"/>
        </w:rPr>
        <w:t>DLorJoint-TCIState</w:t>
      </w:r>
      <w:r w:rsidR="006A0778">
        <w:rPr>
          <w:rFonts w:eastAsia="宋体"/>
          <w:sz w:val="22"/>
          <w:lang w:val="en-US" w:eastAsia="zh-CN"/>
        </w:rPr>
        <w:t xml:space="preserve"> indicates QCL information for both DL and UL. </w:t>
      </w:r>
      <w:r w:rsidR="00620071">
        <w:rPr>
          <w:rFonts w:eastAsia="宋体"/>
          <w:sz w:val="22"/>
          <w:lang w:val="en-US" w:eastAsia="zh-CN"/>
        </w:rPr>
        <w:t>A UL TCI state</w:t>
      </w:r>
      <w:r>
        <w:rPr>
          <w:rFonts w:eastAsia="宋体"/>
          <w:sz w:val="22"/>
          <w:lang w:val="en-US" w:eastAsia="zh-CN"/>
        </w:rPr>
        <w:t xml:space="preserve"> in R17</w:t>
      </w:r>
      <w:r w:rsidR="00620071">
        <w:rPr>
          <w:rFonts w:eastAsia="宋体"/>
          <w:sz w:val="22"/>
          <w:lang w:val="en-US" w:eastAsia="zh-CN"/>
        </w:rPr>
        <w:t xml:space="preserve"> is indicated by the IE </w:t>
      </w:r>
      <w:r w:rsidR="00620071" w:rsidRPr="00620071">
        <w:rPr>
          <w:rFonts w:eastAsia="宋体"/>
          <w:i/>
          <w:sz w:val="22"/>
          <w:lang w:val="en-US" w:eastAsia="zh-CN"/>
        </w:rPr>
        <w:t>UL-TCIState</w:t>
      </w:r>
      <w:r w:rsidR="006A0778">
        <w:rPr>
          <w:rFonts w:eastAsia="宋体"/>
          <w:sz w:val="22"/>
          <w:lang w:val="en-US" w:eastAsia="zh-CN"/>
        </w:rPr>
        <w:t xml:space="preserve">, which needs to be indicated only when the </w:t>
      </w:r>
      <w:r w:rsidR="006A0778" w:rsidRPr="00620071">
        <w:rPr>
          <w:rFonts w:eastAsia="宋体"/>
          <w:sz w:val="22"/>
          <w:lang w:val="en-US" w:eastAsia="zh-CN"/>
        </w:rPr>
        <w:t>unified TCI state type</w:t>
      </w:r>
      <w:r w:rsidR="006A0778">
        <w:rPr>
          <w:rFonts w:eastAsia="宋体"/>
          <w:sz w:val="22"/>
          <w:lang w:val="en-US" w:eastAsia="zh-CN"/>
        </w:rPr>
        <w:t xml:space="preserve"> is indicated as ‘</w:t>
      </w:r>
      <w:r w:rsidR="006A0778" w:rsidRPr="00B1529A">
        <w:rPr>
          <w:rFonts w:eastAsia="宋体"/>
          <w:i/>
          <w:sz w:val="22"/>
          <w:lang w:val="en-US" w:eastAsia="zh-CN"/>
        </w:rPr>
        <w:t>SeparateULDL</w:t>
      </w:r>
      <w:r w:rsidR="006A0778">
        <w:rPr>
          <w:rFonts w:eastAsia="宋体"/>
          <w:sz w:val="22"/>
          <w:lang w:val="en-US" w:eastAsia="zh-CN"/>
        </w:rPr>
        <w:t>’.</w:t>
      </w:r>
      <w:r w:rsidR="00C658E5">
        <w:rPr>
          <w:rFonts w:eastAsia="宋体"/>
          <w:sz w:val="22"/>
          <w:lang w:val="en-US" w:eastAsia="zh-CN"/>
        </w:rPr>
        <w:t xml:space="preserve"> </w:t>
      </w:r>
    </w:p>
    <w:p w14:paraId="12BA3461" w14:textId="34085D5D" w:rsidR="00500AF0" w:rsidRDefault="004219AB" w:rsidP="00E869C0">
      <w:pPr>
        <w:spacing w:before="120"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On R17 beam indication, the</w:t>
      </w:r>
      <w:r w:rsidRPr="00102626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list of R17 unified TCI state is configured by RRC message. The list of</w:t>
      </w:r>
      <w:r w:rsidRPr="004219AB">
        <w:rPr>
          <w:rFonts w:eastAsia="宋体"/>
          <w:sz w:val="22"/>
          <w:lang w:val="en-US" w:eastAsia="zh-CN"/>
        </w:rPr>
        <w:t xml:space="preserve"> DL</w:t>
      </w:r>
      <w:r>
        <w:rPr>
          <w:rFonts w:eastAsia="宋体"/>
          <w:sz w:val="22"/>
          <w:lang w:val="en-US" w:eastAsia="zh-CN"/>
        </w:rPr>
        <w:t>/j</w:t>
      </w:r>
      <w:r w:rsidRPr="004219AB">
        <w:rPr>
          <w:rFonts w:eastAsia="宋体"/>
          <w:sz w:val="22"/>
          <w:lang w:val="en-US" w:eastAsia="zh-CN"/>
        </w:rPr>
        <w:t>oint</w:t>
      </w:r>
      <w:r>
        <w:rPr>
          <w:rFonts w:eastAsia="宋体"/>
          <w:sz w:val="22"/>
          <w:lang w:val="en-US" w:eastAsia="zh-CN"/>
        </w:rPr>
        <w:t xml:space="preserve"> </w:t>
      </w:r>
      <w:r w:rsidRPr="004219AB">
        <w:rPr>
          <w:rFonts w:eastAsia="宋体"/>
          <w:sz w:val="22"/>
          <w:lang w:val="en-US" w:eastAsia="zh-CN"/>
        </w:rPr>
        <w:t>TCI</w:t>
      </w:r>
      <w:r>
        <w:rPr>
          <w:rFonts w:eastAsia="宋体"/>
          <w:sz w:val="22"/>
          <w:lang w:val="en-US" w:eastAsia="zh-CN"/>
        </w:rPr>
        <w:t xml:space="preserve"> s</w:t>
      </w:r>
      <w:r w:rsidRPr="004219AB">
        <w:rPr>
          <w:rFonts w:eastAsia="宋体"/>
          <w:sz w:val="22"/>
          <w:lang w:val="en-US" w:eastAsia="zh-CN"/>
        </w:rPr>
        <w:t>tate</w:t>
      </w:r>
      <w:r>
        <w:rPr>
          <w:rFonts w:eastAsia="宋体"/>
          <w:sz w:val="22"/>
          <w:lang w:val="en-US" w:eastAsia="zh-CN"/>
        </w:rPr>
        <w:t xml:space="preserve">s is configured in </w:t>
      </w:r>
      <w:r w:rsidR="006A67C3">
        <w:rPr>
          <w:rFonts w:eastAsia="宋体"/>
          <w:sz w:val="22"/>
          <w:lang w:val="en-US" w:eastAsia="zh-CN"/>
        </w:rPr>
        <w:t xml:space="preserve">the </w:t>
      </w:r>
      <w:r>
        <w:rPr>
          <w:rFonts w:eastAsia="宋体"/>
          <w:sz w:val="22"/>
          <w:lang w:val="en-US" w:eastAsia="zh-CN"/>
        </w:rPr>
        <w:t>dedicated UL BWP configuration</w:t>
      </w:r>
      <w:r w:rsidR="006A67C3">
        <w:rPr>
          <w:rFonts w:eastAsia="宋体"/>
          <w:sz w:val="22"/>
          <w:lang w:val="en-US" w:eastAsia="zh-CN"/>
        </w:rPr>
        <w:t>, which is similar to the list configuration of</w:t>
      </w:r>
      <w:r w:rsidR="006A67C3" w:rsidRPr="004219AB">
        <w:rPr>
          <w:rFonts w:eastAsia="宋体"/>
          <w:sz w:val="22"/>
          <w:lang w:val="en-US" w:eastAsia="zh-CN"/>
        </w:rPr>
        <w:t xml:space="preserve"> TCI</w:t>
      </w:r>
      <w:r w:rsidR="006A67C3">
        <w:rPr>
          <w:rFonts w:eastAsia="宋体"/>
          <w:sz w:val="22"/>
          <w:lang w:val="en-US" w:eastAsia="zh-CN"/>
        </w:rPr>
        <w:t xml:space="preserve"> s</w:t>
      </w:r>
      <w:r w:rsidR="006A67C3" w:rsidRPr="004219AB">
        <w:rPr>
          <w:rFonts w:eastAsia="宋体"/>
          <w:sz w:val="22"/>
          <w:lang w:val="en-US" w:eastAsia="zh-CN"/>
        </w:rPr>
        <w:t>tate</w:t>
      </w:r>
      <w:r w:rsidR="006A67C3">
        <w:rPr>
          <w:rFonts w:eastAsia="宋体"/>
          <w:sz w:val="22"/>
          <w:lang w:val="en-US" w:eastAsia="zh-CN"/>
        </w:rPr>
        <w:t>s in R15/R16</w:t>
      </w:r>
      <w:r>
        <w:rPr>
          <w:rFonts w:eastAsia="宋体"/>
          <w:sz w:val="22"/>
          <w:lang w:val="en-US" w:eastAsia="zh-CN"/>
        </w:rPr>
        <w:t>. The</w:t>
      </w:r>
      <w:r w:rsidRPr="004219AB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list of UL </w:t>
      </w:r>
      <w:r w:rsidRPr="004219AB">
        <w:rPr>
          <w:rFonts w:eastAsia="宋体"/>
          <w:sz w:val="22"/>
          <w:lang w:val="en-US" w:eastAsia="zh-CN"/>
        </w:rPr>
        <w:t>TCI</w:t>
      </w:r>
      <w:r>
        <w:rPr>
          <w:rFonts w:eastAsia="宋体"/>
          <w:sz w:val="22"/>
          <w:lang w:val="en-US" w:eastAsia="zh-CN"/>
        </w:rPr>
        <w:t xml:space="preserve"> s</w:t>
      </w:r>
      <w:r w:rsidRPr="004219AB">
        <w:rPr>
          <w:rFonts w:eastAsia="宋体"/>
          <w:sz w:val="22"/>
          <w:lang w:val="en-US" w:eastAsia="zh-CN"/>
        </w:rPr>
        <w:t>tate</w:t>
      </w:r>
      <w:r>
        <w:rPr>
          <w:rFonts w:eastAsia="宋体"/>
          <w:sz w:val="22"/>
          <w:lang w:val="en-US" w:eastAsia="zh-CN"/>
        </w:rPr>
        <w:t xml:space="preserve">s is configured in </w:t>
      </w:r>
      <w:r w:rsidR="006A67C3">
        <w:rPr>
          <w:rFonts w:eastAsia="宋体"/>
          <w:sz w:val="22"/>
          <w:lang w:val="en-US" w:eastAsia="zh-CN"/>
        </w:rPr>
        <w:t xml:space="preserve">the </w:t>
      </w:r>
      <w:r>
        <w:rPr>
          <w:rFonts w:eastAsia="宋体"/>
          <w:sz w:val="22"/>
          <w:lang w:val="en-US" w:eastAsia="zh-CN"/>
        </w:rPr>
        <w:t>dedicated UL BWP configuration</w:t>
      </w:r>
      <w:r w:rsidR="000F0DF2">
        <w:rPr>
          <w:rFonts w:eastAsia="宋体"/>
          <w:sz w:val="22"/>
          <w:lang w:val="en-US" w:eastAsia="zh-CN"/>
        </w:rPr>
        <w:t>, which is similar to the list configuration of</w:t>
      </w:r>
      <w:r w:rsidR="000F0DF2" w:rsidRPr="004219AB">
        <w:rPr>
          <w:rFonts w:eastAsia="宋体"/>
          <w:sz w:val="22"/>
          <w:lang w:val="en-US" w:eastAsia="zh-CN"/>
        </w:rPr>
        <w:t xml:space="preserve"> </w:t>
      </w:r>
      <w:r w:rsidR="000F0DF2">
        <w:rPr>
          <w:rFonts w:eastAsia="宋体"/>
          <w:sz w:val="22"/>
          <w:lang w:val="en-US" w:eastAsia="zh-CN"/>
        </w:rPr>
        <w:t>uplink spatial relation list in R15/R16</w:t>
      </w:r>
      <w:r>
        <w:rPr>
          <w:rFonts w:eastAsia="宋体"/>
          <w:sz w:val="22"/>
          <w:lang w:val="en-US" w:eastAsia="zh-CN"/>
        </w:rPr>
        <w:t>.</w:t>
      </w:r>
      <w:r w:rsidR="000F0DF2">
        <w:rPr>
          <w:rFonts w:eastAsia="宋体"/>
          <w:sz w:val="22"/>
          <w:lang w:val="en-US" w:eastAsia="zh-CN"/>
        </w:rPr>
        <w:t xml:space="preserve"> </w:t>
      </w:r>
    </w:p>
    <w:p w14:paraId="62F59B1C" w14:textId="287DE9FE" w:rsidR="000F0DF2" w:rsidRDefault="000F0DF2" w:rsidP="000F0DF2">
      <w:pPr>
        <w:spacing w:before="120"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Both MAC-CE </w:t>
      </w:r>
      <w:r w:rsidRPr="00102626">
        <w:rPr>
          <w:rFonts w:eastAsia="宋体"/>
          <w:sz w:val="22"/>
          <w:lang w:val="en-US" w:eastAsia="zh-CN"/>
        </w:rPr>
        <w:t xml:space="preserve">based beam indication </w:t>
      </w:r>
      <w:r>
        <w:rPr>
          <w:rFonts w:eastAsia="宋体"/>
          <w:sz w:val="22"/>
          <w:lang w:val="en-US" w:eastAsia="zh-CN"/>
        </w:rPr>
        <w:t xml:space="preserve">and DCI-based </w:t>
      </w:r>
      <w:r w:rsidRPr="00102626">
        <w:rPr>
          <w:rFonts w:eastAsia="宋体"/>
          <w:sz w:val="22"/>
          <w:lang w:val="en-US" w:eastAsia="zh-CN"/>
        </w:rPr>
        <w:t>beam indication</w:t>
      </w:r>
      <w:r>
        <w:rPr>
          <w:rFonts w:eastAsia="宋体"/>
          <w:sz w:val="22"/>
          <w:lang w:val="en-US" w:eastAsia="zh-CN"/>
        </w:rPr>
        <w:t xml:space="preserve"> are supported for </w:t>
      </w:r>
      <w:r w:rsidRPr="00102626">
        <w:rPr>
          <w:rFonts w:eastAsia="宋体"/>
          <w:sz w:val="22"/>
          <w:lang w:val="en-US" w:eastAsia="zh-CN"/>
        </w:rPr>
        <w:t>Rel-17 unified TCI</w:t>
      </w:r>
      <w:r>
        <w:rPr>
          <w:rFonts w:eastAsia="宋体"/>
          <w:sz w:val="22"/>
          <w:lang w:val="en-US" w:eastAsia="zh-CN"/>
        </w:rPr>
        <w:t xml:space="preserve"> framework. A unified TCI state can be activated via a MAC-CE that </w:t>
      </w:r>
      <w:r w:rsidRPr="00500AF0">
        <w:rPr>
          <w:rFonts w:eastAsia="宋体"/>
          <w:sz w:val="22"/>
          <w:lang w:val="en-US" w:eastAsia="zh-CN"/>
        </w:rPr>
        <w:t>activating only a single TCI codepoint</w:t>
      </w:r>
      <w:r>
        <w:rPr>
          <w:rFonts w:eastAsia="宋体"/>
          <w:sz w:val="22"/>
          <w:lang w:val="en-US" w:eastAsia="zh-CN"/>
        </w:rPr>
        <w:t xml:space="preserve"> or via a DCI that indicating a </w:t>
      </w:r>
      <w:r w:rsidRPr="00500AF0">
        <w:rPr>
          <w:rFonts w:eastAsia="宋体"/>
          <w:sz w:val="22"/>
          <w:lang w:val="en-US" w:eastAsia="zh-CN"/>
        </w:rPr>
        <w:t>TCI codepoint</w:t>
      </w:r>
      <w:r>
        <w:rPr>
          <w:rFonts w:eastAsia="宋体"/>
          <w:sz w:val="22"/>
          <w:lang w:val="en-US" w:eastAsia="zh-CN"/>
        </w:rPr>
        <w:t xml:space="preserve">. In R15/R16, </w:t>
      </w:r>
      <w:r w:rsidR="004B1023">
        <w:rPr>
          <w:rFonts w:eastAsia="宋体"/>
          <w:sz w:val="22"/>
          <w:lang w:val="en-US" w:eastAsia="zh-CN"/>
        </w:rPr>
        <w:t xml:space="preserve">only MAC-CE based and </w:t>
      </w:r>
      <w:r>
        <w:rPr>
          <w:rFonts w:eastAsia="宋体"/>
          <w:sz w:val="22"/>
          <w:lang w:val="en-US" w:eastAsia="zh-CN"/>
        </w:rPr>
        <w:t xml:space="preserve">DCI-based TCI </w:t>
      </w:r>
      <w:r w:rsidR="004B1023">
        <w:rPr>
          <w:rFonts w:eastAsia="宋体"/>
          <w:sz w:val="22"/>
          <w:lang w:val="en-US" w:eastAsia="zh-CN"/>
        </w:rPr>
        <w:t>beam indications are tested. In R17, it suggested only to test MAC-CE based</w:t>
      </w:r>
      <w:r w:rsidR="004B1023" w:rsidRPr="00102626">
        <w:rPr>
          <w:rFonts w:eastAsia="宋体"/>
          <w:sz w:val="22"/>
          <w:lang w:val="en-US" w:eastAsia="zh-CN"/>
        </w:rPr>
        <w:t xml:space="preserve"> beam indication</w:t>
      </w:r>
      <w:r w:rsidR="004B1023">
        <w:rPr>
          <w:rFonts w:eastAsia="宋体"/>
          <w:sz w:val="22"/>
          <w:lang w:val="en-US" w:eastAsia="zh-CN"/>
        </w:rPr>
        <w:t>. The existing test method of active TCI state switching can be used as reference for R17 DL/joint TCI state switching testing, and the existing UL spatial relation switching test method can be used as reference for R17 UL TCI state switching testing.</w:t>
      </w:r>
    </w:p>
    <w:p w14:paraId="169762D0" w14:textId="5E9984F7" w:rsidR="004B1023" w:rsidRPr="007F1E5D" w:rsidRDefault="004B1023" w:rsidP="004B1023">
      <w:pPr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1: For R17 unified TCI state switch testing, it is suggested only to test MAC-CE based beam indication.</w:t>
      </w:r>
    </w:p>
    <w:p w14:paraId="564495E7" w14:textId="1DF8F798" w:rsidR="000F0DF2" w:rsidRPr="007F1E5D" w:rsidRDefault="000F0DF2" w:rsidP="000F0DF2">
      <w:pPr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 w:rsidR="004B1023">
        <w:rPr>
          <w:rFonts w:eastAsia="宋体"/>
          <w:b/>
          <w:i/>
          <w:sz w:val="22"/>
          <w:lang w:val="en-US" w:eastAsia="zh-CN"/>
        </w:rPr>
        <w:t>2</w:t>
      </w:r>
      <w:r>
        <w:rPr>
          <w:rFonts w:eastAsia="宋体"/>
          <w:b/>
          <w:i/>
          <w:sz w:val="22"/>
          <w:lang w:val="en-US" w:eastAsia="zh-CN"/>
        </w:rPr>
        <w:t>: The existing</w:t>
      </w:r>
      <w:r w:rsidR="004B1023">
        <w:rPr>
          <w:rFonts w:eastAsia="宋体"/>
          <w:b/>
          <w:i/>
          <w:sz w:val="22"/>
          <w:lang w:val="en-US" w:eastAsia="zh-CN"/>
        </w:rPr>
        <w:t xml:space="preserve"> </w:t>
      </w:r>
      <w:r w:rsidR="004B1023" w:rsidRPr="004B1023">
        <w:rPr>
          <w:rFonts w:eastAsia="宋体"/>
          <w:b/>
          <w:i/>
          <w:sz w:val="22"/>
          <w:lang w:val="en-US" w:eastAsia="zh-CN"/>
        </w:rPr>
        <w:t>test method</w:t>
      </w:r>
      <w:r w:rsidR="004B1023">
        <w:rPr>
          <w:rFonts w:eastAsia="宋体"/>
          <w:b/>
          <w:i/>
          <w:sz w:val="22"/>
          <w:lang w:val="en-US" w:eastAsia="zh-CN"/>
        </w:rPr>
        <w:t xml:space="preserve"> of MAC-CE based</w:t>
      </w:r>
      <w:r>
        <w:rPr>
          <w:rFonts w:eastAsia="宋体"/>
          <w:b/>
          <w:i/>
          <w:sz w:val="22"/>
          <w:lang w:val="en-US" w:eastAsia="zh-CN"/>
        </w:rPr>
        <w:t xml:space="preserve"> </w:t>
      </w:r>
      <w:r w:rsidR="004B1023" w:rsidRPr="004B1023">
        <w:rPr>
          <w:rFonts w:eastAsia="宋体"/>
          <w:b/>
          <w:i/>
          <w:sz w:val="22"/>
          <w:lang w:val="en-US" w:eastAsia="zh-CN"/>
        </w:rPr>
        <w:t xml:space="preserve">active TCI state switching </w:t>
      </w:r>
      <w:r w:rsidR="004B1023">
        <w:rPr>
          <w:rFonts w:eastAsia="宋体"/>
          <w:b/>
          <w:i/>
          <w:sz w:val="22"/>
          <w:lang w:val="en-US" w:eastAsia="zh-CN"/>
        </w:rPr>
        <w:t xml:space="preserve">in R15/R16 </w:t>
      </w:r>
      <w:r w:rsidR="004B1023" w:rsidRPr="004B1023">
        <w:rPr>
          <w:rFonts w:eastAsia="宋体"/>
          <w:b/>
          <w:i/>
          <w:sz w:val="22"/>
          <w:lang w:val="en-US" w:eastAsia="zh-CN"/>
        </w:rPr>
        <w:t>can be used as reference for R17 DL/joint TCI state switching testing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762C4F11" w14:textId="5AD66104" w:rsidR="004B1023" w:rsidRPr="007F1E5D" w:rsidRDefault="004B1023" w:rsidP="004B1023">
      <w:pPr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 xml:space="preserve">3: The existing </w:t>
      </w:r>
      <w:r w:rsidRPr="004B1023">
        <w:rPr>
          <w:rFonts w:eastAsia="宋体"/>
          <w:b/>
          <w:i/>
          <w:sz w:val="22"/>
          <w:lang w:val="en-US" w:eastAsia="zh-CN"/>
        </w:rPr>
        <w:t>test method</w:t>
      </w:r>
      <w:r>
        <w:rPr>
          <w:rFonts w:eastAsia="宋体"/>
          <w:b/>
          <w:i/>
          <w:sz w:val="22"/>
          <w:lang w:val="en-US" w:eastAsia="zh-CN"/>
        </w:rPr>
        <w:t xml:space="preserve"> of MAC-CE based</w:t>
      </w:r>
      <w:r w:rsidRPr="004B1023">
        <w:rPr>
          <w:rFonts w:eastAsia="宋体"/>
          <w:b/>
          <w:i/>
          <w:sz w:val="22"/>
          <w:lang w:val="en-US" w:eastAsia="zh-CN"/>
        </w:rPr>
        <w:t xml:space="preserve"> UL spatial relation switching </w:t>
      </w:r>
      <w:r>
        <w:rPr>
          <w:rFonts w:eastAsia="宋体"/>
          <w:b/>
          <w:i/>
          <w:sz w:val="22"/>
          <w:lang w:val="en-US" w:eastAsia="zh-CN"/>
        </w:rPr>
        <w:t xml:space="preserve">in R15/R16 </w:t>
      </w:r>
      <w:r w:rsidRPr="004B1023">
        <w:rPr>
          <w:rFonts w:eastAsia="宋体"/>
          <w:b/>
          <w:i/>
          <w:sz w:val="22"/>
          <w:lang w:val="en-US" w:eastAsia="zh-CN"/>
        </w:rPr>
        <w:t xml:space="preserve">can be used as reference for R17 </w:t>
      </w:r>
      <w:r>
        <w:rPr>
          <w:rFonts w:eastAsia="宋体"/>
          <w:b/>
          <w:i/>
          <w:sz w:val="22"/>
          <w:lang w:val="en-US" w:eastAsia="zh-CN"/>
        </w:rPr>
        <w:t>UL</w:t>
      </w:r>
      <w:r w:rsidRPr="004B1023">
        <w:rPr>
          <w:rFonts w:eastAsia="宋体"/>
          <w:b/>
          <w:i/>
          <w:sz w:val="22"/>
          <w:lang w:val="en-US" w:eastAsia="zh-CN"/>
        </w:rPr>
        <w:t xml:space="preserve"> TCI state switching testing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50A137FF" w14:textId="69EB6BEF" w:rsidR="000F0DF2" w:rsidRPr="004B1023" w:rsidRDefault="00F97CDE" w:rsidP="00E869C0">
      <w:pPr>
        <w:spacing w:before="120" w:after="12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F</w:t>
      </w:r>
      <w:r>
        <w:rPr>
          <w:rFonts w:eastAsia="宋体"/>
          <w:sz w:val="22"/>
          <w:lang w:val="en-US" w:eastAsia="zh-CN"/>
        </w:rPr>
        <w:t xml:space="preserve">or legacy active TCI state switching, the test </w:t>
      </w:r>
      <w:r w:rsidRPr="001C0E1B">
        <w:t>consists of two time periods</w:t>
      </w:r>
      <w:r>
        <w:t xml:space="preserve">. The test procedure can be defined as </w:t>
      </w:r>
      <w:r w:rsidR="00F157A3">
        <w:t>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271"/>
        <w:gridCol w:w="8350"/>
      </w:tblGrid>
      <w:tr w:rsidR="00F157A3" w:rsidRPr="00F157A3" w14:paraId="709C9406" w14:textId="77777777" w:rsidTr="00F157A3">
        <w:tc>
          <w:tcPr>
            <w:tcW w:w="1271" w:type="dxa"/>
          </w:tcPr>
          <w:p w14:paraId="25362E9F" w14:textId="761975AC" w:rsidR="00F157A3" w:rsidRPr="00F157A3" w:rsidRDefault="00F157A3" w:rsidP="00F157A3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F157A3">
              <w:rPr>
                <w:rFonts w:eastAsia="宋体" w:hint="eastAsia"/>
                <w:lang w:val="en-US" w:eastAsia="zh-CN"/>
              </w:rPr>
              <w:t>B</w:t>
            </w:r>
            <w:r w:rsidRPr="00F157A3">
              <w:rPr>
                <w:rFonts w:eastAsia="宋体"/>
                <w:lang w:val="en-US" w:eastAsia="zh-CN"/>
              </w:rPr>
              <w:t xml:space="preserve">efore </w:t>
            </w:r>
            <w:r>
              <w:rPr>
                <w:rFonts w:eastAsia="宋体"/>
                <w:lang w:val="en-US" w:eastAsia="zh-CN"/>
              </w:rPr>
              <w:t>the test starts</w:t>
            </w:r>
          </w:p>
        </w:tc>
        <w:tc>
          <w:tcPr>
            <w:tcW w:w="8350" w:type="dxa"/>
          </w:tcPr>
          <w:p w14:paraId="664407DF" w14:textId="77777777" w:rsidR="00F157A3" w:rsidRDefault="00F157A3" w:rsidP="00F157A3">
            <w:pPr>
              <w:pStyle w:val="af8"/>
              <w:numPr>
                <w:ilvl w:val="0"/>
                <w:numId w:val="20"/>
              </w:numPr>
              <w:snapToGrid w:val="0"/>
              <w:rPr>
                <w:rFonts w:eastAsia="宋体"/>
                <w:sz w:val="20"/>
                <w:lang w:val="en-US" w:eastAsia="zh-CN"/>
              </w:rPr>
            </w:pPr>
            <w:r w:rsidRPr="00F157A3">
              <w:rPr>
                <w:rFonts w:eastAsia="宋体" w:hint="eastAsia"/>
                <w:sz w:val="20"/>
                <w:lang w:val="en-US" w:eastAsia="zh-CN"/>
              </w:rPr>
              <w:t>U</w:t>
            </w:r>
            <w:r w:rsidRPr="00F157A3">
              <w:rPr>
                <w:rFonts w:eastAsia="宋体"/>
                <w:sz w:val="20"/>
                <w:lang w:val="en-US" w:eastAsia="zh-CN"/>
              </w:rPr>
              <w:t>E is connected to SpCell.</w:t>
            </w:r>
          </w:p>
          <w:p w14:paraId="7B0E6EB3" w14:textId="682DB9DB" w:rsidR="00F157A3" w:rsidRDefault="00F157A3" w:rsidP="00F157A3">
            <w:pPr>
              <w:pStyle w:val="af8"/>
              <w:numPr>
                <w:ilvl w:val="0"/>
                <w:numId w:val="20"/>
              </w:numPr>
              <w:snapToGrid w:val="0"/>
              <w:rPr>
                <w:rFonts w:eastAsia="宋体"/>
                <w:sz w:val="20"/>
                <w:lang w:val="en-US" w:eastAsia="zh-CN"/>
              </w:rPr>
            </w:pPr>
            <w:r>
              <w:rPr>
                <w:rFonts w:eastAsia="宋体" w:hint="eastAsia"/>
                <w:sz w:val="20"/>
                <w:lang w:val="en-US" w:eastAsia="zh-CN"/>
              </w:rPr>
              <w:t>U</w:t>
            </w:r>
            <w:r>
              <w:rPr>
                <w:rFonts w:eastAsia="宋体"/>
                <w:sz w:val="20"/>
                <w:lang w:val="en-US" w:eastAsia="zh-CN"/>
              </w:rPr>
              <w:t>E is configured with two different TCI states for SpCell, TCI state 0 (</w:t>
            </w:r>
            <w:r w:rsidR="009600D7">
              <w:rPr>
                <w:rFonts w:eastAsia="宋体"/>
                <w:sz w:val="20"/>
                <w:lang w:val="en-US" w:eastAsia="zh-CN"/>
              </w:rPr>
              <w:t>associated</w:t>
            </w:r>
            <w:r>
              <w:rPr>
                <w:rFonts w:eastAsia="宋体"/>
                <w:sz w:val="20"/>
                <w:lang w:val="en-US" w:eastAsia="zh-CN"/>
              </w:rPr>
              <w:t xml:space="preserve"> to SSB0) and TCI state 1 (</w:t>
            </w:r>
            <w:r w:rsidR="009600D7">
              <w:rPr>
                <w:rFonts w:eastAsia="宋体"/>
                <w:sz w:val="20"/>
                <w:lang w:val="en-US" w:eastAsia="zh-CN"/>
              </w:rPr>
              <w:t>associated</w:t>
            </w:r>
            <w:r>
              <w:rPr>
                <w:rFonts w:eastAsia="宋体"/>
                <w:sz w:val="20"/>
                <w:lang w:val="en-US" w:eastAsia="zh-CN"/>
              </w:rPr>
              <w:t xml:space="preserve"> to SSB1)</w:t>
            </w:r>
            <w:r w:rsidR="00C34D2F">
              <w:rPr>
                <w:rFonts w:eastAsia="宋体"/>
                <w:sz w:val="20"/>
                <w:lang w:val="en-US" w:eastAsia="zh-CN"/>
              </w:rPr>
              <w:t>.</w:t>
            </w:r>
          </w:p>
          <w:p w14:paraId="2AA7560A" w14:textId="5A16EBEC" w:rsidR="00C34D2F" w:rsidRPr="00F157A3" w:rsidRDefault="00C34D2F" w:rsidP="009600D7">
            <w:pPr>
              <w:pStyle w:val="af8"/>
              <w:numPr>
                <w:ilvl w:val="0"/>
                <w:numId w:val="20"/>
              </w:numPr>
              <w:snapToGrid w:val="0"/>
              <w:rPr>
                <w:rFonts w:eastAsia="宋体"/>
                <w:sz w:val="20"/>
                <w:lang w:val="en-US" w:eastAsia="zh-CN"/>
              </w:rPr>
            </w:pPr>
            <w:r>
              <w:rPr>
                <w:rFonts w:eastAsia="宋体" w:hint="eastAsia"/>
                <w:sz w:val="20"/>
                <w:lang w:val="en-US" w:eastAsia="zh-CN"/>
              </w:rPr>
              <w:lastRenderedPageBreak/>
              <w:t>U</w:t>
            </w:r>
            <w:r>
              <w:rPr>
                <w:rFonts w:eastAsia="宋体"/>
                <w:sz w:val="20"/>
                <w:lang w:val="en-US" w:eastAsia="zh-CN"/>
              </w:rPr>
              <w:t xml:space="preserve">E is indicated in TCI state 0 as </w:t>
            </w:r>
            <w:r w:rsidR="00072DF9">
              <w:rPr>
                <w:rFonts w:eastAsia="宋体"/>
                <w:sz w:val="20"/>
                <w:lang w:val="en-US" w:eastAsia="zh-CN"/>
              </w:rPr>
              <w:t>active TCI state.</w:t>
            </w:r>
          </w:p>
        </w:tc>
      </w:tr>
      <w:tr w:rsidR="00F157A3" w:rsidRPr="00F157A3" w14:paraId="4C974FA3" w14:textId="77777777" w:rsidTr="00F157A3">
        <w:tc>
          <w:tcPr>
            <w:tcW w:w="1271" w:type="dxa"/>
          </w:tcPr>
          <w:p w14:paraId="41E79494" w14:textId="51BE2D0D" w:rsidR="00F157A3" w:rsidRPr="00F157A3" w:rsidRDefault="00F157A3" w:rsidP="00F157A3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lastRenderedPageBreak/>
              <w:t>D</w:t>
            </w:r>
            <w:r>
              <w:rPr>
                <w:rFonts w:eastAsia="宋体"/>
                <w:lang w:val="en-US" w:eastAsia="zh-CN"/>
              </w:rPr>
              <w:t>uring T1</w:t>
            </w:r>
          </w:p>
        </w:tc>
        <w:tc>
          <w:tcPr>
            <w:tcW w:w="8350" w:type="dxa"/>
          </w:tcPr>
          <w:p w14:paraId="6C3BC8E8" w14:textId="4FB7B73F" w:rsidR="00F157A3" w:rsidRPr="00F157A3" w:rsidRDefault="00072DF9" w:rsidP="000A19FF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O</w:t>
            </w:r>
            <w:r>
              <w:rPr>
                <w:rFonts w:eastAsia="宋体"/>
                <w:lang w:val="en-US" w:eastAsia="zh-CN"/>
              </w:rPr>
              <w:t xml:space="preserve">nly SSB0 </w:t>
            </w:r>
            <w:r w:rsidR="000A19FF">
              <w:rPr>
                <w:rFonts w:eastAsia="宋体"/>
                <w:lang w:val="en-US" w:eastAsia="zh-CN"/>
              </w:rPr>
              <w:t xml:space="preserve">and </w:t>
            </w:r>
            <w:r w:rsidR="000A19FF" w:rsidRPr="001C0E1B">
              <w:t>PDCCH</w:t>
            </w:r>
            <w:r w:rsidR="000A19FF">
              <w:t xml:space="preserve">/PDSCH </w:t>
            </w:r>
            <w:r w:rsidR="000A19FF">
              <w:rPr>
                <w:rFonts w:eastAsia="宋体"/>
                <w:lang w:val="en-US" w:eastAsia="zh-CN"/>
              </w:rPr>
              <w:t xml:space="preserve">associated to SSB0 </w:t>
            </w:r>
            <w:r>
              <w:rPr>
                <w:rFonts w:eastAsia="宋体"/>
                <w:lang w:val="en-US" w:eastAsia="zh-CN"/>
              </w:rPr>
              <w:t>is transmitted.</w:t>
            </w:r>
          </w:p>
        </w:tc>
      </w:tr>
      <w:tr w:rsidR="00F157A3" w:rsidRPr="00F157A3" w14:paraId="42DF6FBD" w14:textId="77777777" w:rsidTr="00F157A3">
        <w:tc>
          <w:tcPr>
            <w:tcW w:w="1271" w:type="dxa"/>
          </w:tcPr>
          <w:p w14:paraId="63D6F4A8" w14:textId="28C2198F" w:rsidR="00F157A3" w:rsidRPr="00F157A3" w:rsidRDefault="00F157A3" w:rsidP="00F157A3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D</w:t>
            </w:r>
            <w:r>
              <w:rPr>
                <w:rFonts w:eastAsia="宋体"/>
                <w:lang w:val="en-US" w:eastAsia="zh-CN"/>
              </w:rPr>
              <w:t>uring T2</w:t>
            </w:r>
          </w:p>
        </w:tc>
        <w:tc>
          <w:tcPr>
            <w:tcW w:w="8350" w:type="dxa"/>
          </w:tcPr>
          <w:p w14:paraId="4874C612" w14:textId="5591C5FA" w:rsidR="00F157A3" w:rsidRPr="00F157A3" w:rsidRDefault="00072DF9" w:rsidP="00072DF9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SSB1 starts transmitting. The UE is configured to provide periodic</w:t>
            </w:r>
            <w:r w:rsidR="00B4390F">
              <w:rPr>
                <w:rFonts w:eastAsia="宋体"/>
                <w:lang w:val="en-US" w:eastAsia="zh-CN"/>
              </w:rPr>
              <w:t xml:space="preserve"> L1-RSRP reports</w:t>
            </w:r>
            <w:r w:rsidR="00AC0020">
              <w:rPr>
                <w:rFonts w:eastAsia="宋体"/>
                <w:lang w:val="en-US" w:eastAsia="zh-CN"/>
              </w:rPr>
              <w:t xml:space="preserve"> with results for both SSB0 and SSB1</w:t>
            </w:r>
            <w:r w:rsidR="00B4390F">
              <w:rPr>
                <w:rFonts w:eastAsia="宋体"/>
                <w:lang w:val="en-US" w:eastAsia="zh-CN"/>
              </w:rPr>
              <w:t xml:space="preserve">. </w:t>
            </w:r>
            <w:r w:rsidR="00AC0020">
              <w:rPr>
                <w:rFonts w:eastAsia="宋体"/>
                <w:lang w:val="en-US" w:eastAsia="zh-CN"/>
              </w:rPr>
              <w:t xml:space="preserve">In slot n, </w:t>
            </w:r>
            <w:r w:rsidR="00AC0020" w:rsidRPr="001C0E1B">
              <w:t>UE receives a MAC-CE command indicating a switch to TCI state 1</w:t>
            </w:r>
            <w:r w:rsidR="00AC0020">
              <w:t>.</w:t>
            </w:r>
          </w:p>
        </w:tc>
      </w:tr>
    </w:tbl>
    <w:p w14:paraId="4F069050" w14:textId="2970F696" w:rsidR="00C5076B" w:rsidRDefault="000A19FF" w:rsidP="00B4390F">
      <w:pPr>
        <w:spacing w:before="120" w:after="12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T</w:t>
      </w:r>
      <w:r>
        <w:rPr>
          <w:rFonts w:eastAsia="宋体"/>
          <w:sz w:val="22"/>
          <w:lang w:val="en-US" w:eastAsia="zh-CN"/>
        </w:rPr>
        <w:t xml:space="preserve">he above test procedure can be reused for R17 unified TCI state switching testing. </w:t>
      </w:r>
      <w:r w:rsidR="00C5076B">
        <w:rPr>
          <w:rFonts w:eastAsia="宋体"/>
          <w:sz w:val="22"/>
          <w:lang w:val="en-US" w:eastAsia="zh-CN"/>
        </w:rPr>
        <w:t xml:space="preserve">In TS38.331, the </w:t>
      </w:r>
      <w:r w:rsidR="002C5A2C">
        <w:rPr>
          <w:rFonts w:eastAsia="宋体"/>
          <w:sz w:val="22"/>
          <w:lang w:val="en-US" w:eastAsia="zh-CN"/>
        </w:rPr>
        <w:t>followings are defined for TCI state.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C5076B" w14:paraId="37D8A4EB" w14:textId="77777777" w:rsidTr="00DE7527">
        <w:tc>
          <w:tcPr>
            <w:tcW w:w="9621" w:type="dxa"/>
          </w:tcPr>
          <w:p w14:paraId="4242CBA6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TCI-State ::=                       </w:t>
            </w:r>
            <w:r w:rsidRPr="0050170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178B73E7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tci-StateId                         TCI-StateId,</w:t>
            </w:r>
          </w:p>
          <w:p w14:paraId="5BEA1B2A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qcl-Type1                           QCL-Info,</w:t>
            </w:r>
          </w:p>
          <w:p w14:paraId="3F210794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qcl-Type2                           QCL-Info                                                    </w:t>
            </w:r>
            <w:r w:rsidRPr="0050170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50170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712C9320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...,</w:t>
            </w:r>
          </w:p>
          <w:p w14:paraId="56153513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[[</w:t>
            </w:r>
          </w:p>
          <w:p w14:paraId="06A1FCE3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additionalPCI-r17                   AdditionalPCIIndex-r17                                      </w:t>
            </w:r>
            <w:r w:rsidRPr="0050170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50170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0F6F41EC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pathlossReferenceRS-Id-r17          PUSCH-PathlossReferenceRS-Id                                </w:t>
            </w:r>
            <w:r w:rsidRPr="0050170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50170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JointTCI</w:t>
            </w:r>
          </w:p>
          <w:p w14:paraId="3A40A9B7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ul-powerControl-r17                 Uplink-powerControlId-r17                                   </w:t>
            </w:r>
            <w:r w:rsidRPr="0050170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50170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JointTCI</w:t>
            </w:r>
          </w:p>
          <w:p w14:paraId="5DBBA70C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</w:t>
            </w:r>
          </w:p>
          <w:p w14:paraId="030461D6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]]</w:t>
            </w:r>
          </w:p>
          <w:p w14:paraId="5A2A067D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1947C8A6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245FB894" w14:textId="77777777" w:rsidR="00C5076B" w:rsidRPr="00C5076B" w:rsidRDefault="00C5076B" w:rsidP="00C5076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</w:p>
          <w:p w14:paraId="79449BF6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TCI-UL-State-r17 ::=             </w:t>
            </w:r>
            <w:r w:rsidRPr="0050170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582025E6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tci-UL-State-Id-r17              TCI-UL-State-Id-r17,</w:t>
            </w:r>
          </w:p>
          <w:p w14:paraId="645ADA5E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servingCellId-r17                ServCellIndex                                         </w:t>
            </w:r>
            <w:r w:rsidRPr="0050170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50170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0C7844FC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bwp-Id-r17                       BWP-Id                                                </w:t>
            </w:r>
            <w:r w:rsidRPr="0050170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50170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Cond CSI-RSorSRS-Indicated</w:t>
            </w:r>
          </w:p>
          <w:p w14:paraId="7CFB1C2F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referenceSignal-r17              </w:t>
            </w:r>
            <w:r w:rsidRPr="0050170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48753075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ssb-Index-r17                    SSB-Index,</w:t>
            </w:r>
          </w:p>
          <w:p w14:paraId="52D0DC3C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csi-RS-Index-r17                 NZP-CSI-RS-ResourceId,</w:t>
            </w:r>
          </w:p>
          <w:p w14:paraId="319DBA92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srs-r17                          SRS-ResourceId</w:t>
            </w:r>
          </w:p>
          <w:p w14:paraId="0B0B458A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},</w:t>
            </w:r>
          </w:p>
          <w:p w14:paraId="4A777215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additionalPCI-r17                AdditionalPCIIndex-r17                                </w:t>
            </w:r>
            <w:r w:rsidRPr="0050170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50170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63607D3F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ul-powerControl-r17              Uplink-powerControlId-r17                             </w:t>
            </w:r>
            <w:r w:rsidRPr="0050170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50170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07B1D021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pathlossReferenceRS-Id-r17       PUSCH-PathlossReferenceRS-Id-r17                      </w:t>
            </w:r>
            <w:r w:rsidRPr="0050170A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50170A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4B8A273A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</w:t>
            </w:r>
          </w:p>
          <w:p w14:paraId="0E0FC07A" w14:textId="77777777" w:rsidR="0050170A" w:rsidRPr="0050170A" w:rsidRDefault="0050170A" w:rsidP="0050170A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      </w:t>
            </w:r>
          </w:p>
          <w:p w14:paraId="21C5AF09" w14:textId="7C16B865" w:rsidR="00C5076B" w:rsidRPr="005553A6" w:rsidRDefault="0050170A" w:rsidP="00C5076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50170A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</w:tc>
      </w:tr>
    </w:tbl>
    <w:p w14:paraId="2A5E6E48" w14:textId="4B20C64B" w:rsidR="00C5076B" w:rsidRDefault="0050170A" w:rsidP="00B4390F">
      <w:pPr>
        <w:spacing w:before="120"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Both R15/R16 TCI state and R17</w:t>
      </w:r>
      <w:r w:rsidRPr="0050170A">
        <w:t xml:space="preserve"> </w:t>
      </w:r>
      <w:r w:rsidRPr="0050170A">
        <w:rPr>
          <w:rFonts w:eastAsia="宋体"/>
          <w:sz w:val="22"/>
          <w:lang w:val="en-US" w:eastAsia="zh-CN"/>
        </w:rPr>
        <w:t>DL</w:t>
      </w:r>
      <w:r>
        <w:rPr>
          <w:rFonts w:eastAsia="宋体"/>
          <w:sz w:val="22"/>
          <w:lang w:val="en-US" w:eastAsia="zh-CN"/>
        </w:rPr>
        <w:t>/j</w:t>
      </w:r>
      <w:r w:rsidRPr="0050170A">
        <w:rPr>
          <w:rFonts w:eastAsia="宋体"/>
          <w:sz w:val="22"/>
          <w:lang w:val="en-US" w:eastAsia="zh-CN"/>
        </w:rPr>
        <w:t>oint</w:t>
      </w:r>
      <w:r>
        <w:rPr>
          <w:rFonts w:eastAsia="宋体"/>
          <w:sz w:val="22"/>
          <w:lang w:val="en-US" w:eastAsia="zh-CN"/>
        </w:rPr>
        <w:t xml:space="preserve"> </w:t>
      </w:r>
      <w:r w:rsidRPr="0050170A">
        <w:rPr>
          <w:rFonts w:eastAsia="宋体"/>
          <w:sz w:val="22"/>
          <w:lang w:val="en-US" w:eastAsia="zh-CN"/>
        </w:rPr>
        <w:t>TCI</w:t>
      </w:r>
      <w:r>
        <w:rPr>
          <w:rFonts w:eastAsia="宋体"/>
          <w:sz w:val="22"/>
          <w:lang w:val="en-US" w:eastAsia="zh-CN"/>
        </w:rPr>
        <w:t xml:space="preserve"> </w:t>
      </w:r>
      <w:r w:rsidRPr="0050170A">
        <w:rPr>
          <w:rFonts w:eastAsia="宋体"/>
          <w:sz w:val="22"/>
          <w:lang w:val="en-US" w:eastAsia="zh-CN"/>
        </w:rPr>
        <w:t>State</w:t>
      </w:r>
      <w:r>
        <w:rPr>
          <w:rFonts w:eastAsia="宋体"/>
          <w:sz w:val="22"/>
          <w:lang w:val="en-US" w:eastAsia="zh-CN"/>
        </w:rPr>
        <w:t xml:space="preserve"> are indicated by the IE ‘</w:t>
      </w:r>
      <w:r w:rsidRPr="002C5A2C">
        <w:rPr>
          <w:rFonts w:eastAsia="宋体"/>
          <w:i/>
          <w:sz w:val="22"/>
          <w:lang w:val="en-US" w:eastAsia="zh-CN"/>
        </w:rPr>
        <w:t>TCI-State</w:t>
      </w:r>
      <w:r>
        <w:rPr>
          <w:rFonts w:eastAsia="宋体"/>
          <w:sz w:val="22"/>
          <w:lang w:val="en-US" w:eastAsia="zh-CN"/>
        </w:rPr>
        <w:t>’. When the</w:t>
      </w:r>
      <w:r w:rsidRPr="0050170A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IE ‘</w:t>
      </w:r>
      <w:r w:rsidRPr="002C5A2C">
        <w:rPr>
          <w:rFonts w:eastAsia="宋体"/>
          <w:i/>
          <w:sz w:val="22"/>
          <w:lang w:val="en-US" w:eastAsia="zh-CN"/>
        </w:rPr>
        <w:t>TCI-State</w:t>
      </w:r>
      <w:r>
        <w:rPr>
          <w:rFonts w:eastAsia="宋体"/>
          <w:sz w:val="22"/>
          <w:lang w:val="en-US" w:eastAsia="zh-CN"/>
        </w:rPr>
        <w:t>’ is indicated for a joint TCI, PL-RS and UL power control parameters can be associated to the ‘</w:t>
      </w:r>
      <w:r w:rsidRPr="002C5A2C">
        <w:rPr>
          <w:rFonts w:eastAsia="宋体"/>
          <w:i/>
          <w:sz w:val="22"/>
          <w:lang w:val="en-US" w:eastAsia="zh-CN"/>
        </w:rPr>
        <w:t>TCI-State</w:t>
      </w:r>
      <w:r>
        <w:rPr>
          <w:rFonts w:eastAsia="宋体"/>
          <w:sz w:val="22"/>
          <w:lang w:val="en-US" w:eastAsia="zh-CN"/>
        </w:rPr>
        <w:t>’. R17</w:t>
      </w:r>
      <w:r w:rsidRPr="0050170A">
        <w:t xml:space="preserve"> </w:t>
      </w:r>
      <w:r>
        <w:rPr>
          <w:rFonts w:eastAsia="宋体"/>
          <w:sz w:val="22"/>
          <w:lang w:val="en-US" w:eastAsia="zh-CN"/>
        </w:rPr>
        <w:t>U</w:t>
      </w:r>
      <w:r w:rsidRPr="0050170A">
        <w:rPr>
          <w:rFonts w:eastAsia="宋体"/>
          <w:sz w:val="22"/>
          <w:lang w:val="en-US" w:eastAsia="zh-CN"/>
        </w:rPr>
        <w:t>LTCI</w:t>
      </w:r>
      <w:r>
        <w:rPr>
          <w:rFonts w:eastAsia="宋体"/>
          <w:sz w:val="22"/>
          <w:lang w:val="en-US" w:eastAsia="zh-CN"/>
        </w:rPr>
        <w:t xml:space="preserve"> </w:t>
      </w:r>
      <w:r w:rsidRPr="0050170A">
        <w:rPr>
          <w:rFonts w:eastAsia="宋体"/>
          <w:sz w:val="22"/>
          <w:lang w:val="en-US" w:eastAsia="zh-CN"/>
        </w:rPr>
        <w:t>State</w:t>
      </w:r>
      <w:r>
        <w:rPr>
          <w:rFonts w:eastAsia="宋体"/>
          <w:sz w:val="22"/>
          <w:lang w:val="en-US" w:eastAsia="zh-CN"/>
        </w:rPr>
        <w:t xml:space="preserve"> is indicated by the IE ‘</w:t>
      </w:r>
      <w:r w:rsidRPr="002C5A2C">
        <w:rPr>
          <w:rFonts w:eastAsia="宋体"/>
          <w:i/>
          <w:sz w:val="22"/>
          <w:lang w:val="en-US" w:eastAsia="zh-CN"/>
        </w:rPr>
        <w:t>TCI-</w:t>
      </w:r>
      <w:r>
        <w:rPr>
          <w:rFonts w:eastAsia="宋体"/>
          <w:i/>
          <w:sz w:val="22"/>
          <w:lang w:val="en-US" w:eastAsia="zh-CN"/>
        </w:rPr>
        <w:t>UL-</w:t>
      </w:r>
      <w:r w:rsidRPr="002C5A2C">
        <w:rPr>
          <w:rFonts w:eastAsia="宋体"/>
          <w:i/>
          <w:sz w:val="22"/>
          <w:lang w:val="en-US" w:eastAsia="zh-CN"/>
        </w:rPr>
        <w:t>State</w:t>
      </w:r>
      <w:r>
        <w:rPr>
          <w:rFonts w:eastAsia="宋体"/>
          <w:sz w:val="22"/>
          <w:lang w:val="en-US" w:eastAsia="zh-CN"/>
        </w:rPr>
        <w:t xml:space="preserve">’. </w:t>
      </w:r>
      <w:r w:rsidR="002C5A2C">
        <w:rPr>
          <w:rFonts w:eastAsia="宋体"/>
          <w:sz w:val="22"/>
          <w:lang w:val="en-US" w:eastAsia="zh-CN"/>
        </w:rPr>
        <w:t>It can be observed that R17 unified TCI signaling</w:t>
      </w:r>
      <w:r>
        <w:rPr>
          <w:rFonts w:eastAsia="宋体"/>
          <w:sz w:val="22"/>
          <w:lang w:val="en-US" w:eastAsia="zh-CN"/>
        </w:rPr>
        <w:t xml:space="preserve"> is</w:t>
      </w:r>
      <w:r w:rsidR="002C5A2C">
        <w:rPr>
          <w:rFonts w:eastAsia="宋体"/>
          <w:sz w:val="22"/>
          <w:lang w:val="en-US" w:eastAsia="zh-CN"/>
        </w:rPr>
        <w:t xml:space="preserve"> different from R15/R16 TCI signaling, RAN4 need to introduce new TCI configurations for R17 unified TCI in order to differentiating with R15/R16 TCI configurations.</w:t>
      </w:r>
    </w:p>
    <w:p w14:paraId="59B610AE" w14:textId="1F360F1F" w:rsidR="00E6720B" w:rsidRPr="007F1E5D" w:rsidRDefault="00E6720B" w:rsidP="00E6720B">
      <w:pPr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 xml:space="preserve">4: New TCI configurations for R17 unified TCI shall be introduced for defining R17 unified TCI switching delay </w:t>
      </w:r>
      <w:r w:rsidR="00556F56">
        <w:rPr>
          <w:rFonts w:eastAsia="宋体"/>
          <w:b/>
          <w:i/>
          <w:sz w:val="22"/>
          <w:lang w:val="en-US" w:eastAsia="zh-CN"/>
        </w:rPr>
        <w:t>tests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0F06D24E" w14:textId="6B075C25" w:rsidR="00C658E5" w:rsidRDefault="00AC0020" w:rsidP="00E869C0">
      <w:pPr>
        <w:spacing w:before="120"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For the test of </w:t>
      </w:r>
      <w:r w:rsidRPr="004C7759">
        <w:rPr>
          <w:rFonts w:eastAsia="宋体" w:hint="eastAsia"/>
          <w:sz w:val="22"/>
          <w:lang w:val="en-US" w:eastAsia="zh-CN"/>
        </w:rPr>
        <w:t>D</w:t>
      </w:r>
      <w:r w:rsidRPr="004C7759">
        <w:rPr>
          <w:rFonts w:eastAsia="宋体"/>
          <w:sz w:val="22"/>
          <w:lang w:val="en-US" w:eastAsia="zh-CN"/>
        </w:rPr>
        <w:t>L TCI switching associated with non-serving PCI</w:t>
      </w:r>
      <w:r>
        <w:rPr>
          <w:rFonts w:eastAsia="宋体"/>
          <w:sz w:val="22"/>
          <w:lang w:val="en-US" w:eastAsia="zh-CN"/>
        </w:rPr>
        <w:t xml:space="preserve">, </w:t>
      </w:r>
      <w:r w:rsidR="00F400E2">
        <w:rPr>
          <w:rFonts w:eastAsia="宋体"/>
          <w:sz w:val="22"/>
          <w:lang w:val="en-US" w:eastAsia="zh-CN"/>
        </w:rPr>
        <w:t>the target TCI shall be associated to a SSB with non-serving PCI</w:t>
      </w:r>
      <w:r w:rsidR="00A530C4">
        <w:rPr>
          <w:rFonts w:eastAsia="宋体"/>
          <w:sz w:val="22"/>
          <w:lang w:val="en-US" w:eastAsia="zh-CN"/>
        </w:rPr>
        <w:t>, corresponding</w:t>
      </w:r>
      <w:r w:rsidR="00F400E2">
        <w:rPr>
          <w:rFonts w:eastAsia="宋体"/>
          <w:sz w:val="22"/>
          <w:lang w:val="en-US" w:eastAsia="zh-CN"/>
        </w:rPr>
        <w:t>. For the test of joint</w:t>
      </w:r>
      <w:r w:rsidR="00F400E2" w:rsidRPr="004C7759">
        <w:rPr>
          <w:rFonts w:eastAsia="宋体"/>
          <w:sz w:val="22"/>
          <w:lang w:val="en-US" w:eastAsia="zh-CN"/>
        </w:rPr>
        <w:t xml:space="preserve"> TCI switching associated with</w:t>
      </w:r>
      <w:r w:rsidR="00F400E2">
        <w:rPr>
          <w:rFonts w:eastAsia="宋体"/>
          <w:sz w:val="22"/>
          <w:lang w:val="en-US" w:eastAsia="zh-CN"/>
        </w:rPr>
        <w:t xml:space="preserve"> </w:t>
      </w:r>
      <w:r w:rsidR="00F400E2" w:rsidRPr="004C7759">
        <w:rPr>
          <w:rFonts w:eastAsia="宋体"/>
          <w:sz w:val="22"/>
          <w:lang w:val="en-US" w:eastAsia="zh-CN"/>
        </w:rPr>
        <w:t>serving PCI</w:t>
      </w:r>
      <w:r w:rsidR="00F400E2">
        <w:rPr>
          <w:rFonts w:eastAsia="宋体"/>
          <w:sz w:val="22"/>
          <w:lang w:val="en-US" w:eastAsia="zh-CN"/>
        </w:rPr>
        <w:t xml:space="preserve">, the joint TCI shall be configured to UE. </w:t>
      </w:r>
    </w:p>
    <w:p w14:paraId="04B8DE50" w14:textId="7070C7EB" w:rsidR="002C5A2C" w:rsidRDefault="002C5A2C" w:rsidP="00E869C0">
      <w:pPr>
        <w:spacing w:before="120" w:after="12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>In TS 38.214, the followings are defined for TCI configuration of PDCCH/PDSCH</w:t>
      </w:r>
      <w:r w:rsidR="00DE7527">
        <w:rPr>
          <w:rFonts w:eastAsia="宋体"/>
          <w:sz w:val="22"/>
          <w:lang w:val="en-US" w:eastAsia="zh-CN"/>
        </w:rPr>
        <w:t xml:space="preserve"> DMRS</w:t>
      </w:r>
      <w:r>
        <w:rPr>
          <w:rFonts w:eastAsia="宋体"/>
          <w:sz w:val="22"/>
          <w:lang w:val="en-US"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E7527" w14:paraId="49CAD08E" w14:textId="77777777" w:rsidTr="00DE7527">
        <w:tc>
          <w:tcPr>
            <w:tcW w:w="9621" w:type="dxa"/>
          </w:tcPr>
          <w:p w14:paraId="1858CD9A" w14:textId="77777777" w:rsidR="00DE7527" w:rsidRPr="002C5A2C" w:rsidRDefault="00DE7527" w:rsidP="00DE7527">
            <w:pPr>
              <w:rPr>
                <w:rFonts w:eastAsia="宋体"/>
              </w:rPr>
            </w:pPr>
            <w:r w:rsidRPr="002C5A2C">
              <w:rPr>
                <w:rFonts w:eastAsia="宋体"/>
              </w:rPr>
              <w:t>For the DM-RS of PDCCH, the UE shall expect that an indicated</w:t>
            </w:r>
            <w:r w:rsidRPr="002C5A2C">
              <w:rPr>
                <w:rFonts w:eastAsia="宋体"/>
                <w:i/>
                <w:iCs/>
              </w:rPr>
              <w:t xml:space="preserve"> </w:t>
            </w:r>
            <w:r w:rsidRPr="002C5A2C">
              <w:rPr>
                <w:rFonts w:eastAsia="宋体"/>
                <w:i/>
                <w:iCs/>
                <w:color w:val="000000"/>
              </w:rPr>
              <w:t>DLorJointTCIState</w:t>
            </w:r>
            <w:r w:rsidRPr="002C5A2C">
              <w:rPr>
                <w:rFonts w:eastAsia="宋体"/>
                <w:i/>
              </w:rPr>
              <w:t xml:space="preserve"> </w:t>
            </w:r>
            <w:r w:rsidRPr="002C5A2C">
              <w:rPr>
                <w:rFonts w:eastAsia="宋体"/>
              </w:rPr>
              <w:t>indicates one of the following quasi co-location type(s):</w:t>
            </w:r>
          </w:p>
          <w:p w14:paraId="21D45999" w14:textId="77777777" w:rsidR="00DE7527" w:rsidRPr="002C5A2C" w:rsidRDefault="00DE7527" w:rsidP="00DE7527">
            <w:pPr>
              <w:ind w:left="568" w:hanging="284"/>
              <w:rPr>
                <w:rFonts w:eastAsia="宋体"/>
                <w:lang w:val="x-none"/>
              </w:rPr>
            </w:pPr>
            <w:r w:rsidRPr="002C5A2C">
              <w:rPr>
                <w:rFonts w:eastAsia="宋体"/>
                <w:lang w:val="x-none"/>
              </w:rPr>
              <w:t>-</w:t>
            </w:r>
            <w:r w:rsidRPr="002C5A2C">
              <w:rPr>
                <w:rFonts w:eastAsia="宋体"/>
                <w:lang w:val="x-none"/>
              </w:rPr>
              <w:tab/>
            </w:r>
            <w:r w:rsidRPr="002C5A2C">
              <w:rPr>
                <w:rFonts w:eastAsia="宋体"/>
                <w:color w:val="000000"/>
                <w:lang w:val="x-none"/>
              </w:rPr>
              <w:t>'</w:t>
            </w:r>
            <w:r w:rsidRPr="002C5A2C">
              <w:rPr>
                <w:rFonts w:eastAsia="宋体"/>
                <w:lang w:val="x-none"/>
              </w:rPr>
              <w:t xml:space="preserve">typeA' with a CSI-RS resource in a </w:t>
            </w:r>
            <w:r w:rsidRPr="002C5A2C">
              <w:rPr>
                <w:rFonts w:eastAsia="宋体"/>
                <w:i/>
                <w:color w:val="000000"/>
                <w:lang w:val="x-none"/>
              </w:rPr>
              <w:t>NZP-CSI-RS-ResourceSet</w:t>
            </w:r>
            <w:r w:rsidRPr="002C5A2C">
              <w:rPr>
                <w:rFonts w:eastAsia="宋体"/>
                <w:lang w:val="x-none"/>
              </w:rPr>
              <w:t xml:space="preserve"> configured with higher layer parameter </w:t>
            </w:r>
            <w:r w:rsidRPr="002C5A2C">
              <w:rPr>
                <w:rFonts w:eastAsia="宋体"/>
                <w:i/>
                <w:lang w:val="x-none"/>
              </w:rPr>
              <w:t xml:space="preserve">trs-Info </w:t>
            </w:r>
            <w:r w:rsidRPr="002C5A2C">
              <w:rPr>
                <w:rFonts w:eastAsia="宋体"/>
                <w:lang w:val="x-none"/>
              </w:rPr>
              <w:t>and, when applicable, 'typeD' with the same CSI-RS resource, or</w:t>
            </w:r>
          </w:p>
          <w:p w14:paraId="6A7E1573" w14:textId="77777777" w:rsidR="00DE7527" w:rsidRPr="002C5A2C" w:rsidRDefault="00DE7527" w:rsidP="00DE7527">
            <w:pPr>
              <w:ind w:left="568" w:hanging="284"/>
              <w:rPr>
                <w:rFonts w:eastAsia="宋体"/>
                <w:lang w:val="x-none"/>
              </w:rPr>
            </w:pPr>
            <w:r w:rsidRPr="002C5A2C">
              <w:rPr>
                <w:rFonts w:eastAsia="宋体"/>
                <w:lang w:val="x-none"/>
              </w:rPr>
              <w:t>-</w:t>
            </w:r>
            <w:r w:rsidRPr="002C5A2C">
              <w:rPr>
                <w:rFonts w:eastAsia="宋体"/>
                <w:lang w:val="x-none"/>
              </w:rPr>
              <w:tab/>
            </w:r>
            <w:r w:rsidRPr="002C5A2C">
              <w:rPr>
                <w:rFonts w:eastAsia="宋体"/>
                <w:color w:val="000000"/>
                <w:lang w:val="x-none"/>
              </w:rPr>
              <w:t>'</w:t>
            </w:r>
            <w:r w:rsidRPr="002C5A2C">
              <w:rPr>
                <w:rFonts w:eastAsia="宋体"/>
                <w:lang w:val="x-none"/>
              </w:rPr>
              <w:t xml:space="preserve">typeA' with a CSI-RS resource in a </w:t>
            </w:r>
            <w:r w:rsidRPr="002C5A2C">
              <w:rPr>
                <w:rFonts w:eastAsia="宋体"/>
                <w:i/>
                <w:color w:val="000000"/>
                <w:lang w:val="x-none"/>
              </w:rPr>
              <w:t>NZP-CSI-RS-ResourceSet</w:t>
            </w:r>
            <w:r w:rsidRPr="002C5A2C">
              <w:rPr>
                <w:rFonts w:eastAsia="宋体"/>
                <w:lang w:val="x-none"/>
              </w:rPr>
              <w:t xml:space="preserve"> configured with higher layer parameter </w:t>
            </w:r>
            <w:r w:rsidRPr="002C5A2C">
              <w:rPr>
                <w:rFonts w:eastAsia="宋体"/>
                <w:i/>
                <w:color w:val="000000"/>
                <w:lang w:val="x-none"/>
              </w:rPr>
              <w:t>trs-Info</w:t>
            </w:r>
            <w:r w:rsidRPr="002C5A2C">
              <w:rPr>
                <w:rFonts w:eastAsia="宋体"/>
                <w:color w:val="000000"/>
                <w:lang w:val="x-none"/>
              </w:rPr>
              <w:t xml:space="preserve"> and, when applicable, </w:t>
            </w:r>
            <w:r w:rsidRPr="002C5A2C">
              <w:rPr>
                <w:rFonts w:eastAsia="宋体"/>
                <w:lang w:val="x-none"/>
              </w:rPr>
              <w:t xml:space="preserve">'typeD' with a CSI-RS resource in an </w:t>
            </w:r>
            <w:r w:rsidRPr="002C5A2C">
              <w:rPr>
                <w:rFonts w:eastAsia="宋体"/>
                <w:i/>
                <w:lang w:val="x-none"/>
              </w:rPr>
              <w:t>NZP-CSI-RS-ResourceSet</w:t>
            </w:r>
            <w:r w:rsidRPr="002C5A2C">
              <w:rPr>
                <w:rFonts w:eastAsia="宋体"/>
                <w:lang w:val="x-none"/>
              </w:rPr>
              <w:t xml:space="preserve"> configured with higher layer parameter </w:t>
            </w:r>
            <w:r w:rsidRPr="002C5A2C">
              <w:rPr>
                <w:rFonts w:eastAsia="宋体"/>
                <w:i/>
                <w:lang w:val="x-none"/>
              </w:rPr>
              <w:t>repetition.</w:t>
            </w:r>
          </w:p>
          <w:p w14:paraId="0209D8F0" w14:textId="77777777" w:rsidR="00DE7527" w:rsidRPr="002C5A2C" w:rsidRDefault="00DE7527" w:rsidP="00DE7527">
            <w:pPr>
              <w:rPr>
                <w:rFonts w:eastAsia="宋体"/>
              </w:rPr>
            </w:pPr>
            <w:r w:rsidRPr="002C5A2C">
              <w:rPr>
                <w:rFonts w:eastAsia="宋体"/>
              </w:rPr>
              <w:lastRenderedPageBreak/>
              <w:t>For the DM-RS of PDSCH, the UE shall expect that an indicated</w:t>
            </w:r>
            <w:r w:rsidRPr="002C5A2C">
              <w:rPr>
                <w:rFonts w:eastAsia="宋体"/>
                <w:i/>
                <w:iCs/>
              </w:rPr>
              <w:t xml:space="preserve"> </w:t>
            </w:r>
            <w:r w:rsidRPr="002C5A2C">
              <w:rPr>
                <w:rFonts w:eastAsia="宋体"/>
                <w:i/>
                <w:iCs/>
                <w:color w:val="000000"/>
              </w:rPr>
              <w:t>DLorJointTCIState</w:t>
            </w:r>
            <w:r w:rsidRPr="002C5A2C">
              <w:rPr>
                <w:rFonts w:eastAsia="宋体"/>
                <w:i/>
              </w:rPr>
              <w:t xml:space="preserve"> </w:t>
            </w:r>
            <w:r w:rsidRPr="002C5A2C">
              <w:rPr>
                <w:rFonts w:eastAsia="宋体"/>
              </w:rPr>
              <w:t>indicates one of the following quasi co-location type(s) if the UE is configured [</w:t>
            </w:r>
            <w:r w:rsidRPr="002C5A2C">
              <w:rPr>
                <w:rFonts w:eastAsia="宋体"/>
                <w:i/>
                <w:iCs/>
              </w:rPr>
              <w:t>TCI-State](s)</w:t>
            </w:r>
            <w:r w:rsidRPr="002C5A2C">
              <w:rPr>
                <w:rFonts w:eastAsia="宋体"/>
              </w:rPr>
              <w:t xml:space="preserve"> with [</w:t>
            </w:r>
            <w:r w:rsidRPr="002C5A2C">
              <w:rPr>
                <w:rFonts w:eastAsia="宋体"/>
                <w:i/>
                <w:iCs/>
              </w:rPr>
              <w:t>tci-StateId_r17]</w:t>
            </w:r>
            <w:r w:rsidRPr="002C5A2C">
              <w:rPr>
                <w:rFonts w:eastAsia="宋体"/>
              </w:rPr>
              <w:t>:</w:t>
            </w:r>
          </w:p>
          <w:p w14:paraId="4ED421D7" w14:textId="77777777" w:rsidR="00DE7527" w:rsidRPr="002C5A2C" w:rsidRDefault="00DE7527" w:rsidP="00DE7527">
            <w:pPr>
              <w:ind w:left="568" w:hanging="284"/>
              <w:rPr>
                <w:rFonts w:eastAsia="宋体"/>
                <w:lang w:val="x-none"/>
              </w:rPr>
            </w:pPr>
            <w:r w:rsidRPr="002C5A2C">
              <w:rPr>
                <w:rFonts w:eastAsia="宋体"/>
                <w:lang w:val="x-none"/>
              </w:rPr>
              <w:t>-</w:t>
            </w:r>
            <w:r w:rsidRPr="002C5A2C">
              <w:rPr>
                <w:rFonts w:eastAsia="宋体"/>
                <w:lang w:val="x-none"/>
              </w:rPr>
              <w:tab/>
              <w:t xml:space="preserve">'typeA' with a CSI-RS resource in a </w:t>
            </w:r>
            <w:r w:rsidRPr="002C5A2C">
              <w:rPr>
                <w:rFonts w:eastAsia="宋体"/>
                <w:i/>
                <w:color w:val="000000"/>
                <w:lang w:val="x-none"/>
              </w:rPr>
              <w:t>NZP-CSI-RS-ResourceSet</w:t>
            </w:r>
            <w:r w:rsidRPr="002C5A2C">
              <w:rPr>
                <w:rFonts w:eastAsia="宋体"/>
                <w:lang w:val="x-none"/>
              </w:rPr>
              <w:t xml:space="preserve"> configured with higher layer parameter </w:t>
            </w:r>
            <w:r w:rsidRPr="002C5A2C">
              <w:rPr>
                <w:rFonts w:eastAsia="宋体"/>
                <w:i/>
                <w:lang w:val="x-none"/>
              </w:rPr>
              <w:t>trs-Info</w:t>
            </w:r>
            <w:r w:rsidRPr="002C5A2C">
              <w:rPr>
                <w:rFonts w:eastAsia="宋体"/>
                <w:lang w:val="x-none"/>
              </w:rPr>
              <w:t xml:space="preserve"> and, when applicable, 'typeD' with the same CSI-RS resource</w:t>
            </w:r>
            <w:r w:rsidRPr="002C5A2C">
              <w:rPr>
                <w:rFonts w:eastAsia="宋体"/>
                <w:i/>
                <w:color w:val="000000"/>
                <w:lang w:val="x-none"/>
              </w:rPr>
              <w:t>,</w:t>
            </w:r>
            <w:r w:rsidRPr="002C5A2C">
              <w:rPr>
                <w:rFonts w:eastAsia="宋体"/>
                <w:lang w:val="x-none"/>
              </w:rPr>
              <w:t xml:space="preserve"> or</w:t>
            </w:r>
          </w:p>
          <w:p w14:paraId="3B2306DB" w14:textId="77777777" w:rsidR="00DE7527" w:rsidRPr="002C5A2C" w:rsidRDefault="00DE7527" w:rsidP="00DE7527">
            <w:pPr>
              <w:ind w:left="568" w:hanging="284"/>
              <w:rPr>
                <w:rFonts w:eastAsia="宋体"/>
                <w:lang w:val="x-none"/>
              </w:rPr>
            </w:pPr>
            <w:r w:rsidRPr="002C5A2C">
              <w:rPr>
                <w:rFonts w:eastAsia="宋体"/>
                <w:lang w:val="x-none"/>
              </w:rPr>
              <w:t>-</w:t>
            </w:r>
            <w:r w:rsidRPr="002C5A2C">
              <w:rPr>
                <w:rFonts w:eastAsia="宋体"/>
                <w:lang w:val="x-none"/>
              </w:rPr>
              <w:tab/>
              <w:t xml:space="preserve">'typeA' with a CSI-RS resource in a </w:t>
            </w:r>
            <w:r w:rsidRPr="002C5A2C">
              <w:rPr>
                <w:rFonts w:eastAsia="宋体"/>
                <w:i/>
                <w:color w:val="000000"/>
                <w:lang w:val="x-none"/>
              </w:rPr>
              <w:t>NZP-CSI-RS-ResourceSet</w:t>
            </w:r>
            <w:r w:rsidRPr="002C5A2C">
              <w:rPr>
                <w:rFonts w:eastAsia="宋体"/>
                <w:lang w:val="x-none"/>
              </w:rPr>
              <w:t xml:space="preserve"> configured with higher layer parameter </w:t>
            </w:r>
            <w:r w:rsidRPr="002C5A2C">
              <w:rPr>
                <w:rFonts w:eastAsia="宋体"/>
                <w:i/>
                <w:lang w:val="x-none"/>
              </w:rPr>
              <w:t>trs-Info</w:t>
            </w:r>
            <w:r w:rsidRPr="002C5A2C">
              <w:rPr>
                <w:rFonts w:eastAsia="宋体"/>
                <w:lang w:val="x-none"/>
              </w:rPr>
              <w:t xml:space="preserve"> and, when applicable, 'typeD' with a CSI-RS resource in an </w:t>
            </w:r>
            <w:r w:rsidRPr="002C5A2C">
              <w:rPr>
                <w:rFonts w:eastAsia="宋体"/>
                <w:i/>
                <w:lang w:val="x-none"/>
              </w:rPr>
              <w:t>NZP-CSI-RS-ResourceSet</w:t>
            </w:r>
            <w:r w:rsidRPr="002C5A2C">
              <w:rPr>
                <w:rFonts w:eastAsia="宋体"/>
                <w:lang w:val="x-none"/>
              </w:rPr>
              <w:t xml:space="preserve"> configured with higher layer parameter </w:t>
            </w:r>
            <w:r w:rsidRPr="002C5A2C">
              <w:rPr>
                <w:rFonts w:eastAsia="宋体"/>
                <w:i/>
                <w:lang w:val="x-none"/>
              </w:rPr>
              <w:t>repetition.</w:t>
            </w:r>
          </w:p>
        </w:tc>
      </w:tr>
    </w:tbl>
    <w:p w14:paraId="13BEB828" w14:textId="2D747E23" w:rsidR="00C658E5" w:rsidRDefault="00DE7527" w:rsidP="00E869C0">
      <w:pPr>
        <w:spacing w:before="120" w:after="12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lastRenderedPageBreak/>
        <w:t>I</w:t>
      </w:r>
      <w:r>
        <w:rPr>
          <w:rFonts w:eastAsia="宋体"/>
          <w:sz w:val="22"/>
          <w:lang w:val="en-US" w:eastAsia="zh-CN"/>
        </w:rPr>
        <w:t xml:space="preserve">t can be observed that only CSI-RS can be indicated as </w:t>
      </w:r>
      <w:r w:rsidRPr="00DE7527">
        <w:rPr>
          <w:rFonts w:eastAsia="宋体"/>
          <w:sz w:val="22"/>
          <w:lang w:val="en-US" w:eastAsia="zh-CN"/>
        </w:rPr>
        <w:t>reference</w:t>
      </w:r>
      <w:r>
        <w:rPr>
          <w:rFonts w:eastAsia="宋体"/>
          <w:sz w:val="22"/>
          <w:lang w:val="en-US" w:eastAsia="zh-CN"/>
        </w:rPr>
        <w:t xml:space="preserve"> s</w:t>
      </w:r>
      <w:r w:rsidRPr="00DE7527">
        <w:rPr>
          <w:rFonts w:eastAsia="宋体"/>
          <w:sz w:val="22"/>
          <w:lang w:val="en-US" w:eastAsia="zh-CN"/>
        </w:rPr>
        <w:t>ignal</w:t>
      </w:r>
      <w:r>
        <w:rPr>
          <w:rFonts w:eastAsia="宋体"/>
          <w:sz w:val="22"/>
          <w:lang w:val="en-US" w:eastAsia="zh-CN"/>
        </w:rPr>
        <w:t xml:space="preserve"> in a </w:t>
      </w:r>
      <w:r w:rsidRPr="00DE7527">
        <w:rPr>
          <w:rFonts w:eastAsia="宋体"/>
          <w:i/>
          <w:sz w:val="22"/>
          <w:lang w:val="en-US" w:eastAsia="zh-CN"/>
        </w:rPr>
        <w:t>DLorJointTCIState</w:t>
      </w:r>
      <w:r>
        <w:rPr>
          <w:rFonts w:eastAsia="宋体"/>
          <w:sz w:val="22"/>
          <w:lang w:val="en-US" w:eastAsia="zh-CN"/>
        </w:rPr>
        <w:t xml:space="preserve"> for PDCCH/PDSCH. Since UE needs to perform L1-RSRP measurements on SSB0 and SSB1 for beam reporting, CSI-RS resource which is QCL’d to SSB can be indicated as PL-RS in joint TCI state or UL TCI state. </w:t>
      </w:r>
      <w:r w:rsidR="00FA5373">
        <w:rPr>
          <w:rFonts w:eastAsia="宋体" w:hint="eastAsia"/>
          <w:sz w:val="22"/>
          <w:lang w:val="en-US" w:eastAsia="zh-CN"/>
        </w:rPr>
        <w:t>A</w:t>
      </w:r>
      <w:r w:rsidR="00FA5373">
        <w:rPr>
          <w:rFonts w:eastAsia="宋体"/>
          <w:sz w:val="22"/>
          <w:lang w:val="en-US" w:eastAsia="zh-CN"/>
        </w:rPr>
        <w:t>ccording to the test purpose and signaling design, the TCI configura</w:t>
      </w:r>
      <w:r w:rsidR="002C5A2C">
        <w:rPr>
          <w:rFonts w:eastAsia="宋体"/>
          <w:sz w:val="22"/>
          <w:lang w:val="en-US" w:eastAsia="zh-CN"/>
        </w:rPr>
        <w:t>tion for R17 unified TCI state ca</w:t>
      </w:r>
      <w:r>
        <w:rPr>
          <w:rFonts w:eastAsia="宋体"/>
          <w:sz w:val="22"/>
          <w:lang w:val="en-US" w:eastAsia="zh-CN"/>
        </w:rPr>
        <w:t>n</w:t>
      </w:r>
      <w:r w:rsidR="002C5A2C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b</w:t>
      </w:r>
      <w:r w:rsidR="002C5A2C">
        <w:rPr>
          <w:rFonts w:eastAsia="宋体"/>
          <w:sz w:val="22"/>
          <w:lang w:val="en-US" w:eastAsia="zh-CN"/>
        </w:rPr>
        <w:t>e defined as follows:</w:t>
      </w:r>
    </w:p>
    <w:p w14:paraId="15C57B26" w14:textId="216F168E" w:rsidR="0017530E" w:rsidRPr="0017530E" w:rsidRDefault="0017530E" w:rsidP="0017530E">
      <w:pPr>
        <w:spacing w:before="120" w:after="120"/>
        <w:jc w:val="center"/>
        <w:rPr>
          <w:rFonts w:eastAsia="宋体"/>
          <w:b/>
          <w:sz w:val="22"/>
          <w:lang w:val="en-US" w:eastAsia="zh-CN"/>
        </w:rPr>
      </w:pPr>
      <w:r w:rsidRPr="0017530E">
        <w:rPr>
          <w:rFonts w:eastAsia="宋体"/>
          <w:b/>
          <w:sz w:val="22"/>
          <w:lang w:val="en-US" w:eastAsia="zh-CN"/>
        </w:rPr>
        <w:t>Table 1:</w:t>
      </w:r>
      <w:r>
        <w:rPr>
          <w:rFonts w:eastAsia="宋体"/>
          <w:b/>
          <w:sz w:val="22"/>
          <w:lang w:val="en-US" w:eastAsia="zh-CN"/>
        </w:rPr>
        <w:t xml:space="preserve"> TCI configurations for</w:t>
      </w:r>
      <w:r w:rsidRPr="0017530E">
        <w:rPr>
          <w:rFonts w:eastAsia="宋体"/>
          <w:b/>
          <w:sz w:val="22"/>
          <w:lang w:val="en-US" w:eastAsia="zh-CN"/>
        </w:rPr>
        <w:t xml:space="preserve"> </w:t>
      </w:r>
      <w:r>
        <w:rPr>
          <w:rFonts w:eastAsia="宋体"/>
          <w:b/>
          <w:sz w:val="22"/>
          <w:lang w:val="en-US" w:eastAsia="zh-CN"/>
        </w:rPr>
        <w:t>unified TCI state switch delay test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547"/>
        <w:gridCol w:w="3537"/>
        <w:gridCol w:w="3537"/>
      </w:tblGrid>
      <w:tr w:rsidR="00FA5373" w14:paraId="3648E5C1" w14:textId="77777777" w:rsidTr="004C3BA0">
        <w:tc>
          <w:tcPr>
            <w:tcW w:w="2547" w:type="dxa"/>
          </w:tcPr>
          <w:p w14:paraId="47A16613" w14:textId="77777777" w:rsidR="00FA5373" w:rsidRPr="00FA5373" w:rsidRDefault="00FA5373" w:rsidP="004C3BA0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 w:rsidRPr="00FA5373">
              <w:rPr>
                <w:rFonts w:eastAsia="宋体" w:hint="eastAsia"/>
                <w:b/>
                <w:lang w:val="en-US" w:eastAsia="zh-CN"/>
              </w:rPr>
              <w:t>T</w:t>
            </w:r>
            <w:r w:rsidRPr="00FA5373">
              <w:rPr>
                <w:rFonts w:eastAsia="宋体"/>
                <w:b/>
                <w:lang w:val="en-US" w:eastAsia="zh-CN"/>
              </w:rPr>
              <w:t>est case</w:t>
            </w:r>
          </w:p>
        </w:tc>
        <w:tc>
          <w:tcPr>
            <w:tcW w:w="3537" w:type="dxa"/>
          </w:tcPr>
          <w:p w14:paraId="15D5B8BA" w14:textId="77777777" w:rsidR="00FA5373" w:rsidRPr="00FA5373" w:rsidRDefault="00FA5373" w:rsidP="004C3BA0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>
              <w:rPr>
                <w:rFonts w:eastAsia="宋体" w:hint="eastAsia"/>
                <w:b/>
                <w:sz w:val="22"/>
                <w:lang w:val="en-US" w:eastAsia="zh-CN"/>
              </w:rPr>
              <w:t>TCI</w:t>
            </w:r>
            <w:r>
              <w:rPr>
                <w:rFonts w:eastAsia="宋体"/>
                <w:b/>
                <w:sz w:val="22"/>
                <w:lang w:val="en-US" w:eastAsia="zh-CN"/>
              </w:rPr>
              <w:t xml:space="preserve"> state 0</w:t>
            </w:r>
          </w:p>
        </w:tc>
        <w:tc>
          <w:tcPr>
            <w:tcW w:w="3537" w:type="dxa"/>
          </w:tcPr>
          <w:p w14:paraId="431C7889" w14:textId="77777777" w:rsidR="00FA5373" w:rsidRPr="00FA5373" w:rsidRDefault="00FA5373" w:rsidP="004C3BA0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>
              <w:rPr>
                <w:rFonts w:eastAsia="宋体" w:hint="eastAsia"/>
                <w:b/>
                <w:sz w:val="22"/>
                <w:lang w:val="en-US" w:eastAsia="zh-CN"/>
              </w:rPr>
              <w:t>TCI</w:t>
            </w:r>
            <w:r>
              <w:rPr>
                <w:rFonts w:eastAsia="宋体"/>
                <w:b/>
                <w:sz w:val="22"/>
                <w:lang w:val="en-US" w:eastAsia="zh-CN"/>
              </w:rPr>
              <w:t xml:space="preserve"> state 1</w:t>
            </w:r>
          </w:p>
        </w:tc>
      </w:tr>
      <w:tr w:rsidR="00FA5373" w14:paraId="1356EA5A" w14:textId="77777777" w:rsidTr="004C3BA0">
        <w:tc>
          <w:tcPr>
            <w:tcW w:w="2547" w:type="dxa"/>
          </w:tcPr>
          <w:p w14:paraId="25A2E99E" w14:textId="77777777" w:rsidR="00FA5373" w:rsidRPr="00FA5373" w:rsidRDefault="00FA5373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FA5373">
              <w:rPr>
                <w:rFonts w:eastAsia="宋体"/>
                <w:lang w:val="en-US" w:eastAsia="zh-CN"/>
              </w:rPr>
              <w:t xml:space="preserve">DL TCI </w:t>
            </w:r>
            <w:r>
              <w:rPr>
                <w:rFonts w:eastAsia="宋体"/>
                <w:lang w:val="en-US" w:eastAsia="zh-CN"/>
              </w:rPr>
              <w:t xml:space="preserve">state </w:t>
            </w:r>
            <w:r w:rsidRPr="00FA5373">
              <w:rPr>
                <w:rFonts w:eastAsia="宋体"/>
                <w:lang w:val="en-US" w:eastAsia="zh-CN"/>
              </w:rPr>
              <w:t xml:space="preserve">switching associated with </w:t>
            </w:r>
            <w:r>
              <w:rPr>
                <w:rFonts w:eastAsia="宋体"/>
                <w:lang w:val="en-US" w:eastAsia="zh-CN"/>
              </w:rPr>
              <w:t>different</w:t>
            </w:r>
            <w:r w:rsidRPr="00FA5373">
              <w:rPr>
                <w:rFonts w:eastAsia="宋体"/>
                <w:lang w:val="en-US" w:eastAsia="zh-CN"/>
              </w:rPr>
              <w:t xml:space="preserve"> PCI</w:t>
            </w:r>
          </w:p>
        </w:tc>
        <w:tc>
          <w:tcPr>
            <w:tcW w:w="3537" w:type="dxa"/>
          </w:tcPr>
          <w:p w14:paraId="1655E920" w14:textId="62190917" w:rsidR="00FA5373" w:rsidRDefault="004C3BA0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4C3BA0">
              <w:rPr>
                <w:rFonts w:eastAsia="宋体" w:hint="eastAsia"/>
                <w:lang w:val="en-US" w:eastAsia="zh-CN"/>
              </w:rPr>
              <w:t>D</w:t>
            </w:r>
            <w:r w:rsidRPr="004C3BA0">
              <w:rPr>
                <w:rFonts w:eastAsia="宋体"/>
                <w:lang w:val="en-US" w:eastAsia="zh-CN"/>
              </w:rPr>
              <w:t>L TCI state 0</w:t>
            </w:r>
            <w:r>
              <w:rPr>
                <w:rFonts w:eastAsia="宋体"/>
                <w:lang w:val="en-US" w:eastAsia="zh-CN"/>
              </w:rPr>
              <w:t>:</w:t>
            </w:r>
          </w:p>
          <w:p w14:paraId="3BCA69EE" w14:textId="7317318A" w:rsidR="004C3BA0" w:rsidRDefault="004C3BA0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4C3BA0">
              <w:rPr>
                <w:rFonts w:eastAsia="宋体"/>
                <w:lang w:val="en-US" w:eastAsia="zh-CN"/>
              </w:rPr>
              <w:t>referenceSignal</w:t>
            </w:r>
            <w:r>
              <w:rPr>
                <w:rFonts w:eastAsia="宋体"/>
                <w:lang w:val="en-US" w:eastAsia="zh-CN"/>
              </w:rPr>
              <w:t xml:space="preserve"> is CSI-RS which is QCL’d to SSB0.</w:t>
            </w:r>
          </w:p>
          <w:p w14:paraId="75E91754" w14:textId="6DF8A367" w:rsidR="004C3BA0" w:rsidRPr="004C3BA0" w:rsidRDefault="004C3BA0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SSB0 is associated with serving PCI</w:t>
            </w:r>
          </w:p>
        </w:tc>
        <w:tc>
          <w:tcPr>
            <w:tcW w:w="3537" w:type="dxa"/>
          </w:tcPr>
          <w:p w14:paraId="165AFCE5" w14:textId="77777777" w:rsidR="00FA5373" w:rsidRDefault="004C3BA0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4C3BA0">
              <w:rPr>
                <w:rFonts w:eastAsia="宋体" w:hint="eastAsia"/>
                <w:lang w:val="en-US" w:eastAsia="zh-CN"/>
              </w:rPr>
              <w:t>D</w:t>
            </w:r>
            <w:r w:rsidRPr="004C3BA0">
              <w:rPr>
                <w:rFonts w:eastAsia="宋体"/>
                <w:lang w:val="en-US" w:eastAsia="zh-CN"/>
              </w:rPr>
              <w:t xml:space="preserve">L TCI state </w:t>
            </w:r>
            <w:r>
              <w:rPr>
                <w:rFonts w:eastAsia="宋体"/>
                <w:lang w:val="en-US" w:eastAsia="zh-CN"/>
              </w:rPr>
              <w:t>1:</w:t>
            </w:r>
          </w:p>
          <w:p w14:paraId="221D9B07" w14:textId="08B4C14C" w:rsidR="004C3BA0" w:rsidRPr="004C3BA0" w:rsidRDefault="004C3BA0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4C3BA0">
              <w:rPr>
                <w:rFonts w:eastAsia="宋体"/>
                <w:lang w:val="en-US" w:eastAsia="zh-CN"/>
              </w:rPr>
              <w:t>referenceSignal</w:t>
            </w:r>
            <w:r>
              <w:rPr>
                <w:rFonts w:eastAsia="宋体"/>
                <w:lang w:val="en-US" w:eastAsia="zh-CN"/>
              </w:rPr>
              <w:t xml:space="preserve"> is CSI-RS which is QCL’d to SSB1.</w:t>
            </w:r>
          </w:p>
          <w:p w14:paraId="0A30F5EB" w14:textId="6E826773" w:rsidR="004C3BA0" w:rsidRPr="004C3BA0" w:rsidRDefault="004C3BA0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SSB1 is associated with non-serving PCI.</w:t>
            </w:r>
          </w:p>
        </w:tc>
      </w:tr>
      <w:tr w:rsidR="004C3BA0" w14:paraId="1E3E567B" w14:textId="77777777" w:rsidTr="004C3BA0">
        <w:tc>
          <w:tcPr>
            <w:tcW w:w="2547" w:type="dxa"/>
          </w:tcPr>
          <w:p w14:paraId="08693818" w14:textId="77777777" w:rsidR="004C3BA0" w:rsidRPr="00FA5373" w:rsidRDefault="004C3BA0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FA5373">
              <w:rPr>
                <w:rFonts w:eastAsia="宋体"/>
                <w:lang w:val="en-US" w:eastAsia="zh-CN"/>
              </w:rPr>
              <w:t xml:space="preserve">Joint TCI </w:t>
            </w:r>
            <w:r>
              <w:rPr>
                <w:rFonts w:eastAsia="宋体"/>
                <w:lang w:val="en-US" w:eastAsia="zh-CN"/>
              </w:rPr>
              <w:t xml:space="preserve">state </w:t>
            </w:r>
            <w:r w:rsidRPr="00FA5373">
              <w:rPr>
                <w:rFonts w:eastAsia="宋体"/>
                <w:lang w:val="en-US" w:eastAsia="zh-CN"/>
              </w:rPr>
              <w:t>switching associated with serving PCI</w:t>
            </w:r>
          </w:p>
        </w:tc>
        <w:tc>
          <w:tcPr>
            <w:tcW w:w="3537" w:type="dxa"/>
          </w:tcPr>
          <w:p w14:paraId="318A0D03" w14:textId="1830B13F" w:rsidR="004C3BA0" w:rsidRDefault="004C3BA0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Joint</w:t>
            </w:r>
            <w:r w:rsidRPr="004C3BA0">
              <w:rPr>
                <w:rFonts w:eastAsia="宋体"/>
                <w:lang w:val="en-US" w:eastAsia="zh-CN"/>
              </w:rPr>
              <w:t xml:space="preserve"> TCI state 0</w:t>
            </w:r>
            <w:r>
              <w:rPr>
                <w:rFonts w:eastAsia="宋体"/>
                <w:lang w:val="en-US" w:eastAsia="zh-CN"/>
              </w:rPr>
              <w:t>:</w:t>
            </w:r>
          </w:p>
          <w:p w14:paraId="72CBF830" w14:textId="5BD4695A" w:rsidR="004C3BA0" w:rsidRDefault="004C3BA0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4C3BA0">
              <w:rPr>
                <w:rFonts w:eastAsia="宋体"/>
                <w:lang w:val="en-US" w:eastAsia="zh-CN"/>
              </w:rPr>
              <w:t>referenceSignal</w:t>
            </w:r>
            <w:r>
              <w:rPr>
                <w:rFonts w:eastAsia="宋体"/>
                <w:lang w:val="en-US" w:eastAsia="zh-CN"/>
              </w:rPr>
              <w:t xml:space="preserve"> is CSI-RS which is QCL’d to SSB0.</w:t>
            </w:r>
          </w:p>
          <w:p w14:paraId="10A3913E" w14:textId="77777777" w:rsidR="004C3BA0" w:rsidRDefault="004C3BA0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SSB0 is associated with serving PCI.</w:t>
            </w:r>
          </w:p>
          <w:p w14:paraId="4799A970" w14:textId="1753AEFA" w:rsidR="004C3BA0" w:rsidRPr="004C3BA0" w:rsidRDefault="004C3BA0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PL-RS is same CSI-RS for </w:t>
            </w:r>
            <w:r w:rsidRPr="004C3BA0">
              <w:rPr>
                <w:rFonts w:eastAsia="宋体"/>
                <w:lang w:val="en-US" w:eastAsia="zh-CN"/>
              </w:rPr>
              <w:t>referenceSignal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  <w:tc>
          <w:tcPr>
            <w:tcW w:w="3537" w:type="dxa"/>
          </w:tcPr>
          <w:p w14:paraId="69816D34" w14:textId="43399847" w:rsidR="004C3BA0" w:rsidRDefault="003C486B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Joint</w:t>
            </w:r>
            <w:r w:rsidRPr="004C3BA0">
              <w:rPr>
                <w:rFonts w:eastAsia="宋体"/>
                <w:lang w:val="en-US" w:eastAsia="zh-CN"/>
              </w:rPr>
              <w:t xml:space="preserve"> </w:t>
            </w:r>
            <w:r w:rsidR="004C3BA0" w:rsidRPr="004C3BA0">
              <w:rPr>
                <w:rFonts w:eastAsia="宋体"/>
                <w:lang w:val="en-US" w:eastAsia="zh-CN"/>
              </w:rPr>
              <w:t xml:space="preserve">TCI state </w:t>
            </w:r>
            <w:r w:rsidR="004C3BA0">
              <w:rPr>
                <w:rFonts w:eastAsia="宋体"/>
                <w:lang w:val="en-US" w:eastAsia="zh-CN"/>
              </w:rPr>
              <w:t>1:</w:t>
            </w:r>
          </w:p>
          <w:p w14:paraId="2DF6CD3F" w14:textId="284C0DA8" w:rsidR="004C3BA0" w:rsidRPr="004C3BA0" w:rsidRDefault="004C3BA0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4C3BA0">
              <w:rPr>
                <w:rFonts w:eastAsia="宋体"/>
                <w:lang w:val="en-US" w:eastAsia="zh-CN"/>
              </w:rPr>
              <w:t>referenceSignal</w:t>
            </w:r>
            <w:r>
              <w:rPr>
                <w:rFonts w:eastAsia="宋体"/>
                <w:lang w:val="en-US" w:eastAsia="zh-CN"/>
              </w:rPr>
              <w:t xml:space="preserve"> is CSI-RS which is QCL’d to SSB1.</w:t>
            </w:r>
          </w:p>
          <w:p w14:paraId="1BBEDE9D" w14:textId="77777777" w:rsidR="004C3BA0" w:rsidRDefault="004C3BA0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SSB0 is associated with serving PCI.</w:t>
            </w:r>
          </w:p>
          <w:p w14:paraId="6D061AC8" w14:textId="6BAE432B" w:rsidR="004C3BA0" w:rsidRPr="004C3BA0" w:rsidRDefault="004C3BA0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PL-RS is same CSI-RS for </w:t>
            </w:r>
            <w:r w:rsidRPr="004C3BA0">
              <w:rPr>
                <w:rFonts w:eastAsia="宋体"/>
                <w:lang w:val="en-US" w:eastAsia="zh-CN"/>
              </w:rPr>
              <w:t>referenceSignal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 w:rsidR="004C3BA0" w14:paraId="502F8C24" w14:textId="77777777" w:rsidTr="004C3BA0">
        <w:tc>
          <w:tcPr>
            <w:tcW w:w="2547" w:type="dxa"/>
          </w:tcPr>
          <w:p w14:paraId="58886ED8" w14:textId="77777777" w:rsidR="004C3BA0" w:rsidRPr="00FA5373" w:rsidRDefault="004C3BA0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FA5373">
              <w:rPr>
                <w:rFonts w:eastAsia="宋体" w:hint="eastAsia"/>
                <w:lang w:val="en-US" w:eastAsia="zh-CN"/>
              </w:rPr>
              <w:t>U</w:t>
            </w:r>
            <w:r w:rsidRPr="00FA5373">
              <w:rPr>
                <w:rFonts w:eastAsia="宋体"/>
                <w:lang w:val="en-US" w:eastAsia="zh-CN"/>
              </w:rPr>
              <w:t xml:space="preserve">L TCI </w:t>
            </w:r>
            <w:r>
              <w:rPr>
                <w:rFonts w:eastAsia="宋体"/>
                <w:lang w:val="en-US" w:eastAsia="zh-CN"/>
              </w:rPr>
              <w:t xml:space="preserve">state </w:t>
            </w:r>
            <w:r w:rsidRPr="00FA5373">
              <w:rPr>
                <w:rFonts w:eastAsia="宋体"/>
                <w:lang w:val="en-US" w:eastAsia="zh-CN"/>
              </w:rPr>
              <w:t>switching associated with serving PCI</w:t>
            </w:r>
          </w:p>
        </w:tc>
        <w:tc>
          <w:tcPr>
            <w:tcW w:w="3537" w:type="dxa"/>
          </w:tcPr>
          <w:p w14:paraId="5DA65235" w14:textId="43351239" w:rsidR="004C3BA0" w:rsidRDefault="004C3BA0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U</w:t>
            </w:r>
            <w:r w:rsidRPr="004C3BA0">
              <w:rPr>
                <w:rFonts w:eastAsia="宋体"/>
                <w:lang w:val="en-US" w:eastAsia="zh-CN"/>
              </w:rPr>
              <w:t>L TCI state 0</w:t>
            </w:r>
            <w:r>
              <w:rPr>
                <w:rFonts w:eastAsia="宋体"/>
                <w:lang w:val="en-US" w:eastAsia="zh-CN"/>
              </w:rPr>
              <w:t>:</w:t>
            </w:r>
          </w:p>
          <w:p w14:paraId="50AC9A1D" w14:textId="35A28518" w:rsidR="004C3BA0" w:rsidRDefault="004C3BA0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4C3BA0">
              <w:rPr>
                <w:rFonts w:eastAsia="宋体"/>
                <w:lang w:val="en-US" w:eastAsia="zh-CN"/>
              </w:rPr>
              <w:t>referenceSignal</w:t>
            </w:r>
            <w:r>
              <w:rPr>
                <w:rFonts w:eastAsia="宋体"/>
                <w:lang w:val="en-US" w:eastAsia="zh-CN"/>
              </w:rPr>
              <w:t xml:space="preserve"> is SSB0.</w:t>
            </w:r>
          </w:p>
          <w:p w14:paraId="21941F95" w14:textId="77777777" w:rsidR="004C3BA0" w:rsidRDefault="004C3BA0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SSB0 is associated with serving PCI</w:t>
            </w:r>
          </w:p>
          <w:p w14:paraId="05113D39" w14:textId="60BC05EC" w:rsidR="004C3BA0" w:rsidRPr="004C3BA0" w:rsidRDefault="004C3BA0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PL-RS is CSI-RS which is QCL’d to SSB0.</w:t>
            </w:r>
          </w:p>
        </w:tc>
        <w:tc>
          <w:tcPr>
            <w:tcW w:w="3537" w:type="dxa"/>
          </w:tcPr>
          <w:p w14:paraId="28BE0B65" w14:textId="7F77E53E" w:rsidR="004C3BA0" w:rsidRDefault="004C3BA0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U</w:t>
            </w:r>
            <w:r w:rsidRPr="004C3BA0">
              <w:rPr>
                <w:rFonts w:eastAsia="宋体"/>
                <w:lang w:val="en-US" w:eastAsia="zh-CN"/>
              </w:rPr>
              <w:t xml:space="preserve">L TCI state </w:t>
            </w:r>
            <w:r>
              <w:rPr>
                <w:rFonts w:eastAsia="宋体"/>
                <w:lang w:val="en-US" w:eastAsia="zh-CN"/>
              </w:rPr>
              <w:t>1:</w:t>
            </w:r>
          </w:p>
          <w:p w14:paraId="1DC7E2A8" w14:textId="36D8B014" w:rsidR="004C3BA0" w:rsidRPr="004C3BA0" w:rsidRDefault="004C3BA0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4C3BA0">
              <w:rPr>
                <w:rFonts w:eastAsia="宋体"/>
                <w:lang w:val="en-US" w:eastAsia="zh-CN"/>
              </w:rPr>
              <w:t>referenceSignal</w:t>
            </w:r>
            <w:r>
              <w:rPr>
                <w:rFonts w:eastAsia="宋体"/>
                <w:lang w:val="en-US" w:eastAsia="zh-CN"/>
              </w:rPr>
              <w:t xml:space="preserve"> is SSB1.</w:t>
            </w:r>
          </w:p>
          <w:p w14:paraId="655F7CDE" w14:textId="77777777" w:rsidR="004C3BA0" w:rsidRDefault="004C3BA0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SSB1 is associated with serving PCI.</w:t>
            </w:r>
          </w:p>
          <w:p w14:paraId="016664A4" w14:textId="535B3401" w:rsidR="004C3BA0" w:rsidRPr="004C3BA0" w:rsidRDefault="004C3BA0" w:rsidP="004C3BA0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PL-RS is CSI-RS which is QCL’d to SSB1.</w:t>
            </w:r>
          </w:p>
        </w:tc>
      </w:tr>
    </w:tbl>
    <w:p w14:paraId="45A9BBE0" w14:textId="768B0C98" w:rsidR="0017530E" w:rsidRPr="007F1E5D" w:rsidRDefault="0017530E" w:rsidP="0017530E">
      <w:pPr>
        <w:spacing w:beforeLines="50" w:before="120"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 xml:space="preserve">5: </w:t>
      </w:r>
      <w:r w:rsidR="007A746C">
        <w:rPr>
          <w:rFonts w:eastAsia="宋体"/>
          <w:b/>
          <w:i/>
          <w:sz w:val="22"/>
          <w:lang w:val="en-US" w:eastAsia="zh-CN"/>
        </w:rPr>
        <w:t xml:space="preserve">The </w:t>
      </w:r>
      <w:r>
        <w:rPr>
          <w:rFonts w:eastAsia="宋体"/>
          <w:b/>
          <w:i/>
          <w:sz w:val="22"/>
          <w:lang w:val="en-US" w:eastAsia="zh-CN"/>
        </w:rPr>
        <w:t xml:space="preserve">TCI configurations for R17 unified TCI </w:t>
      </w:r>
      <w:r w:rsidR="007A746C">
        <w:rPr>
          <w:rFonts w:eastAsia="宋体"/>
          <w:b/>
          <w:i/>
          <w:sz w:val="22"/>
          <w:lang w:val="en-US" w:eastAsia="zh-CN"/>
        </w:rPr>
        <w:t>switching delay tests can be defined as Table 1.</w:t>
      </w:r>
    </w:p>
    <w:p w14:paraId="7EAADEA0" w14:textId="77777777" w:rsidR="002C5A2C" w:rsidRDefault="002C5A2C" w:rsidP="002C5A2C">
      <w:pPr>
        <w:spacing w:before="120" w:after="12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>n R17,</w:t>
      </w:r>
      <w:r w:rsidRPr="001F5488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the UE shall be configured with the parameter </w:t>
      </w:r>
      <w:r w:rsidRPr="001F5488">
        <w:rPr>
          <w:rFonts w:eastAsia="宋体"/>
          <w:i/>
          <w:sz w:val="22"/>
          <w:lang w:val="en-US" w:eastAsia="zh-CN"/>
        </w:rPr>
        <w:t>unifiedtci-StateType</w:t>
      </w:r>
      <w:r>
        <w:rPr>
          <w:rFonts w:eastAsia="宋体"/>
          <w:sz w:val="22"/>
          <w:lang w:val="en-US" w:eastAsia="zh-CN"/>
        </w:rPr>
        <w:t xml:space="preserve"> for unified TCI indication. For both DL TCI state and UL TCI</w:t>
      </w:r>
      <w:r w:rsidRPr="00713C74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state switching delay test cases, the parameter </w:t>
      </w:r>
      <w:r w:rsidRPr="001F5488">
        <w:rPr>
          <w:rFonts w:eastAsia="宋体"/>
          <w:i/>
          <w:sz w:val="22"/>
          <w:lang w:val="en-US" w:eastAsia="zh-CN"/>
        </w:rPr>
        <w:t>unifiedtci-StateType</w:t>
      </w:r>
      <w:r>
        <w:rPr>
          <w:rFonts w:eastAsia="宋体"/>
          <w:sz w:val="22"/>
          <w:lang w:val="en-US" w:eastAsia="zh-CN"/>
        </w:rPr>
        <w:t xml:space="preserve"> shall be configured as </w:t>
      </w:r>
      <w:r w:rsidRPr="00B1529A">
        <w:rPr>
          <w:rFonts w:eastAsia="宋体"/>
          <w:i/>
          <w:sz w:val="22"/>
          <w:lang w:val="en-US" w:eastAsia="zh-CN"/>
        </w:rPr>
        <w:t>SeparateULDL</w:t>
      </w:r>
      <w:r>
        <w:rPr>
          <w:rFonts w:eastAsia="宋体"/>
          <w:sz w:val="22"/>
          <w:lang w:val="en-US" w:eastAsia="zh-CN"/>
        </w:rPr>
        <w:t>.</w:t>
      </w:r>
    </w:p>
    <w:p w14:paraId="7C2BA5A5" w14:textId="149C8660" w:rsidR="002C5A2C" w:rsidRPr="007F1E5D" w:rsidRDefault="002C5A2C" w:rsidP="002C5A2C">
      <w:pPr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 w:rsidR="0017530E">
        <w:rPr>
          <w:rFonts w:eastAsia="宋体"/>
          <w:b/>
          <w:i/>
          <w:sz w:val="22"/>
          <w:lang w:val="en-US" w:eastAsia="zh-CN"/>
        </w:rPr>
        <w:t>6</w:t>
      </w:r>
      <w:r>
        <w:rPr>
          <w:rFonts w:eastAsia="宋体"/>
          <w:b/>
          <w:i/>
          <w:sz w:val="22"/>
          <w:lang w:val="en-US" w:eastAsia="zh-CN"/>
        </w:rPr>
        <w:t>: The parameter ‘</w:t>
      </w:r>
      <w:r w:rsidRPr="001F5488">
        <w:rPr>
          <w:rFonts w:eastAsia="宋体"/>
          <w:b/>
          <w:i/>
          <w:sz w:val="22"/>
          <w:lang w:val="en-US" w:eastAsia="zh-CN"/>
        </w:rPr>
        <w:t>unifiedtci-StateType</w:t>
      </w:r>
      <w:r>
        <w:rPr>
          <w:rFonts w:eastAsia="宋体"/>
          <w:b/>
          <w:i/>
          <w:sz w:val="22"/>
          <w:lang w:val="en-US" w:eastAsia="zh-CN"/>
        </w:rPr>
        <w:t xml:space="preserve">’ shall be configured to serving cell in R17 unified TCI state switching tests, where </w:t>
      </w:r>
      <w:r w:rsidRPr="001F5488">
        <w:rPr>
          <w:rFonts w:eastAsia="宋体"/>
          <w:b/>
          <w:i/>
          <w:sz w:val="22"/>
          <w:lang w:val="en-US" w:eastAsia="zh-CN"/>
        </w:rPr>
        <w:t>unifiedtci-StateType</w:t>
      </w:r>
      <w:r>
        <w:rPr>
          <w:rFonts w:eastAsia="宋体"/>
          <w:b/>
          <w:i/>
          <w:sz w:val="22"/>
          <w:lang w:val="en-US" w:eastAsia="zh-CN"/>
        </w:rPr>
        <w:t xml:space="preserve"> is indicated as ‘</w:t>
      </w:r>
      <w:r w:rsidRPr="001F5488">
        <w:rPr>
          <w:rFonts w:eastAsia="宋体"/>
          <w:b/>
          <w:i/>
          <w:sz w:val="22"/>
          <w:lang w:val="en-US" w:eastAsia="zh-CN"/>
        </w:rPr>
        <w:t>SeparateULDL</w:t>
      </w:r>
      <w:r>
        <w:rPr>
          <w:rFonts w:eastAsia="宋体"/>
          <w:b/>
          <w:i/>
          <w:sz w:val="22"/>
          <w:lang w:val="en-US" w:eastAsia="zh-CN"/>
        </w:rPr>
        <w:t>’ for DL TCI and UL TCI switching tests and indicated as ‘</w:t>
      </w:r>
      <w:r w:rsidR="0017530E" w:rsidRPr="0017530E">
        <w:rPr>
          <w:rFonts w:eastAsia="宋体"/>
          <w:b/>
          <w:i/>
          <w:sz w:val="22"/>
          <w:lang w:val="en-US" w:eastAsia="zh-CN"/>
        </w:rPr>
        <w:t>JointULDL</w:t>
      </w:r>
      <w:r>
        <w:rPr>
          <w:rFonts w:eastAsia="宋体"/>
          <w:b/>
          <w:i/>
          <w:sz w:val="22"/>
          <w:lang w:val="en-US" w:eastAsia="zh-CN"/>
        </w:rPr>
        <w:t>’ for joint TCI switching tests.</w:t>
      </w:r>
    </w:p>
    <w:bookmarkEnd w:id="4"/>
    <w:bookmarkEnd w:id="5"/>
    <w:bookmarkEnd w:id="6"/>
    <w:bookmarkEnd w:id="7"/>
    <w:bookmarkEnd w:id="8"/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4010B363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our</w:t>
      </w:r>
      <w:r w:rsidR="00F006E1">
        <w:rPr>
          <w:rFonts w:eastAsia="宋体"/>
          <w:sz w:val="22"/>
          <w:lang w:eastAsia="zh-CN"/>
        </w:rPr>
        <w:t xml:space="preserve"> discussion on</w:t>
      </w:r>
      <w:r>
        <w:rPr>
          <w:rFonts w:eastAsia="宋体"/>
          <w:sz w:val="22"/>
          <w:lang w:eastAsia="zh-CN"/>
        </w:rPr>
        <w:t xml:space="preserve"> </w:t>
      </w:r>
      <w:r w:rsidR="00F006E1">
        <w:rPr>
          <w:rFonts w:eastAsia="宋体"/>
          <w:sz w:val="22"/>
          <w:lang w:eastAsia="zh-CN"/>
        </w:rPr>
        <w:t xml:space="preserve">test setup for </w:t>
      </w:r>
      <w:r w:rsidR="007A746C">
        <w:rPr>
          <w:rFonts w:eastAsia="宋体"/>
          <w:sz w:val="22"/>
          <w:lang w:eastAsia="zh-CN"/>
        </w:rPr>
        <w:t xml:space="preserve">R17 </w:t>
      </w:r>
      <w:r w:rsidR="007148EE" w:rsidRPr="0017530E">
        <w:rPr>
          <w:rFonts w:eastAsia="宋体"/>
          <w:sz w:val="22"/>
          <w:lang w:eastAsia="zh-CN"/>
        </w:rPr>
        <w:t>unified TCI state switching delay</w:t>
      </w:r>
      <w:r w:rsidR="007148EE">
        <w:rPr>
          <w:rFonts w:eastAsia="宋体"/>
          <w:sz w:val="22"/>
          <w:lang w:eastAsia="zh-CN"/>
        </w:rPr>
        <w:t xml:space="preserve"> test cases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>he following</w:t>
      </w:r>
      <w:r w:rsidR="008B0C35">
        <w:rPr>
          <w:rFonts w:eastAsia="宋体"/>
          <w:sz w:val="22"/>
          <w:lang w:eastAsia="zh-CN"/>
        </w:rPr>
        <w:t>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601250B3" w14:textId="77777777" w:rsidR="007A746C" w:rsidRPr="007F1E5D" w:rsidRDefault="007A746C" w:rsidP="007A746C">
      <w:pPr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1: For R17 unified TCI state switch testing, it is suggested only to test MAC-CE based beam indication.</w:t>
      </w:r>
    </w:p>
    <w:p w14:paraId="39AECA0E" w14:textId="77777777" w:rsidR="007A746C" w:rsidRPr="007F1E5D" w:rsidRDefault="007A746C" w:rsidP="007A746C">
      <w:pPr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 xml:space="preserve">2: The existing </w:t>
      </w:r>
      <w:r w:rsidRPr="004B1023">
        <w:rPr>
          <w:rFonts w:eastAsia="宋体"/>
          <w:b/>
          <w:i/>
          <w:sz w:val="22"/>
          <w:lang w:val="en-US" w:eastAsia="zh-CN"/>
        </w:rPr>
        <w:t>test method</w:t>
      </w:r>
      <w:r>
        <w:rPr>
          <w:rFonts w:eastAsia="宋体"/>
          <w:b/>
          <w:i/>
          <w:sz w:val="22"/>
          <w:lang w:val="en-US" w:eastAsia="zh-CN"/>
        </w:rPr>
        <w:t xml:space="preserve"> of MAC-CE based </w:t>
      </w:r>
      <w:r w:rsidRPr="004B1023">
        <w:rPr>
          <w:rFonts w:eastAsia="宋体"/>
          <w:b/>
          <w:i/>
          <w:sz w:val="22"/>
          <w:lang w:val="en-US" w:eastAsia="zh-CN"/>
        </w:rPr>
        <w:t xml:space="preserve">active TCI state switching </w:t>
      </w:r>
      <w:r>
        <w:rPr>
          <w:rFonts w:eastAsia="宋体"/>
          <w:b/>
          <w:i/>
          <w:sz w:val="22"/>
          <w:lang w:val="en-US" w:eastAsia="zh-CN"/>
        </w:rPr>
        <w:t xml:space="preserve">in R15/R16 </w:t>
      </w:r>
      <w:r w:rsidRPr="004B1023">
        <w:rPr>
          <w:rFonts w:eastAsia="宋体"/>
          <w:b/>
          <w:i/>
          <w:sz w:val="22"/>
          <w:lang w:val="en-US" w:eastAsia="zh-CN"/>
        </w:rPr>
        <w:t>can be used as reference for R17 DL/joint TCI state switching testing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018A4B90" w14:textId="77777777" w:rsidR="007A746C" w:rsidRPr="007F1E5D" w:rsidRDefault="007A746C" w:rsidP="007A746C">
      <w:pPr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 xml:space="preserve">3: The existing </w:t>
      </w:r>
      <w:r w:rsidRPr="004B1023">
        <w:rPr>
          <w:rFonts w:eastAsia="宋体"/>
          <w:b/>
          <w:i/>
          <w:sz w:val="22"/>
          <w:lang w:val="en-US" w:eastAsia="zh-CN"/>
        </w:rPr>
        <w:t>test method</w:t>
      </w:r>
      <w:r>
        <w:rPr>
          <w:rFonts w:eastAsia="宋体"/>
          <w:b/>
          <w:i/>
          <w:sz w:val="22"/>
          <w:lang w:val="en-US" w:eastAsia="zh-CN"/>
        </w:rPr>
        <w:t xml:space="preserve"> of MAC-CE based</w:t>
      </w:r>
      <w:r w:rsidRPr="004B1023">
        <w:rPr>
          <w:rFonts w:eastAsia="宋体"/>
          <w:b/>
          <w:i/>
          <w:sz w:val="22"/>
          <w:lang w:val="en-US" w:eastAsia="zh-CN"/>
        </w:rPr>
        <w:t xml:space="preserve"> UL spatial relation switching </w:t>
      </w:r>
      <w:r>
        <w:rPr>
          <w:rFonts w:eastAsia="宋体"/>
          <w:b/>
          <w:i/>
          <w:sz w:val="22"/>
          <w:lang w:val="en-US" w:eastAsia="zh-CN"/>
        </w:rPr>
        <w:t xml:space="preserve">in R15/R16 </w:t>
      </w:r>
      <w:r w:rsidRPr="004B1023">
        <w:rPr>
          <w:rFonts w:eastAsia="宋体"/>
          <w:b/>
          <w:i/>
          <w:sz w:val="22"/>
          <w:lang w:val="en-US" w:eastAsia="zh-CN"/>
        </w:rPr>
        <w:t xml:space="preserve">can be used as reference for R17 </w:t>
      </w:r>
      <w:r>
        <w:rPr>
          <w:rFonts w:eastAsia="宋体"/>
          <w:b/>
          <w:i/>
          <w:sz w:val="22"/>
          <w:lang w:val="en-US" w:eastAsia="zh-CN"/>
        </w:rPr>
        <w:t>UL</w:t>
      </w:r>
      <w:r w:rsidRPr="004B1023">
        <w:rPr>
          <w:rFonts w:eastAsia="宋体"/>
          <w:b/>
          <w:i/>
          <w:sz w:val="22"/>
          <w:lang w:val="en-US" w:eastAsia="zh-CN"/>
        </w:rPr>
        <w:t xml:space="preserve"> TCI state switching testing</w:t>
      </w:r>
      <w:r>
        <w:rPr>
          <w:rFonts w:eastAsia="宋体"/>
          <w:b/>
          <w:i/>
          <w:sz w:val="22"/>
          <w:lang w:val="en-US" w:eastAsia="zh-CN"/>
        </w:rPr>
        <w:t>.</w:t>
      </w:r>
    </w:p>
    <w:p w14:paraId="51957FA0" w14:textId="77777777" w:rsidR="007A746C" w:rsidRPr="007F1E5D" w:rsidRDefault="007A746C" w:rsidP="007A746C">
      <w:pPr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4: New TCI configurations for R17 unified TCI shall be introduced for defining R17 unified TCI switching delay tests.</w:t>
      </w:r>
    </w:p>
    <w:p w14:paraId="5DCD8A70" w14:textId="77777777" w:rsidR="007A746C" w:rsidRPr="007F1E5D" w:rsidRDefault="007A746C" w:rsidP="007A746C">
      <w:pPr>
        <w:spacing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lastRenderedPageBreak/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5: The TCI configurations for R17 unified TCI switching delay tests can be defined as Table 1.</w:t>
      </w:r>
    </w:p>
    <w:p w14:paraId="4C4F869D" w14:textId="2ECC3091" w:rsidR="007A746C" w:rsidRPr="0017530E" w:rsidRDefault="007A746C" w:rsidP="007A746C">
      <w:pPr>
        <w:spacing w:before="120" w:after="120"/>
        <w:jc w:val="center"/>
        <w:rPr>
          <w:rFonts w:eastAsia="宋体"/>
          <w:b/>
          <w:sz w:val="22"/>
          <w:lang w:val="en-US" w:eastAsia="zh-CN"/>
        </w:rPr>
      </w:pPr>
      <w:r w:rsidRPr="0017530E">
        <w:rPr>
          <w:rFonts w:eastAsia="宋体"/>
          <w:b/>
          <w:sz w:val="22"/>
          <w:lang w:val="en-US" w:eastAsia="zh-CN"/>
        </w:rPr>
        <w:t>Table 1:</w:t>
      </w:r>
      <w:r>
        <w:rPr>
          <w:rFonts w:eastAsia="宋体"/>
          <w:b/>
          <w:sz w:val="22"/>
          <w:lang w:val="en-US" w:eastAsia="zh-CN"/>
        </w:rPr>
        <w:t xml:space="preserve"> TCI configurations for</w:t>
      </w:r>
      <w:r w:rsidRPr="0017530E">
        <w:rPr>
          <w:rFonts w:eastAsia="宋体"/>
          <w:b/>
          <w:sz w:val="22"/>
          <w:lang w:val="en-US" w:eastAsia="zh-CN"/>
        </w:rPr>
        <w:t xml:space="preserve"> </w:t>
      </w:r>
      <w:r>
        <w:rPr>
          <w:rFonts w:eastAsia="宋体"/>
          <w:b/>
          <w:sz w:val="22"/>
          <w:lang w:val="en-US" w:eastAsia="zh-CN"/>
        </w:rPr>
        <w:t>unified TCI state switch</w:t>
      </w:r>
      <w:r w:rsidR="005F54C3">
        <w:rPr>
          <w:rFonts w:eastAsia="宋体"/>
          <w:b/>
          <w:sz w:val="22"/>
          <w:lang w:val="en-US" w:eastAsia="zh-CN"/>
        </w:rPr>
        <w:t>ing</w:t>
      </w:r>
      <w:r>
        <w:rPr>
          <w:rFonts w:eastAsia="宋体"/>
          <w:b/>
          <w:sz w:val="22"/>
          <w:lang w:val="en-US" w:eastAsia="zh-CN"/>
        </w:rPr>
        <w:t xml:space="preserve"> delay test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547"/>
        <w:gridCol w:w="3537"/>
        <w:gridCol w:w="3537"/>
      </w:tblGrid>
      <w:tr w:rsidR="007A746C" w14:paraId="15B1E4BE" w14:textId="77777777" w:rsidTr="00D10996">
        <w:tc>
          <w:tcPr>
            <w:tcW w:w="2547" w:type="dxa"/>
          </w:tcPr>
          <w:p w14:paraId="21EC0882" w14:textId="77777777" w:rsidR="007A746C" w:rsidRPr="00FA5373" w:rsidRDefault="007A746C" w:rsidP="00D10996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 w:rsidRPr="00FA5373">
              <w:rPr>
                <w:rFonts w:eastAsia="宋体" w:hint="eastAsia"/>
                <w:b/>
                <w:lang w:val="en-US" w:eastAsia="zh-CN"/>
              </w:rPr>
              <w:t>T</w:t>
            </w:r>
            <w:r w:rsidRPr="00FA5373">
              <w:rPr>
                <w:rFonts w:eastAsia="宋体"/>
                <w:b/>
                <w:lang w:val="en-US" w:eastAsia="zh-CN"/>
              </w:rPr>
              <w:t>est case</w:t>
            </w:r>
          </w:p>
        </w:tc>
        <w:tc>
          <w:tcPr>
            <w:tcW w:w="3537" w:type="dxa"/>
          </w:tcPr>
          <w:p w14:paraId="770F2409" w14:textId="77777777" w:rsidR="007A746C" w:rsidRPr="00FA5373" w:rsidRDefault="007A746C" w:rsidP="00D10996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>
              <w:rPr>
                <w:rFonts w:eastAsia="宋体" w:hint="eastAsia"/>
                <w:b/>
                <w:sz w:val="22"/>
                <w:lang w:val="en-US" w:eastAsia="zh-CN"/>
              </w:rPr>
              <w:t>TCI</w:t>
            </w:r>
            <w:r>
              <w:rPr>
                <w:rFonts w:eastAsia="宋体"/>
                <w:b/>
                <w:sz w:val="22"/>
                <w:lang w:val="en-US" w:eastAsia="zh-CN"/>
              </w:rPr>
              <w:t xml:space="preserve"> state 0</w:t>
            </w:r>
          </w:p>
        </w:tc>
        <w:tc>
          <w:tcPr>
            <w:tcW w:w="3537" w:type="dxa"/>
          </w:tcPr>
          <w:p w14:paraId="1AE6720C" w14:textId="77777777" w:rsidR="007A746C" w:rsidRPr="00FA5373" w:rsidRDefault="007A746C" w:rsidP="00D10996">
            <w:pPr>
              <w:snapToGrid w:val="0"/>
              <w:spacing w:after="0"/>
              <w:jc w:val="center"/>
              <w:rPr>
                <w:rFonts w:eastAsia="宋体"/>
                <w:b/>
                <w:sz w:val="22"/>
                <w:lang w:val="en-US" w:eastAsia="zh-CN"/>
              </w:rPr>
            </w:pPr>
            <w:r>
              <w:rPr>
                <w:rFonts w:eastAsia="宋体" w:hint="eastAsia"/>
                <w:b/>
                <w:sz w:val="22"/>
                <w:lang w:val="en-US" w:eastAsia="zh-CN"/>
              </w:rPr>
              <w:t>TCI</w:t>
            </w:r>
            <w:r>
              <w:rPr>
                <w:rFonts w:eastAsia="宋体"/>
                <w:b/>
                <w:sz w:val="22"/>
                <w:lang w:val="en-US" w:eastAsia="zh-CN"/>
              </w:rPr>
              <w:t xml:space="preserve"> state 1</w:t>
            </w:r>
          </w:p>
        </w:tc>
      </w:tr>
      <w:tr w:rsidR="007A746C" w14:paraId="6CF459C1" w14:textId="77777777" w:rsidTr="00D10996">
        <w:tc>
          <w:tcPr>
            <w:tcW w:w="2547" w:type="dxa"/>
          </w:tcPr>
          <w:p w14:paraId="64A11135" w14:textId="77777777" w:rsidR="007A746C" w:rsidRPr="00FA5373" w:rsidRDefault="007A746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FA5373">
              <w:rPr>
                <w:rFonts w:eastAsia="宋体"/>
                <w:lang w:val="en-US" w:eastAsia="zh-CN"/>
              </w:rPr>
              <w:t xml:space="preserve">DL TCI </w:t>
            </w:r>
            <w:r>
              <w:rPr>
                <w:rFonts w:eastAsia="宋体"/>
                <w:lang w:val="en-US" w:eastAsia="zh-CN"/>
              </w:rPr>
              <w:t xml:space="preserve">state </w:t>
            </w:r>
            <w:r w:rsidRPr="00FA5373">
              <w:rPr>
                <w:rFonts w:eastAsia="宋体"/>
                <w:lang w:val="en-US" w:eastAsia="zh-CN"/>
              </w:rPr>
              <w:t xml:space="preserve">switching associated with </w:t>
            </w:r>
            <w:r>
              <w:rPr>
                <w:rFonts w:eastAsia="宋体"/>
                <w:lang w:val="en-US" w:eastAsia="zh-CN"/>
              </w:rPr>
              <w:t>different</w:t>
            </w:r>
            <w:r w:rsidRPr="00FA5373">
              <w:rPr>
                <w:rFonts w:eastAsia="宋体"/>
                <w:lang w:val="en-US" w:eastAsia="zh-CN"/>
              </w:rPr>
              <w:t xml:space="preserve"> PCI</w:t>
            </w:r>
          </w:p>
        </w:tc>
        <w:tc>
          <w:tcPr>
            <w:tcW w:w="3537" w:type="dxa"/>
          </w:tcPr>
          <w:p w14:paraId="121E0356" w14:textId="77777777" w:rsidR="007A746C" w:rsidRDefault="007A746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4C3BA0">
              <w:rPr>
                <w:rFonts w:eastAsia="宋体" w:hint="eastAsia"/>
                <w:lang w:val="en-US" w:eastAsia="zh-CN"/>
              </w:rPr>
              <w:t>D</w:t>
            </w:r>
            <w:r w:rsidRPr="004C3BA0">
              <w:rPr>
                <w:rFonts w:eastAsia="宋体"/>
                <w:lang w:val="en-US" w:eastAsia="zh-CN"/>
              </w:rPr>
              <w:t>L TCI state 0</w:t>
            </w:r>
            <w:r>
              <w:rPr>
                <w:rFonts w:eastAsia="宋体"/>
                <w:lang w:val="en-US" w:eastAsia="zh-CN"/>
              </w:rPr>
              <w:t>:</w:t>
            </w:r>
          </w:p>
          <w:p w14:paraId="2472AEFE" w14:textId="77777777" w:rsidR="007A746C" w:rsidRDefault="007A746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4C3BA0">
              <w:rPr>
                <w:rFonts w:eastAsia="宋体"/>
                <w:lang w:val="en-US" w:eastAsia="zh-CN"/>
              </w:rPr>
              <w:t>referenceSignal</w:t>
            </w:r>
            <w:r>
              <w:rPr>
                <w:rFonts w:eastAsia="宋体"/>
                <w:lang w:val="en-US" w:eastAsia="zh-CN"/>
              </w:rPr>
              <w:t xml:space="preserve"> is CSI-RS which is QCL’d to SSB0.</w:t>
            </w:r>
          </w:p>
          <w:p w14:paraId="5EB01B51" w14:textId="77777777" w:rsidR="007A746C" w:rsidRPr="004C3BA0" w:rsidRDefault="007A746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SSB0 is associated with serving PCI</w:t>
            </w:r>
          </w:p>
        </w:tc>
        <w:tc>
          <w:tcPr>
            <w:tcW w:w="3537" w:type="dxa"/>
          </w:tcPr>
          <w:p w14:paraId="2514D27C" w14:textId="77777777" w:rsidR="007A746C" w:rsidRDefault="007A746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4C3BA0">
              <w:rPr>
                <w:rFonts w:eastAsia="宋体" w:hint="eastAsia"/>
                <w:lang w:val="en-US" w:eastAsia="zh-CN"/>
              </w:rPr>
              <w:t>D</w:t>
            </w:r>
            <w:r w:rsidRPr="004C3BA0">
              <w:rPr>
                <w:rFonts w:eastAsia="宋体"/>
                <w:lang w:val="en-US" w:eastAsia="zh-CN"/>
              </w:rPr>
              <w:t xml:space="preserve">L TCI state </w:t>
            </w:r>
            <w:r>
              <w:rPr>
                <w:rFonts w:eastAsia="宋体"/>
                <w:lang w:val="en-US" w:eastAsia="zh-CN"/>
              </w:rPr>
              <w:t>1:</w:t>
            </w:r>
          </w:p>
          <w:p w14:paraId="2ADBB3A4" w14:textId="77777777" w:rsidR="007A746C" w:rsidRPr="004C3BA0" w:rsidRDefault="007A746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4C3BA0">
              <w:rPr>
                <w:rFonts w:eastAsia="宋体"/>
                <w:lang w:val="en-US" w:eastAsia="zh-CN"/>
              </w:rPr>
              <w:t>referenceSignal</w:t>
            </w:r>
            <w:r>
              <w:rPr>
                <w:rFonts w:eastAsia="宋体"/>
                <w:lang w:val="en-US" w:eastAsia="zh-CN"/>
              </w:rPr>
              <w:t xml:space="preserve"> is CSI-RS which is QCL’d to SSB1.</w:t>
            </w:r>
          </w:p>
          <w:p w14:paraId="49877730" w14:textId="77777777" w:rsidR="007A746C" w:rsidRPr="004C3BA0" w:rsidRDefault="007A746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SSB1 is associated with non-serving PCI.</w:t>
            </w:r>
          </w:p>
        </w:tc>
      </w:tr>
      <w:tr w:rsidR="007A746C" w14:paraId="20E7D678" w14:textId="77777777" w:rsidTr="00D10996">
        <w:tc>
          <w:tcPr>
            <w:tcW w:w="2547" w:type="dxa"/>
          </w:tcPr>
          <w:p w14:paraId="752441D6" w14:textId="77777777" w:rsidR="007A746C" w:rsidRPr="00FA5373" w:rsidRDefault="007A746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FA5373">
              <w:rPr>
                <w:rFonts w:eastAsia="宋体"/>
                <w:lang w:val="en-US" w:eastAsia="zh-CN"/>
              </w:rPr>
              <w:t xml:space="preserve">Joint TCI </w:t>
            </w:r>
            <w:r>
              <w:rPr>
                <w:rFonts w:eastAsia="宋体"/>
                <w:lang w:val="en-US" w:eastAsia="zh-CN"/>
              </w:rPr>
              <w:t xml:space="preserve">state </w:t>
            </w:r>
            <w:r w:rsidRPr="00FA5373">
              <w:rPr>
                <w:rFonts w:eastAsia="宋体"/>
                <w:lang w:val="en-US" w:eastAsia="zh-CN"/>
              </w:rPr>
              <w:t>switching associated with serving PCI</w:t>
            </w:r>
          </w:p>
        </w:tc>
        <w:tc>
          <w:tcPr>
            <w:tcW w:w="3537" w:type="dxa"/>
          </w:tcPr>
          <w:p w14:paraId="0AFEB159" w14:textId="77777777" w:rsidR="007A746C" w:rsidRDefault="007A746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Joint</w:t>
            </w:r>
            <w:r w:rsidRPr="004C3BA0">
              <w:rPr>
                <w:rFonts w:eastAsia="宋体"/>
                <w:lang w:val="en-US" w:eastAsia="zh-CN"/>
              </w:rPr>
              <w:t xml:space="preserve"> TCI state 0</w:t>
            </w:r>
            <w:r>
              <w:rPr>
                <w:rFonts w:eastAsia="宋体"/>
                <w:lang w:val="en-US" w:eastAsia="zh-CN"/>
              </w:rPr>
              <w:t>:</w:t>
            </w:r>
          </w:p>
          <w:p w14:paraId="67E64785" w14:textId="77777777" w:rsidR="007A746C" w:rsidRDefault="007A746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4C3BA0">
              <w:rPr>
                <w:rFonts w:eastAsia="宋体"/>
                <w:lang w:val="en-US" w:eastAsia="zh-CN"/>
              </w:rPr>
              <w:t>referenceSignal</w:t>
            </w:r>
            <w:r>
              <w:rPr>
                <w:rFonts w:eastAsia="宋体"/>
                <w:lang w:val="en-US" w:eastAsia="zh-CN"/>
              </w:rPr>
              <w:t xml:space="preserve"> is CSI-RS which is QCL’d to SSB0.</w:t>
            </w:r>
          </w:p>
          <w:p w14:paraId="0852AF42" w14:textId="77777777" w:rsidR="007A746C" w:rsidRDefault="007A746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SSB0 is associated with serving PCI.</w:t>
            </w:r>
          </w:p>
          <w:p w14:paraId="671A26B4" w14:textId="77777777" w:rsidR="007A746C" w:rsidRPr="004C3BA0" w:rsidRDefault="007A746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PL-RS is same CSI-RS for </w:t>
            </w:r>
            <w:r w:rsidRPr="004C3BA0">
              <w:rPr>
                <w:rFonts w:eastAsia="宋体"/>
                <w:lang w:val="en-US" w:eastAsia="zh-CN"/>
              </w:rPr>
              <w:t>referenceSignal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  <w:tc>
          <w:tcPr>
            <w:tcW w:w="3537" w:type="dxa"/>
          </w:tcPr>
          <w:p w14:paraId="714BBC47" w14:textId="175755CA" w:rsidR="007A746C" w:rsidRDefault="0007063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Joint</w:t>
            </w:r>
            <w:r w:rsidRPr="004C3BA0">
              <w:rPr>
                <w:rFonts w:eastAsia="宋体"/>
                <w:lang w:val="en-US" w:eastAsia="zh-CN"/>
              </w:rPr>
              <w:t xml:space="preserve"> </w:t>
            </w:r>
            <w:r w:rsidR="007A746C" w:rsidRPr="004C3BA0">
              <w:rPr>
                <w:rFonts w:eastAsia="宋体"/>
                <w:lang w:val="en-US" w:eastAsia="zh-CN"/>
              </w:rPr>
              <w:t xml:space="preserve">TCI state </w:t>
            </w:r>
            <w:r w:rsidR="007A746C">
              <w:rPr>
                <w:rFonts w:eastAsia="宋体"/>
                <w:lang w:val="en-US" w:eastAsia="zh-CN"/>
              </w:rPr>
              <w:t>1:</w:t>
            </w:r>
          </w:p>
          <w:p w14:paraId="0182D76C" w14:textId="77777777" w:rsidR="007A746C" w:rsidRPr="004C3BA0" w:rsidRDefault="007A746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4C3BA0">
              <w:rPr>
                <w:rFonts w:eastAsia="宋体"/>
                <w:lang w:val="en-US" w:eastAsia="zh-CN"/>
              </w:rPr>
              <w:t>referenceSignal</w:t>
            </w:r>
            <w:r>
              <w:rPr>
                <w:rFonts w:eastAsia="宋体"/>
                <w:lang w:val="en-US" w:eastAsia="zh-CN"/>
              </w:rPr>
              <w:t xml:space="preserve"> is CSI-RS which is QCL’d to SSB1.</w:t>
            </w:r>
          </w:p>
          <w:p w14:paraId="138F05CE" w14:textId="77777777" w:rsidR="007A746C" w:rsidRDefault="007A746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SSB0 is associated with serving PCI.</w:t>
            </w:r>
          </w:p>
          <w:p w14:paraId="70DE72D2" w14:textId="77777777" w:rsidR="007A746C" w:rsidRPr="004C3BA0" w:rsidRDefault="007A746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PL-RS is same CSI-RS for </w:t>
            </w:r>
            <w:r w:rsidRPr="004C3BA0">
              <w:rPr>
                <w:rFonts w:eastAsia="宋体"/>
                <w:lang w:val="en-US" w:eastAsia="zh-CN"/>
              </w:rPr>
              <w:t>referenceSignal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 w:rsidR="007A746C" w14:paraId="66AAEF7C" w14:textId="77777777" w:rsidTr="00D10996">
        <w:tc>
          <w:tcPr>
            <w:tcW w:w="2547" w:type="dxa"/>
          </w:tcPr>
          <w:p w14:paraId="791B7250" w14:textId="77777777" w:rsidR="007A746C" w:rsidRPr="00FA5373" w:rsidRDefault="007A746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FA5373">
              <w:rPr>
                <w:rFonts w:eastAsia="宋体" w:hint="eastAsia"/>
                <w:lang w:val="en-US" w:eastAsia="zh-CN"/>
              </w:rPr>
              <w:t>U</w:t>
            </w:r>
            <w:r w:rsidRPr="00FA5373">
              <w:rPr>
                <w:rFonts w:eastAsia="宋体"/>
                <w:lang w:val="en-US" w:eastAsia="zh-CN"/>
              </w:rPr>
              <w:t xml:space="preserve">L TCI </w:t>
            </w:r>
            <w:r>
              <w:rPr>
                <w:rFonts w:eastAsia="宋体"/>
                <w:lang w:val="en-US" w:eastAsia="zh-CN"/>
              </w:rPr>
              <w:t xml:space="preserve">state </w:t>
            </w:r>
            <w:r w:rsidRPr="00FA5373">
              <w:rPr>
                <w:rFonts w:eastAsia="宋体"/>
                <w:lang w:val="en-US" w:eastAsia="zh-CN"/>
              </w:rPr>
              <w:t>switching associated with serving PCI</w:t>
            </w:r>
          </w:p>
        </w:tc>
        <w:tc>
          <w:tcPr>
            <w:tcW w:w="3537" w:type="dxa"/>
          </w:tcPr>
          <w:p w14:paraId="2CFD5429" w14:textId="77777777" w:rsidR="007A746C" w:rsidRDefault="007A746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U</w:t>
            </w:r>
            <w:r w:rsidRPr="004C3BA0">
              <w:rPr>
                <w:rFonts w:eastAsia="宋体"/>
                <w:lang w:val="en-US" w:eastAsia="zh-CN"/>
              </w:rPr>
              <w:t>L TCI state 0</w:t>
            </w:r>
            <w:r>
              <w:rPr>
                <w:rFonts w:eastAsia="宋体"/>
                <w:lang w:val="en-US" w:eastAsia="zh-CN"/>
              </w:rPr>
              <w:t>:</w:t>
            </w:r>
          </w:p>
          <w:p w14:paraId="0D926E5B" w14:textId="77777777" w:rsidR="007A746C" w:rsidRDefault="007A746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4C3BA0">
              <w:rPr>
                <w:rFonts w:eastAsia="宋体"/>
                <w:lang w:val="en-US" w:eastAsia="zh-CN"/>
              </w:rPr>
              <w:t>referenceSignal</w:t>
            </w:r>
            <w:r>
              <w:rPr>
                <w:rFonts w:eastAsia="宋体"/>
                <w:lang w:val="en-US" w:eastAsia="zh-CN"/>
              </w:rPr>
              <w:t xml:space="preserve"> is SSB0.</w:t>
            </w:r>
          </w:p>
          <w:p w14:paraId="45A05B25" w14:textId="77777777" w:rsidR="007A746C" w:rsidRDefault="007A746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SSB0 is associated with serving PCI</w:t>
            </w:r>
          </w:p>
          <w:p w14:paraId="33D57C39" w14:textId="77777777" w:rsidR="007A746C" w:rsidRPr="004C3BA0" w:rsidRDefault="007A746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PL-RS is CSI-RS which is QCL’d to SSB0.</w:t>
            </w:r>
          </w:p>
        </w:tc>
        <w:tc>
          <w:tcPr>
            <w:tcW w:w="3537" w:type="dxa"/>
          </w:tcPr>
          <w:p w14:paraId="200B721F" w14:textId="77777777" w:rsidR="007A746C" w:rsidRDefault="007A746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U</w:t>
            </w:r>
            <w:r w:rsidRPr="004C3BA0">
              <w:rPr>
                <w:rFonts w:eastAsia="宋体"/>
                <w:lang w:val="en-US" w:eastAsia="zh-CN"/>
              </w:rPr>
              <w:t xml:space="preserve">L TCI state </w:t>
            </w:r>
            <w:r>
              <w:rPr>
                <w:rFonts w:eastAsia="宋体"/>
                <w:lang w:val="en-US" w:eastAsia="zh-CN"/>
              </w:rPr>
              <w:t>1:</w:t>
            </w:r>
          </w:p>
          <w:p w14:paraId="7225D9D0" w14:textId="77777777" w:rsidR="007A746C" w:rsidRPr="004C3BA0" w:rsidRDefault="007A746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 w:rsidRPr="004C3BA0">
              <w:rPr>
                <w:rFonts w:eastAsia="宋体"/>
                <w:lang w:val="en-US" w:eastAsia="zh-CN"/>
              </w:rPr>
              <w:t>referenceSignal</w:t>
            </w:r>
            <w:r>
              <w:rPr>
                <w:rFonts w:eastAsia="宋体"/>
                <w:lang w:val="en-US" w:eastAsia="zh-CN"/>
              </w:rPr>
              <w:t xml:space="preserve"> is SSB1.</w:t>
            </w:r>
          </w:p>
          <w:p w14:paraId="3121F680" w14:textId="77777777" w:rsidR="007A746C" w:rsidRDefault="007A746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SSB1 is associated with serving PCI.</w:t>
            </w:r>
          </w:p>
          <w:p w14:paraId="7EFA62BD" w14:textId="77777777" w:rsidR="007A746C" w:rsidRPr="004C3BA0" w:rsidRDefault="007A746C" w:rsidP="00D10996">
            <w:pPr>
              <w:snapToGrid w:val="0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PL-RS is CSI-RS which is QCL’d to SSB1.</w:t>
            </w:r>
          </w:p>
        </w:tc>
      </w:tr>
    </w:tbl>
    <w:p w14:paraId="46B24795" w14:textId="33012F45" w:rsidR="007A746C" w:rsidRPr="007F1E5D" w:rsidRDefault="007A746C" w:rsidP="007A746C">
      <w:pPr>
        <w:spacing w:beforeLines="50" w:before="120" w:after="120"/>
        <w:rPr>
          <w:rFonts w:eastAsia="宋体"/>
          <w:b/>
          <w:i/>
          <w:sz w:val="22"/>
          <w:lang w:val="en-US" w:eastAsia="zh-CN"/>
        </w:rPr>
      </w:pPr>
      <w:r w:rsidRPr="007F1E5D">
        <w:rPr>
          <w:rFonts w:eastAsia="宋体" w:hint="eastAsia"/>
          <w:b/>
          <w:i/>
          <w:sz w:val="22"/>
          <w:lang w:val="en-US" w:eastAsia="zh-CN"/>
        </w:rPr>
        <w:t>P</w:t>
      </w:r>
      <w:r w:rsidRPr="007F1E5D">
        <w:rPr>
          <w:rFonts w:eastAsia="宋体"/>
          <w:b/>
          <w:i/>
          <w:sz w:val="22"/>
          <w:lang w:val="en-US" w:eastAsia="zh-CN"/>
        </w:rPr>
        <w:t xml:space="preserve">roposal </w:t>
      </w:r>
      <w:r>
        <w:rPr>
          <w:rFonts w:eastAsia="宋体"/>
          <w:b/>
          <w:i/>
          <w:sz w:val="22"/>
          <w:lang w:val="en-US" w:eastAsia="zh-CN"/>
        </w:rPr>
        <w:t>6: The parameter ‘</w:t>
      </w:r>
      <w:r w:rsidRPr="001F5488">
        <w:rPr>
          <w:rFonts w:eastAsia="宋体"/>
          <w:b/>
          <w:i/>
          <w:sz w:val="22"/>
          <w:lang w:val="en-US" w:eastAsia="zh-CN"/>
        </w:rPr>
        <w:t>unifiedtci-StateType</w:t>
      </w:r>
      <w:r>
        <w:rPr>
          <w:rFonts w:eastAsia="宋体"/>
          <w:b/>
          <w:i/>
          <w:sz w:val="22"/>
          <w:lang w:val="en-US" w:eastAsia="zh-CN"/>
        </w:rPr>
        <w:t xml:space="preserve">’ shall be configured to serving cell in R17 unified TCI state switching tests, where </w:t>
      </w:r>
      <w:r w:rsidRPr="001F5488">
        <w:rPr>
          <w:rFonts w:eastAsia="宋体"/>
          <w:b/>
          <w:i/>
          <w:sz w:val="22"/>
          <w:lang w:val="en-US" w:eastAsia="zh-CN"/>
        </w:rPr>
        <w:t>unifiedtci-StateType</w:t>
      </w:r>
      <w:r>
        <w:rPr>
          <w:rFonts w:eastAsia="宋体"/>
          <w:b/>
          <w:i/>
          <w:sz w:val="22"/>
          <w:lang w:val="en-US" w:eastAsia="zh-CN"/>
        </w:rPr>
        <w:t xml:space="preserve"> is indicated as ‘</w:t>
      </w:r>
      <w:r w:rsidRPr="001F5488">
        <w:rPr>
          <w:rFonts w:eastAsia="宋体"/>
          <w:b/>
          <w:i/>
          <w:sz w:val="22"/>
          <w:lang w:val="en-US" w:eastAsia="zh-CN"/>
        </w:rPr>
        <w:t>SeparateULDL</w:t>
      </w:r>
      <w:r>
        <w:rPr>
          <w:rFonts w:eastAsia="宋体"/>
          <w:b/>
          <w:i/>
          <w:sz w:val="22"/>
          <w:lang w:val="en-US" w:eastAsia="zh-CN"/>
        </w:rPr>
        <w:t>’ for DL TCI and UL TCI switching tests and indicated as ‘</w:t>
      </w:r>
      <w:r w:rsidRPr="0017530E">
        <w:rPr>
          <w:rFonts w:eastAsia="宋体"/>
          <w:b/>
          <w:i/>
          <w:sz w:val="22"/>
          <w:lang w:val="en-US" w:eastAsia="zh-CN"/>
        </w:rPr>
        <w:t>JointULDL</w:t>
      </w:r>
      <w:r>
        <w:rPr>
          <w:rFonts w:eastAsia="宋体"/>
          <w:b/>
          <w:i/>
          <w:sz w:val="22"/>
          <w:lang w:val="en-US" w:eastAsia="zh-CN"/>
        </w:rPr>
        <w:t>’ for joint TCI switching tests.</w:t>
      </w:r>
    </w:p>
    <w:p w14:paraId="365D3621" w14:textId="77777777" w:rsidR="00F124BB" w:rsidRPr="007A746C" w:rsidRDefault="00F124BB" w:rsidP="00105C3C">
      <w:pPr>
        <w:adjustRightInd w:val="0"/>
        <w:snapToGrid w:val="0"/>
        <w:rPr>
          <w:rFonts w:eastAsia="宋体"/>
          <w:sz w:val="22"/>
          <w:lang w:val="en-US"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074677AD" w14:textId="7971017B" w:rsidR="001D7EDA" w:rsidRDefault="00E83861" w:rsidP="00580688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E83861">
        <w:rPr>
          <w:rFonts w:eastAsia="宋体"/>
          <w:sz w:val="22"/>
          <w:szCs w:val="22"/>
          <w:lang w:eastAsia="zh-CN"/>
        </w:rPr>
        <w:t>R4-2</w:t>
      </w:r>
      <w:r w:rsidR="000029D0">
        <w:rPr>
          <w:rFonts w:eastAsia="宋体"/>
          <w:sz w:val="22"/>
          <w:szCs w:val="22"/>
          <w:lang w:eastAsia="zh-CN"/>
        </w:rPr>
        <w:t>20</w:t>
      </w:r>
      <w:r w:rsidR="00580688">
        <w:rPr>
          <w:rFonts w:eastAsia="宋体"/>
          <w:sz w:val="22"/>
          <w:szCs w:val="22"/>
          <w:lang w:eastAsia="zh-CN"/>
        </w:rPr>
        <w:t>7123,</w:t>
      </w:r>
      <w:r w:rsidRPr="00E83861">
        <w:rPr>
          <w:rFonts w:eastAsia="宋体"/>
          <w:sz w:val="22"/>
          <w:szCs w:val="22"/>
          <w:lang w:eastAsia="zh-CN"/>
        </w:rPr>
        <w:t xml:space="preserve"> “</w:t>
      </w:r>
      <w:r w:rsidR="00580688" w:rsidRPr="00580688">
        <w:rPr>
          <w:rFonts w:eastAsia="宋体"/>
          <w:sz w:val="22"/>
          <w:szCs w:val="22"/>
          <w:lang w:eastAsia="zh-CN"/>
        </w:rPr>
        <w:t>Big CR: RRM requirements for Rel-17 NR feMIMO</w:t>
      </w:r>
      <w:r w:rsidRPr="00E83861">
        <w:rPr>
          <w:rFonts w:eastAsia="宋体"/>
          <w:sz w:val="22"/>
          <w:szCs w:val="22"/>
          <w:lang w:eastAsia="zh-CN"/>
        </w:rPr>
        <w:t xml:space="preserve">”, </w:t>
      </w:r>
      <w:r w:rsidR="00580688" w:rsidRPr="00580688">
        <w:rPr>
          <w:rFonts w:eastAsia="宋体"/>
          <w:sz w:val="22"/>
          <w:szCs w:val="22"/>
          <w:lang w:eastAsia="zh-CN"/>
        </w:rPr>
        <w:t>Samsung</w:t>
      </w:r>
    </w:p>
    <w:sectPr w:rsidR="001D7EDA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FD5FB" w14:textId="77777777" w:rsidR="00C97913" w:rsidRDefault="00C97913">
      <w:r>
        <w:separator/>
      </w:r>
    </w:p>
  </w:endnote>
  <w:endnote w:type="continuationSeparator" w:id="0">
    <w:p w14:paraId="6A9EAE4C" w14:textId="77777777" w:rsidR="00C97913" w:rsidRDefault="00C97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DE7527" w:rsidRDefault="00DE752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DE7527" w:rsidRDefault="00DE752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DE7527" w:rsidRDefault="00DE7527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F302C">
      <w:rPr>
        <w:rStyle w:val="af1"/>
      </w:rPr>
      <w:t>1</w:t>
    </w:r>
    <w:r>
      <w:rPr>
        <w:rStyle w:val="af1"/>
      </w:rPr>
      <w:fldChar w:fldCharType="end"/>
    </w:r>
  </w:p>
  <w:p w14:paraId="53820B6B" w14:textId="77777777" w:rsidR="00DE7527" w:rsidRDefault="00DE75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2E7386" w14:textId="77777777" w:rsidR="00C97913" w:rsidRDefault="00C97913">
      <w:r>
        <w:separator/>
      </w:r>
    </w:p>
  </w:footnote>
  <w:footnote w:type="continuationSeparator" w:id="0">
    <w:p w14:paraId="1CD9B9E5" w14:textId="77777777" w:rsidR="00C97913" w:rsidRDefault="00C979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011CBF"/>
    <w:multiLevelType w:val="hybridMultilevel"/>
    <w:tmpl w:val="06043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15210"/>
    <w:multiLevelType w:val="hybridMultilevel"/>
    <w:tmpl w:val="EF9CEB90"/>
    <w:lvl w:ilvl="0" w:tplc="BEAC6DD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403532B"/>
    <w:multiLevelType w:val="hybridMultilevel"/>
    <w:tmpl w:val="C3CE50DE"/>
    <w:lvl w:ilvl="0" w:tplc="C6C4CD60">
      <w:start w:val="6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42A26EF"/>
    <w:multiLevelType w:val="hybridMultilevel"/>
    <w:tmpl w:val="CAE2B9E0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 w15:restartNumberingAfterBreak="0">
    <w:nsid w:val="58B73482"/>
    <w:multiLevelType w:val="hybridMultilevel"/>
    <w:tmpl w:val="C2BC505C"/>
    <w:lvl w:ilvl="0" w:tplc="08090001">
      <w:start w:val="1"/>
      <w:numFmt w:val="bullet"/>
      <w:lvlText w:val=""/>
      <w:lvlJc w:val="left"/>
      <w:pPr>
        <w:ind w:left="63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7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7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2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9036189"/>
    <w:multiLevelType w:val="hybridMultilevel"/>
    <w:tmpl w:val="FBDE1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D53A73"/>
    <w:multiLevelType w:val="hybridMultilevel"/>
    <w:tmpl w:val="019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1D79C6"/>
    <w:multiLevelType w:val="hybridMultilevel"/>
    <w:tmpl w:val="F5288C72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160C4B"/>
    <w:multiLevelType w:val="hybridMultilevel"/>
    <w:tmpl w:val="B4B641FA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8"/>
  </w:num>
  <w:num w:numId="4">
    <w:abstractNumId w:val="5"/>
  </w:num>
  <w:num w:numId="5">
    <w:abstractNumId w:val="6"/>
  </w:num>
  <w:num w:numId="6">
    <w:abstractNumId w:val="0"/>
  </w:num>
  <w:num w:numId="7">
    <w:abstractNumId w:val="11"/>
  </w:num>
  <w:num w:numId="8">
    <w:abstractNumId w:val="7"/>
  </w:num>
  <w:num w:numId="9">
    <w:abstractNumId w:val="16"/>
  </w:num>
  <w:num w:numId="10">
    <w:abstractNumId w:val="9"/>
  </w:num>
  <w:num w:numId="11">
    <w:abstractNumId w:val="15"/>
  </w:num>
  <w:num w:numId="12">
    <w:abstractNumId w:val="12"/>
  </w:num>
  <w:num w:numId="13">
    <w:abstractNumId w:val="1"/>
  </w:num>
  <w:num w:numId="14">
    <w:abstractNumId w:val="17"/>
  </w:num>
  <w:num w:numId="15">
    <w:abstractNumId w:val="19"/>
  </w:num>
  <w:num w:numId="16">
    <w:abstractNumId w:val="10"/>
  </w:num>
  <w:num w:numId="17">
    <w:abstractNumId w:val="4"/>
  </w:num>
  <w:num w:numId="18">
    <w:abstractNumId w:val="13"/>
  </w:num>
  <w:num w:numId="19">
    <w:abstractNumId w:val="3"/>
  </w:num>
  <w:num w:numId="20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9D0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7D0"/>
    <w:rsid w:val="00010283"/>
    <w:rsid w:val="0001034A"/>
    <w:rsid w:val="00010EE0"/>
    <w:rsid w:val="0001181D"/>
    <w:rsid w:val="00011C44"/>
    <w:rsid w:val="00011C9A"/>
    <w:rsid w:val="00011F5F"/>
    <w:rsid w:val="0001245D"/>
    <w:rsid w:val="000124B4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01D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37"/>
    <w:rsid w:val="00020690"/>
    <w:rsid w:val="0002087D"/>
    <w:rsid w:val="00020BD6"/>
    <w:rsid w:val="00021110"/>
    <w:rsid w:val="00021396"/>
    <w:rsid w:val="000217CA"/>
    <w:rsid w:val="0002180A"/>
    <w:rsid w:val="00021947"/>
    <w:rsid w:val="00021A0A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84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A7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A96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AFF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AD1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02C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9D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C3B"/>
    <w:rsid w:val="00065D38"/>
    <w:rsid w:val="00065FD4"/>
    <w:rsid w:val="0006609B"/>
    <w:rsid w:val="00066542"/>
    <w:rsid w:val="0006654B"/>
    <w:rsid w:val="000668FB"/>
    <w:rsid w:val="00066A6F"/>
    <w:rsid w:val="00067261"/>
    <w:rsid w:val="000673CC"/>
    <w:rsid w:val="000677FA"/>
    <w:rsid w:val="00067B90"/>
    <w:rsid w:val="00067F8D"/>
    <w:rsid w:val="00070561"/>
    <w:rsid w:val="0007063C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2DF9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65E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3E6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8F1"/>
    <w:rsid w:val="00097968"/>
    <w:rsid w:val="00097A3F"/>
    <w:rsid w:val="000A0ADD"/>
    <w:rsid w:val="000A0B23"/>
    <w:rsid w:val="000A0DA9"/>
    <w:rsid w:val="000A1238"/>
    <w:rsid w:val="000A1276"/>
    <w:rsid w:val="000A1326"/>
    <w:rsid w:val="000A1400"/>
    <w:rsid w:val="000A1893"/>
    <w:rsid w:val="000A19FF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2F30"/>
    <w:rsid w:val="000A31EE"/>
    <w:rsid w:val="000A343E"/>
    <w:rsid w:val="000A3A69"/>
    <w:rsid w:val="000A3F33"/>
    <w:rsid w:val="000A412F"/>
    <w:rsid w:val="000A4511"/>
    <w:rsid w:val="000A4864"/>
    <w:rsid w:val="000A4A54"/>
    <w:rsid w:val="000A55EC"/>
    <w:rsid w:val="000A561C"/>
    <w:rsid w:val="000A6158"/>
    <w:rsid w:val="000A6602"/>
    <w:rsid w:val="000A6FD9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48A"/>
    <w:rsid w:val="000C57DE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8A"/>
    <w:rsid w:val="000D4CE6"/>
    <w:rsid w:val="000D4E0C"/>
    <w:rsid w:val="000D55D1"/>
    <w:rsid w:val="000D5A4C"/>
    <w:rsid w:val="000D5F83"/>
    <w:rsid w:val="000D62C8"/>
    <w:rsid w:val="000D64FF"/>
    <w:rsid w:val="000D66EB"/>
    <w:rsid w:val="000D6A2B"/>
    <w:rsid w:val="000D7224"/>
    <w:rsid w:val="000D7226"/>
    <w:rsid w:val="000D727A"/>
    <w:rsid w:val="000D73A6"/>
    <w:rsid w:val="000D784A"/>
    <w:rsid w:val="000D7C11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71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571"/>
    <w:rsid w:val="000E6A1B"/>
    <w:rsid w:val="000E6B84"/>
    <w:rsid w:val="000E6DFE"/>
    <w:rsid w:val="000E6F2D"/>
    <w:rsid w:val="000E725C"/>
    <w:rsid w:val="000E7792"/>
    <w:rsid w:val="000E7E5D"/>
    <w:rsid w:val="000E7FCB"/>
    <w:rsid w:val="000F0DF2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626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07C62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9D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0B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BF7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A9C"/>
    <w:rsid w:val="00125C52"/>
    <w:rsid w:val="00125E63"/>
    <w:rsid w:val="001266F1"/>
    <w:rsid w:val="001268B9"/>
    <w:rsid w:val="0012690F"/>
    <w:rsid w:val="00126A0C"/>
    <w:rsid w:val="00126BF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2C0"/>
    <w:rsid w:val="00145681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3B66"/>
    <w:rsid w:val="00154025"/>
    <w:rsid w:val="0015451E"/>
    <w:rsid w:val="0015458B"/>
    <w:rsid w:val="00154B84"/>
    <w:rsid w:val="00154F1D"/>
    <w:rsid w:val="00154F47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2B2"/>
    <w:rsid w:val="0016554F"/>
    <w:rsid w:val="00165F16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6A2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30E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0F46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020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A00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013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B7A34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6FB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6DE0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C94"/>
    <w:rsid w:val="001E3E0C"/>
    <w:rsid w:val="001E443A"/>
    <w:rsid w:val="001E537A"/>
    <w:rsid w:val="001E555B"/>
    <w:rsid w:val="001E56E5"/>
    <w:rsid w:val="001E57E0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488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496"/>
    <w:rsid w:val="002076F3"/>
    <w:rsid w:val="00207AEE"/>
    <w:rsid w:val="00210771"/>
    <w:rsid w:val="0021083C"/>
    <w:rsid w:val="00210CE1"/>
    <w:rsid w:val="00211030"/>
    <w:rsid w:val="00211B6D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4EE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6F75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884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83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995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A98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6DA3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069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73D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B18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3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A2C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564"/>
    <w:rsid w:val="002D4919"/>
    <w:rsid w:val="002D4A80"/>
    <w:rsid w:val="002D5DDD"/>
    <w:rsid w:val="002D651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12C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898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D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25"/>
    <w:rsid w:val="0035383B"/>
    <w:rsid w:val="00353991"/>
    <w:rsid w:val="00353D2B"/>
    <w:rsid w:val="0035405C"/>
    <w:rsid w:val="003543D5"/>
    <w:rsid w:val="0035467C"/>
    <w:rsid w:val="00354768"/>
    <w:rsid w:val="00354961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4D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187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96"/>
    <w:rsid w:val="00395E56"/>
    <w:rsid w:val="00396093"/>
    <w:rsid w:val="003961A7"/>
    <w:rsid w:val="00396258"/>
    <w:rsid w:val="003962D9"/>
    <w:rsid w:val="00396303"/>
    <w:rsid w:val="003964AE"/>
    <w:rsid w:val="00396725"/>
    <w:rsid w:val="00396E71"/>
    <w:rsid w:val="0039717B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09B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4BF5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663"/>
    <w:rsid w:val="003C486B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C7C35"/>
    <w:rsid w:val="003D07AC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710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4EFC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9AB"/>
    <w:rsid w:val="00421A81"/>
    <w:rsid w:val="00421CEB"/>
    <w:rsid w:val="00421E71"/>
    <w:rsid w:val="00421EE2"/>
    <w:rsid w:val="00421F73"/>
    <w:rsid w:val="00422361"/>
    <w:rsid w:val="004228C4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536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023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96C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BA0"/>
    <w:rsid w:val="004C3BF8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16F"/>
    <w:rsid w:val="004C72C7"/>
    <w:rsid w:val="004C72D1"/>
    <w:rsid w:val="004C73ED"/>
    <w:rsid w:val="004C7592"/>
    <w:rsid w:val="004C7759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6EA"/>
    <w:rsid w:val="004E0842"/>
    <w:rsid w:val="004E08C9"/>
    <w:rsid w:val="004E09ED"/>
    <w:rsid w:val="004E0A99"/>
    <w:rsid w:val="004E0F2B"/>
    <w:rsid w:val="004E1A68"/>
    <w:rsid w:val="004E1C2A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A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AF0"/>
    <w:rsid w:val="00500EBC"/>
    <w:rsid w:val="00501044"/>
    <w:rsid w:val="005011E9"/>
    <w:rsid w:val="00501650"/>
    <w:rsid w:val="0050170A"/>
    <w:rsid w:val="00501A95"/>
    <w:rsid w:val="00501D13"/>
    <w:rsid w:val="0050308B"/>
    <w:rsid w:val="0050311B"/>
    <w:rsid w:val="00503BB1"/>
    <w:rsid w:val="00503CBC"/>
    <w:rsid w:val="00503CFC"/>
    <w:rsid w:val="0050412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58C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0835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0E72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6FB5"/>
    <w:rsid w:val="0054720C"/>
    <w:rsid w:val="0054736F"/>
    <w:rsid w:val="005478CC"/>
    <w:rsid w:val="005478F7"/>
    <w:rsid w:val="00547AAB"/>
    <w:rsid w:val="00547B0A"/>
    <w:rsid w:val="00547EBA"/>
    <w:rsid w:val="00547F1E"/>
    <w:rsid w:val="0055011A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3A6"/>
    <w:rsid w:val="00555873"/>
    <w:rsid w:val="0055637B"/>
    <w:rsid w:val="00556BFE"/>
    <w:rsid w:val="00556F00"/>
    <w:rsid w:val="00556F56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D7F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06C"/>
    <w:rsid w:val="00575579"/>
    <w:rsid w:val="00575C45"/>
    <w:rsid w:val="00575CBF"/>
    <w:rsid w:val="00575ED0"/>
    <w:rsid w:val="005769E8"/>
    <w:rsid w:val="00576A03"/>
    <w:rsid w:val="00576A78"/>
    <w:rsid w:val="00576C0C"/>
    <w:rsid w:val="00577F9C"/>
    <w:rsid w:val="0058025A"/>
    <w:rsid w:val="00580688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155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20D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3D04"/>
    <w:rsid w:val="005B4429"/>
    <w:rsid w:val="005B448B"/>
    <w:rsid w:val="005B47A3"/>
    <w:rsid w:val="005B486F"/>
    <w:rsid w:val="005B4A61"/>
    <w:rsid w:val="005B4A91"/>
    <w:rsid w:val="005B575D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613"/>
    <w:rsid w:val="005D2BBF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835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4C3"/>
    <w:rsid w:val="005F5BA5"/>
    <w:rsid w:val="005F5BCD"/>
    <w:rsid w:val="005F5BD2"/>
    <w:rsid w:val="005F5CEB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ACB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39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071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0F29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E08"/>
    <w:rsid w:val="006460BD"/>
    <w:rsid w:val="00646A38"/>
    <w:rsid w:val="00646CC7"/>
    <w:rsid w:val="006473D1"/>
    <w:rsid w:val="00650170"/>
    <w:rsid w:val="00650894"/>
    <w:rsid w:val="006510E6"/>
    <w:rsid w:val="006512CA"/>
    <w:rsid w:val="006515E6"/>
    <w:rsid w:val="006518F1"/>
    <w:rsid w:val="00651BD3"/>
    <w:rsid w:val="00651D2A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D20"/>
    <w:rsid w:val="00671E6C"/>
    <w:rsid w:val="00672324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8B2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D05"/>
    <w:rsid w:val="00690F3B"/>
    <w:rsid w:val="00690FAE"/>
    <w:rsid w:val="00691226"/>
    <w:rsid w:val="00691240"/>
    <w:rsid w:val="00691309"/>
    <w:rsid w:val="006913F1"/>
    <w:rsid w:val="006915D3"/>
    <w:rsid w:val="006915FE"/>
    <w:rsid w:val="006916EA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778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7C3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DEC"/>
    <w:rsid w:val="006B2F0D"/>
    <w:rsid w:val="006B36C2"/>
    <w:rsid w:val="006B3E16"/>
    <w:rsid w:val="006B3E71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13D"/>
    <w:rsid w:val="006C0349"/>
    <w:rsid w:val="006C090B"/>
    <w:rsid w:val="006C0A93"/>
    <w:rsid w:val="006C0EB7"/>
    <w:rsid w:val="006C13BE"/>
    <w:rsid w:val="006C18B7"/>
    <w:rsid w:val="006C19D1"/>
    <w:rsid w:val="006C1A39"/>
    <w:rsid w:val="006C235E"/>
    <w:rsid w:val="006C29E2"/>
    <w:rsid w:val="006C2C1C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9C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B30"/>
    <w:rsid w:val="006E7F5C"/>
    <w:rsid w:val="006F0016"/>
    <w:rsid w:val="006F00CC"/>
    <w:rsid w:val="006F043E"/>
    <w:rsid w:val="006F0709"/>
    <w:rsid w:val="006F0ACE"/>
    <w:rsid w:val="006F0D52"/>
    <w:rsid w:val="006F1573"/>
    <w:rsid w:val="006F189E"/>
    <w:rsid w:val="006F284F"/>
    <w:rsid w:val="006F2888"/>
    <w:rsid w:val="006F3228"/>
    <w:rsid w:val="006F32DC"/>
    <w:rsid w:val="006F36E0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3C74"/>
    <w:rsid w:val="00714876"/>
    <w:rsid w:val="007148EE"/>
    <w:rsid w:val="007148FF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693"/>
    <w:rsid w:val="007357D1"/>
    <w:rsid w:val="00735B9A"/>
    <w:rsid w:val="00735FE7"/>
    <w:rsid w:val="00736894"/>
    <w:rsid w:val="00736D20"/>
    <w:rsid w:val="00737096"/>
    <w:rsid w:val="007373AB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78C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49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849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6C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5DA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39B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3F0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5FB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3C3"/>
    <w:rsid w:val="007F0B26"/>
    <w:rsid w:val="007F1241"/>
    <w:rsid w:val="007F137B"/>
    <w:rsid w:val="007F1496"/>
    <w:rsid w:val="007F1587"/>
    <w:rsid w:val="007F174F"/>
    <w:rsid w:val="007F1E5D"/>
    <w:rsid w:val="007F20E1"/>
    <w:rsid w:val="007F228F"/>
    <w:rsid w:val="007F2462"/>
    <w:rsid w:val="007F2AAA"/>
    <w:rsid w:val="007F302C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7FB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A4B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608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926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89C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67C"/>
    <w:rsid w:val="00865C7F"/>
    <w:rsid w:val="00865E44"/>
    <w:rsid w:val="008664F6"/>
    <w:rsid w:val="00866F1A"/>
    <w:rsid w:val="0086702E"/>
    <w:rsid w:val="00867608"/>
    <w:rsid w:val="008676F3"/>
    <w:rsid w:val="0086772C"/>
    <w:rsid w:val="00867C27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5FBF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8D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215"/>
    <w:rsid w:val="008966EC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4E17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C35"/>
    <w:rsid w:val="008B0F95"/>
    <w:rsid w:val="008B115C"/>
    <w:rsid w:val="008B146D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BA8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45B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6C2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45A"/>
    <w:rsid w:val="00904638"/>
    <w:rsid w:val="009046D1"/>
    <w:rsid w:val="00904910"/>
    <w:rsid w:val="00904915"/>
    <w:rsid w:val="009049F2"/>
    <w:rsid w:val="00904AAF"/>
    <w:rsid w:val="00904DE3"/>
    <w:rsid w:val="00904E9A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5F8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82A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A40"/>
    <w:rsid w:val="00954F65"/>
    <w:rsid w:val="009555BB"/>
    <w:rsid w:val="00955635"/>
    <w:rsid w:val="00955678"/>
    <w:rsid w:val="00955D0D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0D7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839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884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C5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2BF"/>
    <w:rsid w:val="009924FC"/>
    <w:rsid w:val="00992913"/>
    <w:rsid w:val="00992B23"/>
    <w:rsid w:val="00992B58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14D"/>
    <w:rsid w:val="009A5233"/>
    <w:rsid w:val="009A5360"/>
    <w:rsid w:val="009A54DA"/>
    <w:rsid w:val="009A59C2"/>
    <w:rsid w:val="009A5F68"/>
    <w:rsid w:val="009A6C6A"/>
    <w:rsid w:val="009A6EBB"/>
    <w:rsid w:val="009A702C"/>
    <w:rsid w:val="009A72FA"/>
    <w:rsid w:val="009A7527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572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4C1"/>
    <w:rsid w:val="009D26D8"/>
    <w:rsid w:val="009D27D6"/>
    <w:rsid w:val="009D2D1C"/>
    <w:rsid w:val="009D3043"/>
    <w:rsid w:val="009D3145"/>
    <w:rsid w:val="009D3489"/>
    <w:rsid w:val="009D3D33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5AE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9FE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684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2B3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35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30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524"/>
    <w:rsid w:val="00A22F3B"/>
    <w:rsid w:val="00A23171"/>
    <w:rsid w:val="00A233B2"/>
    <w:rsid w:val="00A233D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0FA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0C4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4AB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D04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77E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B7F82"/>
    <w:rsid w:val="00AC0020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29A"/>
    <w:rsid w:val="00B15426"/>
    <w:rsid w:val="00B15921"/>
    <w:rsid w:val="00B15FBE"/>
    <w:rsid w:val="00B16642"/>
    <w:rsid w:val="00B16721"/>
    <w:rsid w:val="00B16AD4"/>
    <w:rsid w:val="00B16C4A"/>
    <w:rsid w:val="00B17338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B3C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73A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90F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A6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C53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7E0"/>
    <w:rsid w:val="00B64BAA"/>
    <w:rsid w:val="00B64C54"/>
    <w:rsid w:val="00B64E6B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8D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C92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631"/>
    <w:rsid w:val="00BD19B7"/>
    <w:rsid w:val="00BD202D"/>
    <w:rsid w:val="00BD22F8"/>
    <w:rsid w:val="00BD23D4"/>
    <w:rsid w:val="00BD2697"/>
    <w:rsid w:val="00BD2A2C"/>
    <w:rsid w:val="00BD2B3B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41B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7CC"/>
    <w:rsid w:val="00BE7F63"/>
    <w:rsid w:val="00BF02E5"/>
    <w:rsid w:val="00BF0364"/>
    <w:rsid w:val="00BF05B9"/>
    <w:rsid w:val="00BF0A3D"/>
    <w:rsid w:val="00BF0A47"/>
    <w:rsid w:val="00BF0A7F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ACD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79"/>
    <w:rsid w:val="00C228F5"/>
    <w:rsid w:val="00C22B7C"/>
    <w:rsid w:val="00C234A0"/>
    <w:rsid w:val="00C235FF"/>
    <w:rsid w:val="00C23749"/>
    <w:rsid w:val="00C2418B"/>
    <w:rsid w:val="00C2427F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2EE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4D2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76B"/>
    <w:rsid w:val="00C50C91"/>
    <w:rsid w:val="00C50DD6"/>
    <w:rsid w:val="00C51013"/>
    <w:rsid w:val="00C517EC"/>
    <w:rsid w:val="00C520B6"/>
    <w:rsid w:val="00C52110"/>
    <w:rsid w:val="00C5280C"/>
    <w:rsid w:val="00C52CCA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58E5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C94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97913"/>
    <w:rsid w:val="00CA00C1"/>
    <w:rsid w:val="00CA01E7"/>
    <w:rsid w:val="00CA0274"/>
    <w:rsid w:val="00CA036B"/>
    <w:rsid w:val="00CA09C2"/>
    <w:rsid w:val="00CA0ADE"/>
    <w:rsid w:val="00CA0B50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804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56A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2EE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8E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74C"/>
    <w:rsid w:val="00CF49A0"/>
    <w:rsid w:val="00CF55D5"/>
    <w:rsid w:val="00CF5B47"/>
    <w:rsid w:val="00CF5EDE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1EEB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670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4E5E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0B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130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318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218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6E66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75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983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3D4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89D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738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62A"/>
    <w:rsid w:val="00DD27B8"/>
    <w:rsid w:val="00DD2F84"/>
    <w:rsid w:val="00DD3AA4"/>
    <w:rsid w:val="00DD3B22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6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527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7EB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75E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26"/>
    <w:rsid w:val="00E51B8A"/>
    <w:rsid w:val="00E51C08"/>
    <w:rsid w:val="00E51F4B"/>
    <w:rsid w:val="00E525E2"/>
    <w:rsid w:val="00E52665"/>
    <w:rsid w:val="00E527A6"/>
    <w:rsid w:val="00E52F1B"/>
    <w:rsid w:val="00E530BC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A8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27"/>
    <w:rsid w:val="00E66B7E"/>
    <w:rsid w:val="00E66FB9"/>
    <w:rsid w:val="00E6720B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0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861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9C0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0EB1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41A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0EC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04A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878"/>
    <w:rsid w:val="00EF74F9"/>
    <w:rsid w:val="00EF766D"/>
    <w:rsid w:val="00EF78C9"/>
    <w:rsid w:val="00EF7C1C"/>
    <w:rsid w:val="00EF7C60"/>
    <w:rsid w:val="00EF7CE3"/>
    <w:rsid w:val="00EF7D6D"/>
    <w:rsid w:val="00F006E1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179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1CB"/>
    <w:rsid w:val="00F1046E"/>
    <w:rsid w:val="00F105BC"/>
    <w:rsid w:val="00F10787"/>
    <w:rsid w:val="00F10AE7"/>
    <w:rsid w:val="00F10E2C"/>
    <w:rsid w:val="00F11029"/>
    <w:rsid w:val="00F11662"/>
    <w:rsid w:val="00F1236A"/>
    <w:rsid w:val="00F124BB"/>
    <w:rsid w:val="00F12599"/>
    <w:rsid w:val="00F12617"/>
    <w:rsid w:val="00F12889"/>
    <w:rsid w:val="00F12DB8"/>
    <w:rsid w:val="00F12E37"/>
    <w:rsid w:val="00F12FCC"/>
    <w:rsid w:val="00F136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7A3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535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0E2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A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101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97CDE"/>
    <w:rsid w:val="00FA0509"/>
    <w:rsid w:val="00FA06EF"/>
    <w:rsid w:val="00FA07B0"/>
    <w:rsid w:val="00FA0807"/>
    <w:rsid w:val="00FA09EE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373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C7FE8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69A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50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98C"/>
    <w:rsid w:val="00FF4BEE"/>
    <w:rsid w:val="00FF4E3C"/>
    <w:rsid w:val="00FF5087"/>
    <w:rsid w:val="00FF5589"/>
    <w:rsid w:val="00FF5594"/>
    <w:rsid w:val="00FF5813"/>
    <w:rsid w:val="00FF614F"/>
    <w:rsid w:val="00FF6612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CFE3F873-C19B-49BF-877F-32CF808A5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10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a"/>
    <w:uiPriority w:val="99"/>
    <w:rsid w:val="00810D0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rsid w:val="00F41F9E"/>
    <w:pPr>
      <w:numPr>
        <w:numId w:val="11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paragraph" w:customStyle="1" w:styleId="Normal9pointspacing">
    <w:name w:val="Normal 9 point spacing"/>
    <w:basedOn w:val="ad"/>
    <w:link w:val="Normal9pointspacingChar"/>
    <w:qFormat/>
    <w:rsid w:val="00BD1631"/>
    <w:pPr>
      <w:widowControl/>
      <w:spacing w:before="180" w:after="60"/>
      <w:jc w:val="both"/>
    </w:pPr>
    <w:rPr>
      <w:sz w:val="20"/>
      <w:szCs w:val="24"/>
      <w:lang w:val="en-GB"/>
    </w:rPr>
  </w:style>
  <w:style w:type="character" w:customStyle="1" w:styleId="Normal9pointspacingChar">
    <w:name w:val="Normal 9 point spacing Char"/>
    <w:link w:val="Normal9pointspacing"/>
    <w:rsid w:val="00BD1631"/>
    <w:rPr>
      <w:rFonts w:ascii="Times New Roman" w:hAnsi="Times New Roman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1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6909516C-5E7A-4FF7-8F05-4EAD01DC7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4</Pages>
  <Words>1732</Words>
  <Characters>9876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11585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3</cp:revision>
  <cp:lastPrinted>2009-04-22T06:01:00Z</cp:lastPrinted>
  <dcterms:created xsi:type="dcterms:W3CDTF">2022-08-10T14:47:00Z</dcterms:created>
  <dcterms:modified xsi:type="dcterms:W3CDTF">2022-08-10T14:50:00Z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(3)wVftbLI6vKw2ppoguHbayOK8WdCZN4QScvcOZ000dPkba74wsbMohhOEPd6lguct/jpXOr4q
jDnIhqXJysiseCpTwOy4Rn82+8cvBgJWnuPCNeJAg5VYtal2KD7GOEH1YQGfJEa3dLNHkgsK
oes9tfuHL64Y+p2chjXlRHZV5/P8k0ak7kbJmGQTF2klOiC0s84QdovqKDo7GtF1OMZsUTC2
J+OFlR29rxtAtx0eOr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acyk6tlVo57VpimhbuDle9fSfxuo7vJT87pHzq9V/709K8COmhDxDo
R5Mht2PhDSsHyampuBreTTOxyS6m46ONiR27QPPRJFubVr2dWmWyN97U4GxL0Rw+qwxIQ4QM
fidoRaX9HiM5gtQ4zhc7LY5N6etU+S61IV8E3dOOvspEp0r2P9E/H0utuLKj2VCtMDD+vJQz
qMJRll20wK5X+QCU9qSvFthVgIQtsC2ch00j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LaCBS+Y4bJu9WRDe4/mxd6czB68XOyKDub87
/LJmmvTik6/q4s9vubbAY/f2RMfifzo8YG8Jaam5qyOPDH579iw=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