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F476" w14:textId="06646D33" w:rsidR="00F5728E" w:rsidRPr="002C213F" w:rsidRDefault="00F5728E" w:rsidP="00F572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92664945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</w:t>
      </w:r>
      <w:r w:rsidR="002A1713">
        <w:rPr>
          <w:rFonts w:ascii="Arial" w:hAnsi="Arial" w:cs="Arial"/>
          <w:b/>
          <w:sz w:val="24"/>
          <w:szCs w:val="24"/>
          <w:lang w:val="de-DE"/>
        </w:rPr>
        <w:t>4</w:t>
      </w:r>
      <w:r>
        <w:rPr>
          <w:rFonts w:ascii="Arial" w:hAnsi="Arial" w:cs="Arial"/>
          <w:b/>
          <w:sz w:val="24"/>
          <w:szCs w:val="24"/>
          <w:lang w:val="de-DE"/>
        </w:rPr>
        <w:t>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D24FFA" w:rsidRPr="00D24FFA">
        <w:rPr>
          <w:rFonts w:ascii="Arial" w:hAnsi="Arial" w:cs="Arial"/>
          <w:b/>
          <w:sz w:val="24"/>
          <w:szCs w:val="24"/>
          <w:lang w:val="de-DE"/>
        </w:rPr>
        <w:t>R4-2212119</w:t>
      </w:r>
      <w:r w:rsidRPr="00BC3F74"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bookmarkStart w:id="1" w:name="_Hlk95459283"/>
      <w:r w:rsidR="002A1713">
        <w:rPr>
          <w:rFonts w:ascii="Arial" w:hAnsi="Arial" w:cs="Arial"/>
          <w:b/>
          <w:sz w:val="24"/>
          <w:szCs w:val="24"/>
        </w:rPr>
        <w:t>August</w:t>
      </w:r>
      <w:r w:rsidR="004A0098">
        <w:rPr>
          <w:rFonts w:ascii="Arial" w:hAnsi="Arial" w:cs="Arial"/>
          <w:b/>
          <w:sz w:val="24"/>
          <w:szCs w:val="24"/>
        </w:rPr>
        <w:t xml:space="preserve"> </w:t>
      </w:r>
      <w:r w:rsidR="002A1713">
        <w:rPr>
          <w:rFonts w:ascii="Arial" w:hAnsi="Arial" w:cs="Arial"/>
          <w:b/>
          <w:sz w:val="24"/>
          <w:szCs w:val="24"/>
        </w:rPr>
        <w:t>15</w:t>
      </w:r>
      <w:r w:rsidR="004A0098">
        <w:rPr>
          <w:rFonts w:ascii="Arial" w:hAnsi="Arial" w:cs="Arial"/>
          <w:b/>
          <w:sz w:val="24"/>
          <w:szCs w:val="24"/>
        </w:rPr>
        <w:t xml:space="preserve"> – 2</w:t>
      </w:r>
      <w:bookmarkEnd w:id="1"/>
      <w:r w:rsidR="002A1713">
        <w:rPr>
          <w:rFonts w:ascii="Arial" w:hAnsi="Arial" w:cs="Arial"/>
          <w:b/>
          <w:sz w:val="24"/>
          <w:szCs w:val="24"/>
        </w:rPr>
        <w:t>6</w:t>
      </w:r>
      <w:r w:rsidRPr="00663CF7">
        <w:rPr>
          <w:rFonts w:ascii="Arial" w:hAnsi="Arial" w:cs="Arial"/>
          <w:b/>
          <w:sz w:val="24"/>
          <w:szCs w:val="24"/>
        </w:rPr>
        <w:t>, 202</w:t>
      </w:r>
      <w:r w:rsidR="005E6EF8">
        <w:rPr>
          <w:rFonts w:ascii="Arial" w:hAnsi="Arial" w:cs="Arial"/>
          <w:b/>
          <w:sz w:val="24"/>
          <w:szCs w:val="24"/>
        </w:rPr>
        <w:t>2</w:t>
      </w:r>
    </w:p>
    <w:bookmarkEnd w:id="0"/>
    <w:p w14:paraId="0A91290A" w14:textId="77777777" w:rsidR="00F5728E" w:rsidRPr="004864F0" w:rsidRDefault="00F5728E" w:rsidP="00F5728E">
      <w:pPr>
        <w:rPr>
          <w:rFonts w:ascii="Arial" w:hAnsi="Arial" w:cs="Arial"/>
          <w:b/>
          <w:sz w:val="24"/>
          <w:szCs w:val="24"/>
          <w:lang w:val="de-DE"/>
        </w:rPr>
      </w:pPr>
    </w:p>
    <w:p w14:paraId="7DE013C2" w14:textId="715C3B93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A0098">
        <w:rPr>
          <w:rFonts w:ascii="Arial" w:hAnsi="Arial" w:cs="Arial"/>
          <w:b/>
          <w:sz w:val="24"/>
          <w:szCs w:val="24"/>
        </w:rPr>
        <w:t>9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663CF7" w:rsidRPr="00931D2E">
        <w:rPr>
          <w:rFonts w:ascii="Arial" w:hAnsi="Arial" w:cs="Arial"/>
          <w:b/>
          <w:sz w:val="24"/>
          <w:szCs w:val="24"/>
        </w:rPr>
        <w:t>1</w:t>
      </w:r>
      <w:r w:rsidR="002A1713">
        <w:rPr>
          <w:rFonts w:ascii="Arial" w:hAnsi="Arial" w:cs="Arial"/>
          <w:b/>
          <w:sz w:val="24"/>
          <w:szCs w:val="24"/>
        </w:rPr>
        <w:t>4</w:t>
      </w:r>
      <w:r w:rsidRPr="00931D2E">
        <w:rPr>
          <w:rFonts w:ascii="Arial" w:hAnsi="Arial" w:cs="Arial"/>
          <w:b/>
          <w:sz w:val="24"/>
          <w:szCs w:val="24"/>
        </w:rPr>
        <w:t>.</w:t>
      </w:r>
      <w:r w:rsidR="004A0098">
        <w:rPr>
          <w:rFonts w:ascii="Arial" w:hAnsi="Arial" w:cs="Arial"/>
          <w:b/>
          <w:sz w:val="24"/>
          <w:szCs w:val="24"/>
        </w:rPr>
        <w:t>3</w:t>
      </w:r>
      <w:r w:rsidR="00663CF7" w:rsidRPr="00931D2E">
        <w:rPr>
          <w:rFonts w:ascii="Arial" w:hAnsi="Arial" w:cs="Arial"/>
          <w:b/>
          <w:sz w:val="24"/>
          <w:szCs w:val="24"/>
        </w:rPr>
        <w:t>.1</w:t>
      </w:r>
    </w:p>
    <w:p w14:paraId="18630359" w14:textId="77777777" w:rsidR="00F5728E" w:rsidRPr="003D1FCA" w:rsidRDefault="00F5728E" w:rsidP="00F572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Source:</w:t>
      </w:r>
      <w:r w:rsidRPr="003D1FC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9842934" w14:textId="35C04E3B" w:rsidR="00F5728E" w:rsidRPr="003D1FC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D1FCA">
        <w:rPr>
          <w:rFonts w:ascii="Arial" w:hAnsi="Arial" w:cs="Arial"/>
          <w:b/>
          <w:sz w:val="24"/>
          <w:szCs w:val="24"/>
        </w:rPr>
        <w:t>Title:</w:t>
      </w:r>
      <w:r w:rsidRPr="003D1FCA">
        <w:rPr>
          <w:rFonts w:ascii="Arial" w:hAnsi="Arial" w:cs="Arial"/>
          <w:b/>
          <w:sz w:val="24"/>
          <w:szCs w:val="24"/>
        </w:rPr>
        <w:tab/>
      </w:r>
      <w:bookmarkStart w:id="2" w:name="_Hlk111024674"/>
      <w:r w:rsidR="00D24FFA" w:rsidRPr="00D24FFA">
        <w:rPr>
          <w:rFonts w:ascii="Arial" w:hAnsi="Arial" w:cs="Arial"/>
          <w:b/>
          <w:sz w:val="24"/>
          <w:szCs w:val="24"/>
        </w:rPr>
        <w:t>Open issues for UE Tx requirements in FR2-2</w:t>
      </w:r>
      <w:bookmarkEnd w:id="2"/>
    </w:p>
    <w:p w14:paraId="4E2D6863" w14:textId="05C892E6" w:rsidR="00F5728E" w:rsidRPr="00E8418A" w:rsidRDefault="00F5728E" w:rsidP="00F572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F0A7628" w14:textId="62A395A9" w:rsidR="00F5728E" w:rsidRDefault="00E97514" w:rsidP="00F5728E">
      <w:pPr>
        <w:pStyle w:val="Heading1"/>
      </w:pPr>
      <w:r>
        <w:t>1</w:t>
      </w:r>
      <w:r w:rsidR="00F5728E" w:rsidRPr="00647B25">
        <w:tab/>
      </w:r>
      <w:r w:rsidR="00F5728E" w:rsidRPr="001F7354">
        <w:t>Introduction</w:t>
      </w:r>
    </w:p>
    <w:p w14:paraId="11939E4C" w14:textId="1B3C61B0" w:rsidR="00AA3278" w:rsidRDefault="00F5728E" w:rsidP="007B1CA3">
      <w:pPr>
        <w:spacing w:after="300"/>
        <w:jc w:val="both"/>
      </w:pPr>
      <w:r>
        <w:t xml:space="preserve">This paper </w:t>
      </w:r>
      <w:r w:rsidR="007A17F8">
        <w:t>cover</w:t>
      </w:r>
      <w:r w:rsidR="00FD0571">
        <w:t xml:space="preserve">s </w:t>
      </w:r>
      <w:r w:rsidR="00E321FF">
        <w:t xml:space="preserve">some of </w:t>
      </w:r>
      <w:r w:rsidR="00FD0571">
        <w:t xml:space="preserve">the remaining issues </w:t>
      </w:r>
      <w:r w:rsidR="004F358E">
        <w:t>of</w:t>
      </w:r>
      <w:r>
        <w:t xml:space="preserve"> </w:t>
      </w:r>
      <w:r w:rsidR="007A17F8">
        <w:t>UE</w:t>
      </w:r>
      <w:r w:rsidR="00573FB3">
        <w:t xml:space="preserve"> Tx requirements</w:t>
      </w:r>
      <w:r w:rsidR="004F358E">
        <w:t xml:space="preserve"> in FR2-2</w:t>
      </w:r>
      <w:r>
        <w:t>.</w:t>
      </w:r>
      <w:r w:rsidR="00433E64">
        <w:t xml:space="preserve"> </w:t>
      </w:r>
      <w:r w:rsidR="004F358E">
        <w:t>T</w:t>
      </w:r>
      <w:r w:rsidR="00433E64">
        <w:t xml:space="preserve">he </w:t>
      </w:r>
      <w:r w:rsidR="00FD0571">
        <w:t>upcoming</w:t>
      </w:r>
      <w:r w:rsidR="00433E64">
        <w:t xml:space="preserve"> section </w:t>
      </w:r>
      <w:r w:rsidR="004F358E">
        <w:t xml:space="preserve">focuses on </w:t>
      </w:r>
      <w:r w:rsidR="00E321FF">
        <w:t>UE power class content</w:t>
      </w:r>
      <w:r w:rsidR="00433E64">
        <w:t>.</w:t>
      </w:r>
    </w:p>
    <w:p w14:paraId="7E249A05" w14:textId="09321603" w:rsidR="00F5728E" w:rsidRDefault="00E97514" w:rsidP="00F5728E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>
        <w:rPr>
          <w:rFonts w:eastAsia="Batang"/>
        </w:rPr>
        <w:tab/>
        <w:t>Discussion</w:t>
      </w:r>
    </w:p>
    <w:p w14:paraId="4BBD2ADF" w14:textId="67183EE8" w:rsidR="00834BE8" w:rsidRDefault="00E97514" w:rsidP="00577C49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</w:t>
      </w:r>
      <w:r w:rsidR="00F5728E" w:rsidRPr="00BD0B54">
        <w:rPr>
          <w:rFonts w:eastAsia="Batang"/>
        </w:rPr>
        <w:t>.</w:t>
      </w:r>
      <w:r w:rsidR="00F5728E">
        <w:rPr>
          <w:rFonts w:eastAsia="Batang"/>
        </w:rPr>
        <w:t>1</w:t>
      </w:r>
      <w:r w:rsidR="00F5728E">
        <w:rPr>
          <w:rFonts w:eastAsia="Batang"/>
        </w:rPr>
        <w:tab/>
      </w:r>
      <w:r w:rsidR="00047816">
        <w:rPr>
          <w:rFonts w:eastAsia="Batang"/>
        </w:rPr>
        <w:t>UE p</w:t>
      </w:r>
      <w:r w:rsidR="00A43133">
        <w:rPr>
          <w:rFonts w:eastAsia="Batang"/>
        </w:rPr>
        <w:t xml:space="preserve">ower class </w:t>
      </w:r>
      <w:r w:rsidR="00644809">
        <w:rPr>
          <w:rFonts w:eastAsia="Batang"/>
        </w:rPr>
        <w:t>content</w:t>
      </w:r>
    </w:p>
    <w:p w14:paraId="5912FA67" w14:textId="107F80C2" w:rsidR="00C603B6" w:rsidRPr="00C603B6" w:rsidRDefault="00BC6657" w:rsidP="00F212DD">
      <w:pPr>
        <w:jc w:val="both"/>
        <w:rPr>
          <w:rFonts w:eastAsia="Batang"/>
        </w:rPr>
      </w:pPr>
      <w:r>
        <w:rPr>
          <w:bCs/>
        </w:rPr>
        <w:t xml:space="preserve">FR2-2 follows the same UE </w:t>
      </w:r>
      <w:r w:rsidR="00C603B6" w:rsidRPr="00073C2E">
        <w:rPr>
          <w:bCs/>
        </w:rPr>
        <w:t xml:space="preserve">power class framework </w:t>
      </w:r>
      <w:r>
        <w:rPr>
          <w:bCs/>
        </w:rPr>
        <w:t xml:space="preserve">defined for </w:t>
      </w:r>
      <w:r w:rsidR="00C603B6" w:rsidRPr="00073C2E">
        <w:rPr>
          <w:bCs/>
        </w:rPr>
        <w:t>FR2-</w:t>
      </w:r>
      <w:r>
        <w:rPr>
          <w:bCs/>
        </w:rPr>
        <w:t>1</w:t>
      </w:r>
      <w:r w:rsidR="00C603B6" w:rsidRPr="00073C2E">
        <w:rPr>
          <w:bCs/>
        </w:rPr>
        <w:t xml:space="preserve"> [1]. </w:t>
      </w:r>
      <w:r w:rsidR="00B92E5D">
        <w:rPr>
          <w:bCs/>
        </w:rPr>
        <w:t>E</w:t>
      </w:r>
      <w:r w:rsidR="005C306C">
        <w:rPr>
          <w:bCs/>
        </w:rPr>
        <w:t>ach power class</w:t>
      </w:r>
      <w:r w:rsidR="00B92E5D">
        <w:rPr>
          <w:bCs/>
        </w:rPr>
        <w:t xml:space="preserve"> consists of</w:t>
      </w:r>
      <w:r w:rsidR="005C306C">
        <w:rPr>
          <w:bCs/>
        </w:rPr>
        <w:t xml:space="preserve"> </w:t>
      </w:r>
      <w:r w:rsidR="00C603B6" w:rsidRPr="00073C2E">
        <w:rPr>
          <w:bCs/>
        </w:rPr>
        <w:t xml:space="preserve">two performance parameters </w:t>
      </w:r>
      <w:r w:rsidR="00B92E5D">
        <w:rPr>
          <w:bCs/>
        </w:rPr>
        <w:t xml:space="preserve">defined per-band by RAN4 </w:t>
      </w:r>
      <w:r w:rsidR="00C603B6" w:rsidRPr="00073C2E">
        <w:rPr>
          <w:bCs/>
        </w:rPr>
        <w:t xml:space="preserve">(minimum peak EIRP and EIRP spherical coverage) </w:t>
      </w:r>
      <w:r w:rsidR="007A18C2">
        <w:rPr>
          <w:bCs/>
        </w:rPr>
        <w:t xml:space="preserve">along with </w:t>
      </w:r>
      <w:r w:rsidR="00B92E5D">
        <w:rPr>
          <w:bCs/>
        </w:rPr>
        <w:t xml:space="preserve">applicable </w:t>
      </w:r>
      <w:r w:rsidR="00C603B6" w:rsidRPr="00073C2E">
        <w:rPr>
          <w:bCs/>
        </w:rPr>
        <w:t>regulatory</w:t>
      </w:r>
      <w:r w:rsidR="00B92E5D">
        <w:rPr>
          <w:bCs/>
        </w:rPr>
        <w:t>-defined</w:t>
      </w:r>
      <w:r w:rsidR="00C603B6" w:rsidRPr="00073C2E">
        <w:rPr>
          <w:bCs/>
        </w:rPr>
        <w:t xml:space="preserve"> </w:t>
      </w:r>
      <w:r w:rsidR="00B92E5D">
        <w:rPr>
          <w:bCs/>
        </w:rPr>
        <w:t>limits</w:t>
      </w:r>
      <w:r w:rsidR="00C603B6" w:rsidRPr="00073C2E">
        <w:rPr>
          <w:bCs/>
        </w:rPr>
        <w:t>.</w:t>
      </w:r>
      <w:r w:rsidR="00F212DD">
        <w:rPr>
          <w:bCs/>
        </w:rPr>
        <w:t xml:space="preserve"> </w:t>
      </w:r>
      <w:r w:rsidR="00352C6C">
        <w:rPr>
          <w:bCs/>
        </w:rPr>
        <w:t xml:space="preserve">Because regulatory limits are different in FR2-2, a dedicated table </w:t>
      </w:r>
      <w:r w:rsidR="00047816">
        <w:rPr>
          <w:bCs/>
        </w:rPr>
        <w:t xml:space="preserve">for the max power limits </w:t>
      </w:r>
      <w:r w:rsidR="007956B5">
        <w:rPr>
          <w:bCs/>
        </w:rPr>
        <w:t>of</w:t>
      </w:r>
      <w:r w:rsidR="007C28A1">
        <w:rPr>
          <w:bCs/>
        </w:rPr>
        <w:t xml:space="preserve"> each FR2 band </w:t>
      </w:r>
      <w:r w:rsidR="00352C6C">
        <w:rPr>
          <w:bCs/>
        </w:rPr>
        <w:t>was added to TS 38.101-2</w:t>
      </w:r>
      <w:r w:rsidR="007A18C2">
        <w:rPr>
          <w:bCs/>
        </w:rPr>
        <w:t xml:space="preserve"> [</w:t>
      </w:r>
      <w:r w:rsidR="00D25D74">
        <w:rPr>
          <w:bCs/>
        </w:rPr>
        <w:t>2</w:t>
      </w:r>
      <w:r w:rsidR="007A18C2">
        <w:rPr>
          <w:bCs/>
        </w:rPr>
        <w:t>]</w:t>
      </w:r>
      <w:r w:rsidR="007C28A1">
        <w:rPr>
          <w:bCs/>
        </w:rPr>
        <w:t>.</w:t>
      </w:r>
      <w:r w:rsidR="00047816">
        <w:rPr>
          <w:bCs/>
        </w:rPr>
        <w:t xml:space="preserve"> </w:t>
      </w:r>
      <w:r w:rsidR="007C28A1">
        <w:rPr>
          <w:bCs/>
        </w:rPr>
        <w:t>The table</w:t>
      </w:r>
      <w:r w:rsidR="00047816">
        <w:rPr>
          <w:bCs/>
        </w:rPr>
        <w:t xml:space="preserve"> </w:t>
      </w:r>
      <w:r w:rsidR="00763D25">
        <w:rPr>
          <w:bCs/>
        </w:rPr>
        <w:t>add</w:t>
      </w:r>
      <w:r w:rsidR="00047816">
        <w:rPr>
          <w:bCs/>
        </w:rPr>
        <w:t xml:space="preserve">s </w:t>
      </w:r>
      <w:r w:rsidR="007A18C2">
        <w:rPr>
          <w:bCs/>
        </w:rPr>
        <w:t xml:space="preserve">a column for </w:t>
      </w:r>
      <w:r w:rsidR="007C28A1">
        <w:rPr>
          <w:bCs/>
        </w:rPr>
        <w:t xml:space="preserve">a </w:t>
      </w:r>
      <w:r w:rsidR="00047816">
        <w:rPr>
          <w:bCs/>
        </w:rPr>
        <w:t xml:space="preserve">power density </w:t>
      </w:r>
      <w:r w:rsidR="007C28A1">
        <w:rPr>
          <w:bCs/>
        </w:rPr>
        <w:t xml:space="preserve">limit and </w:t>
      </w:r>
      <w:r w:rsidR="00763D25">
        <w:rPr>
          <w:bCs/>
        </w:rPr>
        <w:t xml:space="preserve">includes </w:t>
      </w:r>
      <w:r w:rsidR="007C28A1">
        <w:rPr>
          <w:bCs/>
        </w:rPr>
        <w:t xml:space="preserve">notes </w:t>
      </w:r>
      <w:r w:rsidR="00763D25">
        <w:rPr>
          <w:bCs/>
        </w:rPr>
        <w:t xml:space="preserve">to capture any </w:t>
      </w:r>
      <w:r w:rsidR="007C28A1">
        <w:rPr>
          <w:bCs/>
        </w:rPr>
        <w:t xml:space="preserve">differences in </w:t>
      </w:r>
      <w:r w:rsidR="00763D25">
        <w:rPr>
          <w:bCs/>
        </w:rPr>
        <w:t>how a limit is defined</w:t>
      </w:r>
      <w:r w:rsidR="007956B5">
        <w:rPr>
          <w:bCs/>
        </w:rPr>
        <w:t xml:space="preserve"> for a specific band</w:t>
      </w:r>
      <w:r w:rsidR="00763D25">
        <w:rPr>
          <w:bCs/>
        </w:rPr>
        <w:t>.</w:t>
      </w:r>
    </w:p>
    <w:p w14:paraId="768909D5" w14:textId="6C24E3D7" w:rsidR="008E0739" w:rsidRDefault="008E0739" w:rsidP="00263F18">
      <w:pPr>
        <w:spacing w:after="60"/>
        <w:jc w:val="both"/>
        <w:rPr>
          <w:bCs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E45A438" wp14:editId="32BFA377">
                <wp:extent cx="5943600" cy="2852928"/>
                <wp:effectExtent l="0" t="0" r="19050" b="2413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8529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E197B" w14:textId="77777777" w:rsidR="00763D25" w:rsidRPr="00C04A08" w:rsidRDefault="00763D25" w:rsidP="00763D25">
                            <w:pPr>
                              <w:pStyle w:val="TH"/>
                            </w:pPr>
                            <w:r w:rsidRPr="00C04A08">
                              <w:t>Table 6.2.1.3-2: UE maximum output power limits for power class 3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28"/>
                              <w:gridCol w:w="1500"/>
                              <w:gridCol w:w="1504"/>
                              <w:gridCol w:w="1430"/>
                              <w:gridCol w:w="1430"/>
                            </w:tblGrid>
                            <w:tr w:rsidR="00763D25" w:rsidRPr="00C04A08" w14:paraId="09E23A0A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  <w:vAlign w:val="center"/>
                                </w:tcPr>
                                <w:p w14:paraId="02A992FB" w14:textId="77777777" w:rsidR="00763D25" w:rsidRPr="00C04A08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bookmarkStart w:id="3" w:name="_Hlk515357814"/>
                                  <w:r w:rsidRPr="00C04A08">
                                    <w:rPr>
                                      <w:rFonts w:eastAsia="Calibri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3E78472E" w14:textId="77777777" w:rsidR="00763D25" w:rsidRPr="00C04A08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Max TRP (dBm)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</w:tcPr>
                                <w:p w14:paraId="274F78B2" w14:textId="77777777" w:rsidR="00763D25" w:rsidRPr="00C04A08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Max EIRP (dBm)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2ED60BFF" w14:textId="77777777" w:rsidR="00763D25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Max EIRP</w:t>
                                  </w:r>
                                </w:p>
                                <w:p w14:paraId="64970C7A" w14:textId="77777777" w:rsidR="00763D25" w:rsidRPr="00C04A08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(dBm/MHz)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11C6922B" w14:textId="77777777" w:rsidR="00763D25" w:rsidRPr="00C04A08" w:rsidRDefault="00763D25" w:rsidP="00763D25">
                                  <w:pPr>
                                    <w:pStyle w:val="TAH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763D25" w:rsidRPr="00C04A08" w14:paraId="7F00883C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46D950DF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1A00608B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1B846CB2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24AA4FB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4A8137D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7F4CF1F1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5277603B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n258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48B389C8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2AB98909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2ACAEDC5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6106DB1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29F23CAC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45EAB82A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n259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58A808C9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4165E594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7D254171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194C94B9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37EB120D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4D0E668E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n260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3C8127C8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41E00776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4A8B119C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542F5C0C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45118608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shd w:val="clear" w:color="auto" w:fill="auto"/>
                                </w:tcPr>
                                <w:p w14:paraId="50204075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n261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auto"/>
                                  <w:vAlign w:val="center"/>
                                </w:tcPr>
                                <w:p w14:paraId="0055AA24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shd w:val="clear" w:color="auto" w:fill="auto"/>
                                  <w:vAlign w:val="center"/>
                                </w:tcPr>
                                <w:p w14:paraId="716CCE30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C04A08"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762F0098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</w:tcPr>
                                <w:p w14:paraId="0436CADF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13DEAFE3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4FC383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n262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0C53EE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FC950D" w14:textId="77777777" w:rsidR="00763D25" w:rsidRPr="00C04A08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rPr>
                                      <w:rFonts w:eastAsia="Calibri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EEC10D" w14:textId="77777777" w:rsidR="00763D25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710BCE" w14:textId="77777777" w:rsidR="00763D25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  <w:tr w:rsidR="00763D25" w:rsidRPr="00C04A08" w14:paraId="5A427813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0E46F8" w14:textId="77777777" w:rsidR="00763D25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>
                                    <w:t>n263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C57813" w14:textId="77777777" w:rsidR="00763D25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5F3B54">
                                    <w:rPr>
                                      <w:rFonts w:eastAsiaTheme="minorEastAsia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9C64E4" w14:textId="77777777" w:rsidR="00763D25" w:rsidRDefault="00763D25" w:rsidP="00763D25">
                                  <w:pPr>
                                    <w:pStyle w:val="TAC"/>
                                    <w:rPr>
                                      <w:rFonts w:eastAsia="Calibri"/>
                                    </w:rPr>
                                  </w:pPr>
                                  <w:r w:rsidRPr="005F3B54">
                                    <w:rPr>
                                      <w:rFonts w:eastAsiaTheme="minorEastAsia"/>
                                    </w:rPr>
                                    <w:t>FFS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D75F8F" w14:textId="77777777" w:rsidR="00763D25" w:rsidRDefault="00763D25" w:rsidP="00763D25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79DDE5" w14:textId="77777777" w:rsidR="00763D25" w:rsidRDefault="00763D25" w:rsidP="00763D25">
                                  <w:pPr>
                                    <w:pStyle w:val="TAC"/>
                                  </w:pPr>
                                  <w:r>
                                    <w:t>[Default for NS_200]</w:t>
                                  </w:r>
                                </w:p>
                              </w:tc>
                            </w:tr>
                            <w:tr w:rsidR="00763D25" w:rsidRPr="00C04A08" w14:paraId="361CF68A" w14:textId="77777777" w:rsidTr="00763D25">
                              <w:trPr>
                                <w:jc w:val="center"/>
                              </w:trPr>
                              <w:tc>
                                <w:tcPr>
                                  <w:tcW w:w="152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056198" w14:textId="77777777" w:rsidR="00763D25" w:rsidRDefault="00763D25" w:rsidP="00763D25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7DE540" w14:textId="77777777" w:rsidR="00763D25" w:rsidRDefault="00763D25" w:rsidP="00763D25">
                                  <w:pPr>
                                    <w:pStyle w:val="TAC"/>
                                  </w:pPr>
                                  <w:r w:rsidRPr="005F3B54">
                                    <w:rPr>
                                      <w:rFonts w:eastAsiaTheme="minorEastAsia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5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D0AAB5" w14:textId="77777777" w:rsidR="00763D25" w:rsidRDefault="00763D25" w:rsidP="00763D25">
                                  <w:pPr>
                                    <w:pStyle w:val="TAC"/>
                                  </w:pPr>
                                  <w:r w:rsidRPr="00A31381">
                                    <w:t>40</w:t>
                                  </w:r>
                                  <w:r>
                                    <w:t xml:space="preserve"> (NOTE1)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31AF28" w14:textId="77777777" w:rsidR="00763D25" w:rsidRDefault="00763D25" w:rsidP="00763D25">
                                  <w:pPr>
                                    <w:pStyle w:val="TAC"/>
                                  </w:pPr>
                                  <w:r w:rsidRPr="00A31381"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4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195D5B" w14:textId="77777777" w:rsidR="00763D25" w:rsidRDefault="00763D25" w:rsidP="00763D25">
                                  <w:pPr>
                                    <w:pStyle w:val="TAL"/>
                                  </w:pPr>
                                  <w:r>
                                    <w:t>Applies when “NS_204” is indicated in the cell</w:t>
                                  </w:r>
                                </w:p>
                                <w:p w14:paraId="191F655F" w14:textId="77777777" w:rsidR="00763D25" w:rsidRDefault="00763D25" w:rsidP="00763D25">
                                  <w:pPr>
                                    <w:pStyle w:val="TAL"/>
                                  </w:pPr>
                                </w:p>
                                <w:p w14:paraId="6480A3E8" w14:textId="77777777" w:rsidR="00763D25" w:rsidRDefault="00763D25" w:rsidP="00763D25">
                                  <w:pPr>
                                    <w:pStyle w:val="TAC"/>
                                  </w:pPr>
                                  <w:r>
                                    <w:t>NOTE 1: it is max average EIRP</w:t>
                                  </w:r>
                                </w:p>
                              </w:tc>
                            </w:tr>
                            <w:bookmarkEnd w:id="3"/>
                          </w:tbl>
                          <w:p w14:paraId="16DE3834" w14:textId="77777777" w:rsidR="00763D25" w:rsidRPr="005E4B99" w:rsidRDefault="00763D25" w:rsidP="00352C6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Theme="minorHAnsi" w:eastAsia="+mj-ea" w:hAnsiTheme="minorHAnsi" w:cstheme="minorHAnsi"/>
                                <w:color w:val="000000"/>
                                <w:kern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45A43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468pt;height:2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">
                <v:textbox>
                  <w:txbxContent>
                    <w:p w14:paraId="37AE197B" w14:textId="77777777" w:rsidR="00763D25" w:rsidRPr="00C04A08" w:rsidRDefault="00763D25" w:rsidP="00763D25">
                      <w:pPr>
                        <w:pStyle w:val="TH"/>
                      </w:pPr>
                      <w:r w:rsidRPr="00C04A08">
                        <w:t>Table 6.2.1.3-2: UE maximum output power limits for power class 3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28"/>
                        <w:gridCol w:w="1500"/>
                        <w:gridCol w:w="1504"/>
                        <w:gridCol w:w="1430"/>
                        <w:gridCol w:w="1430"/>
                      </w:tblGrid>
                      <w:tr w:rsidR="00763D25" w:rsidRPr="00C04A08" w14:paraId="09E23A0A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  <w:vAlign w:val="center"/>
                          </w:tcPr>
                          <w:p w14:paraId="02A992FB" w14:textId="77777777" w:rsidR="00763D25" w:rsidRPr="00C04A08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bookmarkStart w:id="4" w:name="_Hlk515357814"/>
                            <w:r w:rsidRPr="00C04A08">
                              <w:rPr>
                                <w:rFonts w:eastAsia="Calibri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3E78472E" w14:textId="77777777" w:rsidR="00763D25" w:rsidRPr="00C04A08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Max TRP (dBm)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</w:tcPr>
                          <w:p w14:paraId="274F78B2" w14:textId="77777777" w:rsidR="00763D25" w:rsidRPr="00C04A08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Max EIRP (dBm)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2ED60BFF" w14:textId="77777777" w:rsidR="00763D25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Max EIRP</w:t>
                            </w:r>
                          </w:p>
                          <w:p w14:paraId="64970C7A" w14:textId="77777777" w:rsidR="00763D25" w:rsidRPr="00C04A08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(dBm/MHz)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11C6922B" w14:textId="77777777" w:rsidR="00763D25" w:rsidRPr="00C04A08" w:rsidRDefault="00763D25" w:rsidP="00763D25">
                            <w:pPr>
                              <w:pStyle w:val="TAH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Notes</w:t>
                            </w:r>
                          </w:p>
                        </w:tc>
                      </w:tr>
                      <w:tr w:rsidR="00763D25" w:rsidRPr="00C04A08" w14:paraId="7F00883C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46D950DF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n257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1A00608B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1B846CB2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424AA4FB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44A8137D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7F4CF1F1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5277603B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n258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48B389C8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2AB98909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2ACAEDC5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46106DB1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29F23CAC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45EAB82A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n259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58A808C9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4165E594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7D254171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194C94B9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37EB120D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4D0E668E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n260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3C8127C8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41E00776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4A8B119C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542F5C0C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45118608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shd w:val="clear" w:color="auto" w:fill="auto"/>
                          </w:tcPr>
                          <w:p w14:paraId="50204075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n261</w:t>
                            </w:r>
                          </w:p>
                        </w:tc>
                        <w:tc>
                          <w:tcPr>
                            <w:tcW w:w="1500" w:type="dxa"/>
                            <w:shd w:val="clear" w:color="auto" w:fill="auto"/>
                            <w:vAlign w:val="center"/>
                          </w:tcPr>
                          <w:p w14:paraId="0055AA24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shd w:val="clear" w:color="auto" w:fill="auto"/>
                            <w:vAlign w:val="center"/>
                          </w:tcPr>
                          <w:p w14:paraId="716CCE30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C04A08"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</w:tcPr>
                          <w:p w14:paraId="762F0098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</w:tcPr>
                          <w:p w14:paraId="0436CADF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13DEAFE3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4FC383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n262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0C53EE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FC950D" w14:textId="77777777" w:rsidR="00763D25" w:rsidRPr="00C04A08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EEC10D" w14:textId="77777777" w:rsidR="00763D25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710BCE" w14:textId="77777777" w:rsidR="00763D25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  <w:tr w:rsidR="00763D25" w:rsidRPr="00C04A08" w14:paraId="5A427813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10E46F8" w14:textId="77777777" w:rsidR="00763D25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>
                              <w:t>n263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C57813" w14:textId="77777777" w:rsidR="00763D25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5F3B54">
                              <w:rPr>
                                <w:rFonts w:eastAsiaTheme="minorEastAsia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9C64E4" w14:textId="77777777" w:rsidR="00763D25" w:rsidRDefault="00763D25" w:rsidP="00763D25">
                            <w:pPr>
                              <w:pStyle w:val="TAC"/>
                              <w:rPr>
                                <w:rFonts w:eastAsia="Calibri"/>
                              </w:rPr>
                            </w:pPr>
                            <w:r w:rsidRPr="005F3B54">
                              <w:rPr>
                                <w:rFonts w:eastAsiaTheme="minorEastAsia"/>
                              </w:rPr>
                              <w:t>FFS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D75F8F" w14:textId="77777777" w:rsidR="00763D25" w:rsidRDefault="00763D25" w:rsidP="00763D25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79DDE5" w14:textId="77777777" w:rsidR="00763D25" w:rsidRDefault="00763D25" w:rsidP="00763D25">
                            <w:pPr>
                              <w:pStyle w:val="TAC"/>
                            </w:pPr>
                            <w:r>
                              <w:t>[Default for NS_200]</w:t>
                            </w:r>
                          </w:p>
                        </w:tc>
                      </w:tr>
                      <w:tr w:rsidR="00763D25" w:rsidRPr="00C04A08" w14:paraId="361CF68A" w14:textId="77777777" w:rsidTr="00763D25">
                        <w:trPr>
                          <w:jc w:val="center"/>
                        </w:trPr>
                        <w:tc>
                          <w:tcPr>
                            <w:tcW w:w="152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056198" w14:textId="77777777" w:rsidR="00763D25" w:rsidRDefault="00763D25" w:rsidP="00763D25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7DE540" w14:textId="77777777" w:rsidR="00763D25" w:rsidRDefault="00763D25" w:rsidP="00763D25">
                            <w:pPr>
                              <w:pStyle w:val="TAC"/>
                            </w:pPr>
                            <w:r w:rsidRPr="005F3B54">
                              <w:rPr>
                                <w:rFonts w:eastAsiaTheme="minorEastAsia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5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D0AAB5" w14:textId="77777777" w:rsidR="00763D25" w:rsidRDefault="00763D25" w:rsidP="00763D25">
                            <w:pPr>
                              <w:pStyle w:val="TAC"/>
                            </w:pPr>
                            <w:r w:rsidRPr="00A31381">
                              <w:t>40</w:t>
                            </w:r>
                            <w:r>
                              <w:t xml:space="preserve"> (NOTE1)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31AF28" w14:textId="77777777" w:rsidR="00763D25" w:rsidRDefault="00763D25" w:rsidP="00763D25">
                            <w:pPr>
                              <w:pStyle w:val="TAC"/>
                            </w:pPr>
                            <w:r w:rsidRPr="00A31381">
                              <w:t>23</w:t>
                            </w:r>
                          </w:p>
                        </w:tc>
                        <w:tc>
                          <w:tcPr>
                            <w:tcW w:w="14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195D5B" w14:textId="77777777" w:rsidR="00763D25" w:rsidRDefault="00763D25" w:rsidP="00763D25">
                            <w:pPr>
                              <w:pStyle w:val="TAL"/>
                            </w:pPr>
                            <w:r>
                              <w:t>Applies when “NS_204” is indicated in the cell</w:t>
                            </w:r>
                          </w:p>
                          <w:p w14:paraId="191F655F" w14:textId="77777777" w:rsidR="00763D25" w:rsidRDefault="00763D25" w:rsidP="00763D25">
                            <w:pPr>
                              <w:pStyle w:val="TAL"/>
                            </w:pPr>
                          </w:p>
                          <w:p w14:paraId="6480A3E8" w14:textId="77777777" w:rsidR="00763D25" w:rsidRDefault="00763D25" w:rsidP="00763D25">
                            <w:pPr>
                              <w:pStyle w:val="TAC"/>
                            </w:pPr>
                            <w:r>
                              <w:t>NOTE 1: it is max average EIRP</w:t>
                            </w:r>
                          </w:p>
                        </w:tc>
                      </w:tr>
                      <w:bookmarkEnd w:id="4"/>
                    </w:tbl>
                    <w:p w14:paraId="16DE3834" w14:textId="77777777" w:rsidR="00763D25" w:rsidRPr="005E4B99" w:rsidRDefault="00763D25" w:rsidP="00352C6C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Theme="minorHAnsi" w:eastAsia="+mj-ea" w:hAnsiTheme="minorHAnsi" w:cstheme="minorHAnsi"/>
                          <w:color w:val="000000"/>
                          <w:kern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425D2F0" w14:textId="7A1A24FD" w:rsidR="007956B5" w:rsidRDefault="007956B5" w:rsidP="007956B5">
      <w:pPr>
        <w:spacing w:before="240" w:after="120"/>
        <w:jc w:val="both"/>
        <w:rPr>
          <w:bCs/>
          <w:i/>
          <w:iCs/>
        </w:rPr>
      </w:pPr>
      <w:r w:rsidRPr="004F358E">
        <w:rPr>
          <w:bCs/>
          <w:i/>
          <w:iCs/>
        </w:rPr>
        <w:t xml:space="preserve">Clarifying note </w:t>
      </w:r>
      <w:r>
        <w:rPr>
          <w:bCs/>
          <w:i/>
          <w:iCs/>
        </w:rPr>
        <w:t>on</w:t>
      </w:r>
      <w:r w:rsidRPr="004F358E">
        <w:rPr>
          <w:bCs/>
          <w:i/>
          <w:iCs/>
        </w:rPr>
        <w:t xml:space="preserve"> max TRP</w:t>
      </w:r>
    </w:p>
    <w:p w14:paraId="2192E547" w14:textId="48CFF46E" w:rsidR="00763D25" w:rsidRDefault="007956B5" w:rsidP="001D18C7">
      <w:pPr>
        <w:spacing w:before="120" w:after="60"/>
        <w:jc w:val="both"/>
        <w:rPr>
          <w:bCs/>
        </w:rPr>
      </w:pPr>
      <w:r>
        <w:rPr>
          <w:bCs/>
        </w:rPr>
        <w:t>Our understanding is that a</w:t>
      </w:r>
      <w:r w:rsidR="00763D25">
        <w:rPr>
          <w:bCs/>
        </w:rPr>
        <w:t xml:space="preserve">n additional note </w:t>
      </w:r>
      <w:r w:rsidR="00D25D74">
        <w:rPr>
          <w:bCs/>
        </w:rPr>
        <w:t>may be</w:t>
      </w:r>
      <w:r w:rsidR="00763D25">
        <w:rPr>
          <w:bCs/>
        </w:rPr>
        <w:t xml:space="preserve"> needed for the max TRP limit of band n263</w:t>
      </w:r>
      <w:r w:rsidR="00B42744">
        <w:rPr>
          <w:bCs/>
        </w:rPr>
        <w:t xml:space="preserve"> since this is a </w:t>
      </w:r>
      <w:r w:rsidR="00B42744" w:rsidRPr="00923D08">
        <w:rPr>
          <w:bCs/>
          <w:i/>
          <w:iCs/>
        </w:rPr>
        <w:t>conducted</w:t>
      </w:r>
      <w:r w:rsidR="00B42744">
        <w:rPr>
          <w:bCs/>
        </w:rPr>
        <w:t xml:space="preserve"> limit that is verified </w:t>
      </w:r>
      <w:r w:rsidR="00B42744" w:rsidRPr="007956B5">
        <w:rPr>
          <w:bCs/>
        </w:rPr>
        <w:t>with the</w:t>
      </w:r>
      <w:r w:rsidR="00B42744">
        <w:rPr>
          <w:bCs/>
        </w:rPr>
        <w:t xml:space="preserve"> </w:t>
      </w:r>
      <w:r w:rsidR="00B42744" w:rsidRPr="007956B5">
        <w:rPr>
          <w:bCs/>
        </w:rPr>
        <w:t>test metrics of TRP</w:t>
      </w:r>
      <w:r w:rsidR="00B42744">
        <w:rPr>
          <w:bCs/>
        </w:rPr>
        <w:t xml:space="preserve"> (</w:t>
      </w:r>
      <w:r w:rsidR="00B42744" w:rsidRPr="007956B5">
        <w:rPr>
          <w:bCs/>
        </w:rPr>
        <w:t xml:space="preserve">i.e., max TRP </w:t>
      </w:r>
      <w:r w:rsidR="00B42744">
        <w:rPr>
          <w:bCs/>
        </w:rPr>
        <w:t>≤</w:t>
      </w:r>
      <w:r w:rsidR="00B42744" w:rsidRPr="007956B5">
        <w:rPr>
          <w:bCs/>
        </w:rPr>
        <w:t xml:space="preserve"> 27dBm</w:t>
      </w:r>
      <w:r w:rsidR="00B42744">
        <w:rPr>
          <w:bCs/>
        </w:rPr>
        <w:t xml:space="preserve">) when </w:t>
      </w:r>
      <w:r w:rsidR="00B42744" w:rsidRPr="007956B5">
        <w:rPr>
          <w:bCs/>
        </w:rPr>
        <w:t>suitable methods to measure maximum power level at antenna port or ports</w:t>
      </w:r>
      <w:r w:rsidR="00B42744">
        <w:rPr>
          <w:bCs/>
        </w:rPr>
        <w:t xml:space="preserve"> are not available [3].</w:t>
      </w:r>
    </w:p>
    <w:p w14:paraId="60815F44" w14:textId="0240084A" w:rsidR="00923D08" w:rsidRDefault="00ED139F" w:rsidP="00923D08">
      <w:pPr>
        <w:spacing w:after="0"/>
        <w:jc w:val="both"/>
        <w:rPr>
          <w:bCs/>
        </w:rPr>
      </w:pPr>
      <w:r w:rsidRPr="00F35CF6">
        <w:rPr>
          <w:b/>
        </w:rPr>
        <w:lastRenderedPageBreak/>
        <w:t>Observation 1</w:t>
      </w:r>
      <w:r w:rsidR="00F35CF6" w:rsidRPr="00F35CF6">
        <w:rPr>
          <w:b/>
        </w:rPr>
        <w:t>:</w:t>
      </w:r>
      <w:r w:rsidR="00F35CF6">
        <w:rPr>
          <w:bCs/>
        </w:rPr>
        <w:t xml:space="preserve"> </w:t>
      </w:r>
      <w:r w:rsidR="00923D08">
        <w:rPr>
          <w:bCs/>
        </w:rPr>
        <w:t>The 27 dBm value listed for band n263</w:t>
      </w:r>
      <w:r w:rsidR="00D25D74" w:rsidRPr="00D25D74">
        <w:rPr>
          <w:bCs/>
        </w:rPr>
        <w:t xml:space="preserve"> </w:t>
      </w:r>
      <w:r w:rsidR="00D25D74">
        <w:rPr>
          <w:bCs/>
        </w:rPr>
        <w:t xml:space="preserve">in Table </w:t>
      </w:r>
      <w:r w:rsidR="00D25D74" w:rsidRPr="00923D08">
        <w:rPr>
          <w:bCs/>
        </w:rPr>
        <w:t>6.2.1.3-2</w:t>
      </w:r>
      <w:r w:rsidR="00923D08">
        <w:rPr>
          <w:bCs/>
        </w:rPr>
        <w:t xml:space="preserve"> is a </w:t>
      </w:r>
      <w:r w:rsidR="00923D08" w:rsidRPr="00923D08">
        <w:rPr>
          <w:bCs/>
          <w:i/>
          <w:iCs/>
        </w:rPr>
        <w:t>conducted limit</w:t>
      </w:r>
      <w:r w:rsidR="00923D08">
        <w:rPr>
          <w:bCs/>
        </w:rPr>
        <w:t xml:space="preserve"> that can be verified by </w:t>
      </w:r>
      <w:r w:rsidR="00923D08" w:rsidRPr="00923D08">
        <w:rPr>
          <w:bCs/>
        </w:rPr>
        <w:t>max TRP ≤ 27dBm</w:t>
      </w:r>
      <w:r w:rsidR="00F35CF6">
        <w:rPr>
          <w:bCs/>
        </w:rPr>
        <w:t xml:space="preserve"> </w:t>
      </w:r>
      <w:r w:rsidR="00923D08" w:rsidRPr="00923D08">
        <w:rPr>
          <w:bCs/>
        </w:rPr>
        <w:t xml:space="preserve">when suitable methods to measure maximum power level at antenna port or ports are </w:t>
      </w:r>
      <w:r w:rsidR="00923D08" w:rsidRPr="00D25D74">
        <w:rPr>
          <w:bCs/>
          <w:i/>
          <w:iCs/>
        </w:rPr>
        <w:t>not</w:t>
      </w:r>
      <w:r w:rsidR="00923D08" w:rsidRPr="00923D08">
        <w:rPr>
          <w:bCs/>
        </w:rPr>
        <w:t xml:space="preserve"> available</w:t>
      </w:r>
      <w:r w:rsidR="00923D08">
        <w:rPr>
          <w:bCs/>
        </w:rPr>
        <w:t xml:space="preserve">. Therefore, we should </w:t>
      </w:r>
      <w:r w:rsidR="00D25D74">
        <w:rPr>
          <w:bCs/>
        </w:rPr>
        <w:t>consider</w:t>
      </w:r>
      <w:r w:rsidR="00923D08">
        <w:rPr>
          <w:bCs/>
        </w:rPr>
        <w:t xml:space="preserve"> whether a clarifying note is needed in </w:t>
      </w:r>
      <w:r w:rsidR="00BF258C">
        <w:rPr>
          <w:bCs/>
        </w:rPr>
        <w:t>the table.</w:t>
      </w:r>
    </w:p>
    <w:p w14:paraId="7550166F" w14:textId="77777777" w:rsidR="00FB260B" w:rsidRPr="00E935D0" w:rsidRDefault="00FB260B" w:rsidP="00FB260B">
      <w:pPr>
        <w:spacing w:after="0"/>
        <w:jc w:val="both"/>
        <w:rPr>
          <w:b/>
          <w:bCs/>
        </w:rPr>
      </w:pPr>
    </w:p>
    <w:p w14:paraId="4B4467A8" w14:textId="572BC357" w:rsidR="00472707" w:rsidRDefault="00472707" w:rsidP="00D70AC5">
      <w:pPr>
        <w:pStyle w:val="Heading2"/>
        <w:spacing w:before="360"/>
        <w:ind w:left="1138" w:hanging="1138"/>
        <w:rPr>
          <w:rFonts w:eastAsia="Batang"/>
        </w:rPr>
      </w:pPr>
      <w:r>
        <w:rPr>
          <w:rFonts w:eastAsia="Batang"/>
        </w:rPr>
        <w:t>2.</w:t>
      </w:r>
      <w:r w:rsidR="00A516D4">
        <w:rPr>
          <w:rFonts w:eastAsia="Batang"/>
        </w:rPr>
        <w:t>2</w:t>
      </w:r>
      <w:r>
        <w:rPr>
          <w:rFonts w:eastAsia="Batang"/>
        </w:rPr>
        <w:tab/>
      </w:r>
      <w:r w:rsidR="00FB260B">
        <w:rPr>
          <w:rFonts w:eastAsia="Batang"/>
        </w:rPr>
        <w:t>Multi-band relaxation</w:t>
      </w:r>
    </w:p>
    <w:p w14:paraId="478FB7E7" w14:textId="27A043EE" w:rsidR="00624FB9" w:rsidRDefault="00EB6594" w:rsidP="00797BDA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Compared to FR2-1 bands, </w:t>
      </w:r>
      <w:r w:rsidR="00C37FC6">
        <w:rPr>
          <w:rFonts w:eastAsia="Batang"/>
        </w:rPr>
        <w:t xml:space="preserve">the </w:t>
      </w:r>
      <w:r w:rsidR="003B6344">
        <w:rPr>
          <w:rFonts w:eastAsia="Batang"/>
        </w:rPr>
        <w:t xml:space="preserve">FR2-2 </w:t>
      </w:r>
      <w:r w:rsidR="00624FB9">
        <w:rPr>
          <w:rFonts w:eastAsia="Batang"/>
        </w:rPr>
        <w:t xml:space="preserve">band n263 covers a significantly broader frequency range </w:t>
      </w:r>
      <w:r w:rsidR="00853F3B">
        <w:rPr>
          <w:rFonts w:eastAsia="Batang"/>
        </w:rPr>
        <w:t xml:space="preserve">(14 GHz) </w:t>
      </w:r>
      <w:r w:rsidR="00624FB9">
        <w:rPr>
          <w:rFonts w:eastAsia="Batang"/>
        </w:rPr>
        <w:t>mak</w:t>
      </w:r>
      <w:r w:rsidR="00853F3B">
        <w:rPr>
          <w:rFonts w:eastAsia="Batang"/>
        </w:rPr>
        <w:t>ing</w:t>
      </w:r>
      <w:r w:rsidR="00624FB9">
        <w:rPr>
          <w:rFonts w:eastAsia="Batang"/>
        </w:rPr>
        <w:t xml:space="preserve"> its design more </w:t>
      </w:r>
      <w:r w:rsidR="003B6344">
        <w:rPr>
          <w:rFonts w:eastAsia="Batang"/>
        </w:rPr>
        <w:t>difficult</w:t>
      </w:r>
      <w:r w:rsidR="00624FB9">
        <w:rPr>
          <w:rFonts w:eastAsia="Batang"/>
        </w:rPr>
        <w:t xml:space="preserve">. Furthermore, </w:t>
      </w:r>
      <w:r w:rsidR="00853F3B">
        <w:rPr>
          <w:rFonts w:eastAsia="Batang"/>
        </w:rPr>
        <w:t>its</w:t>
      </w:r>
      <w:r w:rsidR="00F23D83">
        <w:rPr>
          <w:rFonts w:eastAsia="Batang"/>
        </w:rPr>
        <w:t xml:space="preserve"> propagation characteristics (including oxygen absorption </w:t>
      </w:r>
      <w:r w:rsidR="00F23D83" w:rsidRPr="003D2F5A">
        <w:rPr>
          <w:rFonts w:eastAsia="Batang"/>
        </w:rPr>
        <w:t xml:space="preserve">impact), integration </w:t>
      </w:r>
      <w:r w:rsidR="00F23D83">
        <w:rPr>
          <w:rFonts w:eastAsia="Batang"/>
        </w:rPr>
        <w:t>and additional design complexity</w:t>
      </w:r>
      <w:r w:rsidR="00853F3B">
        <w:rPr>
          <w:rFonts w:eastAsia="Batang"/>
        </w:rPr>
        <w:t xml:space="preserve"> </w:t>
      </w:r>
      <w:r w:rsidR="00F04521">
        <w:rPr>
          <w:rFonts w:eastAsia="Batang"/>
        </w:rPr>
        <w:t xml:space="preserve">may </w:t>
      </w:r>
      <w:r w:rsidR="00853F3B">
        <w:rPr>
          <w:rFonts w:eastAsia="Batang"/>
        </w:rPr>
        <w:t>lead to performance degradation.</w:t>
      </w:r>
      <w:r w:rsidR="00F23D83">
        <w:rPr>
          <w:rFonts w:eastAsia="Batang"/>
        </w:rPr>
        <w:t xml:space="preserve"> </w:t>
      </w:r>
      <w:r w:rsidR="00F924F3">
        <w:rPr>
          <w:rFonts w:eastAsia="Batang"/>
        </w:rPr>
        <w:t>S</w:t>
      </w:r>
      <w:r w:rsidR="003B6344">
        <w:rPr>
          <w:rFonts w:eastAsia="Batang"/>
        </w:rPr>
        <w:t xml:space="preserve">upporting multiple bands in FR2-1 and FR2-2 </w:t>
      </w:r>
      <w:r w:rsidR="00A516D4">
        <w:rPr>
          <w:rFonts w:eastAsia="Batang"/>
        </w:rPr>
        <w:t xml:space="preserve">can </w:t>
      </w:r>
      <w:r w:rsidR="003B6344">
        <w:rPr>
          <w:rFonts w:eastAsia="Batang"/>
        </w:rPr>
        <w:t>p</w:t>
      </w:r>
      <w:r w:rsidR="00A516D4">
        <w:rPr>
          <w:rFonts w:eastAsia="Batang"/>
        </w:rPr>
        <w:t>ose</w:t>
      </w:r>
      <w:r w:rsidR="003B6344">
        <w:rPr>
          <w:rFonts w:eastAsia="Batang"/>
        </w:rPr>
        <w:t xml:space="preserve"> </w:t>
      </w:r>
      <w:r w:rsidR="00A516D4">
        <w:rPr>
          <w:rFonts w:eastAsia="Batang"/>
        </w:rPr>
        <w:t xml:space="preserve">an additional </w:t>
      </w:r>
      <w:r w:rsidR="003B6344">
        <w:rPr>
          <w:rFonts w:eastAsia="Batang"/>
        </w:rPr>
        <w:t>challenge</w:t>
      </w:r>
      <w:r w:rsidR="00F924F3">
        <w:rPr>
          <w:rFonts w:eastAsia="Batang"/>
        </w:rPr>
        <w:t xml:space="preserve"> </w:t>
      </w:r>
      <w:r w:rsidR="00C37FC6">
        <w:rPr>
          <w:rFonts w:eastAsia="Batang"/>
        </w:rPr>
        <w:t xml:space="preserve">to be considered in </w:t>
      </w:r>
      <w:r w:rsidR="00F924F3">
        <w:rPr>
          <w:rFonts w:eastAsia="Batang"/>
        </w:rPr>
        <w:t xml:space="preserve">the multi-band relaxation </w:t>
      </w:r>
      <w:r w:rsidR="00FB260B">
        <w:rPr>
          <w:rFonts w:eastAsia="Batang"/>
        </w:rPr>
        <w:t xml:space="preserve">factors </w:t>
      </w:r>
      <w:r w:rsidR="00F924F3">
        <w:rPr>
          <w:rFonts w:eastAsia="Batang"/>
        </w:rPr>
        <w:t>of n263</w:t>
      </w:r>
      <w:r w:rsidR="003B6344">
        <w:rPr>
          <w:rFonts w:eastAsia="Batang"/>
        </w:rPr>
        <w:t>.</w:t>
      </w:r>
      <w:r w:rsidR="0085615C">
        <w:rPr>
          <w:rFonts w:eastAsia="Batang"/>
        </w:rPr>
        <w:t xml:space="preserve"> In RAN4 #103e, an MBR of 1.0</w:t>
      </w:r>
      <w:r w:rsidR="004E7FA4">
        <w:rPr>
          <w:rFonts w:eastAsia="Batang"/>
        </w:rPr>
        <w:t xml:space="preserve"> </w:t>
      </w:r>
      <w:r w:rsidR="0085615C">
        <w:rPr>
          <w:rFonts w:eastAsia="Batang"/>
        </w:rPr>
        <w:t xml:space="preserve">dB </w:t>
      </w:r>
      <w:r w:rsidR="004E7FA4">
        <w:rPr>
          <w:rFonts w:eastAsia="Batang"/>
        </w:rPr>
        <w:t xml:space="preserve">for both peak and spherical relaxation factors </w:t>
      </w:r>
      <w:r w:rsidR="0085615C">
        <w:rPr>
          <w:rFonts w:eastAsia="Batang"/>
        </w:rPr>
        <w:t xml:space="preserve">was </w:t>
      </w:r>
      <w:r w:rsidR="004E7FA4">
        <w:rPr>
          <w:rFonts w:eastAsia="Batang"/>
        </w:rPr>
        <w:t>tentatively</w:t>
      </w:r>
      <w:r w:rsidR="0085615C">
        <w:rPr>
          <w:rFonts w:eastAsia="Batang"/>
        </w:rPr>
        <w:t xml:space="preserve"> agreed</w:t>
      </w:r>
      <w:r w:rsidR="004E7FA4">
        <w:rPr>
          <w:rFonts w:eastAsia="Batang"/>
        </w:rPr>
        <w:t xml:space="preserve"> for band n263 [</w:t>
      </w:r>
      <w:r w:rsidR="00B971AD">
        <w:rPr>
          <w:rFonts w:eastAsia="Batang"/>
        </w:rPr>
        <w:t>4</w:t>
      </w:r>
      <w:r w:rsidR="004E7FA4">
        <w:rPr>
          <w:rFonts w:eastAsia="Batang"/>
        </w:rPr>
        <w:t xml:space="preserve">]. </w:t>
      </w:r>
      <w:r w:rsidR="003B6344">
        <w:rPr>
          <w:rFonts w:eastAsia="Batang"/>
        </w:rPr>
        <w:t xml:space="preserve">Considering the largest </w:t>
      </w:r>
      <w:r w:rsidR="00F924F3">
        <w:rPr>
          <w:rFonts w:eastAsia="Batang"/>
        </w:rPr>
        <w:t>relaxation</w:t>
      </w:r>
      <w:r w:rsidR="003B6344">
        <w:rPr>
          <w:rFonts w:eastAsia="Batang"/>
        </w:rPr>
        <w:t xml:space="preserve"> in FR2-1 is 0.7 dB, </w:t>
      </w:r>
      <w:r w:rsidR="00072195">
        <w:rPr>
          <w:rFonts w:eastAsia="Batang"/>
        </w:rPr>
        <w:t>it is reasonable to have</w:t>
      </w:r>
      <w:r w:rsidR="003B6344">
        <w:rPr>
          <w:rFonts w:eastAsia="Batang"/>
        </w:rPr>
        <w:t xml:space="preserve"> </w:t>
      </w:r>
      <w:r w:rsidR="00F924F3">
        <w:rPr>
          <w:rFonts w:eastAsia="Batang"/>
        </w:rPr>
        <w:t>1.0 dB for n263</w:t>
      </w:r>
      <w:r w:rsidR="00072195">
        <w:rPr>
          <w:rFonts w:eastAsia="Batang"/>
        </w:rPr>
        <w:t xml:space="preserve"> (though the actual number will depend on the bands supported).</w:t>
      </w:r>
    </w:p>
    <w:p w14:paraId="528A12FC" w14:textId="77777777" w:rsidR="00F924F3" w:rsidRDefault="00F924F3" w:rsidP="00797BDA">
      <w:pPr>
        <w:spacing w:after="0"/>
        <w:jc w:val="both"/>
        <w:rPr>
          <w:rFonts w:eastAsia="Batang"/>
        </w:rPr>
      </w:pPr>
    </w:p>
    <w:p w14:paraId="2755C45E" w14:textId="05CF7625" w:rsidR="00F924F3" w:rsidRDefault="0085615C" w:rsidP="00797BDA">
      <w:pPr>
        <w:spacing w:after="0"/>
        <w:jc w:val="both"/>
        <w:rPr>
          <w:rFonts w:eastAsia="Batang"/>
        </w:rPr>
      </w:pPr>
      <w:r>
        <w:rPr>
          <w:rFonts w:eastAsia="Batang"/>
          <w:b/>
          <w:bCs/>
        </w:rPr>
        <w:t>Proposal</w:t>
      </w:r>
      <w:r w:rsidR="00F924F3" w:rsidRPr="00921491">
        <w:rPr>
          <w:rFonts w:eastAsia="Batang"/>
          <w:b/>
          <w:bCs/>
        </w:rPr>
        <w:t xml:space="preserve"> </w:t>
      </w:r>
      <w:r>
        <w:rPr>
          <w:rFonts w:eastAsia="Batang"/>
          <w:b/>
          <w:bCs/>
        </w:rPr>
        <w:t>1</w:t>
      </w:r>
      <w:r w:rsidR="00F924F3" w:rsidRPr="00921491">
        <w:rPr>
          <w:rFonts w:eastAsia="Batang"/>
          <w:b/>
          <w:bCs/>
        </w:rPr>
        <w:t>:</w:t>
      </w:r>
      <w:r w:rsidR="00F924F3">
        <w:rPr>
          <w:rFonts w:eastAsia="Batang"/>
        </w:rPr>
        <w:t xml:space="preserve"> </w:t>
      </w:r>
      <w:r w:rsidR="00072195">
        <w:rPr>
          <w:rFonts w:eastAsia="Batang"/>
        </w:rPr>
        <w:t xml:space="preserve">Remove the brackets on </w:t>
      </w:r>
      <w:r w:rsidR="00336E31">
        <w:rPr>
          <w:rFonts w:eastAsia="Batang"/>
        </w:rPr>
        <w:t xml:space="preserve">the multi-band relaxation </w:t>
      </w:r>
      <w:r w:rsidR="00336E31" w:rsidRPr="00336E31">
        <w:rPr>
          <w:rFonts w:eastAsia="Batang"/>
        </w:rPr>
        <w:t>factors (∆MB</w:t>
      </w:r>
      <w:r w:rsidR="00336E31" w:rsidRPr="00336E31">
        <w:rPr>
          <w:rFonts w:eastAsia="Batang"/>
          <w:vertAlign w:val="subscript"/>
        </w:rPr>
        <w:t>P,n</w:t>
      </w:r>
      <w:r w:rsidR="00336E31" w:rsidRPr="00336E31">
        <w:rPr>
          <w:rFonts w:eastAsia="Batang"/>
        </w:rPr>
        <w:t xml:space="preserve"> and ∆MB</w:t>
      </w:r>
      <w:r w:rsidR="00336E31" w:rsidRPr="00336E31">
        <w:rPr>
          <w:rFonts w:eastAsia="Batang"/>
          <w:vertAlign w:val="subscript"/>
        </w:rPr>
        <w:t>S,n</w:t>
      </w:r>
      <w:r w:rsidR="00336E31" w:rsidRPr="00336E31">
        <w:rPr>
          <w:rFonts w:eastAsia="Batang"/>
        </w:rPr>
        <w:t xml:space="preserve">) of band </w:t>
      </w:r>
      <w:r w:rsidR="00336E31">
        <w:rPr>
          <w:rFonts w:eastAsia="Batang"/>
        </w:rPr>
        <w:t xml:space="preserve">n263 </w:t>
      </w:r>
      <w:r w:rsidR="00072195">
        <w:rPr>
          <w:rFonts w:eastAsia="Batang"/>
        </w:rPr>
        <w:t xml:space="preserve">and confirm </w:t>
      </w:r>
      <w:r w:rsidR="00387CB3">
        <w:rPr>
          <w:rFonts w:eastAsia="Batang"/>
        </w:rPr>
        <w:t xml:space="preserve">both </w:t>
      </w:r>
      <w:r w:rsidR="00072195">
        <w:rPr>
          <w:rFonts w:eastAsia="Batang"/>
        </w:rPr>
        <w:t xml:space="preserve">values </w:t>
      </w:r>
      <w:r w:rsidR="00132442">
        <w:rPr>
          <w:rFonts w:eastAsia="Batang"/>
        </w:rPr>
        <w:t>are</w:t>
      </w:r>
      <w:r w:rsidR="00072195">
        <w:rPr>
          <w:rFonts w:eastAsia="Batang"/>
        </w:rPr>
        <w:t xml:space="preserve"> 1.0 dB.</w:t>
      </w:r>
    </w:p>
    <w:p w14:paraId="64EF195B" w14:textId="43AC9352" w:rsidR="00797BDA" w:rsidRDefault="00797BDA" w:rsidP="00F924F3">
      <w:pPr>
        <w:spacing w:after="0"/>
        <w:jc w:val="both"/>
        <w:rPr>
          <w:rFonts w:eastAsia="Batang"/>
        </w:rPr>
      </w:pPr>
    </w:p>
    <w:p w14:paraId="0946554E" w14:textId="1BD35CBA" w:rsidR="003E707C" w:rsidRDefault="003E707C" w:rsidP="00624FB9">
      <w:pPr>
        <w:spacing w:after="0"/>
        <w:jc w:val="both"/>
      </w:pPr>
    </w:p>
    <w:p w14:paraId="031DB908" w14:textId="0E03B499" w:rsidR="00FB260B" w:rsidRPr="00857810" w:rsidRDefault="00FB260B" w:rsidP="00FB260B">
      <w:pPr>
        <w:pStyle w:val="Heading2"/>
        <w:spacing w:before="120"/>
        <w:ind w:left="1138" w:hanging="1138"/>
        <w:rPr>
          <w:rFonts w:eastAsia="Batang"/>
        </w:rPr>
      </w:pPr>
      <w:r w:rsidRPr="00857810">
        <w:rPr>
          <w:rFonts w:eastAsia="Batang"/>
        </w:rPr>
        <w:t>2.</w:t>
      </w:r>
      <w:r w:rsidR="001B63CF">
        <w:rPr>
          <w:rFonts w:eastAsia="Batang"/>
        </w:rPr>
        <w:t>3</w:t>
      </w:r>
      <w:r w:rsidRPr="00857810">
        <w:rPr>
          <w:rFonts w:eastAsia="Batang"/>
        </w:rPr>
        <w:tab/>
        <w:t>ON/ON Transient period for 480/960 kHz SCS</w:t>
      </w:r>
    </w:p>
    <w:p w14:paraId="2650110B" w14:textId="4F79F917" w:rsidR="00FB260B" w:rsidRDefault="00FB260B" w:rsidP="00FB260B">
      <w:pPr>
        <w:overflowPunct/>
        <w:autoSpaceDE/>
        <w:autoSpaceDN/>
        <w:adjustRightInd/>
        <w:jc w:val="both"/>
        <w:textAlignment w:val="auto"/>
        <w:rPr>
          <w:rStyle w:val="normaltextrun"/>
          <w:shd w:val="clear" w:color="auto" w:fill="FFFFFF"/>
        </w:rPr>
      </w:pPr>
      <w:r w:rsidRPr="00BE628E">
        <w:rPr>
          <w:rStyle w:val="normaltextrun"/>
          <w:shd w:val="clear" w:color="auto" w:fill="FFFFFF"/>
        </w:rPr>
        <w:t xml:space="preserve">Discussions </w:t>
      </w:r>
      <w:r>
        <w:rPr>
          <w:rStyle w:val="normaltextrun"/>
          <w:shd w:val="clear" w:color="auto" w:fill="FFFFFF"/>
        </w:rPr>
        <w:t>on how to define</w:t>
      </w:r>
      <w:r w:rsidRPr="00BE628E">
        <w:rPr>
          <w:rStyle w:val="normaltextrun"/>
          <w:shd w:val="clear" w:color="auto" w:fill="FFFFFF"/>
        </w:rPr>
        <w:t xml:space="preserve"> ON/ON transient period </w:t>
      </w:r>
      <w:r>
        <w:rPr>
          <w:rStyle w:val="normaltextrun"/>
          <w:shd w:val="clear" w:color="auto" w:fill="FFFFFF"/>
        </w:rPr>
        <w:t xml:space="preserve">in FR2-2 </w:t>
      </w:r>
      <w:r w:rsidRPr="00BE628E">
        <w:rPr>
          <w:rStyle w:val="normaltextrun"/>
          <w:shd w:val="clear" w:color="auto" w:fill="FFFFFF"/>
        </w:rPr>
        <w:t xml:space="preserve">continued in RAN4 #103e, </w:t>
      </w:r>
      <w:r>
        <w:rPr>
          <w:rStyle w:val="normaltextrun"/>
          <w:shd w:val="clear" w:color="auto" w:fill="FFFFFF"/>
        </w:rPr>
        <w:t>where the candidate options below were considered but no consensus was reached [</w:t>
      </w:r>
      <w:r w:rsidR="00B971AD">
        <w:rPr>
          <w:rStyle w:val="normaltextrun"/>
          <w:shd w:val="clear" w:color="auto" w:fill="FFFFFF"/>
        </w:rPr>
        <w:t>5</w:t>
      </w:r>
      <w:r>
        <w:rPr>
          <w:rStyle w:val="normaltextrun"/>
          <w:shd w:val="clear" w:color="auto" w:fill="FFFFFF"/>
        </w:rPr>
        <w:t>]</w:t>
      </w:r>
      <w:r w:rsidR="00BF258C">
        <w:rPr>
          <w:rStyle w:val="normaltextrun"/>
          <w:shd w:val="clear" w:color="auto" w:fill="FFFFFF"/>
        </w:rPr>
        <w:t>.</w:t>
      </w:r>
    </w:p>
    <w:p w14:paraId="68AAA21F" w14:textId="77777777" w:rsidR="00FB260B" w:rsidRDefault="00FB260B" w:rsidP="00FB260B">
      <w:pPr>
        <w:overflowPunct/>
        <w:autoSpaceDE/>
        <w:autoSpaceDN/>
        <w:adjustRightInd/>
        <w:spacing w:after="120"/>
        <w:jc w:val="both"/>
        <w:textAlignment w:val="auto"/>
        <w:rPr>
          <w:rStyle w:val="normaltextrun"/>
          <w:shd w:val="clear" w:color="auto" w:fill="FFFFFF"/>
        </w:rPr>
      </w:pPr>
      <w:r w:rsidRPr="00B86AA0">
        <w:rPr>
          <w:b/>
          <w:bCs/>
          <w:noProof/>
        </w:rPr>
        <mc:AlternateContent>
          <mc:Choice Requires="wps">
            <w:drawing>
              <wp:inline distT="0" distB="0" distL="0" distR="0" wp14:anchorId="2B5FAF0D" wp14:editId="10CB4F4E">
                <wp:extent cx="5924550" cy="1200150"/>
                <wp:effectExtent l="0" t="0" r="19050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807B0" w14:textId="77777777" w:rsidR="00FB260B" w:rsidRPr="001C3714" w:rsidRDefault="00FB260B" w:rsidP="00FB260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99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1C3714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1: Introduce 2 µS improved ON/ON transient period as optional UE capabilities for 480 and 960 kHz SCS.</w:t>
                            </w:r>
                          </w:p>
                          <w:p w14:paraId="171BD4F7" w14:textId="77777777" w:rsidR="00FB260B" w:rsidRPr="001C3714" w:rsidRDefault="00FB260B" w:rsidP="00FB260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99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1C3714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2: For faster capability of ON/ON transient period for 480 and 960 kHz SCS, it is</w:t>
                            </w: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1C3714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proposed to further discuss in Rel-18.</w:t>
                            </w:r>
                          </w:p>
                          <w:p w14:paraId="21C5BC08" w14:textId="77777777" w:rsidR="00FB260B" w:rsidRPr="001C3714" w:rsidRDefault="00FB260B" w:rsidP="00FB260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99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1C3714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3: Same as FR2-1</w:t>
                            </w:r>
                          </w:p>
                          <w:p w14:paraId="39CB5081" w14:textId="77777777" w:rsidR="00FB260B" w:rsidRPr="001C3714" w:rsidRDefault="00FB260B" w:rsidP="00FB260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99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1C3714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4: For optional ON-ON transient time, only one value among 1 us or 2 us is specified.</w:t>
                            </w:r>
                          </w:p>
                          <w:p w14:paraId="47DC3749" w14:textId="77777777" w:rsidR="00FB260B" w:rsidRDefault="00FB260B" w:rsidP="00FB26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5FAF0D" id="Text Box 2" o:spid="_x0000_s1027" type="#_x0000_t202" style="width:466.5pt;height:9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">
                <v:textbox>
                  <w:txbxContent>
                    <w:p w14:paraId="680807B0" w14:textId="77777777" w:rsidR="00FB260B" w:rsidRPr="001C3714" w:rsidRDefault="00FB260B" w:rsidP="00FB260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99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1C3714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1: Introduce 2 µS improved ON/ON transient period as optional UE capabilities for 480 and 960 kHz SCS.</w:t>
                      </w:r>
                    </w:p>
                    <w:p w14:paraId="171BD4F7" w14:textId="77777777" w:rsidR="00FB260B" w:rsidRPr="001C3714" w:rsidRDefault="00FB260B" w:rsidP="00FB260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99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1C3714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2: For faster capability of ON/ON transient period for 480 and 960 kHz SCS, it is</w:t>
                      </w: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 xml:space="preserve"> </w:t>
                      </w:r>
                      <w:r w:rsidRPr="001C3714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proposed to further discuss in Rel-18.</w:t>
                      </w:r>
                    </w:p>
                    <w:p w14:paraId="21C5BC08" w14:textId="77777777" w:rsidR="00FB260B" w:rsidRPr="001C3714" w:rsidRDefault="00FB260B" w:rsidP="00FB260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99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1C3714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3: Same as FR2-1</w:t>
                      </w:r>
                    </w:p>
                    <w:p w14:paraId="39CB5081" w14:textId="77777777" w:rsidR="00FB260B" w:rsidRPr="001C3714" w:rsidRDefault="00FB260B" w:rsidP="00FB260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99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1C3714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4: For optional ON-ON transient time, only one value among 1 us or 2 us is specified.</w:t>
                      </w:r>
                    </w:p>
                    <w:p w14:paraId="47DC3749" w14:textId="77777777" w:rsidR="00FB260B" w:rsidRDefault="00FB260B" w:rsidP="00FB260B"/>
                  </w:txbxContent>
                </v:textbox>
                <w10:anchorlock/>
              </v:shape>
            </w:pict>
          </mc:Fallback>
        </mc:AlternateContent>
      </w:r>
    </w:p>
    <w:p w14:paraId="751A68E8" w14:textId="77777777" w:rsidR="00FB260B" w:rsidRPr="00857810" w:rsidRDefault="00FB260B" w:rsidP="00BF258C">
      <w:pPr>
        <w:overflowPunct/>
        <w:autoSpaceDE/>
        <w:autoSpaceDN/>
        <w:adjustRightInd/>
        <w:spacing w:before="240"/>
        <w:jc w:val="both"/>
        <w:textAlignment w:val="auto"/>
      </w:pPr>
      <w:r>
        <w:rPr>
          <w:rStyle w:val="normaltextrun"/>
          <w:shd w:val="clear" w:color="auto" w:fill="FFFFFF"/>
        </w:rPr>
        <w:t>I</w:t>
      </w:r>
      <w:r w:rsidRPr="00857810">
        <w:rPr>
          <w:rStyle w:val="normaltextrun"/>
          <w:shd w:val="clear" w:color="auto" w:fill="FFFFFF"/>
        </w:rPr>
        <w:t>n [6], we evaluated the impact of the ON/ON transient period at the UL slot boundaries on the PUSCH demodulation performance</w:t>
      </w:r>
      <w:r>
        <w:rPr>
          <w:rStyle w:val="normaltextrun"/>
          <w:shd w:val="clear" w:color="auto" w:fill="FFFFFF"/>
        </w:rPr>
        <w:t xml:space="preserve"> and observed the</w:t>
      </w:r>
      <w:r w:rsidRPr="00857810">
        <w:rPr>
          <w:rStyle w:val="normaltextrun"/>
          <w:shd w:val="clear" w:color="auto" w:fill="FFFFFF"/>
        </w:rPr>
        <w:t xml:space="preserve"> </w:t>
      </w:r>
      <w:r>
        <w:rPr>
          <w:rStyle w:val="normaltextrun"/>
          <w:shd w:val="clear" w:color="auto" w:fill="FFFFFF"/>
        </w:rPr>
        <w:t>f</w:t>
      </w:r>
      <w:r w:rsidRPr="00857810">
        <w:rPr>
          <w:rStyle w:val="normaltextrun"/>
          <w:shd w:val="clear" w:color="auto" w:fill="FFFFFF"/>
        </w:rPr>
        <w:t>ollowing:</w:t>
      </w:r>
    </w:p>
    <w:p w14:paraId="113790D5" w14:textId="0DBD9A9C" w:rsidR="00FB260B" w:rsidRPr="0068074F" w:rsidRDefault="00FB260B" w:rsidP="00FB260B">
      <w:pPr>
        <w:spacing w:after="60"/>
      </w:pPr>
      <w:r w:rsidRPr="0068074F">
        <w:rPr>
          <w:b/>
          <w:bCs/>
        </w:rPr>
        <w:t xml:space="preserve">Observation </w:t>
      </w:r>
      <w:r w:rsidR="0085615C">
        <w:rPr>
          <w:b/>
          <w:bCs/>
        </w:rPr>
        <w:t>2</w:t>
      </w:r>
      <w:r w:rsidRPr="0068074F">
        <w:t xml:space="preserve">: </w:t>
      </w:r>
    </w:p>
    <w:p w14:paraId="1BBBFB4C" w14:textId="77777777" w:rsidR="00FB260B" w:rsidRPr="00E73211" w:rsidRDefault="00FB260B" w:rsidP="00FB260B">
      <w:pPr>
        <w:pStyle w:val="ListParagraph"/>
        <w:numPr>
          <w:ilvl w:val="0"/>
          <w:numId w:val="3"/>
        </w:numPr>
        <w:spacing w:after="0"/>
        <w:jc w:val="both"/>
      </w:pPr>
      <w:r w:rsidRPr="00573FB3">
        <w:rPr>
          <w:rFonts w:eastAsia="Batang"/>
          <w:b/>
          <w:bCs/>
        </w:rPr>
        <w:t>Opt</w:t>
      </w:r>
      <w:r>
        <w:rPr>
          <w:rFonts w:eastAsia="Batang"/>
          <w:b/>
          <w:bCs/>
        </w:rPr>
        <w:t>.</w:t>
      </w:r>
      <w:r w:rsidRPr="00573FB3">
        <w:rPr>
          <w:rFonts w:eastAsia="Batang"/>
          <w:b/>
          <w:bCs/>
        </w:rPr>
        <w:t xml:space="preserve">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15A443C4" w14:textId="77777777" w:rsidR="00FB260B" w:rsidRPr="00E73211" w:rsidRDefault="00FB260B" w:rsidP="00FB260B">
      <w:pPr>
        <w:pStyle w:val="ListParagraph"/>
        <w:numPr>
          <w:ilvl w:val="1"/>
          <w:numId w:val="4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59C86FAC" w14:textId="77777777" w:rsidR="00FB260B" w:rsidRDefault="00FB260B" w:rsidP="00FB260B">
      <w:pPr>
        <w:pStyle w:val="ListParagraph"/>
        <w:numPr>
          <w:ilvl w:val="1"/>
          <w:numId w:val="4"/>
        </w:numPr>
        <w:spacing w:after="0"/>
        <w:jc w:val="both"/>
      </w:pPr>
      <w:r w:rsidRPr="00E73211">
        <w:t>An improved ON/ON transient period faster than 5 µS is required to support at least full MCS for 16 QAM modulation.</w:t>
      </w:r>
    </w:p>
    <w:p w14:paraId="7970FF89" w14:textId="77777777" w:rsidR="00FB260B" w:rsidRPr="00E73211" w:rsidRDefault="00FB260B" w:rsidP="00FB260B">
      <w:pPr>
        <w:pStyle w:val="ListParagraph"/>
        <w:numPr>
          <w:ilvl w:val="0"/>
          <w:numId w:val="5"/>
        </w:numPr>
        <w:spacing w:after="0"/>
        <w:jc w:val="both"/>
      </w:pPr>
      <w:r w:rsidRPr="00573FB3">
        <w:rPr>
          <w:rFonts w:eastAsia="Batang"/>
          <w:b/>
          <w:bCs/>
        </w:rPr>
        <w:t>Opt</w:t>
      </w:r>
      <w:r>
        <w:rPr>
          <w:rFonts w:eastAsia="Batang"/>
          <w:b/>
          <w:bCs/>
        </w:rPr>
        <w:t>.</w:t>
      </w:r>
      <w:r w:rsidRPr="00573FB3">
        <w:rPr>
          <w:rFonts w:eastAsia="Batang"/>
          <w:b/>
          <w:bCs/>
        </w:rPr>
        <w:t xml:space="preserve">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7F0813BE" w14:textId="77777777" w:rsidR="00FB260B" w:rsidRPr="00E73211" w:rsidRDefault="00FB260B" w:rsidP="00FB260B">
      <w:pPr>
        <w:pStyle w:val="ListParagraph"/>
        <w:numPr>
          <w:ilvl w:val="1"/>
          <w:numId w:val="6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73EA4C4B" w14:textId="77777777" w:rsidR="00FB260B" w:rsidRPr="00E73211" w:rsidRDefault="00FB260B" w:rsidP="00FB260B">
      <w:pPr>
        <w:pStyle w:val="ListParagraph"/>
        <w:numPr>
          <w:ilvl w:val="1"/>
          <w:numId w:val="6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 </w:t>
      </w:r>
    </w:p>
    <w:p w14:paraId="7E7DC537" w14:textId="77777777" w:rsidR="00FB260B" w:rsidRDefault="00FB260B" w:rsidP="00FB260B">
      <w:pPr>
        <w:spacing w:after="0"/>
        <w:jc w:val="both"/>
        <w:rPr>
          <w:rStyle w:val="normaltextrun"/>
          <w:color w:val="000000"/>
          <w:shd w:val="clear" w:color="auto" w:fill="FFFFFF"/>
        </w:rPr>
      </w:pPr>
    </w:p>
    <w:p w14:paraId="3A03C571" w14:textId="77777777" w:rsidR="00FB260B" w:rsidRDefault="00FB260B" w:rsidP="00FB260B">
      <w:pPr>
        <w:spacing w:after="0"/>
        <w:jc w:val="both"/>
        <w:rPr>
          <w:b/>
          <w:bCs/>
        </w:rPr>
      </w:pPr>
      <w:r>
        <w:rPr>
          <w:rStyle w:val="normaltextrun"/>
          <w:color w:val="000000"/>
          <w:shd w:val="clear" w:color="auto" w:fill="FFFFFF"/>
        </w:rPr>
        <w:t xml:space="preserve">This observation shows that an improved ON/ON transient period leads to substantial performance improvement for 480 and 960 kHz SCS. Therefore, we reiterate our recommendation to define UE capability to support shorter transient period. An </w:t>
      </w:r>
      <w:r w:rsidRPr="00BF258C">
        <w:rPr>
          <w:rStyle w:val="normaltextrun"/>
          <w:i/>
          <w:iCs/>
          <w:color w:val="000000"/>
          <w:shd w:val="clear" w:color="auto" w:fill="FFFFFF"/>
        </w:rPr>
        <w:t>optional</w:t>
      </w:r>
      <w:r>
        <w:rPr>
          <w:rStyle w:val="normaltextrun"/>
          <w:color w:val="000000"/>
          <w:shd w:val="clear" w:color="auto" w:fill="FFFFFF"/>
        </w:rPr>
        <w:t xml:space="preserve"> UE capability introducing 2µS is a good compromise between performance benefits and UE implementation complexity.</w:t>
      </w:r>
      <w:r>
        <w:rPr>
          <w:rStyle w:val="eop"/>
          <w:color w:val="000000"/>
          <w:shd w:val="clear" w:color="auto" w:fill="FFFFFF"/>
        </w:rPr>
        <w:t> </w:t>
      </w:r>
    </w:p>
    <w:p w14:paraId="3DBA60A2" w14:textId="77777777" w:rsidR="00FB260B" w:rsidRDefault="00FB260B" w:rsidP="00FB260B">
      <w:pPr>
        <w:spacing w:after="0"/>
        <w:jc w:val="both"/>
        <w:rPr>
          <w:b/>
          <w:bCs/>
        </w:rPr>
      </w:pPr>
    </w:p>
    <w:p w14:paraId="321A05DD" w14:textId="7F92B07F" w:rsidR="00FB260B" w:rsidRDefault="00FB260B" w:rsidP="00FB260B">
      <w:pPr>
        <w:spacing w:after="120"/>
        <w:jc w:val="both"/>
      </w:pPr>
      <w:r w:rsidRPr="00E73211">
        <w:rPr>
          <w:b/>
          <w:bCs/>
        </w:rPr>
        <w:t>Proposal</w:t>
      </w:r>
      <w:r>
        <w:rPr>
          <w:b/>
          <w:bCs/>
        </w:rPr>
        <w:t xml:space="preserve"> </w:t>
      </w:r>
      <w:r w:rsidR="0085615C">
        <w:rPr>
          <w:b/>
          <w:bCs/>
        </w:rPr>
        <w:t>2</w:t>
      </w:r>
      <w:r w:rsidRPr="00E73211">
        <w:t xml:space="preserve">: Introduce </w:t>
      </w:r>
      <w:r w:rsidRPr="00B37B93">
        <w:t>2 µS</w:t>
      </w:r>
      <w:r w:rsidRPr="00591095">
        <w:t xml:space="preserve"> </w:t>
      </w:r>
      <w:r w:rsidRPr="00E73211">
        <w:t xml:space="preserve">improved ON/ON transient period </w:t>
      </w:r>
      <w:r>
        <w:t xml:space="preserve">as </w:t>
      </w:r>
      <w:r w:rsidRPr="00B37B93">
        <w:t>optional UE capabilit</w:t>
      </w:r>
      <w:r>
        <w:t xml:space="preserve">ies </w:t>
      </w:r>
      <w:r w:rsidRPr="00E73211">
        <w:t>for 480 and 960 kHz SCS.</w:t>
      </w:r>
    </w:p>
    <w:p w14:paraId="244E01AB" w14:textId="77777777" w:rsidR="001B63CF" w:rsidRPr="00894C1E" w:rsidRDefault="001B63CF" w:rsidP="00624FB9">
      <w:pPr>
        <w:spacing w:after="0"/>
        <w:jc w:val="both"/>
        <w:rPr>
          <w:rFonts w:eastAsia="Batang"/>
        </w:rPr>
      </w:pPr>
    </w:p>
    <w:p w14:paraId="4730E66A" w14:textId="77777777" w:rsidR="00472707" w:rsidRDefault="00472707" w:rsidP="000F07AD">
      <w:pPr>
        <w:rPr>
          <w:rFonts w:eastAsia="Batang"/>
        </w:rPr>
      </w:pPr>
    </w:p>
    <w:p w14:paraId="01BB8BE2" w14:textId="42178643" w:rsidR="00950169" w:rsidRPr="001B63CF" w:rsidRDefault="00E97514" w:rsidP="00950169">
      <w:pPr>
        <w:pStyle w:val="Heading1"/>
        <w:rPr>
          <w:rFonts w:eastAsia="Batang"/>
        </w:rPr>
      </w:pPr>
      <w:r w:rsidRPr="001B63CF">
        <w:rPr>
          <w:rFonts w:eastAsia="Batang"/>
        </w:rPr>
        <w:t>3</w:t>
      </w:r>
      <w:r w:rsidR="00950169" w:rsidRPr="001B63CF">
        <w:rPr>
          <w:rFonts w:eastAsia="Batang"/>
        </w:rPr>
        <w:tab/>
        <w:t>Conclusions</w:t>
      </w:r>
    </w:p>
    <w:p w14:paraId="12F21500" w14:textId="34644FD2" w:rsidR="00950169" w:rsidRDefault="00950169" w:rsidP="00BF258C">
      <w:pPr>
        <w:spacing w:after="0"/>
        <w:jc w:val="both"/>
        <w:rPr>
          <w:rFonts w:eastAsia="Batang"/>
        </w:rPr>
      </w:pPr>
      <w:r w:rsidRPr="001B63CF">
        <w:rPr>
          <w:rFonts w:eastAsia="Batang"/>
        </w:rPr>
        <w:t xml:space="preserve">In this paper </w:t>
      </w:r>
      <w:r w:rsidR="0068074F" w:rsidRPr="001B63CF">
        <w:rPr>
          <w:rFonts w:eastAsia="Batang"/>
        </w:rPr>
        <w:t xml:space="preserve">we </w:t>
      </w:r>
      <w:r w:rsidR="00900DBE" w:rsidRPr="001B63CF">
        <w:rPr>
          <w:rFonts w:eastAsia="Batang"/>
        </w:rPr>
        <w:t>cover</w:t>
      </w:r>
      <w:r w:rsidR="0097064B" w:rsidRPr="001B63CF">
        <w:rPr>
          <w:rFonts w:eastAsia="Batang"/>
        </w:rPr>
        <w:t>ed</w:t>
      </w:r>
      <w:r w:rsidR="0068074F" w:rsidRPr="001B63CF">
        <w:rPr>
          <w:rFonts w:eastAsia="Batang"/>
        </w:rPr>
        <w:t xml:space="preserve"> </w:t>
      </w:r>
      <w:r w:rsidR="001B63CF" w:rsidRPr="001B63CF">
        <w:rPr>
          <w:rFonts w:eastAsia="Batang"/>
        </w:rPr>
        <w:t xml:space="preserve">some of the remaining issues </w:t>
      </w:r>
      <w:r w:rsidR="00BF258C">
        <w:rPr>
          <w:rFonts w:eastAsia="Batang"/>
        </w:rPr>
        <w:t>for</w:t>
      </w:r>
      <w:r w:rsidR="001B63CF" w:rsidRPr="001B63CF">
        <w:rPr>
          <w:rFonts w:eastAsia="Batang"/>
        </w:rPr>
        <w:t xml:space="preserve"> </w:t>
      </w:r>
      <w:r w:rsidR="00472707" w:rsidRPr="001B63CF">
        <w:rPr>
          <w:rFonts w:eastAsia="Batang"/>
        </w:rPr>
        <w:t>Tx requirement</w:t>
      </w:r>
      <w:r w:rsidR="00BF258C">
        <w:rPr>
          <w:rFonts w:eastAsia="Batang"/>
        </w:rPr>
        <w:t>s</w:t>
      </w:r>
      <w:r w:rsidR="00472707" w:rsidRPr="001B63CF">
        <w:rPr>
          <w:rFonts w:eastAsia="Batang"/>
        </w:rPr>
        <w:t xml:space="preserve"> </w:t>
      </w:r>
      <w:r w:rsidR="001B63CF" w:rsidRPr="001B63CF">
        <w:rPr>
          <w:rFonts w:eastAsia="Batang"/>
        </w:rPr>
        <w:t>in</w:t>
      </w:r>
      <w:r w:rsidR="00472707" w:rsidRPr="001B63CF">
        <w:rPr>
          <w:rFonts w:eastAsia="Batang"/>
        </w:rPr>
        <w:t xml:space="preserve"> </w:t>
      </w:r>
      <w:r w:rsidR="0097064B" w:rsidRPr="001B63CF">
        <w:rPr>
          <w:rFonts w:eastAsia="Batang"/>
        </w:rPr>
        <w:t>FR2-2</w:t>
      </w:r>
      <w:r w:rsidR="0068074F" w:rsidRPr="001B63CF">
        <w:rPr>
          <w:rFonts w:eastAsia="Batang"/>
        </w:rPr>
        <w:t xml:space="preserve">. </w:t>
      </w:r>
      <w:r w:rsidR="00BA1402" w:rsidRPr="001B63CF">
        <w:rPr>
          <w:rFonts w:eastAsia="Batang"/>
        </w:rPr>
        <w:t>Through this discussion, t</w:t>
      </w:r>
      <w:r w:rsidR="0068074F" w:rsidRPr="001B63CF">
        <w:rPr>
          <w:rFonts w:eastAsia="Batang"/>
        </w:rPr>
        <w:t>he following observations and proposals were made:</w:t>
      </w:r>
    </w:p>
    <w:p w14:paraId="3CA1EB36" w14:textId="77777777" w:rsidR="00BF258C" w:rsidRDefault="00BF258C" w:rsidP="00BF258C">
      <w:pPr>
        <w:spacing w:after="0"/>
        <w:jc w:val="both"/>
        <w:rPr>
          <w:rFonts w:eastAsia="Batang"/>
        </w:rPr>
      </w:pPr>
    </w:p>
    <w:p w14:paraId="6D6AD51C" w14:textId="41721646" w:rsidR="00BF258C" w:rsidRDefault="00BF258C" w:rsidP="00BF258C">
      <w:pPr>
        <w:spacing w:after="60"/>
        <w:jc w:val="both"/>
        <w:rPr>
          <w:bCs/>
          <w:i/>
          <w:iCs/>
        </w:rPr>
      </w:pPr>
      <w:r>
        <w:rPr>
          <w:bCs/>
          <w:i/>
          <w:iCs/>
        </w:rPr>
        <w:t>N</w:t>
      </w:r>
      <w:r w:rsidRPr="004F358E">
        <w:rPr>
          <w:bCs/>
          <w:i/>
          <w:iCs/>
        </w:rPr>
        <w:t xml:space="preserve">ote </w:t>
      </w:r>
      <w:r>
        <w:rPr>
          <w:bCs/>
          <w:i/>
          <w:iCs/>
        </w:rPr>
        <w:t>on</w:t>
      </w:r>
      <w:r w:rsidRPr="004F358E">
        <w:rPr>
          <w:bCs/>
          <w:i/>
          <w:iCs/>
        </w:rPr>
        <w:t xml:space="preserve"> max TRP</w:t>
      </w:r>
    </w:p>
    <w:p w14:paraId="5978E32D" w14:textId="50CD49CE" w:rsidR="00BF258C" w:rsidRDefault="00BF258C" w:rsidP="00BF258C">
      <w:pPr>
        <w:spacing w:after="0"/>
        <w:jc w:val="both"/>
        <w:rPr>
          <w:bCs/>
        </w:rPr>
      </w:pPr>
      <w:r w:rsidRPr="00F35CF6">
        <w:rPr>
          <w:b/>
        </w:rPr>
        <w:t>Observation 1:</w:t>
      </w:r>
      <w:r>
        <w:rPr>
          <w:bCs/>
        </w:rPr>
        <w:t xml:space="preserve"> The 27 dBm value listed for band n263</w:t>
      </w:r>
      <w:r w:rsidRPr="00D25D74">
        <w:rPr>
          <w:bCs/>
        </w:rPr>
        <w:t xml:space="preserve"> </w:t>
      </w:r>
      <w:r>
        <w:rPr>
          <w:bCs/>
        </w:rPr>
        <w:t xml:space="preserve">in Table </w:t>
      </w:r>
      <w:r w:rsidRPr="00923D08">
        <w:rPr>
          <w:bCs/>
        </w:rPr>
        <w:t>6.2.1.3-2</w:t>
      </w:r>
      <w:r>
        <w:rPr>
          <w:bCs/>
        </w:rPr>
        <w:t xml:space="preserve"> is a </w:t>
      </w:r>
      <w:r w:rsidRPr="00923D08">
        <w:rPr>
          <w:bCs/>
          <w:i/>
          <w:iCs/>
        </w:rPr>
        <w:t>conducted limit</w:t>
      </w:r>
      <w:r>
        <w:rPr>
          <w:bCs/>
        </w:rPr>
        <w:t xml:space="preserve"> that can be verified by </w:t>
      </w:r>
      <w:r w:rsidRPr="00923D08">
        <w:rPr>
          <w:bCs/>
        </w:rPr>
        <w:t>max TRP ≤ 27dBm</w:t>
      </w:r>
      <w:r>
        <w:rPr>
          <w:bCs/>
        </w:rPr>
        <w:t xml:space="preserve"> </w:t>
      </w:r>
      <w:r w:rsidRPr="00923D08">
        <w:rPr>
          <w:bCs/>
        </w:rPr>
        <w:t xml:space="preserve">when suitable methods to measure maximum power level at antenna port or ports are </w:t>
      </w:r>
      <w:r w:rsidRPr="00D25D74">
        <w:rPr>
          <w:bCs/>
          <w:i/>
          <w:iCs/>
        </w:rPr>
        <w:t>not</w:t>
      </w:r>
      <w:r w:rsidRPr="00923D08">
        <w:rPr>
          <w:bCs/>
        </w:rPr>
        <w:t xml:space="preserve"> available</w:t>
      </w:r>
      <w:r>
        <w:rPr>
          <w:bCs/>
        </w:rPr>
        <w:t>. Therefore, we should consider whether a clarifying note is needed in the table.</w:t>
      </w:r>
    </w:p>
    <w:p w14:paraId="6E953D86" w14:textId="67B10EFB" w:rsidR="00BF258C" w:rsidRDefault="00BF258C" w:rsidP="00BF258C">
      <w:pPr>
        <w:spacing w:after="60"/>
        <w:jc w:val="both"/>
        <w:rPr>
          <w:bCs/>
        </w:rPr>
      </w:pPr>
    </w:p>
    <w:p w14:paraId="0E98A03F" w14:textId="564A95B4" w:rsidR="00BF258C" w:rsidRPr="00BF258C" w:rsidRDefault="00BF258C" w:rsidP="00BF258C">
      <w:pPr>
        <w:spacing w:after="60"/>
        <w:jc w:val="both"/>
        <w:rPr>
          <w:bCs/>
          <w:i/>
          <w:iCs/>
        </w:rPr>
      </w:pPr>
      <w:r w:rsidRPr="00BF258C">
        <w:rPr>
          <w:bCs/>
          <w:i/>
          <w:iCs/>
        </w:rPr>
        <w:t>Multi-band relaxation</w:t>
      </w:r>
    </w:p>
    <w:p w14:paraId="6010DEEC" w14:textId="541F25AC" w:rsidR="00BF258C" w:rsidRDefault="00BF258C" w:rsidP="00BF258C">
      <w:pPr>
        <w:snapToGrid w:val="0"/>
        <w:spacing w:after="0"/>
        <w:jc w:val="both"/>
        <w:rPr>
          <w:rFonts w:eastAsia="Batang"/>
        </w:rPr>
      </w:pPr>
      <w:r>
        <w:rPr>
          <w:rFonts w:eastAsia="Batang"/>
          <w:b/>
          <w:bCs/>
        </w:rPr>
        <w:t>Proposal</w:t>
      </w:r>
      <w:r w:rsidRPr="00921491">
        <w:rPr>
          <w:rFonts w:eastAsia="Batang"/>
          <w:b/>
          <w:bCs/>
        </w:rPr>
        <w:t xml:space="preserve"> </w:t>
      </w:r>
      <w:r>
        <w:rPr>
          <w:rFonts w:eastAsia="Batang"/>
          <w:b/>
          <w:bCs/>
        </w:rPr>
        <w:t>1</w:t>
      </w:r>
      <w:r w:rsidRPr="00921491">
        <w:rPr>
          <w:rFonts w:eastAsia="Batang"/>
          <w:b/>
          <w:bCs/>
        </w:rPr>
        <w:t>:</w:t>
      </w:r>
      <w:r>
        <w:rPr>
          <w:rFonts w:eastAsia="Batang"/>
        </w:rPr>
        <w:t xml:space="preserve"> Remove the brackets on the multi-band relaxation </w:t>
      </w:r>
      <w:r w:rsidRPr="00336E31">
        <w:rPr>
          <w:rFonts w:eastAsia="Batang"/>
        </w:rPr>
        <w:t>factors (∆MB</w:t>
      </w:r>
      <w:r w:rsidRPr="00336E31">
        <w:rPr>
          <w:rFonts w:eastAsia="Batang"/>
          <w:vertAlign w:val="subscript"/>
        </w:rPr>
        <w:t>P,n</w:t>
      </w:r>
      <w:r w:rsidRPr="00336E31">
        <w:rPr>
          <w:rFonts w:eastAsia="Batang"/>
        </w:rPr>
        <w:t xml:space="preserve"> and ∆MB</w:t>
      </w:r>
      <w:r w:rsidRPr="00336E31">
        <w:rPr>
          <w:rFonts w:eastAsia="Batang"/>
          <w:vertAlign w:val="subscript"/>
        </w:rPr>
        <w:t>S,n</w:t>
      </w:r>
      <w:r w:rsidRPr="00336E31">
        <w:rPr>
          <w:rFonts w:eastAsia="Batang"/>
        </w:rPr>
        <w:t xml:space="preserve">) of band </w:t>
      </w:r>
      <w:r>
        <w:rPr>
          <w:rFonts w:eastAsia="Batang"/>
        </w:rPr>
        <w:t xml:space="preserve">n263 and confirm </w:t>
      </w:r>
      <w:r w:rsidR="00DD17BB">
        <w:rPr>
          <w:rFonts w:eastAsia="Batang"/>
        </w:rPr>
        <w:t>both</w:t>
      </w:r>
      <w:r>
        <w:rPr>
          <w:rFonts w:eastAsia="Batang"/>
        </w:rPr>
        <w:t xml:space="preserve"> values are 1.0 dB.</w:t>
      </w:r>
    </w:p>
    <w:p w14:paraId="2C313AC7" w14:textId="77777777" w:rsidR="00BF258C" w:rsidRPr="00BF258C" w:rsidRDefault="00BF258C" w:rsidP="00BF258C">
      <w:pPr>
        <w:snapToGrid w:val="0"/>
        <w:spacing w:after="60"/>
        <w:jc w:val="both"/>
        <w:rPr>
          <w:rFonts w:eastAsia="Batang"/>
        </w:rPr>
      </w:pPr>
    </w:p>
    <w:p w14:paraId="5F444787" w14:textId="1B3E287F" w:rsidR="00BF258C" w:rsidRDefault="00BF258C" w:rsidP="00BF258C">
      <w:pPr>
        <w:snapToGrid w:val="0"/>
        <w:spacing w:after="60"/>
        <w:jc w:val="both"/>
        <w:rPr>
          <w:bCs/>
          <w:i/>
          <w:iCs/>
        </w:rPr>
      </w:pPr>
      <w:r>
        <w:rPr>
          <w:bCs/>
          <w:i/>
          <w:iCs/>
        </w:rPr>
        <w:t>ON/ON transient period</w:t>
      </w:r>
    </w:p>
    <w:p w14:paraId="4C637CF4" w14:textId="77777777" w:rsidR="00BF258C" w:rsidRPr="0068074F" w:rsidRDefault="00BF258C" w:rsidP="00BF258C">
      <w:pPr>
        <w:spacing w:after="60"/>
      </w:pPr>
      <w:r w:rsidRPr="0068074F">
        <w:rPr>
          <w:b/>
          <w:bCs/>
        </w:rPr>
        <w:t xml:space="preserve">Observation </w:t>
      </w:r>
      <w:r>
        <w:rPr>
          <w:b/>
          <w:bCs/>
        </w:rPr>
        <w:t>2</w:t>
      </w:r>
      <w:r w:rsidRPr="0068074F">
        <w:t xml:space="preserve">: </w:t>
      </w:r>
    </w:p>
    <w:p w14:paraId="1FBD864B" w14:textId="77777777" w:rsidR="00BF258C" w:rsidRPr="00E73211" w:rsidRDefault="00BF258C" w:rsidP="00BF258C">
      <w:pPr>
        <w:pStyle w:val="ListParagraph"/>
        <w:numPr>
          <w:ilvl w:val="0"/>
          <w:numId w:val="3"/>
        </w:numPr>
        <w:spacing w:after="0"/>
        <w:jc w:val="both"/>
      </w:pPr>
      <w:r w:rsidRPr="00573FB3">
        <w:rPr>
          <w:rFonts w:eastAsia="Batang"/>
          <w:b/>
          <w:bCs/>
        </w:rPr>
        <w:t>Opt</w:t>
      </w:r>
      <w:r>
        <w:rPr>
          <w:rFonts w:eastAsia="Batang"/>
          <w:b/>
          <w:bCs/>
        </w:rPr>
        <w:t>.</w:t>
      </w:r>
      <w:r w:rsidRPr="00573FB3">
        <w:rPr>
          <w:rFonts w:eastAsia="Batang"/>
          <w:b/>
          <w:bCs/>
        </w:rPr>
        <w:t xml:space="preserve"> 1</w:t>
      </w:r>
      <w:r w:rsidRPr="00573FB3">
        <w:rPr>
          <w:b/>
          <w:bCs/>
        </w:rPr>
        <w:t>:</w:t>
      </w:r>
      <w:r w:rsidRPr="00E73211">
        <w:t xml:space="preserve"> No gNB scheduling optimizations for ON/ON transient period</w:t>
      </w:r>
    </w:p>
    <w:p w14:paraId="44D5A311" w14:textId="77777777" w:rsidR="00BF258C" w:rsidRPr="00E73211" w:rsidRDefault="00BF258C" w:rsidP="00BF258C">
      <w:pPr>
        <w:pStyle w:val="ListParagraph"/>
        <w:numPr>
          <w:ilvl w:val="1"/>
          <w:numId w:val="4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reduction due to corruption of the PUSCH data symbols. </w:t>
      </w:r>
      <w:r>
        <w:t>U</w:t>
      </w:r>
      <w:r w:rsidRPr="00E73211">
        <w:t xml:space="preserve">p to 50% and 12%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52DDA961" w14:textId="77777777" w:rsidR="00BF258C" w:rsidRDefault="00BF258C" w:rsidP="00BF258C">
      <w:pPr>
        <w:pStyle w:val="ListParagraph"/>
        <w:numPr>
          <w:ilvl w:val="1"/>
          <w:numId w:val="4"/>
        </w:numPr>
        <w:spacing w:after="0"/>
        <w:jc w:val="both"/>
      </w:pPr>
      <w:r w:rsidRPr="00E73211">
        <w:t>An improved ON/ON transient period faster than 5 µS is required to support at least full MCS for 16 QAM modulation.</w:t>
      </w:r>
    </w:p>
    <w:p w14:paraId="1CB7BECA" w14:textId="77777777" w:rsidR="00BF258C" w:rsidRPr="00E73211" w:rsidRDefault="00BF258C" w:rsidP="00BF258C">
      <w:pPr>
        <w:pStyle w:val="ListParagraph"/>
        <w:numPr>
          <w:ilvl w:val="0"/>
          <w:numId w:val="5"/>
        </w:numPr>
        <w:spacing w:after="0"/>
        <w:jc w:val="both"/>
      </w:pPr>
      <w:r w:rsidRPr="00573FB3">
        <w:rPr>
          <w:rFonts w:eastAsia="Batang"/>
          <w:b/>
          <w:bCs/>
        </w:rPr>
        <w:t>Opt</w:t>
      </w:r>
      <w:r>
        <w:rPr>
          <w:rFonts w:eastAsia="Batang"/>
          <w:b/>
          <w:bCs/>
        </w:rPr>
        <w:t>.</w:t>
      </w:r>
      <w:r w:rsidRPr="00573FB3">
        <w:rPr>
          <w:rFonts w:eastAsia="Batang"/>
          <w:b/>
          <w:bCs/>
        </w:rPr>
        <w:t xml:space="preserve"> 2</w:t>
      </w:r>
      <w:r w:rsidRPr="00573FB3">
        <w:rPr>
          <w:b/>
          <w:bCs/>
        </w:rPr>
        <w:t>:</w:t>
      </w:r>
      <w:r w:rsidRPr="00E73211">
        <w:t xml:space="preserve"> Optimized gNB scheduling for ON/ON transient period</w:t>
      </w:r>
    </w:p>
    <w:p w14:paraId="11911459" w14:textId="77777777" w:rsidR="00B53AF0" w:rsidRDefault="00BF258C" w:rsidP="00B53AF0">
      <w:pPr>
        <w:pStyle w:val="ListParagraph"/>
        <w:numPr>
          <w:ilvl w:val="1"/>
          <w:numId w:val="6"/>
        </w:numPr>
        <w:spacing w:after="0"/>
        <w:jc w:val="both"/>
      </w:pPr>
      <w:r>
        <w:t xml:space="preserve">Using </w:t>
      </w:r>
      <w:r w:rsidRPr="00E73211">
        <w:t xml:space="preserve">5 µS ON/ON transient period leads to high throughput </w:t>
      </w:r>
      <w:r>
        <w:t>loss</w:t>
      </w:r>
      <w:r w:rsidRPr="00E73211">
        <w:t xml:space="preserve"> even with optimized gNB scheduling without corrupted symbols on UE side. </w:t>
      </w:r>
      <w:r>
        <w:t>U</w:t>
      </w:r>
      <w:r w:rsidRPr="00B37B93">
        <w:t xml:space="preserve">p to </w:t>
      </w:r>
      <w:r w:rsidRPr="00E73211">
        <w:t xml:space="preserve">25% and 6% </w:t>
      </w:r>
      <w:r>
        <w:t>t</w:t>
      </w:r>
      <w:r w:rsidRPr="00B37B93">
        <w:t xml:space="preserve">hroughput </w:t>
      </w:r>
      <w:r>
        <w:t xml:space="preserve">loss </w:t>
      </w:r>
      <w:r w:rsidRPr="00E73211">
        <w:t>can be expected for bundling size 2 and 8</w:t>
      </w:r>
      <w:r>
        <w:t>,</w:t>
      </w:r>
      <w:r w:rsidRPr="00E73211">
        <w:t xml:space="preserve"> respectively.</w:t>
      </w:r>
    </w:p>
    <w:p w14:paraId="3AA44E7A" w14:textId="25ADA49E" w:rsidR="00BF258C" w:rsidRPr="00B53AF0" w:rsidRDefault="00BF258C" w:rsidP="00B53AF0">
      <w:pPr>
        <w:pStyle w:val="ListParagraph"/>
        <w:numPr>
          <w:ilvl w:val="1"/>
          <w:numId w:val="6"/>
        </w:numPr>
        <w:spacing w:after="0"/>
        <w:jc w:val="both"/>
      </w:pPr>
      <w:r w:rsidRPr="00E73211">
        <w:t>An improved ON/ON transient period faster than 5 µS allows better throughput performance with almost 20%, 10% and 5% improvement for scenarios with bundling size 2, 4 and 8</w:t>
      </w:r>
      <w:r>
        <w:t>,</w:t>
      </w:r>
      <w:r w:rsidRPr="00E73211">
        <w:t xml:space="preserve"> respectively.</w:t>
      </w:r>
    </w:p>
    <w:p w14:paraId="0219C58D" w14:textId="29D0BAEB" w:rsidR="00894C1E" w:rsidRDefault="00894C1E" w:rsidP="00860A8B">
      <w:pPr>
        <w:spacing w:after="0"/>
        <w:rPr>
          <w:b/>
          <w:bCs/>
          <w:highlight w:val="yellow"/>
        </w:rPr>
      </w:pPr>
    </w:p>
    <w:p w14:paraId="56AE0FDF" w14:textId="77777777" w:rsidR="00BF258C" w:rsidRDefault="00BF258C" w:rsidP="00BF258C">
      <w:pPr>
        <w:spacing w:before="120" w:after="120"/>
        <w:jc w:val="both"/>
      </w:pPr>
      <w:r w:rsidRPr="00E73211">
        <w:rPr>
          <w:b/>
          <w:bCs/>
        </w:rPr>
        <w:t>Proposal</w:t>
      </w:r>
      <w:r>
        <w:rPr>
          <w:b/>
          <w:bCs/>
        </w:rPr>
        <w:t xml:space="preserve"> 2</w:t>
      </w:r>
      <w:r w:rsidRPr="00E73211">
        <w:t xml:space="preserve">: Introduce </w:t>
      </w:r>
      <w:r w:rsidRPr="00B37B93">
        <w:t>2 µS</w:t>
      </w:r>
      <w:r w:rsidRPr="00591095">
        <w:t xml:space="preserve"> </w:t>
      </w:r>
      <w:r w:rsidRPr="00E73211">
        <w:t xml:space="preserve">improved ON/ON transient period </w:t>
      </w:r>
      <w:r>
        <w:t xml:space="preserve">as </w:t>
      </w:r>
      <w:r w:rsidRPr="00B37B93">
        <w:t>optional UE capabilit</w:t>
      </w:r>
      <w:r>
        <w:t xml:space="preserve">ies </w:t>
      </w:r>
      <w:r w:rsidRPr="00E73211">
        <w:t>for 480 and 960 kHz SCS.</w:t>
      </w:r>
    </w:p>
    <w:p w14:paraId="2789DD1C" w14:textId="77777777" w:rsidR="00860A8B" w:rsidRDefault="00860A8B" w:rsidP="00E6538F">
      <w:pPr>
        <w:spacing w:after="60"/>
        <w:rPr>
          <w:b/>
          <w:bCs/>
          <w:highlight w:val="yellow"/>
        </w:rPr>
      </w:pPr>
    </w:p>
    <w:p w14:paraId="0635345C" w14:textId="16F2E5BF" w:rsidR="00950169" w:rsidRDefault="00E97514" w:rsidP="00950169">
      <w:pPr>
        <w:pStyle w:val="Heading1"/>
        <w:ind w:left="1138" w:hanging="1138"/>
      </w:pPr>
      <w:r>
        <w:t>4</w:t>
      </w:r>
      <w:r w:rsidR="00950169" w:rsidRPr="00EC2EE5">
        <w:tab/>
      </w:r>
      <w:r w:rsidR="00950169" w:rsidRPr="00387CB3">
        <w:t>References</w:t>
      </w:r>
    </w:p>
    <w:p w14:paraId="317986F1" w14:textId="058D9C24" w:rsidR="00072195" w:rsidRDefault="00072195" w:rsidP="005C306C">
      <w:pPr>
        <w:pStyle w:val="ListParagraph"/>
        <w:numPr>
          <w:ilvl w:val="0"/>
          <w:numId w:val="1"/>
        </w:numPr>
        <w:spacing w:after="0"/>
        <w:jc w:val="both"/>
      </w:pPr>
      <w:bookmarkStart w:id="5" w:name="_Hlk85800976"/>
      <w:r w:rsidRPr="002B62FF">
        <w:rPr>
          <w:lang w:eastAsia="ja-JP"/>
        </w:rPr>
        <w:t>R4-2107973</w:t>
      </w:r>
      <w:r>
        <w:rPr>
          <w:lang w:eastAsia="ja-JP"/>
        </w:rPr>
        <w:t>, “</w:t>
      </w:r>
      <w:r w:rsidRPr="002B62FF">
        <w:rPr>
          <w:lang w:eastAsia="ja-JP"/>
        </w:rPr>
        <w:t>WF on 60 GHz UE Tx requirements</w:t>
      </w:r>
      <w:r>
        <w:rPr>
          <w:lang w:eastAsia="ja-JP"/>
        </w:rPr>
        <w:t>,” Intel, RAN4 #99e, May 2021</w:t>
      </w:r>
    </w:p>
    <w:p w14:paraId="24ABD0EB" w14:textId="3E94AB8E" w:rsidR="00072195" w:rsidRDefault="00072195" w:rsidP="005C306C">
      <w:pPr>
        <w:pStyle w:val="ListParagraph"/>
        <w:numPr>
          <w:ilvl w:val="0"/>
          <w:numId w:val="1"/>
        </w:numPr>
        <w:spacing w:after="0"/>
        <w:jc w:val="both"/>
      </w:pPr>
      <w:r>
        <w:rPr>
          <w:lang w:eastAsia="ja-JP"/>
        </w:rPr>
        <w:t>3GPP TS 38.101-2, v17.6.0, June 2022</w:t>
      </w:r>
    </w:p>
    <w:p w14:paraId="68862BAB" w14:textId="6C03DFD7" w:rsidR="00072195" w:rsidRDefault="00072195" w:rsidP="005C306C">
      <w:pPr>
        <w:pStyle w:val="ListParagraph"/>
        <w:numPr>
          <w:ilvl w:val="0"/>
          <w:numId w:val="1"/>
        </w:numPr>
        <w:spacing w:after="0"/>
        <w:jc w:val="both"/>
      </w:pPr>
      <w:r w:rsidRPr="00867C99">
        <w:t>ETSI EN 302 567, ETSI 303 722, Draft ETSI EN 303 753</w:t>
      </w:r>
    </w:p>
    <w:p w14:paraId="6BAF2D38" w14:textId="77250E77" w:rsidR="00072195" w:rsidRDefault="00072195" w:rsidP="005C306C">
      <w:pPr>
        <w:pStyle w:val="ListParagraph"/>
        <w:numPr>
          <w:ilvl w:val="0"/>
          <w:numId w:val="1"/>
        </w:numPr>
        <w:spacing w:after="0"/>
        <w:jc w:val="both"/>
        <w:rPr>
          <w:rStyle w:val="normaltextrun"/>
        </w:rPr>
      </w:pPr>
      <w:r>
        <w:rPr>
          <w:rStyle w:val="normaltextrun"/>
        </w:rPr>
        <w:t>R4-2210578, “</w:t>
      </w:r>
      <w:r w:rsidRPr="00770783">
        <w:rPr>
          <w:rStyle w:val="normaltextrun"/>
        </w:rPr>
        <w:t>WF on 60 GHz UE Requirements</w:t>
      </w:r>
      <w:r>
        <w:rPr>
          <w:rStyle w:val="normaltextrun"/>
        </w:rPr>
        <w:t>,” Qualcomm, RAN4 #103e, May 2022</w:t>
      </w:r>
    </w:p>
    <w:p w14:paraId="63A8E07E" w14:textId="393097D3" w:rsidR="00072195" w:rsidRDefault="00072195" w:rsidP="005C306C">
      <w:pPr>
        <w:pStyle w:val="ListParagraph"/>
        <w:numPr>
          <w:ilvl w:val="0"/>
          <w:numId w:val="1"/>
        </w:numPr>
        <w:spacing w:after="0"/>
        <w:jc w:val="both"/>
        <w:rPr>
          <w:rStyle w:val="normaltextrun"/>
        </w:rPr>
      </w:pPr>
      <w:r>
        <w:rPr>
          <w:rStyle w:val="normaltextrun"/>
        </w:rPr>
        <w:t>R4-2210464, “</w:t>
      </w:r>
      <w:r w:rsidRPr="00F9643C">
        <w:rPr>
          <w:rStyle w:val="normaltextrun"/>
        </w:rPr>
        <w:t>Email discussion summary for [103-e][132] NR_ext_to_71GHz_Part_2</w:t>
      </w:r>
      <w:r>
        <w:rPr>
          <w:rStyle w:val="normaltextrun"/>
        </w:rPr>
        <w:t>,” Moderator (Qualcomm), RAN4 #103e, May 2022</w:t>
      </w:r>
    </w:p>
    <w:p w14:paraId="3AD7C0AE" w14:textId="53F38E91" w:rsidR="00FB260B" w:rsidRPr="00B93E85" w:rsidRDefault="00072195" w:rsidP="00612DE4">
      <w:pPr>
        <w:pStyle w:val="ListParagraph"/>
        <w:numPr>
          <w:ilvl w:val="0"/>
          <w:numId w:val="1"/>
        </w:numPr>
        <w:spacing w:after="0"/>
        <w:jc w:val="both"/>
        <w:rPr>
          <w:rStyle w:val="normaltextrun"/>
        </w:rPr>
      </w:pPr>
      <w:r>
        <w:rPr>
          <w:lang w:eastAsia="ja-JP"/>
        </w:rPr>
        <w:t>R4-2201925, “</w:t>
      </w:r>
      <w:r w:rsidRPr="00B15277">
        <w:rPr>
          <w:lang w:eastAsia="ja-JP"/>
        </w:rPr>
        <w:t>UE Tx requirements for 52.6-71GHz</w:t>
      </w:r>
      <w:r>
        <w:rPr>
          <w:lang w:eastAsia="ja-JP"/>
        </w:rPr>
        <w:t>,” Intel, RAN4 #101Bis-e, January 2022</w:t>
      </w:r>
      <w:bookmarkEnd w:id="5"/>
    </w:p>
    <w:sectPr w:rsidR="00FB260B" w:rsidRPr="00B93E85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C136" w14:textId="77777777" w:rsidR="00757FB3" w:rsidRDefault="00757FB3" w:rsidP="00895A6F">
      <w:pPr>
        <w:spacing w:after="0"/>
      </w:pPr>
      <w:r>
        <w:separator/>
      </w:r>
    </w:p>
  </w:endnote>
  <w:endnote w:type="continuationSeparator" w:id="0">
    <w:p w14:paraId="313E7222" w14:textId="77777777" w:rsidR="00757FB3" w:rsidRDefault="00757FB3" w:rsidP="00895A6F">
      <w:pPr>
        <w:spacing w:after="0"/>
      </w:pPr>
      <w:r>
        <w:continuationSeparator/>
      </w:r>
    </w:p>
  </w:endnote>
  <w:endnote w:type="continuationNotice" w:id="1">
    <w:p w14:paraId="6B692479" w14:textId="77777777" w:rsidR="00757FB3" w:rsidRDefault="00757F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j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2756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D8C3B5" w14:textId="08B029EE" w:rsidR="00F33F98" w:rsidRDefault="00F33F9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5BF7D6" w14:textId="77777777" w:rsidR="00F33F98" w:rsidRDefault="00F33F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FD61" w14:textId="77777777" w:rsidR="00757FB3" w:rsidRDefault="00757FB3" w:rsidP="00895A6F">
      <w:pPr>
        <w:spacing w:after="0"/>
      </w:pPr>
      <w:r>
        <w:separator/>
      </w:r>
    </w:p>
  </w:footnote>
  <w:footnote w:type="continuationSeparator" w:id="0">
    <w:p w14:paraId="0EA5C30A" w14:textId="77777777" w:rsidR="00757FB3" w:rsidRDefault="00757FB3" w:rsidP="00895A6F">
      <w:pPr>
        <w:spacing w:after="0"/>
      </w:pPr>
      <w:r>
        <w:continuationSeparator/>
      </w:r>
    </w:p>
  </w:footnote>
  <w:footnote w:type="continuationNotice" w:id="1">
    <w:p w14:paraId="69F6D9AF" w14:textId="77777777" w:rsidR="00757FB3" w:rsidRDefault="00757F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87719"/>
    <w:multiLevelType w:val="hybridMultilevel"/>
    <w:tmpl w:val="86F4B91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B6E0C"/>
    <w:multiLevelType w:val="hybridMultilevel"/>
    <w:tmpl w:val="2A567DD6"/>
    <w:lvl w:ilvl="0" w:tplc="05A4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ECB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7A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640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E1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9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CA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B07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21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102A8"/>
    <w:multiLevelType w:val="hybridMultilevel"/>
    <w:tmpl w:val="11E02A0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A132A"/>
    <w:multiLevelType w:val="hybridMultilevel"/>
    <w:tmpl w:val="C9A687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04"/>
    <w:multiLevelType w:val="hybridMultilevel"/>
    <w:tmpl w:val="5CE4FAE2"/>
    <w:lvl w:ilvl="0" w:tplc="4196897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6053B4"/>
    <w:multiLevelType w:val="hybridMultilevel"/>
    <w:tmpl w:val="AF04ADC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E2567"/>
    <w:multiLevelType w:val="hybridMultilevel"/>
    <w:tmpl w:val="153ABF62"/>
    <w:lvl w:ilvl="0" w:tplc="025AB0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0000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59111C"/>
    <w:multiLevelType w:val="hybridMultilevel"/>
    <w:tmpl w:val="16D08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C012DF"/>
    <w:multiLevelType w:val="hybridMultilevel"/>
    <w:tmpl w:val="6D48F8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56792A79"/>
    <w:multiLevelType w:val="hybridMultilevel"/>
    <w:tmpl w:val="54B06DF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3" w15:restartNumberingAfterBreak="0">
    <w:nsid w:val="67AB6548"/>
    <w:multiLevelType w:val="hybridMultilevel"/>
    <w:tmpl w:val="729E9F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EA3C9A"/>
    <w:multiLevelType w:val="hybridMultilevel"/>
    <w:tmpl w:val="4BBCF884"/>
    <w:lvl w:ilvl="0" w:tplc="91247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852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AB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4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8E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BC8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C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4C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03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E5800E7"/>
    <w:multiLevelType w:val="hybridMultilevel"/>
    <w:tmpl w:val="837C9BA0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E4C7D"/>
    <w:multiLevelType w:val="hybridMultilevel"/>
    <w:tmpl w:val="EF1235E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943D3"/>
    <w:multiLevelType w:val="hybridMultilevel"/>
    <w:tmpl w:val="5C8E392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32CB9"/>
    <w:multiLevelType w:val="hybridMultilevel"/>
    <w:tmpl w:val="DEAC265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07D75"/>
    <w:multiLevelType w:val="hybridMultilevel"/>
    <w:tmpl w:val="A5286EDA"/>
    <w:lvl w:ilvl="0" w:tplc="BFA6C8E2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CB57B4"/>
    <w:multiLevelType w:val="hybridMultilevel"/>
    <w:tmpl w:val="AA9A5838"/>
    <w:lvl w:ilvl="0" w:tplc="BCD82038">
      <w:start w:val="1"/>
      <w:numFmt w:val="bullet"/>
      <w:lvlText w:val="•"/>
      <w:lvlJc w:val="left"/>
      <w:pPr>
        <w:tabs>
          <w:tab w:val="num" w:pos="-11520"/>
        </w:tabs>
        <w:ind w:left="-11520" w:hanging="360"/>
      </w:pPr>
      <w:rPr>
        <w:rFonts w:ascii="Arial" w:hAnsi="Arial" w:hint="default"/>
      </w:rPr>
    </w:lvl>
    <w:lvl w:ilvl="1" w:tplc="83AA7940">
      <w:numFmt w:val="bullet"/>
      <w:lvlText w:val="•"/>
      <w:lvlJc w:val="left"/>
      <w:pPr>
        <w:tabs>
          <w:tab w:val="num" w:pos="-10800"/>
        </w:tabs>
        <w:ind w:left="-10800" w:hanging="360"/>
      </w:pPr>
      <w:rPr>
        <w:rFonts w:ascii="Arial" w:hAnsi="Arial" w:hint="default"/>
      </w:rPr>
    </w:lvl>
    <w:lvl w:ilvl="2" w:tplc="0B529F9C">
      <w:numFmt w:val="bullet"/>
      <w:lvlText w:val="•"/>
      <w:lvlJc w:val="left"/>
      <w:pPr>
        <w:tabs>
          <w:tab w:val="num" w:pos="-10080"/>
        </w:tabs>
        <w:ind w:left="-10080" w:hanging="360"/>
      </w:pPr>
      <w:rPr>
        <w:rFonts w:ascii="Arial" w:hAnsi="Arial" w:hint="default"/>
      </w:rPr>
    </w:lvl>
    <w:lvl w:ilvl="3" w:tplc="BFD62F10" w:tentative="1">
      <w:start w:val="1"/>
      <w:numFmt w:val="bullet"/>
      <w:lvlText w:val="•"/>
      <w:lvlJc w:val="left"/>
      <w:pPr>
        <w:tabs>
          <w:tab w:val="num" w:pos="-9360"/>
        </w:tabs>
        <w:ind w:left="-9360" w:hanging="360"/>
      </w:pPr>
      <w:rPr>
        <w:rFonts w:ascii="Arial" w:hAnsi="Arial" w:hint="default"/>
      </w:rPr>
    </w:lvl>
    <w:lvl w:ilvl="4" w:tplc="C0FE59B8" w:tentative="1">
      <w:start w:val="1"/>
      <w:numFmt w:val="bullet"/>
      <w:lvlText w:val="•"/>
      <w:lvlJc w:val="left"/>
      <w:pPr>
        <w:tabs>
          <w:tab w:val="num" w:pos="-8640"/>
        </w:tabs>
        <w:ind w:left="-8640" w:hanging="360"/>
      </w:pPr>
      <w:rPr>
        <w:rFonts w:ascii="Arial" w:hAnsi="Arial" w:hint="default"/>
      </w:rPr>
    </w:lvl>
    <w:lvl w:ilvl="5" w:tplc="46F8262E" w:tentative="1">
      <w:start w:val="1"/>
      <w:numFmt w:val="bullet"/>
      <w:lvlText w:val="•"/>
      <w:lvlJc w:val="left"/>
      <w:pPr>
        <w:tabs>
          <w:tab w:val="num" w:pos="-7920"/>
        </w:tabs>
        <w:ind w:left="-7920" w:hanging="360"/>
      </w:pPr>
      <w:rPr>
        <w:rFonts w:ascii="Arial" w:hAnsi="Arial" w:hint="default"/>
      </w:rPr>
    </w:lvl>
    <w:lvl w:ilvl="6" w:tplc="30523A4C" w:tentative="1">
      <w:start w:val="1"/>
      <w:numFmt w:val="bullet"/>
      <w:lvlText w:val="•"/>
      <w:lvlJc w:val="left"/>
      <w:pPr>
        <w:tabs>
          <w:tab w:val="num" w:pos="-7200"/>
        </w:tabs>
        <w:ind w:left="-7200" w:hanging="360"/>
      </w:pPr>
      <w:rPr>
        <w:rFonts w:ascii="Arial" w:hAnsi="Arial" w:hint="default"/>
      </w:rPr>
    </w:lvl>
    <w:lvl w:ilvl="7" w:tplc="043CB0E0" w:tentative="1">
      <w:start w:val="1"/>
      <w:numFmt w:val="bullet"/>
      <w:lvlText w:val="•"/>
      <w:lvlJc w:val="left"/>
      <w:pPr>
        <w:tabs>
          <w:tab w:val="num" w:pos="-6480"/>
        </w:tabs>
        <w:ind w:left="-6480" w:hanging="360"/>
      </w:pPr>
      <w:rPr>
        <w:rFonts w:ascii="Arial" w:hAnsi="Arial" w:hint="default"/>
      </w:rPr>
    </w:lvl>
    <w:lvl w:ilvl="8" w:tplc="1050089A" w:tentative="1">
      <w:start w:val="1"/>
      <w:numFmt w:val="bullet"/>
      <w:lvlText w:val="•"/>
      <w:lvlJc w:val="left"/>
      <w:pPr>
        <w:tabs>
          <w:tab w:val="num" w:pos="-5760"/>
        </w:tabs>
        <w:ind w:left="-576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7"/>
  </w:num>
  <w:num w:numId="5">
    <w:abstractNumId w:val="4"/>
  </w:num>
  <w:num w:numId="6">
    <w:abstractNumId w:val="5"/>
  </w:num>
  <w:num w:numId="7">
    <w:abstractNumId w:val="17"/>
  </w:num>
  <w:num w:numId="8">
    <w:abstractNumId w:val="1"/>
  </w:num>
  <w:num w:numId="9">
    <w:abstractNumId w:val="19"/>
  </w:num>
  <w:num w:numId="10">
    <w:abstractNumId w:val="9"/>
  </w:num>
  <w:num w:numId="11">
    <w:abstractNumId w:val="13"/>
  </w:num>
  <w:num w:numId="12">
    <w:abstractNumId w:val="16"/>
  </w:num>
  <w:num w:numId="13">
    <w:abstractNumId w:val="14"/>
  </w:num>
  <w:num w:numId="14">
    <w:abstractNumId w:val="15"/>
  </w:num>
  <w:num w:numId="15">
    <w:abstractNumId w:val="20"/>
  </w:num>
  <w:num w:numId="16">
    <w:abstractNumId w:val="2"/>
  </w:num>
  <w:num w:numId="17">
    <w:abstractNumId w:val="10"/>
  </w:num>
  <w:num w:numId="18">
    <w:abstractNumId w:val="3"/>
  </w:num>
  <w:num w:numId="19">
    <w:abstractNumId w:val="12"/>
  </w:num>
  <w:num w:numId="20">
    <w:abstractNumId w:val="8"/>
  </w:num>
  <w:num w:numId="21">
    <w:abstractNumId w:val="6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8E"/>
    <w:rsid w:val="00000A70"/>
    <w:rsid w:val="00001832"/>
    <w:rsid w:val="0000185A"/>
    <w:rsid w:val="00001B49"/>
    <w:rsid w:val="00002ACA"/>
    <w:rsid w:val="0000460A"/>
    <w:rsid w:val="000067B7"/>
    <w:rsid w:val="00011BA5"/>
    <w:rsid w:val="00011F96"/>
    <w:rsid w:val="00014D30"/>
    <w:rsid w:val="00020012"/>
    <w:rsid w:val="00020520"/>
    <w:rsid w:val="00023D98"/>
    <w:rsid w:val="00025DB5"/>
    <w:rsid w:val="00026B27"/>
    <w:rsid w:val="00032A56"/>
    <w:rsid w:val="00034A9B"/>
    <w:rsid w:val="0003576E"/>
    <w:rsid w:val="00036EBA"/>
    <w:rsid w:val="000418E8"/>
    <w:rsid w:val="00043113"/>
    <w:rsid w:val="00047816"/>
    <w:rsid w:val="00053E7F"/>
    <w:rsid w:val="00055355"/>
    <w:rsid w:val="00070DA7"/>
    <w:rsid w:val="00072195"/>
    <w:rsid w:val="00072ED0"/>
    <w:rsid w:val="00073C2E"/>
    <w:rsid w:val="0007671C"/>
    <w:rsid w:val="0008423F"/>
    <w:rsid w:val="0008754A"/>
    <w:rsid w:val="000916CE"/>
    <w:rsid w:val="00093151"/>
    <w:rsid w:val="00094BF2"/>
    <w:rsid w:val="00096857"/>
    <w:rsid w:val="000A202F"/>
    <w:rsid w:val="000A27ED"/>
    <w:rsid w:val="000A6CC9"/>
    <w:rsid w:val="000A715F"/>
    <w:rsid w:val="000B3684"/>
    <w:rsid w:val="000C0ED2"/>
    <w:rsid w:val="000C77CF"/>
    <w:rsid w:val="000C7E3B"/>
    <w:rsid w:val="000D0070"/>
    <w:rsid w:val="000D27DF"/>
    <w:rsid w:val="000D328B"/>
    <w:rsid w:val="000D44C1"/>
    <w:rsid w:val="000D7D40"/>
    <w:rsid w:val="000E014F"/>
    <w:rsid w:val="000E6824"/>
    <w:rsid w:val="000F07AD"/>
    <w:rsid w:val="000F0A10"/>
    <w:rsid w:val="000F7DD2"/>
    <w:rsid w:val="00102A6F"/>
    <w:rsid w:val="001062A7"/>
    <w:rsid w:val="0010640C"/>
    <w:rsid w:val="001124AD"/>
    <w:rsid w:val="0011794A"/>
    <w:rsid w:val="00122C7B"/>
    <w:rsid w:val="00123F82"/>
    <w:rsid w:val="00127633"/>
    <w:rsid w:val="0013228B"/>
    <w:rsid w:val="00132442"/>
    <w:rsid w:val="0013397C"/>
    <w:rsid w:val="00141DA5"/>
    <w:rsid w:val="001431E7"/>
    <w:rsid w:val="00147802"/>
    <w:rsid w:val="00156182"/>
    <w:rsid w:val="0016188D"/>
    <w:rsid w:val="00167190"/>
    <w:rsid w:val="00170B94"/>
    <w:rsid w:val="00180006"/>
    <w:rsid w:val="001815A6"/>
    <w:rsid w:val="0018215E"/>
    <w:rsid w:val="00183579"/>
    <w:rsid w:val="00187EC5"/>
    <w:rsid w:val="001902D4"/>
    <w:rsid w:val="00196678"/>
    <w:rsid w:val="001A57EE"/>
    <w:rsid w:val="001A67D8"/>
    <w:rsid w:val="001B5285"/>
    <w:rsid w:val="001B63CF"/>
    <w:rsid w:val="001C1F82"/>
    <w:rsid w:val="001C3514"/>
    <w:rsid w:val="001C3714"/>
    <w:rsid w:val="001C5905"/>
    <w:rsid w:val="001C5EEA"/>
    <w:rsid w:val="001C62E3"/>
    <w:rsid w:val="001C6923"/>
    <w:rsid w:val="001D18C7"/>
    <w:rsid w:val="001D734C"/>
    <w:rsid w:val="001E47D2"/>
    <w:rsid w:val="001E57BD"/>
    <w:rsid w:val="001E6440"/>
    <w:rsid w:val="00204004"/>
    <w:rsid w:val="00205C23"/>
    <w:rsid w:val="00212ABF"/>
    <w:rsid w:val="002137C6"/>
    <w:rsid w:val="00217855"/>
    <w:rsid w:val="002179BD"/>
    <w:rsid w:val="00220226"/>
    <w:rsid w:val="00222A48"/>
    <w:rsid w:val="002256A9"/>
    <w:rsid w:val="002268FB"/>
    <w:rsid w:val="00230137"/>
    <w:rsid w:val="00233415"/>
    <w:rsid w:val="0023650C"/>
    <w:rsid w:val="0024228C"/>
    <w:rsid w:val="0024778B"/>
    <w:rsid w:val="00254572"/>
    <w:rsid w:val="00263758"/>
    <w:rsid w:val="00263F18"/>
    <w:rsid w:val="00264519"/>
    <w:rsid w:val="002704B8"/>
    <w:rsid w:val="00270885"/>
    <w:rsid w:val="002710BD"/>
    <w:rsid w:val="00271E6E"/>
    <w:rsid w:val="00273584"/>
    <w:rsid w:val="00273E62"/>
    <w:rsid w:val="00273E74"/>
    <w:rsid w:val="002756FF"/>
    <w:rsid w:val="00281DEA"/>
    <w:rsid w:val="0028430E"/>
    <w:rsid w:val="00285BEF"/>
    <w:rsid w:val="00287948"/>
    <w:rsid w:val="00291354"/>
    <w:rsid w:val="00293C45"/>
    <w:rsid w:val="0029423D"/>
    <w:rsid w:val="002969BF"/>
    <w:rsid w:val="002A1713"/>
    <w:rsid w:val="002A17B8"/>
    <w:rsid w:val="002A21A2"/>
    <w:rsid w:val="002A25FE"/>
    <w:rsid w:val="002B48D2"/>
    <w:rsid w:val="002B51E7"/>
    <w:rsid w:val="002C7C31"/>
    <w:rsid w:val="002D650D"/>
    <w:rsid w:val="002D72ED"/>
    <w:rsid w:val="002E0B43"/>
    <w:rsid w:val="002E475A"/>
    <w:rsid w:val="002F72F9"/>
    <w:rsid w:val="00300590"/>
    <w:rsid w:val="00304C53"/>
    <w:rsid w:val="00311490"/>
    <w:rsid w:val="003123CC"/>
    <w:rsid w:val="0031657D"/>
    <w:rsid w:val="00325148"/>
    <w:rsid w:val="0033185A"/>
    <w:rsid w:val="003351DD"/>
    <w:rsid w:val="00336C4F"/>
    <w:rsid w:val="00336E31"/>
    <w:rsid w:val="00345805"/>
    <w:rsid w:val="0034652D"/>
    <w:rsid w:val="00352C6C"/>
    <w:rsid w:val="0036439E"/>
    <w:rsid w:val="003717CB"/>
    <w:rsid w:val="0037393A"/>
    <w:rsid w:val="00374425"/>
    <w:rsid w:val="003804E1"/>
    <w:rsid w:val="00386291"/>
    <w:rsid w:val="00386EE5"/>
    <w:rsid w:val="00387CB3"/>
    <w:rsid w:val="003903CA"/>
    <w:rsid w:val="00395D44"/>
    <w:rsid w:val="00396F14"/>
    <w:rsid w:val="003A1396"/>
    <w:rsid w:val="003A19D4"/>
    <w:rsid w:val="003A2C87"/>
    <w:rsid w:val="003A3C1D"/>
    <w:rsid w:val="003A596D"/>
    <w:rsid w:val="003B11B1"/>
    <w:rsid w:val="003B2828"/>
    <w:rsid w:val="003B35A3"/>
    <w:rsid w:val="003B445B"/>
    <w:rsid w:val="003B60EB"/>
    <w:rsid w:val="003B61F3"/>
    <w:rsid w:val="003B6344"/>
    <w:rsid w:val="003C1782"/>
    <w:rsid w:val="003C2750"/>
    <w:rsid w:val="003D1FCA"/>
    <w:rsid w:val="003D2F5A"/>
    <w:rsid w:val="003E0FA2"/>
    <w:rsid w:val="003E1FDA"/>
    <w:rsid w:val="003E414D"/>
    <w:rsid w:val="003E707C"/>
    <w:rsid w:val="003E72FA"/>
    <w:rsid w:val="003F068C"/>
    <w:rsid w:val="003F0C0C"/>
    <w:rsid w:val="003F40C1"/>
    <w:rsid w:val="004008BE"/>
    <w:rsid w:val="00402AD8"/>
    <w:rsid w:val="00402DA3"/>
    <w:rsid w:val="00405CCB"/>
    <w:rsid w:val="004074DC"/>
    <w:rsid w:val="004113F4"/>
    <w:rsid w:val="00411E30"/>
    <w:rsid w:val="00413711"/>
    <w:rsid w:val="0041483A"/>
    <w:rsid w:val="00415DBE"/>
    <w:rsid w:val="0042379E"/>
    <w:rsid w:val="004277AD"/>
    <w:rsid w:val="00427E9B"/>
    <w:rsid w:val="00433E64"/>
    <w:rsid w:val="00434035"/>
    <w:rsid w:val="00442434"/>
    <w:rsid w:val="00442D02"/>
    <w:rsid w:val="00447F91"/>
    <w:rsid w:val="00452572"/>
    <w:rsid w:val="0045258C"/>
    <w:rsid w:val="00452AA2"/>
    <w:rsid w:val="00455B2A"/>
    <w:rsid w:val="00456DA6"/>
    <w:rsid w:val="00461139"/>
    <w:rsid w:val="00463869"/>
    <w:rsid w:val="00463C31"/>
    <w:rsid w:val="00472707"/>
    <w:rsid w:val="00473630"/>
    <w:rsid w:val="00477313"/>
    <w:rsid w:val="004843ED"/>
    <w:rsid w:val="00497116"/>
    <w:rsid w:val="004A0098"/>
    <w:rsid w:val="004B3E99"/>
    <w:rsid w:val="004B400B"/>
    <w:rsid w:val="004B57E2"/>
    <w:rsid w:val="004B61A9"/>
    <w:rsid w:val="004B6D71"/>
    <w:rsid w:val="004B7114"/>
    <w:rsid w:val="004C0906"/>
    <w:rsid w:val="004C13EA"/>
    <w:rsid w:val="004C1D4F"/>
    <w:rsid w:val="004C4C34"/>
    <w:rsid w:val="004C55B4"/>
    <w:rsid w:val="004C6451"/>
    <w:rsid w:val="004D0003"/>
    <w:rsid w:val="004D729D"/>
    <w:rsid w:val="004D7E99"/>
    <w:rsid w:val="004E0ACD"/>
    <w:rsid w:val="004E122F"/>
    <w:rsid w:val="004E7FA4"/>
    <w:rsid w:val="004F1FB0"/>
    <w:rsid w:val="004F358E"/>
    <w:rsid w:val="0050168D"/>
    <w:rsid w:val="00504C1E"/>
    <w:rsid w:val="00506330"/>
    <w:rsid w:val="00510ED6"/>
    <w:rsid w:val="00512927"/>
    <w:rsid w:val="00515276"/>
    <w:rsid w:val="005152AB"/>
    <w:rsid w:val="005176CB"/>
    <w:rsid w:val="005268CE"/>
    <w:rsid w:val="00533A13"/>
    <w:rsid w:val="00536A8B"/>
    <w:rsid w:val="005412E2"/>
    <w:rsid w:val="005424B5"/>
    <w:rsid w:val="005453AA"/>
    <w:rsid w:val="00552F15"/>
    <w:rsid w:val="00557FDD"/>
    <w:rsid w:val="00561AC0"/>
    <w:rsid w:val="00563173"/>
    <w:rsid w:val="0056679E"/>
    <w:rsid w:val="00567E27"/>
    <w:rsid w:val="00573FB3"/>
    <w:rsid w:val="00577C49"/>
    <w:rsid w:val="00577FED"/>
    <w:rsid w:val="00585DDA"/>
    <w:rsid w:val="00585DDE"/>
    <w:rsid w:val="00590FD1"/>
    <w:rsid w:val="00591A70"/>
    <w:rsid w:val="00591FBD"/>
    <w:rsid w:val="00594704"/>
    <w:rsid w:val="00597DBE"/>
    <w:rsid w:val="005A1683"/>
    <w:rsid w:val="005A41E2"/>
    <w:rsid w:val="005A7E1C"/>
    <w:rsid w:val="005B2602"/>
    <w:rsid w:val="005B2BDA"/>
    <w:rsid w:val="005B3019"/>
    <w:rsid w:val="005C306C"/>
    <w:rsid w:val="005C7E64"/>
    <w:rsid w:val="005D25A5"/>
    <w:rsid w:val="005D4120"/>
    <w:rsid w:val="005D737B"/>
    <w:rsid w:val="005E17CA"/>
    <w:rsid w:val="005E2644"/>
    <w:rsid w:val="005E39A8"/>
    <w:rsid w:val="005E6EF8"/>
    <w:rsid w:val="005F038B"/>
    <w:rsid w:val="005F4F00"/>
    <w:rsid w:val="00601B69"/>
    <w:rsid w:val="00601D17"/>
    <w:rsid w:val="006118E2"/>
    <w:rsid w:val="00612DE4"/>
    <w:rsid w:val="00616ABB"/>
    <w:rsid w:val="00623521"/>
    <w:rsid w:val="00624FB9"/>
    <w:rsid w:val="0064049F"/>
    <w:rsid w:val="00641187"/>
    <w:rsid w:val="00642E24"/>
    <w:rsid w:val="00642E5C"/>
    <w:rsid w:val="00644809"/>
    <w:rsid w:val="006532DA"/>
    <w:rsid w:val="00654022"/>
    <w:rsid w:val="00661198"/>
    <w:rsid w:val="00663CF7"/>
    <w:rsid w:val="00666E31"/>
    <w:rsid w:val="006729B3"/>
    <w:rsid w:val="00676A7B"/>
    <w:rsid w:val="0068074F"/>
    <w:rsid w:val="0068641B"/>
    <w:rsid w:val="006976C8"/>
    <w:rsid w:val="006A1527"/>
    <w:rsid w:val="006A1FAB"/>
    <w:rsid w:val="006A2887"/>
    <w:rsid w:val="006A3C8D"/>
    <w:rsid w:val="006B6297"/>
    <w:rsid w:val="006C0CD5"/>
    <w:rsid w:val="006C0E13"/>
    <w:rsid w:val="006C49EA"/>
    <w:rsid w:val="006D4B8A"/>
    <w:rsid w:val="006E3A7B"/>
    <w:rsid w:val="006F0766"/>
    <w:rsid w:val="006F0B78"/>
    <w:rsid w:val="006F0E4C"/>
    <w:rsid w:val="006F5EFA"/>
    <w:rsid w:val="006F7D6D"/>
    <w:rsid w:val="007017E5"/>
    <w:rsid w:val="007034F3"/>
    <w:rsid w:val="007072BF"/>
    <w:rsid w:val="00714CD2"/>
    <w:rsid w:val="007165B5"/>
    <w:rsid w:val="007175A0"/>
    <w:rsid w:val="007223AD"/>
    <w:rsid w:val="007351D1"/>
    <w:rsid w:val="00735DB0"/>
    <w:rsid w:val="00736664"/>
    <w:rsid w:val="00736D29"/>
    <w:rsid w:val="00737089"/>
    <w:rsid w:val="00737C6C"/>
    <w:rsid w:val="007412A3"/>
    <w:rsid w:val="007414E1"/>
    <w:rsid w:val="007425F5"/>
    <w:rsid w:val="00743C8E"/>
    <w:rsid w:val="00744BB9"/>
    <w:rsid w:val="0075026A"/>
    <w:rsid w:val="00751B9C"/>
    <w:rsid w:val="007553F4"/>
    <w:rsid w:val="00755DA1"/>
    <w:rsid w:val="00757FB3"/>
    <w:rsid w:val="00763944"/>
    <w:rsid w:val="00763D25"/>
    <w:rsid w:val="007669B6"/>
    <w:rsid w:val="00770783"/>
    <w:rsid w:val="00770E0A"/>
    <w:rsid w:val="0077668C"/>
    <w:rsid w:val="00786480"/>
    <w:rsid w:val="00792F67"/>
    <w:rsid w:val="007952D3"/>
    <w:rsid w:val="007956B5"/>
    <w:rsid w:val="00797156"/>
    <w:rsid w:val="00797BDA"/>
    <w:rsid w:val="00797DF2"/>
    <w:rsid w:val="007A17F8"/>
    <w:rsid w:val="007A18C2"/>
    <w:rsid w:val="007A5921"/>
    <w:rsid w:val="007A6E1D"/>
    <w:rsid w:val="007B1CA3"/>
    <w:rsid w:val="007B56BC"/>
    <w:rsid w:val="007B746F"/>
    <w:rsid w:val="007C28A1"/>
    <w:rsid w:val="007D5FAA"/>
    <w:rsid w:val="007D6702"/>
    <w:rsid w:val="007F0F61"/>
    <w:rsid w:val="007F3B1F"/>
    <w:rsid w:val="007F474C"/>
    <w:rsid w:val="007F4890"/>
    <w:rsid w:val="007F5BFA"/>
    <w:rsid w:val="007F6892"/>
    <w:rsid w:val="008014AE"/>
    <w:rsid w:val="00803ABB"/>
    <w:rsid w:val="00811DB2"/>
    <w:rsid w:val="00815C87"/>
    <w:rsid w:val="00817A48"/>
    <w:rsid w:val="008215BE"/>
    <w:rsid w:val="008222C3"/>
    <w:rsid w:val="00823245"/>
    <w:rsid w:val="0082331F"/>
    <w:rsid w:val="00832C67"/>
    <w:rsid w:val="00834BE8"/>
    <w:rsid w:val="00837091"/>
    <w:rsid w:val="00837267"/>
    <w:rsid w:val="008378FB"/>
    <w:rsid w:val="008422AE"/>
    <w:rsid w:val="00842BFE"/>
    <w:rsid w:val="00844E9F"/>
    <w:rsid w:val="008462F7"/>
    <w:rsid w:val="00846625"/>
    <w:rsid w:val="00847AA3"/>
    <w:rsid w:val="00853F3B"/>
    <w:rsid w:val="0085615C"/>
    <w:rsid w:val="00857810"/>
    <w:rsid w:val="00860A8B"/>
    <w:rsid w:val="00861D2D"/>
    <w:rsid w:val="00861D8B"/>
    <w:rsid w:val="00864681"/>
    <w:rsid w:val="008654E3"/>
    <w:rsid w:val="0087135D"/>
    <w:rsid w:val="00876110"/>
    <w:rsid w:val="00876292"/>
    <w:rsid w:val="00881255"/>
    <w:rsid w:val="0088789B"/>
    <w:rsid w:val="00890D13"/>
    <w:rsid w:val="00894C1E"/>
    <w:rsid w:val="00895A6F"/>
    <w:rsid w:val="00897A76"/>
    <w:rsid w:val="008A5AD8"/>
    <w:rsid w:val="008A759C"/>
    <w:rsid w:val="008B2A33"/>
    <w:rsid w:val="008B3920"/>
    <w:rsid w:val="008B7180"/>
    <w:rsid w:val="008C05E5"/>
    <w:rsid w:val="008C1B02"/>
    <w:rsid w:val="008C3177"/>
    <w:rsid w:val="008E0739"/>
    <w:rsid w:val="008E08F1"/>
    <w:rsid w:val="008E1BA3"/>
    <w:rsid w:val="008E26CC"/>
    <w:rsid w:val="008E63E4"/>
    <w:rsid w:val="00900DBE"/>
    <w:rsid w:val="009022B0"/>
    <w:rsid w:val="00902DB3"/>
    <w:rsid w:val="009057CB"/>
    <w:rsid w:val="0091383C"/>
    <w:rsid w:val="00915166"/>
    <w:rsid w:val="00916438"/>
    <w:rsid w:val="009170CF"/>
    <w:rsid w:val="00917E58"/>
    <w:rsid w:val="00921491"/>
    <w:rsid w:val="00921D79"/>
    <w:rsid w:val="00923D08"/>
    <w:rsid w:val="00927BB5"/>
    <w:rsid w:val="00931D2E"/>
    <w:rsid w:val="00934FB0"/>
    <w:rsid w:val="0093668B"/>
    <w:rsid w:val="009371DB"/>
    <w:rsid w:val="00943D72"/>
    <w:rsid w:val="009440CF"/>
    <w:rsid w:val="0094426B"/>
    <w:rsid w:val="00945F6B"/>
    <w:rsid w:val="009465DB"/>
    <w:rsid w:val="00950169"/>
    <w:rsid w:val="0095215B"/>
    <w:rsid w:val="009532E1"/>
    <w:rsid w:val="009544D2"/>
    <w:rsid w:val="00954878"/>
    <w:rsid w:val="00962DC2"/>
    <w:rsid w:val="00962F88"/>
    <w:rsid w:val="0096329D"/>
    <w:rsid w:val="0097064B"/>
    <w:rsid w:val="00977A7F"/>
    <w:rsid w:val="00977B2C"/>
    <w:rsid w:val="009811E9"/>
    <w:rsid w:val="00981661"/>
    <w:rsid w:val="009863AE"/>
    <w:rsid w:val="009875B4"/>
    <w:rsid w:val="00993644"/>
    <w:rsid w:val="00996E0D"/>
    <w:rsid w:val="00997581"/>
    <w:rsid w:val="009A0EB1"/>
    <w:rsid w:val="009A5008"/>
    <w:rsid w:val="009B2AA4"/>
    <w:rsid w:val="009B3E2F"/>
    <w:rsid w:val="009C3DB4"/>
    <w:rsid w:val="009D2840"/>
    <w:rsid w:val="009D4C04"/>
    <w:rsid w:val="009D733D"/>
    <w:rsid w:val="009E16B7"/>
    <w:rsid w:val="009E17DE"/>
    <w:rsid w:val="009E4AC6"/>
    <w:rsid w:val="009E5257"/>
    <w:rsid w:val="009E595D"/>
    <w:rsid w:val="009E60D3"/>
    <w:rsid w:val="009E687A"/>
    <w:rsid w:val="009E6AEF"/>
    <w:rsid w:val="009E7E75"/>
    <w:rsid w:val="009F10E5"/>
    <w:rsid w:val="009F1B34"/>
    <w:rsid w:val="009F2BB2"/>
    <w:rsid w:val="009F5685"/>
    <w:rsid w:val="00A32058"/>
    <w:rsid w:val="00A332E3"/>
    <w:rsid w:val="00A35032"/>
    <w:rsid w:val="00A360F6"/>
    <w:rsid w:val="00A43133"/>
    <w:rsid w:val="00A516D4"/>
    <w:rsid w:val="00A5407A"/>
    <w:rsid w:val="00A572A4"/>
    <w:rsid w:val="00A665AB"/>
    <w:rsid w:val="00A66C36"/>
    <w:rsid w:val="00A75447"/>
    <w:rsid w:val="00A83F4F"/>
    <w:rsid w:val="00A844EB"/>
    <w:rsid w:val="00A85682"/>
    <w:rsid w:val="00A87109"/>
    <w:rsid w:val="00A95411"/>
    <w:rsid w:val="00AA11B7"/>
    <w:rsid w:val="00AA3278"/>
    <w:rsid w:val="00AA3C71"/>
    <w:rsid w:val="00AA4035"/>
    <w:rsid w:val="00AA4180"/>
    <w:rsid w:val="00AA6E86"/>
    <w:rsid w:val="00AB085A"/>
    <w:rsid w:val="00AB086D"/>
    <w:rsid w:val="00AB18CF"/>
    <w:rsid w:val="00AB33BB"/>
    <w:rsid w:val="00AB4AA9"/>
    <w:rsid w:val="00AB4AE3"/>
    <w:rsid w:val="00AB6634"/>
    <w:rsid w:val="00AC0AD1"/>
    <w:rsid w:val="00AC3761"/>
    <w:rsid w:val="00AC5D77"/>
    <w:rsid w:val="00AC631B"/>
    <w:rsid w:val="00AD1950"/>
    <w:rsid w:val="00AD4BAA"/>
    <w:rsid w:val="00AD5085"/>
    <w:rsid w:val="00AE6273"/>
    <w:rsid w:val="00AF206C"/>
    <w:rsid w:val="00B00B8B"/>
    <w:rsid w:val="00B02BB6"/>
    <w:rsid w:val="00B12A55"/>
    <w:rsid w:val="00B13719"/>
    <w:rsid w:val="00B13C27"/>
    <w:rsid w:val="00B14052"/>
    <w:rsid w:val="00B15277"/>
    <w:rsid w:val="00B22871"/>
    <w:rsid w:val="00B230B0"/>
    <w:rsid w:val="00B253C8"/>
    <w:rsid w:val="00B27EA3"/>
    <w:rsid w:val="00B342C6"/>
    <w:rsid w:val="00B36614"/>
    <w:rsid w:val="00B36A4A"/>
    <w:rsid w:val="00B403E8"/>
    <w:rsid w:val="00B42744"/>
    <w:rsid w:val="00B4608E"/>
    <w:rsid w:val="00B479D9"/>
    <w:rsid w:val="00B53AF0"/>
    <w:rsid w:val="00B5476E"/>
    <w:rsid w:val="00B62FCA"/>
    <w:rsid w:val="00B65C66"/>
    <w:rsid w:val="00B667D3"/>
    <w:rsid w:val="00B70B0B"/>
    <w:rsid w:val="00B713C3"/>
    <w:rsid w:val="00B714B4"/>
    <w:rsid w:val="00B730E8"/>
    <w:rsid w:val="00B74B63"/>
    <w:rsid w:val="00B760ED"/>
    <w:rsid w:val="00B84ACC"/>
    <w:rsid w:val="00B91C86"/>
    <w:rsid w:val="00B92E5D"/>
    <w:rsid w:val="00B938DD"/>
    <w:rsid w:val="00B93E43"/>
    <w:rsid w:val="00B93E85"/>
    <w:rsid w:val="00B95C97"/>
    <w:rsid w:val="00B971AD"/>
    <w:rsid w:val="00BA1402"/>
    <w:rsid w:val="00BA3984"/>
    <w:rsid w:val="00BA4A39"/>
    <w:rsid w:val="00BB1069"/>
    <w:rsid w:val="00BB26DA"/>
    <w:rsid w:val="00BB3145"/>
    <w:rsid w:val="00BB517C"/>
    <w:rsid w:val="00BC21C9"/>
    <w:rsid w:val="00BC3F74"/>
    <w:rsid w:val="00BC500C"/>
    <w:rsid w:val="00BC6657"/>
    <w:rsid w:val="00BC6B9E"/>
    <w:rsid w:val="00BD11B9"/>
    <w:rsid w:val="00BD62FA"/>
    <w:rsid w:val="00BD7DFF"/>
    <w:rsid w:val="00BE4731"/>
    <w:rsid w:val="00BE5518"/>
    <w:rsid w:val="00BE628E"/>
    <w:rsid w:val="00BF04BF"/>
    <w:rsid w:val="00BF0758"/>
    <w:rsid w:val="00BF0E71"/>
    <w:rsid w:val="00BF1180"/>
    <w:rsid w:val="00BF137E"/>
    <w:rsid w:val="00BF258C"/>
    <w:rsid w:val="00BF76BC"/>
    <w:rsid w:val="00C04290"/>
    <w:rsid w:val="00C06C40"/>
    <w:rsid w:val="00C06F1C"/>
    <w:rsid w:val="00C13BC1"/>
    <w:rsid w:val="00C15D15"/>
    <w:rsid w:val="00C17C8B"/>
    <w:rsid w:val="00C203C0"/>
    <w:rsid w:val="00C26EEB"/>
    <w:rsid w:val="00C276B1"/>
    <w:rsid w:val="00C30A2E"/>
    <w:rsid w:val="00C35A29"/>
    <w:rsid w:val="00C363B9"/>
    <w:rsid w:val="00C36E7B"/>
    <w:rsid w:val="00C376AB"/>
    <w:rsid w:val="00C37969"/>
    <w:rsid w:val="00C37FC6"/>
    <w:rsid w:val="00C41239"/>
    <w:rsid w:val="00C456F8"/>
    <w:rsid w:val="00C466F3"/>
    <w:rsid w:val="00C47084"/>
    <w:rsid w:val="00C5117D"/>
    <w:rsid w:val="00C603B6"/>
    <w:rsid w:val="00C66865"/>
    <w:rsid w:val="00C67553"/>
    <w:rsid w:val="00C7220D"/>
    <w:rsid w:val="00C82E03"/>
    <w:rsid w:val="00C847DD"/>
    <w:rsid w:val="00C8755C"/>
    <w:rsid w:val="00C91C4D"/>
    <w:rsid w:val="00C9242A"/>
    <w:rsid w:val="00C92BFC"/>
    <w:rsid w:val="00CA6223"/>
    <w:rsid w:val="00CA742B"/>
    <w:rsid w:val="00CB7EA1"/>
    <w:rsid w:val="00CC4615"/>
    <w:rsid w:val="00CC72D4"/>
    <w:rsid w:val="00CD2803"/>
    <w:rsid w:val="00CD4179"/>
    <w:rsid w:val="00CE043E"/>
    <w:rsid w:val="00CE50AB"/>
    <w:rsid w:val="00CF0E72"/>
    <w:rsid w:val="00D003FF"/>
    <w:rsid w:val="00D00945"/>
    <w:rsid w:val="00D01B85"/>
    <w:rsid w:val="00D1025E"/>
    <w:rsid w:val="00D1601D"/>
    <w:rsid w:val="00D16E54"/>
    <w:rsid w:val="00D20D15"/>
    <w:rsid w:val="00D22D31"/>
    <w:rsid w:val="00D24FFA"/>
    <w:rsid w:val="00D25803"/>
    <w:rsid w:val="00D25D74"/>
    <w:rsid w:val="00D26C9B"/>
    <w:rsid w:val="00D27730"/>
    <w:rsid w:val="00D34E9A"/>
    <w:rsid w:val="00D436AA"/>
    <w:rsid w:val="00D43A42"/>
    <w:rsid w:val="00D44DDF"/>
    <w:rsid w:val="00D45039"/>
    <w:rsid w:val="00D46CE0"/>
    <w:rsid w:val="00D50CDB"/>
    <w:rsid w:val="00D51C06"/>
    <w:rsid w:val="00D52212"/>
    <w:rsid w:val="00D54684"/>
    <w:rsid w:val="00D54A99"/>
    <w:rsid w:val="00D62B9B"/>
    <w:rsid w:val="00D63084"/>
    <w:rsid w:val="00D640D1"/>
    <w:rsid w:val="00D67050"/>
    <w:rsid w:val="00D70AC5"/>
    <w:rsid w:val="00D7228E"/>
    <w:rsid w:val="00D72847"/>
    <w:rsid w:val="00D76432"/>
    <w:rsid w:val="00D81A97"/>
    <w:rsid w:val="00D84021"/>
    <w:rsid w:val="00D86FF9"/>
    <w:rsid w:val="00D87170"/>
    <w:rsid w:val="00D90630"/>
    <w:rsid w:val="00D90E6E"/>
    <w:rsid w:val="00D9320F"/>
    <w:rsid w:val="00D952F2"/>
    <w:rsid w:val="00DA0616"/>
    <w:rsid w:val="00DA32D4"/>
    <w:rsid w:val="00DA68AE"/>
    <w:rsid w:val="00DB033E"/>
    <w:rsid w:val="00DB3153"/>
    <w:rsid w:val="00DB328B"/>
    <w:rsid w:val="00DD01D0"/>
    <w:rsid w:val="00DD17BB"/>
    <w:rsid w:val="00DD1BDF"/>
    <w:rsid w:val="00DD4046"/>
    <w:rsid w:val="00DD5472"/>
    <w:rsid w:val="00DE1711"/>
    <w:rsid w:val="00DE44D0"/>
    <w:rsid w:val="00DE6C78"/>
    <w:rsid w:val="00DF0D53"/>
    <w:rsid w:val="00DF1254"/>
    <w:rsid w:val="00DF5431"/>
    <w:rsid w:val="00DF730C"/>
    <w:rsid w:val="00DF7B0F"/>
    <w:rsid w:val="00E00655"/>
    <w:rsid w:val="00E01E1D"/>
    <w:rsid w:val="00E02EC4"/>
    <w:rsid w:val="00E072F2"/>
    <w:rsid w:val="00E079EC"/>
    <w:rsid w:val="00E1051A"/>
    <w:rsid w:val="00E11ECD"/>
    <w:rsid w:val="00E12C00"/>
    <w:rsid w:val="00E13480"/>
    <w:rsid w:val="00E139D5"/>
    <w:rsid w:val="00E319CF"/>
    <w:rsid w:val="00E321FF"/>
    <w:rsid w:val="00E34FA3"/>
    <w:rsid w:val="00E3660D"/>
    <w:rsid w:val="00E37028"/>
    <w:rsid w:val="00E42F0E"/>
    <w:rsid w:val="00E43173"/>
    <w:rsid w:val="00E445AD"/>
    <w:rsid w:val="00E475C9"/>
    <w:rsid w:val="00E47DD9"/>
    <w:rsid w:val="00E47F5B"/>
    <w:rsid w:val="00E50205"/>
    <w:rsid w:val="00E6538F"/>
    <w:rsid w:val="00E671CD"/>
    <w:rsid w:val="00E74197"/>
    <w:rsid w:val="00E74266"/>
    <w:rsid w:val="00E75D82"/>
    <w:rsid w:val="00E766E1"/>
    <w:rsid w:val="00E82260"/>
    <w:rsid w:val="00E83081"/>
    <w:rsid w:val="00E876B6"/>
    <w:rsid w:val="00E87D28"/>
    <w:rsid w:val="00E92221"/>
    <w:rsid w:val="00E92D6D"/>
    <w:rsid w:val="00E935D0"/>
    <w:rsid w:val="00E97514"/>
    <w:rsid w:val="00EA3492"/>
    <w:rsid w:val="00EB187E"/>
    <w:rsid w:val="00EB1B3F"/>
    <w:rsid w:val="00EB41BF"/>
    <w:rsid w:val="00EB6594"/>
    <w:rsid w:val="00EB666B"/>
    <w:rsid w:val="00EB7A2B"/>
    <w:rsid w:val="00EC07FA"/>
    <w:rsid w:val="00EC0E1E"/>
    <w:rsid w:val="00EC246A"/>
    <w:rsid w:val="00ED0CA3"/>
    <w:rsid w:val="00ED139F"/>
    <w:rsid w:val="00ED19DC"/>
    <w:rsid w:val="00ED2000"/>
    <w:rsid w:val="00ED35C4"/>
    <w:rsid w:val="00ED5498"/>
    <w:rsid w:val="00EE3C64"/>
    <w:rsid w:val="00EE3F14"/>
    <w:rsid w:val="00EE7870"/>
    <w:rsid w:val="00EF1353"/>
    <w:rsid w:val="00EF1770"/>
    <w:rsid w:val="00EF4246"/>
    <w:rsid w:val="00F00A4F"/>
    <w:rsid w:val="00F02E87"/>
    <w:rsid w:val="00F04521"/>
    <w:rsid w:val="00F05159"/>
    <w:rsid w:val="00F066E1"/>
    <w:rsid w:val="00F10003"/>
    <w:rsid w:val="00F11003"/>
    <w:rsid w:val="00F1300A"/>
    <w:rsid w:val="00F13242"/>
    <w:rsid w:val="00F13A7C"/>
    <w:rsid w:val="00F157AE"/>
    <w:rsid w:val="00F170AB"/>
    <w:rsid w:val="00F212DD"/>
    <w:rsid w:val="00F230C5"/>
    <w:rsid w:val="00F239AA"/>
    <w:rsid w:val="00F23D83"/>
    <w:rsid w:val="00F24C32"/>
    <w:rsid w:val="00F24FEA"/>
    <w:rsid w:val="00F26935"/>
    <w:rsid w:val="00F33F98"/>
    <w:rsid w:val="00F34DAB"/>
    <w:rsid w:val="00F35CF6"/>
    <w:rsid w:val="00F3649B"/>
    <w:rsid w:val="00F36593"/>
    <w:rsid w:val="00F4052E"/>
    <w:rsid w:val="00F46129"/>
    <w:rsid w:val="00F5159F"/>
    <w:rsid w:val="00F52C4E"/>
    <w:rsid w:val="00F52F11"/>
    <w:rsid w:val="00F530E0"/>
    <w:rsid w:val="00F5728E"/>
    <w:rsid w:val="00F616E4"/>
    <w:rsid w:val="00F62153"/>
    <w:rsid w:val="00F66010"/>
    <w:rsid w:val="00F7207F"/>
    <w:rsid w:val="00F72CF0"/>
    <w:rsid w:val="00F72DA8"/>
    <w:rsid w:val="00F72E22"/>
    <w:rsid w:val="00F740F5"/>
    <w:rsid w:val="00F77A43"/>
    <w:rsid w:val="00F87528"/>
    <w:rsid w:val="00F879D2"/>
    <w:rsid w:val="00F903CE"/>
    <w:rsid w:val="00F911AF"/>
    <w:rsid w:val="00F924F3"/>
    <w:rsid w:val="00F9643C"/>
    <w:rsid w:val="00F9795B"/>
    <w:rsid w:val="00FA210F"/>
    <w:rsid w:val="00FA7BD8"/>
    <w:rsid w:val="00FB260B"/>
    <w:rsid w:val="00FB3755"/>
    <w:rsid w:val="00FB7F44"/>
    <w:rsid w:val="00FC0D15"/>
    <w:rsid w:val="00FC2062"/>
    <w:rsid w:val="00FD0571"/>
    <w:rsid w:val="00FE0A9E"/>
    <w:rsid w:val="00FE150C"/>
    <w:rsid w:val="00FE1946"/>
    <w:rsid w:val="00FF0CBE"/>
    <w:rsid w:val="00FF38CE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15BC0"/>
  <w15:chartTrackingRefBased/>
  <w15:docId w15:val="{EA6E989F-3D55-4E6B-8983-38E9082A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5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F572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F572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0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4BE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48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572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F572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F572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F5728E"/>
    <w:pPr>
      <w:ind w:left="720"/>
      <w:contextualSpacing/>
    </w:pPr>
  </w:style>
  <w:style w:type="table" w:styleId="TableGrid">
    <w:name w:val="Table Grid"/>
    <w:basedOn w:val="TableNormal"/>
    <w:rsid w:val="00F5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3A596D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sid w:val="003A596D"/>
    <w:rPr>
      <w:rFonts w:ascii="Times New Roman" w:eastAsia="MS Mincho" w:hAnsi="Times New Roman" w:cs="Times New Roman"/>
      <w:sz w:val="20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87629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1D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DB2"/>
  </w:style>
  <w:style w:type="character" w:customStyle="1" w:styleId="CommentTextChar">
    <w:name w:val="Comment Text Char"/>
    <w:basedOn w:val="DefaultParagraphFont"/>
    <w:link w:val="CommentText"/>
    <w:uiPriority w:val="99"/>
    <w:rsid w:val="00811DB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D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DB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C0C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C0CD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aragraph">
    <w:name w:val="paragraph"/>
    <w:basedOn w:val="Normal"/>
    <w:rsid w:val="0094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943D72"/>
  </w:style>
  <w:style w:type="character" w:customStyle="1" w:styleId="eop">
    <w:name w:val="eop"/>
    <w:basedOn w:val="DefaultParagraphFont"/>
    <w:rsid w:val="00943D72"/>
  </w:style>
  <w:style w:type="paragraph" w:styleId="Caption">
    <w:name w:val="caption"/>
    <w:basedOn w:val="Normal"/>
    <w:next w:val="Normal"/>
    <w:uiPriority w:val="35"/>
    <w:unhideWhenUsed/>
    <w:qFormat/>
    <w:rsid w:val="00BF0758"/>
    <w:pPr>
      <w:overflowPunct/>
      <w:autoSpaceDE/>
      <w:autoSpaceDN/>
      <w:adjustRightInd/>
      <w:textAlignment w:val="auto"/>
    </w:pPr>
    <w:rPr>
      <w:rFonts w:eastAsia="MS Mincho"/>
      <w:b/>
      <w:bCs/>
      <w:sz w:val="21"/>
      <w:szCs w:val="21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130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34B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95487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Index1">
    <w:name w:val="index 1"/>
    <w:basedOn w:val="Normal"/>
    <w:autoRedefine/>
    <w:semiHidden/>
    <w:unhideWhenUsed/>
    <w:rsid w:val="00FB7F44"/>
    <w:pPr>
      <w:keepLines/>
      <w:spacing w:after="0"/>
      <w:textAlignment w:val="auto"/>
    </w:pPr>
    <w:rPr>
      <w:rFonts w:eastAsia="DengXian"/>
    </w:rPr>
  </w:style>
  <w:style w:type="paragraph" w:customStyle="1" w:styleId="TAL">
    <w:name w:val="TAL"/>
    <w:basedOn w:val="Normal"/>
    <w:link w:val="TALCar"/>
    <w:qFormat/>
    <w:rsid w:val="00763D2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763D25"/>
    <w:rPr>
      <w:b/>
    </w:rPr>
  </w:style>
  <w:style w:type="paragraph" w:customStyle="1" w:styleId="TAC">
    <w:name w:val="TAC"/>
    <w:basedOn w:val="TAL"/>
    <w:link w:val="TACChar"/>
    <w:qFormat/>
    <w:rsid w:val="00763D25"/>
    <w:pPr>
      <w:jc w:val="center"/>
    </w:pPr>
  </w:style>
  <w:style w:type="character" w:customStyle="1" w:styleId="TACChar">
    <w:name w:val="TAC Char"/>
    <w:link w:val="TAC"/>
    <w:qFormat/>
    <w:rsid w:val="00763D25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3D2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3D25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3D2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763D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D4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67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5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4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7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8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7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3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3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63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8401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8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0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7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1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9996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6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4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6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66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5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44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15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7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20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6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1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6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87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4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2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8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69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9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2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7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0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8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1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4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13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957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8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72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7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6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5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41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86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4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53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694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9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1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0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74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8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0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11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2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7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DB66BD-A068-4217-A1E7-B0B8C477A2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D5578-3652-4264-8AB9-AE9E1C8F7F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63AE1-184B-4119-82B2-5D417E6DB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AE398-4ED6-4247-96A8-72977678C6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7</cp:revision>
  <dcterms:created xsi:type="dcterms:W3CDTF">2022-08-10T23:28:00Z</dcterms:created>
  <dcterms:modified xsi:type="dcterms:W3CDTF">2022-08-10T23:43:00Z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